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10792" w14:textId="7695CAC9" w:rsidR="005D1F98" w:rsidRPr="0052548E" w:rsidRDefault="0045740A" w:rsidP="005D1F98">
      <w:pPr>
        <w:tabs>
          <w:tab w:val="center" w:pos="4536"/>
          <w:tab w:val="right" w:pos="8280"/>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D1F98" w:rsidRPr="0052548E">
        <w:rPr>
          <w:rFonts w:ascii="Arial" w:hAnsi="Arial" w:cs="Arial"/>
          <w:b/>
          <w:bCs/>
          <w:sz w:val="28"/>
        </w:rPr>
        <w:t xml:space="preserve">3GPP TSG RAN WG1 </w:t>
      </w:r>
      <w:r w:rsidR="005D1F98">
        <w:rPr>
          <w:rFonts w:ascii="Arial" w:hAnsi="Arial" w:cs="Arial"/>
          <w:b/>
          <w:bCs/>
          <w:sz w:val="28"/>
        </w:rPr>
        <w:t>#10</w:t>
      </w:r>
      <w:r w:rsidR="003D3211">
        <w:rPr>
          <w:rFonts w:ascii="Arial" w:hAnsi="Arial" w:cs="Arial"/>
          <w:b/>
          <w:bCs/>
          <w:sz w:val="28"/>
        </w:rPr>
        <w:t>1</w:t>
      </w:r>
      <w:r w:rsidR="005D1F98">
        <w:rPr>
          <w:rFonts w:ascii="Arial" w:hAnsi="Arial" w:cs="Arial"/>
          <w:b/>
          <w:bCs/>
          <w:sz w:val="28"/>
        </w:rPr>
        <w:tab/>
      </w:r>
      <w:r w:rsidR="005D1F98">
        <w:rPr>
          <w:rFonts w:ascii="Arial" w:hAnsi="Arial" w:cs="Arial"/>
          <w:b/>
          <w:bCs/>
          <w:sz w:val="28"/>
        </w:rPr>
        <w:tab/>
      </w:r>
      <w:r w:rsidR="005D1F98" w:rsidRPr="0094431B">
        <w:rPr>
          <w:rFonts w:ascii="Arial" w:hAnsi="Arial" w:cs="Arial"/>
          <w:b/>
          <w:bCs/>
          <w:sz w:val="28"/>
        </w:rPr>
        <w:t>R1-20</w:t>
      </w:r>
      <w:r w:rsidR="00A40129">
        <w:rPr>
          <w:rFonts w:ascii="Arial" w:hAnsi="Arial" w:cs="Arial"/>
          <w:b/>
          <w:bCs/>
          <w:sz w:val="28"/>
        </w:rPr>
        <w:t>03941</w:t>
      </w:r>
    </w:p>
    <w:p w14:paraId="7DDC419B" w14:textId="593AF2A8" w:rsidR="005D1F98" w:rsidRPr="009513AC" w:rsidRDefault="005D1F98" w:rsidP="005D1F98">
      <w:pPr>
        <w:tabs>
          <w:tab w:val="center" w:pos="4536"/>
          <w:tab w:val="right" w:pos="9072"/>
        </w:tabs>
        <w:rPr>
          <w:rFonts w:ascii="Arial" w:hAnsi="Arial" w:cs="Arial"/>
          <w:b/>
          <w:bCs/>
          <w:sz w:val="28"/>
          <w:lang w:eastAsia="ja-JP"/>
        </w:rPr>
      </w:pPr>
      <w:r>
        <w:rPr>
          <w:rFonts w:ascii="Arial" w:hAnsi="Arial" w:cs="Arial"/>
          <w:b/>
          <w:bCs/>
          <w:sz w:val="28"/>
          <w:lang w:eastAsia="ja-JP"/>
        </w:rPr>
        <w:t xml:space="preserve">e-Meeting, </w:t>
      </w:r>
      <w:r w:rsidR="003D3211">
        <w:rPr>
          <w:rFonts w:ascii="Arial" w:hAnsi="Arial" w:cs="Arial"/>
          <w:b/>
          <w:bCs/>
          <w:sz w:val="28"/>
          <w:lang w:eastAsia="ja-JP"/>
        </w:rPr>
        <w:t>May 25</w:t>
      </w:r>
      <w:r w:rsidR="003D3211" w:rsidRPr="002610C8">
        <w:rPr>
          <w:rFonts w:ascii="Arial" w:hAnsi="Arial" w:cs="Arial"/>
          <w:b/>
          <w:bCs/>
          <w:sz w:val="28"/>
          <w:vertAlign w:val="superscript"/>
          <w:lang w:eastAsia="ja-JP"/>
        </w:rPr>
        <w:t>th</w:t>
      </w:r>
      <w:r w:rsidR="003D3211">
        <w:rPr>
          <w:rFonts w:ascii="Arial" w:hAnsi="Arial" w:cs="Arial"/>
          <w:b/>
          <w:bCs/>
          <w:sz w:val="28"/>
          <w:lang w:eastAsia="ja-JP"/>
        </w:rPr>
        <w:t xml:space="preserve"> – June 5</w:t>
      </w:r>
      <w:r w:rsidR="003D3211" w:rsidRPr="002610C8">
        <w:rPr>
          <w:rFonts w:ascii="Arial" w:hAnsi="Arial" w:cs="Arial"/>
          <w:b/>
          <w:bCs/>
          <w:sz w:val="28"/>
          <w:vertAlign w:val="superscript"/>
          <w:lang w:eastAsia="ja-JP"/>
        </w:rPr>
        <w:t>th</w:t>
      </w:r>
      <w:r w:rsidR="003D3211">
        <w:rPr>
          <w:rFonts w:ascii="Arial" w:hAnsi="Arial" w:cs="Arial"/>
          <w:b/>
          <w:bCs/>
          <w:sz w:val="28"/>
          <w:lang w:eastAsia="ja-JP"/>
        </w:rPr>
        <w:t>, 2020</w:t>
      </w:r>
    </w:p>
    <w:p w14:paraId="4D0639DF" w14:textId="77777777" w:rsidR="00E5263B" w:rsidRPr="000B29C9" w:rsidRDefault="00E5263B"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2A2C553F"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526681">
        <w:rPr>
          <w:b w:val="0"/>
          <w:sz w:val="20"/>
        </w:rPr>
        <w:t>Remaining issue</w:t>
      </w:r>
      <w:r w:rsidR="004D2CDD" w:rsidRPr="00CD3C6D">
        <w:rPr>
          <w:b w:val="0"/>
          <w:sz w:val="20"/>
        </w:rPr>
        <w:t xml:space="preserve"> on</w:t>
      </w:r>
      <w:r w:rsidR="00CD3C6D" w:rsidRPr="00CD3C6D">
        <w:rPr>
          <w:b w:val="0"/>
          <w:sz w:val="20"/>
        </w:rPr>
        <w:t xml:space="preserve"> physical layer structure for sidelink in NR V2X</w:t>
      </w:r>
    </w:p>
    <w:p w14:paraId="5E9D6BFF" w14:textId="51B52335"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Pr="00CD3C6D">
        <w:rPr>
          <w:b w:val="0"/>
          <w:sz w:val="20"/>
        </w:rPr>
        <w:t>7.2.4.1</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3B7859C0" w:rsidR="00582180" w:rsidRPr="00A042D1" w:rsidRDefault="00526681" w:rsidP="006949F0">
      <w:r>
        <w:rPr>
          <w:lang w:eastAsia="ja-JP"/>
        </w:rPr>
        <w:t xml:space="preserve">This document provides our view on remaining issues on </w:t>
      </w:r>
      <w:r w:rsidR="00F06F57" w:rsidRPr="00CD3C6D">
        <w:t>physical layer structure for sidelink in NR V2X</w:t>
      </w:r>
      <w:r w:rsidR="005F2C9B">
        <w:t>.</w:t>
      </w:r>
      <w:r w:rsidR="00380989">
        <w:t xml:space="preserve"> </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014CF15C" w14:textId="74E495AC" w:rsidR="005D1F98" w:rsidRPr="003A09D3" w:rsidRDefault="00AD034F" w:rsidP="003A09D3">
      <w:pPr>
        <w:pStyle w:val="2"/>
        <w:rPr>
          <w:rFonts w:eastAsia="SimSun"/>
          <w:lang w:eastAsia="zh-CN"/>
        </w:rPr>
      </w:pPr>
      <w:r w:rsidRPr="003A09D3">
        <w:rPr>
          <w:rFonts w:eastAsia="SimSun"/>
          <w:lang w:eastAsia="zh-CN"/>
        </w:rPr>
        <w:t>TBS determination</w:t>
      </w:r>
    </w:p>
    <w:p w14:paraId="23BB45D5" w14:textId="0C4510D3" w:rsidR="005D1F98" w:rsidRDefault="005D1F98" w:rsidP="00AD034F">
      <w:pPr>
        <w:rPr>
          <w:rFonts w:eastAsia="SimSun"/>
          <w:lang w:eastAsia="zh-CN"/>
        </w:rPr>
      </w:pPr>
      <w:r w:rsidRPr="005A650D">
        <w:rPr>
          <w:rFonts w:eastAsia="SimSun"/>
          <w:lang w:eastAsia="zh-CN"/>
        </w:rPr>
        <w:t>Agreements in RAN1#100</w:t>
      </w:r>
      <w:r w:rsidR="00142A3E">
        <w:rPr>
          <w:rFonts w:eastAsia="SimSun"/>
          <w:lang w:eastAsia="zh-CN"/>
        </w:rPr>
        <w:t>b</w:t>
      </w:r>
      <w:r>
        <w:rPr>
          <w:rFonts w:eastAsia="SimSun"/>
          <w:lang w:eastAsia="zh-CN"/>
        </w:rPr>
        <w:t>-</w:t>
      </w:r>
      <w:r w:rsidRPr="005A650D">
        <w:rPr>
          <w:rFonts w:eastAsia="SimSun"/>
          <w:lang w:eastAsia="zh-CN"/>
        </w:rPr>
        <w:t>e a</w:t>
      </w:r>
      <w:r>
        <w:rPr>
          <w:rFonts w:eastAsia="SimSun"/>
          <w:lang w:eastAsia="zh-CN"/>
        </w:rPr>
        <w:t>re follows</w:t>
      </w:r>
      <w:r w:rsidR="00403B1C">
        <w:rPr>
          <w:rFonts w:eastAsia="SimSun"/>
          <w:lang w:eastAsia="zh-CN"/>
        </w:rPr>
        <w:t>;</w:t>
      </w:r>
    </w:p>
    <w:tbl>
      <w:tblPr>
        <w:tblStyle w:val="afb"/>
        <w:tblW w:w="0" w:type="auto"/>
        <w:tblLook w:val="04A0" w:firstRow="1" w:lastRow="0" w:firstColumn="1" w:lastColumn="0" w:noHBand="0" w:noVBand="1"/>
      </w:tblPr>
      <w:tblGrid>
        <w:gridCol w:w="9630"/>
      </w:tblGrid>
      <w:tr w:rsidR="00142A3E" w14:paraId="1E8D7E9D" w14:textId="77777777" w:rsidTr="00142A3E">
        <w:tc>
          <w:tcPr>
            <w:tcW w:w="9630" w:type="dxa"/>
          </w:tcPr>
          <w:p w14:paraId="3DA6AE87" w14:textId="77777777" w:rsidR="00142A3E" w:rsidRPr="00463BFB" w:rsidRDefault="00142A3E" w:rsidP="00142A3E">
            <w:pPr>
              <w:spacing w:before="75" w:after="160" w:line="230" w:lineRule="atLeast"/>
              <w:jc w:val="both"/>
              <w:rPr>
                <w:highlight w:val="green"/>
                <w:lang w:eastAsia="ko-KR"/>
              </w:rPr>
            </w:pPr>
            <w:r w:rsidRPr="00463BFB">
              <w:rPr>
                <w:color w:val="000000"/>
                <w:highlight w:val="green"/>
                <w:shd w:val="clear" w:color="auto" w:fill="FFFF00"/>
                <w:lang w:eastAsia="ko-KR"/>
              </w:rPr>
              <w:t>Agreements:</w:t>
            </w:r>
          </w:p>
          <w:p w14:paraId="3E824F3A" w14:textId="77777777" w:rsidR="00142A3E" w:rsidRPr="00406B7F" w:rsidRDefault="00142A3E" w:rsidP="00142A3E">
            <w:r w:rsidRPr="00463BFB">
              <w:rPr>
                <w:rFonts w:hint="eastAsia"/>
              </w:rPr>
              <w:t>For 2nd SCI overhead in the TBS determination, the actual number of REs occupied by the 2nd SCI is used.</w:t>
            </w:r>
          </w:p>
          <w:p w14:paraId="19C068CF" w14:textId="77777777" w:rsidR="00142A3E" w:rsidRPr="00436362" w:rsidRDefault="00142A3E" w:rsidP="00142A3E">
            <w:pPr>
              <w:rPr>
                <w:highlight w:val="green"/>
              </w:rPr>
            </w:pPr>
            <w:r w:rsidRPr="00436362">
              <w:rPr>
                <w:highlight w:val="green"/>
              </w:rPr>
              <w:t>Agreements:</w:t>
            </w:r>
          </w:p>
          <w:p w14:paraId="2CF955B6" w14:textId="77777777" w:rsidR="005E3200" w:rsidRDefault="00142A3E" w:rsidP="00A459E6">
            <w:pPr>
              <w:pStyle w:val="aff3"/>
              <w:numPr>
                <w:ilvl w:val="0"/>
                <w:numId w:val="70"/>
              </w:numPr>
              <w:spacing w:after="0"/>
              <w:ind w:leftChars="0"/>
            </w:pPr>
            <w:r w:rsidRPr="00436362">
              <w:t>F</w:t>
            </w:r>
            <w:r w:rsidRPr="00C3158D">
              <w:t>or PSFCH overhead in the TBS determination, use the number of PSFCH symbols indicated by SCI.  </w:t>
            </w:r>
          </w:p>
          <w:p w14:paraId="54493D7C" w14:textId="60F187F3" w:rsidR="00142A3E" w:rsidRPr="00A459E6" w:rsidRDefault="00142A3E" w:rsidP="00A459E6">
            <w:pPr>
              <w:pStyle w:val="aff3"/>
              <w:numPr>
                <w:ilvl w:val="0"/>
                <w:numId w:val="70"/>
              </w:numPr>
              <w:spacing w:after="0"/>
              <w:ind w:leftChars="0"/>
            </w:pPr>
            <w:r w:rsidRPr="00C3158D">
              <w:t xml:space="preserve">For PSSCH DMRS overhead in the TBS determination, the reference  number of REs occupied by PSSCH DMRS is used, where </w:t>
            </w:r>
            <w:r w:rsidRPr="000175AD">
              <w:rPr>
                <w:lang w:eastAsia="ko-KR"/>
              </w:rPr>
              <w:t>the reference number of REs is the average number of DMRS REs among (pre-)configured patterns.</w:t>
            </w:r>
          </w:p>
          <w:p w14:paraId="18C89CD5" w14:textId="77777777" w:rsidR="00142A3E" w:rsidRPr="00A459E6" w:rsidRDefault="00142A3E" w:rsidP="00142A3E">
            <w:pPr>
              <w:pStyle w:val="aff3"/>
              <w:numPr>
                <w:ilvl w:val="0"/>
                <w:numId w:val="70"/>
              </w:numPr>
              <w:spacing w:after="160" w:line="230" w:lineRule="atLeast"/>
              <w:ind w:leftChars="0"/>
              <w:jc w:val="both"/>
              <w:rPr>
                <w:lang w:val="en-US" w:eastAsia="ko-KR"/>
              </w:rPr>
            </w:pPr>
            <w:r w:rsidRPr="00A459E6">
              <w:rPr>
                <w:lang w:eastAsia="ko-KR"/>
              </w:rPr>
              <w:t xml:space="preserve">For CSI-RS and PT-RS overheads in the TBS determination, a new higher layer parameter, e.g., </w:t>
            </w:r>
            <w:r w:rsidRPr="00A459E6">
              <w:rPr>
                <w:i/>
                <w:iCs/>
                <w:lang w:eastAsia="ko-KR"/>
              </w:rPr>
              <w:t>sl-xOverhead</w:t>
            </w:r>
            <w:r w:rsidRPr="00A459E6">
              <w:rPr>
                <w:lang w:eastAsia="ko-KR"/>
              </w:rPr>
              <w:t>, is introduced per resource pool.</w:t>
            </w:r>
          </w:p>
          <w:p w14:paraId="40E7FACE" w14:textId="77777777" w:rsidR="00142A3E" w:rsidRPr="00A459E6" w:rsidRDefault="00142A3E" w:rsidP="00AD034F">
            <w:pPr>
              <w:rPr>
                <w:rFonts w:eastAsia="SimSun"/>
                <w:lang w:val="en-US" w:eastAsia="zh-CN"/>
              </w:rPr>
            </w:pPr>
          </w:p>
        </w:tc>
      </w:tr>
    </w:tbl>
    <w:p w14:paraId="50A32E3A" w14:textId="77777777" w:rsidR="00142A3E" w:rsidRPr="003A09D3" w:rsidRDefault="00142A3E" w:rsidP="00AD034F">
      <w:pPr>
        <w:rPr>
          <w:rFonts w:eastAsia="SimSun"/>
          <w:lang w:eastAsia="zh-CN"/>
        </w:rPr>
      </w:pPr>
    </w:p>
    <w:p w14:paraId="61A8B944" w14:textId="7F08D61C" w:rsidR="005A650D" w:rsidRPr="003A09D3" w:rsidRDefault="0014121C" w:rsidP="005A650D">
      <w:pPr>
        <w:rPr>
          <w:lang w:eastAsia="ja-JP"/>
        </w:rPr>
      </w:pPr>
      <w:r>
        <w:rPr>
          <w:lang w:eastAsia="ja-JP"/>
        </w:rPr>
        <w:t>During the retransmission of the same TB, even if the resource allocation size in time and frequency is changed, the same TB size should be indicated</w:t>
      </w:r>
      <w:r w:rsidR="000F740A">
        <w:rPr>
          <w:lang w:eastAsia="ja-JP"/>
        </w:rPr>
        <w:t xml:space="preserve"> in </w:t>
      </w:r>
      <w:r w:rsidR="00403B1C">
        <w:rPr>
          <w:lang w:eastAsia="ja-JP"/>
        </w:rPr>
        <w:t xml:space="preserve">each </w:t>
      </w:r>
      <w:r w:rsidR="000F740A">
        <w:rPr>
          <w:lang w:eastAsia="ja-JP"/>
        </w:rPr>
        <w:t>respective PSCCH</w:t>
      </w:r>
      <w:r w:rsidR="00142A3E">
        <w:rPr>
          <w:lang w:eastAsia="ja-JP"/>
        </w:rPr>
        <w:t xml:space="preserve"> when soft combining of TB is intended</w:t>
      </w:r>
      <w:r w:rsidR="00A459E6">
        <w:rPr>
          <w:lang w:eastAsia="ja-JP"/>
        </w:rPr>
        <w:t xml:space="preserve"> by Tx UE</w:t>
      </w:r>
      <w:r>
        <w:rPr>
          <w:lang w:eastAsia="ja-JP"/>
        </w:rPr>
        <w:t xml:space="preserve">. </w:t>
      </w:r>
      <w:r w:rsidR="000F740A">
        <w:rPr>
          <w:lang w:eastAsia="ja-JP"/>
        </w:rPr>
        <w:t>This is required as the first PSCCH</w:t>
      </w:r>
      <w:r w:rsidR="00E23F94">
        <w:rPr>
          <w:lang w:eastAsia="ja-JP"/>
        </w:rPr>
        <w:t>/PSSCH of the same TB</w:t>
      </w:r>
      <w:r w:rsidR="000F740A">
        <w:rPr>
          <w:lang w:eastAsia="ja-JP"/>
        </w:rPr>
        <w:t xml:space="preserve"> may not be received by the Rx UE</w:t>
      </w:r>
      <w:r w:rsidR="00E23F94">
        <w:rPr>
          <w:lang w:eastAsia="ja-JP"/>
        </w:rPr>
        <w:t xml:space="preserve"> i.e. t</w:t>
      </w:r>
      <w:r w:rsidR="00E23F94" w:rsidRPr="00E23F94">
        <w:rPr>
          <w:lang w:eastAsia="ja-JP"/>
        </w:rPr>
        <w:t>he BLER of initial transmission is higher caused by half duplex issue and so on</w:t>
      </w:r>
      <w:r w:rsidR="000F740A">
        <w:rPr>
          <w:lang w:eastAsia="ja-JP"/>
        </w:rPr>
        <w:t xml:space="preserve">. </w:t>
      </w:r>
      <w:r w:rsidR="00E23F94">
        <w:rPr>
          <w:rFonts w:eastAsia="SimSun"/>
          <w:lang w:val="en-US" w:eastAsia="zh-CN"/>
        </w:rPr>
        <w:t>I</w:t>
      </w:r>
      <w:r w:rsidR="005A650D" w:rsidRPr="00D26A32">
        <w:rPr>
          <w:rFonts w:eastAsia="SimSun"/>
          <w:lang w:val="en-US" w:eastAsia="zh-CN"/>
        </w:rPr>
        <w:t>t is difficult to indicate the same TBS for the different combination of</w:t>
      </w:r>
      <w:r w:rsidR="005A650D">
        <w:rPr>
          <w:rFonts w:eastAsia="SimSun"/>
          <w:lang w:val="en-US" w:eastAsia="zh-CN"/>
        </w:rPr>
        <w:t xml:space="preserve"> MCS</w:t>
      </w:r>
      <w:r w:rsidR="005A650D" w:rsidRPr="00D26A32">
        <w:rPr>
          <w:rFonts w:eastAsia="SimSun"/>
          <w:lang w:val="en-US" w:eastAsia="zh-CN"/>
        </w:rPr>
        <w:t xml:space="preserve"> and </w:t>
      </w:r>
      <w:r w:rsidR="005A650D">
        <w:rPr>
          <w:rFonts w:eastAsia="SimSun"/>
          <w:lang w:val="en-US" w:eastAsia="zh-CN"/>
        </w:rPr>
        <w:t>PSSCH PRBs</w:t>
      </w:r>
      <w:r w:rsidR="005A650D" w:rsidRPr="00D26A32">
        <w:rPr>
          <w:rFonts w:eastAsia="SimSun"/>
          <w:lang w:val="en-US" w:eastAsia="zh-CN"/>
        </w:rPr>
        <w:t xml:space="preserve"> since </w:t>
      </w:r>
      <w:r w:rsidR="00E23F94">
        <w:rPr>
          <w:rFonts w:eastAsia="SimSun"/>
          <w:lang w:val="en-US" w:eastAsia="zh-CN"/>
        </w:rPr>
        <w:t xml:space="preserve">the </w:t>
      </w:r>
      <w:r w:rsidR="005A650D" w:rsidRPr="00D26A32">
        <w:rPr>
          <w:rFonts w:eastAsia="SimSun"/>
          <w:lang w:val="en-US" w:eastAsia="zh-CN"/>
        </w:rPr>
        <w:t xml:space="preserve">order of frequency resource allocation is </w:t>
      </w:r>
      <w:r w:rsidR="00A459E6">
        <w:rPr>
          <w:rFonts w:eastAsia="SimSun"/>
          <w:lang w:val="en-US" w:eastAsia="zh-CN"/>
        </w:rPr>
        <w:t xml:space="preserve">coarse i.e. </w:t>
      </w:r>
      <w:r w:rsidR="005A650D" w:rsidRPr="00D26A32">
        <w:rPr>
          <w:rFonts w:eastAsia="SimSun"/>
          <w:lang w:val="en-US" w:eastAsia="zh-CN"/>
        </w:rPr>
        <w:t>subchannel.</w:t>
      </w:r>
      <w:r w:rsidR="00E23F94" w:rsidRPr="00E23F94">
        <w:rPr>
          <w:rFonts w:eastAsia="SimSun"/>
          <w:lang w:val="en-US" w:eastAsia="zh-CN"/>
        </w:rPr>
        <w:t xml:space="preserve"> </w:t>
      </w:r>
      <w:r w:rsidR="00E23F94">
        <w:rPr>
          <w:rFonts w:eastAsia="SimSun"/>
          <w:lang w:val="en-US" w:eastAsia="zh-CN"/>
        </w:rPr>
        <w:t xml:space="preserve">Therefore, </w:t>
      </w:r>
      <w:r w:rsidR="00E23F94" w:rsidRPr="00D26A32">
        <w:rPr>
          <w:rFonts w:eastAsia="SimSun"/>
          <w:lang w:val="en-US" w:eastAsia="zh-CN"/>
        </w:rPr>
        <w:t>we</w:t>
      </w:r>
      <w:r w:rsidR="00E23F94">
        <w:rPr>
          <w:rFonts w:eastAsia="SimSun"/>
          <w:lang w:val="en-US" w:eastAsia="zh-CN"/>
        </w:rPr>
        <w:t xml:space="preserve">'d like to </w:t>
      </w:r>
      <w:r w:rsidR="00E23F94" w:rsidRPr="00D26A32">
        <w:rPr>
          <w:rFonts w:eastAsia="SimSun"/>
          <w:lang w:val="en-US" w:eastAsia="zh-CN"/>
        </w:rPr>
        <w:t xml:space="preserve">focus </w:t>
      </w:r>
      <w:r w:rsidR="00E23F94">
        <w:rPr>
          <w:rFonts w:eastAsia="SimSun"/>
          <w:lang w:val="en-US" w:eastAsia="zh-CN"/>
        </w:rPr>
        <w:t xml:space="preserve">the design of the case </w:t>
      </w:r>
      <w:r w:rsidR="00E23F94" w:rsidRPr="00D26A32">
        <w:rPr>
          <w:rFonts w:eastAsia="SimSun"/>
          <w:lang w:val="en-US" w:eastAsia="zh-CN"/>
        </w:rPr>
        <w:t>o</w:t>
      </w:r>
      <w:r w:rsidR="00E23F94">
        <w:rPr>
          <w:rFonts w:eastAsia="SimSun"/>
          <w:lang w:val="en-US" w:eastAsia="zh-CN"/>
        </w:rPr>
        <w:t>f</w:t>
      </w:r>
      <w:r w:rsidR="00E23F94" w:rsidRPr="00D26A32">
        <w:rPr>
          <w:rFonts w:eastAsia="SimSun"/>
          <w:lang w:val="en-US" w:eastAsia="zh-CN"/>
        </w:rPr>
        <w:t xml:space="preserve"> sa</w:t>
      </w:r>
      <w:r w:rsidR="00E23F94" w:rsidRPr="005A650D">
        <w:rPr>
          <w:rFonts w:eastAsia="SimSun"/>
          <w:lang w:val="en-US" w:eastAsia="zh-CN"/>
        </w:rPr>
        <w:t>me MCS</w:t>
      </w:r>
      <w:r w:rsidR="00E23F94">
        <w:rPr>
          <w:rFonts w:eastAsia="SimSun"/>
          <w:lang w:val="en-US" w:eastAsia="zh-CN"/>
        </w:rPr>
        <w:t xml:space="preserve"> and same number of PSSCH </w:t>
      </w:r>
      <w:r w:rsidR="00E23F94" w:rsidRPr="005A650D">
        <w:rPr>
          <w:rFonts w:eastAsia="SimSun"/>
          <w:lang w:val="en-US" w:eastAsia="zh-CN"/>
        </w:rPr>
        <w:t>PRBs</w:t>
      </w:r>
      <w:r w:rsidR="00E23F94">
        <w:rPr>
          <w:rFonts w:eastAsia="SimSun"/>
          <w:lang w:val="en-US" w:eastAsia="zh-CN"/>
        </w:rPr>
        <w:t xml:space="preserve"> (subchannels) between</w:t>
      </w:r>
      <w:r w:rsidR="00E23F94" w:rsidRPr="00D26A32">
        <w:rPr>
          <w:rFonts w:eastAsia="SimSun"/>
          <w:lang w:val="en-US" w:eastAsia="zh-CN"/>
        </w:rPr>
        <w:t xml:space="preserve"> init</w:t>
      </w:r>
      <w:r w:rsidR="00E23F94" w:rsidRPr="00D26A32">
        <w:rPr>
          <w:rFonts w:eastAsia="SimSun"/>
          <w:lang w:val="en-US" w:eastAsia="zh-CN"/>
        </w:rPr>
        <w:t>ial transmission and retransmission</w:t>
      </w:r>
      <w:r w:rsidR="00E23F94" w:rsidRPr="005A650D">
        <w:rPr>
          <w:rFonts w:eastAsia="SimSun"/>
          <w:lang w:val="en-US" w:eastAsia="zh-CN"/>
        </w:rPr>
        <w:t>.</w:t>
      </w:r>
    </w:p>
    <w:p w14:paraId="20D84DDB" w14:textId="77777777" w:rsidR="005A650D" w:rsidRDefault="005A650D" w:rsidP="005A650D">
      <w:pPr>
        <w:rPr>
          <w:rFonts w:eastAsia="SimSun"/>
          <w:b/>
          <w:u w:val="single"/>
          <w:lang w:eastAsia="zh-CN"/>
        </w:rPr>
      </w:pPr>
    </w:p>
    <w:p w14:paraId="252F9078" w14:textId="5BE7F8F3" w:rsidR="005A650D" w:rsidRDefault="00D053B1" w:rsidP="005A650D">
      <w:pPr>
        <w:rPr>
          <w:b/>
          <w:u w:val="single"/>
        </w:rPr>
      </w:pPr>
      <w:r>
        <w:rPr>
          <w:b/>
          <w:u w:val="single"/>
        </w:rPr>
        <w:t xml:space="preserve">How </w:t>
      </w:r>
      <w:r w:rsidR="005A650D">
        <w:rPr>
          <w:b/>
          <w:u w:val="single"/>
        </w:rPr>
        <w:t xml:space="preserve">2nd </w:t>
      </w:r>
      <w:r w:rsidR="00F17290">
        <w:rPr>
          <w:b/>
          <w:u w:val="single"/>
        </w:rPr>
        <w:t xml:space="preserve">stage </w:t>
      </w:r>
      <w:r w:rsidR="005A650D">
        <w:rPr>
          <w:b/>
          <w:u w:val="single"/>
        </w:rPr>
        <w:t>SCI overhead</w:t>
      </w:r>
      <w:r>
        <w:rPr>
          <w:b/>
          <w:u w:val="single"/>
        </w:rPr>
        <w:t xml:space="preserve"> is taken into account</w:t>
      </w:r>
    </w:p>
    <w:p w14:paraId="2CC61121" w14:textId="7BAD5BF6" w:rsidR="005A650D" w:rsidRDefault="005A650D" w:rsidP="005A650D">
      <w:pPr>
        <w:rPr>
          <w:iCs/>
          <w:lang w:eastAsia="ja-JP"/>
        </w:rPr>
      </w:pPr>
      <w:r>
        <w:rPr>
          <w:lang w:eastAsia="ja-JP"/>
        </w:rPr>
        <w:t>In current 38.212 section 8.4.4, 2</w:t>
      </w:r>
      <w:r w:rsidR="008C1744">
        <w:rPr>
          <w:lang w:eastAsia="ja-JP"/>
        </w:rPr>
        <w:t xml:space="preserve">nd </w:t>
      </w:r>
      <w:r w:rsidR="00F17290">
        <w:rPr>
          <w:lang w:eastAsia="ja-JP"/>
        </w:rPr>
        <w:t xml:space="preserve">stage </w:t>
      </w:r>
      <w:r>
        <w:rPr>
          <w:lang w:eastAsia="ja-JP"/>
        </w:rPr>
        <w:t xml:space="preserve">SCI overhead is related to </w:t>
      </w:r>
      <m:oMath>
        <m:nary>
          <m:naryPr>
            <m:chr m:val="∑"/>
            <m:limLoc m:val="undOvr"/>
            <m:ctrlPr>
              <w:rPr>
                <w:rFonts w:ascii="Cambria Math" w:hAnsi="Cambria Math"/>
                <w:iCs/>
                <w:noProof/>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noProof/>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noProof/>
                    <w:lang w:eastAsia="ko-KR"/>
                  </w:rPr>
                </m:ctrlPr>
              </m:sSubPr>
              <m:e>
                <m:r>
                  <w:rPr>
                    <w:rFonts w:ascii="Cambria Math" w:hAnsi="Cambria Math"/>
                    <w:lang w:eastAsia="ko-KR"/>
                  </w:rPr>
                  <m:t>K</m:t>
                </m:r>
              </m:e>
              <m:sub>
                <m:r>
                  <w:rPr>
                    <w:rFonts w:ascii="Cambria Math" w:hAnsi="Cambria Math"/>
                    <w:lang w:eastAsia="ko-KR"/>
                  </w:rPr>
                  <m:t>r</m:t>
                </m:r>
              </m:sub>
            </m:sSub>
          </m:e>
        </m:nary>
      </m:oMath>
      <w:r w:rsidR="00E23F94">
        <w:rPr>
          <w:rFonts w:hint="eastAsia"/>
          <w:iCs/>
          <w:lang w:eastAsia="ja-JP"/>
        </w:rPr>
        <w:t>, where related to TBS</w:t>
      </w:r>
      <w:r>
        <w:rPr>
          <w:iCs/>
          <w:lang w:eastAsia="ja-JP"/>
        </w:rPr>
        <w:t>. T</w:t>
      </w:r>
      <w:r w:rsidRPr="005D1F98">
        <w:rPr>
          <w:iCs/>
          <w:lang w:eastAsia="ja-JP"/>
        </w:rPr>
        <w:t xml:space="preserve">he 2nd </w:t>
      </w:r>
      <w:r w:rsidR="00F17290">
        <w:rPr>
          <w:iCs/>
          <w:lang w:eastAsia="ja-JP"/>
        </w:rPr>
        <w:t xml:space="preserve">stage </w:t>
      </w:r>
      <w:r w:rsidRPr="005D1F98">
        <w:rPr>
          <w:iCs/>
          <w:lang w:eastAsia="ja-JP"/>
        </w:rPr>
        <w:t>SCI overhead depend</w:t>
      </w:r>
      <w:r w:rsidR="007E7355">
        <w:rPr>
          <w:iCs/>
          <w:lang w:eastAsia="ja-JP"/>
        </w:rPr>
        <w:t>s</w:t>
      </w:r>
      <w:r w:rsidRPr="005D1F98">
        <w:rPr>
          <w:iCs/>
          <w:lang w:eastAsia="ja-JP"/>
        </w:rPr>
        <w:t xml:space="preserve"> on the TBS. </w:t>
      </w:r>
      <w:r w:rsidR="00E23F94">
        <w:rPr>
          <w:iCs/>
          <w:lang w:eastAsia="ja-JP"/>
        </w:rPr>
        <w:t xml:space="preserve">The relation between 2nd </w:t>
      </w:r>
      <w:r w:rsidR="00F17290">
        <w:rPr>
          <w:iCs/>
          <w:lang w:eastAsia="ja-JP"/>
        </w:rPr>
        <w:t xml:space="preserve">stage </w:t>
      </w:r>
      <w:r w:rsidR="00E23F94">
        <w:rPr>
          <w:iCs/>
          <w:lang w:eastAsia="ja-JP"/>
        </w:rPr>
        <w:t xml:space="preserve">SCI overhead and TBS </w:t>
      </w:r>
      <w:r w:rsidRPr="005D1F98">
        <w:rPr>
          <w:iCs/>
          <w:lang w:eastAsia="ja-JP"/>
        </w:rPr>
        <w:t>is chicken and egg problem.</w:t>
      </w:r>
    </w:p>
    <w:tbl>
      <w:tblPr>
        <w:tblStyle w:val="afb"/>
        <w:tblW w:w="0" w:type="auto"/>
        <w:tblLook w:val="04A0" w:firstRow="1" w:lastRow="0" w:firstColumn="1" w:lastColumn="0" w:noHBand="0" w:noVBand="1"/>
      </w:tblPr>
      <w:tblGrid>
        <w:gridCol w:w="9630"/>
      </w:tblGrid>
      <w:tr w:rsidR="005A650D" w14:paraId="64B04A80" w14:textId="77777777" w:rsidTr="008F4116">
        <w:tc>
          <w:tcPr>
            <w:tcW w:w="9630" w:type="dxa"/>
            <w:tcBorders>
              <w:top w:val="single" w:sz="4" w:space="0" w:color="auto"/>
              <w:left w:val="single" w:sz="4" w:space="0" w:color="auto"/>
              <w:bottom w:val="single" w:sz="4" w:space="0" w:color="auto"/>
              <w:right w:val="single" w:sz="4" w:space="0" w:color="auto"/>
            </w:tcBorders>
          </w:tcPr>
          <w:p w14:paraId="458BE80B" w14:textId="77777777" w:rsidR="005A650D" w:rsidRDefault="005A650D" w:rsidP="008F4116">
            <w:pPr>
              <w:rPr>
                <w:lang w:eastAsia="ja-JP"/>
              </w:rPr>
            </w:pPr>
          </w:p>
          <w:p w14:paraId="2351CBA9" w14:textId="77777777" w:rsidR="005A650D" w:rsidRDefault="00B541A5" w:rsidP="008F4116">
            <w:pPr>
              <w:pStyle w:val="EQ"/>
              <w:rPr>
                <w:rFonts w:ascii="Malgun Gothic" w:eastAsia="Malgun Gothic" w:hAnsi="Malgun Gothic"/>
                <w:sz w:val="24"/>
                <w:szCs w:val="24"/>
                <w:lang w:val="fr-FR" w:eastAsia="ko-KR"/>
              </w:rPr>
            </w:pPr>
            <m:oMathPara>
              <m:oMathParaPr>
                <m:jc m:val="center"/>
              </m:oMathParaPr>
              <m:oMath>
                <m:sSubSup>
                  <m:sSubSupPr>
                    <m:ctrlPr>
                      <w:rPr>
                        <w:rFonts w:ascii="Cambria Math" w:eastAsia="SimSun"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hint="eastAsia"/>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eastAsia="SimSun" w:hAnsi="Cambria Math"/>
                        <w:iCs/>
                        <w:lang w:eastAsia="ko-KR"/>
                      </w:rPr>
                    </m:ctrlPr>
                  </m:dPr>
                  <m:e>
                    <m:d>
                      <m:dPr>
                        <m:begChr m:val="⌈"/>
                        <m:endChr m:val="⌉"/>
                        <m:ctrlPr>
                          <w:rPr>
                            <w:rFonts w:ascii="Cambria Math" w:eastAsia="SimSun" w:hAnsi="Cambria Math"/>
                            <w:iCs/>
                            <w:lang w:eastAsia="ko-KR"/>
                          </w:rPr>
                        </m:ctrlPr>
                      </m:dPr>
                      <m:e>
                        <m:f>
                          <m:fPr>
                            <m:ctrlPr>
                              <w:rPr>
                                <w:rFonts w:ascii="Cambria Math" w:eastAsia="SimSun" w:hAnsi="Cambria Math"/>
                                <w:iCs/>
                                <w:lang w:eastAsia="ko-KR"/>
                              </w:rPr>
                            </m:ctrlPr>
                          </m:fPr>
                          <m:num>
                            <m:d>
                              <m:dPr>
                                <m:ctrlPr>
                                  <w:rPr>
                                    <w:rFonts w:ascii="Cambria Math" w:eastAsia="SimSun" w:hAnsi="Cambria Math"/>
                                    <w:iCs/>
                                    <w:lang w:eastAsia="ko-KR"/>
                                  </w:rPr>
                                </m:ctrlPr>
                              </m:dPr>
                              <m:e>
                                <m:sSub>
                                  <m:sSubPr>
                                    <m:ctrlPr>
                                      <w:rPr>
                                        <w:rFonts w:ascii="Cambria Math" w:eastAsia="SimSun"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eastAsia="SimSun"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eastAsia="SimSun"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nary>
                              <m:naryPr>
                                <m:chr m:val="∑"/>
                                <m:limLoc m:val="undOvr"/>
                                <m:ctrlPr>
                                  <w:rPr>
                                    <w:rFonts w:ascii="Cambria Math" w:eastAsia="SimSun"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eastAsia="SimSun"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eastAsia="SimSun"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nary>
                              <m:naryPr>
                                <m:chr m:val="∑"/>
                                <m:limLoc m:val="undOvr"/>
                                <m:ctrlPr>
                                  <w:rPr>
                                    <w:rFonts w:ascii="Cambria Math" w:eastAsia="SimSun" w:hAnsi="Cambria Math"/>
                                    <w:iCs/>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eastAsia="SimSun" w:hAnsi="Cambria Math"/>
                                        <w:iCs/>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eastAsia="SimSun" w:hAnsi="Cambria Math"/>
                                        <w:iCs/>
                                        <w:lang w:eastAsia="ko-KR"/>
                                      </w:rPr>
                                    </m:ctrlPr>
                                  </m:sSubPr>
                                  <m:e>
                                    <m:r>
                                      <w:rPr>
                                        <w:rFonts w:ascii="Cambria Math" w:hAnsi="Cambria Math"/>
                                        <w:lang w:eastAsia="ko-KR"/>
                                      </w:rPr>
                                      <m:t>K</m:t>
                                    </m:r>
                                  </m:e>
                                  <m:sub>
                                    <m:r>
                                      <w:rPr>
                                        <w:rFonts w:ascii="Cambria Math" w:hAnsi="Cambria Math"/>
                                        <w:lang w:eastAsia="ko-KR"/>
                                      </w:rPr>
                                      <m:t>r</m:t>
                                    </m:r>
                                  </m:sub>
                                </m:sSub>
                              </m:e>
                            </m:nary>
                          </m:den>
                        </m:f>
                      </m:e>
                    </m:d>
                    <m:r>
                      <m:rPr>
                        <m:sty m:val="p"/>
                      </m:rPr>
                      <w:rPr>
                        <w:rFonts w:ascii="Cambria Math" w:hAnsi="Cambria Math"/>
                        <w:lang w:val="fr-FR" w:eastAsia="ko-KR"/>
                      </w:rPr>
                      <m:t xml:space="preserve">, </m:t>
                    </m:r>
                    <m:d>
                      <m:dPr>
                        <m:begChr m:val="⌈"/>
                        <m:endChr m:val="⌉"/>
                        <m:ctrlPr>
                          <w:rPr>
                            <w:rFonts w:ascii="Cambria Math" w:eastAsia="SimSun" w:hAnsi="Cambria Math"/>
                            <w:iCs/>
                            <w:lang w:eastAsia="ko-KR"/>
                          </w:rPr>
                        </m:ctrlPr>
                      </m:dPr>
                      <m:e>
                        <m:r>
                          <w:rPr>
                            <w:rFonts w:ascii="Cambria Math" w:hAnsi="Cambria Math"/>
                            <w:lang w:eastAsia="ko-KR"/>
                          </w:rPr>
                          <m:t>α</m:t>
                        </m:r>
                        <m:nary>
                          <m:naryPr>
                            <m:chr m:val="∑"/>
                            <m:limLoc m:val="undOvr"/>
                            <m:ctrlPr>
                              <w:rPr>
                                <w:rFonts w:ascii="Cambria Math" w:eastAsia="SimSun"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eastAsia="SimSun"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eastAsia="SimSun"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13FEC7D2" w14:textId="77777777" w:rsidR="005A650D" w:rsidRDefault="005A650D" w:rsidP="008F4116">
            <w:pPr>
              <w:pStyle w:val="B1"/>
              <w:rPr>
                <w:color w:val="000000" w:themeColor="text1"/>
                <w:lang w:eastAsia="ko-KR"/>
              </w:rPr>
            </w:pPr>
            <w:r>
              <w:rPr>
                <w:color w:val="000000" w:themeColor="text1"/>
                <w:lang w:eastAsia="ko-KR"/>
              </w:rPr>
              <w:lastRenderedPageBreak/>
              <w:t>-</w:t>
            </w:r>
            <w:r>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Pr>
                <w:color w:val="000000" w:themeColor="text1"/>
                <w:lang w:eastAsia="ko-KR"/>
              </w:rPr>
              <w:t xml:space="preserve"> is the number of the SCI format 0-2 bits </w:t>
            </w:r>
          </w:p>
          <w:p w14:paraId="30448A53" w14:textId="77777777" w:rsidR="005A650D" w:rsidRDefault="005A650D" w:rsidP="008F4116">
            <w:pPr>
              <w:pStyle w:val="B1"/>
              <w:rPr>
                <w:color w:val="000000" w:themeColor="text1"/>
                <w:lang w:val="en-US" w:eastAsia="ko-KR"/>
              </w:rPr>
            </w:pPr>
            <w:r>
              <w:rPr>
                <w:color w:val="000000" w:themeColor="text1"/>
                <w:lang w:eastAsia="ko-KR"/>
              </w:rPr>
              <w:t>-</w:t>
            </w:r>
            <w:r>
              <w:rPr>
                <w:color w:val="000000" w:themeColor="text1"/>
                <w:lang w:eastAsia="ko-KR"/>
              </w:rPr>
              <w:tab/>
            </w:r>
            <m:oMath>
              <m:sSub>
                <m:sSubPr>
                  <m:ctrlPr>
                    <w:rPr>
                      <w:rFonts w:ascii="Cambria Math" w:eastAsia="Gulim" w:hAnsi="Cambria Math" w:cs="SimSun"/>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Pr>
                <w:color w:val="000000" w:themeColor="text1"/>
                <w:lang w:eastAsia="ko-KR"/>
              </w:rPr>
              <w:t xml:space="preserve"> is the number of CRC bits for SCI format 0-2, which is [xxx] bits. </w:t>
            </w:r>
          </w:p>
          <w:p w14:paraId="507B4D1F" w14:textId="77777777" w:rsidR="005A650D" w:rsidRDefault="005A650D" w:rsidP="008F4116">
            <w:pPr>
              <w:pStyle w:val="B1"/>
              <w:rPr>
                <w:color w:val="000000" w:themeColor="text1"/>
                <w:lang w:eastAsia="ko-KR"/>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Pr>
                <w:color w:val="000000" w:themeColor="text1"/>
                <w:lang w:eastAsia="ko-KR"/>
              </w:rPr>
              <w:t xml:space="preserve"> is indicated </w:t>
            </w:r>
            <w:r>
              <w:rPr>
                <w:lang w:eastAsia="ko-KR"/>
              </w:rPr>
              <w:t>in the</w:t>
            </w:r>
            <w:r>
              <w:t xml:space="preserve"> corresponding SCI format 0-1</w:t>
            </w:r>
            <w:r>
              <w:rPr>
                <w:color w:val="000000" w:themeColor="text1"/>
                <w:lang w:eastAsia="ko-KR"/>
              </w:rPr>
              <w:t xml:space="preserve">. </w:t>
            </w:r>
          </w:p>
          <w:p w14:paraId="254A763B" w14:textId="77777777" w:rsidR="005A650D" w:rsidRDefault="005A650D" w:rsidP="008F4116">
            <w:pPr>
              <w:pStyle w:val="B1"/>
              <w:rPr>
                <w:rFonts w:eastAsia="Malgun Gothic"/>
                <w:lang w:eastAsia="ko-KR"/>
              </w:rPr>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eastAsia="ko-KR"/>
                    </w:rPr>
                    <m:t>-</m:t>
                  </m:r>
                  <m:r>
                    <w:rPr>
                      <w:rFonts w:ascii="Cambria Math" w:hAnsi="Cambria Math"/>
                      <w:lang w:eastAsia="ko-KR"/>
                    </w:rPr>
                    <m:t>SCH</m:t>
                  </m:r>
                </m:sub>
              </m:sSub>
            </m:oMath>
            <w:r>
              <w:rPr>
                <w:lang w:eastAsia="ko-KR"/>
              </w:rPr>
              <w:t xml:space="preserve"> is the number of code blocks for SL-SCH of the PSSCH transmission.</w:t>
            </w:r>
          </w:p>
          <w:p w14:paraId="34A6725A" w14:textId="77777777" w:rsidR="005A650D" w:rsidRDefault="005A650D" w:rsidP="008F4116">
            <w:pPr>
              <w:pStyle w:val="B1"/>
              <w:rPr>
                <w:rFonts w:eastAsia="SimSun"/>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scheduled bandwidth of PSSCH transmission, expressed as a number of subcarriers;</w:t>
            </w:r>
          </w:p>
          <w:p w14:paraId="707DB405" w14:textId="77777777" w:rsidR="005A650D" w:rsidRDefault="005A650D" w:rsidP="008F4116">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DMRS, in the PSSCH transmission.</w:t>
            </w:r>
          </w:p>
          <w:p w14:paraId="21700F0A" w14:textId="77777777" w:rsidR="005A650D" w:rsidRDefault="005A650D" w:rsidP="008F4116">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p>
          <w:p w14:paraId="62FDC9C6" w14:textId="77777777" w:rsidR="005A650D" w:rsidRDefault="005A650D" w:rsidP="008F4116">
            <w:pPr>
              <w:pStyle w:val="B1"/>
              <w:rPr>
                <w:iCs/>
                <w:color w:val="000000" w:themeColor="text1"/>
                <w:sz w:val="21"/>
                <w:szCs w:val="22"/>
                <w:lang w:eastAsia="zh-CN"/>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CSI-RS</m:t>
                  </m:r>
                </m:sup>
              </m:sSubSup>
              <m:r>
                <w:rPr>
                  <w:rFonts w:ascii="Cambria Math" w:hAnsi="Cambria Math"/>
                  <w:color w:val="000000" w:themeColor="text1"/>
                  <w:sz w:val="21"/>
                  <w:szCs w:val="22"/>
                  <w:lang w:eastAsia="ko-KR"/>
                </w:rPr>
                <m:t>(l)</m:t>
              </m:r>
            </m:oMath>
            <w:r>
              <w:rPr>
                <w:iCs/>
                <w:color w:val="000000" w:themeColor="text1"/>
                <w:sz w:val="21"/>
                <w:szCs w:val="22"/>
                <w:lang w:eastAsia="zh-CN"/>
              </w:rPr>
              <w:t xml:space="preserve"> 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CSI-RS, in the PSSCH transmission.</w:t>
            </w:r>
          </w:p>
          <w:p w14:paraId="3D329449" w14:textId="77777777" w:rsidR="005A650D" w:rsidRDefault="005A650D" w:rsidP="008F4116">
            <w:pPr>
              <w:pStyle w:val="B1"/>
              <w:rPr>
                <w:color w:val="000000" w:themeColor="text1"/>
                <w:lang w:eastAsia="ko-KR"/>
              </w:rPr>
            </w:pPr>
            <w:r>
              <w:rPr>
                <w:color w:val="000000" w:themeColor="text1"/>
                <w:lang w:eastAsia="ko-KR"/>
              </w:rPr>
              <w:t>-</w:t>
            </w:r>
            <w:r>
              <w:rPr>
                <w:color w:val="000000" w:themeColor="text1"/>
                <w:lang w:eastAsia="ko-KR"/>
              </w:rPr>
              <w:tab/>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Pr>
                <w:color w:val="000000" w:themeColor="text1"/>
                <w:lang w:eastAsia="ko-KR"/>
              </w:rPr>
              <w:t> is the number of resource elements that can be u</w:t>
            </w:r>
            <w:r>
              <w:rPr>
                <w:lang w:eastAsia="ko-KR"/>
              </w:rPr>
              <w:t xml:space="preserve">sed for transmission of the </w:t>
            </w:r>
            <w:r>
              <w:rPr>
                <w:color w:val="000000" w:themeColor="text1"/>
                <w:lang w:eastAsia="ko-KR"/>
              </w:rPr>
              <w:t>SCI format 0-2</w:t>
            </w:r>
            <w:r>
              <w:rPr>
                <w:lang w:eastAsia="ko-KR"/>
              </w:rPr>
              <w:t xml:space="preserve">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Pr>
                <w:iCs/>
                <w:color w:val="000000" w:themeColor="text1"/>
                <w:sz w:val="21"/>
                <w:szCs w:val="22"/>
                <w:lang w:eastAsia="zh-CN"/>
              </w:rPr>
              <w:t xml:space="preserve">, in PSSCH transmission and </w:t>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Pr>
                <w:color w:val="000000" w:themeColor="text1"/>
                <w:lang w:eastAsia="ko-KR"/>
              </w:rPr>
              <w:t> is the number of allocated symbols for the PSSCH except AGC symbol as defined in [6, TS 38.214]:</w:t>
            </w:r>
          </w:p>
          <w:p w14:paraId="586F88D0" w14:textId="77777777" w:rsidR="005A650D" w:rsidRDefault="005A650D" w:rsidP="008F4116">
            <w:pPr>
              <w:pStyle w:val="B2"/>
              <w:rPr>
                <w:lang w:eastAsia="zh-CN"/>
              </w:rPr>
            </w:pPr>
            <w:r>
              <w:rPr>
                <w:lang w:eastAsia="ko-KR"/>
              </w:rPr>
              <w:t>-</w:t>
            </w:r>
            <w:r>
              <w:rPr>
                <w:lang w:eastAsia="ko-KR"/>
              </w:rPr>
              <w:tab/>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lang w:eastAsia="ko-KR"/>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iCs/>
                <w:lang w:eastAsia="zh-CN"/>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iCs/>
                <w:lang w:eastAsia="zh-CN"/>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iCs/>
                <w:lang w:eastAsia="zh-CN"/>
              </w:rPr>
              <w:t xml:space="preserve"> -  </w:t>
            </w:r>
            <m:oMath>
              <m:sSubSup>
                <m:sSubSupPr>
                  <m:ctrlPr>
                    <w:rPr>
                      <w:rFonts w:ascii="Cambria Math" w:eastAsia="Gulim" w:hAnsi="Cambria Math" w:cs="SimSun"/>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p>
          <w:p w14:paraId="49E07AAA" w14:textId="77777777" w:rsidR="005A650D" w:rsidRDefault="005A650D" w:rsidP="008F4116">
            <w:pPr>
              <w:pStyle w:val="B1"/>
              <w:rPr>
                <w:lang w:eastAsia="ko-KR"/>
              </w:rPr>
            </w:pPr>
            <w:r>
              <w:rPr>
                <w:lang w:eastAsia="ko-KR"/>
              </w:rPr>
              <w:t>-</w:t>
            </w:r>
            <w:r>
              <w:rPr>
                <w:lang w:eastAsia="ko-KR"/>
              </w:rPr>
              <w:tab/>
            </w:r>
            <m:oMath>
              <m:r>
                <m:rPr>
                  <m:sty m:val="p"/>
                </m:rPr>
                <w:rPr>
                  <w:rFonts w:ascii="Cambria Math" w:hAnsi="Cambria Math"/>
                  <w:lang w:eastAsia="ko-KR"/>
                </w:rPr>
                <m:t>γ</m:t>
              </m:r>
            </m:oMath>
            <w:r>
              <w:rPr>
                <w:lang w:eastAsia="ko-KR"/>
              </w:rPr>
              <w:t xml:space="preserve"> is the number of otherwise vacant resource elements in the resource block to which the last coded symbol of the </w:t>
            </w:r>
            <w:r>
              <w:rPr>
                <w:color w:val="000000" w:themeColor="text1"/>
                <w:lang w:eastAsia="ko-KR"/>
              </w:rPr>
              <w:t>SCI format 0-2</w:t>
            </w:r>
            <w:r>
              <w:rPr>
                <w:lang w:eastAsia="ko-KR"/>
              </w:rPr>
              <w:t xml:space="preserve"> belongs.</w:t>
            </w:r>
          </w:p>
          <w:p w14:paraId="43CEA333" w14:textId="77777777" w:rsidR="005A650D" w:rsidRDefault="005A650D" w:rsidP="008F4116">
            <w:pPr>
              <w:pStyle w:val="B1"/>
              <w:rPr>
                <w:lang w:eastAsia="ko-KR"/>
              </w:rPr>
            </w:pPr>
            <w:r>
              <w:rPr>
                <w:lang w:eastAsia="ko-KR"/>
              </w:rPr>
              <w:t>-</w:t>
            </w:r>
            <w:r>
              <w:rPr>
                <w:lang w:eastAsia="ko-KR"/>
              </w:rPr>
              <w:tab/>
            </w:r>
            <w:bookmarkStart w:id="0" w:name="_Hlk36647045"/>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Pr>
                <w:lang w:eastAsia="ko-KR"/>
              </w:rPr>
              <w:t xml:space="preserve"> is the </w:t>
            </w:r>
            <m:oMath>
              <m:r>
                <w:rPr>
                  <w:rFonts w:ascii="Cambria Math" w:hAnsi="Cambria Math"/>
                  <w:lang w:eastAsia="ko-KR"/>
                </w:rPr>
                <m:t>r</m:t>
              </m:r>
            </m:oMath>
            <w:r>
              <w:rPr>
                <w:lang w:eastAsia="ko-KR"/>
              </w:rPr>
              <w:t>-th code block size for SL-SCH of the PSSCH transmission.</w:t>
            </w:r>
            <w:bookmarkEnd w:id="0"/>
          </w:p>
          <w:p w14:paraId="6957B464" w14:textId="77777777" w:rsidR="005A650D" w:rsidRPr="00D26A32" w:rsidRDefault="005A650D" w:rsidP="008F4116">
            <w:pPr>
              <w:ind w:firstLine="284"/>
              <w:rPr>
                <w:rFonts w:eastAsia="Malgun Gothic"/>
                <w:color w:val="000000" w:themeColor="text1"/>
                <w:lang w:eastAsia="ko-KR"/>
              </w:rPr>
            </w:pPr>
            <w:r>
              <w:rPr>
                <w:color w:val="000000" w:themeColor="text1"/>
                <w:lang w:eastAsia="ko-KR"/>
              </w:rPr>
              <w:t>-</w:t>
            </w:r>
            <w:r>
              <w:rPr>
                <w:color w:val="000000" w:themeColor="text1"/>
                <w:lang w:eastAsia="ko-KR"/>
              </w:rPr>
              <w:tab/>
            </w:r>
            <m:oMath>
              <m:r>
                <w:rPr>
                  <w:rFonts w:ascii="Cambria Math" w:hAnsi="Cambria Math"/>
                  <w:color w:val="000000" w:themeColor="text1"/>
                  <w:sz w:val="21"/>
                  <w:szCs w:val="22"/>
                  <w:lang w:eastAsia="ko-KR"/>
                </w:rPr>
                <m:t>α</m:t>
              </m:r>
            </m:oMath>
            <w:r>
              <w:rPr>
                <w:color w:val="000000" w:themeColor="text1"/>
                <w:lang w:eastAsia="ko-KR"/>
              </w:rPr>
              <w:t> is configured by higher layer parameter [</w:t>
            </w:r>
            <w:r>
              <w:rPr>
                <w:i/>
                <w:color w:val="000000" w:themeColor="text1"/>
                <w:lang w:eastAsia="ko-KR"/>
              </w:rPr>
              <w:t>SL-scaling</w:t>
            </w:r>
            <w:r>
              <w:rPr>
                <w:color w:val="000000" w:themeColor="text1"/>
                <w:lang w:eastAsia="ko-KR"/>
              </w:rPr>
              <w:t>].</w:t>
            </w:r>
          </w:p>
        </w:tc>
      </w:tr>
    </w:tbl>
    <w:p w14:paraId="7311E99A" w14:textId="7EA5E6BB" w:rsidR="00054D7E" w:rsidRPr="00477C0B" w:rsidRDefault="00054D7E" w:rsidP="005A650D">
      <w:pPr>
        <w:rPr>
          <w:lang w:eastAsia="ja-JP"/>
        </w:rPr>
      </w:pPr>
    </w:p>
    <w:p w14:paraId="679B2979" w14:textId="3073909F" w:rsidR="00C22784" w:rsidRPr="00C22784" w:rsidRDefault="00C22784" w:rsidP="00C22784">
      <w:pPr>
        <w:rPr>
          <w:lang w:eastAsia="ja-JP"/>
        </w:rPr>
      </w:pPr>
      <w:r>
        <w:rPr>
          <w:rFonts w:hint="eastAsia"/>
          <w:lang w:eastAsia="ja-JP"/>
        </w:rPr>
        <w:t>T</w:t>
      </w:r>
      <w:r>
        <w:rPr>
          <w:lang w:eastAsia="ja-JP"/>
        </w:rPr>
        <w:t>o</w:t>
      </w:r>
      <w:r w:rsidR="008440E4">
        <w:rPr>
          <w:lang w:eastAsia="ja-JP"/>
        </w:rPr>
        <w:t xml:space="preserve"> use</w:t>
      </w:r>
      <w:r>
        <w:rPr>
          <w:lang w:eastAsia="ja-JP"/>
        </w:rPr>
        <w:t xml:space="preserve"> </w:t>
      </w:r>
      <w:r w:rsidR="008440E4" w:rsidRPr="008440E4">
        <w:rPr>
          <w:lang w:eastAsia="ja-JP"/>
        </w:rPr>
        <w:t>the actual number of REs</w:t>
      </w:r>
      <w:r w:rsidR="008440E4">
        <w:rPr>
          <w:lang w:eastAsia="ja-JP"/>
        </w:rPr>
        <w:t xml:space="preserve"> occupied by the 2nd </w:t>
      </w:r>
      <w:r w:rsidR="00F17290">
        <w:rPr>
          <w:lang w:eastAsia="ja-JP"/>
        </w:rPr>
        <w:t xml:space="preserve">stage </w:t>
      </w:r>
      <w:r w:rsidR="008440E4">
        <w:rPr>
          <w:lang w:eastAsia="ja-JP"/>
        </w:rPr>
        <w:t>SCI as agreement</w:t>
      </w:r>
      <w:r>
        <w:rPr>
          <w:lang w:eastAsia="ja-JP"/>
        </w:rPr>
        <w:t xml:space="preserve">, </w:t>
      </w:r>
      <m:oMath>
        <m:f>
          <m:fPr>
            <m:ctrlPr>
              <w:rPr>
                <w:rFonts w:ascii="Cambria Math" w:hAnsi="Cambria Math"/>
                <w:iCs/>
                <w:noProof/>
                <w:lang w:eastAsia="ko-KR"/>
              </w:rPr>
            </m:ctrlPr>
          </m:fPr>
          <m:num>
            <m:nary>
              <m:naryPr>
                <m:chr m:val="∑"/>
                <m:limLoc m:val="undOvr"/>
                <m:ctrlPr>
                  <w:rPr>
                    <w:rFonts w:ascii="Cambria Math" w:hAnsi="Cambria Math"/>
                    <w:noProof/>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noProof/>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noProof/>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num>
          <m:den>
            <m:nary>
              <m:naryPr>
                <m:chr m:val="∑"/>
                <m:limLoc m:val="undOvr"/>
                <m:ctrlPr>
                  <w:rPr>
                    <w:rFonts w:ascii="Cambria Math" w:hAnsi="Cambria Math"/>
                    <w:iCs/>
                    <w:noProof/>
                    <w:lang w:eastAsia="ko-KR"/>
                  </w:rPr>
                </m:ctrlPr>
              </m:naryPr>
              <m:sub>
                <m:r>
                  <w:rPr>
                    <w:rFonts w:ascii="Cambria Math" w:hAnsi="Cambria Math"/>
                    <w:lang w:eastAsia="ko-KR"/>
                  </w:rPr>
                  <m:t>r</m:t>
                </m:r>
                <m:r>
                  <m:rPr>
                    <m:sty m:val="p"/>
                  </m:rPr>
                  <w:rPr>
                    <w:rFonts w:ascii="Cambria Math" w:hAnsi="Cambria Math"/>
                    <w:lang w:val="fr-FR" w:eastAsia="ko-KR"/>
                  </w:rPr>
                  <m:t>=0</m:t>
                </m:r>
              </m:sub>
              <m:sup>
                <m:sSub>
                  <m:sSubPr>
                    <m:ctrlPr>
                      <w:rPr>
                        <w:rFonts w:ascii="Cambria Math" w:hAnsi="Cambria Math"/>
                        <w:iCs/>
                        <w:noProof/>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val="fr-FR" w:eastAsia="ko-KR"/>
                      </w:rPr>
                      <m:t>-</m:t>
                    </m:r>
                    <m:r>
                      <w:rPr>
                        <w:rFonts w:ascii="Cambria Math" w:hAnsi="Cambria Math"/>
                        <w:lang w:eastAsia="ko-KR"/>
                      </w:rPr>
                      <m:t>SCH</m:t>
                    </m:r>
                  </m:sub>
                </m:sSub>
                <m:r>
                  <m:rPr>
                    <m:sty m:val="p"/>
                  </m:rPr>
                  <w:rPr>
                    <w:rFonts w:ascii="Cambria Math" w:hAnsi="Cambria Math"/>
                    <w:lang w:val="fr-FR" w:eastAsia="ko-KR"/>
                  </w:rPr>
                  <m:t>-1</m:t>
                </m:r>
              </m:sup>
              <m:e>
                <m:sSub>
                  <m:sSubPr>
                    <m:ctrlPr>
                      <w:rPr>
                        <w:rFonts w:ascii="Cambria Math" w:hAnsi="Cambria Math"/>
                        <w:iCs/>
                        <w:noProof/>
                        <w:lang w:eastAsia="ko-KR"/>
                      </w:rPr>
                    </m:ctrlPr>
                  </m:sSubPr>
                  <m:e>
                    <m:r>
                      <w:rPr>
                        <w:rFonts w:ascii="Cambria Math" w:hAnsi="Cambria Math"/>
                        <w:lang w:eastAsia="ko-KR"/>
                      </w:rPr>
                      <m:t>K</m:t>
                    </m:r>
                  </m:e>
                  <m:sub>
                    <m:r>
                      <w:rPr>
                        <w:rFonts w:ascii="Cambria Math" w:hAnsi="Cambria Math"/>
                        <w:lang w:eastAsia="ko-KR"/>
                      </w:rPr>
                      <m:t>r</m:t>
                    </m:r>
                  </m:sub>
                </m:sSub>
              </m:e>
            </m:nary>
          </m:den>
        </m:f>
      </m:oMath>
      <w:r>
        <w:rPr>
          <w:iCs/>
          <w:lang w:eastAsia="ja-JP"/>
        </w:rPr>
        <w:t xml:space="preserve">   could be replaced to </w:t>
      </w:r>
      <m:oMath>
        <m:f>
          <m:fPr>
            <m:ctrlPr>
              <w:rPr>
                <w:rFonts w:ascii="Cambria Math" w:hAnsi="Cambria Math"/>
                <w:iCs/>
              </w:rPr>
            </m:ctrlPr>
          </m:fPr>
          <m:num>
            <m:r>
              <w:rPr>
                <w:rFonts w:ascii="Cambria Math" w:hAnsi="Cambria Math"/>
                <w:lang w:eastAsia="ja-JP"/>
              </w:rPr>
              <m:t>1</m:t>
            </m:r>
          </m:num>
          <m:den>
            <m:sSub>
              <m:sSubPr>
                <m:ctrlPr>
                  <w:rPr>
                    <w:rFonts w:ascii="Cambria Math" w:hAnsi="Cambria Math"/>
                    <w:i/>
                    <w:iCs/>
                  </w:rPr>
                </m:ctrlPr>
              </m:sSubPr>
              <m:e>
                <m:r>
                  <w:rPr>
                    <w:rFonts w:ascii="Cambria Math" w:hAnsi="Cambria Math"/>
                    <w:lang w:eastAsia="ja-JP"/>
                  </w:rPr>
                  <m:t>R∙Q</m:t>
                </m:r>
              </m:e>
              <m:sub>
                <m:r>
                  <w:rPr>
                    <w:rFonts w:ascii="Cambria Math" w:hAnsi="Cambria Math"/>
                    <w:lang w:eastAsia="ja-JP"/>
                  </w:rPr>
                  <m:t>m</m:t>
                </m:r>
              </m:sub>
            </m:sSub>
          </m:den>
        </m:f>
      </m:oMath>
      <w:r>
        <w:rPr>
          <w:iCs/>
          <w:lang w:eastAsia="ja-JP"/>
        </w:rPr>
        <w:t xml:space="preserve">. </w:t>
      </w:r>
      <m:oMath>
        <m:sSub>
          <m:sSubPr>
            <m:ctrlPr>
              <w:rPr>
                <w:rFonts w:ascii="Cambria Math" w:hAnsi="Cambria Math"/>
                <w:i/>
                <w:iCs/>
              </w:rPr>
            </m:ctrlPr>
          </m:sSubPr>
          <m:e>
            <m:r>
              <w:rPr>
                <w:rFonts w:ascii="Cambria Math" w:hAnsi="Cambria Math"/>
                <w:lang w:eastAsia="ja-JP"/>
              </w:rPr>
              <m:t>Q</m:t>
            </m:r>
          </m:e>
          <m:sub>
            <m:r>
              <w:rPr>
                <w:rFonts w:ascii="Cambria Math" w:hAnsi="Cambria Math"/>
                <w:lang w:eastAsia="ja-JP"/>
              </w:rPr>
              <m:t>m</m:t>
            </m:r>
          </m:sub>
        </m:sSub>
      </m:oMath>
      <w:r>
        <w:rPr>
          <w:iCs/>
          <w:lang w:eastAsia="ja-JP"/>
        </w:rPr>
        <w:t>is modulation order and</w:t>
      </w:r>
      <w:r w:rsidRPr="00BA1EA1">
        <w:rPr>
          <w:i/>
          <w:iCs/>
          <w:lang w:eastAsia="ja-JP"/>
        </w:rPr>
        <w:t xml:space="preserve"> </w:t>
      </w:r>
      <m:oMath>
        <m:r>
          <w:rPr>
            <w:rFonts w:ascii="Cambria Math" w:hAnsi="Cambria Math"/>
            <w:lang w:eastAsia="ja-JP"/>
          </w:rPr>
          <m:t>R</m:t>
        </m:r>
      </m:oMath>
      <w:r>
        <w:rPr>
          <w:rFonts w:hint="eastAsia"/>
          <w:iCs/>
          <w:lang w:eastAsia="ja-JP"/>
        </w:rPr>
        <w:t xml:space="preserve"> </w:t>
      </w:r>
      <w:r>
        <w:rPr>
          <w:iCs/>
          <w:lang w:eastAsia="ja-JP"/>
        </w:rPr>
        <w:t>is</w:t>
      </w:r>
      <w:r>
        <w:t xml:space="preserve"> t</w:t>
      </w:r>
      <w:r w:rsidRPr="00C22784">
        <w:rPr>
          <w:iCs/>
          <w:lang w:eastAsia="ja-JP"/>
        </w:rPr>
        <w:t>he target code rate of PSSCH</w:t>
      </w:r>
      <w:r w:rsidR="00F916DB">
        <w:rPr>
          <w:iCs/>
          <w:lang w:eastAsia="ja-JP"/>
        </w:rPr>
        <w:t xml:space="preserve">, </w:t>
      </w:r>
      <w:r>
        <w:rPr>
          <w:iCs/>
          <w:lang w:eastAsia="ja-JP"/>
        </w:rPr>
        <w:t xml:space="preserve">indicated by 1st SCI. </w:t>
      </w:r>
      <w:r w:rsidR="00F916DB">
        <w:rPr>
          <w:iCs/>
          <w:lang w:eastAsia="ja-JP"/>
        </w:rPr>
        <w:t xml:space="preserve">By such replacement, </w:t>
      </w:r>
      <w:r>
        <w:rPr>
          <w:iCs/>
          <w:lang w:eastAsia="ja-JP"/>
        </w:rPr>
        <w:t xml:space="preserve">2nd </w:t>
      </w:r>
      <w:r w:rsidR="00F17290">
        <w:rPr>
          <w:iCs/>
          <w:lang w:eastAsia="ja-JP"/>
        </w:rPr>
        <w:t xml:space="preserve">stage </w:t>
      </w:r>
      <w:r>
        <w:rPr>
          <w:iCs/>
          <w:lang w:eastAsia="ja-JP"/>
        </w:rPr>
        <w:t xml:space="preserve">SCI overhead </w:t>
      </w:r>
      <w:r w:rsidR="00F916DB">
        <w:rPr>
          <w:iCs/>
          <w:lang w:eastAsia="ja-JP"/>
        </w:rPr>
        <w:t>can be calculated without knowing actual number of PSSCH REs</w:t>
      </w:r>
      <w:r>
        <w:rPr>
          <w:iCs/>
          <w:lang w:eastAsia="ja-JP"/>
        </w:rPr>
        <w:t xml:space="preserve"> </w:t>
      </w:r>
    </w:p>
    <w:p w14:paraId="01A64D99" w14:textId="2BDDFDE4" w:rsidR="00C22784" w:rsidRPr="00A459E6" w:rsidRDefault="00C22784" w:rsidP="005A650D">
      <w:pPr>
        <w:rPr>
          <w:rFonts w:eastAsia="Malgun Gothic"/>
          <w:color w:val="000000" w:themeColor="text1"/>
          <w:lang w:val="en-US" w:eastAsia="ko-KR"/>
        </w:rPr>
      </w:pPr>
      <w:r>
        <w:rPr>
          <w:rFonts w:hint="eastAsia"/>
          <w:lang w:eastAsia="ja-JP"/>
        </w:rPr>
        <w:t>Fo</w:t>
      </w:r>
      <w:r>
        <w:rPr>
          <w:lang w:eastAsia="ja-JP"/>
        </w:rPr>
        <w:t xml:space="preserve">r </w:t>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Pr>
          <w:color w:val="000000" w:themeColor="text1"/>
          <w:lang w:eastAsia="ko-KR"/>
        </w:rPr>
        <w:t xml:space="preserve">, following alternatives </w:t>
      </w:r>
      <w:r w:rsidR="008440E4">
        <w:rPr>
          <w:color w:val="000000" w:themeColor="text1"/>
          <w:lang w:eastAsia="ko-KR"/>
        </w:rPr>
        <w:t>were discussed [4].</w:t>
      </w:r>
    </w:p>
    <w:tbl>
      <w:tblPr>
        <w:tblStyle w:val="afb"/>
        <w:tblW w:w="0" w:type="auto"/>
        <w:tblLook w:val="04A0" w:firstRow="1" w:lastRow="0" w:firstColumn="1" w:lastColumn="0" w:noHBand="0" w:noVBand="1"/>
      </w:tblPr>
      <w:tblGrid>
        <w:gridCol w:w="9630"/>
      </w:tblGrid>
      <w:tr w:rsidR="00C22784" w14:paraId="7E4604A1" w14:textId="77777777" w:rsidTr="00C22784">
        <w:tc>
          <w:tcPr>
            <w:tcW w:w="9630" w:type="dxa"/>
          </w:tcPr>
          <w:p w14:paraId="1181F9FD" w14:textId="77777777" w:rsidR="00C22784" w:rsidRDefault="00C22784" w:rsidP="00A459E6">
            <w:pPr>
              <w:pStyle w:val="aff3"/>
              <w:numPr>
                <w:ilvl w:val="0"/>
                <w:numId w:val="71"/>
              </w:numPr>
              <w:ind w:leftChars="0"/>
              <w:rPr>
                <w:lang w:eastAsia="ja-JP"/>
              </w:rPr>
            </w:pPr>
            <w:r>
              <w:rPr>
                <w:lang w:eastAsia="ja-JP"/>
              </w:rPr>
              <w:t>Alt 3-1: beta-offset is used as indicated by 1st-stage SCI, this implies that 2ndstage SCI code rate remains unchanged for (re-)transmissions of a TB</w:t>
            </w:r>
          </w:p>
          <w:p w14:paraId="055B4F0D" w14:textId="77777777" w:rsidR="00C22784" w:rsidRDefault="00C22784" w:rsidP="00A459E6">
            <w:pPr>
              <w:pStyle w:val="aff3"/>
              <w:numPr>
                <w:ilvl w:val="0"/>
                <w:numId w:val="71"/>
              </w:numPr>
              <w:ind w:leftChars="0"/>
              <w:rPr>
                <w:lang w:eastAsia="ja-JP"/>
              </w:rPr>
            </w:pPr>
            <w:r>
              <w:rPr>
                <w:lang w:eastAsia="ja-JP"/>
              </w:rPr>
              <w:t>Alt 3-2: beta-offset is determined as an average of four configured values per resource pool,</w:t>
            </w:r>
          </w:p>
          <w:p w14:paraId="1C86E684" w14:textId="46F6CE76" w:rsidR="00C22784" w:rsidRDefault="00C22784" w:rsidP="00A459E6">
            <w:pPr>
              <w:pStyle w:val="aff3"/>
              <w:numPr>
                <w:ilvl w:val="0"/>
                <w:numId w:val="71"/>
              </w:numPr>
              <w:ind w:leftChars="0"/>
              <w:rPr>
                <w:lang w:eastAsia="ja-JP"/>
              </w:rPr>
            </w:pPr>
            <w:r>
              <w:rPr>
                <w:lang w:eastAsia="ja-JP"/>
              </w:rPr>
              <w:t>Alt 3-3: using (pre)-configuration per resource pool</w:t>
            </w:r>
          </w:p>
        </w:tc>
      </w:tr>
    </w:tbl>
    <w:p w14:paraId="44359B70" w14:textId="446F74F9" w:rsidR="00C22784" w:rsidRDefault="00C22784" w:rsidP="005A650D">
      <w:pPr>
        <w:rPr>
          <w:lang w:eastAsia="ja-JP"/>
        </w:rPr>
      </w:pPr>
    </w:p>
    <w:p w14:paraId="02E74D53" w14:textId="3399D35A" w:rsidR="008440E4" w:rsidRDefault="008440E4" w:rsidP="008440E4">
      <w:pPr>
        <w:rPr>
          <w:lang w:val="en-US" w:eastAsia="ja-JP"/>
        </w:rPr>
      </w:pPr>
      <w:r w:rsidRPr="008440E4">
        <w:rPr>
          <w:lang w:val="en-US" w:eastAsia="ja-JP"/>
        </w:rPr>
        <w:t xml:space="preserve">We support Alt 3-1 since it allows to differentiate the coding rate of 2nd </w:t>
      </w:r>
      <w:r w:rsidR="00F17290">
        <w:rPr>
          <w:lang w:val="en-US" w:eastAsia="ja-JP"/>
        </w:rPr>
        <w:t xml:space="preserve">stage </w:t>
      </w:r>
      <w:r w:rsidRPr="008440E4">
        <w:rPr>
          <w:lang w:val="en-US" w:eastAsia="ja-JP"/>
        </w:rPr>
        <w:t>SCI. Tx</w:t>
      </w:r>
      <w:r>
        <w:rPr>
          <w:rFonts w:hint="eastAsia"/>
          <w:lang w:val="en-US" w:eastAsia="ja-JP"/>
        </w:rPr>
        <w:t xml:space="preserve"> </w:t>
      </w:r>
      <w:r w:rsidRPr="008440E4">
        <w:rPr>
          <w:lang w:val="en-US" w:eastAsia="ja-JP"/>
        </w:rPr>
        <w:t>UE can set the same</w:t>
      </w:r>
      <w:r>
        <w:rPr>
          <w:lang w:eastAsia="ja-JP"/>
        </w:rPr>
        <w:t xml:space="preserve"> </w:t>
      </w:r>
      <m:oMath>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8440E4">
        <w:rPr>
          <w:lang w:val="en-US" w:eastAsia="ja-JP"/>
        </w:rPr>
        <w:t xml:space="preserve"> value among (re-)transmissions when soft</w:t>
      </w:r>
      <w:r>
        <w:rPr>
          <w:lang w:val="en-US" w:eastAsia="ja-JP"/>
        </w:rPr>
        <w:t xml:space="preserve"> </w:t>
      </w:r>
      <w:r w:rsidRPr="008440E4">
        <w:rPr>
          <w:lang w:val="en-US" w:eastAsia="ja-JP"/>
        </w:rPr>
        <w:t>combining of TB is intended.</w:t>
      </w:r>
    </w:p>
    <w:p w14:paraId="69845B0E" w14:textId="15A61688" w:rsidR="008440E4" w:rsidRDefault="008440E4" w:rsidP="008440E4">
      <w:pPr>
        <w:rPr>
          <w:lang w:val="en-US" w:eastAsia="ja-JP"/>
        </w:rPr>
      </w:pPr>
    </w:p>
    <w:p w14:paraId="1FBB2F35" w14:textId="08AB51AA" w:rsidR="008440E4" w:rsidRPr="00A40129" w:rsidRDefault="008440E4" w:rsidP="008440E4">
      <w:pPr>
        <w:rPr>
          <w:b/>
          <w:iCs/>
          <w:lang w:eastAsia="ja-JP"/>
        </w:rPr>
      </w:pPr>
      <w:r w:rsidRPr="00F17290">
        <w:rPr>
          <w:b/>
          <w:lang w:val="en-US" w:eastAsia="ja-JP"/>
        </w:rPr>
        <w:t>Proposal 1:</w:t>
      </w:r>
      <w:r w:rsidRPr="00A40129">
        <w:rPr>
          <w:b/>
          <w:lang w:eastAsia="ja-JP"/>
        </w:rPr>
        <w:t xml:space="preserve">  </w:t>
      </w:r>
      <m:oMath>
        <m:f>
          <m:fPr>
            <m:ctrlPr>
              <w:rPr>
                <w:rFonts w:ascii="Cambria Math" w:hAnsi="Cambria Math"/>
                <w:b/>
                <w:iCs/>
                <w:noProof/>
                <w:lang w:eastAsia="ko-KR"/>
              </w:rPr>
            </m:ctrlPr>
          </m:fPr>
          <m:num>
            <m:nary>
              <m:naryPr>
                <m:chr m:val="∑"/>
                <m:limLoc m:val="undOvr"/>
                <m:ctrlPr>
                  <w:rPr>
                    <w:rFonts w:ascii="Cambria Math" w:hAnsi="Cambria Math"/>
                    <w:b/>
                    <w:noProof/>
                    <w:lang w:eastAsia="ko-KR"/>
                  </w:rPr>
                </m:ctrlPr>
              </m:naryPr>
              <m:sub>
                <m:r>
                  <m:rPr>
                    <m:sty m:val="bi"/>
                  </m:rPr>
                  <w:rPr>
                    <w:rFonts w:ascii="Cambria Math" w:hAnsi="Cambria Math"/>
                    <w:lang w:eastAsia="ko-KR"/>
                  </w:rPr>
                  <m:t>l</m:t>
                </m:r>
                <m:r>
                  <m:rPr>
                    <m:sty m:val="b"/>
                  </m:rPr>
                  <w:rPr>
                    <w:rFonts w:ascii="Cambria Math" w:hAnsi="Cambria Math"/>
                    <w:lang w:val="fr-FR" w:eastAsia="ko-KR"/>
                  </w:rPr>
                  <m:t>=0</m:t>
                </m:r>
              </m:sub>
              <m:sup>
                <m:sSubSup>
                  <m:sSubSupPr>
                    <m:ctrlPr>
                      <w:rPr>
                        <w:rFonts w:ascii="Cambria Math" w:hAnsi="Cambria Math"/>
                        <w:b/>
                        <w:iCs/>
                        <w:noProof/>
                        <w:lang w:eastAsia="ko-KR"/>
                      </w:rPr>
                    </m:ctrlPr>
                  </m:sSubSupPr>
                  <m:e>
                    <m:r>
                      <m:rPr>
                        <m:sty m:val="bi"/>
                      </m:rPr>
                      <w:rPr>
                        <w:rFonts w:ascii="Cambria Math" w:hAnsi="Cambria Math"/>
                        <w:lang w:eastAsia="ko-KR"/>
                      </w:rPr>
                      <m:t>N</m:t>
                    </m:r>
                  </m:e>
                  <m:sub>
                    <m:r>
                      <m:rPr>
                        <m:sty m:val="bi"/>
                      </m:rPr>
                      <w:rPr>
                        <w:rFonts w:ascii="Cambria Math" w:hAnsi="Cambria Math"/>
                        <w:lang w:eastAsia="ko-KR"/>
                      </w:rPr>
                      <m:t>symbol</m:t>
                    </m:r>
                  </m:sub>
                  <m:sup>
                    <m:r>
                      <m:rPr>
                        <m:sty m:val="bi"/>
                      </m:rPr>
                      <w:rPr>
                        <w:rFonts w:ascii="Cambria Math" w:hAnsi="Cambria Math"/>
                        <w:lang w:eastAsia="ko-KR"/>
                      </w:rPr>
                      <m:t>PSSCH</m:t>
                    </m:r>
                  </m:sup>
                </m:sSubSup>
                <m:r>
                  <m:rPr>
                    <m:sty m:val="b"/>
                  </m:rPr>
                  <w:rPr>
                    <w:rFonts w:ascii="Cambria Math" w:hAnsi="Cambria Math"/>
                    <w:lang w:val="fr-FR" w:eastAsia="ko-KR"/>
                  </w:rPr>
                  <m:t>-1</m:t>
                </m:r>
              </m:sup>
              <m:e>
                <m:sSubSup>
                  <m:sSubSupPr>
                    <m:ctrlPr>
                      <w:rPr>
                        <w:rFonts w:ascii="Cambria Math" w:hAnsi="Cambria Math"/>
                        <w:b/>
                        <w:iCs/>
                        <w:noProof/>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SCI</m:t>
                    </m:r>
                    <m:r>
                      <m:rPr>
                        <m:sty m:val="b"/>
                      </m:rPr>
                      <w:rPr>
                        <w:rFonts w:ascii="Cambria Math" w:hAnsi="Cambria Math"/>
                        <w:lang w:val="fr-FR" w:eastAsia="ko-KR"/>
                      </w:rPr>
                      <m:t>2</m:t>
                    </m:r>
                  </m:sup>
                </m:sSubSup>
                <m:r>
                  <m:rPr>
                    <m:sty m:val="b"/>
                  </m:rPr>
                  <w:rPr>
                    <w:rFonts w:ascii="Cambria Math" w:hAnsi="Cambria Math"/>
                    <w:lang w:val="fr-FR" w:eastAsia="ko-KR"/>
                  </w:rPr>
                  <m:t>(</m:t>
                </m:r>
                <m:r>
                  <m:rPr>
                    <m:sty m:val="bi"/>
                  </m:rPr>
                  <w:rPr>
                    <w:rFonts w:ascii="Cambria Math" w:hAnsi="Cambria Math"/>
                    <w:lang w:eastAsia="ko-KR"/>
                  </w:rPr>
                  <m:t>l</m:t>
                </m:r>
                <m:r>
                  <m:rPr>
                    <m:sty m:val="b"/>
                  </m:rPr>
                  <w:rPr>
                    <w:rFonts w:ascii="Cambria Math" w:hAnsi="Cambria Math"/>
                    <w:lang w:val="fr-FR" w:eastAsia="ko-KR"/>
                  </w:rPr>
                  <m:t>)</m:t>
                </m:r>
              </m:e>
            </m:nary>
          </m:num>
          <m:den>
            <m:nary>
              <m:naryPr>
                <m:chr m:val="∑"/>
                <m:limLoc m:val="undOvr"/>
                <m:ctrlPr>
                  <w:rPr>
                    <w:rFonts w:ascii="Cambria Math" w:hAnsi="Cambria Math"/>
                    <w:b/>
                    <w:iCs/>
                    <w:noProof/>
                    <w:lang w:eastAsia="ko-KR"/>
                  </w:rPr>
                </m:ctrlPr>
              </m:naryPr>
              <m:sub>
                <m:r>
                  <m:rPr>
                    <m:sty m:val="bi"/>
                  </m:rPr>
                  <w:rPr>
                    <w:rFonts w:ascii="Cambria Math" w:hAnsi="Cambria Math"/>
                    <w:lang w:eastAsia="ko-KR"/>
                  </w:rPr>
                  <m:t>r</m:t>
                </m:r>
                <m:r>
                  <m:rPr>
                    <m:sty m:val="b"/>
                  </m:rPr>
                  <w:rPr>
                    <w:rFonts w:ascii="Cambria Math" w:hAnsi="Cambria Math"/>
                    <w:lang w:val="fr-FR" w:eastAsia="ko-KR"/>
                  </w:rPr>
                  <m:t>=0</m:t>
                </m:r>
              </m:sub>
              <m:sup>
                <m:sSub>
                  <m:sSubPr>
                    <m:ctrlPr>
                      <w:rPr>
                        <w:rFonts w:ascii="Cambria Math" w:hAnsi="Cambria Math"/>
                        <w:b/>
                        <w:iCs/>
                        <w:noProof/>
                        <w:lang w:eastAsia="ko-KR"/>
                      </w:rPr>
                    </m:ctrlPr>
                  </m:sSubPr>
                  <m:e>
                    <m:r>
                      <m:rPr>
                        <m:sty m:val="bi"/>
                      </m:rPr>
                      <w:rPr>
                        <w:rFonts w:ascii="Cambria Math" w:hAnsi="Cambria Math"/>
                        <w:lang w:eastAsia="ko-KR"/>
                      </w:rPr>
                      <m:t>C</m:t>
                    </m:r>
                  </m:e>
                  <m:sub>
                    <m:r>
                      <m:rPr>
                        <m:sty m:val="bi"/>
                      </m:rPr>
                      <w:rPr>
                        <w:rFonts w:ascii="Cambria Math" w:hAnsi="Cambria Math"/>
                        <w:lang w:eastAsia="ko-KR"/>
                      </w:rPr>
                      <m:t>SL</m:t>
                    </m:r>
                    <m:r>
                      <m:rPr>
                        <m:sty m:val="b"/>
                      </m:rPr>
                      <w:rPr>
                        <w:rFonts w:ascii="Cambria Math" w:hAnsi="Cambria Math"/>
                        <w:lang w:val="fr-FR" w:eastAsia="ko-KR"/>
                      </w:rPr>
                      <m:t>-</m:t>
                    </m:r>
                    <m:r>
                      <m:rPr>
                        <m:sty m:val="bi"/>
                      </m:rPr>
                      <w:rPr>
                        <w:rFonts w:ascii="Cambria Math" w:hAnsi="Cambria Math"/>
                        <w:lang w:eastAsia="ko-KR"/>
                      </w:rPr>
                      <m:t>SCH</m:t>
                    </m:r>
                  </m:sub>
                </m:sSub>
                <m:r>
                  <m:rPr>
                    <m:sty m:val="b"/>
                  </m:rPr>
                  <w:rPr>
                    <w:rFonts w:ascii="Cambria Math" w:hAnsi="Cambria Math"/>
                    <w:lang w:val="fr-FR" w:eastAsia="ko-KR"/>
                  </w:rPr>
                  <m:t>-1</m:t>
                </m:r>
              </m:sup>
              <m:e>
                <m:sSub>
                  <m:sSubPr>
                    <m:ctrlPr>
                      <w:rPr>
                        <w:rFonts w:ascii="Cambria Math" w:hAnsi="Cambria Math"/>
                        <w:b/>
                        <w:iCs/>
                        <w:noProof/>
                        <w:lang w:eastAsia="ko-KR"/>
                      </w:rPr>
                    </m:ctrlPr>
                  </m:sSubPr>
                  <m:e>
                    <m:r>
                      <m:rPr>
                        <m:sty m:val="bi"/>
                      </m:rPr>
                      <w:rPr>
                        <w:rFonts w:ascii="Cambria Math" w:hAnsi="Cambria Math"/>
                        <w:lang w:eastAsia="ko-KR"/>
                      </w:rPr>
                      <m:t>K</m:t>
                    </m:r>
                  </m:e>
                  <m:sub>
                    <m:r>
                      <m:rPr>
                        <m:sty m:val="bi"/>
                      </m:rPr>
                      <w:rPr>
                        <w:rFonts w:ascii="Cambria Math" w:hAnsi="Cambria Math"/>
                        <w:lang w:eastAsia="ko-KR"/>
                      </w:rPr>
                      <m:t>r</m:t>
                    </m:r>
                  </m:sub>
                </m:sSub>
              </m:e>
            </m:nary>
          </m:den>
        </m:f>
      </m:oMath>
      <w:r w:rsidRPr="00A40129">
        <w:rPr>
          <w:b/>
          <w:iCs/>
          <w:lang w:eastAsia="ja-JP"/>
        </w:rPr>
        <w:t xml:space="preserve">   in </w:t>
      </w:r>
      <w:r w:rsidRPr="00A40129">
        <w:rPr>
          <w:b/>
          <w:lang w:eastAsia="ja-JP"/>
        </w:rPr>
        <w:t xml:space="preserve">section 8.4.4 of TS38.212 </w:t>
      </w:r>
      <w:r w:rsidRPr="00A40129">
        <w:rPr>
          <w:b/>
          <w:iCs/>
          <w:lang w:eastAsia="ja-JP"/>
        </w:rPr>
        <w:t xml:space="preserve">is replaced to </w:t>
      </w:r>
      <m:oMath>
        <m:f>
          <m:fPr>
            <m:ctrlPr>
              <w:rPr>
                <w:rFonts w:ascii="Cambria Math" w:hAnsi="Cambria Math"/>
                <w:b/>
                <w:iCs/>
              </w:rPr>
            </m:ctrlPr>
          </m:fPr>
          <m:num>
            <m:r>
              <m:rPr>
                <m:sty m:val="bi"/>
              </m:rPr>
              <w:rPr>
                <w:rFonts w:ascii="Cambria Math" w:hAnsi="Cambria Math"/>
                <w:lang w:eastAsia="ja-JP"/>
              </w:rPr>
              <m:t>1</m:t>
            </m:r>
          </m:num>
          <m:den>
            <m:sSub>
              <m:sSubPr>
                <m:ctrlPr>
                  <w:rPr>
                    <w:rFonts w:ascii="Cambria Math" w:hAnsi="Cambria Math"/>
                    <w:b/>
                    <w:i/>
                    <w:iCs/>
                  </w:rPr>
                </m:ctrlPr>
              </m:sSubPr>
              <m:e>
                <m:r>
                  <m:rPr>
                    <m:sty m:val="bi"/>
                  </m:rPr>
                  <w:rPr>
                    <w:rFonts w:ascii="Cambria Math" w:hAnsi="Cambria Math"/>
                    <w:lang w:eastAsia="ja-JP"/>
                  </w:rPr>
                  <m:t>R∙Q</m:t>
                </m:r>
              </m:e>
              <m:sub>
                <m:r>
                  <m:rPr>
                    <m:sty m:val="bi"/>
                  </m:rPr>
                  <w:rPr>
                    <w:rFonts w:ascii="Cambria Math" w:hAnsi="Cambria Math"/>
                    <w:lang w:eastAsia="ja-JP"/>
                  </w:rPr>
                  <m:t>m</m:t>
                </m:r>
              </m:sub>
            </m:sSub>
          </m:den>
        </m:f>
      </m:oMath>
      <w:r w:rsidRPr="00A40129">
        <w:rPr>
          <w:b/>
          <w:iCs/>
          <w:lang w:eastAsia="ja-JP"/>
        </w:rPr>
        <w:t>.</w:t>
      </w:r>
    </w:p>
    <w:p w14:paraId="0E3F0FC9" w14:textId="7713742D" w:rsidR="008440E4" w:rsidRPr="00A40129" w:rsidRDefault="008440E4" w:rsidP="00A459E6">
      <w:pPr>
        <w:rPr>
          <w:b/>
          <w:lang w:eastAsia="ja-JP"/>
        </w:rPr>
      </w:pPr>
      <w:r w:rsidRPr="00F17290">
        <w:rPr>
          <w:b/>
          <w:iCs/>
          <w:lang w:eastAsia="ja-JP"/>
        </w:rPr>
        <w:t>Proposal 2:</w:t>
      </w:r>
      <w:r w:rsidRPr="00A40129">
        <w:rPr>
          <w:b/>
          <w:lang w:eastAsia="ja-JP"/>
        </w:rPr>
        <w:t xml:space="preserve"> </w:t>
      </w:r>
      <m:oMath>
        <m:sSubSup>
          <m:sSubSupPr>
            <m:ctrlPr>
              <w:rPr>
                <w:rFonts w:ascii="Cambria Math" w:eastAsia="Gulim" w:hAnsi="Cambria Math" w:cs="SimSun"/>
                <w:b/>
                <w:i/>
                <w:iCs/>
                <w:color w:val="000000" w:themeColor="text1"/>
                <w:sz w:val="21"/>
                <w:szCs w:val="22"/>
                <w:lang w:eastAsia="ko-KR"/>
              </w:rPr>
            </m:ctrlPr>
          </m:sSubSupPr>
          <m:e>
            <m:r>
              <m:rPr>
                <m:sty m:val="bi"/>
              </m:rPr>
              <w:rPr>
                <w:rFonts w:ascii="Cambria Math" w:hAnsi="Cambria Math"/>
                <w:color w:val="000000" w:themeColor="text1"/>
                <w:sz w:val="21"/>
                <w:szCs w:val="22"/>
                <w:lang w:eastAsia="ko-KR"/>
              </w:rPr>
              <m:t>β</m:t>
            </m:r>
          </m:e>
          <m:sub>
            <m:r>
              <m:rPr>
                <m:sty m:val="bi"/>
              </m:rPr>
              <w:rPr>
                <w:rFonts w:ascii="Cambria Math" w:hAnsi="Cambria Math"/>
                <w:color w:val="000000" w:themeColor="text1"/>
                <w:sz w:val="21"/>
                <w:szCs w:val="22"/>
                <w:lang w:eastAsia="ko-KR"/>
              </w:rPr>
              <m:t>offset</m:t>
            </m:r>
          </m:sub>
          <m:sup>
            <m:r>
              <m:rPr>
                <m:sty m:val="bi"/>
              </m:rPr>
              <w:rPr>
                <w:rFonts w:ascii="Cambria Math" w:hAnsi="Cambria Math"/>
                <w:color w:val="000000" w:themeColor="text1"/>
                <w:sz w:val="21"/>
                <w:szCs w:val="22"/>
                <w:lang w:eastAsia="ko-KR"/>
              </w:rPr>
              <m:t>SCI</m:t>
            </m:r>
            <m:r>
              <m:rPr>
                <m:sty m:val="bi"/>
              </m:rPr>
              <w:rPr>
                <w:rFonts w:ascii="Cambria Math" w:hAnsi="Cambria Math"/>
                <w:color w:val="000000" w:themeColor="text1"/>
                <w:sz w:val="21"/>
                <w:szCs w:val="22"/>
                <w:lang w:eastAsia="ko-KR"/>
              </w:rPr>
              <m:t>2</m:t>
            </m:r>
          </m:sup>
        </m:sSubSup>
      </m:oMath>
      <w:r w:rsidRPr="00A40129">
        <w:rPr>
          <w:b/>
          <w:lang w:eastAsia="ja-JP"/>
        </w:rPr>
        <w:t xml:space="preserve"> is used as indicated by 1st-stage SCI, this implies that 2nd stage SCI code rate remains unchanged </w:t>
      </w:r>
      <w:r w:rsidR="000F41D4" w:rsidRPr="00A40129">
        <w:rPr>
          <w:b/>
          <w:lang w:val="en-US" w:eastAsia="ja-JP"/>
        </w:rPr>
        <w:t>when soft combining of TB is intended</w:t>
      </w:r>
      <w:r w:rsidRPr="00A40129">
        <w:rPr>
          <w:b/>
          <w:lang w:eastAsia="ja-JP"/>
        </w:rPr>
        <w:t>.</w:t>
      </w:r>
      <w:r w:rsidR="000F41D4" w:rsidRPr="00A40129">
        <w:rPr>
          <w:b/>
          <w:lang w:eastAsia="ja-JP"/>
        </w:rPr>
        <w:t xml:space="preserve"> When soft combining of TB is not intended</w:t>
      </w:r>
      <w:r w:rsidR="004F0211" w:rsidRPr="00A40129">
        <w:rPr>
          <w:b/>
          <w:lang w:eastAsia="ja-JP"/>
        </w:rPr>
        <w:t xml:space="preserve"> via changing NDI, 2nd stage SCI code rate can be changed. The choice is up to UE implementation.</w:t>
      </w:r>
    </w:p>
    <w:p w14:paraId="0AC43F06" w14:textId="0017059D" w:rsidR="008440E4" w:rsidRPr="000F41D4" w:rsidRDefault="008440E4" w:rsidP="008440E4">
      <w:pPr>
        <w:rPr>
          <w:b/>
          <w:lang w:eastAsia="ja-JP"/>
        </w:rPr>
      </w:pPr>
    </w:p>
    <w:p w14:paraId="4B974327" w14:textId="77777777" w:rsidR="005A650D" w:rsidRPr="005A650D" w:rsidRDefault="005A650D" w:rsidP="0014121C">
      <w:pPr>
        <w:rPr>
          <w:lang w:eastAsia="ja-JP"/>
        </w:rPr>
      </w:pPr>
    </w:p>
    <w:p w14:paraId="73939830" w14:textId="31C62DBA" w:rsidR="00E8224C" w:rsidRDefault="00E8224C" w:rsidP="003A09D3">
      <w:pPr>
        <w:rPr>
          <w:lang w:val="en-US" w:eastAsia="ja-JP"/>
        </w:rPr>
      </w:pPr>
    </w:p>
    <w:p w14:paraId="6C043E3A" w14:textId="77777777" w:rsidR="001C50FF" w:rsidRPr="003A09D3" w:rsidRDefault="001C50FF" w:rsidP="00C535D4">
      <w:pPr>
        <w:rPr>
          <w:rFonts w:eastAsiaTheme="minorEastAsia" w:cs="Arial"/>
          <w:b/>
          <w:color w:val="000000" w:themeColor="text1"/>
          <w:lang w:val="en-US" w:eastAsia="ja-JP"/>
        </w:rPr>
      </w:pPr>
    </w:p>
    <w:p w14:paraId="6649200A" w14:textId="4D8B13E8" w:rsidR="008F4116" w:rsidRDefault="00F74C59" w:rsidP="003A09D3">
      <w:pPr>
        <w:pStyle w:val="2"/>
        <w:rPr>
          <w:lang w:eastAsia="ja-JP"/>
        </w:rPr>
      </w:pPr>
      <w:r>
        <w:rPr>
          <w:rFonts w:hint="eastAsia"/>
          <w:lang w:eastAsia="ja-JP"/>
        </w:rPr>
        <w:t>Res</w:t>
      </w:r>
      <w:r>
        <w:rPr>
          <w:lang w:eastAsia="ja-JP"/>
        </w:rPr>
        <w:t>ource pool configuration</w:t>
      </w:r>
    </w:p>
    <w:p w14:paraId="45914DB9" w14:textId="725F8F91" w:rsidR="0050761F" w:rsidRDefault="0050761F" w:rsidP="00563661">
      <w:pPr>
        <w:rPr>
          <w:b/>
          <w:u w:val="single"/>
          <w:lang w:eastAsia="ja-JP"/>
        </w:rPr>
      </w:pPr>
    </w:p>
    <w:p w14:paraId="251FCF3C" w14:textId="77777777" w:rsidR="0050761F" w:rsidRPr="003A09D3" w:rsidRDefault="0050761F" w:rsidP="0050761F">
      <w:pPr>
        <w:rPr>
          <w:b/>
          <w:u w:val="single"/>
          <w:lang w:eastAsia="ja-JP"/>
        </w:rPr>
      </w:pPr>
      <w:r w:rsidRPr="003A09D3">
        <w:rPr>
          <w:b/>
          <w:u w:val="single"/>
          <w:lang w:eastAsia="ja-JP"/>
        </w:rPr>
        <w:t>Time domain</w:t>
      </w:r>
    </w:p>
    <w:p w14:paraId="1D6A07C9" w14:textId="4A2177B1" w:rsidR="00213436" w:rsidRPr="00A40129" w:rsidRDefault="00213436" w:rsidP="00563661">
      <w:pPr>
        <w:rPr>
          <w:bCs/>
        </w:rPr>
      </w:pPr>
      <w:r w:rsidRPr="00A40129">
        <w:rPr>
          <w:lang w:eastAsia="ja-JP"/>
        </w:rPr>
        <w:t xml:space="preserve">Followings are proposals from FL in </w:t>
      </w:r>
      <w:r w:rsidRPr="00A40129">
        <w:rPr>
          <w:bCs/>
        </w:rPr>
        <w:t>[100b-e-NR-5G_V2X_NRSL-PHYstructure-03].</w:t>
      </w:r>
    </w:p>
    <w:tbl>
      <w:tblPr>
        <w:tblStyle w:val="afb"/>
        <w:tblW w:w="0" w:type="auto"/>
        <w:tblLook w:val="04A0" w:firstRow="1" w:lastRow="0" w:firstColumn="1" w:lastColumn="0" w:noHBand="0" w:noVBand="1"/>
      </w:tblPr>
      <w:tblGrid>
        <w:gridCol w:w="9630"/>
      </w:tblGrid>
      <w:tr w:rsidR="00213436" w14:paraId="674AEDB6" w14:textId="77777777" w:rsidTr="00213436">
        <w:tc>
          <w:tcPr>
            <w:tcW w:w="9630" w:type="dxa"/>
          </w:tcPr>
          <w:p w14:paraId="1AF8DE45" w14:textId="77777777" w:rsidR="00213436" w:rsidRPr="00213436" w:rsidRDefault="00213436" w:rsidP="00213436">
            <w:pPr>
              <w:spacing w:before="100" w:beforeAutospacing="1" w:after="100" w:afterAutospacing="1" w:line="276" w:lineRule="auto"/>
              <w:jc w:val="both"/>
              <w:rPr>
                <w:rFonts w:eastAsia="ＭＳ Ｐゴシック"/>
                <w:lang w:val="en-US" w:eastAsia="ja-JP"/>
              </w:rPr>
            </w:pPr>
            <w:r w:rsidRPr="00213436">
              <w:rPr>
                <w:rStyle w:val="aff"/>
                <w:u w:val="single"/>
              </w:rPr>
              <w:t>Proposal 1 (NOT consensus)</w:t>
            </w:r>
          </w:p>
          <w:p w14:paraId="5873AC32" w14:textId="77777777" w:rsidR="00213436" w:rsidRPr="0050761F" w:rsidRDefault="00213436" w:rsidP="00213436">
            <w:pPr>
              <w:spacing w:before="100" w:beforeAutospacing="1" w:after="100" w:afterAutospacing="1" w:line="276" w:lineRule="auto"/>
              <w:ind w:left="760" w:hanging="360"/>
              <w:jc w:val="both"/>
              <w:rPr>
                <w:rFonts w:eastAsia="Batang"/>
              </w:rPr>
            </w:pPr>
            <w:r w:rsidRPr="0050761F">
              <w:rPr>
                <w:rStyle w:val="aff"/>
              </w:rPr>
              <w:t>- For the periodicity of resource pool bitmap, 10240 ms is used.</w:t>
            </w:r>
          </w:p>
          <w:p w14:paraId="24C1CB5B" w14:textId="303AB661" w:rsidR="00213436" w:rsidRPr="00A459E6" w:rsidRDefault="00213436" w:rsidP="00213436">
            <w:pPr>
              <w:spacing w:before="100" w:beforeAutospacing="1" w:after="100" w:afterAutospacing="1" w:line="276" w:lineRule="auto"/>
              <w:ind w:left="760" w:hanging="360"/>
              <w:jc w:val="both"/>
              <w:rPr>
                <w:lang w:val="ru-RU"/>
              </w:rPr>
            </w:pPr>
            <w:r w:rsidRPr="00213436">
              <w:rPr>
                <w:color w:val="FF0000"/>
                <w:lang w:val="ru-RU"/>
              </w:rPr>
              <w:t>- note: The UL slot(s) derived by out of coverage UE from PSBCH or preconfiguration should be aligned with that derived by in coverage UE from TDD-UL-DL-ConfigCommon</w:t>
            </w:r>
          </w:p>
          <w:p w14:paraId="39A31A8E" w14:textId="77777777" w:rsidR="00213436" w:rsidRPr="00213436" w:rsidRDefault="00213436" w:rsidP="00213436">
            <w:pPr>
              <w:spacing w:before="100" w:beforeAutospacing="1" w:after="100" w:afterAutospacing="1" w:line="276" w:lineRule="auto"/>
              <w:jc w:val="both"/>
            </w:pPr>
            <w:r w:rsidRPr="00213436">
              <w:rPr>
                <w:rStyle w:val="aff"/>
                <w:u w:val="single"/>
              </w:rPr>
              <w:t>Proposal 2 (NOT consensus)</w:t>
            </w:r>
          </w:p>
          <w:p w14:paraId="413E91C7" w14:textId="77777777" w:rsidR="00213436" w:rsidRPr="00213436" w:rsidRDefault="00213436" w:rsidP="00213436">
            <w:pPr>
              <w:spacing w:before="100" w:beforeAutospacing="1" w:after="100" w:afterAutospacing="1" w:line="276" w:lineRule="auto"/>
              <w:ind w:left="760" w:hanging="360"/>
              <w:jc w:val="both"/>
            </w:pPr>
            <w:r w:rsidRPr="0050761F">
              <w:rPr>
                <w:rStyle w:val="aff"/>
              </w:rPr>
              <w:t>-   The possible values for the bitmap length for the slots of resource pool configuration are</w:t>
            </w:r>
            <w:r w:rsidRPr="0050761F">
              <w:rPr>
                <w:rStyle w:val="aff"/>
                <w:strike/>
              </w:rPr>
              <w:t xml:space="preserve">1,2,3,…, </w:t>
            </w:r>
            <w:r w:rsidRPr="0050761F">
              <w:rPr>
                <w:rStyle w:val="aff"/>
                <w:color w:val="FF0000"/>
              </w:rPr>
              <w:t>10,11,12</w:t>
            </w:r>
            <w:r w:rsidRPr="0050761F">
              <w:rPr>
                <w:rStyle w:val="aff"/>
              </w:rPr>
              <w:t>, …, 160.</w:t>
            </w:r>
          </w:p>
          <w:p w14:paraId="6813ACDC" w14:textId="0A09B2E2" w:rsidR="00213436" w:rsidRPr="00213436" w:rsidRDefault="00213436" w:rsidP="00213436">
            <w:pPr>
              <w:spacing w:before="100" w:beforeAutospacing="1" w:after="100" w:afterAutospacing="1" w:line="276" w:lineRule="auto"/>
              <w:ind w:left="1200" w:hanging="400"/>
              <w:jc w:val="both"/>
            </w:pPr>
            <w:r w:rsidRPr="00213436">
              <w:rPr>
                <w:rStyle w:val="aff"/>
              </w:rPr>
              <w:t>-   FFS: other values</w:t>
            </w:r>
          </w:p>
          <w:p w14:paraId="55DB6044" w14:textId="77777777" w:rsidR="00213436" w:rsidRPr="00213436" w:rsidRDefault="00213436" w:rsidP="00213436">
            <w:pPr>
              <w:spacing w:before="100" w:beforeAutospacing="1" w:after="100" w:afterAutospacing="1" w:line="276" w:lineRule="auto"/>
              <w:jc w:val="both"/>
            </w:pPr>
            <w:r w:rsidRPr="00213436">
              <w:rPr>
                <w:rStyle w:val="aff"/>
                <w:u w:val="single"/>
              </w:rPr>
              <w:t>Proposal 3 (NOT consensus)</w:t>
            </w:r>
          </w:p>
          <w:p w14:paraId="5C090391" w14:textId="77777777" w:rsidR="00213436" w:rsidRPr="00213436" w:rsidRDefault="00213436" w:rsidP="00213436">
            <w:pPr>
              <w:spacing w:before="100" w:beforeAutospacing="1" w:after="100" w:afterAutospacing="1" w:line="276" w:lineRule="auto"/>
              <w:ind w:left="760" w:hanging="360"/>
              <w:jc w:val="both"/>
            </w:pPr>
            <w:r w:rsidRPr="00213436">
              <w:t>-          Confirm the following WA made in RAN1#100-e</w:t>
            </w:r>
            <w:r w:rsidRPr="00213436">
              <w:rPr>
                <w:color w:val="FF0000"/>
              </w:rPr>
              <w:t>with the note</w:t>
            </w:r>
          </w:p>
          <w:p w14:paraId="60DABCF9" w14:textId="77777777" w:rsidR="00213436" w:rsidRPr="00213436" w:rsidRDefault="00213436" w:rsidP="00213436">
            <w:pPr>
              <w:spacing w:line="276" w:lineRule="auto"/>
              <w:ind w:left="1600" w:right="900" w:hanging="400"/>
            </w:pPr>
            <w:r w:rsidRPr="00213436">
              <w:rPr>
                <w:rStyle w:val="aff"/>
                <w:b/>
                <w:bCs/>
                <w:u w:val="single"/>
              </w:rPr>
              <w:t>(Working assumption)</w:t>
            </w:r>
            <w:r w:rsidRPr="00213436">
              <w:rPr>
                <w:lang w:val="ru-RU"/>
              </w:rPr>
              <w:t xml:space="preserve"> slots not having at least Y-th, (Y+1)-th, ....., (Y+X-1)-th symbols in a slot semi-statically for UL as indicated in TDD-UL-DL-ConfigCommon, where  </w:t>
            </w:r>
          </w:p>
          <w:p w14:paraId="42907A7E" w14:textId="77777777" w:rsidR="00213436" w:rsidRPr="00213436" w:rsidRDefault="00213436" w:rsidP="00213436">
            <w:pPr>
              <w:spacing w:line="276" w:lineRule="auto"/>
              <w:ind w:left="2000" w:right="1200" w:hanging="400"/>
            </w:pPr>
            <w:r w:rsidRPr="00213436">
              <w:t xml:space="preserve">-  </w:t>
            </w:r>
            <w:r w:rsidRPr="00213436">
              <w:rPr>
                <w:lang w:val="ru-RU"/>
              </w:rPr>
              <w:t>X is sl-LengthSymbols</w:t>
            </w:r>
          </w:p>
          <w:p w14:paraId="3BB80C0A" w14:textId="77777777" w:rsidR="00213436" w:rsidRPr="00213436" w:rsidRDefault="00213436" w:rsidP="00213436">
            <w:pPr>
              <w:spacing w:line="276" w:lineRule="auto"/>
              <w:ind w:left="2000" w:right="1200" w:hanging="400"/>
            </w:pPr>
            <w:r w:rsidRPr="00213436">
              <w:t xml:space="preserve">-  </w:t>
            </w:r>
            <w:r w:rsidRPr="00213436">
              <w:rPr>
                <w:lang w:val="ru-RU"/>
              </w:rPr>
              <w:t>Y is sl-StartSymbol`</w:t>
            </w:r>
          </w:p>
          <w:p w14:paraId="48C07670" w14:textId="770DE4A3" w:rsidR="00213436" w:rsidRPr="00A459E6" w:rsidRDefault="00213436" w:rsidP="00213436">
            <w:pPr>
              <w:spacing w:line="276" w:lineRule="auto"/>
              <w:ind w:left="2000" w:right="1200" w:hanging="400"/>
              <w:rPr>
                <w:lang w:val="ru-RU"/>
              </w:rPr>
            </w:pPr>
            <w:r w:rsidRPr="00213436">
              <w:rPr>
                <w:color w:val="FF0000"/>
                <w:lang w:val="ru-RU"/>
              </w:rPr>
              <w:t>-  note: The UL slot(s) derived by out of coverage UE from PSBCH or preconfiguration should be aligned with that derived by in coverage UE from TDD-UL-DL-ConfigCommon.</w:t>
            </w:r>
          </w:p>
          <w:p w14:paraId="1A8C9369" w14:textId="77777777" w:rsidR="00213436" w:rsidRPr="00213436" w:rsidRDefault="00213436" w:rsidP="00213436">
            <w:pPr>
              <w:spacing w:before="100" w:beforeAutospacing="1" w:after="100" w:afterAutospacing="1" w:line="276" w:lineRule="auto"/>
              <w:jc w:val="both"/>
            </w:pPr>
            <w:r w:rsidRPr="00213436">
              <w:rPr>
                <w:rStyle w:val="aff"/>
                <w:u w:val="single"/>
              </w:rPr>
              <w:t>Proposal 4 (NOT consensus)</w:t>
            </w:r>
          </w:p>
          <w:p w14:paraId="58E821FB" w14:textId="77777777" w:rsidR="00213436" w:rsidRDefault="00213436" w:rsidP="00A459E6">
            <w:pPr>
              <w:spacing w:before="100" w:beforeAutospacing="1" w:after="100" w:afterAutospacing="1" w:line="276" w:lineRule="auto"/>
              <w:ind w:left="760" w:hanging="360"/>
              <w:jc w:val="both"/>
            </w:pPr>
            <w:r w:rsidRPr="00213436">
              <w:rPr>
                <w:color w:val="FF0000"/>
              </w:rPr>
              <w:t>-  Confirm the following WA made in RAN1#100-e</w:t>
            </w:r>
            <w:r w:rsidRPr="00213436">
              <w:rPr>
                <w:strike/>
              </w:rPr>
              <w:t>Use reserved slot similarly as defined LTE-V2X procedure</w:t>
            </w:r>
            <w:r w:rsidRPr="00213436">
              <w:t>.</w:t>
            </w:r>
          </w:p>
          <w:p w14:paraId="26716560" w14:textId="76208701" w:rsidR="00213436" w:rsidRPr="00A459E6" w:rsidRDefault="00213436" w:rsidP="00A459E6">
            <w:pPr>
              <w:spacing w:before="100" w:beforeAutospacing="1" w:after="100" w:afterAutospacing="1" w:line="276" w:lineRule="auto"/>
              <w:ind w:left="760" w:hanging="360"/>
              <w:jc w:val="both"/>
            </w:pPr>
            <w:r w:rsidRPr="00A459E6">
              <w:rPr>
                <w:rStyle w:val="aff7"/>
                <w:color w:val="FF0000"/>
              </w:rPr>
              <w:t>(Working assumption)</w:t>
            </w:r>
            <w:r w:rsidRPr="00213436">
              <w:rPr>
                <w:color w:val="FF0000"/>
              </w:rPr>
              <w:t xml:space="preserve">  reserved slots which are determined by the similar steps in Subclause 14.1.5 of TS36.213</w:t>
            </w:r>
            <w:r w:rsidRPr="00213436">
              <w:rPr>
                <w:rStyle w:val="aff7"/>
                <w:color w:val="FF0000"/>
              </w:rPr>
              <w:t>     </w:t>
            </w:r>
            <w:r w:rsidRPr="00213436">
              <w:rPr>
                <w:color w:val="FF0000"/>
              </w:rPr>
              <w:t>     </w:t>
            </w:r>
            <w:r w:rsidRPr="00213436">
              <w:rPr>
                <w:rStyle w:val="aff7"/>
                <w:color w:val="FF0000"/>
              </w:rPr>
              <w:t>     </w:t>
            </w:r>
          </w:p>
        </w:tc>
      </w:tr>
    </w:tbl>
    <w:p w14:paraId="6CDD2776" w14:textId="77777777" w:rsidR="00213436" w:rsidRDefault="00213436" w:rsidP="00563661">
      <w:pPr>
        <w:rPr>
          <w:b/>
          <w:u w:val="single"/>
          <w:lang w:eastAsia="ja-JP"/>
        </w:rPr>
      </w:pPr>
    </w:p>
    <w:p w14:paraId="441ED0A5" w14:textId="17A8306B" w:rsidR="00E238CC" w:rsidRPr="00A459E6" w:rsidRDefault="00E238CC" w:rsidP="00563661">
      <w:pPr>
        <w:rPr>
          <w:rFonts w:eastAsia="SimSun"/>
          <w:lang w:eastAsia="zh-CN"/>
        </w:rPr>
      </w:pPr>
      <w:r>
        <w:rPr>
          <w:rFonts w:eastAsia="SimSun"/>
          <w:lang w:eastAsia="zh-CN"/>
        </w:rPr>
        <w:t xml:space="preserve">For periodicity, we think </w:t>
      </w:r>
      <w:r w:rsidRPr="00563661">
        <w:rPr>
          <w:rFonts w:eastAsia="SimSun"/>
          <w:lang w:eastAsia="zh-CN"/>
        </w:rPr>
        <w:t>160m</w:t>
      </w:r>
      <w:r>
        <w:rPr>
          <w:rFonts w:eastAsia="SimSun"/>
          <w:lang w:eastAsia="zh-CN"/>
        </w:rPr>
        <w:t>s</w:t>
      </w:r>
      <w:r w:rsidRPr="00563661">
        <w:rPr>
          <w:rFonts w:eastAsia="SimSun"/>
          <w:lang w:eastAsia="zh-CN"/>
        </w:rPr>
        <w:t xml:space="preserve"> </w:t>
      </w:r>
      <w:r>
        <w:rPr>
          <w:rFonts w:eastAsia="SimSun"/>
          <w:lang w:eastAsia="zh-CN"/>
        </w:rPr>
        <w:t>and</w:t>
      </w:r>
      <w:r w:rsidRPr="003A09D3">
        <w:rPr>
          <w:rFonts w:eastAsia="SimSun"/>
          <w:lang w:eastAsia="zh-CN"/>
        </w:rPr>
        <w:t xml:space="preserve"> TDD-UL-DL-ConfigCommon</w:t>
      </w:r>
      <w:r>
        <w:rPr>
          <w:rFonts w:eastAsia="SimSun"/>
          <w:lang w:eastAsia="zh-CN"/>
        </w:rPr>
        <w:t xml:space="preserve"> would be</w:t>
      </w:r>
      <w:r w:rsidRPr="003A09D3">
        <w:rPr>
          <w:rFonts w:eastAsia="SimSun"/>
          <w:lang w:eastAsia="zh-CN"/>
        </w:rPr>
        <w:t xml:space="preserve"> enough</w:t>
      </w:r>
      <w:r>
        <w:rPr>
          <w:rFonts w:eastAsia="SimSun"/>
          <w:lang w:eastAsia="zh-CN"/>
        </w:rPr>
        <w:t xml:space="preserve"> period</w:t>
      </w:r>
      <w:r w:rsidRPr="00563661">
        <w:rPr>
          <w:rFonts w:eastAsia="SimSun"/>
          <w:lang w:eastAsia="zh-CN"/>
        </w:rPr>
        <w:t xml:space="preserve">. </w:t>
      </w:r>
      <w:r>
        <w:rPr>
          <w:rFonts w:eastAsia="SimSun"/>
          <w:lang w:eastAsia="zh-CN"/>
        </w:rPr>
        <w:t xml:space="preserve">To </w:t>
      </w:r>
      <w:r w:rsidRPr="003A09D3">
        <w:rPr>
          <w:rFonts w:eastAsia="SimSun"/>
          <w:lang w:eastAsia="zh-CN"/>
        </w:rPr>
        <w:t>reuse LTE design, 10240m</w:t>
      </w:r>
      <w:r>
        <w:rPr>
          <w:rFonts w:eastAsia="SimSun"/>
          <w:lang w:eastAsia="zh-CN"/>
        </w:rPr>
        <w:t xml:space="preserve"> in proposal 1</w:t>
      </w:r>
      <w:r w:rsidRPr="003A09D3">
        <w:rPr>
          <w:rFonts w:eastAsia="SimSun"/>
          <w:lang w:eastAsia="zh-CN"/>
        </w:rPr>
        <w:t xml:space="preserve"> is also</w:t>
      </w:r>
      <w:r w:rsidRPr="00563661">
        <w:rPr>
          <w:rFonts w:eastAsia="SimSun"/>
          <w:lang w:eastAsia="zh-CN"/>
        </w:rPr>
        <w:t xml:space="preserve"> </w:t>
      </w:r>
      <w:r>
        <w:rPr>
          <w:rFonts w:eastAsia="SimSun"/>
          <w:lang w:eastAsia="zh-CN"/>
        </w:rPr>
        <w:t>acceptable.</w:t>
      </w:r>
    </w:p>
    <w:p w14:paraId="62A04BA0" w14:textId="1C77AF6C" w:rsidR="00C67683" w:rsidRDefault="00C67683" w:rsidP="00970A57">
      <w:pPr>
        <w:rPr>
          <w:lang w:eastAsia="ja-JP"/>
        </w:rPr>
      </w:pPr>
      <w:r>
        <w:rPr>
          <w:lang w:eastAsia="ja-JP"/>
        </w:rPr>
        <w:t>W</w:t>
      </w:r>
      <w:r w:rsidR="000C122A">
        <w:rPr>
          <w:lang w:eastAsia="ja-JP"/>
        </w:rPr>
        <w:t xml:space="preserve">hether </w:t>
      </w:r>
      <w:r w:rsidR="00BD59EC">
        <w:rPr>
          <w:lang w:eastAsia="ja-JP"/>
        </w:rPr>
        <w:t xml:space="preserve">to assume </w:t>
      </w:r>
      <w:r w:rsidR="00BD59EC" w:rsidRPr="00BD59EC">
        <w:rPr>
          <w:lang w:eastAsia="ja-JP"/>
        </w:rPr>
        <w:t>that the TDD-UL-DL-ConfigCommon is restricted according to PSBCH contents</w:t>
      </w:r>
      <w:r w:rsidR="00BD59EC">
        <w:rPr>
          <w:lang w:eastAsia="ja-JP"/>
        </w:rPr>
        <w:t xml:space="preserve"> </w:t>
      </w:r>
      <w:r>
        <w:rPr>
          <w:lang w:eastAsia="ja-JP"/>
        </w:rPr>
        <w:t>was</w:t>
      </w:r>
      <w:r w:rsidR="00BD59EC">
        <w:rPr>
          <w:lang w:eastAsia="ja-JP"/>
        </w:rPr>
        <w:t xml:space="preserve"> </w:t>
      </w:r>
      <w:r w:rsidR="00E238CC">
        <w:rPr>
          <w:lang w:eastAsia="ja-JP"/>
        </w:rPr>
        <w:t>discussed</w:t>
      </w:r>
      <w:r w:rsidR="005E3200">
        <w:rPr>
          <w:lang w:eastAsia="ja-JP"/>
        </w:rPr>
        <w:t xml:space="preserve"> </w:t>
      </w:r>
      <w:r w:rsidR="00BD59EC">
        <w:rPr>
          <w:lang w:eastAsia="ja-JP"/>
        </w:rPr>
        <w:t xml:space="preserve">in e-mail discussion. </w:t>
      </w:r>
      <w:r>
        <w:rPr>
          <w:lang w:eastAsia="ja-JP"/>
        </w:rPr>
        <w:t>By</w:t>
      </w:r>
      <w:r w:rsidR="000C122A">
        <w:rPr>
          <w:lang w:eastAsia="ja-JP"/>
        </w:rPr>
        <w:t xml:space="preserve"> tak</w:t>
      </w:r>
      <w:r>
        <w:rPr>
          <w:lang w:eastAsia="ja-JP"/>
        </w:rPr>
        <w:t>ing</w:t>
      </w:r>
      <w:r w:rsidR="000C122A">
        <w:rPr>
          <w:lang w:eastAsia="ja-JP"/>
        </w:rPr>
        <w:t xml:space="preserve"> into account </w:t>
      </w:r>
      <w:r>
        <w:rPr>
          <w:lang w:eastAsia="ja-JP"/>
        </w:rPr>
        <w:t xml:space="preserve">the </w:t>
      </w:r>
      <w:r w:rsidR="000C122A">
        <w:rPr>
          <w:lang w:eastAsia="ja-JP"/>
        </w:rPr>
        <w:t>broadcasted PSBCH contents</w:t>
      </w:r>
      <w:r>
        <w:rPr>
          <w:lang w:eastAsia="ja-JP"/>
        </w:rPr>
        <w:t xml:space="preserve"> </w:t>
      </w:r>
      <w:r w:rsidR="004F0211">
        <w:rPr>
          <w:lang w:eastAsia="ja-JP"/>
        </w:rPr>
        <w:t>in</w:t>
      </w:r>
      <w:r>
        <w:rPr>
          <w:lang w:eastAsia="ja-JP"/>
        </w:rPr>
        <w:t xml:space="preserve"> the network deployment, this can be resolved</w:t>
      </w:r>
      <w:r w:rsidR="000C122A">
        <w:rPr>
          <w:lang w:eastAsia="ja-JP"/>
        </w:rPr>
        <w:t xml:space="preserve">. </w:t>
      </w:r>
      <w:r w:rsidR="00BD59EC">
        <w:rPr>
          <w:lang w:eastAsia="ja-JP"/>
        </w:rPr>
        <w:t xml:space="preserve">Therefore, </w:t>
      </w:r>
      <w:r>
        <w:rPr>
          <w:lang w:eastAsia="ja-JP"/>
        </w:rPr>
        <w:t xml:space="preserve">we think </w:t>
      </w:r>
      <w:r w:rsidR="000C122A">
        <w:rPr>
          <w:lang w:eastAsia="ja-JP"/>
        </w:rPr>
        <w:t xml:space="preserve">WA </w:t>
      </w:r>
      <w:r>
        <w:rPr>
          <w:lang w:eastAsia="ja-JP"/>
        </w:rPr>
        <w:t>can be</w:t>
      </w:r>
      <w:r w:rsidR="000C122A">
        <w:rPr>
          <w:lang w:eastAsia="ja-JP"/>
        </w:rPr>
        <w:t xml:space="preserve"> confirmed </w:t>
      </w:r>
      <w:r w:rsidR="00E238CC">
        <w:rPr>
          <w:lang w:eastAsia="ja-JP"/>
        </w:rPr>
        <w:t>as proposal 3 from FL</w:t>
      </w:r>
      <w:r w:rsidR="000C122A">
        <w:rPr>
          <w:lang w:eastAsia="ja-JP"/>
        </w:rPr>
        <w:t>.</w:t>
      </w:r>
    </w:p>
    <w:p w14:paraId="49569937" w14:textId="5859FBEA" w:rsidR="00E238CC" w:rsidRDefault="00E238CC" w:rsidP="00E238CC">
      <w:pPr>
        <w:rPr>
          <w:lang w:eastAsia="ja-JP"/>
        </w:rPr>
      </w:pPr>
      <w:r>
        <w:rPr>
          <w:lang w:eastAsia="ja-JP"/>
        </w:rPr>
        <w:t xml:space="preserve">For </w:t>
      </w:r>
      <w:r w:rsidRPr="00E238CC">
        <w:rPr>
          <w:lang w:eastAsia="ja-JP"/>
        </w:rPr>
        <w:t>bitmap length</w:t>
      </w:r>
      <w:r>
        <w:rPr>
          <w:lang w:eastAsia="ja-JP"/>
        </w:rPr>
        <w:t xml:space="preserve">, if periodicity is </w:t>
      </w:r>
      <w:r w:rsidRPr="00E238CC">
        <w:rPr>
          <w:lang w:eastAsia="ja-JP"/>
        </w:rPr>
        <w:t>TDD-UL-DL-ConfigCommon</w:t>
      </w:r>
      <w:r>
        <w:rPr>
          <w:lang w:eastAsia="ja-JP"/>
        </w:rPr>
        <w:t xml:space="preserve">, the length of bit map should be different value depending on TDD UL/DL patterns. If periodicity is </w:t>
      </w:r>
      <w:r w:rsidRPr="00E238CC">
        <w:rPr>
          <w:lang w:eastAsia="ja-JP"/>
        </w:rPr>
        <w:t>10240 ms</w:t>
      </w:r>
      <w:r>
        <w:rPr>
          <w:lang w:eastAsia="ja-JP"/>
        </w:rPr>
        <w:t>, 10,11,12, …, 160 in proposal 2 is suitable.</w:t>
      </w:r>
    </w:p>
    <w:p w14:paraId="7134AD78" w14:textId="3CA86CF9" w:rsidR="002B55A6" w:rsidRDefault="002B55A6" w:rsidP="00E238CC">
      <w:pPr>
        <w:rPr>
          <w:lang w:eastAsia="ja-JP"/>
        </w:rPr>
      </w:pPr>
      <w:r>
        <w:rPr>
          <w:rFonts w:hint="eastAsia"/>
          <w:lang w:eastAsia="ja-JP"/>
        </w:rPr>
        <w:t xml:space="preserve">For </w:t>
      </w:r>
      <w:r>
        <w:rPr>
          <w:lang w:eastAsia="ja-JP"/>
        </w:rPr>
        <w:t xml:space="preserve">reserved slots, </w:t>
      </w:r>
      <w:r w:rsidRPr="002B55A6">
        <w:rPr>
          <w:lang w:eastAsia="ja-JP"/>
        </w:rPr>
        <w:t>LTE-V</w:t>
      </w:r>
      <w:r>
        <w:rPr>
          <w:lang w:eastAsia="ja-JP"/>
        </w:rPr>
        <w:t>2X</w:t>
      </w:r>
      <w:r w:rsidRPr="002B55A6">
        <w:rPr>
          <w:lang w:eastAsia="ja-JP"/>
        </w:rPr>
        <w:t xml:space="preserve"> defined the reserved slots to support remaining slots which cannot be represented by a full bitmap in a 10240 ms period.</w:t>
      </w:r>
      <w:r w:rsidR="000F4173">
        <w:rPr>
          <w:lang w:eastAsia="ja-JP"/>
        </w:rPr>
        <w:t xml:space="preserve"> If proposal 1 is </w:t>
      </w:r>
      <w:r w:rsidR="000F4173" w:rsidRPr="000F4173">
        <w:rPr>
          <w:lang w:eastAsia="ja-JP"/>
        </w:rPr>
        <w:t>10240 m</w:t>
      </w:r>
      <w:r w:rsidR="00995E0B">
        <w:rPr>
          <w:lang w:eastAsia="ja-JP"/>
        </w:rPr>
        <w:t>s</w:t>
      </w:r>
      <w:r w:rsidR="000F4173">
        <w:rPr>
          <w:lang w:eastAsia="ja-JP"/>
        </w:rPr>
        <w:t>, proposal 4 is suitable.</w:t>
      </w:r>
    </w:p>
    <w:p w14:paraId="1EC83944" w14:textId="7E44343D" w:rsidR="000F4173" w:rsidRPr="000F4173" w:rsidRDefault="000F4173" w:rsidP="00970A57">
      <w:pPr>
        <w:rPr>
          <w:b/>
          <w:lang w:eastAsia="ja-JP"/>
        </w:rPr>
      </w:pPr>
      <w:r w:rsidRPr="00A459E6">
        <w:rPr>
          <w:b/>
          <w:lang w:eastAsia="ja-JP"/>
        </w:rPr>
        <w:t>Proposal 3</w:t>
      </w:r>
      <w:r w:rsidRPr="000F4173">
        <w:rPr>
          <w:b/>
          <w:lang w:eastAsia="ja-JP"/>
        </w:rPr>
        <w:t xml:space="preserve">: </w:t>
      </w:r>
    </w:p>
    <w:p w14:paraId="4773AA7A" w14:textId="4C3BFB35" w:rsidR="000F4173" w:rsidRPr="000F4173" w:rsidRDefault="000F4173" w:rsidP="00A459E6">
      <w:pPr>
        <w:pStyle w:val="aff3"/>
        <w:numPr>
          <w:ilvl w:val="0"/>
          <w:numId w:val="71"/>
        </w:numPr>
        <w:ind w:leftChars="0"/>
        <w:rPr>
          <w:b/>
          <w:lang w:eastAsia="ja-JP"/>
        </w:rPr>
      </w:pPr>
      <w:r w:rsidRPr="000F4173">
        <w:rPr>
          <w:b/>
          <w:lang w:eastAsia="ja-JP"/>
        </w:rPr>
        <w:t>For the periodicity of resource pool bitmap, 10240 ms is used.</w:t>
      </w:r>
    </w:p>
    <w:p w14:paraId="3420F00E" w14:textId="07B3AACF" w:rsidR="000F4173" w:rsidRPr="00A459E6" w:rsidRDefault="000F4173" w:rsidP="00A459E6">
      <w:pPr>
        <w:pStyle w:val="aff3"/>
        <w:numPr>
          <w:ilvl w:val="0"/>
          <w:numId w:val="71"/>
        </w:numPr>
        <w:ind w:leftChars="0"/>
        <w:rPr>
          <w:b/>
          <w:color w:val="000000" w:themeColor="text1"/>
          <w:lang w:eastAsia="ja-JP"/>
        </w:rPr>
      </w:pPr>
      <w:r w:rsidRPr="000F4173">
        <w:rPr>
          <w:b/>
          <w:lang w:eastAsia="ja-JP"/>
        </w:rPr>
        <w:t>The possible value</w:t>
      </w:r>
      <w:r w:rsidRPr="00A459E6">
        <w:rPr>
          <w:b/>
          <w:color w:val="000000" w:themeColor="text1"/>
          <w:lang w:eastAsia="ja-JP"/>
        </w:rPr>
        <w:t>s for the bitmap length for the slots of resource pool configuration are10,11,12, …, 160</w:t>
      </w:r>
      <w:r w:rsidR="009A7C6E">
        <w:rPr>
          <w:b/>
          <w:color w:val="000000" w:themeColor="text1"/>
          <w:lang w:eastAsia="ja-JP"/>
        </w:rPr>
        <w:t xml:space="preserve"> when </w:t>
      </w:r>
      <w:r>
        <w:rPr>
          <w:b/>
          <w:color w:val="000000" w:themeColor="text1"/>
          <w:lang w:eastAsia="ja-JP"/>
        </w:rPr>
        <w:t>periodicity of resource pool is 10240ms.</w:t>
      </w:r>
    </w:p>
    <w:p w14:paraId="47B5BF35" w14:textId="102B23F6" w:rsidR="000F4173" w:rsidRPr="00A459E6" w:rsidRDefault="000F4173" w:rsidP="00A459E6">
      <w:pPr>
        <w:pStyle w:val="aff3"/>
        <w:numPr>
          <w:ilvl w:val="0"/>
          <w:numId w:val="71"/>
        </w:numPr>
        <w:spacing w:before="100" w:beforeAutospacing="1" w:after="100" w:afterAutospacing="1" w:line="276" w:lineRule="auto"/>
        <w:ind w:leftChars="0"/>
        <w:rPr>
          <w:b/>
          <w:color w:val="000000" w:themeColor="text1"/>
        </w:rPr>
      </w:pPr>
      <w:r w:rsidRPr="00A459E6">
        <w:rPr>
          <w:b/>
          <w:color w:val="000000" w:themeColor="text1"/>
        </w:rPr>
        <w:t>Confirm the following WA made in RAN1#100-e with the note</w:t>
      </w:r>
      <w:r w:rsidRPr="00A459E6">
        <w:rPr>
          <w:b/>
          <w:color w:val="000000" w:themeColor="text1"/>
        </w:rPr>
        <w:br/>
      </w:r>
      <w:r w:rsidRPr="00A459E6">
        <w:rPr>
          <w:rStyle w:val="aff"/>
          <w:b/>
          <w:bCs/>
          <w:i w:val="0"/>
          <w:color w:val="000000" w:themeColor="text1"/>
          <w:u w:val="single"/>
        </w:rPr>
        <w:t>(Working assumption)</w:t>
      </w:r>
      <w:r w:rsidRPr="00A459E6">
        <w:rPr>
          <w:b/>
          <w:color w:val="000000" w:themeColor="text1"/>
          <w:lang w:val="ru-RU"/>
        </w:rPr>
        <w:t xml:space="preserve"> slots not having at least Y-th, (Y+1)-th, ....., (Y+X-1)-th symbols in a slot semi-statically for UL as indicated in TDD-UL-DL-ConfigCommon, where  </w:t>
      </w:r>
    </w:p>
    <w:p w14:paraId="0BCC4586" w14:textId="2C5B5AC3" w:rsidR="000F4173" w:rsidRPr="00A459E6" w:rsidRDefault="000F4173" w:rsidP="00A459E6">
      <w:pPr>
        <w:pStyle w:val="aff3"/>
        <w:numPr>
          <w:ilvl w:val="1"/>
          <w:numId w:val="71"/>
        </w:numPr>
        <w:spacing w:before="100" w:beforeAutospacing="1" w:after="100" w:afterAutospacing="1" w:line="276" w:lineRule="auto"/>
        <w:ind w:leftChars="0"/>
        <w:rPr>
          <w:b/>
          <w:color w:val="000000" w:themeColor="text1"/>
        </w:rPr>
      </w:pPr>
      <w:r w:rsidRPr="00A459E6">
        <w:rPr>
          <w:b/>
          <w:color w:val="000000" w:themeColor="text1"/>
          <w:lang w:val="ru-RU"/>
        </w:rPr>
        <w:t>X is sl-LengthSymbols</w:t>
      </w:r>
    </w:p>
    <w:p w14:paraId="2F9BC147" w14:textId="21BE906D" w:rsidR="000F4173" w:rsidRPr="00A459E6" w:rsidRDefault="000F4173" w:rsidP="00A459E6">
      <w:pPr>
        <w:pStyle w:val="aff3"/>
        <w:numPr>
          <w:ilvl w:val="1"/>
          <w:numId w:val="71"/>
        </w:numPr>
        <w:spacing w:before="100" w:beforeAutospacing="1" w:after="100" w:afterAutospacing="1" w:line="276" w:lineRule="auto"/>
        <w:ind w:leftChars="0"/>
        <w:rPr>
          <w:b/>
          <w:color w:val="000000" w:themeColor="text1"/>
        </w:rPr>
      </w:pPr>
      <w:r w:rsidRPr="00A459E6">
        <w:rPr>
          <w:b/>
          <w:color w:val="000000" w:themeColor="text1"/>
          <w:lang w:val="ru-RU"/>
        </w:rPr>
        <w:t>Y is sl-StartSymbol`</w:t>
      </w:r>
      <w:r w:rsidRPr="00A459E6">
        <w:rPr>
          <w:b/>
          <w:color w:val="000000" w:themeColor="text1"/>
          <w:lang w:val="ru-RU"/>
        </w:rPr>
        <w:br/>
        <w:t>note: The UL slot(s) derived by out of coverage UE from PSBCH or preconfiguration should be aligned with that derived by in coverage UE from TDD-UL-DL-ConfigCommon.</w:t>
      </w:r>
    </w:p>
    <w:p w14:paraId="342316C2" w14:textId="47885347" w:rsidR="002B55A6" w:rsidRPr="00495B3C" w:rsidRDefault="000F4173" w:rsidP="00970A57">
      <w:pPr>
        <w:pStyle w:val="aff3"/>
        <w:numPr>
          <w:ilvl w:val="0"/>
          <w:numId w:val="71"/>
        </w:numPr>
        <w:ind w:leftChars="0"/>
        <w:rPr>
          <w:rFonts w:hint="eastAsia"/>
          <w:b/>
          <w:lang w:eastAsia="ja-JP"/>
        </w:rPr>
      </w:pPr>
      <w:r w:rsidRPr="00A459E6">
        <w:rPr>
          <w:rStyle w:val="aff7"/>
          <w:color w:val="000000" w:themeColor="text1"/>
        </w:rPr>
        <w:t>(Working assumption)</w:t>
      </w:r>
      <w:r w:rsidRPr="00A459E6">
        <w:rPr>
          <w:b/>
          <w:color w:val="000000" w:themeColor="text1"/>
        </w:rPr>
        <w:t> reserved slots which are determined by the similar steps in Subclause 14.1.5 of TS36.213</w:t>
      </w:r>
      <w:r w:rsidRPr="00A459E6">
        <w:rPr>
          <w:rStyle w:val="aff7"/>
          <w:color w:val="000000" w:themeColor="text1"/>
        </w:rPr>
        <w:t> </w:t>
      </w:r>
      <w:r w:rsidRPr="00A459E6">
        <w:rPr>
          <w:b/>
          <w:color w:val="000000" w:themeColor="text1"/>
        </w:rPr>
        <w:t>is confirmed.</w:t>
      </w:r>
    </w:p>
    <w:p w14:paraId="0DBBBD44" w14:textId="77777777" w:rsidR="00BF12ED" w:rsidRPr="003A09D3" w:rsidRDefault="00BF12ED" w:rsidP="00BD59EC">
      <w:pPr>
        <w:rPr>
          <w:rFonts w:eastAsia="SimSun"/>
          <w:lang w:val="en-US" w:eastAsia="zh-CN"/>
        </w:rPr>
      </w:pPr>
    </w:p>
    <w:p w14:paraId="4EFF7754" w14:textId="1B5658C6" w:rsidR="00BD59EC" w:rsidRPr="00126E93" w:rsidRDefault="00BF12ED" w:rsidP="00BD59EC">
      <w:pPr>
        <w:rPr>
          <w:b/>
          <w:u w:val="single"/>
          <w:lang w:eastAsia="ja-JP"/>
        </w:rPr>
      </w:pPr>
      <w:r>
        <w:rPr>
          <w:b/>
          <w:u w:val="single"/>
          <w:lang w:eastAsia="ja-JP"/>
        </w:rPr>
        <w:t>Frequency</w:t>
      </w:r>
      <w:r w:rsidR="00BD59EC" w:rsidRPr="00126E93">
        <w:rPr>
          <w:b/>
          <w:u w:val="single"/>
          <w:lang w:eastAsia="ja-JP"/>
        </w:rPr>
        <w:t xml:space="preserve"> domain</w:t>
      </w:r>
    </w:p>
    <w:p w14:paraId="50439DA5" w14:textId="77777777" w:rsidR="009A7C6E" w:rsidRDefault="000A0620" w:rsidP="00BF12ED">
      <w:pPr>
        <w:rPr>
          <w:lang w:val="en-US" w:eastAsia="ja-JP"/>
        </w:rPr>
      </w:pPr>
      <w:r>
        <w:rPr>
          <w:lang w:eastAsia="ja-JP"/>
        </w:rPr>
        <w:t>Whether</w:t>
      </w:r>
      <w:r w:rsidR="00BF12ED">
        <w:rPr>
          <w:lang w:val="en-US" w:eastAsia="ja-JP"/>
        </w:rPr>
        <w:t>/</w:t>
      </w:r>
      <w:r w:rsidR="000E4214">
        <w:rPr>
          <w:lang w:val="en-US" w:eastAsia="ja-JP"/>
        </w:rPr>
        <w:t>h</w:t>
      </w:r>
      <w:r w:rsidR="00BF12ED" w:rsidRPr="00BF12ED">
        <w:rPr>
          <w:lang w:val="en-US" w:eastAsia="ja-JP"/>
        </w:rPr>
        <w:t>ow to deal with remaining PRBs if the configured PRBs for resource pool is not a multiple of subchannel size</w:t>
      </w:r>
      <w:r w:rsidR="00BF12ED">
        <w:rPr>
          <w:lang w:val="en-US" w:eastAsia="ja-JP"/>
        </w:rPr>
        <w:t xml:space="preserve"> was discussed</w:t>
      </w:r>
      <w:r w:rsidR="009A7C6E">
        <w:rPr>
          <w:lang w:val="en-US" w:eastAsia="ja-JP"/>
        </w:rPr>
        <w:t xml:space="preserve"> in</w:t>
      </w:r>
      <w:r w:rsidR="009A7C6E" w:rsidRPr="00C3158D">
        <w:rPr>
          <w:lang w:val="en-US" w:eastAsia="ja-JP"/>
        </w:rPr>
        <w:t xml:space="preserve"> </w:t>
      </w:r>
      <w:r w:rsidR="009A7C6E" w:rsidRPr="00A459E6">
        <w:rPr>
          <w:bCs/>
        </w:rPr>
        <w:t>[100b-</w:t>
      </w:r>
      <w:r w:rsidR="009A7C6E" w:rsidRPr="00C3158D">
        <w:rPr>
          <w:bCs/>
        </w:rPr>
        <w:t>e-NR-5G_V2X_NRSL-PHYstructure-02</w:t>
      </w:r>
      <w:r w:rsidR="009A7C6E" w:rsidRPr="00A459E6">
        <w:rPr>
          <w:bCs/>
        </w:rPr>
        <w:t>]</w:t>
      </w:r>
      <w:r w:rsidR="00BF12ED" w:rsidRPr="00BF12ED">
        <w:rPr>
          <w:lang w:val="en-US" w:eastAsia="ja-JP"/>
        </w:rPr>
        <w:t>.</w:t>
      </w:r>
      <w:r w:rsidR="00BF12ED">
        <w:rPr>
          <w:lang w:val="en-US" w:eastAsia="ja-JP"/>
        </w:rPr>
        <w:t xml:space="preserve"> </w:t>
      </w:r>
      <w:r w:rsidR="009A7C6E">
        <w:rPr>
          <w:lang w:val="en-US" w:eastAsia="ja-JP"/>
        </w:rPr>
        <w:t>Latest proposal from FL is follows.</w:t>
      </w:r>
    </w:p>
    <w:tbl>
      <w:tblPr>
        <w:tblStyle w:val="afb"/>
        <w:tblW w:w="0" w:type="auto"/>
        <w:tblLook w:val="04A0" w:firstRow="1" w:lastRow="0" w:firstColumn="1" w:lastColumn="0" w:noHBand="0" w:noVBand="1"/>
      </w:tblPr>
      <w:tblGrid>
        <w:gridCol w:w="9630"/>
      </w:tblGrid>
      <w:tr w:rsidR="009A7C6E" w14:paraId="7068B80E" w14:textId="77777777" w:rsidTr="009A7C6E">
        <w:tc>
          <w:tcPr>
            <w:tcW w:w="9630" w:type="dxa"/>
          </w:tcPr>
          <w:p w14:paraId="19087612" w14:textId="77777777" w:rsidR="009A7C6E" w:rsidRPr="009A7C6E" w:rsidRDefault="009A7C6E" w:rsidP="009A7C6E">
            <w:pPr>
              <w:rPr>
                <w:lang w:val="en-US" w:eastAsia="ja-JP"/>
              </w:rPr>
            </w:pPr>
            <w:r w:rsidRPr="009A7C6E">
              <w:rPr>
                <w:lang w:val="en-US" w:eastAsia="ja-JP"/>
              </w:rPr>
              <w:t>Proposal 1 (NOT consensus yet)</w:t>
            </w:r>
          </w:p>
          <w:p w14:paraId="249DA41D" w14:textId="77777777" w:rsidR="009A7C6E" w:rsidRDefault="009A7C6E" w:rsidP="00A459E6">
            <w:pPr>
              <w:pStyle w:val="aff3"/>
              <w:numPr>
                <w:ilvl w:val="0"/>
                <w:numId w:val="72"/>
              </w:numPr>
              <w:ind w:leftChars="0"/>
              <w:rPr>
                <w:lang w:val="en-US" w:eastAsia="ja-JP"/>
              </w:rPr>
            </w:pPr>
            <w:r w:rsidRPr="00C3158D">
              <w:rPr>
                <w:lang w:val="en-US" w:eastAsia="ja-JP"/>
              </w:rPr>
              <w:t>Any number of PRBs can be configured for the size of a resource pool in Rel-16.</w:t>
            </w:r>
          </w:p>
          <w:p w14:paraId="0678ECF9" w14:textId="420D1CCA" w:rsidR="009A7C6E" w:rsidRDefault="009A7C6E" w:rsidP="00A459E6">
            <w:pPr>
              <w:pStyle w:val="aff3"/>
              <w:numPr>
                <w:ilvl w:val="0"/>
                <w:numId w:val="72"/>
              </w:numPr>
              <w:ind w:leftChars="0"/>
              <w:rPr>
                <w:lang w:val="en-US" w:eastAsia="ja-JP"/>
              </w:rPr>
            </w:pPr>
            <w:r w:rsidRPr="00C3158D">
              <w:rPr>
                <w:lang w:val="en-US" w:eastAsia="ja-JP"/>
              </w:rPr>
              <w:t>Replace the RRC parameter numSubchannel for the number of subchannel by the RRC parameter for the total number of PRBs of the resource pool</w:t>
            </w:r>
          </w:p>
          <w:p w14:paraId="3348DD67" w14:textId="77777777" w:rsidR="009A7C6E" w:rsidRDefault="009A7C6E" w:rsidP="00A459E6">
            <w:pPr>
              <w:pStyle w:val="aff3"/>
              <w:numPr>
                <w:ilvl w:val="0"/>
                <w:numId w:val="72"/>
              </w:numPr>
              <w:ind w:leftChars="0"/>
              <w:rPr>
                <w:lang w:val="en-US" w:eastAsia="ja-JP"/>
              </w:rPr>
            </w:pPr>
            <w:r w:rsidRPr="00C3158D">
              <w:rPr>
                <w:lang w:val="en-US" w:eastAsia="ja-JP"/>
              </w:rPr>
              <w:t>The number of subchannels is calculated by</w:t>
            </w:r>
            <w:r w:rsidRPr="00A459E6">
              <w:rPr>
                <w:color w:val="FF0000"/>
                <w:lang w:val="en-US" w:eastAsia="ja-JP"/>
              </w:rPr>
              <w:t xml:space="preserve"> ceiling</w:t>
            </w:r>
            <w:r w:rsidRPr="00C3158D">
              <w:rPr>
                <w:lang w:val="en-US" w:eastAsia="ja-JP"/>
              </w:rPr>
              <w:t>(total number of PRBs / subchannel size)</w:t>
            </w:r>
          </w:p>
          <w:p w14:paraId="62DA5091" w14:textId="77777777" w:rsidR="009A7C6E" w:rsidRDefault="009A7C6E" w:rsidP="00A459E6">
            <w:pPr>
              <w:pStyle w:val="aff3"/>
              <w:numPr>
                <w:ilvl w:val="0"/>
                <w:numId w:val="72"/>
              </w:numPr>
              <w:ind w:leftChars="0"/>
              <w:rPr>
                <w:lang w:val="en-US" w:eastAsia="ja-JP"/>
              </w:rPr>
            </w:pPr>
            <w:r w:rsidRPr="00C3158D">
              <w:rPr>
                <w:lang w:val="en-US" w:eastAsia="ja-JP"/>
              </w:rPr>
              <w:t xml:space="preserve">If the total number of PRBs in a given subchannel is not an integer multiple of the subchannel size: </w:t>
            </w:r>
          </w:p>
          <w:p w14:paraId="689B909C" w14:textId="77777777" w:rsidR="009A7C6E" w:rsidRDefault="009A7C6E" w:rsidP="00A459E6">
            <w:pPr>
              <w:pStyle w:val="aff3"/>
              <w:numPr>
                <w:ilvl w:val="1"/>
                <w:numId w:val="72"/>
              </w:numPr>
              <w:ind w:leftChars="0"/>
              <w:rPr>
                <w:lang w:val="en-US" w:eastAsia="ja-JP"/>
              </w:rPr>
            </w:pPr>
            <w:r w:rsidRPr="00C3158D">
              <w:rPr>
                <w:lang w:val="en-US" w:eastAsia="ja-JP"/>
              </w:rPr>
              <w:t xml:space="preserve"> Alt 1. A Rel-16 UE does not Tx/Rx in the given subchannel</w:t>
            </w:r>
          </w:p>
          <w:p w14:paraId="4443999B" w14:textId="165F7F19" w:rsidR="009A7C6E" w:rsidRPr="00C3158D" w:rsidRDefault="009A7C6E" w:rsidP="00A459E6">
            <w:pPr>
              <w:pStyle w:val="aff3"/>
              <w:numPr>
                <w:ilvl w:val="1"/>
                <w:numId w:val="72"/>
              </w:numPr>
              <w:ind w:leftChars="0"/>
              <w:rPr>
                <w:lang w:val="en-US" w:eastAsia="ja-JP"/>
              </w:rPr>
            </w:pPr>
            <w:r w:rsidRPr="00C3158D">
              <w:rPr>
                <w:lang w:val="en-US" w:eastAsia="ja-JP"/>
              </w:rPr>
              <w:t xml:space="preserve"> Alt 2. A Rel-16 UE does Tx/Rx in the given subchannel</w:t>
            </w:r>
          </w:p>
        </w:tc>
      </w:tr>
    </w:tbl>
    <w:p w14:paraId="0150AAA5" w14:textId="40C73FA0" w:rsidR="00BF12ED" w:rsidRPr="00A459E6" w:rsidRDefault="00BF12ED" w:rsidP="00BF12ED">
      <w:pPr>
        <w:rPr>
          <w:lang w:val="en-US" w:eastAsia="ja-JP"/>
        </w:rPr>
      </w:pPr>
    </w:p>
    <w:p w14:paraId="4DD22112" w14:textId="3EB49C58" w:rsidR="00E449F1" w:rsidRDefault="00776785" w:rsidP="00970A57">
      <w:pPr>
        <w:rPr>
          <w:lang w:val="en-US" w:eastAsia="ja-JP"/>
        </w:rPr>
      </w:pPr>
      <w:r>
        <w:rPr>
          <w:lang w:val="en-US" w:eastAsia="ja-JP"/>
        </w:rPr>
        <w:t>There are following options</w:t>
      </w:r>
      <w:r w:rsidR="00EC5E27">
        <w:rPr>
          <w:lang w:val="en-US" w:eastAsia="ja-JP"/>
        </w:rPr>
        <w:t xml:space="preserve"> to use remaining PRBs</w:t>
      </w:r>
      <w:r w:rsidR="00C3158D">
        <w:rPr>
          <w:lang w:val="en-US" w:eastAsia="ja-JP"/>
        </w:rPr>
        <w:t xml:space="preserve"> (Alt 2 in above proposal)</w:t>
      </w:r>
      <w:r>
        <w:rPr>
          <w:lang w:val="en-US" w:eastAsia="ja-JP"/>
        </w:rPr>
        <w:t>.</w:t>
      </w:r>
    </w:p>
    <w:p w14:paraId="6B1D594C" w14:textId="246963C0" w:rsidR="00776785" w:rsidRPr="00A459E6" w:rsidRDefault="00776785" w:rsidP="00A459E6">
      <w:pPr>
        <w:pStyle w:val="aff3"/>
        <w:numPr>
          <w:ilvl w:val="0"/>
          <w:numId w:val="71"/>
        </w:numPr>
        <w:ind w:leftChars="0"/>
        <w:rPr>
          <w:lang w:val="en-US" w:eastAsia="ja-JP"/>
        </w:rPr>
      </w:pPr>
      <w:r>
        <w:t>Option 1: Repetition</w:t>
      </w:r>
      <w:r w:rsidR="00A41CC7">
        <w:t>.</w:t>
      </w:r>
      <w:r>
        <w:br/>
        <w:t>The remaining PRBs are used just the frequency domain repetition of some already used PRB (like the last PRB of non-remaining PRB).</w:t>
      </w:r>
      <w:r w:rsidR="00A41CC7">
        <w:t xml:space="preserve"> </w:t>
      </w:r>
      <w:r>
        <w:t xml:space="preserve">In the link level perspective of a given total Tx power, there would not have so much gain as it </w:t>
      </w:r>
      <w:r w:rsidR="00A41CC7">
        <w:t>is limited by the total power (</w:t>
      </w:r>
      <w:r>
        <w:t>PSD is reduced and no coding gain). Some merit may be obtained as the remaining PRBs are less interference</w:t>
      </w:r>
      <w:r w:rsidR="00A41CC7">
        <w:t>,</w:t>
      </w:r>
      <w:r>
        <w:t xml:space="preserve"> but it would be not so large.</w:t>
      </w:r>
      <w:r w:rsidR="00A41CC7">
        <w:t xml:space="preserve"> The amount of the modification is </w:t>
      </w:r>
      <w:r w:rsidR="0034219F">
        <w:t>the minimum among the options to use the remaining PRBs</w:t>
      </w:r>
      <w:r w:rsidR="00A41CC7">
        <w:t>.</w:t>
      </w:r>
      <w:r>
        <w:t xml:space="preserve"> </w:t>
      </w:r>
    </w:p>
    <w:p w14:paraId="79FAFD15" w14:textId="54A8F444" w:rsidR="00776785" w:rsidRPr="00A459E6" w:rsidRDefault="00776785" w:rsidP="00A459E6">
      <w:pPr>
        <w:pStyle w:val="aff3"/>
        <w:numPr>
          <w:ilvl w:val="0"/>
          <w:numId w:val="71"/>
        </w:numPr>
        <w:ind w:leftChars="0"/>
        <w:rPr>
          <w:lang w:val="en-US" w:eastAsia="ja-JP"/>
        </w:rPr>
      </w:pPr>
      <w:r>
        <w:t>Option 2: R</w:t>
      </w:r>
      <w:r w:rsidR="0034219F">
        <w:t>a</w:t>
      </w:r>
      <w:r>
        <w:t xml:space="preserve">te matching with </w:t>
      </w:r>
      <w:r w:rsidR="00A41CC7">
        <w:t xml:space="preserve">adjustment of </w:t>
      </w:r>
      <w:r>
        <w:t xml:space="preserve">TBS determination. </w:t>
      </w:r>
      <w:r>
        <w:br/>
        <w:t>In the link perspective, higher bit rate</w:t>
      </w:r>
      <w:r w:rsidR="00A41CC7">
        <w:t>s</w:t>
      </w:r>
      <w:r>
        <w:t xml:space="preserve"> are </w:t>
      </w:r>
      <w:r w:rsidR="0034219F">
        <w:t>achieved</w:t>
      </w:r>
      <w:r>
        <w:t>. But it would be difficult to indicate the same TB size between no-remaining PRBs allocation case and remaining PRBs allocation case. It looks the amount of the modification would not be manageable as CR.</w:t>
      </w:r>
    </w:p>
    <w:p w14:paraId="1932930F" w14:textId="70AFAC11" w:rsidR="00776785" w:rsidRPr="00C3158D" w:rsidRDefault="00776785" w:rsidP="00A459E6">
      <w:pPr>
        <w:pStyle w:val="aff3"/>
        <w:numPr>
          <w:ilvl w:val="0"/>
          <w:numId w:val="71"/>
        </w:numPr>
        <w:ind w:leftChars="0"/>
      </w:pPr>
      <w:r>
        <w:t>Option 3:</w:t>
      </w:r>
      <w:r w:rsidR="00A41CC7">
        <w:t xml:space="preserve"> </w:t>
      </w:r>
      <w:r>
        <w:t>Rate matching without</w:t>
      </w:r>
      <w:r w:rsidR="00A41CC7">
        <w:t xml:space="preserve"> adjustment of</w:t>
      </w:r>
      <w:r>
        <w:t xml:space="preserve"> TBS </w:t>
      </w:r>
      <w:r w:rsidR="00A41CC7">
        <w:t>determination.</w:t>
      </w:r>
      <w:r>
        <w:br/>
        <w:t xml:space="preserve">TB size is </w:t>
      </w:r>
      <w:r w:rsidR="00A41CC7">
        <w:t xml:space="preserve">determined based on without remaining PRBs. </w:t>
      </w:r>
      <w:r>
        <w:t>In the link perspective, coding gain may be obtained especially if the original</w:t>
      </w:r>
      <w:r w:rsidR="00A41CC7">
        <w:t xml:space="preserve"> coding rate is</w:t>
      </w:r>
      <w:r>
        <w:t xml:space="preserve"> relatively high. If the original coding rate is low, the situation is similar to option 1. </w:t>
      </w:r>
    </w:p>
    <w:p w14:paraId="46FF612E" w14:textId="6F4B21DC" w:rsidR="00776785" w:rsidRPr="00A459E6" w:rsidRDefault="00776785" w:rsidP="00A459E6">
      <w:pPr>
        <w:pStyle w:val="aff3"/>
        <w:numPr>
          <w:ilvl w:val="0"/>
          <w:numId w:val="71"/>
        </w:numPr>
        <w:ind w:leftChars="0"/>
        <w:rPr>
          <w:lang w:val="en-US" w:eastAsia="ja-JP"/>
        </w:rPr>
      </w:pPr>
      <w:r>
        <w:t>Option 4. Some modification on sensing and resource allocation</w:t>
      </w:r>
      <w:r w:rsidR="00A41CC7">
        <w:t>.</w:t>
      </w:r>
      <w:r>
        <w:br/>
        <w:t>System gain would be obtained but unequal size usage handling looks not so be manageable as CR.</w:t>
      </w:r>
    </w:p>
    <w:p w14:paraId="5F992767" w14:textId="6B42865D" w:rsidR="00776785" w:rsidRPr="00C3158D" w:rsidRDefault="00776785" w:rsidP="00A459E6">
      <w:pPr>
        <w:pStyle w:val="aff3"/>
        <w:numPr>
          <w:ilvl w:val="0"/>
          <w:numId w:val="71"/>
        </w:numPr>
        <w:ind w:leftChars="0"/>
        <w:rPr>
          <w:lang w:val="en-US" w:eastAsia="ja-JP"/>
        </w:rPr>
      </w:pPr>
      <w:r>
        <w:t>Option 5. To introduce subchannel size less than 10 PRBs</w:t>
      </w:r>
      <w:r w:rsidR="00C76632">
        <w:t>.</w:t>
      </w:r>
      <w:r>
        <w:br/>
        <w:t>The impact on PSCCH latency/design would not be so manageable as CR.</w:t>
      </w:r>
    </w:p>
    <w:p w14:paraId="6FAA5EDE" w14:textId="77777777" w:rsidR="00C3158D" w:rsidRDefault="00C3158D" w:rsidP="00970A57">
      <w:pPr>
        <w:rPr>
          <w:lang w:val="en-US" w:eastAsia="ja-JP"/>
        </w:rPr>
      </w:pPr>
    </w:p>
    <w:p w14:paraId="25717382" w14:textId="4FC64FFA" w:rsidR="00BF12ED" w:rsidRDefault="00C3158D" w:rsidP="00970A57">
      <w:pPr>
        <w:rPr>
          <w:rFonts w:eastAsiaTheme="minorEastAsia"/>
          <w:b/>
          <w:lang w:val="en-US" w:eastAsia="ja-JP"/>
        </w:rPr>
      </w:pPr>
      <w:r>
        <w:rPr>
          <w:lang w:val="en-US" w:eastAsia="ja-JP"/>
        </w:rPr>
        <w:t xml:space="preserve">Option 2,4,5 would be not </w:t>
      </w:r>
      <w:r w:rsidR="0034219F">
        <w:rPr>
          <w:lang w:val="en-US" w:eastAsia="ja-JP"/>
        </w:rPr>
        <w:t>suitable</w:t>
      </w:r>
      <w:r>
        <w:rPr>
          <w:lang w:val="en-US" w:eastAsia="ja-JP"/>
        </w:rPr>
        <w:t xml:space="preserve"> as CR. Compared to option 1 and option 3, option 3 may have gain when original coding rate is relatively high. However how </w:t>
      </w:r>
      <w:r w:rsidR="0034219F">
        <w:rPr>
          <w:lang w:val="en-US" w:eastAsia="ja-JP"/>
        </w:rPr>
        <w:t>often</w:t>
      </w:r>
      <w:r>
        <w:rPr>
          <w:lang w:val="en-US" w:eastAsia="ja-JP"/>
        </w:rPr>
        <w:t xml:space="preserve"> we use </w:t>
      </w:r>
      <w:r w:rsidR="0034219F">
        <w:rPr>
          <w:lang w:val="en-US" w:eastAsia="ja-JP"/>
        </w:rPr>
        <w:t xml:space="preserve">such </w:t>
      </w:r>
      <w:r>
        <w:rPr>
          <w:lang w:val="en-US" w:eastAsia="ja-JP"/>
        </w:rPr>
        <w:t xml:space="preserve">higher condign rate </w:t>
      </w:r>
      <w:r w:rsidR="0034219F">
        <w:rPr>
          <w:lang w:val="en-US" w:eastAsia="ja-JP"/>
        </w:rPr>
        <w:t xml:space="preserve">in sidelink </w:t>
      </w:r>
      <w:r>
        <w:rPr>
          <w:lang w:val="en-US" w:eastAsia="ja-JP"/>
        </w:rPr>
        <w:t>is</w:t>
      </w:r>
      <w:r w:rsidR="0034219F">
        <w:rPr>
          <w:lang w:val="en-US" w:eastAsia="ja-JP"/>
        </w:rPr>
        <w:t xml:space="preserve"> debatable</w:t>
      </w:r>
      <w:r w:rsidR="00F37718">
        <w:rPr>
          <w:lang w:val="en-US" w:eastAsia="ja-JP"/>
        </w:rPr>
        <w:t>.</w:t>
      </w:r>
      <w:r>
        <w:rPr>
          <w:lang w:val="en-US" w:eastAsia="ja-JP"/>
        </w:rPr>
        <w:t xml:space="preserve"> </w:t>
      </w:r>
    </w:p>
    <w:p w14:paraId="41FE7F65" w14:textId="77777777" w:rsidR="004C6167" w:rsidRPr="00563661" w:rsidRDefault="004C6167" w:rsidP="00970A57">
      <w:pPr>
        <w:rPr>
          <w:rFonts w:eastAsia="SimSun"/>
          <w:b/>
          <w:u w:val="single"/>
          <w:lang w:eastAsia="zh-CN"/>
        </w:rPr>
      </w:pPr>
    </w:p>
    <w:p w14:paraId="6CC35D90" w14:textId="6BEF8529" w:rsidR="00B90BF0" w:rsidRDefault="007806E2" w:rsidP="00970A57">
      <w:pPr>
        <w:rPr>
          <w:rFonts w:eastAsia="SimSun"/>
          <w:b/>
          <w:u w:val="single"/>
          <w:lang w:eastAsia="zh-CN"/>
        </w:rPr>
      </w:pPr>
      <w:r>
        <w:rPr>
          <w:rFonts w:eastAsia="SimSun"/>
          <w:b/>
          <w:u w:val="single"/>
          <w:lang w:eastAsia="zh-CN"/>
        </w:rPr>
        <w:t>PSCCH map</w:t>
      </w:r>
      <w:r w:rsidR="008F1F50">
        <w:rPr>
          <w:rFonts w:eastAsia="SimSun"/>
          <w:b/>
          <w:u w:val="single"/>
          <w:lang w:eastAsia="zh-CN"/>
        </w:rPr>
        <w:t>p</w:t>
      </w:r>
      <w:r>
        <w:rPr>
          <w:rFonts w:eastAsia="SimSun"/>
          <w:b/>
          <w:u w:val="single"/>
          <w:lang w:eastAsia="zh-CN"/>
        </w:rPr>
        <w:t>ing in a sub-channel</w:t>
      </w:r>
    </w:p>
    <w:p w14:paraId="2218FBEA" w14:textId="5A8A4621" w:rsidR="00B90BF0" w:rsidRPr="00697177" w:rsidRDefault="00E8224C" w:rsidP="00970A57">
      <w:pPr>
        <w:rPr>
          <w:rFonts w:eastAsiaTheme="minorEastAsia"/>
          <w:lang w:eastAsia="ja-JP"/>
        </w:rPr>
      </w:pPr>
      <w:bookmarkStart w:id="1" w:name="_Hlk23944873"/>
      <w:r>
        <w:rPr>
          <w:rFonts w:eastAsiaTheme="minorEastAsia"/>
          <w:lang w:eastAsia="ja-JP"/>
        </w:rPr>
        <w:t>F</w:t>
      </w:r>
      <w:r w:rsidR="00B90BF0" w:rsidRPr="00697177">
        <w:rPr>
          <w:rFonts w:eastAsiaTheme="minorEastAsia"/>
          <w:lang w:eastAsia="ja-JP"/>
        </w:rPr>
        <w:t xml:space="preserve">ollowings are </w:t>
      </w:r>
      <w:r>
        <w:rPr>
          <w:rFonts w:eastAsiaTheme="minorEastAsia"/>
          <w:lang w:eastAsia="ja-JP"/>
        </w:rPr>
        <w:t xml:space="preserve">working assumption and </w:t>
      </w:r>
      <w:r w:rsidR="008B6B1D" w:rsidRPr="00697177">
        <w:rPr>
          <w:rFonts w:eastAsiaTheme="minorEastAsia"/>
          <w:lang w:eastAsia="ja-JP"/>
        </w:rPr>
        <w:t>agreement</w:t>
      </w:r>
      <w:r>
        <w:rPr>
          <w:rFonts w:eastAsiaTheme="minorEastAsia"/>
          <w:lang w:eastAsia="ja-JP"/>
        </w:rPr>
        <w:t>.</w:t>
      </w:r>
    </w:p>
    <w:tbl>
      <w:tblPr>
        <w:tblStyle w:val="afb"/>
        <w:tblW w:w="0" w:type="auto"/>
        <w:tblLook w:val="04A0" w:firstRow="1" w:lastRow="0" w:firstColumn="1" w:lastColumn="0" w:noHBand="0" w:noVBand="1"/>
      </w:tblPr>
      <w:tblGrid>
        <w:gridCol w:w="9630"/>
      </w:tblGrid>
      <w:tr w:rsidR="00B90BF0" w14:paraId="792E5BD1" w14:textId="661D6C7B" w:rsidTr="004D735B">
        <w:tc>
          <w:tcPr>
            <w:tcW w:w="9630" w:type="dxa"/>
            <w:shd w:val="clear" w:color="auto" w:fill="auto"/>
          </w:tcPr>
          <w:bookmarkEnd w:id="1"/>
          <w:p w14:paraId="55DA5115" w14:textId="77777777" w:rsidR="00E8224C" w:rsidRPr="00E8224C" w:rsidRDefault="00E8224C" w:rsidP="00A453A2">
            <w:r w:rsidRPr="00E8224C">
              <w:rPr>
                <w:rFonts w:hint="eastAsia"/>
              </w:rPr>
              <w:t>Working assumption(RAN1#99):</w:t>
            </w:r>
          </w:p>
          <w:p w14:paraId="3365868B" w14:textId="77777777" w:rsidR="00651C95" w:rsidRPr="00E8224C" w:rsidRDefault="0040280E" w:rsidP="00E8224C">
            <w:pPr>
              <w:numPr>
                <w:ilvl w:val="0"/>
                <w:numId w:val="57"/>
              </w:numPr>
            </w:pPr>
            <w:r w:rsidRPr="00E8224C">
              <w:rPr>
                <w:rFonts w:hint="eastAsia"/>
              </w:rPr>
              <w:t xml:space="preserve">Candidate numbers of PRBs for 2-symbol and 3-symbol PSCCH are </w:t>
            </w:r>
          </w:p>
          <w:p w14:paraId="58E75C42" w14:textId="77777777" w:rsidR="00651C95" w:rsidRPr="00E8224C" w:rsidRDefault="0040280E" w:rsidP="00E8224C">
            <w:pPr>
              <w:numPr>
                <w:ilvl w:val="1"/>
                <w:numId w:val="57"/>
              </w:numPr>
            </w:pPr>
            <w:r w:rsidRPr="00E8224C">
              <w:rPr>
                <w:rFonts w:hint="eastAsia"/>
              </w:rPr>
              <w:t>{10, 12 15, 20, 25}</w:t>
            </w:r>
          </w:p>
          <w:p w14:paraId="3ECB410B" w14:textId="77777777" w:rsidR="00E8224C" w:rsidRPr="00E8224C" w:rsidRDefault="00E8224C" w:rsidP="00A453A2">
            <w:r w:rsidRPr="00A453A2">
              <w:rPr>
                <w:highlight w:val="green"/>
              </w:rPr>
              <w:t>Agreements (RAN1#98bis):</w:t>
            </w:r>
          </w:p>
          <w:p w14:paraId="168B2082" w14:textId="77777777" w:rsidR="00651C95" w:rsidRPr="00E8224C" w:rsidRDefault="0040280E" w:rsidP="00E8224C">
            <w:pPr>
              <w:numPr>
                <w:ilvl w:val="0"/>
                <w:numId w:val="58"/>
              </w:numPr>
            </w:pPr>
            <w:r w:rsidRPr="00E8224C">
              <w:rPr>
                <w:rFonts w:hint="eastAsia"/>
              </w:rPr>
              <w:t>Support {10, 15, 20, 25, 50, 75, 100} PRBs for possible sub-channel size</w:t>
            </w:r>
          </w:p>
          <w:p w14:paraId="726AE913" w14:textId="77777777" w:rsidR="00651C95" w:rsidRPr="00E8224C" w:rsidRDefault="0040280E" w:rsidP="00E8224C">
            <w:pPr>
              <w:numPr>
                <w:ilvl w:val="1"/>
                <w:numId w:val="58"/>
              </w:numPr>
            </w:pPr>
            <w:r w:rsidRPr="00E8224C">
              <w:rPr>
                <w:rFonts w:hint="eastAsia"/>
              </w:rPr>
              <w:t>FFS other values (e.g., 4, 5, 6, etc.)</w:t>
            </w:r>
          </w:p>
          <w:p w14:paraId="0A7C738B" w14:textId="77777777" w:rsidR="00651C95" w:rsidRPr="00E8224C" w:rsidRDefault="0040280E" w:rsidP="00E8224C">
            <w:pPr>
              <w:numPr>
                <w:ilvl w:val="0"/>
                <w:numId w:val="58"/>
              </w:numPr>
            </w:pPr>
            <w:r w:rsidRPr="00E8224C">
              <w:rPr>
                <w:rFonts w:hint="eastAsia"/>
              </w:rPr>
              <w:t>One value of the above set is (pre)configured for the sub-channel size for the resource pool.</w:t>
            </w:r>
          </w:p>
          <w:p w14:paraId="636955DD" w14:textId="77777777" w:rsidR="00651C95" w:rsidRPr="00E8224C" w:rsidRDefault="0040280E" w:rsidP="00E8224C">
            <w:pPr>
              <w:numPr>
                <w:ilvl w:val="0"/>
                <w:numId w:val="58"/>
              </w:numPr>
            </w:pPr>
            <w:r w:rsidRPr="00E8224C">
              <w:rPr>
                <w:rFonts w:hint="eastAsia"/>
              </w:rPr>
              <w:t>Size of PSCCH: X</w:t>
            </w:r>
          </w:p>
          <w:p w14:paraId="5B0FEC3B" w14:textId="77777777" w:rsidR="00651C95" w:rsidRPr="00E8224C" w:rsidRDefault="0040280E" w:rsidP="00E8224C">
            <w:pPr>
              <w:numPr>
                <w:ilvl w:val="1"/>
                <w:numId w:val="58"/>
              </w:numPr>
            </w:pPr>
            <w:r w:rsidRPr="00E8224C">
              <w:rPr>
                <w:rFonts w:hint="eastAsia"/>
              </w:rPr>
              <w:t xml:space="preserve">X </w:t>
            </w:r>
            <w:r w:rsidRPr="00E8224C">
              <w:sym w:font="Symbol" w:char="F0A3"/>
            </w:r>
            <w:r w:rsidRPr="00E8224C">
              <w:rPr>
                <w:rFonts w:hint="eastAsia"/>
              </w:rPr>
              <w:t xml:space="preserve"> N, where N is the number of PRBs of the subchannel</w:t>
            </w:r>
          </w:p>
          <w:p w14:paraId="40FB0652" w14:textId="4593E359" w:rsidR="004D735B" w:rsidRPr="00EE3391" w:rsidRDefault="0040280E" w:rsidP="008F1F50">
            <w:pPr>
              <w:numPr>
                <w:ilvl w:val="1"/>
                <w:numId w:val="58"/>
              </w:numPr>
            </w:pPr>
            <w:r w:rsidRPr="00E8224C">
              <w:rPr>
                <w:rFonts w:hint="eastAsia"/>
              </w:rPr>
              <w:t>X is (pre)-configurable with values FFS, X</w:t>
            </w:r>
          </w:p>
        </w:tc>
      </w:tr>
    </w:tbl>
    <w:p w14:paraId="186072D3" w14:textId="77777777" w:rsidR="005546C0" w:rsidRDefault="005546C0" w:rsidP="00970A57">
      <w:pPr>
        <w:rPr>
          <w:rFonts w:eastAsiaTheme="minorEastAsia"/>
          <w:lang w:eastAsia="ja-JP"/>
        </w:rPr>
      </w:pPr>
    </w:p>
    <w:p w14:paraId="11218215" w14:textId="7C1DE3CF" w:rsidR="007F3CB6" w:rsidRDefault="00FA5CEF" w:rsidP="00970A57">
      <w:pPr>
        <w:rPr>
          <w:rFonts w:eastAsiaTheme="minorEastAsia"/>
          <w:lang w:eastAsia="ja-JP"/>
        </w:rPr>
      </w:pPr>
      <w:r>
        <w:rPr>
          <w:rFonts w:eastAsiaTheme="minorEastAsia"/>
          <w:lang w:eastAsia="ja-JP"/>
        </w:rPr>
        <w:t xml:space="preserve">DMRS symbol for PSSCH is FDMed with </w:t>
      </w:r>
      <w:r w:rsidR="007F3CB6">
        <w:rPr>
          <w:rFonts w:eastAsiaTheme="minorEastAsia"/>
          <w:lang w:eastAsia="ja-JP"/>
        </w:rPr>
        <w:t>PSCCH</w:t>
      </w:r>
      <w:r>
        <w:rPr>
          <w:rFonts w:eastAsiaTheme="minorEastAsia"/>
          <w:lang w:eastAsia="ja-JP"/>
        </w:rPr>
        <w:t>.</w:t>
      </w:r>
      <w:r w:rsidR="007F3CB6">
        <w:rPr>
          <w:rFonts w:eastAsiaTheme="minorEastAsia"/>
          <w:lang w:eastAsia="ja-JP"/>
        </w:rPr>
        <w:t xml:space="preserve"> </w:t>
      </w:r>
      <w:r w:rsidR="004D0847">
        <w:rPr>
          <w:rFonts w:eastAsiaTheme="minorEastAsia"/>
          <w:lang w:eastAsia="ja-JP"/>
        </w:rPr>
        <w:t>F</w:t>
      </w:r>
      <w:r w:rsidR="00957099">
        <w:rPr>
          <w:rFonts w:eastAsiaTheme="minorEastAsia"/>
          <w:lang w:eastAsia="ja-JP"/>
        </w:rPr>
        <w:t xml:space="preserve">or Rx UE, </w:t>
      </w:r>
      <w:r w:rsidR="004D0847">
        <w:rPr>
          <w:rFonts w:eastAsiaTheme="minorEastAsia"/>
          <w:lang w:eastAsia="ja-JP"/>
        </w:rPr>
        <w:t xml:space="preserve">when 10 PRBs are configured as a sub-channel size, </w:t>
      </w:r>
      <w:r w:rsidR="00957099">
        <w:rPr>
          <w:rFonts w:eastAsiaTheme="minorEastAsia"/>
          <w:lang w:eastAsia="ja-JP"/>
        </w:rPr>
        <w:t>e</w:t>
      </w:r>
      <w:r w:rsidR="00957099" w:rsidRPr="00957099">
        <w:rPr>
          <w:rFonts w:eastAsiaTheme="minorEastAsia"/>
          <w:lang w:eastAsia="ja-JP"/>
        </w:rPr>
        <w:t xml:space="preserve">ach subchannel </w:t>
      </w:r>
      <w:r w:rsidR="004D0847">
        <w:rPr>
          <w:rFonts w:eastAsiaTheme="minorEastAsia"/>
          <w:lang w:eastAsia="ja-JP"/>
        </w:rPr>
        <w:t xml:space="preserve">can be </w:t>
      </w:r>
      <w:r w:rsidR="00957099" w:rsidRPr="00957099">
        <w:rPr>
          <w:rFonts w:eastAsiaTheme="minorEastAsia"/>
          <w:lang w:eastAsia="ja-JP"/>
        </w:rPr>
        <w:t xml:space="preserve">from different UEs and PSSCH DMRS positions </w:t>
      </w:r>
      <w:r w:rsidR="004D0847">
        <w:rPr>
          <w:rFonts w:eastAsiaTheme="minorEastAsia"/>
          <w:lang w:eastAsia="ja-JP"/>
        </w:rPr>
        <w:t>can be also</w:t>
      </w:r>
      <w:r w:rsidR="00957099" w:rsidRPr="00957099">
        <w:rPr>
          <w:rFonts w:eastAsiaTheme="minorEastAsia"/>
          <w:lang w:eastAsia="ja-JP"/>
        </w:rPr>
        <w:t xml:space="preserve"> different on each subchannel</w:t>
      </w:r>
      <w:r w:rsidR="004D0847">
        <w:rPr>
          <w:rFonts w:eastAsiaTheme="minorEastAsia"/>
          <w:lang w:eastAsia="ja-JP"/>
        </w:rPr>
        <w:t xml:space="preserve">. </w:t>
      </w:r>
      <w:r w:rsidR="005546C0">
        <w:rPr>
          <w:rFonts w:eastAsiaTheme="minorEastAsia"/>
          <w:lang w:eastAsia="ja-JP"/>
        </w:rPr>
        <w:t>T</w:t>
      </w:r>
      <w:r w:rsidR="004D0847">
        <w:rPr>
          <w:rFonts w:eastAsiaTheme="minorEastAsia"/>
          <w:lang w:eastAsia="ja-JP"/>
        </w:rPr>
        <w:t xml:space="preserve">his </w:t>
      </w:r>
      <w:r w:rsidR="005546C0">
        <w:rPr>
          <w:rFonts w:eastAsiaTheme="minorEastAsia"/>
          <w:lang w:eastAsia="ja-JP"/>
        </w:rPr>
        <w:t xml:space="preserve">is </w:t>
      </w:r>
      <w:r w:rsidR="004D0847">
        <w:rPr>
          <w:rFonts w:eastAsiaTheme="minorEastAsia"/>
          <w:lang w:eastAsia="ja-JP"/>
        </w:rPr>
        <w:t>the most demanding case for Rx UE channel estimation complexity. When</w:t>
      </w:r>
      <w:r w:rsidR="003B62E1">
        <w:rPr>
          <w:rFonts w:eastAsiaTheme="minorEastAsia"/>
          <w:lang w:eastAsia="ja-JP"/>
        </w:rPr>
        <w:t xml:space="preserve"> </w:t>
      </w:r>
      <w:r w:rsidR="00957099">
        <w:rPr>
          <w:rFonts w:eastAsiaTheme="minorEastAsia"/>
          <w:lang w:eastAsia="ja-JP"/>
        </w:rPr>
        <w:t>15 PRB</w:t>
      </w:r>
      <w:r w:rsidR="003B62E1">
        <w:rPr>
          <w:rFonts w:eastAsiaTheme="minorEastAsia"/>
          <w:lang w:eastAsia="ja-JP"/>
        </w:rPr>
        <w:t>s</w:t>
      </w:r>
      <w:r w:rsidR="00957099">
        <w:rPr>
          <w:rFonts w:eastAsiaTheme="minorEastAsia"/>
          <w:lang w:eastAsia="ja-JP"/>
        </w:rPr>
        <w:t xml:space="preserve"> </w:t>
      </w:r>
      <w:r w:rsidR="003B62E1">
        <w:rPr>
          <w:rFonts w:eastAsiaTheme="minorEastAsia"/>
          <w:lang w:eastAsia="ja-JP"/>
        </w:rPr>
        <w:t xml:space="preserve">are the </w:t>
      </w:r>
      <w:r w:rsidR="00957099">
        <w:rPr>
          <w:rFonts w:eastAsiaTheme="minorEastAsia"/>
          <w:lang w:eastAsia="ja-JP"/>
        </w:rPr>
        <w:t xml:space="preserve">subchannel </w:t>
      </w:r>
      <w:r w:rsidR="003B62E1">
        <w:rPr>
          <w:rFonts w:eastAsiaTheme="minorEastAsia"/>
          <w:lang w:eastAsia="ja-JP"/>
        </w:rPr>
        <w:t xml:space="preserve">size, to support </w:t>
      </w:r>
      <w:r w:rsidR="00957099">
        <w:rPr>
          <w:rFonts w:eastAsiaTheme="minorEastAsia"/>
          <w:lang w:eastAsia="ja-JP"/>
        </w:rPr>
        <w:t>FDM between DMRS symbol for PSSCH and PSCCH</w:t>
      </w:r>
      <w:r w:rsidR="003B62E1">
        <w:rPr>
          <w:rFonts w:eastAsiaTheme="minorEastAsia"/>
          <w:lang w:eastAsia="ja-JP"/>
        </w:rPr>
        <w:t xml:space="preserve"> requires more channel estimation complexity because two types of channel estimation </w:t>
      </w:r>
      <w:r w:rsidR="008F1F50">
        <w:rPr>
          <w:rFonts w:eastAsiaTheme="minorEastAsia"/>
          <w:lang w:eastAsia="ja-JP"/>
        </w:rPr>
        <w:t>are</w:t>
      </w:r>
      <w:r w:rsidR="003B62E1">
        <w:rPr>
          <w:rFonts w:eastAsiaTheme="minorEastAsia"/>
          <w:lang w:eastAsia="ja-JP"/>
        </w:rPr>
        <w:t xml:space="preserve"> required for each 15 PRBs</w:t>
      </w:r>
      <w:r w:rsidR="00957099">
        <w:rPr>
          <w:rFonts w:eastAsiaTheme="minorEastAsia"/>
          <w:lang w:eastAsia="ja-JP"/>
        </w:rPr>
        <w:t xml:space="preserve">. </w:t>
      </w:r>
      <w:r w:rsidR="003B62E1">
        <w:rPr>
          <w:rFonts w:eastAsiaTheme="minorEastAsia"/>
          <w:lang w:eastAsia="ja-JP"/>
        </w:rPr>
        <w:t>Therefore, we propose not to support FDM between PSCCH and PSSCH when subchannel size is 15 PRBs. As the minimum number of PRBs for PSCCH is 10, sub-channel size 10 naturally does not support FDM.</w:t>
      </w:r>
    </w:p>
    <w:p w14:paraId="130AB725" w14:textId="36917B2E" w:rsidR="00FA5CEF" w:rsidRPr="000A0620" w:rsidRDefault="00FA5CEF" w:rsidP="0034284A">
      <w:pPr>
        <w:rPr>
          <w:rFonts w:eastAsia="SimSun"/>
          <w:b/>
          <w:lang w:eastAsia="zh-CN"/>
        </w:rPr>
      </w:pPr>
      <w:r w:rsidRPr="00AF6B77">
        <w:rPr>
          <w:rFonts w:eastAsia="SimSun"/>
          <w:b/>
          <w:lang w:eastAsia="zh-CN"/>
        </w:rPr>
        <w:t xml:space="preserve">Proposal </w:t>
      </w:r>
      <w:r w:rsidR="00F17290">
        <w:rPr>
          <w:rFonts w:eastAsia="SimSun"/>
          <w:b/>
          <w:lang w:eastAsia="zh-CN"/>
        </w:rPr>
        <w:t>4</w:t>
      </w:r>
      <w:r w:rsidRPr="000A0620">
        <w:rPr>
          <w:rFonts w:eastAsia="SimSun"/>
          <w:b/>
          <w:lang w:eastAsia="zh-CN"/>
        </w:rPr>
        <w:t xml:space="preserve">: </w:t>
      </w:r>
      <w:r w:rsidR="00356B93" w:rsidRPr="000A0620">
        <w:rPr>
          <w:rFonts w:eastAsia="SimSun"/>
          <w:b/>
          <w:lang w:eastAsia="zh-CN"/>
        </w:rPr>
        <w:t xml:space="preserve">For </w:t>
      </w:r>
      <w:r w:rsidR="00356B93" w:rsidRPr="000A0620">
        <w:rPr>
          <w:rFonts w:eastAsiaTheme="minorEastAsia"/>
          <w:b/>
          <w:lang w:eastAsia="ja-JP"/>
        </w:rPr>
        <w:t>10</w:t>
      </w:r>
      <w:r w:rsidR="00C647E2" w:rsidRPr="000A0620">
        <w:rPr>
          <w:rFonts w:eastAsiaTheme="minorEastAsia"/>
          <w:b/>
          <w:lang w:eastAsia="ja-JP"/>
        </w:rPr>
        <w:t xml:space="preserve"> and</w:t>
      </w:r>
      <w:r w:rsidR="00356B93" w:rsidRPr="000A0620">
        <w:rPr>
          <w:rFonts w:eastAsiaTheme="minorEastAsia"/>
          <w:b/>
          <w:lang w:eastAsia="ja-JP"/>
        </w:rPr>
        <w:t xml:space="preserve"> 15 PRBs subchannel size, PSCCH spans a whole sub</w:t>
      </w:r>
      <w:r w:rsidR="007806E2" w:rsidRPr="000A0620">
        <w:rPr>
          <w:rFonts w:eastAsiaTheme="minorEastAsia"/>
          <w:b/>
          <w:lang w:eastAsia="ja-JP"/>
        </w:rPr>
        <w:t>-</w:t>
      </w:r>
      <w:r w:rsidR="00356B93" w:rsidRPr="000A0620">
        <w:rPr>
          <w:rFonts w:eastAsiaTheme="minorEastAsia"/>
          <w:b/>
          <w:lang w:eastAsia="ja-JP"/>
        </w:rPr>
        <w:t>channel</w:t>
      </w:r>
      <w:r w:rsidR="00C647E2" w:rsidRPr="000A0620">
        <w:rPr>
          <w:rFonts w:eastAsiaTheme="minorEastAsia"/>
          <w:b/>
          <w:lang w:eastAsia="ja-JP"/>
        </w:rPr>
        <w:t>.</w:t>
      </w:r>
      <w:r w:rsidR="00063574" w:rsidRPr="000A0620">
        <w:rPr>
          <w:rFonts w:eastAsiaTheme="minorEastAsia"/>
          <w:b/>
          <w:lang w:eastAsia="ja-JP"/>
        </w:rPr>
        <w:t xml:space="preserve"> </w:t>
      </w:r>
    </w:p>
    <w:p w14:paraId="0F2DDF60" w14:textId="77777777" w:rsidR="00C779B6" w:rsidRPr="0034284A" w:rsidRDefault="00C779B6" w:rsidP="00C779B6">
      <w:pPr>
        <w:rPr>
          <w:rFonts w:eastAsia="SimSun" w:cs="Arial"/>
          <w:lang w:val="en-US" w:eastAsia="zh-CN"/>
        </w:rPr>
      </w:pPr>
    </w:p>
    <w:p w14:paraId="5086EF22" w14:textId="4B53D9ED" w:rsidR="00C369DE" w:rsidRDefault="00C369DE" w:rsidP="003A09D3">
      <w:pPr>
        <w:pStyle w:val="2"/>
        <w:rPr>
          <w:lang w:eastAsia="zh-CN"/>
        </w:rPr>
      </w:pPr>
      <w:r>
        <w:rPr>
          <w:lang w:eastAsia="zh-CN"/>
        </w:rPr>
        <w:t xml:space="preserve">Second stage </w:t>
      </w:r>
      <w:r w:rsidRPr="008E5F08">
        <w:rPr>
          <w:lang w:eastAsia="zh-CN"/>
        </w:rPr>
        <w:t>SCI</w:t>
      </w:r>
      <w:r w:rsidR="003A3CC0">
        <w:rPr>
          <w:lang w:eastAsia="zh-CN"/>
        </w:rPr>
        <w:t xml:space="preserve"> design</w:t>
      </w:r>
    </w:p>
    <w:p w14:paraId="6ADC2ED0" w14:textId="7C082EB7" w:rsidR="009A0248" w:rsidRDefault="0040280E" w:rsidP="00C369DE">
      <w:pPr>
        <w:rPr>
          <w:rFonts w:eastAsia="SimSun"/>
          <w:lang w:eastAsia="zh-CN"/>
        </w:rPr>
      </w:pPr>
      <w:r>
        <w:rPr>
          <w:rFonts w:eastAsia="SimSun"/>
          <w:lang w:eastAsia="zh-CN"/>
        </w:rPr>
        <w:t>F</w:t>
      </w:r>
      <w:r w:rsidR="009A0248">
        <w:rPr>
          <w:rFonts w:eastAsia="SimSun"/>
          <w:lang w:eastAsia="zh-CN"/>
        </w:rPr>
        <w:t xml:space="preserve">ollowings </w:t>
      </w:r>
      <w:r w:rsidR="00B644AA">
        <w:rPr>
          <w:rFonts w:eastAsia="SimSun"/>
          <w:lang w:eastAsia="zh-CN"/>
        </w:rPr>
        <w:t xml:space="preserve">are </w:t>
      </w:r>
      <w:r w:rsidR="009A0248">
        <w:rPr>
          <w:rFonts w:eastAsia="SimSun"/>
          <w:lang w:eastAsia="zh-CN"/>
        </w:rPr>
        <w:t>agree</w:t>
      </w:r>
      <w:r w:rsidR="00B644AA">
        <w:rPr>
          <w:rFonts w:eastAsia="SimSun"/>
          <w:lang w:eastAsia="zh-CN"/>
        </w:rPr>
        <w:t>ment</w:t>
      </w:r>
      <w:r w:rsidR="009A0248">
        <w:rPr>
          <w:rFonts w:eastAsia="SimSun"/>
          <w:lang w:eastAsia="zh-CN"/>
        </w:rPr>
        <w:t xml:space="preserve"> </w:t>
      </w:r>
      <w:r w:rsidR="00CD2DAD">
        <w:rPr>
          <w:rFonts w:eastAsia="SimSun"/>
          <w:lang w:eastAsia="zh-CN"/>
        </w:rPr>
        <w:t xml:space="preserve">in RAN1#99 </w:t>
      </w:r>
      <w:r w:rsidR="009A0248">
        <w:rPr>
          <w:rFonts w:eastAsia="SimSun"/>
          <w:lang w:eastAsia="zh-CN"/>
        </w:rPr>
        <w:t>for 2nd stage SCI.</w:t>
      </w:r>
    </w:p>
    <w:tbl>
      <w:tblPr>
        <w:tblStyle w:val="afb"/>
        <w:tblW w:w="0" w:type="auto"/>
        <w:tblLook w:val="04A0" w:firstRow="1" w:lastRow="0" w:firstColumn="1" w:lastColumn="0" w:noHBand="0" w:noVBand="1"/>
      </w:tblPr>
      <w:tblGrid>
        <w:gridCol w:w="9630"/>
      </w:tblGrid>
      <w:tr w:rsidR="00B60EDB" w14:paraId="59DEC2F9" w14:textId="77777777" w:rsidTr="00A453A2">
        <w:tc>
          <w:tcPr>
            <w:tcW w:w="9630" w:type="dxa"/>
          </w:tcPr>
          <w:p w14:paraId="74FF08CA" w14:textId="1D8F2F68" w:rsidR="0040280E" w:rsidRDefault="0040280E" w:rsidP="0040280E">
            <w:pPr>
              <w:rPr>
                <w:lang w:eastAsia="x-none"/>
              </w:rPr>
            </w:pPr>
            <w:r>
              <w:rPr>
                <w:highlight w:val="green"/>
                <w:lang w:eastAsia="x-none"/>
              </w:rPr>
              <w:t>Agreements</w:t>
            </w:r>
            <w:r w:rsidR="00CD2DAD">
              <w:rPr>
                <w:lang w:eastAsia="x-none"/>
              </w:rPr>
              <w:t xml:space="preserve"> </w:t>
            </w:r>
            <w:r>
              <w:rPr>
                <w:lang w:eastAsia="x-none"/>
              </w:rPr>
              <w:t>:</w:t>
            </w:r>
          </w:p>
          <w:p w14:paraId="77012A36" w14:textId="77777777" w:rsidR="0040280E" w:rsidRDefault="0040280E" w:rsidP="0040280E">
            <w:pPr>
              <w:pStyle w:val="aff3"/>
              <w:numPr>
                <w:ilvl w:val="0"/>
                <w:numId w:val="61"/>
              </w:numPr>
              <w:spacing w:after="0" w:line="276" w:lineRule="auto"/>
              <w:ind w:leftChars="0"/>
              <w:contextualSpacing/>
              <w:rPr>
                <w:rFonts w:eastAsia="DengXian"/>
                <w:lang w:eastAsia="ko-KR"/>
              </w:rPr>
            </w:pPr>
            <w:r>
              <w:rPr>
                <w:rFonts w:eastAsia="DengXian"/>
                <w:lang w:eastAsia="ko-KR"/>
              </w:rPr>
              <w:t>Regarding the previous agreement that RE mapping of the 2nd stage SCI, frequency-first mapping within the PSSCH is used:</w:t>
            </w:r>
          </w:p>
          <w:p w14:paraId="02BD4B23" w14:textId="77777777" w:rsidR="0040280E" w:rsidRDefault="0040280E" w:rsidP="0040280E">
            <w:pPr>
              <w:pStyle w:val="aff3"/>
              <w:numPr>
                <w:ilvl w:val="1"/>
                <w:numId w:val="61"/>
              </w:numPr>
              <w:spacing w:after="0" w:line="276" w:lineRule="auto"/>
              <w:ind w:leftChars="0"/>
              <w:contextualSpacing/>
              <w:rPr>
                <w:rFonts w:eastAsia="DengXian"/>
                <w:lang w:eastAsia="ko-KR"/>
              </w:rPr>
            </w:pPr>
            <w:r>
              <w:rPr>
                <w:rFonts w:eastAsia="DengXian"/>
                <w:lang w:eastAsia="ko-KR"/>
              </w:rPr>
              <w:t>The REs for the 2</w:t>
            </w:r>
            <w:r>
              <w:rPr>
                <w:rFonts w:eastAsia="DengXian"/>
                <w:vertAlign w:val="superscript"/>
                <w:lang w:eastAsia="ko-KR"/>
              </w:rPr>
              <w:t>nd</w:t>
            </w:r>
            <w:r>
              <w:rPr>
                <w:rFonts w:eastAsia="DengXian"/>
                <w:lang w:eastAsia="ko-KR"/>
              </w:rPr>
              <w:t xml:space="preserve"> SCI are not interlaced with (localized in) PSSCH data RE.</w:t>
            </w:r>
          </w:p>
          <w:p w14:paraId="32F83863" w14:textId="77777777" w:rsidR="0040280E" w:rsidRDefault="0040280E" w:rsidP="0040280E">
            <w:pPr>
              <w:pStyle w:val="aff3"/>
              <w:numPr>
                <w:ilvl w:val="1"/>
                <w:numId w:val="61"/>
              </w:numPr>
              <w:spacing w:after="0" w:line="276" w:lineRule="auto"/>
              <w:ind w:leftChars="0"/>
              <w:contextualSpacing/>
              <w:rPr>
                <w:rFonts w:eastAsia="DengXian"/>
                <w:lang w:eastAsia="ko-KR"/>
              </w:rPr>
            </w:pPr>
            <w:bookmarkStart w:id="2" w:name="_Hlk29298870"/>
            <w:r>
              <w:rPr>
                <w:rFonts w:eastAsia="DengXian"/>
                <w:lang w:eastAsia="ko-KR"/>
              </w:rPr>
              <w:t>The 2nd stage SCI is mapped in frequency first with RB granularity, and then mapped in the next symbol(s)</w:t>
            </w:r>
            <w:bookmarkEnd w:id="2"/>
            <w:r>
              <w:rPr>
                <w:rFonts w:eastAsia="DengXian"/>
                <w:lang w:eastAsia="ko-KR"/>
              </w:rPr>
              <w:t>.</w:t>
            </w:r>
          </w:p>
          <w:p w14:paraId="7797EA0E" w14:textId="77777777" w:rsidR="0040280E" w:rsidRDefault="0040280E" w:rsidP="0040280E">
            <w:pPr>
              <w:pStyle w:val="aff3"/>
              <w:numPr>
                <w:ilvl w:val="2"/>
                <w:numId w:val="61"/>
              </w:numPr>
              <w:spacing w:after="0" w:line="276" w:lineRule="auto"/>
              <w:ind w:leftChars="0"/>
              <w:contextualSpacing/>
              <w:rPr>
                <w:rFonts w:eastAsia="DengXian"/>
                <w:lang w:eastAsia="ko-KR"/>
              </w:rPr>
            </w:pPr>
            <w:r>
              <w:rPr>
                <w:rFonts w:eastAsia="DengXian"/>
                <w:lang w:eastAsia="ko-KR"/>
              </w:rPr>
              <w:t>The mapping is done by mapping to all RBs in the all sub-channels for the scheduled PSSCH in one symbol first before moving on the next symbol, except possibly the following:</w:t>
            </w:r>
          </w:p>
          <w:p w14:paraId="19FB25DB" w14:textId="77777777" w:rsidR="0040280E" w:rsidRDefault="0040280E" w:rsidP="0040280E">
            <w:pPr>
              <w:pStyle w:val="aff3"/>
              <w:numPr>
                <w:ilvl w:val="3"/>
                <w:numId w:val="61"/>
              </w:numPr>
              <w:spacing w:after="0" w:line="276" w:lineRule="auto"/>
              <w:ind w:leftChars="0"/>
              <w:contextualSpacing/>
              <w:rPr>
                <w:rFonts w:eastAsia="DengXian"/>
                <w:lang w:eastAsia="ko-KR"/>
              </w:rPr>
            </w:pPr>
            <w:r>
              <w:rPr>
                <w:rFonts w:eastAsia="DengXian"/>
                <w:lang w:eastAsia="ko-KR"/>
              </w:rPr>
              <w:t xml:space="preserve">FFS whether to allow </w:t>
            </w:r>
            <w:bookmarkStart w:id="3" w:name="_Hlk30577704"/>
            <w:r>
              <w:rPr>
                <w:rFonts w:eastAsia="DengXian"/>
                <w:lang w:eastAsia="ko-KR"/>
              </w:rPr>
              <w:t>FDM between the 2</w:t>
            </w:r>
            <w:r>
              <w:rPr>
                <w:rFonts w:eastAsia="DengXian"/>
                <w:vertAlign w:val="superscript"/>
                <w:lang w:eastAsia="ko-KR"/>
              </w:rPr>
              <w:t>nd</w:t>
            </w:r>
            <w:r>
              <w:rPr>
                <w:rFonts w:eastAsia="DengXian"/>
                <w:lang w:eastAsia="ko-KR"/>
              </w:rPr>
              <w:t xml:space="preserve"> stage SCI and PSCCH</w:t>
            </w:r>
            <w:bookmarkEnd w:id="3"/>
            <w:r>
              <w:rPr>
                <w:rFonts w:eastAsia="DengXian"/>
                <w:lang w:eastAsia="ko-KR"/>
              </w:rPr>
              <w:t xml:space="preserve"> or not</w:t>
            </w:r>
          </w:p>
          <w:p w14:paraId="52E80552" w14:textId="77777777" w:rsidR="0040280E" w:rsidRDefault="0040280E" w:rsidP="0040280E">
            <w:pPr>
              <w:pStyle w:val="aff3"/>
              <w:numPr>
                <w:ilvl w:val="3"/>
                <w:numId w:val="61"/>
              </w:numPr>
              <w:spacing w:after="0" w:line="276" w:lineRule="auto"/>
              <w:ind w:leftChars="0"/>
              <w:contextualSpacing/>
              <w:rPr>
                <w:rFonts w:eastAsia="DengXian"/>
                <w:lang w:eastAsia="ko-KR"/>
              </w:rPr>
            </w:pPr>
            <w:r>
              <w:rPr>
                <w:rFonts w:eastAsia="DengXian"/>
                <w:lang w:eastAsia="ko-KR"/>
              </w:rPr>
              <w:t>FFS whether to allow</w:t>
            </w:r>
            <w:bookmarkStart w:id="4" w:name="_Hlk30577848"/>
            <w:r>
              <w:rPr>
                <w:rFonts w:eastAsia="DengXian"/>
                <w:lang w:eastAsia="ko-KR"/>
              </w:rPr>
              <w:t xml:space="preserve"> FDM between the 2</w:t>
            </w:r>
            <w:r>
              <w:rPr>
                <w:rFonts w:eastAsia="DengXian"/>
                <w:vertAlign w:val="superscript"/>
                <w:lang w:eastAsia="ko-KR"/>
              </w:rPr>
              <w:t>nd</w:t>
            </w:r>
            <w:r>
              <w:rPr>
                <w:rFonts w:eastAsia="DengXian"/>
                <w:lang w:eastAsia="ko-KR"/>
              </w:rPr>
              <w:t xml:space="preserve"> stage SCI and PSSCH DM-RS REs</w:t>
            </w:r>
            <w:bookmarkEnd w:id="4"/>
          </w:p>
          <w:p w14:paraId="2A20EE90" w14:textId="77777777" w:rsidR="0040280E" w:rsidRDefault="0040280E" w:rsidP="0040280E">
            <w:pPr>
              <w:pStyle w:val="aff3"/>
              <w:numPr>
                <w:ilvl w:val="0"/>
                <w:numId w:val="61"/>
              </w:numPr>
              <w:spacing w:after="0" w:line="276" w:lineRule="auto"/>
              <w:ind w:leftChars="0"/>
              <w:contextualSpacing/>
              <w:rPr>
                <w:rFonts w:eastAsia="DengXian"/>
                <w:lang w:eastAsia="ko-KR"/>
              </w:rPr>
            </w:pPr>
            <w:r>
              <w:rPr>
                <w:rFonts w:eastAsia="DengXian"/>
                <w:lang w:eastAsia="ko-KR"/>
              </w:rPr>
              <w:t>For modulation order of the 2nd stage SCI, QPSK is used.</w:t>
            </w:r>
          </w:p>
          <w:p w14:paraId="4C6CC0A3" w14:textId="77777777" w:rsidR="0040280E" w:rsidRDefault="0040280E" w:rsidP="0040280E">
            <w:pPr>
              <w:pStyle w:val="aff3"/>
              <w:numPr>
                <w:ilvl w:val="0"/>
                <w:numId w:val="61"/>
              </w:numPr>
              <w:spacing w:after="0" w:line="276" w:lineRule="auto"/>
              <w:ind w:leftChars="0"/>
              <w:contextualSpacing/>
              <w:rPr>
                <w:rFonts w:eastAsia="DengXian"/>
                <w:lang w:eastAsia="ko-KR"/>
              </w:rPr>
            </w:pPr>
            <w:r>
              <w:rPr>
                <w:rFonts w:eastAsia="DengXian"/>
                <w:lang w:eastAsia="ko-KR"/>
              </w:rPr>
              <w:t>FFS the case of standalone SCI (if supported)</w:t>
            </w:r>
          </w:p>
          <w:p w14:paraId="0326FB25" w14:textId="77777777" w:rsidR="0040280E" w:rsidRDefault="0040280E" w:rsidP="0040280E">
            <w:pPr>
              <w:rPr>
                <w:rFonts w:eastAsia="Batang"/>
                <w:sz w:val="32"/>
                <w:szCs w:val="40"/>
                <w:lang w:eastAsia="x-none"/>
              </w:rPr>
            </w:pPr>
          </w:p>
          <w:p w14:paraId="097D6A53" w14:textId="77777777" w:rsidR="0040280E" w:rsidRDefault="0040280E" w:rsidP="0040280E">
            <w:pPr>
              <w:rPr>
                <w:lang w:eastAsia="x-none"/>
              </w:rPr>
            </w:pPr>
            <w:r>
              <w:rPr>
                <w:highlight w:val="green"/>
                <w:lang w:eastAsia="x-none"/>
              </w:rPr>
              <w:t>Agreements</w:t>
            </w:r>
            <w:r>
              <w:rPr>
                <w:lang w:eastAsia="x-none"/>
              </w:rPr>
              <w:t>:</w:t>
            </w:r>
          </w:p>
          <w:p w14:paraId="2B64A841" w14:textId="77777777" w:rsidR="0040280E" w:rsidRDefault="0040280E" w:rsidP="0040280E">
            <w:pPr>
              <w:pStyle w:val="Style1"/>
              <w:numPr>
                <w:ilvl w:val="0"/>
                <w:numId w:val="62"/>
              </w:numPr>
              <w:spacing w:after="0" w:afterAutospacing="0" w:line="276" w:lineRule="auto"/>
              <w:rPr>
                <w:rFonts w:ascii="Times New Roman" w:eastAsia="DengXian" w:hAnsi="Times New Roman"/>
                <w:b/>
                <w:u w:val="single"/>
                <w:lang w:eastAsia="ko-KR"/>
              </w:rPr>
            </w:pPr>
            <w:r>
              <w:rPr>
                <w:rFonts w:ascii="Times New Roman" w:eastAsia="DengXian" w:hAnsi="Times New Roman"/>
                <w:lang w:eastAsia="ko-KR"/>
              </w:rPr>
              <w:t>For RE mapping of the 2nd stage SCI,</w:t>
            </w:r>
            <w:bookmarkStart w:id="5" w:name="_Hlk27561915"/>
            <w:r>
              <w:rPr>
                <w:rFonts w:ascii="Times New Roman" w:eastAsia="DengXian" w:hAnsi="Times New Roman"/>
                <w:lang w:eastAsia="ko-KR"/>
              </w:rPr>
              <w:t xml:space="preserve"> FDM between 2nd stage SCI and PSSCH DMRS in the same symbol is allowed</w:t>
            </w:r>
            <w:bookmarkEnd w:id="5"/>
            <w:r>
              <w:rPr>
                <w:rFonts w:ascii="Times New Roman" w:eastAsia="DengXian" w:hAnsi="Times New Roman"/>
                <w:lang w:eastAsia="ko-KR"/>
              </w:rPr>
              <w:t>.</w:t>
            </w:r>
          </w:p>
          <w:p w14:paraId="4F9795A0" w14:textId="77777777" w:rsidR="0040280E" w:rsidRDefault="0040280E" w:rsidP="0040280E">
            <w:pPr>
              <w:rPr>
                <w:rFonts w:eastAsia="Batang"/>
                <w:lang w:val="en-US" w:eastAsia="x-none"/>
              </w:rPr>
            </w:pPr>
          </w:p>
          <w:p w14:paraId="05540BC9" w14:textId="77777777" w:rsidR="0040280E" w:rsidRDefault="0040280E" w:rsidP="0040280E">
            <w:pPr>
              <w:rPr>
                <w:lang w:val="en-US" w:eastAsia="x-none"/>
              </w:rPr>
            </w:pPr>
            <w:r>
              <w:rPr>
                <w:highlight w:val="green"/>
                <w:lang w:val="en-US" w:eastAsia="x-none"/>
              </w:rPr>
              <w:t>Agreements</w:t>
            </w:r>
            <w:r>
              <w:rPr>
                <w:lang w:val="en-US" w:eastAsia="x-none"/>
              </w:rPr>
              <w:t>:</w:t>
            </w:r>
          </w:p>
          <w:p w14:paraId="0454C1FD" w14:textId="77777777" w:rsidR="0040280E" w:rsidRDefault="0040280E" w:rsidP="0040280E">
            <w:pPr>
              <w:pStyle w:val="aff3"/>
              <w:numPr>
                <w:ilvl w:val="0"/>
                <w:numId w:val="63"/>
              </w:numPr>
              <w:spacing w:after="0" w:line="276" w:lineRule="auto"/>
              <w:ind w:leftChars="0"/>
              <w:contextualSpacing/>
              <w:rPr>
                <w:rFonts w:eastAsia="DengXian"/>
                <w:lang w:eastAsia="ko-KR"/>
              </w:rPr>
            </w:pPr>
            <w:r>
              <w:rPr>
                <w:rFonts w:eastAsia="DengXian"/>
                <w:lang w:eastAsia="ko-KR"/>
              </w:rPr>
              <w:t>When PSSCH is 2-layer, the same modulation symbol of the 2nd stage SCI is mapped to the two layers.</w:t>
            </w:r>
          </w:p>
          <w:p w14:paraId="42A2C194" w14:textId="77777777" w:rsidR="0040280E" w:rsidRDefault="0040280E" w:rsidP="0040280E">
            <w:pPr>
              <w:pStyle w:val="aff3"/>
              <w:numPr>
                <w:ilvl w:val="1"/>
                <w:numId w:val="63"/>
              </w:numPr>
              <w:spacing w:after="0" w:line="276" w:lineRule="auto"/>
              <w:ind w:leftChars="0"/>
              <w:contextualSpacing/>
              <w:rPr>
                <w:rFonts w:eastAsia="DengXian"/>
                <w:lang w:eastAsia="ko-KR"/>
              </w:rPr>
            </w:pPr>
            <w:r>
              <w:rPr>
                <w:rFonts w:eastAsia="DengXian"/>
                <w:lang w:eastAsia="ko-KR"/>
              </w:rPr>
              <w:t>X</w:t>
            </w:r>
            <w:r>
              <w:rPr>
                <w:rFonts w:eastAsia="DengXian"/>
                <w:vertAlign w:val="superscript"/>
                <w:lang w:eastAsia="ko-KR"/>
              </w:rPr>
              <w:t>(0)</w:t>
            </w:r>
            <w:r>
              <w:rPr>
                <w:rFonts w:eastAsia="DengXian"/>
                <w:lang w:eastAsia="ko-KR"/>
              </w:rPr>
              <w:t>(i)=d</w:t>
            </w:r>
            <w:r>
              <w:rPr>
                <w:rFonts w:eastAsia="DengXian"/>
                <w:vertAlign w:val="superscript"/>
                <w:lang w:eastAsia="ko-KR"/>
              </w:rPr>
              <w:t>(0)</w:t>
            </w:r>
            <w:r>
              <w:rPr>
                <w:rFonts w:eastAsia="DengXian"/>
                <w:lang w:eastAsia="ko-KR"/>
              </w:rPr>
              <w:t>(i), X</w:t>
            </w:r>
            <w:r>
              <w:rPr>
                <w:rFonts w:eastAsia="DengXian"/>
                <w:vertAlign w:val="superscript"/>
                <w:lang w:eastAsia="ko-KR"/>
              </w:rPr>
              <w:t>(1)</w:t>
            </w:r>
            <w:r>
              <w:rPr>
                <w:rFonts w:eastAsia="DengXian"/>
                <w:lang w:eastAsia="ko-KR"/>
              </w:rPr>
              <w:t>(i)=d</w:t>
            </w:r>
            <w:r>
              <w:rPr>
                <w:rFonts w:eastAsia="DengXian"/>
                <w:vertAlign w:val="superscript"/>
                <w:lang w:eastAsia="ko-KR"/>
              </w:rPr>
              <w:t>(0)</w:t>
            </w:r>
            <w:r>
              <w:rPr>
                <w:rFonts w:eastAsia="DengXian"/>
                <w:lang w:eastAsia="ko-KR"/>
              </w:rPr>
              <w:t>(i)</w:t>
            </w:r>
          </w:p>
          <w:p w14:paraId="78E92D38" w14:textId="77777777" w:rsidR="0040280E" w:rsidRDefault="0040280E" w:rsidP="0040280E">
            <w:pPr>
              <w:pStyle w:val="aff3"/>
              <w:numPr>
                <w:ilvl w:val="1"/>
                <w:numId w:val="63"/>
              </w:numPr>
              <w:spacing w:after="0" w:line="276" w:lineRule="auto"/>
              <w:ind w:leftChars="0"/>
              <w:contextualSpacing/>
              <w:rPr>
                <w:rFonts w:eastAsia="DengXian"/>
                <w:lang w:eastAsia="ko-KR"/>
              </w:rPr>
            </w:pPr>
            <w:r>
              <w:rPr>
                <w:rFonts w:eastAsia="DengXian"/>
                <w:lang w:eastAsia="ko-KR"/>
              </w:rPr>
              <w:t>Note: it does not mean that precoding cycling is required</w:t>
            </w:r>
          </w:p>
          <w:p w14:paraId="6D546620" w14:textId="509D9007" w:rsidR="00B60EDB" w:rsidRPr="00A453A2" w:rsidRDefault="00B60EDB" w:rsidP="00A453A2">
            <w:pPr>
              <w:spacing w:after="0"/>
              <w:rPr>
                <w:rFonts w:eastAsia="SimSun"/>
                <w:lang w:val="en-US" w:eastAsia="zh-CN"/>
              </w:rPr>
            </w:pPr>
          </w:p>
        </w:tc>
      </w:tr>
    </w:tbl>
    <w:p w14:paraId="63A43A5A" w14:textId="52BB314E" w:rsidR="00631509" w:rsidRDefault="00631509" w:rsidP="00C369DE">
      <w:pPr>
        <w:rPr>
          <w:rFonts w:eastAsia="SimSun"/>
          <w:lang w:eastAsia="zh-CN"/>
        </w:rPr>
      </w:pPr>
    </w:p>
    <w:p w14:paraId="4A4A1C4F" w14:textId="2699D147" w:rsidR="00957C37" w:rsidRDefault="00957C37" w:rsidP="00957C37">
      <w:pPr>
        <w:rPr>
          <w:rFonts w:eastAsia="SimSun"/>
          <w:lang w:eastAsia="zh-CN"/>
        </w:rPr>
      </w:pPr>
      <w:r>
        <w:rPr>
          <w:rFonts w:eastAsia="SimSun"/>
          <w:lang w:eastAsia="zh-CN"/>
        </w:rPr>
        <w:t>Followings is DMRS time domain location in</w:t>
      </w:r>
      <w:r w:rsidR="00563661">
        <w:rPr>
          <w:rFonts w:eastAsia="SimSun"/>
          <w:lang w:eastAsia="zh-CN"/>
        </w:rPr>
        <w:t xml:space="preserve"> TS </w:t>
      </w:r>
      <w:r>
        <w:rPr>
          <w:rFonts w:eastAsia="SimSun"/>
          <w:lang w:eastAsia="zh-CN"/>
        </w:rPr>
        <w:t>38.21</w:t>
      </w:r>
      <w:r w:rsidR="00563661">
        <w:rPr>
          <w:rFonts w:eastAsia="SimSun"/>
          <w:lang w:eastAsia="zh-CN"/>
        </w:rPr>
        <w:t>1</w:t>
      </w:r>
      <w:r>
        <w:rPr>
          <w:rFonts w:eastAsia="SimSun"/>
          <w:lang w:eastAsia="zh-CN"/>
        </w:rPr>
        <w:t>[3].</w:t>
      </w:r>
    </w:p>
    <w:tbl>
      <w:tblPr>
        <w:tblStyle w:val="afb"/>
        <w:tblW w:w="0" w:type="auto"/>
        <w:tblLook w:val="04A0" w:firstRow="1" w:lastRow="0" w:firstColumn="1" w:lastColumn="0" w:noHBand="0" w:noVBand="1"/>
      </w:tblPr>
      <w:tblGrid>
        <w:gridCol w:w="9630"/>
      </w:tblGrid>
      <w:tr w:rsidR="00957C37" w14:paraId="7C27A7DD" w14:textId="77777777" w:rsidTr="00957C37">
        <w:tc>
          <w:tcPr>
            <w:tcW w:w="9630" w:type="dxa"/>
          </w:tcPr>
          <w:p w14:paraId="09277C65" w14:textId="56827B38" w:rsidR="00957C37" w:rsidRDefault="00957C37" w:rsidP="00A453A2">
            <w:pPr>
              <w:rPr>
                <w:lang w:val="en-US"/>
              </w:rPr>
            </w:pPr>
            <w:r>
              <w:rPr>
                <w:lang w:val="en-US"/>
              </w:rPr>
              <w:t xml:space="preserve">The position(s) of the DM-RS symbols is given by </w:t>
            </w:r>
            <m:oMath>
              <m:acc>
                <m:accPr>
                  <m:chr m:val="̅"/>
                  <m:ctrlPr>
                    <w:rPr>
                      <w:rFonts w:ascii="Cambria Math" w:eastAsiaTheme="minorHAnsi" w:hAnsi="Cambria Math" w:cstheme="minorBidi"/>
                      <w:i/>
                      <w:sz w:val="22"/>
                      <w:szCs w:val="22"/>
                    </w:rPr>
                  </m:ctrlPr>
                </m:accPr>
                <m:e>
                  <m:r>
                    <w:rPr>
                      <w:rFonts w:ascii="Cambria Math" w:hAnsi="Cambria Math"/>
                      <w:lang w:val="en-US"/>
                    </w:rPr>
                    <m:t>l</m:t>
                  </m:r>
                </m:e>
              </m:acc>
            </m:oMath>
            <w:r>
              <w:rPr>
                <w:lang w:val="en-US"/>
              </w:rPr>
              <w:t xml:space="preserve"> according to Table 8.4.1.2.2-1 where </w:t>
            </w:r>
            <m:oMath>
              <m:sSub>
                <m:sSubPr>
                  <m:ctrlPr>
                    <w:rPr>
                      <w:rFonts w:ascii="Cambria Math" w:eastAsiaTheme="minorEastAsia" w:hAnsi="Cambria Math"/>
                      <w:i/>
                    </w:rPr>
                  </m:ctrlPr>
                </m:sSubPr>
                <m:e>
                  <m:r>
                    <w:rPr>
                      <w:rFonts w:ascii="Cambria Math" w:hAnsi="Cambria Math"/>
                    </w:rPr>
                    <m:t>l</m:t>
                  </m:r>
                </m:e>
                <m:sub>
                  <m:r>
                    <m:rPr>
                      <m:sty m:val="p"/>
                    </m:rPr>
                    <w:rPr>
                      <w:rFonts w:ascii="Cambria Math" w:hAnsi="Cambria Math"/>
                      <w:lang w:val="en-US"/>
                    </w:rPr>
                    <m:t>d</m:t>
                  </m:r>
                </m:sub>
              </m:sSub>
            </m:oMath>
            <w:r>
              <w:rPr>
                <w:lang w:val="en-US"/>
              </w:rPr>
              <w:t xml:space="preserve"> is the duration of the scheduled resources for transmission of PSSCH and the associated PSCCH, including the OFDM symbol duplicated as described in clauses 8.3.1.5 and 8.3.2.3.</w:t>
            </w:r>
          </w:p>
          <w:p w14:paraId="5A74269C" w14:textId="4FABB40F" w:rsidR="00957C37" w:rsidRDefault="00957C37" w:rsidP="00957C37">
            <w:pPr>
              <w:pStyle w:val="TH"/>
              <w:rPr>
                <w:lang w:val="en-US"/>
              </w:rPr>
            </w:pPr>
            <w:r>
              <w:rPr>
                <w:lang w:val="en-US"/>
              </w:rPr>
              <w:t>Table 8.4.1.2.2-1: PSSCH DM-RS time-domain location.</w:t>
            </w:r>
          </w:p>
          <w:tbl>
            <w:tblPr>
              <w:tblStyle w:val="afb"/>
              <w:tblW w:w="0" w:type="auto"/>
              <w:tblInd w:w="421" w:type="dxa"/>
              <w:tblLook w:val="04A0" w:firstRow="1" w:lastRow="0" w:firstColumn="1" w:lastColumn="0" w:noHBand="0" w:noVBand="1"/>
            </w:tblPr>
            <w:tblGrid>
              <w:gridCol w:w="948"/>
              <w:gridCol w:w="1036"/>
              <w:gridCol w:w="1134"/>
              <w:gridCol w:w="1134"/>
              <w:gridCol w:w="1134"/>
              <w:gridCol w:w="1134"/>
              <w:gridCol w:w="1134"/>
            </w:tblGrid>
            <w:tr w:rsidR="00957C37" w14:paraId="25E141CD" w14:textId="77777777" w:rsidTr="00957C37">
              <w:tc>
                <w:tcPr>
                  <w:tcW w:w="948" w:type="dxa"/>
                  <w:vMerge w:val="restart"/>
                  <w:tcBorders>
                    <w:top w:val="single" w:sz="4" w:space="0" w:color="auto"/>
                    <w:left w:val="single" w:sz="4" w:space="0" w:color="auto"/>
                    <w:bottom w:val="single" w:sz="4" w:space="0" w:color="auto"/>
                    <w:right w:val="single" w:sz="4" w:space="0" w:color="auto"/>
                  </w:tcBorders>
                  <w:hideMark/>
                </w:tcPr>
                <w:p w14:paraId="34FA1998" w14:textId="77777777" w:rsidR="00957C37" w:rsidRDefault="00B541A5" w:rsidP="00957C37">
                  <w:pPr>
                    <w:pStyle w:val="TAH"/>
                    <w:rPr>
                      <w:rFonts w:eastAsia="Batang"/>
                    </w:rPr>
                  </w:pPr>
                  <m:oMath>
                    <m:sSub>
                      <m:sSubPr>
                        <m:ctrlPr>
                          <w:rPr>
                            <w:rFonts w:ascii="Cambria Math" w:eastAsiaTheme="minorEastAsia" w:hAnsi="Cambria Math"/>
                          </w:rPr>
                        </m:ctrlPr>
                      </m:sSubPr>
                      <m:e>
                        <m:r>
                          <m:rPr>
                            <m:sty m:val="bi"/>
                          </m:rPr>
                          <w:rPr>
                            <w:rFonts w:ascii="Cambria Math" w:eastAsia="Batang" w:hAnsi="Cambria Math"/>
                          </w:rPr>
                          <m:t>l</m:t>
                        </m:r>
                      </m:e>
                      <m:sub>
                        <m:r>
                          <m:rPr>
                            <m:sty m:val="b"/>
                          </m:rPr>
                          <w:rPr>
                            <w:rFonts w:ascii="Cambria Math" w:eastAsia="Batang" w:hAnsi="Cambria Math"/>
                          </w:rPr>
                          <m:t>d</m:t>
                        </m:r>
                      </m:sub>
                    </m:sSub>
                  </m:oMath>
                  <w:r w:rsidR="00957C37">
                    <w:rPr>
                      <w:rFonts w:eastAsia="Batang"/>
                    </w:rPr>
                    <w:t xml:space="preserve">  in symbols</w:t>
                  </w:r>
                </w:p>
              </w:tc>
              <w:tc>
                <w:tcPr>
                  <w:tcW w:w="6706" w:type="dxa"/>
                  <w:gridSpan w:val="6"/>
                  <w:tcBorders>
                    <w:top w:val="single" w:sz="4" w:space="0" w:color="auto"/>
                    <w:left w:val="single" w:sz="4" w:space="0" w:color="auto"/>
                    <w:bottom w:val="nil"/>
                    <w:right w:val="single" w:sz="4" w:space="0" w:color="auto"/>
                  </w:tcBorders>
                  <w:hideMark/>
                </w:tcPr>
                <w:p w14:paraId="79B4BDC6" w14:textId="77777777" w:rsidR="00957C37" w:rsidRDefault="00957C37" w:rsidP="00957C37">
                  <w:pPr>
                    <w:pStyle w:val="TAH"/>
                    <w:rPr>
                      <w:rFonts w:eastAsia="Batang"/>
                    </w:rPr>
                  </w:pPr>
                  <w:r>
                    <w:rPr>
                      <w:rFonts w:eastAsia="Batang"/>
                    </w:rPr>
                    <w:t xml:space="preserve">DM-RS position </w:t>
                  </w:r>
                  <m:oMath>
                    <m:acc>
                      <m:accPr>
                        <m:chr m:val="̅"/>
                        <m:ctrlPr>
                          <w:rPr>
                            <w:rFonts w:ascii="Cambria Math" w:eastAsiaTheme="minorEastAsia" w:hAnsi="Cambria Math"/>
                          </w:rPr>
                        </m:ctrlPr>
                      </m:accPr>
                      <m:e>
                        <m:r>
                          <m:rPr>
                            <m:sty m:val="bi"/>
                          </m:rPr>
                          <w:rPr>
                            <w:rFonts w:ascii="Cambria Math" w:eastAsia="Batang" w:hAnsi="Cambria Math"/>
                          </w:rPr>
                          <m:t>l</m:t>
                        </m:r>
                      </m:e>
                    </m:acc>
                  </m:oMath>
                </w:p>
              </w:tc>
            </w:tr>
            <w:tr w:rsidR="00957C37" w14:paraId="70FEC088" w14:textId="77777777" w:rsidTr="00957C37">
              <w:tc>
                <w:tcPr>
                  <w:tcW w:w="0" w:type="auto"/>
                  <w:vMerge/>
                  <w:tcBorders>
                    <w:top w:val="single" w:sz="4" w:space="0" w:color="auto"/>
                    <w:left w:val="single" w:sz="4" w:space="0" w:color="auto"/>
                    <w:bottom w:val="single" w:sz="4" w:space="0" w:color="auto"/>
                    <w:right w:val="single" w:sz="4" w:space="0" w:color="auto"/>
                  </w:tcBorders>
                  <w:vAlign w:val="center"/>
                  <w:hideMark/>
                </w:tcPr>
                <w:p w14:paraId="4DA62C77" w14:textId="77777777" w:rsidR="00957C37" w:rsidRDefault="00957C37" w:rsidP="00957C37">
                  <w:pPr>
                    <w:spacing w:after="0"/>
                    <w:rPr>
                      <w:rFonts w:ascii="Arial" w:eastAsia="Batang" w:hAnsi="Arial"/>
                      <w:b/>
                      <w:sz w:val="18"/>
                    </w:rPr>
                  </w:pPr>
                </w:p>
              </w:tc>
              <w:tc>
                <w:tcPr>
                  <w:tcW w:w="3304" w:type="dxa"/>
                  <w:gridSpan w:val="3"/>
                  <w:tcBorders>
                    <w:top w:val="nil"/>
                    <w:left w:val="single" w:sz="4" w:space="0" w:color="auto"/>
                    <w:bottom w:val="single" w:sz="4" w:space="0" w:color="auto"/>
                    <w:right w:val="single" w:sz="4" w:space="0" w:color="auto"/>
                  </w:tcBorders>
                  <w:hideMark/>
                </w:tcPr>
                <w:p w14:paraId="7B04A6A5" w14:textId="77777777" w:rsidR="00957C37" w:rsidRDefault="00957C37" w:rsidP="00957C37">
                  <w:pPr>
                    <w:pStyle w:val="TAH"/>
                    <w:rPr>
                      <w:rFonts w:eastAsia="Batang"/>
                    </w:rPr>
                  </w:pPr>
                  <w:r>
                    <w:rPr>
                      <w:rFonts w:eastAsia="Batang"/>
                    </w:rPr>
                    <w:t>PSCCH duration 2 symbols</w:t>
                  </w:r>
                </w:p>
              </w:tc>
              <w:tc>
                <w:tcPr>
                  <w:tcW w:w="3402" w:type="dxa"/>
                  <w:gridSpan w:val="3"/>
                  <w:tcBorders>
                    <w:top w:val="nil"/>
                    <w:left w:val="single" w:sz="4" w:space="0" w:color="auto"/>
                    <w:bottom w:val="single" w:sz="4" w:space="0" w:color="auto"/>
                    <w:right w:val="single" w:sz="4" w:space="0" w:color="auto"/>
                  </w:tcBorders>
                  <w:hideMark/>
                </w:tcPr>
                <w:p w14:paraId="7C7A0AD6" w14:textId="77777777" w:rsidR="00957C37" w:rsidRDefault="00957C37" w:rsidP="00957C37">
                  <w:pPr>
                    <w:pStyle w:val="TAH"/>
                    <w:rPr>
                      <w:rFonts w:eastAsia="Batang"/>
                    </w:rPr>
                  </w:pPr>
                  <w:r>
                    <w:rPr>
                      <w:rFonts w:eastAsia="Batang"/>
                    </w:rPr>
                    <w:t>PSCCH duration 3 symbols</w:t>
                  </w:r>
                </w:p>
              </w:tc>
            </w:tr>
            <w:tr w:rsidR="00957C37" w14:paraId="4D0E854C" w14:textId="77777777" w:rsidTr="00957C37">
              <w:tc>
                <w:tcPr>
                  <w:tcW w:w="0" w:type="auto"/>
                  <w:vMerge/>
                  <w:tcBorders>
                    <w:top w:val="single" w:sz="4" w:space="0" w:color="auto"/>
                    <w:left w:val="single" w:sz="4" w:space="0" w:color="auto"/>
                    <w:bottom w:val="single" w:sz="4" w:space="0" w:color="auto"/>
                    <w:right w:val="single" w:sz="4" w:space="0" w:color="auto"/>
                  </w:tcBorders>
                  <w:vAlign w:val="center"/>
                  <w:hideMark/>
                </w:tcPr>
                <w:p w14:paraId="782D06EE" w14:textId="77777777" w:rsidR="00957C37" w:rsidRDefault="00957C37" w:rsidP="00957C37">
                  <w:pPr>
                    <w:spacing w:after="0"/>
                    <w:rPr>
                      <w:rFonts w:ascii="Arial" w:eastAsia="Batang" w:hAnsi="Arial"/>
                      <w:b/>
                      <w:sz w:val="18"/>
                    </w:rPr>
                  </w:pPr>
                </w:p>
              </w:tc>
              <w:tc>
                <w:tcPr>
                  <w:tcW w:w="3304" w:type="dxa"/>
                  <w:gridSpan w:val="3"/>
                  <w:tcBorders>
                    <w:top w:val="single" w:sz="4" w:space="0" w:color="auto"/>
                    <w:left w:val="single" w:sz="4" w:space="0" w:color="auto"/>
                    <w:bottom w:val="nil"/>
                    <w:right w:val="single" w:sz="4" w:space="0" w:color="auto"/>
                  </w:tcBorders>
                  <w:hideMark/>
                </w:tcPr>
                <w:p w14:paraId="726FDD75" w14:textId="77777777" w:rsidR="00957C37" w:rsidRDefault="00957C37" w:rsidP="00957C37">
                  <w:pPr>
                    <w:pStyle w:val="TAH"/>
                    <w:rPr>
                      <w:rFonts w:eastAsia="Batang"/>
                    </w:rPr>
                  </w:pPr>
                  <w:r>
                    <w:rPr>
                      <w:rFonts w:eastAsia="Batang"/>
                    </w:rPr>
                    <w:t>Number of PSSCH DM-RS</w:t>
                  </w:r>
                </w:p>
              </w:tc>
              <w:tc>
                <w:tcPr>
                  <w:tcW w:w="3402" w:type="dxa"/>
                  <w:gridSpan w:val="3"/>
                  <w:tcBorders>
                    <w:top w:val="single" w:sz="4" w:space="0" w:color="auto"/>
                    <w:left w:val="single" w:sz="4" w:space="0" w:color="auto"/>
                    <w:bottom w:val="nil"/>
                    <w:right w:val="single" w:sz="4" w:space="0" w:color="auto"/>
                  </w:tcBorders>
                  <w:hideMark/>
                </w:tcPr>
                <w:p w14:paraId="488FBB3A" w14:textId="77777777" w:rsidR="00957C37" w:rsidRDefault="00957C37" w:rsidP="00957C37">
                  <w:pPr>
                    <w:pStyle w:val="TAH"/>
                    <w:rPr>
                      <w:rFonts w:eastAsia="Batang"/>
                    </w:rPr>
                  </w:pPr>
                  <w:r>
                    <w:rPr>
                      <w:rFonts w:eastAsia="Batang"/>
                    </w:rPr>
                    <w:t>Number of PSSCH DM-RS</w:t>
                  </w:r>
                </w:p>
              </w:tc>
            </w:tr>
            <w:tr w:rsidR="00957C37" w14:paraId="22CDAE9D" w14:textId="77777777" w:rsidTr="00957C37">
              <w:tc>
                <w:tcPr>
                  <w:tcW w:w="0" w:type="auto"/>
                  <w:vMerge/>
                  <w:tcBorders>
                    <w:top w:val="single" w:sz="4" w:space="0" w:color="auto"/>
                    <w:left w:val="single" w:sz="4" w:space="0" w:color="auto"/>
                    <w:bottom w:val="single" w:sz="4" w:space="0" w:color="auto"/>
                    <w:right w:val="single" w:sz="4" w:space="0" w:color="auto"/>
                  </w:tcBorders>
                  <w:vAlign w:val="center"/>
                  <w:hideMark/>
                </w:tcPr>
                <w:p w14:paraId="411C9DA9" w14:textId="77777777" w:rsidR="00957C37" w:rsidRDefault="00957C37" w:rsidP="00957C37">
                  <w:pPr>
                    <w:spacing w:after="0"/>
                    <w:rPr>
                      <w:rFonts w:ascii="Arial" w:eastAsia="Batang" w:hAnsi="Arial"/>
                      <w:b/>
                      <w:sz w:val="18"/>
                    </w:rPr>
                  </w:pPr>
                </w:p>
              </w:tc>
              <w:tc>
                <w:tcPr>
                  <w:tcW w:w="1036" w:type="dxa"/>
                  <w:tcBorders>
                    <w:top w:val="nil"/>
                    <w:left w:val="single" w:sz="4" w:space="0" w:color="auto"/>
                    <w:bottom w:val="single" w:sz="4" w:space="0" w:color="auto"/>
                    <w:right w:val="single" w:sz="4" w:space="0" w:color="auto"/>
                  </w:tcBorders>
                  <w:hideMark/>
                </w:tcPr>
                <w:p w14:paraId="01D92933" w14:textId="77777777" w:rsidR="00957C37" w:rsidRDefault="00957C37" w:rsidP="00957C37">
                  <w:pPr>
                    <w:pStyle w:val="TAH"/>
                    <w:rPr>
                      <w:rFonts w:eastAsia="Batang"/>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030E43FA" w14:textId="77777777" w:rsidR="00957C37" w:rsidRDefault="00957C37" w:rsidP="00957C37">
                  <w:pPr>
                    <w:pStyle w:val="TAH"/>
                    <w:rPr>
                      <w:rFonts w:eastAsia="Batang"/>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55527502" w14:textId="77777777" w:rsidR="00957C37" w:rsidRDefault="00957C37" w:rsidP="00957C37">
                  <w:pPr>
                    <w:pStyle w:val="TAH"/>
                    <w:rPr>
                      <w:rFonts w:eastAsia="Batang"/>
                    </w:rPr>
                  </w:pPr>
                  <w:r>
                    <w:rPr>
                      <w:rFonts w:eastAsia="Batang"/>
                    </w:rPr>
                    <w:t>4</w:t>
                  </w:r>
                </w:p>
              </w:tc>
              <w:tc>
                <w:tcPr>
                  <w:tcW w:w="1134" w:type="dxa"/>
                  <w:tcBorders>
                    <w:top w:val="nil"/>
                    <w:left w:val="single" w:sz="4" w:space="0" w:color="auto"/>
                    <w:bottom w:val="single" w:sz="4" w:space="0" w:color="auto"/>
                    <w:right w:val="single" w:sz="4" w:space="0" w:color="auto"/>
                  </w:tcBorders>
                  <w:hideMark/>
                </w:tcPr>
                <w:p w14:paraId="575FBE7D" w14:textId="77777777" w:rsidR="00957C37" w:rsidRDefault="00957C37" w:rsidP="00957C37">
                  <w:pPr>
                    <w:pStyle w:val="TAH"/>
                    <w:rPr>
                      <w:rFonts w:eastAsia="Batang"/>
                    </w:rPr>
                  </w:pPr>
                  <w:r>
                    <w:rPr>
                      <w:rFonts w:eastAsia="Batang"/>
                    </w:rPr>
                    <w:t>2</w:t>
                  </w:r>
                </w:p>
              </w:tc>
              <w:tc>
                <w:tcPr>
                  <w:tcW w:w="1134" w:type="dxa"/>
                  <w:tcBorders>
                    <w:top w:val="nil"/>
                    <w:left w:val="single" w:sz="4" w:space="0" w:color="auto"/>
                    <w:bottom w:val="single" w:sz="4" w:space="0" w:color="auto"/>
                    <w:right w:val="single" w:sz="4" w:space="0" w:color="auto"/>
                  </w:tcBorders>
                  <w:hideMark/>
                </w:tcPr>
                <w:p w14:paraId="0F1BA1C5" w14:textId="77777777" w:rsidR="00957C37" w:rsidRDefault="00957C37" w:rsidP="00957C37">
                  <w:pPr>
                    <w:pStyle w:val="TAH"/>
                    <w:rPr>
                      <w:rFonts w:eastAsia="Batang"/>
                    </w:rPr>
                  </w:pPr>
                  <w:r>
                    <w:rPr>
                      <w:rFonts w:eastAsia="Batang"/>
                    </w:rPr>
                    <w:t>3</w:t>
                  </w:r>
                </w:p>
              </w:tc>
              <w:tc>
                <w:tcPr>
                  <w:tcW w:w="1134" w:type="dxa"/>
                  <w:tcBorders>
                    <w:top w:val="nil"/>
                    <w:left w:val="single" w:sz="4" w:space="0" w:color="auto"/>
                    <w:bottom w:val="single" w:sz="4" w:space="0" w:color="auto"/>
                    <w:right w:val="single" w:sz="4" w:space="0" w:color="auto"/>
                  </w:tcBorders>
                  <w:hideMark/>
                </w:tcPr>
                <w:p w14:paraId="3219CCAC" w14:textId="77777777" w:rsidR="00957C37" w:rsidRDefault="00957C37" w:rsidP="00957C37">
                  <w:pPr>
                    <w:pStyle w:val="TAH"/>
                    <w:rPr>
                      <w:rFonts w:eastAsia="Batang"/>
                    </w:rPr>
                  </w:pPr>
                  <w:r>
                    <w:rPr>
                      <w:rFonts w:eastAsia="Batang"/>
                    </w:rPr>
                    <w:t>4</w:t>
                  </w:r>
                </w:p>
              </w:tc>
            </w:tr>
            <w:tr w:rsidR="00957C37" w14:paraId="1D085FFF"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47B0857E" w14:textId="77777777" w:rsidR="00957C37" w:rsidRDefault="00957C37" w:rsidP="00957C37">
                  <w:pPr>
                    <w:pStyle w:val="TAC"/>
                    <w:rPr>
                      <w:rFonts w:eastAsia="Batang"/>
                    </w:rPr>
                  </w:pPr>
                  <w:r>
                    <w:rPr>
                      <w:rFonts w:eastAsia="Batang"/>
                    </w:rPr>
                    <w:t>6</w:t>
                  </w:r>
                </w:p>
              </w:tc>
              <w:tc>
                <w:tcPr>
                  <w:tcW w:w="1036" w:type="dxa"/>
                  <w:tcBorders>
                    <w:top w:val="single" w:sz="4" w:space="0" w:color="auto"/>
                    <w:left w:val="single" w:sz="4" w:space="0" w:color="auto"/>
                    <w:bottom w:val="single" w:sz="4" w:space="0" w:color="auto"/>
                    <w:right w:val="single" w:sz="4" w:space="0" w:color="auto"/>
                  </w:tcBorders>
                  <w:hideMark/>
                </w:tcPr>
                <w:p w14:paraId="59FDFF0D"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002E6C1F"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0FF67EF0"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7E706DF7"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3A378E74"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0060CF96" w14:textId="77777777" w:rsidR="00957C37" w:rsidRDefault="00957C37" w:rsidP="00957C37">
                  <w:pPr>
                    <w:pStyle w:val="TAC"/>
                    <w:rPr>
                      <w:rFonts w:eastAsia="Batang"/>
                    </w:rPr>
                  </w:pPr>
                </w:p>
              </w:tc>
            </w:tr>
            <w:tr w:rsidR="00957C37" w14:paraId="0177DC92"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65577D72" w14:textId="77777777" w:rsidR="00957C37" w:rsidRDefault="00957C37" w:rsidP="00957C37">
                  <w:pPr>
                    <w:pStyle w:val="TAC"/>
                    <w:rPr>
                      <w:rFonts w:eastAsia="Batang"/>
                    </w:rPr>
                  </w:pPr>
                  <w:r>
                    <w:rPr>
                      <w:rFonts w:eastAsia="Batang"/>
                    </w:rPr>
                    <w:t>7</w:t>
                  </w:r>
                </w:p>
              </w:tc>
              <w:tc>
                <w:tcPr>
                  <w:tcW w:w="1036" w:type="dxa"/>
                  <w:tcBorders>
                    <w:top w:val="single" w:sz="4" w:space="0" w:color="auto"/>
                    <w:left w:val="single" w:sz="4" w:space="0" w:color="auto"/>
                    <w:bottom w:val="single" w:sz="4" w:space="0" w:color="auto"/>
                    <w:right w:val="single" w:sz="4" w:space="0" w:color="auto"/>
                  </w:tcBorders>
                  <w:hideMark/>
                </w:tcPr>
                <w:p w14:paraId="68747566"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56C8B4FA"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6CD3BC60"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11EE9BC0"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09D9C562"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0275EFA9" w14:textId="77777777" w:rsidR="00957C37" w:rsidRDefault="00957C37" w:rsidP="00957C37">
                  <w:pPr>
                    <w:pStyle w:val="TAC"/>
                    <w:rPr>
                      <w:rFonts w:eastAsia="Batang"/>
                    </w:rPr>
                  </w:pPr>
                </w:p>
              </w:tc>
            </w:tr>
            <w:tr w:rsidR="00957C37" w14:paraId="06D1C8E7"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6E558D07" w14:textId="77777777" w:rsidR="00957C37" w:rsidRDefault="00957C37" w:rsidP="00957C37">
                  <w:pPr>
                    <w:pStyle w:val="TAC"/>
                    <w:rPr>
                      <w:rFonts w:eastAsia="Batang"/>
                    </w:rPr>
                  </w:pPr>
                  <w:r>
                    <w:rPr>
                      <w:rFonts w:eastAsia="Batang"/>
                    </w:rPr>
                    <w:t>8</w:t>
                  </w:r>
                </w:p>
              </w:tc>
              <w:tc>
                <w:tcPr>
                  <w:tcW w:w="1036" w:type="dxa"/>
                  <w:tcBorders>
                    <w:top w:val="single" w:sz="4" w:space="0" w:color="auto"/>
                    <w:left w:val="single" w:sz="4" w:space="0" w:color="auto"/>
                    <w:bottom w:val="single" w:sz="4" w:space="0" w:color="auto"/>
                    <w:right w:val="single" w:sz="4" w:space="0" w:color="auto"/>
                  </w:tcBorders>
                  <w:hideMark/>
                </w:tcPr>
                <w:p w14:paraId="63103B06"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00B53B29"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43AB4F8A"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1E172B17" w14:textId="77777777" w:rsidR="00957C37" w:rsidRDefault="00957C37" w:rsidP="00957C37">
                  <w:pPr>
                    <w:pStyle w:val="TAC"/>
                    <w:rPr>
                      <w:rFonts w:eastAsia="Batang"/>
                    </w:rPr>
                  </w:pPr>
                  <w:r>
                    <w:rPr>
                      <w:rFonts w:eastAsia="Batang"/>
                    </w:rPr>
                    <w:t>1, 5</w:t>
                  </w:r>
                </w:p>
              </w:tc>
              <w:tc>
                <w:tcPr>
                  <w:tcW w:w="1134" w:type="dxa"/>
                  <w:tcBorders>
                    <w:top w:val="single" w:sz="4" w:space="0" w:color="auto"/>
                    <w:left w:val="single" w:sz="4" w:space="0" w:color="auto"/>
                    <w:bottom w:val="single" w:sz="4" w:space="0" w:color="auto"/>
                    <w:right w:val="single" w:sz="4" w:space="0" w:color="auto"/>
                  </w:tcBorders>
                </w:tcPr>
                <w:p w14:paraId="79DCDB02"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tcPr>
                <w:p w14:paraId="28CACAC6" w14:textId="77777777" w:rsidR="00957C37" w:rsidRDefault="00957C37" w:rsidP="00957C37">
                  <w:pPr>
                    <w:pStyle w:val="TAC"/>
                    <w:rPr>
                      <w:rFonts w:eastAsia="Batang"/>
                    </w:rPr>
                  </w:pPr>
                </w:p>
              </w:tc>
            </w:tr>
            <w:tr w:rsidR="00957C37" w14:paraId="0C96EA9E"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3914F785" w14:textId="77777777" w:rsidR="00957C37" w:rsidRDefault="00957C37" w:rsidP="00957C37">
                  <w:pPr>
                    <w:pStyle w:val="TAC"/>
                    <w:rPr>
                      <w:rFonts w:eastAsia="Batang"/>
                    </w:rPr>
                  </w:pPr>
                  <w:r>
                    <w:rPr>
                      <w:rFonts w:eastAsia="Batang"/>
                    </w:rPr>
                    <w:t>9</w:t>
                  </w:r>
                </w:p>
              </w:tc>
              <w:tc>
                <w:tcPr>
                  <w:tcW w:w="1036" w:type="dxa"/>
                  <w:tcBorders>
                    <w:top w:val="single" w:sz="4" w:space="0" w:color="auto"/>
                    <w:left w:val="single" w:sz="4" w:space="0" w:color="auto"/>
                    <w:bottom w:val="single" w:sz="4" w:space="0" w:color="auto"/>
                    <w:right w:val="single" w:sz="4" w:space="0" w:color="auto"/>
                  </w:tcBorders>
                  <w:hideMark/>
                </w:tcPr>
                <w:p w14:paraId="74688C98" w14:textId="77777777" w:rsidR="00957C37" w:rsidRDefault="00957C37" w:rsidP="00957C37">
                  <w:pPr>
                    <w:pStyle w:val="TAC"/>
                    <w:rPr>
                      <w:rFonts w:eastAsia="Batang"/>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69E696E8" w14:textId="77777777" w:rsidR="00957C37" w:rsidRDefault="00957C37" w:rsidP="00957C37">
                  <w:pPr>
                    <w:pStyle w:val="TAC"/>
                    <w:rPr>
                      <w:rFonts w:eastAsia="Batang"/>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4E382D81"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5C3684EE" w14:textId="77777777" w:rsidR="00957C37" w:rsidRDefault="00957C37" w:rsidP="00957C37">
                  <w:pPr>
                    <w:pStyle w:val="TAC"/>
                    <w:rPr>
                      <w:rFonts w:eastAsia="Batang"/>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32967AD9" w14:textId="77777777" w:rsidR="00957C37" w:rsidRDefault="00957C37" w:rsidP="00957C37">
                  <w:pPr>
                    <w:pStyle w:val="TAC"/>
                    <w:rPr>
                      <w:rFonts w:eastAsia="Batang"/>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51F3AF3F" w14:textId="77777777" w:rsidR="00957C37" w:rsidRDefault="00957C37" w:rsidP="00957C37">
                  <w:pPr>
                    <w:pStyle w:val="TAC"/>
                    <w:rPr>
                      <w:rFonts w:eastAsia="Batang"/>
                    </w:rPr>
                  </w:pPr>
                </w:p>
              </w:tc>
            </w:tr>
            <w:tr w:rsidR="00957C37" w14:paraId="1E158BA1"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14B36400" w14:textId="77777777" w:rsidR="00957C37" w:rsidRDefault="00957C37" w:rsidP="00957C37">
                  <w:pPr>
                    <w:pStyle w:val="TAC"/>
                    <w:rPr>
                      <w:rFonts w:eastAsia="Batang"/>
                    </w:rPr>
                  </w:pPr>
                  <w:r>
                    <w:rPr>
                      <w:rFonts w:eastAsia="Batang"/>
                    </w:rPr>
                    <w:t>10</w:t>
                  </w:r>
                </w:p>
              </w:tc>
              <w:tc>
                <w:tcPr>
                  <w:tcW w:w="1036" w:type="dxa"/>
                  <w:tcBorders>
                    <w:top w:val="single" w:sz="4" w:space="0" w:color="auto"/>
                    <w:left w:val="single" w:sz="4" w:space="0" w:color="auto"/>
                    <w:bottom w:val="single" w:sz="4" w:space="0" w:color="auto"/>
                    <w:right w:val="single" w:sz="4" w:space="0" w:color="auto"/>
                  </w:tcBorders>
                  <w:hideMark/>
                </w:tcPr>
                <w:p w14:paraId="41101B1B" w14:textId="77777777" w:rsidR="00957C37" w:rsidRDefault="00957C37" w:rsidP="00957C37">
                  <w:pPr>
                    <w:pStyle w:val="TAC"/>
                    <w:rPr>
                      <w:rFonts w:eastAsia="Batang"/>
                    </w:rPr>
                  </w:pPr>
                  <w:r>
                    <w:rPr>
                      <w:rFonts w:eastAsia="Batang"/>
                    </w:rPr>
                    <w:t>3, 8</w:t>
                  </w:r>
                </w:p>
              </w:tc>
              <w:tc>
                <w:tcPr>
                  <w:tcW w:w="1134" w:type="dxa"/>
                  <w:tcBorders>
                    <w:top w:val="single" w:sz="4" w:space="0" w:color="auto"/>
                    <w:left w:val="single" w:sz="4" w:space="0" w:color="auto"/>
                    <w:bottom w:val="single" w:sz="4" w:space="0" w:color="auto"/>
                    <w:right w:val="single" w:sz="4" w:space="0" w:color="auto"/>
                  </w:tcBorders>
                  <w:hideMark/>
                </w:tcPr>
                <w:p w14:paraId="21ECC31C" w14:textId="77777777" w:rsidR="00957C37" w:rsidRDefault="00957C37" w:rsidP="00957C37">
                  <w:pPr>
                    <w:pStyle w:val="TAC"/>
                    <w:rPr>
                      <w:rFonts w:eastAsia="Batang"/>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1305DD05" w14:textId="77777777" w:rsidR="00957C37" w:rsidRDefault="00957C37" w:rsidP="00957C37">
                  <w:pPr>
                    <w:pStyle w:val="TAC"/>
                    <w:rPr>
                      <w:rFonts w:eastAsia="Batang"/>
                    </w:rPr>
                  </w:pPr>
                </w:p>
              </w:tc>
              <w:tc>
                <w:tcPr>
                  <w:tcW w:w="1134" w:type="dxa"/>
                  <w:tcBorders>
                    <w:top w:val="single" w:sz="4" w:space="0" w:color="auto"/>
                    <w:left w:val="single" w:sz="4" w:space="0" w:color="auto"/>
                    <w:bottom w:val="single" w:sz="4" w:space="0" w:color="auto"/>
                    <w:right w:val="single" w:sz="4" w:space="0" w:color="auto"/>
                  </w:tcBorders>
                  <w:hideMark/>
                </w:tcPr>
                <w:p w14:paraId="62FCC61B" w14:textId="77777777" w:rsidR="00957C37" w:rsidRDefault="00957C37" w:rsidP="00957C37">
                  <w:pPr>
                    <w:pStyle w:val="TAC"/>
                    <w:rPr>
                      <w:rFonts w:eastAsia="Batang"/>
                    </w:rPr>
                  </w:pPr>
                  <w:r>
                    <w:rPr>
                      <w:rFonts w:eastAsia="Batang"/>
                    </w:rPr>
                    <w:t>4, 8</w:t>
                  </w:r>
                </w:p>
              </w:tc>
              <w:tc>
                <w:tcPr>
                  <w:tcW w:w="1134" w:type="dxa"/>
                  <w:tcBorders>
                    <w:top w:val="single" w:sz="4" w:space="0" w:color="auto"/>
                    <w:left w:val="single" w:sz="4" w:space="0" w:color="auto"/>
                    <w:bottom w:val="single" w:sz="4" w:space="0" w:color="auto"/>
                    <w:right w:val="single" w:sz="4" w:space="0" w:color="auto"/>
                  </w:tcBorders>
                  <w:hideMark/>
                </w:tcPr>
                <w:p w14:paraId="1648E9FB" w14:textId="77777777" w:rsidR="00957C37" w:rsidRDefault="00957C37" w:rsidP="00957C37">
                  <w:pPr>
                    <w:pStyle w:val="TAC"/>
                    <w:rPr>
                      <w:rFonts w:eastAsia="Batang"/>
                    </w:rPr>
                  </w:pPr>
                  <w:r>
                    <w:rPr>
                      <w:rFonts w:eastAsia="Batang"/>
                    </w:rPr>
                    <w:t>1, 4, 7</w:t>
                  </w:r>
                </w:p>
              </w:tc>
              <w:tc>
                <w:tcPr>
                  <w:tcW w:w="1134" w:type="dxa"/>
                  <w:tcBorders>
                    <w:top w:val="single" w:sz="4" w:space="0" w:color="auto"/>
                    <w:left w:val="single" w:sz="4" w:space="0" w:color="auto"/>
                    <w:bottom w:val="single" w:sz="4" w:space="0" w:color="auto"/>
                    <w:right w:val="single" w:sz="4" w:space="0" w:color="auto"/>
                  </w:tcBorders>
                </w:tcPr>
                <w:p w14:paraId="0644F271" w14:textId="77777777" w:rsidR="00957C37" w:rsidRDefault="00957C37" w:rsidP="00957C37">
                  <w:pPr>
                    <w:pStyle w:val="TAC"/>
                    <w:rPr>
                      <w:rFonts w:eastAsia="Batang"/>
                    </w:rPr>
                  </w:pPr>
                </w:p>
              </w:tc>
            </w:tr>
            <w:tr w:rsidR="00957C37" w14:paraId="17C127B3"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3B9A6A44" w14:textId="77777777" w:rsidR="00957C37" w:rsidRDefault="00957C37" w:rsidP="00957C37">
                  <w:pPr>
                    <w:pStyle w:val="TAC"/>
                    <w:rPr>
                      <w:rFonts w:eastAsia="Batang"/>
                    </w:rPr>
                  </w:pPr>
                  <w:r>
                    <w:rPr>
                      <w:rFonts w:eastAsia="Batang"/>
                    </w:rPr>
                    <w:t>11</w:t>
                  </w:r>
                </w:p>
              </w:tc>
              <w:tc>
                <w:tcPr>
                  <w:tcW w:w="1036" w:type="dxa"/>
                  <w:tcBorders>
                    <w:top w:val="single" w:sz="4" w:space="0" w:color="auto"/>
                    <w:left w:val="single" w:sz="4" w:space="0" w:color="auto"/>
                    <w:bottom w:val="single" w:sz="4" w:space="0" w:color="auto"/>
                    <w:right w:val="single" w:sz="4" w:space="0" w:color="auto"/>
                  </w:tcBorders>
                  <w:hideMark/>
                </w:tcPr>
                <w:p w14:paraId="2DEB972F" w14:textId="77777777" w:rsidR="00957C37" w:rsidRDefault="00957C37" w:rsidP="00957C37">
                  <w:pPr>
                    <w:pStyle w:val="TAC"/>
                    <w:rPr>
                      <w:rFonts w:eastAsia="Batang"/>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4213AFCE" w14:textId="77777777" w:rsidR="00957C37" w:rsidRDefault="00957C37" w:rsidP="00957C37">
                  <w:pPr>
                    <w:pStyle w:val="TAC"/>
                    <w:rPr>
                      <w:rFonts w:eastAsia="Batang"/>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084C417D" w14:textId="77777777" w:rsidR="00957C37" w:rsidRDefault="00957C37" w:rsidP="00957C37">
                  <w:pPr>
                    <w:pStyle w:val="TAC"/>
                    <w:rPr>
                      <w:rFonts w:eastAsia="Batang"/>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70790F1B" w14:textId="77777777" w:rsidR="00957C37" w:rsidRDefault="00957C37" w:rsidP="00957C37">
                  <w:pPr>
                    <w:pStyle w:val="TAC"/>
                    <w:rPr>
                      <w:rFonts w:eastAsia="Batang"/>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6F456F93" w14:textId="77777777" w:rsidR="00957C37" w:rsidRDefault="00957C37" w:rsidP="00957C37">
                  <w:pPr>
                    <w:pStyle w:val="TAC"/>
                    <w:rPr>
                      <w:rFonts w:eastAsia="Batang"/>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55D6427A" w14:textId="77777777" w:rsidR="00957C37" w:rsidRDefault="00957C37" w:rsidP="00957C37">
                  <w:pPr>
                    <w:pStyle w:val="TAC"/>
                    <w:rPr>
                      <w:rFonts w:eastAsia="Batang"/>
                    </w:rPr>
                  </w:pPr>
                  <w:r>
                    <w:rPr>
                      <w:rFonts w:eastAsia="Batang"/>
                    </w:rPr>
                    <w:t>1, 4, 7, 10</w:t>
                  </w:r>
                </w:p>
              </w:tc>
            </w:tr>
            <w:tr w:rsidR="00957C37" w14:paraId="37634F13"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681CCEA6" w14:textId="77777777" w:rsidR="00957C37" w:rsidRDefault="00957C37" w:rsidP="00957C37">
                  <w:pPr>
                    <w:pStyle w:val="TAC"/>
                    <w:rPr>
                      <w:rFonts w:eastAsia="Batang"/>
                    </w:rPr>
                  </w:pPr>
                  <w:r>
                    <w:rPr>
                      <w:rFonts w:eastAsia="Batang"/>
                    </w:rPr>
                    <w:t>12</w:t>
                  </w:r>
                </w:p>
              </w:tc>
              <w:tc>
                <w:tcPr>
                  <w:tcW w:w="1036" w:type="dxa"/>
                  <w:tcBorders>
                    <w:top w:val="single" w:sz="4" w:space="0" w:color="auto"/>
                    <w:left w:val="single" w:sz="4" w:space="0" w:color="auto"/>
                    <w:bottom w:val="single" w:sz="4" w:space="0" w:color="auto"/>
                    <w:right w:val="single" w:sz="4" w:space="0" w:color="auto"/>
                  </w:tcBorders>
                  <w:hideMark/>
                </w:tcPr>
                <w:p w14:paraId="3430A13A" w14:textId="77777777" w:rsidR="00957C37" w:rsidRDefault="00957C37" w:rsidP="00957C37">
                  <w:pPr>
                    <w:pStyle w:val="TAC"/>
                    <w:rPr>
                      <w:rFonts w:eastAsia="Batang"/>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48A60FA0" w14:textId="77777777" w:rsidR="00957C37" w:rsidRDefault="00957C37" w:rsidP="00957C37">
                  <w:pPr>
                    <w:pStyle w:val="TAC"/>
                    <w:rPr>
                      <w:rFonts w:eastAsia="Batang"/>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25B259FF" w14:textId="77777777" w:rsidR="00957C37" w:rsidRDefault="00957C37" w:rsidP="00957C37">
                  <w:pPr>
                    <w:pStyle w:val="TAC"/>
                    <w:rPr>
                      <w:rFonts w:eastAsia="Batang"/>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4633628E" w14:textId="77777777" w:rsidR="00957C37" w:rsidRDefault="00957C37" w:rsidP="00957C37">
                  <w:pPr>
                    <w:pStyle w:val="TAC"/>
                    <w:rPr>
                      <w:rFonts w:eastAsia="Batang"/>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3C58B009" w14:textId="77777777" w:rsidR="00957C37" w:rsidRDefault="00957C37" w:rsidP="00957C37">
                  <w:pPr>
                    <w:pStyle w:val="TAC"/>
                    <w:rPr>
                      <w:rFonts w:eastAsia="Batang"/>
                    </w:rPr>
                  </w:pPr>
                  <w:r>
                    <w:rPr>
                      <w:rFonts w:eastAsia="Batang"/>
                    </w:rPr>
                    <w:t>1, 5, 9</w:t>
                  </w:r>
                </w:p>
              </w:tc>
              <w:tc>
                <w:tcPr>
                  <w:tcW w:w="1134" w:type="dxa"/>
                  <w:tcBorders>
                    <w:top w:val="single" w:sz="4" w:space="0" w:color="auto"/>
                    <w:left w:val="single" w:sz="4" w:space="0" w:color="auto"/>
                    <w:bottom w:val="single" w:sz="4" w:space="0" w:color="auto"/>
                    <w:right w:val="single" w:sz="4" w:space="0" w:color="auto"/>
                  </w:tcBorders>
                  <w:hideMark/>
                </w:tcPr>
                <w:p w14:paraId="316629EE" w14:textId="77777777" w:rsidR="00957C37" w:rsidRDefault="00957C37" w:rsidP="00957C37">
                  <w:pPr>
                    <w:pStyle w:val="TAC"/>
                    <w:rPr>
                      <w:rFonts w:eastAsia="Batang"/>
                    </w:rPr>
                  </w:pPr>
                  <w:r>
                    <w:rPr>
                      <w:rFonts w:eastAsia="Batang"/>
                    </w:rPr>
                    <w:t>1, 4, 7, 10</w:t>
                  </w:r>
                </w:p>
              </w:tc>
            </w:tr>
            <w:tr w:rsidR="00957C37" w14:paraId="132AABED" w14:textId="77777777" w:rsidTr="00957C37">
              <w:tc>
                <w:tcPr>
                  <w:tcW w:w="948" w:type="dxa"/>
                  <w:tcBorders>
                    <w:top w:val="single" w:sz="4" w:space="0" w:color="auto"/>
                    <w:left w:val="single" w:sz="4" w:space="0" w:color="auto"/>
                    <w:bottom w:val="single" w:sz="4" w:space="0" w:color="auto"/>
                    <w:right w:val="single" w:sz="4" w:space="0" w:color="auto"/>
                  </w:tcBorders>
                  <w:hideMark/>
                </w:tcPr>
                <w:p w14:paraId="77DD6DE8" w14:textId="77777777" w:rsidR="00957C37" w:rsidRDefault="00957C37" w:rsidP="00957C37">
                  <w:pPr>
                    <w:pStyle w:val="TAC"/>
                    <w:rPr>
                      <w:rFonts w:eastAsia="Batang"/>
                    </w:rPr>
                  </w:pPr>
                  <w:r>
                    <w:rPr>
                      <w:rFonts w:eastAsia="Batang"/>
                    </w:rPr>
                    <w:t>13</w:t>
                  </w:r>
                </w:p>
              </w:tc>
              <w:tc>
                <w:tcPr>
                  <w:tcW w:w="1036" w:type="dxa"/>
                  <w:tcBorders>
                    <w:top w:val="single" w:sz="4" w:space="0" w:color="auto"/>
                    <w:left w:val="single" w:sz="4" w:space="0" w:color="auto"/>
                    <w:bottom w:val="single" w:sz="4" w:space="0" w:color="auto"/>
                    <w:right w:val="single" w:sz="4" w:space="0" w:color="auto"/>
                  </w:tcBorders>
                  <w:hideMark/>
                </w:tcPr>
                <w:p w14:paraId="04CE4D9A" w14:textId="77777777" w:rsidR="00957C37" w:rsidRDefault="00957C37" w:rsidP="00957C37">
                  <w:pPr>
                    <w:pStyle w:val="TAC"/>
                    <w:rPr>
                      <w:rFonts w:eastAsia="Batang"/>
                    </w:rPr>
                  </w:pPr>
                  <w:r>
                    <w:rPr>
                      <w:rFonts w:eastAsia="Batang"/>
                    </w:rPr>
                    <w:t>3, 10</w:t>
                  </w:r>
                </w:p>
              </w:tc>
              <w:tc>
                <w:tcPr>
                  <w:tcW w:w="1134" w:type="dxa"/>
                  <w:tcBorders>
                    <w:top w:val="single" w:sz="4" w:space="0" w:color="auto"/>
                    <w:left w:val="single" w:sz="4" w:space="0" w:color="auto"/>
                    <w:bottom w:val="single" w:sz="4" w:space="0" w:color="auto"/>
                    <w:right w:val="single" w:sz="4" w:space="0" w:color="auto"/>
                  </w:tcBorders>
                  <w:hideMark/>
                </w:tcPr>
                <w:p w14:paraId="7983CB35" w14:textId="77777777" w:rsidR="00957C37" w:rsidRDefault="00957C37" w:rsidP="00957C37">
                  <w:pPr>
                    <w:pStyle w:val="TAC"/>
                    <w:rPr>
                      <w:rFonts w:eastAsia="Batang"/>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5017AE48" w14:textId="77777777" w:rsidR="00957C37" w:rsidRDefault="00957C37" w:rsidP="00957C37">
                  <w:pPr>
                    <w:pStyle w:val="TAC"/>
                    <w:rPr>
                      <w:rFonts w:eastAsia="Batang"/>
                    </w:rPr>
                  </w:pPr>
                  <w:r>
                    <w:rPr>
                      <w:rFonts w:eastAsia="Batang"/>
                    </w:rPr>
                    <w:t>1, 4, 7, 10</w:t>
                  </w:r>
                </w:p>
              </w:tc>
              <w:tc>
                <w:tcPr>
                  <w:tcW w:w="1134" w:type="dxa"/>
                  <w:tcBorders>
                    <w:top w:val="single" w:sz="4" w:space="0" w:color="auto"/>
                    <w:left w:val="single" w:sz="4" w:space="0" w:color="auto"/>
                    <w:bottom w:val="single" w:sz="4" w:space="0" w:color="auto"/>
                    <w:right w:val="single" w:sz="4" w:space="0" w:color="auto"/>
                  </w:tcBorders>
                  <w:hideMark/>
                </w:tcPr>
                <w:p w14:paraId="3785EE14" w14:textId="77777777" w:rsidR="00957C37" w:rsidRDefault="00957C37" w:rsidP="00957C37">
                  <w:pPr>
                    <w:pStyle w:val="TAC"/>
                    <w:rPr>
                      <w:rFonts w:eastAsia="Batang"/>
                    </w:rPr>
                  </w:pPr>
                  <w:r>
                    <w:rPr>
                      <w:rFonts w:eastAsia="Batang"/>
                    </w:rPr>
                    <w:t>4, 10</w:t>
                  </w:r>
                </w:p>
              </w:tc>
              <w:tc>
                <w:tcPr>
                  <w:tcW w:w="1134" w:type="dxa"/>
                  <w:tcBorders>
                    <w:top w:val="single" w:sz="4" w:space="0" w:color="auto"/>
                    <w:left w:val="single" w:sz="4" w:space="0" w:color="auto"/>
                    <w:bottom w:val="single" w:sz="4" w:space="0" w:color="auto"/>
                    <w:right w:val="single" w:sz="4" w:space="0" w:color="auto"/>
                  </w:tcBorders>
                  <w:hideMark/>
                </w:tcPr>
                <w:p w14:paraId="280B3AA7" w14:textId="77777777" w:rsidR="00957C37" w:rsidRDefault="00957C37" w:rsidP="00957C37">
                  <w:pPr>
                    <w:pStyle w:val="TAC"/>
                    <w:rPr>
                      <w:rFonts w:eastAsia="Batang"/>
                    </w:rPr>
                  </w:pPr>
                  <w:r>
                    <w:rPr>
                      <w:rFonts w:eastAsia="Batang"/>
                    </w:rPr>
                    <w:t>1, 6, 11</w:t>
                  </w:r>
                </w:p>
              </w:tc>
              <w:tc>
                <w:tcPr>
                  <w:tcW w:w="1134" w:type="dxa"/>
                  <w:tcBorders>
                    <w:top w:val="single" w:sz="4" w:space="0" w:color="auto"/>
                    <w:left w:val="single" w:sz="4" w:space="0" w:color="auto"/>
                    <w:bottom w:val="single" w:sz="4" w:space="0" w:color="auto"/>
                    <w:right w:val="single" w:sz="4" w:space="0" w:color="auto"/>
                  </w:tcBorders>
                  <w:hideMark/>
                </w:tcPr>
                <w:p w14:paraId="51D5D3C9" w14:textId="77777777" w:rsidR="00957C37" w:rsidRDefault="00957C37" w:rsidP="00957C37">
                  <w:pPr>
                    <w:pStyle w:val="TAC"/>
                    <w:rPr>
                      <w:rFonts w:eastAsia="Batang"/>
                    </w:rPr>
                  </w:pPr>
                  <w:r>
                    <w:rPr>
                      <w:rFonts w:eastAsia="Batang"/>
                    </w:rPr>
                    <w:t>1, 4, 7, 10</w:t>
                  </w:r>
                </w:p>
              </w:tc>
            </w:tr>
          </w:tbl>
          <w:p w14:paraId="04F9BF2C" w14:textId="77777777" w:rsidR="00957C37" w:rsidRDefault="00957C37" w:rsidP="00C369DE">
            <w:pPr>
              <w:rPr>
                <w:rFonts w:eastAsia="SimSun"/>
                <w:lang w:eastAsia="zh-CN"/>
              </w:rPr>
            </w:pPr>
          </w:p>
        </w:tc>
      </w:tr>
    </w:tbl>
    <w:p w14:paraId="38C3CADC" w14:textId="68112773" w:rsidR="00957C37" w:rsidRPr="008C2FCC" w:rsidRDefault="00957C37" w:rsidP="00C369DE">
      <w:pPr>
        <w:rPr>
          <w:rFonts w:eastAsia="SimSun"/>
          <w:lang w:eastAsia="zh-CN"/>
        </w:rPr>
      </w:pPr>
    </w:p>
    <w:p w14:paraId="02EF6CBD" w14:textId="6FA83958" w:rsidR="00217C09" w:rsidRPr="00A453A2" w:rsidRDefault="00570443" w:rsidP="00A453A2">
      <w:pPr>
        <w:rPr>
          <w:rFonts w:eastAsiaTheme="minorEastAsia" w:cs="Arial"/>
          <w:lang w:val="en-US" w:eastAsia="ja-JP"/>
        </w:rPr>
      </w:pPr>
      <w:r>
        <w:rPr>
          <w:rFonts w:eastAsia="SimSun" w:cs="Arial"/>
          <w:lang w:eastAsia="zh-CN"/>
        </w:rPr>
        <w:t>Second</w:t>
      </w:r>
      <w:r w:rsidR="00631509">
        <w:rPr>
          <w:rFonts w:eastAsia="SimSun" w:cs="Arial"/>
          <w:lang w:eastAsia="zh-CN"/>
        </w:rPr>
        <w:t xml:space="preserve"> stage SCI </w:t>
      </w:r>
      <w:r>
        <w:rPr>
          <w:rFonts w:eastAsia="SimSun" w:cs="Arial"/>
          <w:lang w:eastAsia="zh-CN"/>
        </w:rPr>
        <w:t xml:space="preserve">is mapped to which symbols </w:t>
      </w:r>
      <w:r w:rsidR="00631509">
        <w:rPr>
          <w:rFonts w:eastAsia="SimSun" w:cs="Arial"/>
          <w:lang w:eastAsia="zh-CN"/>
        </w:rPr>
        <w:t xml:space="preserve">is not concluded. </w:t>
      </w:r>
      <w:r w:rsidR="004221F4">
        <w:rPr>
          <w:rFonts w:eastAsiaTheme="minorEastAsia" w:cs="Arial" w:hint="eastAsia"/>
          <w:lang w:eastAsia="ja-JP"/>
        </w:rPr>
        <w:t xml:space="preserve">The </w:t>
      </w:r>
      <w:r>
        <w:rPr>
          <w:rFonts w:eastAsiaTheme="minorEastAsia" w:cs="Arial"/>
          <w:lang w:eastAsia="ja-JP"/>
        </w:rPr>
        <w:t>2nd</w:t>
      </w:r>
      <w:r w:rsidR="004221F4">
        <w:rPr>
          <w:rFonts w:eastAsiaTheme="minorEastAsia" w:cs="Arial"/>
          <w:lang w:eastAsia="ja-JP"/>
        </w:rPr>
        <w:t xml:space="preserve"> stage SCI should be decoded before PSSCH </w:t>
      </w:r>
      <w:r>
        <w:rPr>
          <w:rFonts w:eastAsiaTheme="minorEastAsia" w:cs="Arial"/>
          <w:lang w:eastAsia="ja-JP"/>
        </w:rPr>
        <w:t>decoding</w:t>
      </w:r>
      <w:r w:rsidR="004221F4">
        <w:rPr>
          <w:rFonts w:eastAsiaTheme="minorEastAsia" w:cs="Arial"/>
          <w:lang w:eastAsia="ja-JP"/>
        </w:rPr>
        <w:t>. The required reliability of 2</w:t>
      </w:r>
      <w:r>
        <w:rPr>
          <w:rFonts w:eastAsiaTheme="minorEastAsia" w:cs="Arial"/>
          <w:lang w:eastAsia="ja-JP"/>
        </w:rPr>
        <w:t>nd</w:t>
      </w:r>
      <w:r w:rsidR="004221F4">
        <w:rPr>
          <w:rFonts w:eastAsiaTheme="minorEastAsia" w:cs="Arial"/>
          <w:lang w:eastAsia="ja-JP"/>
        </w:rPr>
        <w:t xml:space="preserve"> stage SCI is higher than reliability of PSSCH with HARQ feedback. Therefore, 2</w:t>
      </w:r>
      <w:r>
        <w:rPr>
          <w:rFonts w:eastAsiaTheme="minorEastAsia" w:cs="Arial"/>
          <w:lang w:eastAsia="ja-JP"/>
        </w:rPr>
        <w:t>nd</w:t>
      </w:r>
      <w:r w:rsidR="004221F4">
        <w:rPr>
          <w:rFonts w:eastAsiaTheme="minorEastAsia" w:cs="Arial"/>
          <w:lang w:eastAsia="ja-JP"/>
        </w:rPr>
        <w:t xml:space="preserve"> stage SCI is</w:t>
      </w:r>
      <w:r>
        <w:rPr>
          <w:rFonts w:eastAsiaTheme="minorEastAsia" w:cs="Arial"/>
          <w:lang w:eastAsia="ja-JP"/>
        </w:rPr>
        <w:t xml:space="preserve"> useful</w:t>
      </w:r>
      <w:r w:rsidR="004221F4">
        <w:rPr>
          <w:rFonts w:eastAsiaTheme="minorEastAsia" w:cs="Arial"/>
          <w:lang w:eastAsia="ja-JP"/>
        </w:rPr>
        <w:t xml:space="preserve"> to be located on near DMRS and earlier symbols</w:t>
      </w:r>
      <w:r>
        <w:rPr>
          <w:rFonts w:eastAsiaTheme="minorEastAsia" w:cs="Arial"/>
          <w:lang w:eastAsia="ja-JP"/>
        </w:rPr>
        <w:t xml:space="preserve"> to improve the channel estimation performance</w:t>
      </w:r>
      <w:r w:rsidR="004221F4">
        <w:rPr>
          <w:rFonts w:eastAsiaTheme="minorEastAsia" w:cs="Arial"/>
          <w:lang w:eastAsia="ja-JP"/>
        </w:rPr>
        <w:t>.</w:t>
      </w:r>
      <w:r w:rsidR="004221F4">
        <w:rPr>
          <w:rFonts w:eastAsia="SimSun" w:cs="Arial"/>
          <w:lang w:eastAsia="zh-CN"/>
        </w:rPr>
        <w:t xml:space="preserve"> We</w:t>
      </w:r>
      <w:r w:rsidR="00631509">
        <w:rPr>
          <w:rFonts w:eastAsia="SimSun" w:cs="Arial"/>
          <w:lang w:eastAsia="zh-CN"/>
        </w:rPr>
        <w:t xml:space="preserve"> propose to </w:t>
      </w:r>
      <w:r w:rsidR="00631509">
        <w:rPr>
          <w:rFonts w:eastAsia="SimSun" w:cs="Arial"/>
          <w:lang w:val="en-US" w:eastAsia="zh-CN"/>
        </w:rPr>
        <w:t>m</w:t>
      </w:r>
      <w:r w:rsidR="00217C09" w:rsidRPr="00A453A2">
        <w:rPr>
          <w:rFonts w:eastAsia="SimSun" w:cs="Arial"/>
          <w:lang w:val="en-US" w:eastAsia="zh-CN"/>
        </w:rPr>
        <w:t>ap starting</w:t>
      </w:r>
      <w:r>
        <w:rPr>
          <w:rFonts w:eastAsia="SimSun" w:cs="Arial"/>
          <w:lang w:val="en-US" w:eastAsia="zh-CN"/>
        </w:rPr>
        <w:t xml:space="preserve"> from</w:t>
      </w:r>
      <w:r w:rsidR="00217C09" w:rsidRPr="00A453A2">
        <w:rPr>
          <w:rFonts w:eastAsia="SimSun" w:cs="Arial"/>
          <w:lang w:val="en-US" w:eastAsia="zh-CN"/>
        </w:rPr>
        <w:t xml:space="preserve"> the first available </w:t>
      </w:r>
      <w:r w:rsidR="00631509">
        <w:rPr>
          <w:rFonts w:eastAsia="SimSun" w:cs="Arial"/>
          <w:lang w:val="en-US" w:eastAsia="zh-CN"/>
        </w:rPr>
        <w:t xml:space="preserve">DMRS symbol. </w:t>
      </w:r>
      <w:r w:rsidR="00BE52CD">
        <w:rPr>
          <w:rFonts w:eastAsia="SimSun" w:cs="Arial"/>
          <w:lang w:val="en-US" w:eastAsia="zh-CN"/>
        </w:rPr>
        <w:t xml:space="preserve">When </w:t>
      </w:r>
      <w:r>
        <w:rPr>
          <w:rFonts w:eastAsia="SimSun" w:cs="Arial"/>
          <w:lang w:val="en-US" w:eastAsia="zh-CN"/>
        </w:rPr>
        <w:t xml:space="preserve">PSCCH span the whole assigned sub-channel (i.e. </w:t>
      </w:r>
      <w:r w:rsidR="00BE52CD">
        <w:rPr>
          <w:rFonts w:eastAsia="SimSun" w:cs="Arial"/>
          <w:lang w:val="en-US" w:eastAsia="zh-CN"/>
        </w:rPr>
        <w:t>the number of PRB of PSCCH and the number of PRB in a subchannel are same and one subchannel is allocated for a PSSCH</w:t>
      </w:r>
      <w:r>
        <w:rPr>
          <w:rFonts w:eastAsia="SimSun" w:cs="Arial"/>
          <w:lang w:val="en-US" w:eastAsia="zh-CN"/>
        </w:rPr>
        <w:t>)</w:t>
      </w:r>
      <w:r w:rsidR="00BE52CD">
        <w:rPr>
          <w:rFonts w:eastAsia="SimSun" w:cs="Arial"/>
          <w:lang w:val="en-US" w:eastAsia="zh-CN"/>
        </w:rPr>
        <w:t>, first DMRS</w:t>
      </w:r>
      <w:r w:rsidR="00957C37">
        <w:rPr>
          <w:rFonts w:eastAsia="SimSun" w:cs="Arial"/>
          <w:lang w:val="en-US" w:eastAsia="zh-CN"/>
        </w:rPr>
        <w:t xml:space="preserve"> (</w:t>
      </w:r>
      <m:oMath>
        <m:acc>
          <m:accPr>
            <m:chr m:val="̅"/>
            <m:ctrlPr>
              <w:rPr>
                <w:rFonts w:ascii="Cambria Math" w:eastAsia="SimSun" w:hAnsi="Cambria Math" w:cs="Arial"/>
                <w:lang w:val="en-US" w:eastAsia="zh-CN"/>
              </w:rPr>
            </m:ctrlPr>
          </m:accPr>
          <m:e>
            <m:r>
              <w:rPr>
                <w:rFonts w:ascii="Cambria Math" w:eastAsia="SimSun" w:hAnsi="Cambria Math" w:cs="Arial"/>
                <w:lang w:val="en-US" w:eastAsia="zh-CN"/>
              </w:rPr>
              <m:t>l</m:t>
            </m:r>
          </m:e>
        </m:acc>
      </m:oMath>
      <w:r w:rsidR="00957C37">
        <w:rPr>
          <w:rFonts w:eastAsiaTheme="minorEastAsia" w:cs="Arial" w:hint="eastAsia"/>
          <w:lang w:val="en-US" w:eastAsia="ja-JP"/>
        </w:rPr>
        <w:t>=</w:t>
      </w:r>
      <w:r w:rsidR="00957C37">
        <w:rPr>
          <w:rFonts w:eastAsiaTheme="minorEastAsia" w:cs="Arial"/>
          <w:lang w:val="en-US" w:eastAsia="ja-JP"/>
        </w:rPr>
        <w:t>1</w:t>
      </w:r>
      <w:r w:rsidR="00957C37">
        <w:rPr>
          <w:rFonts w:eastAsia="SimSun" w:cs="Arial"/>
          <w:lang w:val="en-US" w:eastAsia="zh-CN"/>
        </w:rPr>
        <w:t>)</w:t>
      </w:r>
      <w:r w:rsidR="00BE52CD">
        <w:rPr>
          <w:rFonts w:eastAsia="SimSun" w:cs="Arial"/>
          <w:lang w:val="en-US" w:eastAsia="zh-CN"/>
        </w:rPr>
        <w:t xml:space="preserve"> in </w:t>
      </w:r>
      <w:r w:rsidR="00BE52CD" w:rsidRPr="00BE52CD">
        <w:rPr>
          <w:rFonts w:eastAsia="SimSun" w:cs="Arial"/>
          <w:lang w:val="en-US" w:eastAsia="zh-CN"/>
        </w:rPr>
        <w:t>Table 8.4.1.2.2-1</w:t>
      </w:r>
      <w:r w:rsidR="00BE52CD">
        <w:rPr>
          <w:rFonts w:eastAsia="SimSun" w:cs="Arial"/>
          <w:lang w:val="en-US" w:eastAsia="zh-CN"/>
        </w:rPr>
        <w:t xml:space="preserve"> [3] is not transmitted. In this case, </w:t>
      </w:r>
      <w:r w:rsidR="00957C37">
        <w:rPr>
          <w:rFonts w:eastAsia="SimSun" w:cs="Arial"/>
          <w:lang w:val="en-US" w:eastAsia="zh-CN"/>
        </w:rPr>
        <w:t xml:space="preserve">first </w:t>
      </w:r>
      <w:r w:rsidR="00BE52CD">
        <w:rPr>
          <w:rFonts w:eastAsia="SimSun" w:cs="Arial"/>
          <w:lang w:val="en-US" w:eastAsia="zh-CN"/>
        </w:rPr>
        <w:t xml:space="preserve">available DMRS is </w:t>
      </w:r>
      <w:r w:rsidR="00BE52CD">
        <w:rPr>
          <w:rFonts w:eastAsiaTheme="minorEastAsia" w:cs="Arial" w:hint="eastAsia"/>
          <w:lang w:val="en-US" w:eastAsia="ja-JP"/>
        </w:rPr>
        <w:t>2n</w:t>
      </w:r>
      <w:r w:rsidR="00BE52CD">
        <w:rPr>
          <w:rFonts w:eastAsiaTheme="minorEastAsia" w:cs="Arial"/>
          <w:lang w:val="en-US" w:eastAsia="ja-JP"/>
        </w:rPr>
        <w:t>d</w:t>
      </w:r>
      <w:r w:rsidR="00BE52CD">
        <w:rPr>
          <w:rFonts w:eastAsiaTheme="minorEastAsia" w:cs="Arial" w:hint="eastAsia"/>
          <w:lang w:val="en-US" w:eastAsia="ja-JP"/>
        </w:rPr>
        <w:t xml:space="preserve"> DMRS</w:t>
      </w:r>
      <w:r w:rsidR="00BE52CD">
        <w:rPr>
          <w:rFonts w:eastAsiaTheme="minorEastAsia" w:cs="Arial"/>
          <w:lang w:val="en-US" w:eastAsia="ja-JP"/>
        </w:rPr>
        <w:t>.</w:t>
      </w:r>
      <w:r w:rsidR="00957C37">
        <w:rPr>
          <w:rFonts w:eastAsiaTheme="minorEastAsia" w:cs="Arial"/>
          <w:lang w:val="en-US" w:eastAsia="ja-JP"/>
        </w:rPr>
        <w:t xml:space="preserve"> For other case, first available DMRS is 1st DMRS in </w:t>
      </w:r>
      <w:r w:rsidR="00957C37" w:rsidRPr="00BE52CD">
        <w:rPr>
          <w:rFonts w:eastAsia="SimSun" w:cs="Arial"/>
          <w:lang w:val="en-US" w:eastAsia="zh-CN"/>
        </w:rPr>
        <w:t>Table 8.4.1.2.2-1</w:t>
      </w:r>
      <w:r w:rsidR="00957C37">
        <w:rPr>
          <w:rFonts w:eastAsia="SimSun" w:cs="Arial"/>
          <w:lang w:val="en-US" w:eastAsia="zh-CN"/>
        </w:rPr>
        <w:t xml:space="preserve"> [3]. </w:t>
      </w:r>
      <w:r w:rsidR="00217C09" w:rsidRPr="00A453A2">
        <w:rPr>
          <w:rFonts w:eastAsia="SimSun" w:cs="Arial"/>
          <w:lang w:val="en-US" w:eastAsia="zh-CN"/>
        </w:rPr>
        <w:t>If</w:t>
      </w:r>
      <w:r>
        <w:rPr>
          <w:rFonts w:eastAsia="SimSun" w:cs="Arial"/>
          <w:lang w:val="en-US" w:eastAsia="zh-CN"/>
        </w:rPr>
        <w:t xml:space="preserve"> </w:t>
      </w:r>
      <w:r w:rsidR="00217C09" w:rsidRPr="00A453A2">
        <w:rPr>
          <w:rFonts w:eastAsia="SimSun" w:cs="Arial"/>
          <w:lang w:val="en-US" w:eastAsia="zh-CN"/>
        </w:rPr>
        <w:t>the first available</w:t>
      </w:r>
      <w:r w:rsidR="00957C37">
        <w:rPr>
          <w:rFonts w:eastAsia="SimSun" w:cs="Arial"/>
          <w:lang w:val="en-US" w:eastAsia="zh-CN"/>
        </w:rPr>
        <w:t xml:space="preserve"> </w:t>
      </w:r>
      <w:r w:rsidR="00217C09" w:rsidRPr="00A453A2">
        <w:rPr>
          <w:rFonts w:eastAsia="SimSun" w:cs="Arial"/>
          <w:lang w:val="en-US" w:eastAsia="zh-CN"/>
        </w:rPr>
        <w:t>DMRS symbol is not sufficient for 2nd stage SCI</w:t>
      </w:r>
      <w:r>
        <w:rPr>
          <w:rFonts w:eastAsia="SimSun" w:cs="Arial"/>
          <w:lang w:val="en-US" w:eastAsia="zh-CN"/>
        </w:rPr>
        <w:t xml:space="preserve"> for RE mapping</w:t>
      </w:r>
      <w:r w:rsidR="00217C09" w:rsidRPr="00A453A2">
        <w:rPr>
          <w:rFonts w:eastAsia="SimSun" w:cs="Arial"/>
          <w:lang w:val="en-US" w:eastAsia="zh-CN"/>
        </w:rPr>
        <w:t xml:space="preserve">, 2nd stage SCI is mapped </w:t>
      </w:r>
      <w:r>
        <w:rPr>
          <w:rFonts w:eastAsia="SimSun" w:cs="Arial"/>
          <w:lang w:val="en-US" w:eastAsia="zh-CN"/>
        </w:rPr>
        <w:t xml:space="preserve">further </w:t>
      </w:r>
      <w:r w:rsidR="00217C09" w:rsidRPr="00A453A2">
        <w:rPr>
          <w:rFonts w:eastAsia="SimSun" w:cs="Arial"/>
          <w:lang w:val="en-US" w:eastAsia="zh-CN"/>
        </w:rPr>
        <w:t xml:space="preserve">for the symbols before the first </w:t>
      </w:r>
      <w:r w:rsidR="00957C37">
        <w:rPr>
          <w:rFonts w:eastAsia="SimSun" w:cs="Arial"/>
          <w:lang w:val="en-US" w:eastAsia="zh-CN"/>
        </w:rPr>
        <w:t xml:space="preserve">available </w:t>
      </w:r>
      <w:r w:rsidR="00217C09" w:rsidRPr="00A453A2">
        <w:rPr>
          <w:rFonts w:eastAsia="SimSun" w:cs="Arial"/>
          <w:lang w:val="en-US" w:eastAsia="zh-CN"/>
        </w:rPr>
        <w:t xml:space="preserve">DMRS symbol for the PRB not containing 1st stage SCI. If these symbols before first </w:t>
      </w:r>
      <w:r w:rsidR="00957C37">
        <w:rPr>
          <w:rFonts w:eastAsia="SimSun" w:cs="Arial"/>
          <w:lang w:val="en-US" w:eastAsia="zh-CN"/>
        </w:rPr>
        <w:t xml:space="preserve">available </w:t>
      </w:r>
      <w:r w:rsidR="00217C09" w:rsidRPr="00A453A2">
        <w:rPr>
          <w:rFonts w:eastAsia="SimSun" w:cs="Arial"/>
          <w:lang w:val="en-US" w:eastAsia="zh-CN"/>
        </w:rPr>
        <w:t>DMRS symbol is still not enough,</w:t>
      </w:r>
      <w:r w:rsidR="00957C37" w:rsidRPr="00553AB6">
        <w:rPr>
          <w:rFonts w:eastAsia="SimSun" w:cs="Arial"/>
          <w:lang w:val="en-US" w:eastAsia="zh-CN"/>
        </w:rPr>
        <w:t xml:space="preserve"> 2nd stage SCI </w:t>
      </w:r>
      <w:r w:rsidR="00957C37">
        <w:rPr>
          <w:rFonts w:eastAsia="SimSun" w:cs="Arial"/>
          <w:lang w:val="en-US" w:eastAsia="zh-CN"/>
        </w:rPr>
        <w:t>is mapped for the symbols after</w:t>
      </w:r>
      <w:r w:rsidR="00217C09" w:rsidRPr="00A453A2">
        <w:rPr>
          <w:rFonts w:eastAsia="SimSun" w:cs="Arial"/>
          <w:lang w:val="en-US" w:eastAsia="zh-CN"/>
        </w:rPr>
        <w:t xml:space="preserve"> </w:t>
      </w:r>
      <w:r>
        <w:rPr>
          <w:rFonts w:eastAsia="SimSun" w:cs="Arial"/>
          <w:lang w:val="en-US" w:eastAsia="zh-CN"/>
        </w:rPr>
        <w:t xml:space="preserve">the </w:t>
      </w:r>
      <w:r w:rsidR="00957C37">
        <w:rPr>
          <w:rFonts w:eastAsia="SimSun" w:cs="Arial"/>
          <w:lang w:val="en-US" w:eastAsia="zh-CN"/>
        </w:rPr>
        <w:t>first</w:t>
      </w:r>
      <w:r w:rsidR="00217C09" w:rsidRPr="00A453A2">
        <w:rPr>
          <w:rFonts w:eastAsia="SimSun" w:cs="Arial"/>
          <w:lang w:val="en-US" w:eastAsia="zh-CN"/>
        </w:rPr>
        <w:t xml:space="preserve"> available</w:t>
      </w:r>
      <w:r w:rsidR="00957C37">
        <w:rPr>
          <w:rFonts w:eastAsia="SimSun" w:cs="Arial"/>
          <w:lang w:val="en-US" w:eastAsia="zh-CN"/>
        </w:rPr>
        <w:t xml:space="preserve"> </w:t>
      </w:r>
      <w:r w:rsidR="00217C09" w:rsidRPr="00A453A2">
        <w:rPr>
          <w:rFonts w:eastAsia="SimSun" w:cs="Arial"/>
          <w:lang w:val="en-US" w:eastAsia="zh-CN"/>
        </w:rPr>
        <w:t>DMRS symbol</w:t>
      </w:r>
      <w:r>
        <w:rPr>
          <w:rFonts w:eastAsia="SimSun" w:cs="Arial"/>
          <w:lang w:val="en-US" w:eastAsia="zh-CN"/>
        </w:rPr>
        <w:t xml:space="preserve">. </w:t>
      </w:r>
      <w:r w:rsidR="00957C37">
        <w:rPr>
          <w:rFonts w:eastAsia="SimSun" w:cs="Arial"/>
          <w:lang w:val="en-US" w:eastAsia="zh-CN"/>
        </w:rPr>
        <w:fldChar w:fldCharType="begin"/>
      </w:r>
      <w:r w:rsidR="00957C37">
        <w:rPr>
          <w:rFonts w:eastAsia="SimSun" w:cs="Arial"/>
          <w:lang w:val="en-US" w:eastAsia="zh-CN"/>
        </w:rPr>
        <w:instrText xml:space="preserve"> REF _Ref32487965 \h </w:instrText>
      </w:r>
      <w:r w:rsidR="00957C37">
        <w:rPr>
          <w:rFonts w:eastAsia="SimSun" w:cs="Arial"/>
          <w:lang w:val="en-US" w:eastAsia="zh-CN"/>
        </w:rPr>
      </w:r>
      <w:r w:rsidR="00957C37">
        <w:rPr>
          <w:rFonts w:eastAsia="SimSun" w:cs="Arial"/>
          <w:lang w:val="en-US" w:eastAsia="zh-CN"/>
        </w:rPr>
        <w:fldChar w:fldCharType="separate"/>
      </w:r>
      <w:r w:rsidR="00957C37">
        <w:t xml:space="preserve">Figure </w:t>
      </w:r>
      <w:r w:rsidR="00957C37">
        <w:rPr>
          <w:noProof/>
        </w:rPr>
        <w:t>1</w:t>
      </w:r>
      <w:r w:rsidR="00957C37">
        <w:rPr>
          <w:rFonts w:eastAsia="SimSun" w:cs="Arial"/>
          <w:lang w:val="en-US" w:eastAsia="zh-CN"/>
        </w:rPr>
        <w:fldChar w:fldCharType="end"/>
      </w:r>
      <w:r>
        <w:rPr>
          <w:rFonts w:eastAsia="SimSun" w:cs="Arial"/>
          <w:lang w:val="en-US" w:eastAsia="zh-CN"/>
        </w:rPr>
        <w:t xml:space="preserve"> shows the case first available DMRS is 4th symbol.</w:t>
      </w:r>
    </w:p>
    <w:p w14:paraId="4B4CCB5D" w14:textId="5C22913D" w:rsidR="00957C37" w:rsidRDefault="00957C37" w:rsidP="00FD3FE5">
      <w:pPr>
        <w:rPr>
          <w:rFonts w:eastAsia="SimSun" w:cs="Arial"/>
          <w:lang w:val="en-US" w:eastAsia="zh-CN"/>
        </w:rPr>
      </w:pPr>
    </w:p>
    <w:p w14:paraId="352AC4ED" w14:textId="1E9F19F5" w:rsidR="00957C37" w:rsidRDefault="00957C37" w:rsidP="00FD3FE5">
      <w:pPr>
        <w:rPr>
          <w:rFonts w:eastAsia="SimSun" w:cs="Arial"/>
          <w:lang w:val="en-US" w:eastAsia="zh-CN"/>
        </w:rPr>
      </w:pPr>
      <w:r w:rsidRPr="00957C37">
        <w:rPr>
          <w:noProof/>
        </w:rPr>
        <w:drawing>
          <wp:inline distT="0" distB="0" distL="0" distR="0" wp14:anchorId="4C3D521B" wp14:editId="0E76AD9A">
            <wp:extent cx="6121400" cy="210086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2100869"/>
                    </a:xfrm>
                    <a:prstGeom prst="rect">
                      <a:avLst/>
                    </a:prstGeom>
                    <a:noFill/>
                    <a:ln>
                      <a:noFill/>
                    </a:ln>
                  </pic:spPr>
                </pic:pic>
              </a:graphicData>
            </a:graphic>
          </wp:inline>
        </w:drawing>
      </w:r>
    </w:p>
    <w:p w14:paraId="28ADCD36" w14:textId="24BD3264" w:rsidR="00957C37" w:rsidRDefault="00957C37" w:rsidP="00FD3FE5">
      <w:pPr>
        <w:pStyle w:val="ac"/>
        <w:jc w:val="center"/>
        <w:rPr>
          <w:rFonts w:eastAsiaTheme="minorEastAsia" w:cs="Arial"/>
          <w:lang w:val="en-US" w:eastAsia="ja-JP"/>
        </w:rPr>
      </w:pPr>
      <w:bookmarkStart w:id="6" w:name="_Ref32487965"/>
      <w:r>
        <w:t xml:space="preserve">Figure </w:t>
      </w:r>
      <w:r>
        <w:fldChar w:fldCharType="begin"/>
      </w:r>
      <w:r>
        <w:instrText xml:space="preserve"> SEQ Figure \* ARABIC </w:instrText>
      </w:r>
      <w:r>
        <w:fldChar w:fldCharType="separate"/>
      </w:r>
      <w:r>
        <w:rPr>
          <w:noProof/>
        </w:rPr>
        <w:t>1</w:t>
      </w:r>
      <w:r>
        <w:fldChar w:fldCharType="end"/>
      </w:r>
      <w:bookmarkEnd w:id="6"/>
      <w:r w:rsidR="00570443">
        <w:t>.</w:t>
      </w:r>
      <w:r>
        <w:t xml:space="preserve"> </w:t>
      </w:r>
      <w:r w:rsidR="00570443">
        <w:t xml:space="preserve">Second </w:t>
      </w:r>
      <w:r>
        <w:t>stage SCI mapping</w:t>
      </w:r>
      <w:r w:rsidR="00570443">
        <w:t xml:space="preserve"> </w:t>
      </w:r>
      <w:r w:rsidR="000B2873">
        <w:t>when 1st available DMRS</w:t>
      </w:r>
      <w:r w:rsidR="000665D1">
        <w:t xml:space="preserve"> symbol</w:t>
      </w:r>
      <w:r w:rsidR="000B2873">
        <w:t xml:space="preserve"> is 4th symbol</w:t>
      </w:r>
    </w:p>
    <w:p w14:paraId="6164C672" w14:textId="48F1488E" w:rsidR="00957C37" w:rsidRDefault="00957C37" w:rsidP="00FD3FE5">
      <w:pPr>
        <w:rPr>
          <w:rFonts w:eastAsiaTheme="minorEastAsia" w:cs="Arial"/>
          <w:lang w:val="en-US" w:eastAsia="ja-JP"/>
        </w:rPr>
      </w:pPr>
    </w:p>
    <w:p w14:paraId="6B794ED1" w14:textId="6673F71F" w:rsidR="00957C37" w:rsidRPr="00957C37" w:rsidRDefault="00390C9A" w:rsidP="00FD3FE5">
      <w:pPr>
        <w:rPr>
          <w:rFonts w:eastAsiaTheme="minorEastAsia" w:cs="Arial"/>
          <w:lang w:val="en-US" w:eastAsia="ja-JP"/>
        </w:rPr>
      </w:pPr>
      <w:r>
        <w:rPr>
          <w:rFonts w:eastAsiaTheme="minorEastAsia" w:cs="Arial" w:hint="eastAsia"/>
          <w:lang w:val="en-US" w:eastAsia="ja-JP"/>
        </w:rPr>
        <w:t>W</w:t>
      </w:r>
      <w:r>
        <w:rPr>
          <w:rFonts w:eastAsiaTheme="minorEastAsia" w:cs="Arial"/>
          <w:lang w:val="en-US" w:eastAsia="ja-JP"/>
        </w:rPr>
        <w:t xml:space="preserve">hen </w:t>
      </w:r>
      <w:r>
        <w:rPr>
          <w:rFonts w:eastAsia="SimSun" w:cs="Arial"/>
          <w:lang w:val="en-US" w:eastAsia="zh-CN"/>
        </w:rPr>
        <w:t xml:space="preserve">first </w:t>
      </w:r>
      <w:r w:rsidR="000665D1">
        <w:rPr>
          <w:rFonts w:eastAsia="SimSun" w:cs="Arial"/>
          <w:lang w:val="en-US" w:eastAsia="zh-CN"/>
        </w:rPr>
        <w:t>available DMRS symbol is 1st symbol and second available DMRS symbol is 5th symbol, according to above proposed order of 2nd stage SCI mapping, 2nd stage SCI is mapped from earlier symbols. At 4th symbol, if 2nd stage SCI is mapped from lower index of PRB, Rx UE needs to wait 2nd available DMRS as 1st available</w:t>
      </w:r>
      <w:r w:rsidR="000665D1">
        <w:rPr>
          <w:rFonts w:eastAsia="SimSun" w:cs="Arial"/>
          <w:lang w:val="en-US" w:eastAsia="zh-CN"/>
        </w:rPr>
        <w:t xml:space="preserve"> DMRS is not sent in the PRB containing PSCCH. If 2nd stage SCI is mapped from upper index of PRB toward lower index, 2nd </w:t>
      </w:r>
      <w:r w:rsidR="00F17290">
        <w:rPr>
          <w:rFonts w:eastAsia="SimSun" w:cs="Arial"/>
          <w:lang w:val="en-US" w:eastAsia="zh-CN"/>
        </w:rPr>
        <w:t xml:space="preserve">stage </w:t>
      </w:r>
      <w:r w:rsidR="000665D1">
        <w:rPr>
          <w:rFonts w:eastAsia="SimSun" w:cs="Arial"/>
          <w:lang w:val="en-US" w:eastAsia="zh-CN"/>
        </w:rPr>
        <w:t>SCI demodulation is possible based on 1st available DMRS without waiting the second DMRS. This situation is illustrated in figure 2. Therefore, we propose 2n</w:t>
      </w:r>
      <w:r w:rsidR="00E51DE5">
        <w:rPr>
          <w:rFonts w:eastAsia="SimSun" w:cs="Arial"/>
          <w:lang w:val="en-US" w:eastAsia="zh-CN"/>
        </w:rPr>
        <w:t>d stage SCI is mapped from larger</w:t>
      </w:r>
      <w:r w:rsidR="000665D1">
        <w:rPr>
          <w:rFonts w:eastAsia="SimSun" w:cs="Arial"/>
          <w:lang w:val="en-US" w:eastAsia="zh-CN"/>
        </w:rPr>
        <w:t xml:space="preserve"> to lower index </w:t>
      </w:r>
      <w:r w:rsidR="00E51DE5">
        <w:rPr>
          <w:rFonts w:eastAsia="SimSun" w:cs="Arial"/>
          <w:lang w:val="en-US" w:eastAsia="zh-CN"/>
        </w:rPr>
        <w:t xml:space="preserve">number </w:t>
      </w:r>
      <w:r w:rsidR="000665D1">
        <w:rPr>
          <w:rFonts w:eastAsia="SimSun" w:cs="Arial"/>
          <w:lang w:val="en-US" w:eastAsia="zh-CN"/>
        </w:rPr>
        <w:t>of PRB.</w:t>
      </w:r>
    </w:p>
    <w:p w14:paraId="306574BC" w14:textId="2FF382C7" w:rsidR="00957C37" w:rsidRDefault="00390C9A" w:rsidP="00FD3FE5">
      <w:pPr>
        <w:rPr>
          <w:rFonts w:eastAsiaTheme="minorEastAsia" w:cs="Arial"/>
          <w:lang w:val="en-US" w:eastAsia="ja-JP"/>
        </w:rPr>
      </w:pPr>
      <w:r w:rsidRPr="00390C9A">
        <w:rPr>
          <w:noProof/>
        </w:rPr>
        <w:drawing>
          <wp:inline distT="0" distB="0" distL="0" distR="0" wp14:anchorId="1A33547C" wp14:editId="073CC2EA">
            <wp:extent cx="6121400" cy="210086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2100869"/>
                    </a:xfrm>
                    <a:prstGeom prst="rect">
                      <a:avLst/>
                    </a:prstGeom>
                    <a:noFill/>
                    <a:ln>
                      <a:noFill/>
                    </a:ln>
                  </pic:spPr>
                </pic:pic>
              </a:graphicData>
            </a:graphic>
          </wp:inline>
        </w:drawing>
      </w:r>
    </w:p>
    <w:p w14:paraId="3BD3DB0D" w14:textId="00C134F2" w:rsidR="000B2873" w:rsidRDefault="000B2873" w:rsidP="000B2873">
      <w:pPr>
        <w:pStyle w:val="ac"/>
        <w:jc w:val="center"/>
        <w:rPr>
          <w:rFonts w:eastAsiaTheme="minorEastAsia" w:cs="Arial"/>
          <w:lang w:val="en-US" w:eastAsia="ja-JP"/>
        </w:rPr>
      </w:pPr>
      <w:r>
        <w:t xml:space="preserve">Figure </w:t>
      </w:r>
      <w:r w:rsidR="000665D1">
        <w:t>2</w:t>
      </w:r>
      <w:r>
        <w:t xml:space="preserve">. Second stage SCI mapping when 1st available DMRS </w:t>
      </w:r>
      <w:r w:rsidR="000665D1">
        <w:t xml:space="preserve">symbol </w:t>
      </w:r>
      <w:r>
        <w:t>is 1st symbol</w:t>
      </w:r>
    </w:p>
    <w:p w14:paraId="34BEEE0B" w14:textId="7559CA59" w:rsidR="00957C37" w:rsidRPr="00FD3FE5" w:rsidRDefault="00957C37" w:rsidP="00FD3FE5">
      <w:pPr>
        <w:rPr>
          <w:rFonts w:eastAsia="SimSun" w:cs="Arial"/>
          <w:lang w:val="en-US" w:eastAsia="zh-CN"/>
        </w:rPr>
      </w:pPr>
    </w:p>
    <w:p w14:paraId="3CBC0707" w14:textId="64CF88CA" w:rsidR="00992F2B" w:rsidRPr="000A0620" w:rsidRDefault="00724063" w:rsidP="00C535D4">
      <w:pPr>
        <w:rPr>
          <w:rFonts w:eastAsia="SimSun" w:cs="Arial"/>
          <w:b/>
          <w:lang w:eastAsia="zh-CN"/>
        </w:rPr>
      </w:pPr>
      <w:r w:rsidRPr="00AF6B77">
        <w:rPr>
          <w:rFonts w:eastAsia="SimSun" w:cs="Arial" w:hint="eastAsia"/>
          <w:b/>
          <w:lang w:val="en-US" w:eastAsia="zh-CN"/>
        </w:rPr>
        <w:t>P</w:t>
      </w:r>
      <w:r w:rsidRPr="00AF6B77">
        <w:rPr>
          <w:rFonts w:eastAsia="SimSun" w:cs="Arial"/>
          <w:b/>
          <w:lang w:val="en-US" w:eastAsia="zh-CN"/>
        </w:rPr>
        <w:t xml:space="preserve">roposal </w:t>
      </w:r>
      <w:r w:rsidR="00F17290">
        <w:rPr>
          <w:rFonts w:eastAsia="SimSun" w:cs="Arial"/>
          <w:b/>
          <w:lang w:val="en-US" w:eastAsia="zh-CN"/>
        </w:rPr>
        <w:t>5</w:t>
      </w:r>
      <w:r w:rsidRPr="000A0620">
        <w:rPr>
          <w:rFonts w:eastAsia="SimSun" w:cs="Arial"/>
          <w:b/>
          <w:lang w:val="en-US" w:eastAsia="zh-CN"/>
        </w:rPr>
        <w:t>:</w:t>
      </w:r>
      <w:r w:rsidR="00390C9A" w:rsidRPr="000A0620">
        <w:rPr>
          <w:rFonts w:eastAsia="SimSun" w:cs="Arial"/>
          <w:b/>
          <w:lang w:eastAsia="zh-CN"/>
        </w:rPr>
        <w:t xml:space="preserve"> </w:t>
      </w:r>
      <w:r w:rsidR="00992F2B" w:rsidRPr="000A0620">
        <w:rPr>
          <w:rFonts w:eastAsia="SimSun" w:cs="Arial"/>
          <w:b/>
          <w:lang w:eastAsia="zh-CN"/>
        </w:rPr>
        <w:t xml:space="preserve">In the time domain, 2nd stage SCI is mapped in the following order. </w:t>
      </w:r>
    </w:p>
    <w:p w14:paraId="3644E304" w14:textId="0927C006" w:rsidR="00992F2B" w:rsidRPr="000A0620" w:rsidRDefault="00992F2B" w:rsidP="008F1F50">
      <w:pPr>
        <w:ind w:leftChars="200" w:left="400"/>
        <w:rPr>
          <w:rFonts w:eastAsia="SimSun" w:cs="Arial"/>
          <w:b/>
          <w:lang w:val="en-US" w:eastAsia="zh-CN"/>
        </w:rPr>
      </w:pPr>
      <w:r w:rsidRPr="000A0620">
        <w:rPr>
          <w:rFonts w:eastAsia="SimSun" w:cs="Arial"/>
          <w:b/>
          <w:lang w:eastAsia="zh-CN"/>
        </w:rPr>
        <w:t xml:space="preserve">- </w:t>
      </w:r>
      <w:r w:rsidR="00390C9A" w:rsidRPr="000A0620">
        <w:rPr>
          <w:rFonts w:eastAsia="SimSun" w:cs="Arial"/>
          <w:b/>
          <w:lang w:val="en-US" w:eastAsia="zh-CN"/>
        </w:rPr>
        <w:t>the first available DMRS symbol</w:t>
      </w:r>
    </w:p>
    <w:p w14:paraId="7A2677D7" w14:textId="0FDDC595" w:rsidR="00992F2B" w:rsidRPr="000A0620" w:rsidRDefault="00992F2B" w:rsidP="008F1F50">
      <w:pPr>
        <w:ind w:leftChars="200" w:left="400"/>
        <w:rPr>
          <w:rFonts w:eastAsia="SimSun" w:cs="Arial"/>
          <w:b/>
          <w:lang w:val="en-US" w:eastAsia="zh-CN"/>
        </w:rPr>
      </w:pPr>
      <w:r w:rsidRPr="000A0620">
        <w:rPr>
          <w:rFonts w:eastAsia="SimSun" w:cs="Arial"/>
          <w:b/>
          <w:lang w:val="en-US" w:eastAsia="zh-CN"/>
        </w:rPr>
        <w:t xml:space="preserve">- </w:t>
      </w:r>
      <w:r w:rsidR="00390C9A" w:rsidRPr="000A0620">
        <w:rPr>
          <w:rFonts w:eastAsia="SimSun" w:cs="Arial"/>
          <w:b/>
          <w:lang w:val="en-US" w:eastAsia="zh-CN"/>
        </w:rPr>
        <w:t>the symbols before the first available DMRS symbol</w:t>
      </w:r>
    </w:p>
    <w:p w14:paraId="65D0FC24" w14:textId="4B51FF69" w:rsidR="008D79BE" w:rsidRPr="000A0620" w:rsidRDefault="00992F2B" w:rsidP="008F1F50">
      <w:pPr>
        <w:ind w:leftChars="200" w:left="400"/>
        <w:rPr>
          <w:rFonts w:eastAsia="SimSun" w:cs="Arial"/>
          <w:b/>
          <w:lang w:val="en-US" w:eastAsia="zh-CN"/>
        </w:rPr>
      </w:pPr>
      <w:r w:rsidRPr="000A0620">
        <w:rPr>
          <w:rFonts w:eastAsia="SimSun" w:cs="Arial"/>
          <w:b/>
          <w:lang w:val="en-US" w:eastAsia="zh-CN"/>
        </w:rPr>
        <w:t xml:space="preserve">- </w:t>
      </w:r>
      <w:r w:rsidR="00390C9A" w:rsidRPr="000A0620">
        <w:rPr>
          <w:rFonts w:eastAsia="SimSun" w:cs="Arial"/>
          <w:b/>
          <w:lang w:val="en-US" w:eastAsia="zh-CN"/>
        </w:rPr>
        <w:t>the symbols after first available DMRS symbol</w:t>
      </w:r>
      <w:r w:rsidRPr="000A0620">
        <w:rPr>
          <w:rFonts w:eastAsia="SimSun" w:cs="Arial"/>
          <w:b/>
          <w:lang w:val="en-US" w:eastAsia="zh-CN"/>
        </w:rPr>
        <w:t>.</w:t>
      </w:r>
    </w:p>
    <w:p w14:paraId="142840C2" w14:textId="08BF96F6" w:rsidR="008D79BE" w:rsidRPr="000A0620" w:rsidRDefault="008D79BE" w:rsidP="00C535D4">
      <w:pPr>
        <w:rPr>
          <w:rFonts w:eastAsiaTheme="minorEastAsia" w:cs="Arial"/>
          <w:b/>
          <w:lang w:eastAsia="ja-JP"/>
        </w:rPr>
      </w:pPr>
      <w:r w:rsidRPr="00AF6B77">
        <w:rPr>
          <w:rFonts w:eastAsiaTheme="minorEastAsia" w:cs="Arial"/>
          <w:b/>
          <w:lang w:eastAsia="ja-JP"/>
        </w:rPr>
        <w:t xml:space="preserve">Proposal </w:t>
      </w:r>
      <w:r w:rsidR="00F17290">
        <w:rPr>
          <w:rFonts w:eastAsiaTheme="minorEastAsia" w:cs="Arial"/>
          <w:b/>
          <w:lang w:eastAsia="ja-JP"/>
        </w:rPr>
        <w:t>6</w:t>
      </w:r>
      <w:r w:rsidRPr="000A0620">
        <w:rPr>
          <w:rFonts w:eastAsiaTheme="minorEastAsia" w:cs="Arial"/>
          <w:b/>
          <w:lang w:eastAsia="ja-JP"/>
        </w:rPr>
        <w:t xml:space="preserve">: </w:t>
      </w:r>
      <w:r w:rsidR="00992F2B" w:rsidRPr="000A0620">
        <w:rPr>
          <w:rFonts w:eastAsiaTheme="minorEastAsia" w:cs="Arial"/>
          <w:b/>
          <w:lang w:eastAsia="ja-JP"/>
        </w:rPr>
        <w:t xml:space="preserve">In the frequency domain, </w:t>
      </w:r>
      <w:r w:rsidRPr="000A0620">
        <w:rPr>
          <w:rFonts w:eastAsiaTheme="minorEastAsia" w:cs="Arial"/>
          <w:b/>
          <w:lang w:eastAsia="ja-JP"/>
        </w:rPr>
        <w:t xml:space="preserve">2nd stage SCI is </w:t>
      </w:r>
      <w:r w:rsidR="000665D1" w:rsidRPr="000A0620">
        <w:rPr>
          <w:rFonts w:eastAsiaTheme="minorEastAsia" w:cs="Arial"/>
          <w:b/>
          <w:lang w:eastAsia="ja-JP"/>
        </w:rPr>
        <w:t xml:space="preserve">mapped </w:t>
      </w:r>
      <w:r w:rsidRPr="000A0620">
        <w:rPr>
          <w:rFonts w:eastAsiaTheme="minorEastAsia" w:cs="Arial"/>
          <w:b/>
          <w:lang w:eastAsia="ja-JP"/>
        </w:rPr>
        <w:t xml:space="preserve">from larger to lower index </w:t>
      </w:r>
      <w:r w:rsidR="00403E83" w:rsidRPr="000A0620">
        <w:rPr>
          <w:rFonts w:eastAsiaTheme="minorEastAsia" w:cs="Arial"/>
          <w:b/>
          <w:lang w:eastAsia="ja-JP"/>
        </w:rPr>
        <w:t xml:space="preserve">number of </w:t>
      </w:r>
      <w:r w:rsidRPr="000A0620">
        <w:rPr>
          <w:rFonts w:eastAsiaTheme="minorEastAsia" w:cs="Arial"/>
          <w:b/>
          <w:lang w:eastAsia="ja-JP"/>
        </w:rPr>
        <w:t>PRBs in a symbol.</w:t>
      </w:r>
    </w:p>
    <w:p w14:paraId="489603F6" w14:textId="77777777" w:rsidR="00677A6E" w:rsidRPr="00563661" w:rsidRDefault="00677A6E" w:rsidP="00C535D4">
      <w:pPr>
        <w:rPr>
          <w:rFonts w:eastAsiaTheme="minorEastAsia" w:cs="Arial"/>
          <w:lang w:eastAsia="ja-JP"/>
        </w:rPr>
      </w:pPr>
    </w:p>
    <w:p w14:paraId="247E4C9E" w14:textId="08A0754B" w:rsidR="00677A6E" w:rsidRPr="003A09D3" w:rsidRDefault="00677A6E" w:rsidP="003A09D3">
      <w:pPr>
        <w:pStyle w:val="2"/>
        <w:rPr>
          <w:rFonts w:eastAsia="SimSun"/>
          <w:b/>
          <w:lang w:eastAsia="zh-CN"/>
        </w:rPr>
      </w:pPr>
      <w:r w:rsidRPr="003A09D3">
        <w:rPr>
          <w:rFonts w:eastAsia="SimSun"/>
          <w:b/>
          <w:lang w:eastAsia="zh-CN"/>
        </w:rPr>
        <w:t>Scrambling sequence</w:t>
      </w:r>
    </w:p>
    <w:p w14:paraId="0EC0612A" w14:textId="38589E03" w:rsidR="00677A6E" w:rsidRDefault="00971A75" w:rsidP="00C535D4">
      <w:pPr>
        <w:rPr>
          <w:rFonts w:eastAsia="SimSun" w:cs="Arial"/>
          <w:b/>
          <w:u w:val="single"/>
          <w:lang w:eastAsia="zh-CN"/>
        </w:rPr>
      </w:pPr>
      <w:r>
        <w:rPr>
          <w:rFonts w:eastAsiaTheme="minorEastAsia" w:cs="Arial"/>
          <w:lang w:eastAsia="ja-JP"/>
        </w:rPr>
        <w:t xml:space="preserve">Following </w:t>
      </w:r>
      <w:r w:rsidR="00764C36">
        <w:rPr>
          <w:rFonts w:eastAsiaTheme="minorEastAsia" w:cs="Arial"/>
          <w:lang w:eastAsia="ja-JP"/>
        </w:rPr>
        <w:t>were proposed</w:t>
      </w:r>
      <w:r w:rsidR="00677A6E">
        <w:rPr>
          <w:rFonts w:eastAsiaTheme="minorEastAsia" w:cs="Arial"/>
          <w:lang w:eastAsia="ja-JP"/>
        </w:rPr>
        <w:t xml:space="preserve"> in FLS</w:t>
      </w:r>
      <w:r w:rsidR="00563661">
        <w:rPr>
          <w:rFonts w:eastAsiaTheme="minorEastAsia" w:cs="Arial"/>
          <w:lang w:eastAsia="ja-JP"/>
        </w:rPr>
        <w:t xml:space="preserve"> in RAN1#99</w:t>
      </w:r>
      <w:r w:rsidR="00677A6E">
        <w:rPr>
          <w:rFonts w:eastAsiaTheme="minorEastAsia" w:cs="Arial"/>
          <w:lang w:eastAsia="ja-JP"/>
        </w:rPr>
        <w:t>[1]</w:t>
      </w:r>
      <w:r>
        <w:rPr>
          <w:rFonts w:eastAsiaTheme="minorEastAsia" w:cs="Arial"/>
          <w:lang w:eastAsia="ja-JP"/>
        </w:rPr>
        <w:t>.</w:t>
      </w:r>
    </w:p>
    <w:tbl>
      <w:tblPr>
        <w:tblStyle w:val="afb"/>
        <w:tblW w:w="0" w:type="auto"/>
        <w:tblLook w:val="04A0" w:firstRow="1" w:lastRow="0" w:firstColumn="1" w:lastColumn="0" w:noHBand="0" w:noVBand="1"/>
      </w:tblPr>
      <w:tblGrid>
        <w:gridCol w:w="9630"/>
      </w:tblGrid>
      <w:tr w:rsidR="00677A6E" w:rsidRPr="00971A75" w14:paraId="522FA381" w14:textId="77777777" w:rsidTr="00677A6E">
        <w:tc>
          <w:tcPr>
            <w:tcW w:w="9630" w:type="dxa"/>
          </w:tcPr>
          <w:p w14:paraId="25077149" w14:textId="77777777" w:rsidR="00971A75" w:rsidRPr="00FD3FE5" w:rsidRDefault="00971A75" w:rsidP="00971A75">
            <w:pPr>
              <w:numPr>
                <w:ilvl w:val="0"/>
                <w:numId w:val="59"/>
              </w:numPr>
              <w:rPr>
                <w:rFonts w:eastAsia="SimSun" w:cs="Arial"/>
                <w:lang w:val="en-US" w:eastAsia="zh-CN"/>
              </w:rPr>
            </w:pPr>
            <w:r w:rsidRPr="00FD3FE5">
              <w:rPr>
                <w:rFonts w:eastAsia="SimSun" w:cs="Arial"/>
                <w:lang w:val="en-US" w:eastAsia="zh-CN"/>
              </w:rPr>
              <w:t xml:space="preserve">For PSCCH scrambling, </w:t>
            </w:r>
          </w:p>
          <w:p w14:paraId="2991B74A" w14:textId="77777777" w:rsidR="00971A75" w:rsidRPr="00FD3FE5" w:rsidRDefault="00971A75" w:rsidP="00971A75">
            <w:pPr>
              <w:numPr>
                <w:ilvl w:val="1"/>
                <w:numId w:val="59"/>
              </w:numPr>
              <w:rPr>
                <w:rFonts w:eastAsia="SimSun" w:cs="Arial"/>
                <w:lang w:val="en-US" w:eastAsia="zh-CN"/>
              </w:rPr>
            </w:pPr>
            <w:r w:rsidRPr="00FD3FE5">
              <w:rPr>
                <w:rFonts w:eastAsia="SimSun" w:cs="Arial"/>
                <w:lang w:val="en-US" w:eastAsia="zh-CN"/>
              </w:rPr>
              <w:t>PDCCH scrambling is reused by replacing n_RNTI to [xxx] and by replacing n_ID to [xxx]</w:t>
            </w:r>
          </w:p>
          <w:p w14:paraId="56316D72" w14:textId="77777777" w:rsidR="00971A75" w:rsidRPr="00FD3FE5" w:rsidRDefault="00971A75" w:rsidP="00971A75">
            <w:pPr>
              <w:numPr>
                <w:ilvl w:val="0"/>
                <w:numId w:val="59"/>
              </w:numPr>
              <w:rPr>
                <w:rFonts w:eastAsia="SimSun" w:cs="Arial"/>
                <w:lang w:val="en-US" w:eastAsia="zh-CN"/>
              </w:rPr>
            </w:pPr>
            <w:r w:rsidRPr="00FD3FE5">
              <w:rPr>
                <w:rFonts w:eastAsia="SimSun" w:cs="Arial"/>
                <w:lang w:val="en-US" w:eastAsia="zh-CN"/>
              </w:rPr>
              <w:t>For PSSCH scrambling,</w:t>
            </w:r>
          </w:p>
          <w:p w14:paraId="414086E8" w14:textId="77777777" w:rsidR="00971A75" w:rsidRPr="00FD3FE5" w:rsidRDefault="00971A75" w:rsidP="00971A75">
            <w:pPr>
              <w:numPr>
                <w:ilvl w:val="1"/>
                <w:numId w:val="59"/>
              </w:numPr>
              <w:rPr>
                <w:rFonts w:eastAsia="SimSun" w:cs="Arial"/>
                <w:lang w:val="en-US" w:eastAsia="zh-CN"/>
              </w:rPr>
            </w:pPr>
            <w:r w:rsidRPr="00FD3FE5">
              <w:rPr>
                <w:rFonts w:eastAsia="SimSun" w:cs="Arial"/>
                <w:lang w:val="en-US" w:eastAsia="zh-CN"/>
              </w:rPr>
              <w:t>PUSCH scrambling is reused by replacing n_RNTI to [xxx] and by replacing n_ID to [xxx]</w:t>
            </w:r>
          </w:p>
          <w:p w14:paraId="6384399C" w14:textId="77777777" w:rsidR="00971A75" w:rsidRPr="00FD3FE5" w:rsidRDefault="00971A75" w:rsidP="00971A75">
            <w:pPr>
              <w:numPr>
                <w:ilvl w:val="0"/>
                <w:numId w:val="59"/>
              </w:numPr>
              <w:rPr>
                <w:rFonts w:eastAsia="SimSun" w:cs="Arial"/>
                <w:lang w:val="en-US" w:eastAsia="zh-CN"/>
              </w:rPr>
            </w:pPr>
            <w:r w:rsidRPr="00FD3FE5">
              <w:rPr>
                <w:rFonts w:eastAsia="SimSun" w:cs="Arial"/>
                <w:lang w:val="en-US" w:eastAsia="zh-CN"/>
              </w:rPr>
              <w:t>2nd SCI scrambling</w:t>
            </w:r>
          </w:p>
          <w:p w14:paraId="6D6837C0" w14:textId="7A75E2F0" w:rsidR="00677A6E" w:rsidRPr="00FD3FE5" w:rsidRDefault="00971A75" w:rsidP="00FD3FE5">
            <w:pPr>
              <w:numPr>
                <w:ilvl w:val="1"/>
                <w:numId w:val="59"/>
              </w:numPr>
              <w:rPr>
                <w:rFonts w:eastAsia="SimSun" w:cs="Arial"/>
                <w:lang w:val="en-US" w:eastAsia="zh-CN"/>
              </w:rPr>
            </w:pPr>
            <w:r w:rsidRPr="00FD3FE5">
              <w:rPr>
                <w:rFonts w:eastAsia="SimSun" w:cs="Arial"/>
                <w:lang w:val="en-US" w:eastAsia="zh-CN"/>
              </w:rPr>
              <w:t>PUSCH scrambling is reused by replacing n_RNTI to [xxx] and by replacing n_ID to [xxx]</w:t>
            </w:r>
          </w:p>
        </w:tc>
      </w:tr>
    </w:tbl>
    <w:p w14:paraId="5611344B" w14:textId="20B20C58" w:rsidR="00E52071" w:rsidRDefault="00971A75" w:rsidP="00971A75">
      <w:pPr>
        <w:rPr>
          <w:rFonts w:eastAsia="SimSun" w:cs="Arial"/>
          <w:lang w:eastAsia="zh-CN"/>
        </w:rPr>
      </w:pPr>
      <w:r w:rsidRPr="00FD3FE5">
        <w:rPr>
          <w:rFonts w:eastAsia="SimSun" w:cs="Arial"/>
          <w:lang w:eastAsia="zh-CN"/>
        </w:rPr>
        <w:t>For all channels</w:t>
      </w:r>
      <w:r>
        <w:rPr>
          <w:rFonts w:eastAsia="SimSun" w:cs="Arial"/>
          <w:lang w:eastAsia="zh-CN"/>
        </w:rPr>
        <w:t xml:space="preserve"> (PSCCH, PSSCH and 2</w:t>
      </w:r>
      <w:r w:rsidR="00764C36">
        <w:rPr>
          <w:rFonts w:eastAsia="SimSun" w:cs="Arial"/>
          <w:lang w:eastAsia="zh-CN"/>
        </w:rPr>
        <w:t xml:space="preserve">nd </w:t>
      </w:r>
      <w:r>
        <w:rPr>
          <w:rFonts w:eastAsia="SimSun" w:cs="Arial"/>
          <w:lang w:eastAsia="zh-CN"/>
        </w:rPr>
        <w:t>stage SCI)</w:t>
      </w:r>
      <w:r w:rsidRPr="00FD3FE5">
        <w:rPr>
          <w:rFonts w:eastAsia="SimSun" w:cs="Arial"/>
          <w:lang w:eastAsia="zh-CN"/>
        </w:rPr>
        <w:t>, n_ID is determined by a (pre-)configured value per resource pool for PSSCH DMRS is used.</w:t>
      </w:r>
      <w:r>
        <w:rPr>
          <w:rFonts w:eastAsiaTheme="minorEastAsia" w:cs="Arial" w:hint="eastAsia"/>
          <w:lang w:eastAsia="ja-JP"/>
        </w:rPr>
        <w:t xml:space="preserve"> </w:t>
      </w:r>
      <w:r w:rsidRPr="00FD3FE5">
        <w:rPr>
          <w:rFonts w:eastAsia="SimSun" w:cs="Arial"/>
          <w:lang w:eastAsia="zh-CN"/>
        </w:rPr>
        <w:t xml:space="preserve">For PSSCH, </w:t>
      </w:r>
      <w:r w:rsidR="00E52071" w:rsidRPr="00E52071">
        <w:rPr>
          <w:rFonts w:eastAsia="SimSun" w:cs="Arial"/>
          <w:lang w:eastAsia="zh-CN"/>
        </w:rPr>
        <w:t>t</w:t>
      </w:r>
      <w:r w:rsidRPr="00FD3FE5">
        <w:rPr>
          <w:rFonts w:eastAsia="SimSun" w:cs="Arial"/>
          <w:lang w:eastAsia="zh-CN"/>
        </w:rPr>
        <w:t>he</w:t>
      </w:r>
      <w:r>
        <w:rPr>
          <w:rFonts w:eastAsia="SimSun" w:cs="Arial"/>
          <w:lang w:eastAsia="zh-CN"/>
        </w:rPr>
        <w:t xml:space="preserve"> interference</w:t>
      </w:r>
      <w:r w:rsidRPr="00FD3FE5">
        <w:rPr>
          <w:rFonts w:eastAsia="SimSun" w:cs="Arial"/>
          <w:lang w:eastAsia="zh-CN"/>
        </w:rPr>
        <w:t xml:space="preserve"> randomization by destination ID might have merit to improve BLER.</w:t>
      </w:r>
      <w:r>
        <w:rPr>
          <w:rFonts w:eastAsia="SimSun" w:cs="Arial"/>
          <w:lang w:eastAsia="zh-CN"/>
        </w:rPr>
        <w:t xml:space="preserve"> </w:t>
      </w:r>
      <w:r w:rsidR="00E52071">
        <w:rPr>
          <w:rFonts w:eastAsia="SimSun" w:cs="Arial"/>
          <w:lang w:eastAsia="zh-CN"/>
        </w:rPr>
        <w:t>Then, t</w:t>
      </w:r>
      <w:r w:rsidR="00E52071" w:rsidRPr="00E52071">
        <w:rPr>
          <w:rFonts w:eastAsia="SimSun" w:cs="Arial"/>
          <w:lang w:eastAsia="zh-CN"/>
        </w:rPr>
        <w:t>he scra</w:t>
      </w:r>
      <w:r w:rsidR="00E52071">
        <w:rPr>
          <w:rFonts w:eastAsia="SimSun" w:cs="Arial"/>
          <w:lang w:eastAsia="zh-CN"/>
        </w:rPr>
        <w:t xml:space="preserve">mbling sequence generator could </w:t>
      </w:r>
      <w:r w:rsidR="00E52071" w:rsidRPr="00E52071">
        <w:rPr>
          <w:rFonts w:eastAsia="SimSun" w:cs="Arial"/>
          <w:lang w:eastAsia="zh-CN"/>
        </w:rPr>
        <w:t>be initialised with</w:t>
      </w:r>
    </w:p>
    <w:p w14:paraId="5BFAD868" w14:textId="382F461A" w:rsidR="004629BB" w:rsidRPr="004629BB" w:rsidRDefault="00B541A5" w:rsidP="008F1F50">
      <w:pPr>
        <w:jc w:val="center"/>
        <w:rPr>
          <w:rFonts w:eastAsiaTheme="minorEastAsia" w:cs="Arial" w:hint="eastAsia"/>
          <w:lang w:eastAsia="ja-JP"/>
        </w:rPr>
      </w:pPr>
      <m:oMath>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init</m:t>
            </m:r>
          </m:sub>
        </m:sSub>
        <m:r>
          <w:rPr>
            <w:rFonts w:ascii="Cambria Math" w:eastAsia="SimSun" w:hAnsi="Cambria Math" w:cs="Arial"/>
            <w:lang w:eastAsia="zh-CN"/>
          </w:rPr>
          <m:t>=destination ID∙</m:t>
        </m:r>
        <m:sSup>
          <m:sSupPr>
            <m:ctrlPr>
              <w:rPr>
                <w:rFonts w:ascii="Cambria Math" w:eastAsia="SimSun" w:hAnsi="Cambria Math" w:cs="Arial"/>
                <w:i/>
                <w:lang w:eastAsia="zh-CN"/>
              </w:rPr>
            </m:ctrlPr>
          </m:sSupPr>
          <m:e>
            <m:r>
              <w:rPr>
                <w:rFonts w:ascii="Cambria Math" w:eastAsia="SimSun" w:hAnsi="Cambria Math" w:cs="Arial"/>
                <w:lang w:eastAsia="zh-CN"/>
              </w:rPr>
              <m:t>2</m:t>
            </m:r>
          </m:e>
          <m:sup>
            <m:r>
              <w:rPr>
                <w:rFonts w:ascii="Cambria Math" w:eastAsia="SimSun" w:hAnsi="Cambria Math" w:cs="Arial"/>
                <w:lang w:eastAsia="zh-CN"/>
              </w:rPr>
              <m:t>15</m:t>
            </m:r>
          </m:sup>
        </m:sSup>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ID</m:t>
            </m:r>
          </m:sub>
        </m:sSub>
      </m:oMath>
      <w:r w:rsidR="006947EE">
        <w:rPr>
          <w:rFonts w:eastAsiaTheme="minorEastAsia" w:cs="Arial" w:hint="eastAsia"/>
          <w:lang w:eastAsia="ja-JP"/>
        </w:rPr>
        <w:t>.</w:t>
      </w:r>
    </w:p>
    <w:p w14:paraId="0B5782DD" w14:textId="7082C1F8" w:rsidR="00971A75" w:rsidRPr="00E52071" w:rsidRDefault="00971A75" w:rsidP="00971A75">
      <w:pPr>
        <w:rPr>
          <w:rFonts w:eastAsia="SimSun" w:cs="Arial"/>
          <w:lang w:eastAsia="zh-CN"/>
        </w:rPr>
      </w:pPr>
      <w:r w:rsidRPr="006620E0">
        <w:rPr>
          <w:rFonts w:eastAsia="SimSun" w:cs="Arial"/>
          <w:lang w:eastAsia="zh-CN"/>
        </w:rPr>
        <w:t>For PSCCH/2nd stage SCI, only n_ID is used</w:t>
      </w:r>
      <w:r>
        <w:rPr>
          <w:rFonts w:eastAsia="SimSun" w:cs="Arial"/>
          <w:lang w:eastAsia="zh-CN"/>
        </w:rPr>
        <w:t xml:space="preserve"> for scrambling since </w:t>
      </w:r>
      <w:r w:rsidR="00E52071">
        <w:rPr>
          <w:rFonts w:eastAsia="SimSun" w:cs="Arial"/>
          <w:lang w:eastAsia="zh-CN"/>
        </w:rPr>
        <w:t>destination ID is indicated in 2</w:t>
      </w:r>
      <w:r w:rsidR="008C1744">
        <w:rPr>
          <w:rFonts w:eastAsia="SimSun" w:cs="Arial"/>
          <w:lang w:eastAsia="zh-CN"/>
        </w:rPr>
        <w:t xml:space="preserve">nd </w:t>
      </w:r>
      <w:r w:rsidR="00E52071">
        <w:rPr>
          <w:rFonts w:eastAsia="SimSun" w:cs="Arial"/>
          <w:lang w:eastAsia="zh-CN"/>
        </w:rPr>
        <w:t>stage SCI. Then, t</w:t>
      </w:r>
      <w:r w:rsidR="00E52071" w:rsidRPr="00E52071">
        <w:rPr>
          <w:rFonts w:eastAsia="SimSun" w:cs="Arial"/>
          <w:lang w:eastAsia="zh-CN"/>
        </w:rPr>
        <w:t>he scra</w:t>
      </w:r>
      <w:r w:rsidR="00E52071">
        <w:rPr>
          <w:rFonts w:eastAsia="SimSun" w:cs="Arial"/>
          <w:lang w:eastAsia="zh-CN"/>
        </w:rPr>
        <w:t xml:space="preserve">mbling sequence generator could </w:t>
      </w:r>
      <w:r w:rsidR="00E52071" w:rsidRPr="00E52071">
        <w:rPr>
          <w:rFonts w:eastAsia="SimSun" w:cs="Arial"/>
          <w:lang w:eastAsia="zh-CN"/>
        </w:rPr>
        <w:t>be initialised with</w:t>
      </w:r>
    </w:p>
    <w:p w14:paraId="25EB9D2D" w14:textId="08A12E90" w:rsidR="00E52071" w:rsidRDefault="00B541A5" w:rsidP="008F1F50">
      <w:pPr>
        <w:jc w:val="center"/>
        <w:rPr>
          <w:rFonts w:eastAsiaTheme="minorEastAsia" w:cs="Arial" w:hint="eastAsia"/>
          <w:lang w:eastAsia="ja-JP"/>
        </w:rPr>
      </w:pPr>
      <m:oMath>
        <m:sSub>
          <m:sSubPr>
            <m:ctrlPr>
              <w:rPr>
                <w:rFonts w:ascii="Cambria Math" w:eastAsia="SimSun" w:hAnsi="Cambria Math" w:cs="Arial"/>
                <w:lang w:eastAsia="zh-CN"/>
              </w:rPr>
            </m:ctrlPr>
          </m:sSubPr>
          <m:e>
            <m:r>
              <w:rPr>
                <w:rFonts w:ascii="Cambria Math" w:eastAsia="SimSun" w:hAnsi="Cambria Math" w:cs="Arial"/>
                <w:lang w:eastAsia="zh-CN"/>
              </w:rPr>
              <m:t>C</m:t>
            </m:r>
          </m:e>
          <m:sub>
            <m:r>
              <w:rPr>
                <w:rFonts w:ascii="Cambria Math" w:eastAsia="SimSun" w:hAnsi="Cambria Math" w:cs="Arial"/>
                <w:lang w:eastAsia="zh-CN"/>
              </w:rPr>
              <m:t>init</m:t>
            </m:r>
          </m:sub>
        </m:sSub>
        <m:r>
          <w:rPr>
            <w:rFonts w:ascii="Cambria Math" w:eastAsia="SimSun" w:hAnsi="Cambria Math" w:cs="Arial"/>
            <w:lang w:eastAsia="zh-CN"/>
          </w:rPr>
          <m:t>=</m:t>
        </m:r>
        <m:sSub>
          <m:sSubPr>
            <m:ctrlPr>
              <w:rPr>
                <w:rFonts w:ascii="Cambria Math" w:eastAsia="SimSun" w:hAnsi="Cambria Math" w:cs="Arial"/>
                <w:i/>
                <w:lang w:eastAsia="zh-CN"/>
              </w:rPr>
            </m:ctrlPr>
          </m:sSubPr>
          <m:e>
            <m:r>
              <w:rPr>
                <w:rFonts w:ascii="Cambria Math" w:eastAsia="SimSun" w:hAnsi="Cambria Math" w:cs="Arial"/>
                <w:lang w:eastAsia="zh-CN"/>
              </w:rPr>
              <m:t>n</m:t>
            </m:r>
          </m:e>
          <m:sub>
            <m:r>
              <w:rPr>
                <w:rFonts w:ascii="Cambria Math" w:eastAsia="SimSun" w:hAnsi="Cambria Math" w:cs="Arial"/>
                <w:lang w:eastAsia="zh-CN"/>
              </w:rPr>
              <m:t>ID</m:t>
            </m:r>
          </m:sub>
        </m:sSub>
      </m:oMath>
      <w:r w:rsidR="006947EE">
        <w:rPr>
          <w:rFonts w:eastAsiaTheme="minorEastAsia" w:cs="Arial" w:hint="eastAsia"/>
          <w:lang w:eastAsia="ja-JP"/>
        </w:rPr>
        <w:t>.</w:t>
      </w:r>
    </w:p>
    <w:p w14:paraId="2C8BB31F" w14:textId="0B001C4B" w:rsidR="00677A6E" w:rsidRDefault="00677A6E" w:rsidP="00971A75">
      <w:pPr>
        <w:rPr>
          <w:rFonts w:eastAsia="SimSun" w:cs="Arial"/>
          <w:lang w:eastAsia="zh-CN"/>
        </w:rPr>
      </w:pPr>
    </w:p>
    <w:p w14:paraId="1E4A30E1" w14:textId="390F0C39" w:rsidR="008D79BE" w:rsidRPr="00AF6B77" w:rsidRDefault="008D79BE" w:rsidP="00971A75">
      <w:pPr>
        <w:rPr>
          <w:rFonts w:eastAsiaTheme="minorEastAsia" w:cs="Arial"/>
          <w:b/>
          <w:lang w:eastAsia="ja-JP"/>
        </w:rPr>
      </w:pPr>
      <w:r w:rsidRPr="00AF6B77">
        <w:rPr>
          <w:rFonts w:eastAsiaTheme="minorEastAsia" w:cs="Arial"/>
          <w:b/>
          <w:lang w:eastAsia="ja-JP"/>
        </w:rPr>
        <w:t xml:space="preserve">Proposal </w:t>
      </w:r>
      <w:r w:rsidR="00F17290">
        <w:rPr>
          <w:rFonts w:eastAsiaTheme="minorEastAsia" w:cs="Arial"/>
          <w:b/>
          <w:lang w:eastAsia="ja-JP"/>
        </w:rPr>
        <w:t>7</w:t>
      </w:r>
      <w:r w:rsidRPr="00AF6B77">
        <w:rPr>
          <w:rFonts w:eastAsiaTheme="minorEastAsia" w:cs="Arial"/>
          <w:b/>
          <w:lang w:eastAsia="ja-JP"/>
        </w:rPr>
        <w:t>:</w:t>
      </w:r>
      <w:r w:rsidRPr="000A0620">
        <w:rPr>
          <w:rFonts w:eastAsia="SimSun" w:cs="Arial"/>
          <w:b/>
          <w:lang w:eastAsia="zh-CN"/>
        </w:rPr>
        <w:t xml:space="preserve"> </w:t>
      </w:r>
      <w:r w:rsidR="00693D0C" w:rsidRPr="000A0620">
        <w:rPr>
          <w:rFonts w:eastAsia="SimSun" w:cs="Arial"/>
          <w:b/>
          <w:lang w:eastAsia="zh-CN"/>
        </w:rPr>
        <w:t>T</w:t>
      </w:r>
      <w:r w:rsidRPr="000A0620">
        <w:rPr>
          <w:rFonts w:eastAsia="SimSun" w:cs="Arial"/>
          <w:b/>
          <w:lang w:eastAsia="zh-CN"/>
        </w:rPr>
        <w:t xml:space="preserve">he scrambling sequence generator </w:t>
      </w:r>
      <w:r w:rsidR="00764C36" w:rsidRPr="000A0620">
        <w:rPr>
          <w:rFonts w:eastAsia="SimSun" w:cs="Arial"/>
          <w:b/>
          <w:lang w:eastAsia="zh-CN"/>
        </w:rPr>
        <w:t xml:space="preserve">is </w:t>
      </w:r>
      <w:r w:rsidRPr="000A0620">
        <w:rPr>
          <w:rFonts w:eastAsia="SimSun" w:cs="Arial"/>
          <w:b/>
          <w:lang w:eastAsia="zh-CN"/>
        </w:rPr>
        <w:t>initialised with</w:t>
      </w:r>
    </w:p>
    <w:p w14:paraId="7CB9EE91" w14:textId="2A83F8FF" w:rsidR="004629BB" w:rsidRPr="000A0620" w:rsidRDefault="00B541A5" w:rsidP="008F1F50">
      <w:pPr>
        <w:ind w:leftChars="200" w:left="400"/>
        <w:rPr>
          <w:rFonts w:eastAsiaTheme="minorEastAsia" w:cs="Arial"/>
          <w:b/>
          <w:lang w:eastAsia="ja-JP"/>
        </w:rPr>
      </w:pPr>
      <m:oMath>
        <m:sSub>
          <m:sSubPr>
            <m:ctrlPr>
              <w:rPr>
                <w:rFonts w:ascii="Cambria Math" w:eastAsia="SimSun" w:hAnsi="Cambria Math" w:cs="Arial"/>
                <w:b/>
                <w:lang w:eastAsia="zh-CN"/>
              </w:rPr>
            </m:ctrlPr>
          </m:sSubPr>
          <m:e>
            <m:r>
              <m:rPr>
                <m:sty m:val="bi"/>
              </m:rPr>
              <w:rPr>
                <w:rFonts w:ascii="Cambria Math" w:eastAsia="SimSun" w:hAnsi="Cambria Math" w:cs="Arial"/>
                <w:lang w:eastAsia="zh-CN"/>
              </w:rPr>
              <m:t>C</m:t>
            </m:r>
          </m:e>
          <m:sub>
            <m:r>
              <m:rPr>
                <m:sty m:val="bi"/>
              </m:rPr>
              <w:rPr>
                <w:rFonts w:ascii="Cambria Math" w:eastAsia="SimSun" w:hAnsi="Cambria Math" w:cs="Arial"/>
                <w:lang w:eastAsia="zh-CN"/>
              </w:rPr>
              <m:t>init</m:t>
            </m:r>
          </m:sub>
        </m:sSub>
        <m:r>
          <m:rPr>
            <m:sty m:val="bi"/>
          </m:rPr>
          <w:rPr>
            <w:rFonts w:ascii="Cambria Math" w:eastAsia="SimSun" w:hAnsi="Cambria Math" w:cs="Arial"/>
            <w:lang w:eastAsia="zh-CN"/>
          </w:rPr>
          <m:t>=destination ID∙</m:t>
        </m:r>
        <m:sSup>
          <m:sSupPr>
            <m:ctrlPr>
              <w:rPr>
                <w:rFonts w:ascii="Cambria Math" w:eastAsia="SimSun" w:hAnsi="Cambria Math" w:cs="Arial"/>
                <w:b/>
                <w:i/>
                <w:lang w:eastAsia="zh-CN"/>
              </w:rPr>
            </m:ctrlPr>
          </m:sSupPr>
          <m:e>
            <m:r>
              <m:rPr>
                <m:sty m:val="bi"/>
              </m:rPr>
              <w:rPr>
                <w:rFonts w:ascii="Cambria Math" w:eastAsia="SimSun" w:hAnsi="Cambria Math" w:cs="Arial"/>
                <w:lang w:eastAsia="zh-CN"/>
              </w:rPr>
              <m:t>2</m:t>
            </m:r>
          </m:e>
          <m:sup>
            <m:r>
              <m:rPr>
                <m:sty m:val="bi"/>
              </m:rPr>
              <w:rPr>
                <w:rFonts w:ascii="Cambria Math" w:eastAsia="SimSun" w:hAnsi="Cambria Math" w:cs="Arial"/>
                <w:lang w:eastAsia="zh-CN"/>
              </w:rPr>
              <m:t>15</m:t>
            </m:r>
          </m:sup>
        </m:sSup>
        <m:r>
          <m:rPr>
            <m:sty m:val="bi"/>
          </m:rPr>
          <w:rPr>
            <w:rFonts w:ascii="Cambria Math" w:eastAsia="SimSun" w:hAnsi="Cambria Math" w:cs="Arial"/>
            <w:lang w:eastAsia="zh-CN"/>
          </w:rPr>
          <m:t>+</m:t>
        </m:r>
        <m:sSub>
          <m:sSubPr>
            <m:ctrlPr>
              <w:rPr>
                <w:rFonts w:ascii="Cambria Math" w:eastAsia="SimSun" w:hAnsi="Cambria Math" w:cs="Arial"/>
                <w:b/>
                <w:i/>
                <w:lang w:eastAsia="zh-CN"/>
              </w:rPr>
            </m:ctrlPr>
          </m:sSubPr>
          <m:e>
            <m:r>
              <m:rPr>
                <m:sty m:val="bi"/>
              </m:rPr>
              <w:rPr>
                <w:rFonts w:ascii="Cambria Math" w:eastAsia="SimSun" w:hAnsi="Cambria Math" w:cs="Arial"/>
                <w:lang w:eastAsia="zh-CN"/>
              </w:rPr>
              <m:t>n</m:t>
            </m:r>
          </m:e>
          <m:sub>
            <m:r>
              <m:rPr>
                <m:sty m:val="bi"/>
              </m:rPr>
              <w:rPr>
                <w:rFonts w:ascii="Cambria Math" w:eastAsia="SimSun" w:hAnsi="Cambria Math" w:cs="Arial"/>
                <w:lang w:eastAsia="zh-CN"/>
              </w:rPr>
              <m:t>ID</m:t>
            </m:r>
          </m:sub>
        </m:sSub>
      </m:oMath>
      <w:r w:rsidR="004629BB" w:rsidRPr="000A0620">
        <w:rPr>
          <w:rFonts w:eastAsiaTheme="minorEastAsia" w:cs="Arial"/>
          <w:b/>
          <w:lang w:eastAsia="ja-JP"/>
        </w:rPr>
        <w:t xml:space="preserve">  for PSSCH</w:t>
      </w:r>
      <w:r w:rsidR="006947EE">
        <w:rPr>
          <w:rFonts w:eastAsiaTheme="minorEastAsia" w:cs="Arial"/>
          <w:b/>
          <w:lang w:eastAsia="ja-JP"/>
        </w:rPr>
        <w:t>.</w:t>
      </w:r>
    </w:p>
    <w:p w14:paraId="6E17CE47" w14:textId="23F40855" w:rsidR="008D79BE" w:rsidRPr="000A0620" w:rsidRDefault="00B541A5" w:rsidP="008F1F50">
      <w:pPr>
        <w:ind w:leftChars="200" w:left="400"/>
        <w:rPr>
          <w:rFonts w:eastAsiaTheme="minorEastAsia" w:cs="Arial"/>
          <w:b/>
          <w:lang w:eastAsia="ja-JP"/>
        </w:rPr>
      </w:pPr>
      <m:oMath>
        <m:sSub>
          <m:sSubPr>
            <m:ctrlPr>
              <w:rPr>
                <w:rFonts w:ascii="Cambria Math" w:eastAsia="SimSun" w:hAnsi="Cambria Math" w:cs="Arial"/>
                <w:b/>
                <w:lang w:eastAsia="zh-CN"/>
              </w:rPr>
            </m:ctrlPr>
          </m:sSubPr>
          <m:e>
            <m:r>
              <m:rPr>
                <m:sty m:val="bi"/>
              </m:rPr>
              <w:rPr>
                <w:rFonts w:ascii="Cambria Math" w:eastAsia="SimSun" w:hAnsi="Cambria Math" w:cs="Arial"/>
                <w:lang w:eastAsia="zh-CN"/>
              </w:rPr>
              <m:t>C</m:t>
            </m:r>
          </m:e>
          <m:sub>
            <m:r>
              <m:rPr>
                <m:sty m:val="bi"/>
              </m:rPr>
              <w:rPr>
                <w:rFonts w:ascii="Cambria Math" w:eastAsia="SimSun" w:hAnsi="Cambria Math" w:cs="Arial"/>
                <w:lang w:eastAsia="zh-CN"/>
              </w:rPr>
              <m:t>init</m:t>
            </m:r>
          </m:sub>
        </m:sSub>
        <m:r>
          <m:rPr>
            <m:sty m:val="bi"/>
          </m:rPr>
          <w:rPr>
            <w:rFonts w:ascii="Cambria Math" w:eastAsia="SimSun" w:hAnsi="Cambria Math" w:cs="Arial"/>
            <w:lang w:eastAsia="zh-CN"/>
          </w:rPr>
          <m:t>=</m:t>
        </m:r>
        <m:sSub>
          <m:sSubPr>
            <m:ctrlPr>
              <w:rPr>
                <w:rFonts w:ascii="Cambria Math" w:eastAsia="SimSun" w:hAnsi="Cambria Math" w:cs="Arial"/>
                <w:b/>
                <w:i/>
                <w:lang w:eastAsia="zh-CN"/>
              </w:rPr>
            </m:ctrlPr>
          </m:sSubPr>
          <m:e>
            <m:r>
              <m:rPr>
                <m:sty m:val="bi"/>
              </m:rPr>
              <w:rPr>
                <w:rFonts w:ascii="Cambria Math" w:eastAsia="SimSun" w:hAnsi="Cambria Math" w:cs="Arial"/>
                <w:lang w:eastAsia="zh-CN"/>
              </w:rPr>
              <m:t>n</m:t>
            </m:r>
          </m:e>
          <m:sub>
            <m:r>
              <m:rPr>
                <m:sty m:val="bi"/>
              </m:rPr>
              <w:rPr>
                <w:rFonts w:ascii="Cambria Math" w:eastAsia="SimSun" w:hAnsi="Cambria Math" w:cs="Arial"/>
                <w:lang w:eastAsia="zh-CN"/>
              </w:rPr>
              <m:t>ID</m:t>
            </m:r>
          </m:sub>
        </m:sSub>
      </m:oMath>
      <w:r w:rsidR="008D79BE" w:rsidRPr="000A0620">
        <w:rPr>
          <w:rFonts w:eastAsiaTheme="minorEastAsia" w:cs="Arial"/>
          <w:b/>
          <w:lang w:eastAsia="ja-JP"/>
        </w:rPr>
        <w:t xml:space="preserve">  for PSCCH and 2</w:t>
      </w:r>
      <w:r w:rsidR="008C1744" w:rsidRPr="000A0620">
        <w:rPr>
          <w:rFonts w:eastAsiaTheme="minorEastAsia" w:cs="Arial"/>
          <w:b/>
          <w:lang w:eastAsia="ja-JP"/>
        </w:rPr>
        <w:t xml:space="preserve">nd </w:t>
      </w:r>
      <w:r w:rsidR="008D79BE" w:rsidRPr="000A0620">
        <w:rPr>
          <w:rFonts w:eastAsiaTheme="minorEastAsia" w:cs="Arial"/>
          <w:b/>
          <w:lang w:eastAsia="ja-JP"/>
        </w:rPr>
        <w:t>stage SCI</w:t>
      </w:r>
      <w:r w:rsidR="006947EE">
        <w:rPr>
          <w:rFonts w:eastAsiaTheme="minorEastAsia" w:cs="Arial"/>
          <w:b/>
          <w:lang w:eastAsia="ja-JP"/>
        </w:rPr>
        <w:t>.</w:t>
      </w:r>
    </w:p>
    <w:p w14:paraId="6742B61B" w14:textId="77777777" w:rsidR="008D79BE" w:rsidRPr="00FD3FE5" w:rsidRDefault="008D79BE" w:rsidP="00971A75">
      <w:pPr>
        <w:rPr>
          <w:rFonts w:eastAsia="SimSun" w:cs="Arial"/>
          <w:lang w:eastAsia="zh-CN"/>
        </w:rPr>
      </w:pP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2F76B4E" w14:textId="4F3FE7C3" w:rsidR="00737007" w:rsidRDefault="00E432E9" w:rsidP="00737007">
      <w:r>
        <w:rPr>
          <w:rFonts w:eastAsia="SimSun" w:cs="Arial" w:hint="eastAsia"/>
          <w:lang w:eastAsia="zh-CN"/>
        </w:rPr>
        <w:t xml:space="preserve">In this contribution </w:t>
      </w:r>
      <w:r w:rsidR="00D64442">
        <w:rPr>
          <w:rFonts w:eastAsia="SimSun" w:cs="Arial"/>
          <w:lang w:eastAsia="zh-CN"/>
        </w:rPr>
        <w:t xml:space="preserve">we discussed </w:t>
      </w:r>
      <w:r w:rsidR="00597689" w:rsidRPr="00CD3C6D">
        <w:t>physical layer structure for sidelink in NR V2X</w:t>
      </w:r>
      <w:r w:rsidR="00495B3C">
        <w:t xml:space="preserve"> and followings are proposed.</w:t>
      </w:r>
      <w:r w:rsidR="00597689">
        <w:t xml:space="preserve"> </w:t>
      </w:r>
    </w:p>
    <w:p w14:paraId="5B32580B" w14:textId="77777777" w:rsidR="00F17290" w:rsidRPr="00A64550" w:rsidRDefault="00F17290" w:rsidP="00F17290">
      <w:pPr>
        <w:rPr>
          <w:b/>
          <w:iCs/>
          <w:lang w:eastAsia="ja-JP"/>
        </w:rPr>
      </w:pPr>
      <w:r w:rsidRPr="00F17290">
        <w:rPr>
          <w:b/>
          <w:lang w:val="en-US" w:eastAsia="ja-JP"/>
        </w:rPr>
        <w:t>Proposal 1:</w:t>
      </w:r>
      <w:r w:rsidRPr="00A64550">
        <w:rPr>
          <w:b/>
          <w:lang w:eastAsia="ja-JP"/>
        </w:rPr>
        <w:t xml:space="preserve">  </w:t>
      </w:r>
      <m:oMath>
        <m:f>
          <m:fPr>
            <m:ctrlPr>
              <w:rPr>
                <w:rFonts w:ascii="Cambria Math" w:hAnsi="Cambria Math"/>
                <w:b/>
                <w:iCs/>
                <w:noProof/>
                <w:lang w:eastAsia="ko-KR"/>
              </w:rPr>
            </m:ctrlPr>
          </m:fPr>
          <m:num>
            <m:nary>
              <m:naryPr>
                <m:chr m:val="∑"/>
                <m:limLoc m:val="undOvr"/>
                <m:ctrlPr>
                  <w:rPr>
                    <w:rFonts w:ascii="Cambria Math" w:hAnsi="Cambria Math"/>
                    <w:b/>
                    <w:noProof/>
                    <w:lang w:eastAsia="ko-KR"/>
                  </w:rPr>
                </m:ctrlPr>
              </m:naryPr>
              <m:sub>
                <m:r>
                  <m:rPr>
                    <m:sty m:val="bi"/>
                  </m:rPr>
                  <w:rPr>
                    <w:rFonts w:ascii="Cambria Math" w:hAnsi="Cambria Math"/>
                    <w:lang w:eastAsia="ko-KR"/>
                  </w:rPr>
                  <m:t>l</m:t>
                </m:r>
                <m:r>
                  <m:rPr>
                    <m:sty m:val="b"/>
                  </m:rPr>
                  <w:rPr>
                    <w:rFonts w:ascii="Cambria Math" w:hAnsi="Cambria Math"/>
                    <w:lang w:val="fr-FR" w:eastAsia="ko-KR"/>
                  </w:rPr>
                  <m:t>=0</m:t>
                </m:r>
              </m:sub>
              <m:sup>
                <m:sSubSup>
                  <m:sSubSupPr>
                    <m:ctrlPr>
                      <w:rPr>
                        <w:rFonts w:ascii="Cambria Math" w:hAnsi="Cambria Math"/>
                        <w:b/>
                        <w:iCs/>
                        <w:noProof/>
                        <w:lang w:eastAsia="ko-KR"/>
                      </w:rPr>
                    </m:ctrlPr>
                  </m:sSubSupPr>
                  <m:e>
                    <m:r>
                      <m:rPr>
                        <m:sty m:val="bi"/>
                      </m:rPr>
                      <w:rPr>
                        <w:rFonts w:ascii="Cambria Math" w:hAnsi="Cambria Math"/>
                        <w:lang w:eastAsia="ko-KR"/>
                      </w:rPr>
                      <m:t>N</m:t>
                    </m:r>
                  </m:e>
                  <m:sub>
                    <m:r>
                      <m:rPr>
                        <m:sty m:val="bi"/>
                      </m:rPr>
                      <w:rPr>
                        <w:rFonts w:ascii="Cambria Math" w:hAnsi="Cambria Math"/>
                        <w:lang w:eastAsia="ko-KR"/>
                      </w:rPr>
                      <m:t>symbol</m:t>
                    </m:r>
                  </m:sub>
                  <m:sup>
                    <m:r>
                      <m:rPr>
                        <m:sty m:val="bi"/>
                      </m:rPr>
                      <w:rPr>
                        <w:rFonts w:ascii="Cambria Math" w:hAnsi="Cambria Math"/>
                        <w:lang w:eastAsia="ko-KR"/>
                      </w:rPr>
                      <m:t>PSSCH</m:t>
                    </m:r>
                  </m:sup>
                </m:sSubSup>
                <m:r>
                  <m:rPr>
                    <m:sty m:val="b"/>
                  </m:rPr>
                  <w:rPr>
                    <w:rFonts w:ascii="Cambria Math" w:hAnsi="Cambria Math"/>
                    <w:lang w:val="fr-FR" w:eastAsia="ko-KR"/>
                  </w:rPr>
                  <m:t>-1</m:t>
                </m:r>
              </m:sup>
              <m:e>
                <m:sSubSup>
                  <m:sSubSupPr>
                    <m:ctrlPr>
                      <w:rPr>
                        <w:rFonts w:ascii="Cambria Math" w:hAnsi="Cambria Math"/>
                        <w:b/>
                        <w:iCs/>
                        <w:noProof/>
                        <w:lang w:eastAsia="ko-KR"/>
                      </w:rPr>
                    </m:ctrlPr>
                  </m:sSubSupPr>
                  <m:e>
                    <m:r>
                      <m:rPr>
                        <m:sty m:val="bi"/>
                      </m:rPr>
                      <w:rPr>
                        <w:rFonts w:ascii="Cambria Math" w:hAnsi="Cambria Math"/>
                        <w:lang w:eastAsia="ko-KR"/>
                      </w:rPr>
                      <m:t>M</m:t>
                    </m:r>
                  </m:e>
                  <m:sub>
                    <m:r>
                      <m:rPr>
                        <m:sty m:val="bi"/>
                      </m:rPr>
                      <w:rPr>
                        <w:rFonts w:ascii="Cambria Math" w:hAnsi="Cambria Math"/>
                        <w:lang w:eastAsia="ko-KR"/>
                      </w:rPr>
                      <m:t>sc</m:t>
                    </m:r>
                  </m:sub>
                  <m:sup>
                    <m:r>
                      <m:rPr>
                        <m:sty m:val="bi"/>
                      </m:rPr>
                      <w:rPr>
                        <w:rFonts w:ascii="Cambria Math" w:hAnsi="Cambria Math"/>
                        <w:lang w:eastAsia="ko-KR"/>
                      </w:rPr>
                      <m:t>SCI</m:t>
                    </m:r>
                    <m:r>
                      <m:rPr>
                        <m:sty m:val="b"/>
                      </m:rPr>
                      <w:rPr>
                        <w:rFonts w:ascii="Cambria Math" w:hAnsi="Cambria Math"/>
                        <w:lang w:val="fr-FR" w:eastAsia="ko-KR"/>
                      </w:rPr>
                      <m:t>2</m:t>
                    </m:r>
                  </m:sup>
                </m:sSubSup>
                <m:r>
                  <m:rPr>
                    <m:sty m:val="b"/>
                  </m:rPr>
                  <w:rPr>
                    <w:rFonts w:ascii="Cambria Math" w:hAnsi="Cambria Math"/>
                    <w:lang w:val="fr-FR" w:eastAsia="ko-KR"/>
                  </w:rPr>
                  <m:t>(</m:t>
                </m:r>
                <m:r>
                  <m:rPr>
                    <m:sty m:val="bi"/>
                  </m:rPr>
                  <w:rPr>
                    <w:rFonts w:ascii="Cambria Math" w:hAnsi="Cambria Math"/>
                    <w:lang w:eastAsia="ko-KR"/>
                  </w:rPr>
                  <m:t>l</m:t>
                </m:r>
                <m:r>
                  <m:rPr>
                    <m:sty m:val="b"/>
                  </m:rPr>
                  <w:rPr>
                    <w:rFonts w:ascii="Cambria Math" w:hAnsi="Cambria Math"/>
                    <w:lang w:val="fr-FR" w:eastAsia="ko-KR"/>
                  </w:rPr>
                  <m:t>)</m:t>
                </m:r>
              </m:e>
            </m:nary>
          </m:num>
          <m:den>
            <m:nary>
              <m:naryPr>
                <m:chr m:val="∑"/>
                <m:limLoc m:val="undOvr"/>
                <m:ctrlPr>
                  <w:rPr>
                    <w:rFonts w:ascii="Cambria Math" w:hAnsi="Cambria Math"/>
                    <w:b/>
                    <w:iCs/>
                    <w:noProof/>
                    <w:lang w:eastAsia="ko-KR"/>
                  </w:rPr>
                </m:ctrlPr>
              </m:naryPr>
              <m:sub>
                <m:r>
                  <m:rPr>
                    <m:sty m:val="bi"/>
                  </m:rPr>
                  <w:rPr>
                    <w:rFonts w:ascii="Cambria Math" w:hAnsi="Cambria Math"/>
                    <w:lang w:eastAsia="ko-KR"/>
                  </w:rPr>
                  <m:t>r</m:t>
                </m:r>
                <m:r>
                  <m:rPr>
                    <m:sty m:val="b"/>
                  </m:rPr>
                  <w:rPr>
                    <w:rFonts w:ascii="Cambria Math" w:hAnsi="Cambria Math"/>
                    <w:lang w:val="fr-FR" w:eastAsia="ko-KR"/>
                  </w:rPr>
                  <m:t>=0</m:t>
                </m:r>
              </m:sub>
              <m:sup>
                <m:sSub>
                  <m:sSubPr>
                    <m:ctrlPr>
                      <w:rPr>
                        <w:rFonts w:ascii="Cambria Math" w:hAnsi="Cambria Math"/>
                        <w:b/>
                        <w:iCs/>
                        <w:noProof/>
                        <w:lang w:eastAsia="ko-KR"/>
                      </w:rPr>
                    </m:ctrlPr>
                  </m:sSubPr>
                  <m:e>
                    <m:r>
                      <m:rPr>
                        <m:sty m:val="bi"/>
                      </m:rPr>
                      <w:rPr>
                        <w:rFonts w:ascii="Cambria Math" w:hAnsi="Cambria Math"/>
                        <w:lang w:eastAsia="ko-KR"/>
                      </w:rPr>
                      <m:t>C</m:t>
                    </m:r>
                  </m:e>
                  <m:sub>
                    <m:r>
                      <m:rPr>
                        <m:sty m:val="bi"/>
                      </m:rPr>
                      <w:rPr>
                        <w:rFonts w:ascii="Cambria Math" w:hAnsi="Cambria Math"/>
                        <w:lang w:eastAsia="ko-KR"/>
                      </w:rPr>
                      <m:t>SL</m:t>
                    </m:r>
                    <m:r>
                      <m:rPr>
                        <m:sty m:val="b"/>
                      </m:rPr>
                      <w:rPr>
                        <w:rFonts w:ascii="Cambria Math" w:hAnsi="Cambria Math"/>
                        <w:lang w:val="fr-FR" w:eastAsia="ko-KR"/>
                      </w:rPr>
                      <m:t>-</m:t>
                    </m:r>
                    <m:r>
                      <m:rPr>
                        <m:sty m:val="bi"/>
                      </m:rPr>
                      <w:rPr>
                        <w:rFonts w:ascii="Cambria Math" w:hAnsi="Cambria Math"/>
                        <w:lang w:eastAsia="ko-KR"/>
                      </w:rPr>
                      <m:t>SCH</m:t>
                    </m:r>
                  </m:sub>
                </m:sSub>
                <m:r>
                  <m:rPr>
                    <m:sty m:val="b"/>
                  </m:rPr>
                  <w:rPr>
                    <w:rFonts w:ascii="Cambria Math" w:hAnsi="Cambria Math"/>
                    <w:lang w:val="fr-FR" w:eastAsia="ko-KR"/>
                  </w:rPr>
                  <m:t>-1</m:t>
                </m:r>
              </m:sup>
              <m:e>
                <m:sSub>
                  <m:sSubPr>
                    <m:ctrlPr>
                      <w:rPr>
                        <w:rFonts w:ascii="Cambria Math" w:hAnsi="Cambria Math"/>
                        <w:b/>
                        <w:iCs/>
                        <w:noProof/>
                        <w:lang w:eastAsia="ko-KR"/>
                      </w:rPr>
                    </m:ctrlPr>
                  </m:sSubPr>
                  <m:e>
                    <m:r>
                      <m:rPr>
                        <m:sty m:val="bi"/>
                      </m:rPr>
                      <w:rPr>
                        <w:rFonts w:ascii="Cambria Math" w:hAnsi="Cambria Math"/>
                        <w:lang w:eastAsia="ko-KR"/>
                      </w:rPr>
                      <m:t>K</m:t>
                    </m:r>
                  </m:e>
                  <m:sub>
                    <m:r>
                      <m:rPr>
                        <m:sty m:val="bi"/>
                      </m:rPr>
                      <w:rPr>
                        <w:rFonts w:ascii="Cambria Math" w:hAnsi="Cambria Math"/>
                        <w:lang w:eastAsia="ko-KR"/>
                      </w:rPr>
                      <m:t>r</m:t>
                    </m:r>
                  </m:sub>
                </m:sSub>
              </m:e>
            </m:nary>
          </m:den>
        </m:f>
      </m:oMath>
      <w:r w:rsidRPr="00A64550">
        <w:rPr>
          <w:b/>
          <w:iCs/>
          <w:lang w:eastAsia="ja-JP"/>
        </w:rPr>
        <w:t xml:space="preserve">   in </w:t>
      </w:r>
      <w:r w:rsidRPr="00A64550">
        <w:rPr>
          <w:b/>
          <w:lang w:eastAsia="ja-JP"/>
        </w:rPr>
        <w:t xml:space="preserve">section 8.4.4 of TS38.212 </w:t>
      </w:r>
      <w:r w:rsidRPr="00A64550">
        <w:rPr>
          <w:b/>
          <w:iCs/>
          <w:lang w:eastAsia="ja-JP"/>
        </w:rPr>
        <w:t xml:space="preserve">is replaced to </w:t>
      </w:r>
      <m:oMath>
        <m:f>
          <m:fPr>
            <m:ctrlPr>
              <w:rPr>
                <w:rFonts w:ascii="Cambria Math" w:hAnsi="Cambria Math"/>
                <w:b/>
                <w:iCs/>
              </w:rPr>
            </m:ctrlPr>
          </m:fPr>
          <m:num>
            <m:r>
              <m:rPr>
                <m:sty m:val="bi"/>
              </m:rPr>
              <w:rPr>
                <w:rFonts w:ascii="Cambria Math" w:hAnsi="Cambria Math"/>
                <w:lang w:eastAsia="ja-JP"/>
              </w:rPr>
              <m:t>1</m:t>
            </m:r>
          </m:num>
          <m:den>
            <m:sSub>
              <m:sSubPr>
                <m:ctrlPr>
                  <w:rPr>
                    <w:rFonts w:ascii="Cambria Math" w:hAnsi="Cambria Math"/>
                    <w:b/>
                    <w:i/>
                    <w:iCs/>
                  </w:rPr>
                </m:ctrlPr>
              </m:sSubPr>
              <m:e>
                <m:r>
                  <m:rPr>
                    <m:sty m:val="bi"/>
                  </m:rPr>
                  <w:rPr>
                    <w:rFonts w:ascii="Cambria Math" w:hAnsi="Cambria Math"/>
                    <w:lang w:eastAsia="ja-JP"/>
                  </w:rPr>
                  <m:t>R∙Q</m:t>
                </m:r>
              </m:e>
              <m:sub>
                <m:r>
                  <m:rPr>
                    <m:sty m:val="bi"/>
                  </m:rPr>
                  <w:rPr>
                    <w:rFonts w:ascii="Cambria Math" w:hAnsi="Cambria Math"/>
                    <w:lang w:eastAsia="ja-JP"/>
                  </w:rPr>
                  <m:t>m</m:t>
                </m:r>
              </m:sub>
            </m:sSub>
          </m:den>
        </m:f>
      </m:oMath>
      <w:r w:rsidRPr="00A64550">
        <w:rPr>
          <w:rFonts w:hint="eastAsia"/>
          <w:b/>
          <w:iCs/>
          <w:lang w:eastAsia="ja-JP"/>
        </w:rPr>
        <w:t>.</w:t>
      </w:r>
    </w:p>
    <w:p w14:paraId="35689210" w14:textId="77777777" w:rsidR="00F17290" w:rsidRPr="00A64550" w:rsidRDefault="00F17290" w:rsidP="00F17290">
      <w:pPr>
        <w:rPr>
          <w:b/>
          <w:lang w:eastAsia="ja-JP"/>
        </w:rPr>
      </w:pPr>
      <w:r w:rsidRPr="00F17290">
        <w:rPr>
          <w:b/>
          <w:iCs/>
          <w:lang w:eastAsia="ja-JP"/>
        </w:rPr>
        <w:t>Proposal 2</w:t>
      </w:r>
      <w:r w:rsidRPr="00A64550">
        <w:rPr>
          <w:b/>
          <w:iCs/>
          <w:lang w:eastAsia="ja-JP"/>
        </w:rPr>
        <w:t>:</w:t>
      </w:r>
      <w:r w:rsidRPr="00A64550">
        <w:rPr>
          <w:b/>
          <w:lang w:eastAsia="ja-JP"/>
        </w:rPr>
        <w:t xml:space="preserve"> </w:t>
      </w:r>
      <m:oMath>
        <m:sSubSup>
          <m:sSubSupPr>
            <m:ctrlPr>
              <w:rPr>
                <w:rFonts w:ascii="Cambria Math" w:eastAsia="Gulim" w:hAnsi="Cambria Math" w:cs="SimSun"/>
                <w:b/>
                <w:i/>
                <w:iCs/>
                <w:color w:val="000000" w:themeColor="text1"/>
                <w:sz w:val="21"/>
                <w:szCs w:val="22"/>
                <w:lang w:eastAsia="ko-KR"/>
              </w:rPr>
            </m:ctrlPr>
          </m:sSubSupPr>
          <m:e>
            <m:r>
              <m:rPr>
                <m:sty m:val="bi"/>
              </m:rPr>
              <w:rPr>
                <w:rFonts w:ascii="Cambria Math" w:hAnsi="Cambria Math"/>
                <w:color w:val="000000" w:themeColor="text1"/>
                <w:sz w:val="21"/>
                <w:szCs w:val="22"/>
                <w:lang w:eastAsia="ko-KR"/>
              </w:rPr>
              <m:t>β</m:t>
            </m:r>
          </m:e>
          <m:sub>
            <m:r>
              <m:rPr>
                <m:sty m:val="bi"/>
              </m:rPr>
              <w:rPr>
                <w:rFonts w:ascii="Cambria Math" w:hAnsi="Cambria Math"/>
                <w:color w:val="000000" w:themeColor="text1"/>
                <w:sz w:val="21"/>
                <w:szCs w:val="22"/>
                <w:lang w:eastAsia="ko-KR"/>
              </w:rPr>
              <m:t>offset</m:t>
            </m:r>
          </m:sub>
          <m:sup>
            <m:r>
              <m:rPr>
                <m:sty m:val="bi"/>
              </m:rPr>
              <w:rPr>
                <w:rFonts w:ascii="Cambria Math" w:hAnsi="Cambria Math"/>
                <w:color w:val="000000" w:themeColor="text1"/>
                <w:sz w:val="21"/>
                <w:szCs w:val="22"/>
                <w:lang w:eastAsia="ko-KR"/>
              </w:rPr>
              <m:t>SCI2</m:t>
            </m:r>
          </m:sup>
        </m:sSubSup>
      </m:oMath>
      <w:r w:rsidRPr="00A64550">
        <w:rPr>
          <w:b/>
          <w:lang w:eastAsia="ja-JP"/>
        </w:rPr>
        <w:t xml:space="preserve"> is used as indicated by 1st-stage SCI, this implies that 2nd stage SCI code rate remains unchanged </w:t>
      </w:r>
      <w:r w:rsidRPr="00A64550">
        <w:rPr>
          <w:b/>
          <w:lang w:val="en-US" w:eastAsia="ja-JP"/>
        </w:rPr>
        <w:t>when soft combining of TB is intended</w:t>
      </w:r>
      <w:r w:rsidRPr="00A64550">
        <w:rPr>
          <w:b/>
          <w:lang w:eastAsia="ja-JP"/>
        </w:rPr>
        <w:t>. When soft combining of TB is not intended via changing NDI, 2nd stage SCI code rate can be changed. The choice is up to UE implementation.</w:t>
      </w:r>
    </w:p>
    <w:p w14:paraId="1D1EEAFF" w14:textId="77777777" w:rsidR="00F17290" w:rsidRPr="000F4173" w:rsidRDefault="00F17290" w:rsidP="00F17290">
      <w:pPr>
        <w:rPr>
          <w:b/>
          <w:lang w:eastAsia="ja-JP"/>
        </w:rPr>
      </w:pPr>
      <w:r w:rsidRPr="00A459E6">
        <w:rPr>
          <w:b/>
          <w:lang w:eastAsia="ja-JP"/>
        </w:rPr>
        <w:t>Proposal 3</w:t>
      </w:r>
      <w:r w:rsidRPr="000F4173">
        <w:rPr>
          <w:b/>
          <w:lang w:eastAsia="ja-JP"/>
        </w:rPr>
        <w:t xml:space="preserve">: </w:t>
      </w:r>
    </w:p>
    <w:p w14:paraId="4629F0C2" w14:textId="77777777" w:rsidR="00F17290" w:rsidRPr="000F4173" w:rsidRDefault="00F17290" w:rsidP="00F17290">
      <w:pPr>
        <w:pStyle w:val="aff3"/>
        <w:numPr>
          <w:ilvl w:val="0"/>
          <w:numId w:val="71"/>
        </w:numPr>
        <w:ind w:leftChars="0"/>
        <w:rPr>
          <w:b/>
          <w:lang w:eastAsia="ja-JP"/>
        </w:rPr>
      </w:pPr>
      <w:r w:rsidRPr="000F4173">
        <w:rPr>
          <w:b/>
          <w:lang w:eastAsia="ja-JP"/>
        </w:rPr>
        <w:t>For the periodicity of resource pool bitmap, 10240 ms is used.</w:t>
      </w:r>
    </w:p>
    <w:p w14:paraId="52061E30" w14:textId="77777777" w:rsidR="00F17290" w:rsidRPr="00A459E6" w:rsidRDefault="00F17290" w:rsidP="00F17290">
      <w:pPr>
        <w:pStyle w:val="aff3"/>
        <w:numPr>
          <w:ilvl w:val="0"/>
          <w:numId w:val="71"/>
        </w:numPr>
        <w:ind w:leftChars="0"/>
        <w:rPr>
          <w:b/>
          <w:color w:val="000000" w:themeColor="text1"/>
          <w:lang w:eastAsia="ja-JP"/>
        </w:rPr>
      </w:pPr>
      <w:r w:rsidRPr="000F4173">
        <w:rPr>
          <w:b/>
          <w:lang w:eastAsia="ja-JP"/>
        </w:rPr>
        <w:t>The possible value</w:t>
      </w:r>
      <w:r w:rsidRPr="00A459E6">
        <w:rPr>
          <w:b/>
          <w:color w:val="000000" w:themeColor="text1"/>
          <w:lang w:eastAsia="ja-JP"/>
        </w:rPr>
        <w:t>s for the bitmap length for the slots of resource pool configuration are10,11,12, …, 160</w:t>
      </w:r>
      <w:r>
        <w:rPr>
          <w:b/>
          <w:color w:val="000000" w:themeColor="text1"/>
          <w:lang w:eastAsia="ja-JP"/>
        </w:rPr>
        <w:t xml:space="preserve"> when periodicity of resource pool is 10240ms.</w:t>
      </w:r>
    </w:p>
    <w:p w14:paraId="4FC0FDDD" w14:textId="77777777" w:rsidR="00F17290" w:rsidRPr="00A459E6" w:rsidRDefault="00F17290" w:rsidP="00F17290">
      <w:pPr>
        <w:pStyle w:val="aff3"/>
        <w:numPr>
          <w:ilvl w:val="0"/>
          <w:numId w:val="71"/>
        </w:numPr>
        <w:spacing w:before="100" w:beforeAutospacing="1" w:after="100" w:afterAutospacing="1" w:line="276" w:lineRule="auto"/>
        <w:ind w:leftChars="0"/>
        <w:rPr>
          <w:b/>
          <w:color w:val="000000" w:themeColor="text1"/>
        </w:rPr>
      </w:pPr>
      <w:r w:rsidRPr="00A459E6">
        <w:rPr>
          <w:b/>
          <w:color w:val="000000" w:themeColor="text1"/>
        </w:rPr>
        <w:t>Confirm the following WA made in RAN1#100-e with the note</w:t>
      </w:r>
      <w:r w:rsidRPr="00A459E6">
        <w:rPr>
          <w:b/>
          <w:color w:val="000000" w:themeColor="text1"/>
        </w:rPr>
        <w:br/>
      </w:r>
      <w:r w:rsidRPr="00A459E6">
        <w:rPr>
          <w:rStyle w:val="aff"/>
          <w:b/>
          <w:bCs/>
          <w:i w:val="0"/>
          <w:color w:val="000000" w:themeColor="text1"/>
          <w:u w:val="single"/>
        </w:rPr>
        <w:t>(Working assumption)</w:t>
      </w:r>
      <w:r w:rsidRPr="00A459E6">
        <w:rPr>
          <w:b/>
          <w:color w:val="000000" w:themeColor="text1"/>
          <w:lang w:val="ru-RU"/>
        </w:rPr>
        <w:t xml:space="preserve"> slots not having at least Y-th, (Y+1)-th, ....., (Y+X-1)-th symbols in a slot semi-statically for UL as indicated in TDD-UL-DL-ConfigCommon, where  </w:t>
      </w:r>
    </w:p>
    <w:p w14:paraId="39D7ECBD" w14:textId="77777777" w:rsidR="00F17290" w:rsidRPr="00A459E6" w:rsidRDefault="00F17290" w:rsidP="00F17290">
      <w:pPr>
        <w:pStyle w:val="aff3"/>
        <w:numPr>
          <w:ilvl w:val="1"/>
          <w:numId w:val="71"/>
        </w:numPr>
        <w:spacing w:before="100" w:beforeAutospacing="1" w:after="100" w:afterAutospacing="1" w:line="276" w:lineRule="auto"/>
        <w:ind w:leftChars="0"/>
        <w:rPr>
          <w:b/>
          <w:color w:val="000000" w:themeColor="text1"/>
        </w:rPr>
      </w:pPr>
      <w:r w:rsidRPr="00A459E6">
        <w:rPr>
          <w:b/>
          <w:color w:val="000000" w:themeColor="text1"/>
          <w:lang w:val="ru-RU"/>
        </w:rPr>
        <w:t>X is sl-LengthSymbols</w:t>
      </w:r>
    </w:p>
    <w:p w14:paraId="2BA1E641" w14:textId="77777777" w:rsidR="00F17290" w:rsidRPr="00A459E6" w:rsidRDefault="00F17290" w:rsidP="00F17290">
      <w:pPr>
        <w:pStyle w:val="aff3"/>
        <w:numPr>
          <w:ilvl w:val="1"/>
          <w:numId w:val="71"/>
        </w:numPr>
        <w:spacing w:before="100" w:beforeAutospacing="1" w:after="100" w:afterAutospacing="1" w:line="276" w:lineRule="auto"/>
        <w:ind w:leftChars="0"/>
        <w:rPr>
          <w:b/>
          <w:color w:val="000000" w:themeColor="text1"/>
        </w:rPr>
      </w:pPr>
      <w:r w:rsidRPr="00A459E6">
        <w:rPr>
          <w:b/>
          <w:color w:val="000000" w:themeColor="text1"/>
          <w:lang w:val="ru-RU"/>
        </w:rPr>
        <w:t>Y is sl-StartSymbol`</w:t>
      </w:r>
      <w:r w:rsidRPr="00A459E6">
        <w:rPr>
          <w:b/>
          <w:color w:val="000000" w:themeColor="text1"/>
          <w:lang w:val="ru-RU"/>
        </w:rPr>
        <w:br/>
        <w:t>note: The UL slot(s) derived by out of coverage UE from PSBCH or preconfiguration should be aligned with that derived by in coverage UE from TDD-UL-DL-ConfigCommon.</w:t>
      </w:r>
    </w:p>
    <w:p w14:paraId="7D0B0C0C" w14:textId="77777777" w:rsidR="00F17290" w:rsidRPr="000F4173" w:rsidRDefault="00F17290" w:rsidP="00F17290">
      <w:pPr>
        <w:pStyle w:val="aff3"/>
        <w:numPr>
          <w:ilvl w:val="0"/>
          <w:numId w:val="71"/>
        </w:numPr>
        <w:ind w:leftChars="0"/>
        <w:rPr>
          <w:b/>
          <w:lang w:eastAsia="ja-JP"/>
        </w:rPr>
      </w:pPr>
      <w:r w:rsidRPr="00A459E6">
        <w:rPr>
          <w:rStyle w:val="aff7"/>
          <w:color w:val="000000" w:themeColor="text1"/>
        </w:rPr>
        <w:t>(Working assumption)</w:t>
      </w:r>
      <w:r w:rsidRPr="00A459E6">
        <w:rPr>
          <w:b/>
          <w:color w:val="000000" w:themeColor="text1"/>
        </w:rPr>
        <w:t> reserved slots which are determined by the similar steps in Subclause 14.1.5 of TS36.213</w:t>
      </w:r>
      <w:r w:rsidRPr="00A459E6">
        <w:rPr>
          <w:rStyle w:val="aff7"/>
          <w:color w:val="000000" w:themeColor="text1"/>
        </w:rPr>
        <w:t> </w:t>
      </w:r>
      <w:r w:rsidRPr="00A459E6">
        <w:rPr>
          <w:b/>
          <w:color w:val="000000" w:themeColor="text1"/>
        </w:rPr>
        <w:t>is confirmed.</w:t>
      </w:r>
    </w:p>
    <w:p w14:paraId="7095AC6A" w14:textId="24B7A6F7" w:rsidR="00F17290" w:rsidRPr="00A40129" w:rsidRDefault="00F17290" w:rsidP="00F17290">
      <w:pPr>
        <w:rPr>
          <w:rFonts w:eastAsia="SimSun"/>
          <w:b/>
          <w:lang w:eastAsia="zh-CN"/>
        </w:rPr>
      </w:pPr>
      <w:r w:rsidRPr="00AF6B77">
        <w:rPr>
          <w:rFonts w:eastAsia="SimSun"/>
          <w:b/>
          <w:lang w:eastAsia="zh-CN"/>
        </w:rPr>
        <w:t xml:space="preserve">Proposal </w:t>
      </w:r>
      <w:r>
        <w:rPr>
          <w:rFonts w:eastAsia="SimSun"/>
          <w:b/>
          <w:lang w:eastAsia="zh-CN"/>
        </w:rPr>
        <w:t>4</w:t>
      </w:r>
      <w:r w:rsidRPr="000A0620">
        <w:rPr>
          <w:rFonts w:eastAsia="SimSun"/>
          <w:b/>
          <w:lang w:eastAsia="zh-CN"/>
        </w:rPr>
        <w:t xml:space="preserve">: For </w:t>
      </w:r>
      <w:r w:rsidRPr="000A0620">
        <w:rPr>
          <w:rFonts w:eastAsiaTheme="minorEastAsia"/>
          <w:b/>
          <w:lang w:eastAsia="ja-JP"/>
        </w:rPr>
        <w:t xml:space="preserve">10 and 15 PRBs subchannel size, PSCCH spans a whole sub-channel. </w:t>
      </w:r>
    </w:p>
    <w:p w14:paraId="3904478F" w14:textId="0CD3D5E4" w:rsidR="00F17290" w:rsidRPr="000A0620" w:rsidRDefault="00F17290" w:rsidP="00F17290">
      <w:pPr>
        <w:rPr>
          <w:rFonts w:eastAsia="SimSun" w:cs="Arial"/>
          <w:b/>
          <w:lang w:eastAsia="zh-CN"/>
        </w:rPr>
      </w:pPr>
      <w:r w:rsidRPr="00AF6B77">
        <w:rPr>
          <w:rFonts w:eastAsia="SimSun" w:cs="Arial" w:hint="eastAsia"/>
          <w:b/>
          <w:lang w:val="en-US" w:eastAsia="zh-CN"/>
        </w:rPr>
        <w:t>P</w:t>
      </w:r>
      <w:r w:rsidRPr="00AF6B77">
        <w:rPr>
          <w:rFonts w:eastAsia="SimSun" w:cs="Arial"/>
          <w:b/>
          <w:lang w:val="en-US" w:eastAsia="zh-CN"/>
        </w:rPr>
        <w:t xml:space="preserve">roposal </w:t>
      </w:r>
      <w:r>
        <w:rPr>
          <w:rFonts w:eastAsia="SimSun" w:cs="Arial"/>
          <w:b/>
          <w:lang w:val="en-US" w:eastAsia="zh-CN"/>
        </w:rPr>
        <w:t>5</w:t>
      </w:r>
      <w:r w:rsidRPr="000A0620">
        <w:rPr>
          <w:rFonts w:eastAsia="SimSun" w:cs="Arial"/>
          <w:b/>
          <w:lang w:val="en-US" w:eastAsia="zh-CN"/>
        </w:rPr>
        <w:t>:</w:t>
      </w:r>
      <w:r w:rsidRPr="000A0620">
        <w:rPr>
          <w:rFonts w:eastAsia="SimSun" w:cs="Arial"/>
          <w:b/>
          <w:lang w:eastAsia="zh-CN"/>
        </w:rPr>
        <w:t xml:space="preserve"> In the time domain, 2nd stage SCI is mapped in the following order. </w:t>
      </w:r>
    </w:p>
    <w:p w14:paraId="743A05E6" w14:textId="77777777" w:rsidR="00F17290" w:rsidRPr="000A0620" w:rsidRDefault="00F17290" w:rsidP="00F17290">
      <w:pPr>
        <w:ind w:leftChars="200" w:left="400"/>
        <w:rPr>
          <w:rFonts w:eastAsia="SimSun" w:cs="Arial"/>
          <w:b/>
          <w:lang w:val="en-US" w:eastAsia="zh-CN"/>
        </w:rPr>
      </w:pPr>
      <w:r w:rsidRPr="000A0620">
        <w:rPr>
          <w:rFonts w:eastAsia="SimSun" w:cs="Arial"/>
          <w:b/>
          <w:lang w:eastAsia="zh-CN"/>
        </w:rPr>
        <w:t xml:space="preserve">- </w:t>
      </w:r>
      <w:r w:rsidRPr="000A0620">
        <w:rPr>
          <w:rFonts w:eastAsia="SimSun" w:cs="Arial"/>
          <w:b/>
          <w:lang w:val="en-US" w:eastAsia="zh-CN"/>
        </w:rPr>
        <w:t>the first available DMRS symbol</w:t>
      </w:r>
    </w:p>
    <w:p w14:paraId="7101374C" w14:textId="77777777" w:rsidR="00F17290" w:rsidRPr="000A0620" w:rsidRDefault="00F17290" w:rsidP="00F17290">
      <w:pPr>
        <w:ind w:leftChars="200" w:left="400"/>
        <w:rPr>
          <w:rFonts w:eastAsia="SimSun" w:cs="Arial"/>
          <w:b/>
          <w:lang w:val="en-US" w:eastAsia="zh-CN"/>
        </w:rPr>
      </w:pPr>
      <w:r w:rsidRPr="000A0620">
        <w:rPr>
          <w:rFonts w:eastAsia="SimSun" w:cs="Arial"/>
          <w:b/>
          <w:lang w:val="en-US" w:eastAsia="zh-CN"/>
        </w:rPr>
        <w:t>- the symbols before the first available DMRS symbol</w:t>
      </w:r>
    </w:p>
    <w:p w14:paraId="56B34A6E" w14:textId="4924ECDA" w:rsidR="00F17290" w:rsidRPr="000A0620" w:rsidRDefault="00F17290" w:rsidP="00F17290">
      <w:pPr>
        <w:ind w:leftChars="200" w:left="400"/>
        <w:rPr>
          <w:rFonts w:eastAsia="SimSun" w:cs="Arial"/>
          <w:b/>
          <w:lang w:val="en-US" w:eastAsia="zh-CN"/>
        </w:rPr>
      </w:pPr>
      <w:r w:rsidRPr="000A0620">
        <w:rPr>
          <w:rFonts w:eastAsia="SimSun" w:cs="Arial"/>
          <w:b/>
          <w:lang w:val="en-US" w:eastAsia="zh-CN"/>
        </w:rPr>
        <w:t>- the symbols after first av</w:t>
      </w:r>
      <w:r w:rsidR="00A40129">
        <w:rPr>
          <w:rFonts w:eastAsia="SimSun" w:cs="Arial"/>
          <w:b/>
          <w:lang w:val="en-US" w:eastAsia="zh-CN"/>
        </w:rPr>
        <w:t>ailable DMRS symbol</w:t>
      </w:r>
    </w:p>
    <w:p w14:paraId="3BD3D578" w14:textId="34A38105" w:rsidR="00F17290" w:rsidRPr="00A40129" w:rsidRDefault="00F17290" w:rsidP="000A0620">
      <w:pPr>
        <w:rPr>
          <w:rFonts w:eastAsiaTheme="minorEastAsia" w:cs="Arial"/>
          <w:b/>
          <w:lang w:eastAsia="ja-JP"/>
        </w:rPr>
      </w:pPr>
      <w:r w:rsidRPr="00AF6B77">
        <w:rPr>
          <w:rFonts w:eastAsiaTheme="minorEastAsia" w:cs="Arial"/>
          <w:b/>
          <w:lang w:eastAsia="ja-JP"/>
        </w:rPr>
        <w:t xml:space="preserve">Proposal </w:t>
      </w:r>
      <w:r>
        <w:rPr>
          <w:rFonts w:eastAsiaTheme="minorEastAsia" w:cs="Arial"/>
          <w:b/>
          <w:lang w:eastAsia="ja-JP"/>
        </w:rPr>
        <w:t>6</w:t>
      </w:r>
      <w:r w:rsidRPr="000A0620">
        <w:rPr>
          <w:rFonts w:eastAsiaTheme="minorEastAsia" w:cs="Arial"/>
          <w:b/>
          <w:lang w:eastAsia="ja-JP"/>
        </w:rPr>
        <w:t>: In the frequency domain, 2nd stage SCI is mapped from larger to lower index number of PRBs in a symbol.</w:t>
      </w:r>
    </w:p>
    <w:p w14:paraId="3960A91A" w14:textId="1B32BB58" w:rsidR="00F17290" w:rsidRPr="00AF6B77" w:rsidRDefault="00F17290" w:rsidP="00F17290">
      <w:pPr>
        <w:rPr>
          <w:rFonts w:eastAsiaTheme="minorEastAsia" w:cs="Arial"/>
          <w:b/>
          <w:lang w:eastAsia="ja-JP"/>
        </w:rPr>
      </w:pPr>
      <w:r w:rsidRPr="00AF6B77">
        <w:rPr>
          <w:rFonts w:eastAsiaTheme="minorEastAsia" w:cs="Arial"/>
          <w:b/>
          <w:lang w:eastAsia="ja-JP"/>
        </w:rPr>
        <w:t xml:space="preserve">Proposal </w:t>
      </w:r>
      <w:r>
        <w:rPr>
          <w:rFonts w:eastAsiaTheme="minorEastAsia" w:cs="Arial"/>
          <w:b/>
          <w:lang w:eastAsia="ja-JP"/>
        </w:rPr>
        <w:t>7</w:t>
      </w:r>
      <w:r w:rsidRPr="00AF6B77">
        <w:rPr>
          <w:rFonts w:eastAsiaTheme="minorEastAsia" w:cs="Arial"/>
          <w:b/>
          <w:lang w:eastAsia="ja-JP"/>
        </w:rPr>
        <w:t>:</w:t>
      </w:r>
      <w:r w:rsidRPr="000A0620">
        <w:rPr>
          <w:rFonts w:eastAsia="SimSun" w:cs="Arial"/>
          <w:b/>
          <w:lang w:eastAsia="zh-CN"/>
        </w:rPr>
        <w:t xml:space="preserve"> The scrambling sequence generator is initialised with</w:t>
      </w:r>
    </w:p>
    <w:p w14:paraId="4C441AB1" w14:textId="63F07979" w:rsidR="00F17290" w:rsidRPr="000A0620" w:rsidRDefault="00B541A5" w:rsidP="00F17290">
      <w:pPr>
        <w:ind w:leftChars="200" w:left="400"/>
        <w:rPr>
          <w:rFonts w:eastAsiaTheme="minorEastAsia" w:cs="Arial"/>
          <w:b/>
          <w:lang w:eastAsia="ja-JP"/>
        </w:rPr>
      </w:pPr>
      <m:oMath>
        <m:sSub>
          <m:sSubPr>
            <m:ctrlPr>
              <w:rPr>
                <w:rFonts w:ascii="Cambria Math" w:eastAsia="SimSun" w:hAnsi="Cambria Math" w:cs="Arial"/>
                <w:b/>
                <w:lang w:eastAsia="zh-CN"/>
              </w:rPr>
            </m:ctrlPr>
          </m:sSubPr>
          <m:e>
            <m:r>
              <m:rPr>
                <m:sty m:val="bi"/>
              </m:rPr>
              <w:rPr>
                <w:rFonts w:ascii="Cambria Math" w:eastAsia="SimSun" w:hAnsi="Cambria Math" w:cs="Arial"/>
                <w:lang w:eastAsia="zh-CN"/>
              </w:rPr>
              <m:t>C</m:t>
            </m:r>
          </m:e>
          <m:sub>
            <m:r>
              <m:rPr>
                <m:sty m:val="bi"/>
              </m:rPr>
              <w:rPr>
                <w:rFonts w:ascii="Cambria Math" w:eastAsia="SimSun" w:hAnsi="Cambria Math" w:cs="Arial"/>
                <w:lang w:eastAsia="zh-CN"/>
              </w:rPr>
              <m:t>init</m:t>
            </m:r>
          </m:sub>
        </m:sSub>
        <m:r>
          <m:rPr>
            <m:sty m:val="bi"/>
          </m:rPr>
          <w:rPr>
            <w:rFonts w:ascii="Cambria Math" w:eastAsia="SimSun" w:hAnsi="Cambria Math" w:cs="Arial"/>
            <w:lang w:eastAsia="zh-CN"/>
          </w:rPr>
          <m:t>=destination ID∙</m:t>
        </m:r>
        <m:sSup>
          <m:sSupPr>
            <m:ctrlPr>
              <w:rPr>
                <w:rFonts w:ascii="Cambria Math" w:eastAsia="SimSun" w:hAnsi="Cambria Math" w:cs="Arial"/>
                <w:b/>
                <w:i/>
                <w:lang w:eastAsia="zh-CN"/>
              </w:rPr>
            </m:ctrlPr>
          </m:sSupPr>
          <m:e>
            <m:r>
              <m:rPr>
                <m:sty m:val="bi"/>
              </m:rPr>
              <w:rPr>
                <w:rFonts w:ascii="Cambria Math" w:eastAsia="SimSun" w:hAnsi="Cambria Math" w:cs="Arial"/>
                <w:lang w:eastAsia="zh-CN"/>
              </w:rPr>
              <m:t>2</m:t>
            </m:r>
          </m:e>
          <m:sup>
            <m:r>
              <m:rPr>
                <m:sty m:val="bi"/>
              </m:rPr>
              <w:rPr>
                <w:rFonts w:ascii="Cambria Math" w:eastAsia="SimSun" w:hAnsi="Cambria Math" w:cs="Arial"/>
                <w:lang w:eastAsia="zh-CN"/>
              </w:rPr>
              <m:t>15</m:t>
            </m:r>
          </m:sup>
        </m:sSup>
        <m:r>
          <m:rPr>
            <m:sty m:val="bi"/>
          </m:rPr>
          <w:rPr>
            <w:rFonts w:ascii="Cambria Math" w:eastAsia="SimSun" w:hAnsi="Cambria Math" w:cs="Arial"/>
            <w:lang w:eastAsia="zh-CN"/>
          </w:rPr>
          <m:t>+</m:t>
        </m:r>
        <m:sSub>
          <m:sSubPr>
            <m:ctrlPr>
              <w:rPr>
                <w:rFonts w:ascii="Cambria Math" w:eastAsia="SimSun" w:hAnsi="Cambria Math" w:cs="Arial"/>
                <w:b/>
                <w:i/>
                <w:lang w:eastAsia="zh-CN"/>
              </w:rPr>
            </m:ctrlPr>
          </m:sSubPr>
          <m:e>
            <m:r>
              <m:rPr>
                <m:sty m:val="bi"/>
              </m:rPr>
              <w:rPr>
                <w:rFonts w:ascii="Cambria Math" w:eastAsia="SimSun" w:hAnsi="Cambria Math" w:cs="Arial"/>
                <w:lang w:eastAsia="zh-CN"/>
              </w:rPr>
              <m:t>n</m:t>
            </m:r>
          </m:e>
          <m:sub>
            <m:r>
              <m:rPr>
                <m:sty m:val="bi"/>
              </m:rPr>
              <w:rPr>
                <w:rFonts w:ascii="Cambria Math" w:eastAsia="SimSun" w:hAnsi="Cambria Math" w:cs="Arial"/>
                <w:lang w:eastAsia="zh-CN"/>
              </w:rPr>
              <m:t>ID</m:t>
            </m:r>
          </m:sub>
        </m:sSub>
      </m:oMath>
      <w:r w:rsidR="00F17290" w:rsidRPr="000A0620">
        <w:rPr>
          <w:rFonts w:eastAsiaTheme="minorEastAsia" w:cs="Arial"/>
          <w:b/>
          <w:lang w:eastAsia="ja-JP"/>
        </w:rPr>
        <w:t xml:space="preserve">  for PSSCH</w:t>
      </w:r>
      <w:r w:rsidR="006947EE">
        <w:rPr>
          <w:rFonts w:eastAsiaTheme="minorEastAsia" w:cs="Arial"/>
          <w:b/>
          <w:lang w:eastAsia="ja-JP"/>
        </w:rPr>
        <w:t>.</w:t>
      </w:r>
    </w:p>
    <w:p w14:paraId="52C9C341" w14:textId="1B70F392" w:rsidR="00F17290" w:rsidRPr="00A40129" w:rsidRDefault="00B541A5" w:rsidP="00A40129">
      <w:pPr>
        <w:ind w:leftChars="200" w:left="400"/>
        <w:rPr>
          <w:rFonts w:eastAsiaTheme="minorEastAsia" w:cs="Arial" w:hint="eastAsia"/>
          <w:b/>
          <w:lang w:eastAsia="ja-JP"/>
        </w:rPr>
      </w:pPr>
      <m:oMath>
        <m:sSub>
          <m:sSubPr>
            <m:ctrlPr>
              <w:rPr>
                <w:rFonts w:ascii="Cambria Math" w:eastAsia="SimSun" w:hAnsi="Cambria Math" w:cs="Arial"/>
                <w:b/>
                <w:lang w:eastAsia="zh-CN"/>
              </w:rPr>
            </m:ctrlPr>
          </m:sSubPr>
          <m:e>
            <m:r>
              <m:rPr>
                <m:sty m:val="bi"/>
              </m:rPr>
              <w:rPr>
                <w:rFonts w:ascii="Cambria Math" w:eastAsia="SimSun" w:hAnsi="Cambria Math" w:cs="Arial"/>
                <w:lang w:eastAsia="zh-CN"/>
              </w:rPr>
              <m:t>C</m:t>
            </m:r>
          </m:e>
          <m:sub>
            <m:r>
              <m:rPr>
                <m:sty m:val="bi"/>
              </m:rPr>
              <w:rPr>
                <w:rFonts w:ascii="Cambria Math" w:eastAsia="SimSun" w:hAnsi="Cambria Math" w:cs="Arial"/>
                <w:lang w:eastAsia="zh-CN"/>
              </w:rPr>
              <m:t>init</m:t>
            </m:r>
          </m:sub>
        </m:sSub>
        <m:r>
          <m:rPr>
            <m:sty m:val="bi"/>
          </m:rPr>
          <w:rPr>
            <w:rFonts w:ascii="Cambria Math" w:eastAsia="SimSun" w:hAnsi="Cambria Math" w:cs="Arial"/>
            <w:lang w:eastAsia="zh-CN"/>
          </w:rPr>
          <m:t>=</m:t>
        </m:r>
        <m:sSub>
          <m:sSubPr>
            <m:ctrlPr>
              <w:rPr>
                <w:rFonts w:ascii="Cambria Math" w:eastAsia="SimSun" w:hAnsi="Cambria Math" w:cs="Arial"/>
                <w:b/>
                <w:i/>
                <w:lang w:eastAsia="zh-CN"/>
              </w:rPr>
            </m:ctrlPr>
          </m:sSubPr>
          <m:e>
            <m:r>
              <m:rPr>
                <m:sty m:val="bi"/>
              </m:rPr>
              <w:rPr>
                <w:rFonts w:ascii="Cambria Math" w:eastAsia="SimSun" w:hAnsi="Cambria Math" w:cs="Arial"/>
                <w:lang w:eastAsia="zh-CN"/>
              </w:rPr>
              <m:t>n</m:t>
            </m:r>
          </m:e>
          <m:sub>
            <m:r>
              <m:rPr>
                <m:sty m:val="bi"/>
              </m:rPr>
              <w:rPr>
                <w:rFonts w:ascii="Cambria Math" w:eastAsia="SimSun" w:hAnsi="Cambria Math" w:cs="Arial"/>
                <w:lang w:eastAsia="zh-CN"/>
              </w:rPr>
              <m:t>ID</m:t>
            </m:r>
          </m:sub>
        </m:sSub>
      </m:oMath>
      <w:r w:rsidR="00F17290" w:rsidRPr="000A0620">
        <w:rPr>
          <w:rFonts w:eastAsiaTheme="minorEastAsia" w:cs="Arial"/>
          <w:b/>
          <w:lang w:eastAsia="ja-JP"/>
        </w:rPr>
        <w:t xml:space="preserve">  for PSCCH and 2nd stage SCI</w:t>
      </w:r>
      <w:r w:rsidR="006947EE">
        <w:rPr>
          <w:rFonts w:eastAsiaTheme="minorEastAsia" w:cs="Arial"/>
          <w:b/>
          <w:lang w:eastAsia="ja-JP"/>
        </w:rPr>
        <w:t>.</w:t>
      </w:r>
      <w:bookmarkStart w:id="7" w:name="_GoBack"/>
      <w:bookmarkEnd w:id="7"/>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2798D99" w14:textId="2BF21FA7" w:rsidR="00677A6E" w:rsidRDefault="007D66A8" w:rsidP="00563661">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w:t>
      </w:r>
      <w:r w:rsidR="00697177">
        <w:rPr>
          <w:rFonts w:ascii="Times New Roman" w:eastAsiaTheme="minorEastAsia" w:hAnsi="Times New Roman"/>
          <w:b w:val="0"/>
          <w:sz w:val="20"/>
          <w:lang w:eastAsia="ja-JP"/>
        </w:rPr>
        <w:t>1</w:t>
      </w:r>
      <w:r>
        <w:rPr>
          <w:rFonts w:ascii="Times New Roman" w:eastAsiaTheme="minorEastAsia" w:hAnsi="Times New Roman"/>
          <w:b w:val="0"/>
          <w:sz w:val="20"/>
          <w:lang w:eastAsia="ja-JP"/>
        </w:rPr>
        <w:t>]</w:t>
      </w:r>
      <w:r w:rsidR="00677A6E" w:rsidRPr="00677A6E">
        <w:t xml:space="preserve"> </w:t>
      </w:r>
      <w:r w:rsidR="00677A6E" w:rsidRPr="00677A6E">
        <w:rPr>
          <w:rFonts w:ascii="Times New Roman" w:eastAsiaTheme="minorEastAsia" w:hAnsi="Times New Roman"/>
          <w:b w:val="0"/>
          <w:sz w:val="20"/>
          <w:lang w:eastAsia="ja-JP"/>
        </w:rPr>
        <w:t>R1-1913488</w:t>
      </w:r>
      <w:r w:rsidR="00677A6E">
        <w:rPr>
          <w:rFonts w:ascii="Times New Roman" w:eastAsiaTheme="minorEastAsia" w:hAnsi="Times New Roman"/>
          <w:b w:val="0"/>
          <w:sz w:val="20"/>
          <w:lang w:eastAsia="ja-JP"/>
        </w:rPr>
        <w:t>, “</w:t>
      </w:r>
      <w:r w:rsidR="00677A6E" w:rsidRPr="00677A6E">
        <w:rPr>
          <w:rFonts w:ascii="Times New Roman" w:eastAsiaTheme="minorEastAsia" w:hAnsi="Times New Roman"/>
          <w:b w:val="0"/>
          <w:sz w:val="20"/>
          <w:lang w:eastAsia="ja-JP"/>
        </w:rPr>
        <w:t>Feature lead summary#3 for agenda item 7.2.4.1 Physical layer structure for sidelink</w:t>
      </w:r>
      <w:r w:rsidR="00677A6E">
        <w:rPr>
          <w:rFonts w:ascii="Times New Roman" w:eastAsiaTheme="minorEastAsia" w:hAnsi="Times New Roman"/>
          <w:b w:val="0"/>
          <w:sz w:val="20"/>
          <w:lang w:eastAsia="ja-JP"/>
        </w:rPr>
        <w:t>”, Samsung</w:t>
      </w:r>
    </w:p>
    <w:p w14:paraId="53875156" w14:textId="77777777" w:rsidR="00340E0B" w:rsidRDefault="00BE52CD" w:rsidP="00563661">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 xml:space="preserve">[2] </w:t>
      </w:r>
      <w:r w:rsidR="00563661" w:rsidRPr="00CD2DAD">
        <w:rPr>
          <w:rFonts w:ascii="Times New Roman" w:eastAsiaTheme="minorEastAsia" w:hAnsi="Times New Roman"/>
          <w:b w:val="0"/>
          <w:sz w:val="20"/>
          <w:lang w:eastAsia="ja-JP"/>
        </w:rPr>
        <w:t>R1-2001149</w:t>
      </w:r>
      <w:r w:rsidR="00563661">
        <w:rPr>
          <w:rFonts w:ascii="Times New Roman" w:eastAsiaTheme="minorEastAsia" w:hAnsi="Times New Roman"/>
          <w:b w:val="0"/>
          <w:sz w:val="20"/>
          <w:lang w:eastAsia="ja-JP"/>
        </w:rPr>
        <w:t>, “</w:t>
      </w:r>
      <w:r w:rsidR="00563661" w:rsidRPr="00CD2DAD">
        <w:rPr>
          <w:rFonts w:ascii="Times New Roman" w:eastAsiaTheme="minorEastAsia" w:hAnsi="Times New Roman"/>
          <w:b w:val="0"/>
          <w:sz w:val="20"/>
          <w:lang w:eastAsia="ja-JP"/>
        </w:rPr>
        <w:t>Feature lead summary#2 for agenda item 7.2.4.1 Physical layer structure for sidelink</w:t>
      </w:r>
      <w:r w:rsidR="00563661">
        <w:rPr>
          <w:rFonts w:ascii="Times New Roman" w:eastAsiaTheme="minorEastAsia" w:hAnsi="Times New Roman"/>
          <w:b w:val="0"/>
          <w:sz w:val="20"/>
          <w:lang w:eastAsia="ja-JP"/>
        </w:rPr>
        <w:t>”, Samsung</w:t>
      </w:r>
    </w:p>
    <w:p w14:paraId="5AC38B07" w14:textId="2813C1B1" w:rsidR="00BE52CD" w:rsidRDefault="00BE52CD" w:rsidP="00563661">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340E0B">
        <w:rPr>
          <w:rFonts w:ascii="Times New Roman" w:eastAsiaTheme="minorEastAsia" w:hAnsi="Times New Roman"/>
          <w:b w:val="0"/>
          <w:sz w:val="20"/>
          <w:lang w:eastAsia="ja-JP"/>
        </w:rPr>
        <w:t>3</w:t>
      </w: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 </w:t>
      </w:r>
      <w:r w:rsidR="00563661" w:rsidRPr="00563661">
        <w:rPr>
          <w:rFonts w:ascii="Times New Roman" w:eastAsiaTheme="minorEastAsia" w:hAnsi="Times New Roman"/>
          <w:b w:val="0"/>
          <w:sz w:val="20"/>
          <w:lang w:eastAsia="ja-JP"/>
        </w:rPr>
        <w:t>3GPP TS 38.211 V16.1.0</w:t>
      </w:r>
    </w:p>
    <w:p w14:paraId="0DE6DCB5" w14:textId="7B2DA9EE" w:rsidR="00DB51E8" w:rsidRDefault="008440E4">
      <w:pPr>
        <w:pStyle w:val="TdocHeader2"/>
        <w:tabs>
          <w:tab w:val="clear" w:pos="1701"/>
        </w:tabs>
        <w:spacing w:after="60"/>
        <w:jc w:val="left"/>
        <w:rPr>
          <w:rFonts w:ascii="Times New Roman" w:hAnsi="Times New Roman"/>
          <w:b w:val="0"/>
          <w:bCs/>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4</w:t>
      </w:r>
      <w:r>
        <w:rPr>
          <w:rFonts w:ascii="Times New Roman" w:eastAsiaTheme="minorEastAsia" w:hAnsi="Times New Roman" w:hint="eastAsia"/>
          <w:b w:val="0"/>
          <w:sz w:val="20"/>
          <w:lang w:eastAsia="ja-JP"/>
        </w:rPr>
        <w:t>]</w:t>
      </w:r>
      <w:r w:rsidR="002517C5">
        <w:rPr>
          <w:rFonts w:ascii="Times New Roman" w:eastAsiaTheme="minorEastAsia" w:hAnsi="Times New Roman"/>
          <w:b w:val="0"/>
          <w:sz w:val="20"/>
          <w:lang w:eastAsia="ja-JP"/>
        </w:rPr>
        <w:t xml:space="preserve"> </w:t>
      </w:r>
      <w:r w:rsidR="002517C5">
        <w:rPr>
          <w:rFonts w:ascii="Times New Roman" w:hAnsi="Times New Roman"/>
          <w:b w:val="0"/>
          <w:bCs/>
        </w:rPr>
        <w:t>[100b-e-NR-5G_V2X_NRSL-PHYstructure-01] Email discussion/approval regarding TBS determination for PSSCH</w:t>
      </w:r>
    </w:p>
    <w:p w14:paraId="21DD1596" w14:textId="3F7B815D" w:rsidR="000175AD" w:rsidRPr="00FD3FE5" w:rsidRDefault="000175AD">
      <w:pPr>
        <w:pStyle w:val="TdocHeader2"/>
        <w:tabs>
          <w:tab w:val="clear" w:pos="1701"/>
        </w:tabs>
        <w:spacing w:after="60"/>
        <w:jc w:val="left"/>
        <w:rPr>
          <w:rFonts w:ascii="Times New Roman" w:eastAsiaTheme="minorEastAsia" w:hAnsi="Times New Roman"/>
          <w:b w:val="0"/>
          <w:sz w:val="20"/>
          <w:lang w:eastAsia="ja-JP"/>
        </w:rPr>
      </w:pPr>
      <w:r>
        <w:rPr>
          <w:rFonts w:ascii="Times New Roman" w:hAnsi="Times New Roman"/>
          <w:b w:val="0"/>
          <w:bCs/>
        </w:rPr>
        <w:t xml:space="preserve">[5] </w:t>
      </w:r>
      <w:r w:rsidRPr="000175AD">
        <w:rPr>
          <w:rFonts w:ascii="Times New Roman" w:hAnsi="Times New Roman"/>
          <w:b w:val="0"/>
          <w:bCs/>
        </w:rPr>
        <w:t>[100b-e-NR-5G_V2X_NRSL-PHYstructure-02] Email discussion/approval on resource pool configuration - subchannel size and resource pool size</w:t>
      </w:r>
    </w:p>
    <w:sectPr w:rsidR="000175AD" w:rsidRPr="00FD3FE5">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67E02" w14:textId="77777777" w:rsidR="00B541A5" w:rsidRDefault="00B541A5">
      <w:r>
        <w:separator/>
      </w:r>
    </w:p>
  </w:endnote>
  <w:endnote w:type="continuationSeparator" w:id="0">
    <w:p w14:paraId="7866B24A" w14:textId="77777777" w:rsidR="00B541A5" w:rsidRDefault="00B541A5">
      <w:r>
        <w:continuationSeparator/>
      </w:r>
    </w:p>
  </w:endnote>
  <w:endnote w:type="continuationNotice" w:id="1">
    <w:p w14:paraId="2C241350" w14:textId="77777777" w:rsidR="00B541A5" w:rsidRDefault="00B541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0BBFC" w14:textId="77777777" w:rsidR="00B541A5" w:rsidRDefault="00B541A5">
      <w:r>
        <w:separator/>
      </w:r>
    </w:p>
  </w:footnote>
  <w:footnote w:type="continuationSeparator" w:id="0">
    <w:p w14:paraId="646F1091" w14:textId="77777777" w:rsidR="00B541A5" w:rsidRDefault="00B541A5">
      <w:r>
        <w:continuationSeparator/>
      </w:r>
    </w:p>
  </w:footnote>
  <w:footnote w:type="continuationNotice" w:id="1">
    <w:p w14:paraId="66DEFD41" w14:textId="77777777" w:rsidR="00B541A5" w:rsidRDefault="00B541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 w15:restartNumberingAfterBreak="0">
    <w:nsid w:val="0C9317A1"/>
    <w:multiLevelType w:val="hybridMultilevel"/>
    <w:tmpl w:val="E040A220"/>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3D540FB8">
      <w:numFmt w:val="bullet"/>
      <w:lvlText w:val="-"/>
      <w:lvlJc w:val="left"/>
      <w:pPr>
        <w:ind w:left="1960" w:hanging="360"/>
      </w:pPr>
      <w:rPr>
        <w:rFonts w:ascii="Arial" w:eastAsia="ＭＳ 明朝" w:hAnsi="Arial" w:cs="Arial"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5079EE"/>
    <w:multiLevelType w:val="hybridMultilevel"/>
    <w:tmpl w:val="A36AB9FA"/>
    <w:lvl w:ilvl="0" w:tplc="A66C30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AA6658"/>
    <w:multiLevelType w:val="hybridMultilevel"/>
    <w:tmpl w:val="0DCEF25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187209DB"/>
    <w:multiLevelType w:val="hybridMultilevel"/>
    <w:tmpl w:val="ABF8CF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5067B8"/>
    <w:multiLevelType w:val="hybridMultilevel"/>
    <w:tmpl w:val="6BC011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C531C27"/>
    <w:multiLevelType w:val="hybridMultilevel"/>
    <w:tmpl w:val="6866B304"/>
    <w:lvl w:ilvl="0" w:tplc="DAB4DC68">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F580A23"/>
    <w:multiLevelType w:val="hybridMultilevel"/>
    <w:tmpl w:val="0B90EEB4"/>
    <w:lvl w:ilvl="0" w:tplc="A4444DAA">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90205"/>
    <w:multiLevelType w:val="hybridMultilevel"/>
    <w:tmpl w:val="2D3A65CA"/>
    <w:lvl w:ilvl="0" w:tplc="5C2EAA46">
      <w:start w:val="1"/>
      <w:numFmt w:val="bullet"/>
      <w:lvlText w:val="-"/>
      <w:lvlJc w:val="left"/>
      <w:pPr>
        <w:tabs>
          <w:tab w:val="num" w:pos="720"/>
        </w:tabs>
        <w:ind w:left="720" w:hanging="360"/>
      </w:pPr>
      <w:rPr>
        <w:rFonts w:ascii="ＭＳ Ｐゴシック" w:hAnsi="ＭＳ Ｐゴシック" w:hint="default"/>
      </w:rPr>
    </w:lvl>
    <w:lvl w:ilvl="1" w:tplc="DE24A81E">
      <w:start w:val="270"/>
      <w:numFmt w:val="bullet"/>
      <w:lvlText w:val="-"/>
      <w:lvlJc w:val="left"/>
      <w:pPr>
        <w:tabs>
          <w:tab w:val="num" w:pos="1440"/>
        </w:tabs>
        <w:ind w:left="1440" w:hanging="360"/>
      </w:pPr>
      <w:rPr>
        <w:rFonts w:ascii="ＭＳ Ｐゴシック" w:hAnsi="ＭＳ Ｐゴシック" w:hint="default"/>
      </w:rPr>
    </w:lvl>
    <w:lvl w:ilvl="2" w:tplc="F438C724" w:tentative="1">
      <w:start w:val="1"/>
      <w:numFmt w:val="bullet"/>
      <w:lvlText w:val="-"/>
      <w:lvlJc w:val="left"/>
      <w:pPr>
        <w:tabs>
          <w:tab w:val="num" w:pos="2160"/>
        </w:tabs>
        <w:ind w:left="2160" w:hanging="360"/>
      </w:pPr>
      <w:rPr>
        <w:rFonts w:ascii="ＭＳ Ｐゴシック" w:hAnsi="ＭＳ Ｐゴシック" w:hint="default"/>
      </w:rPr>
    </w:lvl>
    <w:lvl w:ilvl="3" w:tplc="4276FF5E" w:tentative="1">
      <w:start w:val="1"/>
      <w:numFmt w:val="bullet"/>
      <w:lvlText w:val="-"/>
      <w:lvlJc w:val="left"/>
      <w:pPr>
        <w:tabs>
          <w:tab w:val="num" w:pos="2880"/>
        </w:tabs>
        <w:ind w:left="2880" w:hanging="360"/>
      </w:pPr>
      <w:rPr>
        <w:rFonts w:ascii="ＭＳ Ｐゴシック" w:hAnsi="ＭＳ Ｐゴシック" w:hint="default"/>
      </w:rPr>
    </w:lvl>
    <w:lvl w:ilvl="4" w:tplc="831AE8F4" w:tentative="1">
      <w:start w:val="1"/>
      <w:numFmt w:val="bullet"/>
      <w:lvlText w:val="-"/>
      <w:lvlJc w:val="left"/>
      <w:pPr>
        <w:tabs>
          <w:tab w:val="num" w:pos="3600"/>
        </w:tabs>
        <w:ind w:left="3600" w:hanging="360"/>
      </w:pPr>
      <w:rPr>
        <w:rFonts w:ascii="ＭＳ Ｐゴシック" w:hAnsi="ＭＳ Ｐゴシック" w:hint="default"/>
      </w:rPr>
    </w:lvl>
    <w:lvl w:ilvl="5" w:tplc="691A66CE" w:tentative="1">
      <w:start w:val="1"/>
      <w:numFmt w:val="bullet"/>
      <w:lvlText w:val="-"/>
      <w:lvlJc w:val="left"/>
      <w:pPr>
        <w:tabs>
          <w:tab w:val="num" w:pos="4320"/>
        </w:tabs>
        <w:ind w:left="4320" w:hanging="360"/>
      </w:pPr>
      <w:rPr>
        <w:rFonts w:ascii="ＭＳ Ｐゴシック" w:hAnsi="ＭＳ Ｐゴシック" w:hint="default"/>
      </w:rPr>
    </w:lvl>
    <w:lvl w:ilvl="6" w:tplc="8402AED6" w:tentative="1">
      <w:start w:val="1"/>
      <w:numFmt w:val="bullet"/>
      <w:lvlText w:val="-"/>
      <w:lvlJc w:val="left"/>
      <w:pPr>
        <w:tabs>
          <w:tab w:val="num" w:pos="5040"/>
        </w:tabs>
        <w:ind w:left="5040" w:hanging="360"/>
      </w:pPr>
      <w:rPr>
        <w:rFonts w:ascii="ＭＳ Ｐゴシック" w:hAnsi="ＭＳ Ｐゴシック" w:hint="default"/>
      </w:rPr>
    </w:lvl>
    <w:lvl w:ilvl="7" w:tplc="C97C4348" w:tentative="1">
      <w:start w:val="1"/>
      <w:numFmt w:val="bullet"/>
      <w:lvlText w:val="-"/>
      <w:lvlJc w:val="left"/>
      <w:pPr>
        <w:tabs>
          <w:tab w:val="num" w:pos="5760"/>
        </w:tabs>
        <w:ind w:left="5760" w:hanging="360"/>
      </w:pPr>
      <w:rPr>
        <w:rFonts w:ascii="ＭＳ Ｐゴシック" w:hAnsi="ＭＳ Ｐゴシック" w:hint="default"/>
      </w:rPr>
    </w:lvl>
    <w:lvl w:ilvl="8" w:tplc="957C49B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4"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382B1876"/>
    <w:multiLevelType w:val="hybridMultilevel"/>
    <w:tmpl w:val="FFF28902"/>
    <w:lvl w:ilvl="0" w:tplc="DAB4DC6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9"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0D86ECB"/>
    <w:multiLevelType w:val="hybridMultilevel"/>
    <w:tmpl w:val="B94ACD04"/>
    <w:lvl w:ilvl="0" w:tplc="D752F3C0">
      <w:start w:val="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4"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6"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6F5A9F"/>
    <w:multiLevelType w:val="hybridMultilevel"/>
    <w:tmpl w:val="B7EA27C2"/>
    <w:lvl w:ilvl="0" w:tplc="9566F716">
      <w:start w:val="8"/>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48551843"/>
    <w:multiLevelType w:val="hybridMultilevel"/>
    <w:tmpl w:val="EE1C46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2"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3"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4" w15:restartNumberingAfterBreak="0">
    <w:nsid w:val="4D450700"/>
    <w:multiLevelType w:val="hybridMultilevel"/>
    <w:tmpl w:val="B1B4C69C"/>
    <w:lvl w:ilvl="0" w:tplc="F14EFB9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4DBA2EC6"/>
    <w:multiLevelType w:val="hybridMultilevel"/>
    <w:tmpl w:val="5F84DD96"/>
    <w:lvl w:ilvl="0" w:tplc="4B8A4636">
      <w:start w:val="1"/>
      <w:numFmt w:val="bullet"/>
      <w:lvlText w:val="-"/>
      <w:lvlJc w:val="left"/>
      <w:pPr>
        <w:tabs>
          <w:tab w:val="num" w:pos="720"/>
        </w:tabs>
        <w:ind w:left="720" w:hanging="360"/>
      </w:pPr>
      <w:rPr>
        <w:rFonts w:ascii="ＭＳ Ｐゴシック" w:hAnsi="ＭＳ Ｐゴシック" w:hint="default"/>
      </w:rPr>
    </w:lvl>
    <w:lvl w:ilvl="1" w:tplc="D7709CD4">
      <w:start w:val="270"/>
      <w:numFmt w:val="bullet"/>
      <w:lvlText w:val="-"/>
      <w:lvlJc w:val="left"/>
      <w:pPr>
        <w:tabs>
          <w:tab w:val="num" w:pos="1440"/>
        </w:tabs>
        <w:ind w:left="1440" w:hanging="360"/>
      </w:pPr>
      <w:rPr>
        <w:rFonts w:ascii="ＭＳ Ｐゴシック" w:hAnsi="ＭＳ Ｐゴシック" w:hint="default"/>
      </w:rPr>
    </w:lvl>
    <w:lvl w:ilvl="2" w:tplc="17046248" w:tentative="1">
      <w:start w:val="1"/>
      <w:numFmt w:val="bullet"/>
      <w:lvlText w:val="-"/>
      <w:lvlJc w:val="left"/>
      <w:pPr>
        <w:tabs>
          <w:tab w:val="num" w:pos="2160"/>
        </w:tabs>
        <w:ind w:left="2160" w:hanging="360"/>
      </w:pPr>
      <w:rPr>
        <w:rFonts w:ascii="ＭＳ Ｐゴシック" w:hAnsi="ＭＳ Ｐゴシック" w:hint="default"/>
      </w:rPr>
    </w:lvl>
    <w:lvl w:ilvl="3" w:tplc="F4A401BE" w:tentative="1">
      <w:start w:val="1"/>
      <w:numFmt w:val="bullet"/>
      <w:lvlText w:val="-"/>
      <w:lvlJc w:val="left"/>
      <w:pPr>
        <w:tabs>
          <w:tab w:val="num" w:pos="2880"/>
        </w:tabs>
        <w:ind w:left="2880" w:hanging="360"/>
      </w:pPr>
      <w:rPr>
        <w:rFonts w:ascii="ＭＳ Ｐゴシック" w:hAnsi="ＭＳ Ｐゴシック" w:hint="default"/>
      </w:rPr>
    </w:lvl>
    <w:lvl w:ilvl="4" w:tplc="1EB69C4C" w:tentative="1">
      <w:start w:val="1"/>
      <w:numFmt w:val="bullet"/>
      <w:lvlText w:val="-"/>
      <w:lvlJc w:val="left"/>
      <w:pPr>
        <w:tabs>
          <w:tab w:val="num" w:pos="3600"/>
        </w:tabs>
        <w:ind w:left="3600" w:hanging="360"/>
      </w:pPr>
      <w:rPr>
        <w:rFonts w:ascii="ＭＳ Ｐゴシック" w:hAnsi="ＭＳ Ｐゴシック" w:hint="default"/>
      </w:rPr>
    </w:lvl>
    <w:lvl w:ilvl="5" w:tplc="789C5BEC" w:tentative="1">
      <w:start w:val="1"/>
      <w:numFmt w:val="bullet"/>
      <w:lvlText w:val="-"/>
      <w:lvlJc w:val="left"/>
      <w:pPr>
        <w:tabs>
          <w:tab w:val="num" w:pos="4320"/>
        </w:tabs>
        <w:ind w:left="4320" w:hanging="360"/>
      </w:pPr>
      <w:rPr>
        <w:rFonts w:ascii="ＭＳ Ｐゴシック" w:hAnsi="ＭＳ Ｐゴシック" w:hint="default"/>
      </w:rPr>
    </w:lvl>
    <w:lvl w:ilvl="6" w:tplc="06983BF4" w:tentative="1">
      <w:start w:val="1"/>
      <w:numFmt w:val="bullet"/>
      <w:lvlText w:val="-"/>
      <w:lvlJc w:val="left"/>
      <w:pPr>
        <w:tabs>
          <w:tab w:val="num" w:pos="5040"/>
        </w:tabs>
        <w:ind w:left="5040" w:hanging="360"/>
      </w:pPr>
      <w:rPr>
        <w:rFonts w:ascii="ＭＳ Ｐゴシック" w:hAnsi="ＭＳ Ｐゴシック" w:hint="default"/>
      </w:rPr>
    </w:lvl>
    <w:lvl w:ilvl="7" w:tplc="5C70C8A2" w:tentative="1">
      <w:start w:val="1"/>
      <w:numFmt w:val="bullet"/>
      <w:lvlText w:val="-"/>
      <w:lvlJc w:val="left"/>
      <w:pPr>
        <w:tabs>
          <w:tab w:val="num" w:pos="5760"/>
        </w:tabs>
        <w:ind w:left="5760" w:hanging="360"/>
      </w:pPr>
      <w:rPr>
        <w:rFonts w:ascii="ＭＳ Ｐゴシック" w:hAnsi="ＭＳ Ｐゴシック" w:hint="default"/>
      </w:rPr>
    </w:lvl>
    <w:lvl w:ilvl="8" w:tplc="70A84CF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48"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9"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3"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D4B3829"/>
    <w:multiLevelType w:val="hybridMultilevel"/>
    <w:tmpl w:val="25A82B1A"/>
    <w:lvl w:ilvl="0" w:tplc="C79C21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7"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1"/>
  </w:num>
  <w:num w:numId="2">
    <w:abstractNumId w:val="65"/>
  </w:num>
  <w:num w:numId="3">
    <w:abstractNumId w:val="31"/>
  </w:num>
  <w:num w:numId="4">
    <w:abstractNumId w:val="56"/>
  </w:num>
  <w:num w:numId="5">
    <w:abstractNumId w:val="40"/>
  </w:num>
  <w:num w:numId="6">
    <w:abstractNumId w:val="41"/>
  </w:num>
  <w:num w:numId="7">
    <w:abstractNumId w:val="37"/>
  </w:num>
  <w:num w:numId="8">
    <w:abstractNumId w:val="62"/>
  </w:num>
  <w:num w:numId="9">
    <w:abstractNumId w:val="27"/>
  </w:num>
  <w:num w:numId="10">
    <w:abstractNumId w:val="50"/>
  </w:num>
  <w:num w:numId="11">
    <w:abstractNumId w:val="60"/>
  </w:num>
  <w:num w:numId="12">
    <w:abstractNumId w:val="58"/>
  </w:num>
  <w:num w:numId="13">
    <w:abstractNumId w:val="61"/>
  </w:num>
  <w:num w:numId="14">
    <w:abstractNumId w:val="42"/>
  </w:num>
  <w:num w:numId="15">
    <w:abstractNumId w:val="28"/>
  </w:num>
  <w:num w:numId="16">
    <w:abstractNumId w:val="7"/>
  </w:num>
  <w:num w:numId="17">
    <w:abstractNumId w:val="15"/>
  </w:num>
  <w:num w:numId="18">
    <w:abstractNumId w:val="59"/>
  </w:num>
  <w:num w:numId="19">
    <w:abstractNumId w:val="18"/>
  </w:num>
  <w:num w:numId="20">
    <w:abstractNumId w:val="66"/>
  </w:num>
  <w:num w:numId="21">
    <w:abstractNumId w:val="16"/>
  </w:num>
  <w:num w:numId="22">
    <w:abstractNumId w:val="57"/>
  </w:num>
  <w:num w:numId="23">
    <w:abstractNumId w:val="6"/>
  </w:num>
  <w:num w:numId="24">
    <w:abstractNumId w:val="52"/>
  </w:num>
  <w:num w:numId="25">
    <w:abstractNumId w:val="46"/>
  </w:num>
  <w:num w:numId="26">
    <w:abstractNumId w:val="2"/>
  </w:num>
  <w:num w:numId="27">
    <w:abstractNumId w:val="19"/>
  </w:num>
  <w:num w:numId="28">
    <w:abstractNumId w:val="36"/>
  </w:num>
  <w:num w:numId="29">
    <w:abstractNumId w:val="32"/>
  </w:num>
  <w:num w:numId="30">
    <w:abstractNumId w:val="54"/>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7"/>
  </w:num>
  <w:num w:numId="33">
    <w:abstractNumId w:val="51"/>
  </w:num>
  <w:num w:numId="34">
    <w:abstractNumId w:val="49"/>
  </w:num>
  <w:num w:numId="35">
    <w:abstractNumId w:val="64"/>
  </w:num>
  <w:num w:numId="36">
    <w:abstractNumId w:val="13"/>
  </w:num>
  <w:num w:numId="37">
    <w:abstractNumId w:val="44"/>
  </w:num>
  <w:num w:numId="38">
    <w:abstractNumId w:val="63"/>
  </w:num>
  <w:num w:numId="39">
    <w:abstractNumId w:val="55"/>
  </w:num>
  <w:num w:numId="40">
    <w:abstractNumId w:val="22"/>
  </w:num>
  <w:num w:numId="41">
    <w:abstractNumId w:val="68"/>
  </w:num>
  <w:num w:numId="42">
    <w:abstractNumId w:val="25"/>
  </w:num>
  <w:num w:numId="43">
    <w:abstractNumId w:val="21"/>
  </w:num>
  <w:num w:numId="44">
    <w:abstractNumId w:val="38"/>
  </w:num>
  <w:num w:numId="45">
    <w:abstractNumId w:val="26"/>
  </w:num>
  <w:num w:numId="46">
    <w:abstractNumId w:val="10"/>
  </w:num>
  <w:num w:numId="47">
    <w:abstractNumId w:val="0"/>
  </w:num>
  <w:num w:numId="48">
    <w:abstractNumId w:val="20"/>
  </w:num>
  <w:num w:numId="49">
    <w:abstractNumId w:val="34"/>
  </w:num>
  <w:num w:numId="50">
    <w:abstractNumId w:val="8"/>
  </w:num>
  <w:num w:numId="51">
    <w:abstractNumId w:val="35"/>
  </w:num>
  <w:num w:numId="52">
    <w:abstractNumId w:val="5"/>
  </w:num>
  <w:num w:numId="53">
    <w:abstractNumId w:val="24"/>
  </w:num>
  <w:num w:numId="54">
    <w:abstractNumId w:val="33"/>
  </w:num>
  <w:num w:numId="55">
    <w:abstractNumId w:val="48"/>
  </w:num>
  <w:num w:numId="56">
    <w:abstractNumId w:val="3"/>
  </w:num>
  <w:num w:numId="57">
    <w:abstractNumId w:val="45"/>
  </w:num>
  <w:num w:numId="58">
    <w:abstractNumId w:val="23"/>
  </w:num>
  <w:num w:numId="59">
    <w:abstractNumId w:val="11"/>
  </w:num>
  <w:num w:numId="60">
    <w:abstractNumId w:val="53"/>
  </w:num>
  <w:num w:numId="61">
    <w:abstractNumId w:val="1"/>
  </w:num>
  <w:num w:numId="62">
    <w:abstractNumId w:val="29"/>
  </w:num>
  <w:num w:numId="63">
    <w:abstractNumId w:val="14"/>
  </w:num>
  <w:num w:numId="64">
    <w:abstractNumId w:val="17"/>
  </w:num>
  <w:num w:numId="65">
    <w:abstractNumId w:val="17"/>
  </w:num>
  <w:num w:numId="66">
    <w:abstractNumId w:val="43"/>
  </w:num>
  <w:num w:numId="67">
    <w:abstractNumId w:val="47"/>
  </w:num>
  <w:num w:numId="68">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num>
  <w:num w:numId="71">
    <w:abstractNumId w:val="30"/>
  </w:num>
  <w:num w:numId="72">
    <w:abstractNumId w:val="3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6E7"/>
    <w:rsid w:val="00001E8F"/>
    <w:rsid w:val="000023A0"/>
    <w:rsid w:val="00002485"/>
    <w:rsid w:val="000027C3"/>
    <w:rsid w:val="00002E07"/>
    <w:rsid w:val="00002F0F"/>
    <w:rsid w:val="0000305B"/>
    <w:rsid w:val="000032D0"/>
    <w:rsid w:val="0000399C"/>
    <w:rsid w:val="000039F6"/>
    <w:rsid w:val="00003BCD"/>
    <w:rsid w:val="00003C3D"/>
    <w:rsid w:val="000045E9"/>
    <w:rsid w:val="00005177"/>
    <w:rsid w:val="00005BA8"/>
    <w:rsid w:val="00005EA8"/>
    <w:rsid w:val="000071A7"/>
    <w:rsid w:val="00007483"/>
    <w:rsid w:val="00007689"/>
    <w:rsid w:val="00007EE2"/>
    <w:rsid w:val="00010508"/>
    <w:rsid w:val="00010563"/>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4DCB"/>
    <w:rsid w:val="000150E7"/>
    <w:rsid w:val="00015BBE"/>
    <w:rsid w:val="00016671"/>
    <w:rsid w:val="000168AC"/>
    <w:rsid w:val="0001728A"/>
    <w:rsid w:val="000173EB"/>
    <w:rsid w:val="000175AD"/>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DF6"/>
    <w:rsid w:val="00027EAC"/>
    <w:rsid w:val="0003061E"/>
    <w:rsid w:val="000308A1"/>
    <w:rsid w:val="000310E6"/>
    <w:rsid w:val="00031400"/>
    <w:rsid w:val="000317FF"/>
    <w:rsid w:val="00031E0C"/>
    <w:rsid w:val="00032060"/>
    <w:rsid w:val="00032486"/>
    <w:rsid w:val="0003260D"/>
    <w:rsid w:val="00032C2A"/>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29B"/>
    <w:rsid w:val="00042904"/>
    <w:rsid w:val="00042E74"/>
    <w:rsid w:val="0004510F"/>
    <w:rsid w:val="00046137"/>
    <w:rsid w:val="000470AF"/>
    <w:rsid w:val="00047DC7"/>
    <w:rsid w:val="00047F74"/>
    <w:rsid w:val="0005007B"/>
    <w:rsid w:val="00050189"/>
    <w:rsid w:val="000503F0"/>
    <w:rsid w:val="0005088D"/>
    <w:rsid w:val="00050B1B"/>
    <w:rsid w:val="00050B89"/>
    <w:rsid w:val="00050B94"/>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D7E"/>
    <w:rsid w:val="00054F69"/>
    <w:rsid w:val="00054FC3"/>
    <w:rsid w:val="0005544C"/>
    <w:rsid w:val="00057AA6"/>
    <w:rsid w:val="00057B4D"/>
    <w:rsid w:val="0006043B"/>
    <w:rsid w:val="00060784"/>
    <w:rsid w:val="00060F2C"/>
    <w:rsid w:val="00061B2D"/>
    <w:rsid w:val="0006224C"/>
    <w:rsid w:val="00062449"/>
    <w:rsid w:val="000628C9"/>
    <w:rsid w:val="00062963"/>
    <w:rsid w:val="00062CA7"/>
    <w:rsid w:val="00063512"/>
    <w:rsid w:val="00063574"/>
    <w:rsid w:val="00063B6D"/>
    <w:rsid w:val="000643D8"/>
    <w:rsid w:val="00064752"/>
    <w:rsid w:val="00064F18"/>
    <w:rsid w:val="00065323"/>
    <w:rsid w:val="00065AAC"/>
    <w:rsid w:val="00065C71"/>
    <w:rsid w:val="00066306"/>
    <w:rsid w:val="000665D1"/>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F59"/>
    <w:rsid w:val="000739F6"/>
    <w:rsid w:val="00074024"/>
    <w:rsid w:val="00075BB7"/>
    <w:rsid w:val="00075CA7"/>
    <w:rsid w:val="0007690F"/>
    <w:rsid w:val="000769F8"/>
    <w:rsid w:val="00077F75"/>
    <w:rsid w:val="000803A0"/>
    <w:rsid w:val="00080BF7"/>
    <w:rsid w:val="000811D3"/>
    <w:rsid w:val="00081405"/>
    <w:rsid w:val="000836FF"/>
    <w:rsid w:val="0008388C"/>
    <w:rsid w:val="00083B28"/>
    <w:rsid w:val="00083C62"/>
    <w:rsid w:val="0008403D"/>
    <w:rsid w:val="000859D2"/>
    <w:rsid w:val="00085A5C"/>
    <w:rsid w:val="000865D7"/>
    <w:rsid w:val="00086B39"/>
    <w:rsid w:val="00087E13"/>
    <w:rsid w:val="00087F01"/>
    <w:rsid w:val="00087FB3"/>
    <w:rsid w:val="0009021F"/>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0620"/>
    <w:rsid w:val="000A1408"/>
    <w:rsid w:val="000A203A"/>
    <w:rsid w:val="000A2457"/>
    <w:rsid w:val="000A2F81"/>
    <w:rsid w:val="000A3132"/>
    <w:rsid w:val="000A3512"/>
    <w:rsid w:val="000A3A30"/>
    <w:rsid w:val="000A3C0F"/>
    <w:rsid w:val="000A42F7"/>
    <w:rsid w:val="000A5BD3"/>
    <w:rsid w:val="000A5E8E"/>
    <w:rsid w:val="000A65C8"/>
    <w:rsid w:val="000A69E8"/>
    <w:rsid w:val="000A6BB2"/>
    <w:rsid w:val="000A6E8F"/>
    <w:rsid w:val="000A7175"/>
    <w:rsid w:val="000A7299"/>
    <w:rsid w:val="000A7DC1"/>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043"/>
    <w:rsid w:val="000B3279"/>
    <w:rsid w:val="000B3972"/>
    <w:rsid w:val="000B486A"/>
    <w:rsid w:val="000B4A3D"/>
    <w:rsid w:val="000B4DC9"/>
    <w:rsid w:val="000B5228"/>
    <w:rsid w:val="000B5AA3"/>
    <w:rsid w:val="000B5BD4"/>
    <w:rsid w:val="000B5E63"/>
    <w:rsid w:val="000B5FB3"/>
    <w:rsid w:val="000B63B1"/>
    <w:rsid w:val="000B64AD"/>
    <w:rsid w:val="000B6F65"/>
    <w:rsid w:val="000B7468"/>
    <w:rsid w:val="000B7B8A"/>
    <w:rsid w:val="000B7D4A"/>
    <w:rsid w:val="000C02E0"/>
    <w:rsid w:val="000C065D"/>
    <w:rsid w:val="000C0AD5"/>
    <w:rsid w:val="000C0D4E"/>
    <w:rsid w:val="000C0E68"/>
    <w:rsid w:val="000C0F2B"/>
    <w:rsid w:val="000C122A"/>
    <w:rsid w:val="000C1670"/>
    <w:rsid w:val="000C247E"/>
    <w:rsid w:val="000C2976"/>
    <w:rsid w:val="000C2B1F"/>
    <w:rsid w:val="000C2BA5"/>
    <w:rsid w:val="000C2EB3"/>
    <w:rsid w:val="000C3873"/>
    <w:rsid w:val="000C3BF8"/>
    <w:rsid w:val="000C3EA7"/>
    <w:rsid w:val="000C439D"/>
    <w:rsid w:val="000C4771"/>
    <w:rsid w:val="000C4C69"/>
    <w:rsid w:val="000C5251"/>
    <w:rsid w:val="000C5337"/>
    <w:rsid w:val="000C5BF8"/>
    <w:rsid w:val="000C5D4C"/>
    <w:rsid w:val="000C656D"/>
    <w:rsid w:val="000C67C1"/>
    <w:rsid w:val="000C7B42"/>
    <w:rsid w:val="000C7FF3"/>
    <w:rsid w:val="000D00EB"/>
    <w:rsid w:val="000D04ED"/>
    <w:rsid w:val="000D06C1"/>
    <w:rsid w:val="000D0AAE"/>
    <w:rsid w:val="000D0D9D"/>
    <w:rsid w:val="000D0EA6"/>
    <w:rsid w:val="000D0F78"/>
    <w:rsid w:val="000D157C"/>
    <w:rsid w:val="000D1A83"/>
    <w:rsid w:val="000D1BA2"/>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214"/>
    <w:rsid w:val="000E46D6"/>
    <w:rsid w:val="000E4C04"/>
    <w:rsid w:val="000E51E3"/>
    <w:rsid w:val="000E58AD"/>
    <w:rsid w:val="000E5A9A"/>
    <w:rsid w:val="000E5D88"/>
    <w:rsid w:val="000E6138"/>
    <w:rsid w:val="000E6C1F"/>
    <w:rsid w:val="000F0375"/>
    <w:rsid w:val="000F056A"/>
    <w:rsid w:val="000F05AA"/>
    <w:rsid w:val="000F0DA5"/>
    <w:rsid w:val="000F12BC"/>
    <w:rsid w:val="000F217D"/>
    <w:rsid w:val="000F255F"/>
    <w:rsid w:val="000F2810"/>
    <w:rsid w:val="000F29F2"/>
    <w:rsid w:val="000F36BC"/>
    <w:rsid w:val="000F37D9"/>
    <w:rsid w:val="000F3D68"/>
    <w:rsid w:val="000F3E9E"/>
    <w:rsid w:val="000F4173"/>
    <w:rsid w:val="000F41D4"/>
    <w:rsid w:val="000F4671"/>
    <w:rsid w:val="000F556B"/>
    <w:rsid w:val="000F58F4"/>
    <w:rsid w:val="000F592A"/>
    <w:rsid w:val="000F5FB5"/>
    <w:rsid w:val="000F72C1"/>
    <w:rsid w:val="000F740A"/>
    <w:rsid w:val="000F766C"/>
    <w:rsid w:val="000F7672"/>
    <w:rsid w:val="000F7713"/>
    <w:rsid w:val="0010053A"/>
    <w:rsid w:val="00100CDE"/>
    <w:rsid w:val="001013BF"/>
    <w:rsid w:val="00101982"/>
    <w:rsid w:val="00101A9B"/>
    <w:rsid w:val="0010201D"/>
    <w:rsid w:val="00102A3F"/>
    <w:rsid w:val="00102B08"/>
    <w:rsid w:val="00102C55"/>
    <w:rsid w:val="00102CEA"/>
    <w:rsid w:val="00102D91"/>
    <w:rsid w:val="00103674"/>
    <w:rsid w:val="00103B2C"/>
    <w:rsid w:val="00103B73"/>
    <w:rsid w:val="00103BED"/>
    <w:rsid w:val="0010421D"/>
    <w:rsid w:val="0010554C"/>
    <w:rsid w:val="0010672F"/>
    <w:rsid w:val="00106F60"/>
    <w:rsid w:val="001071B7"/>
    <w:rsid w:val="00107D5D"/>
    <w:rsid w:val="00107F2F"/>
    <w:rsid w:val="0011037F"/>
    <w:rsid w:val="00110451"/>
    <w:rsid w:val="00110753"/>
    <w:rsid w:val="00111ECE"/>
    <w:rsid w:val="00112E0C"/>
    <w:rsid w:val="00113D82"/>
    <w:rsid w:val="001149BA"/>
    <w:rsid w:val="00114B5E"/>
    <w:rsid w:val="00115332"/>
    <w:rsid w:val="0011542C"/>
    <w:rsid w:val="00115963"/>
    <w:rsid w:val="0011602B"/>
    <w:rsid w:val="001163D3"/>
    <w:rsid w:val="001168DF"/>
    <w:rsid w:val="00116C10"/>
    <w:rsid w:val="00116DEE"/>
    <w:rsid w:val="00117194"/>
    <w:rsid w:val="00117641"/>
    <w:rsid w:val="0011776A"/>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7"/>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0C76"/>
    <w:rsid w:val="0014121C"/>
    <w:rsid w:val="001412B9"/>
    <w:rsid w:val="00141E96"/>
    <w:rsid w:val="00142070"/>
    <w:rsid w:val="00142284"/>
    <w:rsid w:val="00142434"/>
    <w:rsid w:val="00142A3E"/>
    <w:rsid w:val="00142F9A"/>
    <w:rsid w:val="00143766"/>
    <w:rsid w:val="001455E4"/>
    <w:rsid w:val="00145997"/>
    <w:rsid w:val="00145B95"/>
    <w:rsid w:val="00146A8F"/>
    <w:rsid w:val="00146D24"/>
    <w:rsid w:val="00147509"/>
    <w:rsid w:val="001479B6"/>
    <w:rsid w:val="001502AA"/>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6EA2"/>
    <w:rsid w:val="00167CB4"/>
    <w:rsid w:val="00167FFD"/>
    <w:rsid w:val="00170FA7"/>
    <w:rsid w:val="00171507"/>
    <w:rsid w:val="001720FD"/>
    <w:rsid w:val="001724E3"/>
    <w:rsid w:val="00172E7C"/>
    <w:rsid w:val="001730F7"/>
    <w:rsid w:val="001730FB"/>
    <w:rsid w:val="001732BB"/>
    <w:rsid w:val="00173C53"/>
    <w:rsid w:val="00173D5F"/>
    <w:rsid w:val="00173F1B"/>
    <w:rsid w:val="001743A5"/>
    <w:rsid w:val="00174789"/>
    <w:rsid w:val="00174B3C"/>
    <w:rsid w:val="00174C3B"/>
    <w:rsid w:val="0017525D"/>
    <w:rsid w:val="001756B7"/>
    <w:rsid w:val="0017645C"/>
    <w:rsid w:val="00176690"/>
    <w:rsid w:val="00176C74"/>
    <w:rsid w:val="00177040"/>
    <w:rsid w:val="0017796A"/>
    <w:rsid w:val="00177D5C"/>
    <w:rsid w:val="00177E50"/>
    <w:rsid w:val="00177F56"/>
    <w:rsid w:val="00180010"/>
    <w:rsid w:val="0018034C"/>
    <w:rsid w:val="00181E2B"/>
    <w:rsid w:val="0018259F"/>
    <w:rsid w:val="0018261A"/>
    <w:rsid w:val="001827CC"/>
    <w:rsid w:val="00182A0D"/>
    <w:rsid w:val="00182F10"/>
    <w:rsid w:val="00183562"/>
    <w:rsid w:val="0018383B"/>
    <w:rsid w:val="001839D4"/>
    <w:rsid w:val="001840BC"/>
    <w:rsid w:val="00184315"/>
    <w:rsid w:val="00184741"/>
    <w:rsid w:val="00184B1B"/>
    <w:rsid w:val="00184CFE"/>
    <w:rsid w:val="0018574D"/>
    <w:rsid w:val="00185992"/>
    <w:rsid w:val="00186179"/>
    <w:rsid w:val="001863D2"/>
    <w:rsid w:val="001863E3"/>
    <w:rsid w:val="001866E9"/>
    <w:rsid w:val="00187151"/>
    <w:rsid w:val="00187695"/>
    <w:rsid w:val="001906C3"/>
    <w:rsid w:val="00190C74"/>
    <w:rsid w:val="00191C14"/>
    <w:rsid w:val="001926EC"/>
    <w:rsid w:val="001928B8"/>
    <w:rsid w:val="00192CEF"/>
    <w:rsid w:val="00193AA8"/>
    <w:rsid w:val="001945BD"/>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6B7"/>
    <w:rsid w:val="001C1999"/>
    <w:rsid w:val="001C1F82"/>
    <w:rsid w:val="001C27D3"/>
    <w:rsid w:val="001C2F8F"/>
    <w:rsid w:val="001C3363"/>
    <w:rsid w:val="001C3850"/>
    <w:rsid w:val="001C4FC0"/>
    <w:rsid w:val="001C50FF"/>
    <w:rsid w:val="001C5866"/>
    <w:rsid w:val="001C5A08"/>
    <w:rsid w:val="001C5CA7"/>
    <w:rsid w:val="001C6438"/>
    <w:rsid w:val="001C747D"/>
    <w:rsid w:val="001C792F"/>
    <w:rsid w:val="001D0C92"/>
    <w:rsid w:val="001D0EC7"/>
    <w:rsid w:val="001D10F9"/>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2FC"/>
    <w:rsid w:val="001E559B"/>
    <w:rsid w:val="001E56B4"/>
    <w:rsid w:val="001E587D"/>
    <w:rsid w:val="001E63BB"/>
    <w:rsid w:val="001E68E7"/>
    <w:rsid w:val="001E6C25"/>
    <w:rsid w:val="001E792F"/>
    <w:rsid w:val="001E7B7F"/>
    <w:rsid w:val="001E7BCF"/>
    <w:rsid w:val="001E7F8E"/>
    <w:rsid w:val="001F0528"/>
    <w:rsid w:val="001F0939"/>
    <w:rsid w:val="001F2069"/>
    <w:rsid w:val="001F21B7"/>
    <w:rsid w:val="001F22BC"/>
    <w:rsid w:val="001F2420"/>
    <w:rsid w:val="001F24E3"/>
    <w:rsid w:val="001F2683"/>
    <w:rsid w:val="001F2727"/>
    <w:rsid w:val="001F31ED"/>
    <w:rsid w:val="001F42E7"/>
    <w:rsid w:val="001F466F"/>
    <w:rsid w:val="001F46FD"/>
    <w:rsid w:val="001F4E08"/>
    <w:rsid w:val="001F4E37"/>
    <w:rsid w:val="001F6058"/>
    <w:rsid w:val="001F667A"/>
    <w:rsid w:val="001F6C8B"/>
    <w:rsid w:val="001F7571"/>
    <w:rsid w:val="001F7C32"/>
    <w:rsid w:val="00200645"/>
    <w:rsid w:val="002010AF"/>
    <w:rsid w:val="002010CF"/>
    <w:rsid w:val="0020133D"/>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6CE0"/>
    <w:rsid w:val="00207000"/>
    <w:rsid w:val="0020727C"/>
    <w:rsid w:val="00207B8F"/>
    <w:rsid w:val="00207C92"/>
    <w:rsid w:val="00210FF7"/>
    <w:rsid w:val="00212D25"/>
    <w:rsid w:val="00213436"/>
    <w:rsid w:val="00213CA5"/>
    <w:rsid w:val="00213D6D"/>
    <w:rsid w:val="002143F1"/>
    <w:rsid w:val="002146DA"/>
    <w:rsid w:val="00214A85"/>
    <w:rsid w:val="00214EAF"/>
    <w:rsid w:val="00215A3B"/>
    <w:rsid w:val="00215F24"/>
    <w:rsid w:val="002160D0"/>
    <w:rsid w:val="00216B3A"/>
    <w:rsid w:val="00216FE8"/>
    <w:rsid w:val="00217133"/>
    <w:rsid w:val="0021799B"/>
    <w:rsid w:val="00217C09"/>
    <w:rsid w:val="00217D60"/>
    <w:rsid w:val="002200AE"/>
    <w:rsid w:val="0022014A"/>
    <w:rsid w:val="00220AAF"/>
    <w:rsid w:val="00220AD7"/>
    <w:rsid w:val="00221270"/>
    <w:rsid w:val="002215AA"/>
    <w:rsid w:val="00221B5F"/>
    <w:rsid w:val="00221CE3"/>
    <w:rsid w:val="00222369"/>
    <w:rsid w:val="00222445"/>
    <w:rsid w:val="002226F9"/>
    <w:rsid w:val="00222814"/>
    <w:rsid w:val="00222DE4"/>
    <w:rsid w:val="0022487E"/>
    <w:rsid w:val="002252B4"/>
    <w:rsid w:val="00226787"/>
    <w:rsid w:val="002279EC"/>
    <w:rsid w:val="00230070"/>
    <w:rsid w:val="0023094B"/>
    <w:rsid w:val="00230E8B"/>
    <w:rsid w:val="00230F0D"/>
    <w:rsid w:val="00231AF0"/>
    <w:rsid w:val="00232899"/>
    <w:rsid w:val="00232ACF"/>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DB9"/>
    <w:rsid w:val="00245E25"/>
    <w:rsid w:val="00246464"/>
    <w:rsid w:val="00246958"/>
    <w:rsid w:val="0024790A"/>
    <w:rsid w:val="00247B93"/>
    <w:rsid w:val="00247C1B"/>
    <w:rsid w:val="00247C3A"/>
    <w:rsid w:val="0025021B"/>
    <w:rsid w:val="00250328"/>
    <w:rsid w:val="00251467"/>
    <w:rsid w:val="0025159D"/>
    <w:rsid w:val="002515B9"/>
    <w:rsid w:val="002517C5"/>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6628"/>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80126"/>
    <w:rsid w:val="002805F6"/>
    <w:rsid w:val="002809CD"/>
    <w:rsid w:val="0028164A"/>
    <w:rsid w:val="0028201B"/>
    <w:rsid w:val="002823D9"/>
    <w:rsid w:val="002831BE"/>
    <w:rsid w:val="00283225"/>
    <w:rsid w:val="0028393C"/>
    <w:rsid w:val="00283BF6"/>
    <w:rsid w:val="00283DA8"/>
    <w:rsid w:val="00284032"/>
    <w:rsid w:val="002842A4"/>
    <w:rsid w:val="00284944"/>
    <w:rsid w:val="00284E44"/>
    <w:rsid w:val="0028530E"/>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3EF"/>
    <w:rsid w:val="002926A5"/>
    <w:rsid w:val="00292B5B"/>
    <w:rsid w:val="00293872"/>
    <w:rsid w:val="00293B7F"/>
    <w:rsid w:val="00293C63"/>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A6E3D"/>
    <w:rsid w:val="002B0675"/>
    <w:rsid w:val="002B0927"/>
    <w:rsid w:val="002B1348"/>
    <w:rsid w:val="002B1788"/>
    <w:rsid w:val="002B19FC"/>
    <w:rsid w:val="002B1ACB"/>
    <w:rsid w:val="002B1D19"/>
    <w:rsid w:val="002B27D9"/>
    <w:rsid w:val="002B321E"/>
    <w:rsid w:val="002B336A"/>
    <w:rsid w:val="002B509D"/>
    <w:rsid w:val="002B55A6"/>
    <w:rsid w:val="002B5755"/>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C65D1"/>
    <w:rsid w:val="002D02AB"/>
    <w:rsid w:val="002D15B8"/>
    <w:rsid w:val="002D16D2"/>
    <w:rsid w:val="002D1EAF"/>
    <w:rsid w:val="002D20EF"/>
    <w:rsid w:val="002D21BC"/>
    <w:rsid w:val="002D262D"/>
    <w:rsid w:val="002D2FDB"/>
    <w:rsid w:val="002D33B3"/>
    <w:rsid w:val="002D3853"/>
    <w:rsid w:val="002D3A08"/>
    <w:rsid w:val="002D414D"/>
    <w:rsid w:val="002D47CD"/>
    <w:rsid w:val="002D4A66"/>
    <w:rsid w:val="002D4DCA"/>
    <w:rsid w:val="002D5301"/>
    <w:rsid w:val="002D5A4F"/>
    <w:rsid w:val="002D626B"/>
    <w:rsid w:val="002D661E"/>
    <w:rsid w:val="002D6E1D"/>
    <w:rsid w:val="002D7C2E"/>
    <w:rsid w:val="002D7CA0"/>
    <w:rsid w:val="002E0092"/>
    <w:rsid w:val="002E01E3"/>
    <w:rsid w:val="002E09A3"/>
    <w:rsid w:val="002E181D"/>
    <w:rsid w:val="002E1B77"/>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3361"/>
    <w:rsid w:val="00314022"/>
    <w:rsid w:val="00314218"/>
    <w:rsid w:val="0031425F"/>
    <w:rsid w:val="00315380"/>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3B"/>
    <w:rsid w:val="00324D71"/>
    <w:rsid w:val="00325BD6"/>
    <w:rsid w:val="003265CB"/>
    <w:rsid w:val="0032688B"/>
    <w:rsid w:val="00326A0A"/>
    <w:rsid w:val="00326CF2"/>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51C5"/>
    <w:rsid w:val="00335411"/>
    <w:rsid w:val="003360CF"/>
    <w:rsid w:val="00336266"/>
    <w:rsid w:val="00336B9A"/>
    <w:rsid w:val="00336C59"/>
    <w:rsid w:val="00337A32"/>
    <w:rsid w:val="00340428"/>
    <w:rsid w:val="003406E0"/>
    <w:rsid w:val="00340E0B"/>
    <w:rsid w:val="003412E9"/>
    <w:rsid w:val="0034144A"/>
    <w:rsid w:val="003414EA"/>
    <w:rsid w:val="0034163E"/>
    <w:rsid w:val="0034194C"/>
    <w:rsid w:val="0034219F"/>
    <w:rsid w:val="00342587"/>
    <w:rsid w:val="00342632"/>
    <w:rsid w:val="0034284A"/>
    <w:rsid w:val="00342D35"/>
    <w:rsid w:val="00342F35"/>
    <w:rsid w:val="00343367"/>
    <w:rsid w:val="00343AC5"/>
    <w:rsid w:val="00343B8B"/>
    <w:rsid w:val="00344063"/>
    <w:rsid w:val="00344DDC"/>
    <w:rsid w:val="00344F82"/>
    <w:rsid w:val="00345530"/>
    <w:rsid w:val="003465E2"/>
    <w:rsid w:val="00346921"/>
    <w:rsid w:val="00346A61"/>
    <w:rsid w:val="00346B73"/>
    <w:rsid w:val="00346E81"/>
    <w:rsid w:val="003472E6"/>
    <w:rsid w:val="00347B0D"/>
    <w:rsid w:val="00347F6B"/>
    <w:rsid w:val="00347FC8"/>
    <w:rsid w:val="00350CBC"/>
    <w:rsid w:val="00350CD1"/>
    <w:rsid w:val="00350EA4"/>
    <w:rsid w:val="00351FCB"/>
    <w:rsid w:val="00352260"/>
    <w:rsid w:val="00353FE9"/>
    <w:rsid w:val="00354CD8"/>
    <w:rsid w:val="0035546D"/>
    <w:rsid w:val="0035629F"/>
    <w:rsid w:val="00356B93"/>
    <w:rsid w:val="00356CF0"/>
    <w:rsid w:val="00357F85"/>
    <w:rsid w:val="003601F7"/>
    <w:rsid w:val="00360F28"/>
    <w:rsid w:val="003612FC"/>
    <w:rsid w:val="0036143D"/>
    <w:rsid w:val="00361689"/>
    <w:rsid w:val="003619F3"/>
    <w:rsid w:val="0036204C"/>
    <w:rsid w:val="00362781"/>
    <w:rsid w:val="00362ED2"/>
    <w:rsid w:val="00363A83"/>
    <w:rsid w:val="00365954"/>
    <w:rsid w:val="00365A15"/>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528F"/>
    <w:rsid w:val="003752BD"/>
    <w:rsid w:val="00375351"/>
    <w:rsid w:val="00375480"/>
    <w:rsid w:val="003756F7"/>
    <w:rsid w:val="00375929"/>
    <w:rsid w:val="00376092"/>
    <w:rsid w:val="00376319"/>
    <w:rsid w:val="0037637F"/>
    <w:rsid w:val="00380989"/>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22"/>
    <w:rsid w:val="00387057"/>
    <w:rsid w:val="00387AC8"/>
    <w:rsid w:val="00390058"/>
    <w:rsid w:val="00390118"/>
    <w:rsid w:val="00390AD8"/>
    <w:rsid w:val="00390C9A"/>
    <w:rsid w:val="003910BC"/>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09D3"/>
    <w:rsid w:val="003A1523"/>
    <w:rsid w:val="003A257F"/>
    <w:rsid w:val="003A2A79"/>
    <w:rsid w:val="003A2ECC"/>
    <w:rsid w:val="003A3034"/>
    <w:rsid w:val="003A312B"/>
    <w:rsid w:val="003A3CC0"/>
    <w:rsid w:val="003A488C"/>
    <w:rsid w:val="003A4E9C"/>
    <w:rsid w:val="003A4F5E"/>
    <w:rsid w:val="003A4F93"/>
    <w:rsid w:val="003A4FAF"/>
    <w:rsid w:val="003A51D7"/>
    <w:rsid w:val="003A5FA0"/>
    <w:rsid w:val="003A65B8"/>
    <w:rsid w:val="003A6A95"/>
    <w:rsid w:val="003A6E12"/>
    <w:rsid w:val="003A76D1"/>
    <w:rsid w:val="003B0B2C"/>
    <w:rsid w:val="003B0C73"/>
    <w:rsid w:val="003B16CD"/>
    <w:rsid w:val="003B1707"/>
    <w:rsid w:val="003B1A71"/>
    <w:rsid w:val="003B25EB"/>
    <w:rsid w:val="003B2D20"/>
    <w:rsid w:val="003B359C"/>
    <w:rsid w:val="003B3942"/>
    <w:rsid w:val="003B3B29"/>
    <w:rsid w:val="003B3FE5"/>
    <w:rsid w:val="003B47D3"/>
    <w:rsid w:val="003B481A"/>
    <w:rsid w:val="003B5810"/>
    <w:rsid w:val="003B5BAA"/>
    <w:rsid w:val="003B5C47"/>
    <w:rsid w:val="003B5EE3"/>
    <w:rsid w:val="003B62E1"/>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243"/>
    <w:rsid w:val="003C3476"/>
    <w:rsid w:val="003C3601"/>
    <w:rsid w:val="003C3637"/>
    <w:rsid w:val="003C396F"/>
    <w:rsid w:val="003C40EF"/>
    <w:rsid w:val="003C465D"/>
    <w:rsid w:val="003C482B"/>
    <w:rsid w:val="003C4B4E"/>
    <w:rsid w:val="003C5025"/>
    <w:rsid w:val="003C52DB"/>
    <w:rsid w:val="003C54FD"/>
    <w:rsid w:val="003C56D7"/>
    <w:rsid w:val="003C6275"/>
    <w:rsid w:val="003C676E"/>
    <w:rsid w:val="003C752A"/>
    <w:rsid w:val="003D09A3"/>
    <w:rsid w:val="003D0D85"/>
    <w:rsid w:val="003D1512"/>
    <w:rsid w:val="003D1842"/>
    <w:rsid w:val="003D3211"/>
    <w:rsid w:val="003D3A66"/>
    <w:rsid w:val="003D3C01"/>
    <w:rsid w:val="003D4299"/>
    <w:rsid w:val="003D5B2B"/>
    <w:rsid w:val="003D5CF7"/>
    <w:rsid w:val="003D5DEC"/>
    <w:rsid w:val="003D659B"/>
    <w:rsid w:val="003D671C"/>
    <w:rsid w:val="003D7D10"/>
    <w:rsid w:val="003E0111"/>
    <w:rsid w:val="003E0231"/>
    <w:rsid w:val="003E0647"/>
    <w:rsid w:val="003E08B3"/>
    <w:rsid w:val="003E0B9B"/>
    <w:rsid w:val="003E111D"/>
    <w:rsid w:val="003E153F"/>
    <w:rsid w:val="003E17AE"/>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050F"/>
    <w:rsid w:val="003F11B0"/>
    <w:rsid w:val="003F11ED"/>
    <w:rsid w:val="003F1C39"/>
    <w:rsid w:val="003F23C5"/>
    <w:rsid w:val="003F28C6"/>
    <w:rsid w:val="003F330C"/>
    <w:rsid w:val="003F37AD"/>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80E"/>
    <w:rsid w:val="00402FC7"/>
    <w:rsid w:val="00403446"/>
    <w:rsid w:val="004034D6"/>
    <w:rsid w:val="00403722"/>
    <w:rsid w:val="004037BE"/>
    <w:rsid w:val="0040382E"/>
    <w:rsid w:val="00403B1C"/>
    <w:rsid w:val="00403DBB"/>
    <w:rsid w:val="00403E83"/>
    <w:rsid w:val="00404221"/>
    <w:rsid w:val="00404B12"/>
    <w:rsid w:val="00404D4E"/>
    <w:rsid w:val="0040549E"/>
    <w:rsid w:val="004055F5"/>
    <w:rsid w:val="00405D7A"/>
    <w:rsid w:val="00406068"/>
    <w:rsid w:val="0040618D"/>
    <w:rsid w:val="0040685A"/>
    <w:rsid w:val="00407A21"/>
    <w:rsid w:val="00407F2A"/>
    <w:rsid w:val="004102DF"/>
    <w:rsid w:val="0041044B"/>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097"/>
    <w:rsid w:val="00415452"/>
    <w:rsid w:val="00415DC2"/>
    <w:rsid w:val="0041747B"/>
    <w:rsid w:val="004200D6"/>
    <w:rsid w:val="00420A79"/>
    <w:rsid w:val="00420C29"/>
    <w:rsid w:val="00420D35"/>
    <w:rsid w:val="00420EE5"/>
    <w:rsid w:val="004213EB"/>
    <w:rsid w:val="004221F2"/>
    <w:rsid w:val="004221F4"/>
    <w:rsid w:val="00422760"/>
    <w:rsid w:val="0042299B"/>
    <w:rsid w:val="00422A10"/>
    <w:rsid w:val="00423CAA"/>
    <w:rsid w:val="004245E8"/>
    <w:rsid w:val="004258B3"/>
    <w:rsid w:val="00425EA8"/>
    <w:rsid w:val="00426C71"/>
    <w:rsid w:val="00427358"/>
    <w:rsid w:val="004300FE"/>
    <w:rsid w:val="004304E9"/>
    <w:rsid w:val="004305B9"/>
    <w:rsid w:val="0043064B"/>
    <w:rsid w:val="00430B72"/>
    <w:rsid w:val="00430ECB"/>
    <w:rsid w:val="0043100B"/>
    <w:rsid w:val="004314F7"/>
    <w:rsid w:val="00431EF9"/>
    <w:rsid w:val="0043261E"/>
    <w:rsid w:val="004328EC"/>
    <w:rsid w:val="0043298D"/>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E94"/>
    <w:rsid w:val="00437FBF"/>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73D"/>
    <w:rsid w:val="00446BC5"/>
    <w:rsid w:val="00446D1B"/>
    <w:rsid w:val="00446DF7"/>
    <w:rsid w:val="00446E46"/>
    <w:rsid w:val="0044749B"/>
    <w:rsid w:val="0044761E"/>
    <w:rsid w:val="00447A4E"/>
    <w:rsid w:val="00447D01"/>
    <w:rsid w:val="004504E9"/>
    <w:rsid w:val="00450EC2"/>
    <w:rsid w:val="00451536"/>
    <w:rsid w:val="004515BB"/>
    <w:rsid w:val="00451CA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29BB"/>
    <w:rsid w:val="00463D73"/>
    <w:rsid w:val="004640AF"/>
    <w:rsid w:val="004646A0"/>
    <w:rsid w:val="00464B50"/>
    <w:rsid w:val="00465C03"/>
    <w:rsid w:val="0046604F"/>
    <w:rsid w:val="004664DB"/>
    <w:rsid w:val="00466A81"/>
    <w:rsid w:val="00467CA4"/>
    <w:rsid w:val="004708FE"/>
    <w:rsid w:val="00470BFF"/>
    <w:rsid w:val="00470FBA"/>
    <w:rsid w:val="00471089"/>
    <w:rsid w:val="00471CC5"/>
    <w:rsid w:val="0047412A"/>
    <w:rsid w:val="00474496"/>
    <w:rsid w:val="004746EB"/>
    <w:rsid w:val="00474BCC"/>
    <w:rsid w:val="00474CF3"/>
    <w:rsid w:val="004751BE"/>
    <w:rsid w:val="004755DD"/>
    <w:rsid w:val="004764CC"/>
    <w:rsid w:val="004768D1"/>
    <w:rsid w:val="0047719C"/>
    <w:rsid w:val="004771A6"/>
    <w:rsid w:val="00477C0B"/>
    <w:rsid w:val="004806F2"/>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D2F"/>
    <w:rsid w:val="00494F3E"/>
    <w:rsid w:val="00495B3C"/>
    <w:rsid w:val="00496384"/>
    <w:rsid w:val="004965D7"/>
    <w:rsid w:val="0049661C"/>
    <w:rsid w:val="00496903"/>
    <w:rsid w:val="004969D2"/>
    <w:rsid w:val="00496AC2"/>
    <w:rsid w:val="00496EE0"/>
    <w:rsid w:val="0049741E"/>
    <w:rsid w:val="00497849"/>
    <w:rsid w:val="00497B25"/>
    <w:rsid w:val="004A04D4"/>
    <w:rsid w:val="004A0750"/>
    <w:rsid w:val="004A1190"/>
    <w:rsid w:val="004A1697"/>
    <w:rsid w:val="004A19B6"/>
    <w:rsid w:val="004A1A12"/>
    <w:rsid w:val="004A1BA0"/>
    <w:rsid w:val="004A1E53"/>
    <w:rsid w:val="004A20E7"/>
    <w:rsid w:val="004A31FA"/>
    <w:rsid w:val="004A40A8"/>
    <w:rsid w:val="004A42D6"/>
    <w:rsid w:val="004A464D"/>
    <w:rsid w:val="004A4B9C"/>
    <w:rsid w:val="004A548F"/>
    <w:rsid w:val="004A625D"/>
    <w:rsid w:val="004A6ACE"/>
    <w:rsid w:val="004A6DF9"/>
    <w:rsid w:val="004A75AC"/>
    <w:rsid w:val="004A770D"/>
    <w:rsid w:val="004A79C5"/>
    <w:rsid w:val="004A7FC5"/>
    <w:rsid w:val="004B0877"/>
    <w:rsid w:val="004B0A8C"/>
    <w:rsid w:val="004B0CA2"/>
    <w:rsid w:val="004B1228"/>
    <w:rsid w:val="004B154F"/>
    <w:rsid w:val="004B1978"/>
    <w:rsid w:val="004B21D2"/>
    <w:rsid w:val="004B2915"/>
    <w:rsid w:val="004B29A9"/>
    <w:rsid w:val="004B2F20"/>
    <w:rsid w:val="004B3343"/>
    <w:rsid w:val="004B3B4B"/>
    <w:rsid w:val="004B3BDE"/>
    <w:rsid w:val="004B45AF"/>
    <w:rsid w:val="004B47A0"/>
    <w:rsid w:val="004B4EA3"/>
    <w:rsid w:val="004B576B"/>
    <w:rsid w:val="004B57F5"/>
    <w:rsid w:val="004B6974"/>
    <w:rsid w:val="004B6F2F"/>
    <w:rsid w:val="004B707E"/>
    <w:rsid w:val="004B71DB"/>
    <w:rsid w:val="004B76CA"/>
    <w:rsid w:val="004B7B55"/>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167"/>
    <w:rsid w:val="004C634B"/>
    <w:rsid w:val="004C64D7"/>
    <w:rsid w:val="004C6D90"/>
    <w:rsid w:val="004C6F0B"/>
    <w:rsid w:val="004C7063"/>
    <w:rsid w:val="004C73C3"/>
    <w:rsid w:val="004D041B"/>
    <w:rsid w:val="004D05F5"/>
    <w:rsid w:val="004D0847"/>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6357"/>
    <w:rsid w:val="004D71A7"/>
    <w:rsid w:val="004D735B"/>
    <w:rsid w:val="004D7619"/>
    <w:rsid w:val="004D794F"/>
    <w:rsid w:val="004D7951"/>
    <w:rsid w:val="004E006C"/>
    <w:rsid w:val="004E07C4"/>
    <w:rsid w:val="004E0B4E"/>
    <w:rsid w:val="004E0B6B"/>
    <w:rsid w:val="004E0D52"/>
    <w:rsid w:val="004E1C12"/>
    <w:rsid w:val="004E223B"/>
    <w:rsid w:val="004E246D"/>
    <w:rsid w:val="004E268D"/>
    <w:rsid w:val="004E3344"/>
    <w:rsid w:val="004E3934"/>
    <w:rsid w:val="004E3FEF"/>
    <w:rsid w:val="004E465F"/>
    <w:rsid w:val="004E5042"/>
    <w:rsid w:val="004E51A5"/>
    <w:rsid w:val="004E5466"/>
    <w:rsid w:val="004E65B4"/>
    <w:rsid w:val="004E6644"/>
    <w:rsid w:val="004E7427"/>
    <w:rsid w:val="004E7F59"/>
    <w:rsid w:val="004F0211"/>
    <w:rsid w:val="004F0749"/>
    <w:rsid w:val="004F078E"/>
    <w:rsid w:val="004F1D70"/>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4F7EE5"/>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4FA9"/>
    <w:rsid w:val="005056A6"/>
    <w:rsid w:val="005060DB"/>
    <w:rsid w:val="00506B3B"/>
    <w:rsid w:val="00506B82"/>
    <w:rsid w:val="00506DF8"/>
    <w:rsid w:val="00507219"/>
    <w:rsid w:val="0050761F"/>
    <w:rsid w:val="00507DD3"/>
    <w:rsid w:val="005103DF"/>
    <w:rsid w:val="00510402"/>
    <w:rsid w:val="005107B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681"/>
    <w:rsid w:val="0052688D"/>
    <w:rsid w:val="005269E0"/>
    <w:rsid w:val="00526BC2"/>
    <w:rsid w:val="00526C19"/>
    <w:rsid w:val="00526D40"/>
    <w:rsid w:val="00527577"/>
    <w:rsid w:val="005279CA"/>
    <w:rsid w:val="00527E16"/>
    <w:rsid w:val="00527E6D"/>
    <w:rsid w:val="0053045D"/>
    <w:rsid w:val="00530620"/>
    <w:rsid w:val="00530E37"/>
    <w:rsid w:val="00531370"/>
    <w:rsid w:val="00531CDF"/>
    <w:rsid w:val="005321B2"/>
    <w:rsid w:val="00532336"/>
    <w:rsid w:val="00532684"/>
    <w:rsid w:val="00532703"/>
    <w:rsid w:val="005327A0"/>
    <w:rsid w:val="00532C9F"/>
    <w:rsid w:val="00532DB8"/>
    <w:rsid w:val="00533028"/>
    <w:rsid w:val="00533999"/>
    <w:rsid w:val="00533C57"/>
    <w:rsid w:val="00533D97"/>
    <w:rsid w:val="00533FF6"/>
    <w:rsid w:val="00534CBA"/>
    <w:rsid w:val="0053604D"/>
    <w:rsid w:val="00536061"/>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A26"/>
    <w:rsid w:val="00552164"/>
    <w:rsid w:val="005524A8"/>
    <w:rsid w:val="005529F5"/>
    <w:rsid w:val="00552C92"/>
    <w:rsid w:val="0055305D"/>
    <w:rsid w:val="00553666"/>
    <w:rsid w:val="00553739"/>
    <w:rsid w:val="00553DB7"/>
    <w:rsid w:val="00553DFD"/>
    <w:rsid w:val="005543AE"/>
    <w:rsid w:val="005546C0"/>
    <w:rsid w:val="0055480A"/>
    <w:rsid w:val="00554A18"/>
    <w:rsid w:val="00554E5A"/>
    <w:rsid w:val="00555198"/>
    <w:rsid w:val="005554E8"/>
    <w:rsid w:val="00555EBC"/>
    <w:rsid w:val="005566CB"/>
    <w:rsid w:val="00556B87"/>
    <w:rsid w:val="00556F60"/>
    <w:rsid w:val="0055711C"/>
    <w:rsid w:val="00557129"/>
    <w:rsid w:val="00557750"/>
    <w:rsid w:val="005605DB"/>
    <w:rsid w:val="0056094F"/>
    <w:rsid w:val="00561704"/>
    <w:rsid w:val="00562864"/>
    <w:rsid w:val="00563661"/>
    <w:rsid w:val="0056453F"/>
    <w:rsid w:val="00564CE0"/>
    <w:rsid w:val="00565388"/>
    <w:rsid w:val="00565D97"/>
    <w:rsid w:val="0056611B"/>
    <w:rsid w:val="00566148"/>
    <w:rsid w:val="00566408"/>
    <w:rsid w:val="00566941"/>
    <w:rsid w:val="0056698A"/>
    <w:rsid w:val="00566F39"/>
    <w:rsid w:val="00567575"/>
    <w:rsid w:val="00567D33"/>
    <w:rsid w:val="00570443"/>
    <w:rsid w:val="00570C2B"/>
    <w:rsid w:val="005714AE"/>
    <w:rsid w:val="005716D6"/>
    <w:rsid w:val="00573284"/>
    <w:rsid w:val="005746F0"/>
    <w:rsid w:val="005753FA"/>
    <w:rsid w:val="00576BF9"/>
    <w:rsid w:val="005773DA"/>
    <w:rsid w:val="00577C2F"/>
    <w:rsid w:val="00580240"/>
    <w:rsid w:val="00580ED5"/>
    <w:rsid w:val="0058102B"/>
    <w:rsid w:val="0058139A"/>
    <w:rsid w:val="00581DA2"/>
    <w:rsid w:val="00581F30"/>
    <w:rsid w:val="0058216B"/>
    <w:rsid w:val="00582180"/>
    <w:rsid w:val="0058228D"/>
    <w:rsid w:val="00582ABB"/>
    <w:rsid w:val="00582ED6"/>
    <w:rsid w:val="005832F9"/>
    <w:rsid w:val="00583851"/>
    <w:rsid w:val="00583B93"/>
    <w:rsid w:val="0058449B"/>
    <w:rsid w:val="00584886"/>
    <w:rsid w:val="00584EA6"/>
    <w:rsid w:val="0058525D"/>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D10"/>
    <w:rsid w:val="00594EDF"/>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0D"/>
    <w:rsid w:val="005A65CF"/>
    <w:rsid w:val="005A66D2"/>
    <w:rsid w:val="005B00F3"/>
    <w:rsid w:val="005B0309"/>
    <w:rsid w:val="005B0661"/>
    <w:rsid w:val="005B0784"/>
    <w:rsid w:val="005B0842"/>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3D2"/>
    <w:rsid w:val="005C7983"/>
    <w:rsid w:val="005C7D72"/>
    <w:rsid w:val="005D00BB"/>
    <w:rsid w:val="005D09BD"/>
    <w:rsid w:val="005D0F3D"/>
    <w:rsid w:val="005D1E5B"/>
    <w:rsid w:val="005D1F98"/>
    <w:rsid w:val="005D260C"/>
    <w:rsid w:val="005D351D"/>
    <w:rsid w:val="005D35C0"/>
    <w:rsid w:val="005D432A"/>
    <w:rsid w:val="005D4B03"/>
    <w:rsid w:val="005D4BE0"/>
    <w:rsid w:val="005D4BEB"/>
    <w:rsid w:val="005D5C19"/>
    <w:rsid w:val="005D5D5C"/>
    <w:rsid w:val="005D64AF"/>
    <w:rsid w:val="005D6514"/>
    <w:rsid w:val="005D6659"/>
    <w:rsid w:val="005D692D"/>
    <w:rsid w:val="005D73B3"/>
    <w:rsid w:val="005D73DC"/>
    <w:rsid w:val="005D7B10"/>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200"/>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2C9B"/>
    <w:rsid w:val="005F3B5E"/>
    <w:rsid w:val="005F3C62"/>
    <w:rsid w:val="005F41AF"/>
    <w:rsid w:val="005F45C1"/>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5AF6"/>
    <w:rsid w:val="00605B34"/>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582"/>
    <w:rsid w:val="00620746"/>
    <w:rsid w:val="006208E1"/>
    <w:rsid w:val="00620A49"/>
    <w:rsid w:val="00621650"/>
    <w:rsid w:val="00621BA1"/>
    <w:rsid w:val="006221B2"/>
    <w:rsid w:val="00622225"/>
    <w:rsid w:val="006224DE"/>
    <w:rsid w:val="006226E4"/>
    <w:rsid w:val="00622B9C"/>
    <w:rsid w:val="00622C10"/>
    <w:rsid w:val="00624342"/>
    <w:rsid w:val="00624883"/>
    <w:rsid w:val="0062513F"/>
    <w:rsid w:val="006253FE"/>
    <w:rsid w:val="00625A2D"/>
    <w:rsid w:val="0062623E"/>
    <w:rsid w:val="00626313"/>
    <w:rsid w:val="006277EF"/>
    <w:rsid w:val="006300B6"/>
    <w:rsid w:val="0063101D"/>
    <w:rsid w:val="0063124C"/>
    <w:rsid w:val="00631509"/>
    <w:rsid w:val="00631A95"/>
    <w:rsid w:val="00631CD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384"/>
    <w:rsid w:val="0064257B"/>
    <w:rsid w:val="006425DC"/>
    <w:rsid w:val="0064276F"/>
    <w:rsid w:val="00642C64"/>
    <w:rsid w:val="00643DC8"/>
    <w:rsid w:val="006441F7"/>
    <w:rsid w:val="006442B9"/>
    <w:rsid w:val="00644804"/>
    <w:rsid w:val="006449FF"/>
    <w:rsid w:val="006450F7"/>
    <w:rsid w:val="00645468"/>
    <w:rsid w:val="006454C8"/>
    <w:rsid w:val="006461C9"/>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EBA"/>
    <w:rsid w:val="00654F9B"/>
    <w:rsid w:val="0065519E"/>
    <w:rsid w:val="00655EB1"/>
    <w:rsid w:val="00656200"/>
    <w:rsid w:val="006567D7"/>
    <w:rsid w:val="0065724E"/>
    <w:rsid w:val="00657521"/>
    <w:rsid w:val="00657577"/>
    <w:rsid w:val="00657746"/>
    <w:rsid w:val="00657BA1"/>
    <w:rsid w:val="00657BB7"/>
    <w:rsid w:val="00657BF1"/>
    <w:rsid w:val="0066084F"/>
    <w:rsid w:val="00660D5C"/>
    <w:rsid w:val="00660FC1"/>
    <w:rsid w:val="006627FD"/>
    <w:rsid w:val="00662DCF"/>
    <w:rsid w:val="00663576"/>
    <w:rsid w:val="00663707"/>
    <w:rsid w:val="0066381A"/>
    <w:rsid w:val="00663B4A"/>
    <w:rsid w:val="00663E5F"/>
    <w:rsid w:val="006640E4"/>
    <w:rsid w:val="00664B29"/>
    <w:rsid w:val="0066577C"/>
    <w:rsid w:val="006658B5"/>
    <w:rsid w:val="00665E7E"/>
    <w:rsid w:val="00666EDC"/>
    <w:rsid w:val="0066700B"/>
    <w:rsid w:val="006671E5"/>
    <w:rsid w:val="00667871"/>
    <w:rsid w:val="006678C8"/>
    <w:rsid w:val="00667C41"/>
    <w:rsid w:val="00667D62"/>
    <w:rsid w:val="00667D77"/>
    <w:rsid w:val="006700B6"/>
    <w:rsid w:val="006702C4"/>
    <w:rsid w:val="0067044E"/>
    <w:rsid w:val="0067052A"/>
    <w:rsid w:val="00670EC6"/>
    <w:rsid w:val="00670ED6"/>
    <w:rsid w:val="0067189D"/>
    <w:rsid w:val="00672343"/>
    <w:rsid w:val="006725B7"/>
    <w:rsid w:val="006726D9"/>
    <w:rsid w:val="00672942"/>
    <w:rsid w:val="00672B2F"/>
    <w:rsid w:val="00672B39"/>
    <w:rsid w:val="00674425"/>
    <w:rsid w:val="00674B6A"/>
    <w:rsid w:val="00674E42"/>
    <w:rsid w:val="006753AF"/>
    <w:rsid w:val="00675718"/>
    <w:rsid w:val="006759A0"/>
    <w:rsid w:val="00676EDF"/>
    <w:rsid w:val="00676F84"/>
    <w:rsid w:val="006771FE"/>
    <w:rsid w:val="0067768E"/>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0C"/>
    <w:rsid w:val="00693DD0"/>
    <w:rsid w:val="0069416B"/>
    <w:rsid w:val="0069428B"/>
    <w:rsid w:val="0069461D"/>
    <w:rsid w:val="00694639"/>
    <w:rsid w:val="006947EE"/>
    <w:rsid w:val="006949F0"/>
    <w:rsid w:val="00694A2B"/>
    <w:rsid w:val="006950B1"/>
    <w:rsid w:val="006951CF"/>
    <w:rsid w:val="0069548C"/>
    <w:rsid w:val="0069587E"/>
    <w:rsid w:val="0069595C"/>
    <w:rsid w:val="00695C91"/>
    <w:rsid w:val="00695E67"/>
    <w:rsid w:val="0069717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3C78"/>
    <w:rsid w:val="006B4F71"/>
    <w:rsid w:val="006B5429"/>
    <w:rsid w:val="006B5ADC"/>
    <w:rsid w:val="006B6330"/>
    <w:rsid w:val="006B6A80"/>
    <w:rsid w:val="006B768A"/>
    <w:rsid w:val="006B7DE9"/>
    <w:rsid w:val="006C1561"/>
    <w:rsid w:val="006C17FB"/>
    <w:rsid w:val="006C1AA4"/>
    <w:rsid w:val="006C1DFE"/>
    <w:rsid w:val="006C1EC5"/>
    <w:rsid w:val="006C22E6"/>
    <w:rsid w:val="006C2912"/>
    <w:rsid w:val="006C292F"/>
    <w:rsid w:val="006C3CB8"/>
    <w:rsid w:val="006C45AD"/>
    <w:rsid w:val="006C49F3"/>
    <w:rsid w:val="006C4AFB"/>
    <w:rsid w:val="006C4CF9"/>
    <w:rsid w:val="006C4D46"/>
    <w:rsid w:val="006C51AE"/>
    <w:rsid w:val="006C537B"/>
    <w:rsid w:val="006C5954"/>
    <w:rsid w:val="006C5B11"/>
    <w:rsid w:val="006C5F7B"/>
    <w:rsid w:val="006C6025"/>
    <w:rsid w:val="006C6BA0"/>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4E2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4929"/>
    <w:rsid w:val="006E5219"/>
    <w:rsid w:val="006E5D3C"/>
    <w:rsid w:val="006E64D5"/>
    <w:rsid w:val="006E66CE"/>
    <w:rsid w:val="006E6B87"/>
    <w:rsid w:val="006E6C55"/>
    <w:rsid w:val="006E6CD7"/>
    <w:rsid w:val="006E6FD2"/>
    <w:rsid w:val="006E7617"/>
    <w:rsid w:val="006E779C"/>
    <w:rsid w:val="006E7B5B"/>
    <w:rsid w:val="006E7DDA"/>
    <w:rsid w:val="006F065F"/>
    <w:rsid w:val="006F0829"/>
    <w:rsid w:val="006F0E69"/>
    <w:rsid w:val="006F0F1C"/>
    <w:rsid w:val="006F1669"/>
    <w:rsid w:val="006F1C16"/>
    <w:rsid w:val="006F20E9"/>
    <w:rsid w:val="006F2F05"/>
    <w:rsid w:val="006F3B59"/>
    <w:rsid w:val="006F4963"/>
    <w:rsid w:val="006F4DAD"/>
    <w:rsid w:val="006F51AA"/>
    <w:rsid w:val="006F5637"/>
    <w:rsid w:val="006F60E8"/>
    <w:rsid w:val="006F65B6"/>
    <w:rsid w:val="006F6D9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56"/>
    <w:rsid w:val="0071188E"/>
    <w:rsid w:val="0071213A"/>
    <w:rsid w:val="0071221F"/>
    <w:rsid w:val="0071246C"/>
    <w:rsid w:val="0071336E"/>
    <w:rsid w:val="00713D13"/>
    <w:rsid w:val="007144E3"/>
    <w:rsid w:val="0071482D"/>
    <w:rsid w:val="00714F4D"/>
    <w:rsid w:val="00714FAC"/>
    <w:rsid w:val="00715200"/>
    <w:rsid w:val="00715D4D"/>
    <w:rsid w:val="007160FF"/>
    <w:rsid w:val="007162CE"/>
    <w:rsid w:val="00717955"/>
    <w:rsid w:val="007200F6"/>
    <w:rsid w:val="0072048D"/>
    <w:rsid w:val="00720C14"/>
    <w:rsid w:val="00720E42"/>
    <w:rsid w:val="00721713"/>
    <w:rsid w:val="00721C13"/>
    <w:rsid w:val="00721CC3"/>
    <w:rsid w:val="007224F2"/>
    <w:rsid w:val="00722A16"/>
    <w:rsid w:val="00722BD3"/>
    <w:rsid w:val="0072328F"/>
    <w:rsid w:val="00723456"/>
    <w:rsid w:val="00723A0F"/>
    <w:rsid w:val="00724063"/>
    <w:rsid w:val="00724092"/>
    <w:rsid w:val="007249FC"/>
    <w:rsid w:val="00724EBB"/>
    <w:rsid w:val="007254B8"/>
    <w:rsid w:val="007255A8"/>
    <w:rsid w:val="00725F29"/>
    <w:rsid w:val="007261AC"/>
    <w:rsid w:val="007262C1"/>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0A7"/>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7DF"/>
    <w:rsid w:val="00757D84"/>
    <w:rsid w:val="00760071"/>
    <w:rsid w:val="0076028E"/>
    <w:rsid w:val="00760DA2"/>
    <w:rsid w:val="0076114E"/>
    <w:rsid w:val="0076124A"/>
    <w:rsid w:val="007618C1"/>
    <w:rsid w:val="00761DCE"/>
    <w:rsid w:val="00762295"/>
    <w:rsid w:val="0076253C"/>
    <w:rsid w:val="00762B46"/>
    <w:rsid w:val="00763004"/>
    <w:rsid w:val="007632AB"/>
    <w:rsid w:val="0076382F"/>
    <w:rsid w:val="00763839"/>
    <w:rsid w:val="007641A2"/>
    <w:rsid w:val="007647C5"/>
    <w:rsid w:val="007649E8"/>
    <w:rsid w:val="00764B3B"/>
    <w:rsid w:val="00764C36"/>
    <w:rsid w:val="007658BB"/>
    <w:rsid w:val="00765916"/>
    <w:rsid w:val="00765D32"/>
    <w:rsid w:val="007664AC"/>
    <w:rsid w:val="00767306"/>
    <w:rsid w:val="007679B4"/>
    <w:rsid w:val="00767C7A"/>
    <w:rsid w:val="00767CAB"/>
    <w:rsid w:val="00767F2D"/>
    <w:rsid w:val="007704A9"/>
    <w:rsid w:val="00771307"/>
    <w:rsid w:val="00771C9A"/>
    <w:rsid w:val="00771F32"/>
    <w:rsid w:val="0077250D"/>
    <w:rsid w:val="007741C0"/>
    <w:rsid w:val="00774714"/>
    <w:rsid w:val="00775639"/>
    <w:rsid w:val="0077579C"/>
    <w:rsid w:val="007761CF"/>
    <w:rsid w:val="00776785"/>
    <w:rsid w:val="007767C2"/>
    <w:rsid w:val="00780256"/>
    <w:rsid w:val="007802BA"/>
    <w:rsid w:val="007804A5"/>
    <w:rsid w:val="007806E2"/>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2AB"/>
    <w:rsid w:val="007915E5"/>
    <w:rsid w:val="00791A49"/>
    <w:rsid w:val="00792220"/>
    <w:rsid w:val="007924B5"/>
    <w:rsid w:val="0079255A"/>
    <w:rsid w:val="007925EB"/>
    <w:rsid w:val="007929AD"/>
    <w:rsid w:val="007930F0"/>
    <w:rsid w:val="00793667"/>
    <w:rsid w:val="00793914"/>
    <w:rsid w:val="00794AAF"/>
    <w:rsid w:val="007954A8"/>
    <w:rsid w:val="007963AD"/>
    <w:rsid w:val="0079729A"/>
    <w:rsid w:val="007974BB"/>
    <w:rsid w:val="007A02D1"/>
    <w:rsid w:val="007A0613"/>
    <w:rsid w:val="007A128D"/>
    <w:rsid w:val="007A195B"/>
    <w:rsid w:val="007A2332"/>
    <w:rsid w:val="007A2463"/>
    <w:rsid w:val="007A2891"/>
    <w:rsid w:val="007A29A7"/>
    <w:rsid w:val="007A29BA"/>
    <w:rsid w:val="007A2B70"/>
    <w:rsid w:val="007A2EE3"/>
    <w:rsid w:val="007A3A2C"/>
    <w:rsid w:val="007A4605"/>
    <w:rsid w:val="007A515F"/>
    <w:rsid w:val="007A5636"/>
    <w:rsid w:val="007A57C4"/>
    <w:rsid w:val="007A5893"/>
    <w:rsid w:val="007A5BBC"/>
    <w:rsid w:val="007A6230"/>
    <w:rsid w:val="007A688A"/>
    <w:rsid w:val="007B048F"/>
    <w:rsid w:val="007B0621"/>
    <w:rsid w:val="007B064F"/>
    <w:rsid w:val="007B0E32"/>
    <w:rsid w:val="007B12C4"/>
    <w:rsid w:val="007B1757"/>
    <w:rsid w:val="007B2795"/>
    <w:rsid w:val="007B3AED"/>
    <w:rsid w:val="007B3D6C"/>
    <w:rsid w:val="007B5280"/>
    <w:rsid w:val="007B5AAE"/>
    <w:rsid w:val="007B6595"/>
    <w:rsid w:val="007B6A83"/>
    <w:rsid w:val="007B70A0"/>
    <w:rsid w:val="007B73E9"/>
    <w:rsid w:val="007B74D9"/>
    <w:rsid w:val="007B7F0C"/>
    <w:rsid w:val="007C00E2"/>
    <w:rsid w:val="007C02F4"/>
    <w:rsid w:val="007C0E1C"/>
    <w:rsid w:val="007C10D0"/>
    <w:rsid w:val="007C15DD"/>
    <w:rsid w:val="007C1DA3"/>
    <w:rsid w:val="007C1E2F"/>
    <w:rsid w:val="007C2052"/>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563"/>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087"/>
    <w:rsid w:val="007D58F9"/>
    <w:rsid w:val="007D5927"/>
    <w:rsid w:val="007D5CAD"/>
    <w:rsid w:val="007D61B9"/>
    <w:rsid w:val="007D6255"/>
    <w:rsid w:val="007D643E"/>
    <w:rsid w:val="007D66A8"/>
    <w:rsid w:val="007D67B4"/>
    <w:rsid w:val="007D68FB"/>
    <w:rsid w:val="007D6E91"/>
    <w:rsid w:val="007D6EC6"/>
    <w:rsid w:val="007D7664"/>
    <w:rsid w:val="007D7723"/>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355"/>
    <w:rsid w:val="007E788E"/>
    <w:rsid w:val="007E7E37"/>
    <w:rsid w:val="007E7F75"/>
    <w:rsid w:val="007F0A09"/>
    <w:rsid w:val="007F0C2E"/>
    <w:rsid w:val="007F1161"/>
    <w:rsid w:val="007F17D9"/>
    <w:rsid w:val="007F1CCB"/>
    <w:rsid w:val="007F1FFF"/>
    <w:rsid w:val="007F20FF"/>
    <w:rsid w:val="007F2161"/>
    <w:rsid w:val="007F23CA"/>
    <w:rsid w:val="007F25BD"/>
    <w:rsid w:val="007F25EC"/>
    <w:rsid w:val="007F2726"/>
    <w:rsid w:val="007F31B6"/>
    <w:rsid w:val="007F3294"/>
    <w:rsid w:val="007F338C"/>
    <w:rsid w:val="007F35B6"/>
    <w:rsid w:val="007F39E5"/>
    <w:rsid w:val="007F3B88"/>
    <w:rsid w:val="007F3CB6"/>
    <w:rsid w:val="007F3F72"/>
    <w:rsid w:val="007F45BF"/>
    <w:rsid w:val="007F473E"/>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615"/>
    <w:rsid w:val="00802836"/>
    <w:rsid w:val="00802871"/>
    <w:rsid w:val="00802D37"/>
    <w:rsid w:val="00802E9D"/>
    <w:rsid w:val="0080301C"/>
    <w:rsid w:val="00803337"/>
    <w:rsid w:val="00803952"/>
    <w:rsid w:val="00803BED"/>
    <w:rsid w:val="00804283"/>
    <w:rsid w:val="008044A1"/>
    <w:rsid w:val="0080469D"/>
    <w:rsid w:val="0080486A"/>
    <w:rsid w:val="008048A4"/>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A1D"/>
    <w:rsid w:val="00820B86"/>
    <w:rsid w:val="0082121C"/>
    <w:rsid w:val="0082228A"/>
    <w:rsid w:val="008223C6"/>
    <w:rsid w:val="00822691"/>
    <w:rsid w:val="00822870"/>
    <w:rsid w:val="00822AB9"/>
    <w:rsid w:val="00822B7B"/>
    <w:rsid w:val="00822C35"/>
    <w:rsid w:val="0082376A"/>
    <w:rsid w:val="00823957"/>
    <w:rsid w:val="00824922"/>
    <w:rsid w:val="00824BC3"/>
    <w:rsid w:val="00825265"/>
    <w:rsid w:val="00827093"/>
    <w:rsid w:val="0082793C"/>
    <w:rsid w:val="008303E6"/>
    <w:rsid w:val="0083077E"/>
    <w:rsid w:val="008308AE"/>
    <w:rsid w:val="00831CB8"/>
    <w:rsid w:val="00831F0D"/>
    <w:rsid w:val="00832213"/>
    <w:rsid w:val="008322F7"/>
    <w:rsid w:val="008328B8"/>
    <w:rsid w:val="00832B13"/>
    <w:rsid w:val="00833201"/>
    <w:rsid w:val="0083388A"/>
    <w:rsid w:val="008347C5"/>
    <w:rsid w:val="00835361"/>
    <w:rsid w:val="00835FB0"/>
    <w:rsid w:val="008362B1"/>
    <w:rsid w:val="0083634B"/>
    <w:rsid w:val="008368D2"/>
    <w:rsid w:val="00836C3E"/>
    <w:rsid w:val="008376BA"/>
    <w:rsid w:val="00837F53"/>
    <w:rsid w:val="00840091"/>
    <w:rsid w:val="00840380"/>
    <w:rsid w:val="00841275"/>
    <w:rsid w:val="008413BE"/>
    <w:rsid w:val="00841F07"/>
    <w:rsid w:val="008427C8"/>
    <w:rsid w:val="00842EF7"/>
    <w:rsid w:val="008432ED"/>
    <w:rsid w:val="0084379B"/>
    <w:rsid w:val="008440E4"/>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147"/>
    <w:rsid w:val="0086227A"/>
    <w:rsid w:val="00862F08"/>
    <w:rsid w:val="00863199"/>
    <w:rsid w:val="008632E4"/>
    <w:rsid w:val="00863B7A"/>
    <w:rsid w:val="008648AC"/>
    <w:rsid w:val="00864D62"/>
    <w:rsid w:val="00865421"/>
    <w:rsid w:val="008654A5"/>
    <w:rsid w:val="008655D0"/>
    <w:rsid w:val="00865A29"/>
    <w:rsid w:val="00865B62"/>
    <w:rsid w:val="00866C92"/>
    <w:rsid w:val="00867303"/>
    <w:rsid w:val="008679F9"/>
    <w:rsid w:val="00867FCA"/>
    <w:rsid w:val="008706DB"/>
    <w:rsid w:val="008707F3"/>
    <w:rsid w:val="00870F7F"/>
    <w:rsid w:val="008710B4"/>
    <w:rsid w:val="0087118B"/>
    <w:rsid w:val="00871550"/>
    <w:rsid w:val="0087165B"/>
    <w:rsid w:val="00871877"/>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5F9"/>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2AB7"/>
    <w:rsid w:val="008A350A"/>
    <w:rsid w:val="008A4423"/>
    <w:rsid w:val="008A5B12"/>
    <w:rsid w:val="008A5DCE"/>
    <w:rsid w:val="008A5DFD"/>
    <w:rsid w:val="008A612D"/>
    <w:rsid w:val="008A64A7"/>
    <w:rsid w:val="008A771F"/>
    <w:rsid w:val="008A7735"/>
    <w:rsid w:val="008A7D18"/>
    <w:rsid w:val="008A7F03"/>
    <w:rsid w:val="008B009A"/>
    <w:rsid w:val="008B0B54"/>
    <w:rsid w:val="008B1241"/>
    <w:rsid w:val="008B16BE"/>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A4B"/>
    <w:rsid w:val="008B6B1D"/>
    <w:rsid w:val="008B6B9D"/>
    <w:rsid w:val="008B7ECA"/>
    <w:rsid w:val="008C073E"/>
    <w:rsid w:val="008C0A54"/>
    <w:rsid w:val="008C1744"/>
    <w:rsid w:val="008C1838"/>
    <w:rsid w:val="008C1CCF"/>
    <w:rsid w:val="008C2310"/>
    <w:rsid w:val="008C2666"/>
    <w:rsid w:val="008C2D34"/>
    <w:rsid w:val="008C2FCC"/>
    <w:rsid w:val="008C310B"/>
    <w:rsid w:val="008C36D3"/>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D79BE"/>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0A58"/>
    <w:rsid w:val="008F1211"/>
    <w:rsid w:val="008F1812"/>
    <w:rsid w:val="008F1ED1"/>
    <w:rsid w:val="008F1F50"/>
    <w:rsid w:val="008F2858"/>
    <w:rsid w:val="008F2BAD"/>
    <w:rsid w:val="008F3183"/>
    <w:rsid w:val="008F38A3"/>
    <w:rsid w:val="008F3BED"/>
    <w:rsid w:val="008F4116"/>
    <w:rsid w:val="008F5A56"/>
    <w:rsid w:val="008F5C41"/>
    <w:rsid w:val="008F6537"/>
    <w:rsid w:val="008F69F9"/>
    <w:rsid w:val="008F6C63"/>
    <w:rsid w:val="008F6E52"/>
    <w:rsid w:val="008F70F1"/>
    <w:rsid w:val="008F74F3"/>
    <w:rsid w:val="008F75B3"/>
    <w:rsid w:val="008F7838"/>
    <w:rsid w:val="008F7AEB"/>
    <w:rsid w:val="008F7B7C"/>
    <w:rsid w:val="00900D3E"/>
    <w:rsid w:val="009012CC"/>
    <w:rsid w:val="009024E8"/>
    <w:rsid w:val="009025AC"/>
    <w:rsid w:val="00902F42"/>
    <w:rsid w:val="00902FB2"/>
    <w:rsid w:val="0090309B"/>
    <w:rsid w:val="00904369"/>
    <w:rsid w:val="0090447F"/>
    <w:rsid w:val="00904AA2"/>
    <w:rsid w:val="00905383"/>
    <w:rsid w:val="00905D64"/>
    <w:rsid w:val="009061A5"/>
    <w:rsid w:val="0090623F"/>
    <w:rsid w:val="009062AF"/>
    <w:rsid w:val="00907A4D"/>
    <w:rsid w:val="00910A04"/>
    <w:rsid w:val="00910C8C"/>
    <w:rsid w:val="00910EBE"/>
    <w:rsid w:val="00912898"/>
    <w:rsid w:val="00913135"/>
    <w:rsid w:val="0091354C"/>
    <w:rsid w:val="00913C12"/>
    <w:rsid w:val="009150EA"/>
    <w:rsid w:val="009157DF"/>
    <w:rsid w:val="00915B39"/>
    <w:rsid w:val="00915B73"/>
    <w:rsid w:val="00915C57"/>
    <w:rsid w:val="00915CC9"/>
    <w:rsid w:val="009160C4"/>
    <w:rsid w:val="00916736"/>
    <w:rsid w:val="009167CB"/>
    <w:rsid w:val="009172A6"/>
    <w:rsid w:val="009172FF"/>
    <w:rsid w:val="0091773F"/>
    <w:rsid w:val="009177C2"/>
    <w:rsid w:val="009201B1"/>
    <w:rsid w:val="0092049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224E"/>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703"/>
    <w:rsid w:val="00937DBA"/>
    <w:rsid w:val="00937DFE"/>
    <w:rsid w:val="00940116"/>
    <w:rsid w:val="009401D2"/>
    <w:rsid w:val="00940664"/>
    <w:rsid w:val="0094080C"/>
    <w:rsid w:val="00940B00"/>
    <w:rsid w:val="0094117F"/>
    <w:rsid w:val="009423CE"/>
    <w:rsid w:val="009423D4"/>
    <w:rsid w:val="00942466"/>
    <w:rsid w:val="009424A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2C69"/>
    <w:rsid w:val="00953BAC"/>
    <w:rsid w:val="00953F31"/>
    <w:rsid w:val="009542D7"/>
    <w:rsid w:val="00954759"/>
    <w:rsid w:val="009561CD"/>
    <w:rsid w:val="00956205"/>
    <w:rsid w:val="00956C7A"/>
    <w:rsid w:val="00957099"/>
    <w:rsid w:val="00957227"/>
    <w:rsid w:val="00957921"/>
    <w:rsid w:val="00957A42"/>
    <w:rsid w:val="00957C37"/>
    <w:rsid w:val="00957EC8"/>
    <w:rsid w:val="00957F60"/>
    <w:rsid w:val="00960583"/>
    <w:rsid w:val="00960B47"/>
    <w:rsid w:val="00961363"/>
    <w:rsid w:val="009618CD"/>
    <w:rsid w:val="00961AC5"/>
    <w:rsid w:val="0096268F"/>
    <w:rsid w:val="0096295F"/>
    <w:rsid w:val="00962997"/>
    <w:rsid w:val="00963126"/>
    <w:rsid w:val="00963D21"/>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A75"/>
    <w:rsid w:val="00971BEC"/>
    <w:rsid w:val="00972CCB"/>
    <w:rsid w:val="00972CE6"/>
    <w:rsid w:val="0097514C"/>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48BE"/>
    <w:rsid w:val="00986285"/>
    <w:rsid w:val="009866D7"/>
    <w:rsid w:val="009866EC"/>
    <w:rsid w:val="00986D87"/>
    <w:rsid w:val="00986FDD"/>
    <w:rsid w:val="00987418"/>
    <w:rsid w:val="00987460"/>
    <w:rsid w:val="009875CE"/>
    <w:rsid w:val="009879A8"/>
    <w:rsid w:val="00987F43"/>
    <w:rsid w:val="00990322"/>
    <w:rsid w:val="00990547"/>
    <w:rsid w:val="009906D7"/>
    <w:rsid w:val="009909B3"/>
    <w:rsid w:val="009910B0"/>
    <w:rsid w:val="00991A3C"/>
    <w:rsid w:val="009927F4"/>
    <w:rsid w:val="00992F2B"/>
    <w:rsid w:val="009934CE"/>
    <w:rsid w:val="00993C3E"/>
    <w:rsid w:val="00993D1B"/>
    <w:rsid w:val="00993DB6"/>
    <w:rsid w:val="00993FFB"/>
    <w:rsid w:val="009943CD"/>
    <w:rsid w:val="00994667"/>
    <w:rsid w:val="00994C61"/>
    <w:rsid w:val="00994E85"/>
    <w:rsid w:val="00994EC4"/>
    <w:rsid w:val="0099551D"/>
    <w:rsid w:val="009955AF"/>
    <w:rsid w:val="00995894"/>
    <w:rsid w:val="00995964"/>
    <w:rsid w:val="00995A2C"/>
    <w:rsid w:val="00995A37"/>
    <w:rsid w:val="00995E0B"/>
    <w:rsid w:val="00996CC0"/>
    <w:rsid w:val="009973B1"/>
    <w:rsid w:val="009978D9"/>
    <w:rsid w:val="00997D96"/>
    <w:rsid w:val="00997DCC"/>
    <w:rsid w:val="00997DEF"/>
    <w:rsid w:val="009A022C"/>
    <w:rsid w:val="009A0248"/>
    <w:rsid w:val="009A03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A7C6E"/>
    <w:rsid w:val="009B05BE"/>
    <w:rsid w:val="009B0FC6"/>
    <w:rsid w:val="009B1A1B"/>
    <w:rsid w:val="009B1D7B"/>
    <w:rsid w:val="009B1DB2"/>
    <w:rsid w:val="009B1DDD"/>
    <w:rsid w:val="009B215B"/>
    <w:rsid w:val="009B2A4B"/>
    <w:rsid w:val="009B3AE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7CB"/>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1013"/>
    <w:rsid w:val="009D173D"/>
    <w:rsid w:val="009D2F0A"/>
    <w:rsid w:val="009D334F"/>
    <w:rsid w:val="009D4B2D"/>
    <w:rsid w:val="009D4E1C"/>
    <w:rsid w:val="009D570B"/>
    <w:rsid w:val="009D57AB"/>
    <w:rsid w:val="009D5A10"/>
    <w:rsid w:val="009D6370"/>
    <w:rsid w:val="009D64D4"/>
    <w:rsid w:val="009D7225"/>
    <w:rsid w:val="009D72F5"/>
    <w:rsid w:val="009D7391"/>
    <w:rsid w:val="009D78D0"/>
    <w:rsid w:val="009D7AB4"/>
    <w:rsid w:val="009D7DC4"/>
    <w:rsid w:val="009E0513"/>
    <w:rsid w:val="009E0722"/>
    <w:rsid w:val="009E1C45"/>
    <w:rsid w:val="009E1F73"/>
    <w:rsid w:val="009E2650"/>
    <w:rsid w:val="009E2A77"/>
    <w:rsid w:val="009E2AEE"/>
    <w:rsid w:val="009E2E30"/>
    <w:rsid w:val="009E3493"/>
    <w:rsid w:val="009E39FF"/>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0E8"/>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023"/>
    <w:rsid w:val="00A1241B"/>
    <w:rsid w:val="00A12865"/>
    <w:rsid w:val="00A139B6"/>
    <w:rsid w:val="00A13DAA"/>
    <w:rsid w:val="00A14AC8"/>
    <w:rsid w:val="00A1510F"/>
    <w:rsid w:val="00A15DE0"/>
    <w:rsid w:val="00A15EE0"/>
    <w:rsid w:val="00A16061"/>
    <w:rsid w:val="00A16227"/>
    <w:rsid w:val="00A17050"/>
    <w:rsid w:val="00A1733B"/>
    <w:rsid w:val="00A1777C"/>
    <w:rsid w:val="00A17FD6"/>
    <w:rsid w:val="00A20441"/>
    <w:rsid w:val="00A206DA"/>
    <w:rsid w:val="00A21212"/>
    <w:rsid w:val="00A21404"/>
    <w:rsid w:val="00A2148E"/>
    <w:rsid w:val="00A217A5"/>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246"/>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129"/>
    <w:rsid w:val="00A407D5"/>
    <w:rsid w:val="00A40BBF"/>
    <w:rsid w:val="00A4186A"/>
    <w:rsid w:val="00A41CC7"/>
    <w:rsid w:val="00A4248C"/>
    <w:rsid w:val="00A4277C"/>
    <w:rsid w:val="00A42C66"/>
    <w:rsid w:val="00A4315F"/>
    <w:rsid w:val="00A434E0"/>
    <w:rsid w:val="00A4352A"/>
    <w:rsid w:val="00A43C8F"/>
    <w:rsid w:val="00A43E9F"/>
    <w:rsid w:val="00A44202"/>
    <w:rsid w:val="00A44446"/>
    <w:rsid w:val="00A44563"/>
    <w:rsid w:val="00A453A2"/>
    <w:rsid w:val="00A4572A"/>
    <w:rsid w:val="00A459E6"/>
    <w:rsid w:val="00A45A63"/>
    <w:rsid w:val="00A4660B"/>
    <w:rsid w:val="00A470AA"/>
    <w:rsid w:val="00A471BB"/>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68"/>
    <w:rsid w:val="00A569A1"/>
    <w:rsid w:val="00A56CB5"/>
    <w:rsid w:val="00A575DF"/>
    <w:rsid w:val="00A57CE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8B7"/>
    <w:rsid w:val="00A70DF9"/>
    <w:rsid w:val="00A71177"/>
    <w:rsid w:val="00A712D3"/>
    <w:rsid w:val="00A7154A"/>
    <w:rsid w:val="00A72369"/>
    <w:rsid w:val="00A72643"/>
    <w:rsid w:val="00A72F19"/>
    <w:rsid w:val="00A73185"/>
    <w:rsid w:val="00A73486"/>
    <w:rsid w:val="00A73D68"/>
    <w:rsid w:val="00A74491"/>
    <w:rsid w:val="00A74FBA"/>
    <w:rsid w:val="00A75456"/>
    <w:rsid w:val="00A76E73"/>
    <w:rsid w:val="00A8086E"/>
    <w:rsid w:val="00A80B98"/>
    <w:rsid w:val="00A810F1"/>
    <w:rsid w:val="00A81773"/>
    <w:rsid w:val="00A81C3B"/>
    <w:rsid w:val="00A82395"/>
    <w:rsid w:val="00A823A4"/>
    <w:rsid w:val="00A82816"/>
    <w:rsid w:val="00A82DDA"/>
    <w:rsid w:val="00A8341D"/>
    <w:rsid w:val="00A83695"/>
    <w:rsid w:val="00A84272"/>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9743F"/>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D3F"/>
    <w:rsid w:val="00AB1E44"/>
    <w:rsid w:val="00AB2431"/>
    <w:rsid w:val="00AB30AB"/>
    <w:rsid w:val="00AB3474"/>
    <w:rsid w:val="00AB3C5B"/>
    <w:rsid w:val="00AB3E02"/>
    <w:rsid w:val="00AB3F30"/>
    <w:rsid w:val="00AB4022"/>
    <w:rsid w:val="00AB41DF"/>
    <w:rsid w:val="00AB4349"/>
    <w:rsid w:val="00AB4388"/>
    <w:rsid w:val="00AB45D6"/>
    <w:rsid w:val="00AB47BD"/>
    <w:rsid w:val="00AB487C"/>
    <w:rsid w:val="00AB4D02"/>
    <w:rsid w:val="00AB4F45"/>
    <w:rsid w:val="00AB539E"/>
    <w:rsid w:val="00AB66E3"/>
    <w:rsid w:val="00AB71CA"/>
    <w:rsid w:val="00AB73D7"/>
    <w:rsid w:val="00AB73F0"/>
    <w:rsid w:val="00AB7E1B"/>
    <w:rsid w:val="00AC03A4"/>
    <w:rsid w:val="00AC0470"/>
    <w:rsid w:val="00AC0910"/>
    <w:rsid w:val="00AC0B25"/>
    <w:rsid w:val="00AC0D45"/>
    <w:rsid w:val="00AC0F07"/>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34F"/>
    <w:rsid w:val="00AD05CF"/>
    <w:rsid w:val="00AD08D1"/>
    <w:rsid w:val="00AD0ACE"/>
    <w:rsid w:val="00AD0BDF"/>
    <w:rsid w:val="00AD0D4F"/>
    <w:rsid w:val="00AD239C"/>
    <w:rsid w:val="00AD28B7"/>
    <w:rsid w:val="00AD2B5C"/>
    <w:rsid w:val="00AD32D9"/>
    <w:rsid w:val="00AD3674"/>
    <w:rsid w:val="00AD3D92"/>
    <w:rsid w:val="00AD3E32"/>
    <w:rsid w:val="00AD3F88"/>
    <w:rsid w:val="00AD40B6"/>
    <w:rsid w:val="00AD43DD"/>
    <w:rsid w:val="00AD446D"/>
    <w:rsid w:val="00AD4E53"/>
    <w:rsid w:val="00AD54EC"/>
    <w:rsid w:val="00AD6083"/>
    <w:rsid w:val="00AD60BD"/>
    <w:rsid w:val="00AD7F3E"/>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8E5"/>
    <w:rsid w:val="00AE394C"/>
    <w:rsid w:val="00AE40E0"/>
    <w:rsid w:val="00AE4505"/>
    <w:rsid w:val="00AE4A33"/>
    <w:rsid w:val="00AE4F76"/>
    <w:rsid w:val="00AE5BF9"/>
    <w:rsid w:val="00AF0202"/>
    <w:rsid w:val="00AF04FF"/>
    <w:rsid w:val="00AF13AA"/>
    <w:rsid w:val="00AF1555"/>
    <w:rsid w:val="00AF2B94"/>
    <w:rsid w:val="00AF3091"/>
    <w:rsid w:val="00AF31EE"/>
    <w:rsid w:val="00AF320B"/>
    <w:rsid w:val="00AF321A"/>
    <w:rsid w:val="00AF33B2"/>
    <w:rsid w:val="00AF379C"/>
    <w:rsid w:val="00AF39A6"/>
    <w:rsid w:val="00AF4160"/>
    <w:rsid w:val="00AF450D"/>
    <w:rsid w:val="00AF45AE"/>
    <w:rsid w:val="00AF45CF"/>
    <w:rsid w:val="00AF461D"/>
    <w:rsid w:val="00AF4DD5"/>
    <w:rsid w:val="00AF5C15"/>
    <w:rsid w:val="00AF6B77"/>
    <w:rsid w:val="00AF7D41"/>
    <w:rsid w:val="00B00776"/>
    <w:rsid w:val="00B01025"/>
    <w:rsid w:val="00B01DDA"/>
    <w:rsid w:val="00B02772"/>
    <w:rsid w:val="00B02F57"/>
    <w:rsid w:val="00B03112"/>
    <w:rsid w:val="00B03424"/>
    <w:rsid w:val="00B036F7"/>
    <w:rsid w:val="00B03A2C"/>
    <w:rsid w:val="00B03E5C"/>
    <w:rsid w:val="00B04265"/>
    <w:rsid w:val="00B043A3"/>
    <w:rsid w:val="00B049DD"/>
    <w:rsid w:val="00B04EE7"/>
    <w:rsid w:val="00B04F14"/>
    <w:rsid w:val="00B053F0"/>
    <w:rsid w:val="00B05BDC"/>
    <w:rsid w:val="00B05CE4"/>
    <w:rsid w:val="00B05E44"/>
    <w:rsid w:val="00B06155"/>
    <w:rsid w:val="00B068FE"/>
    <w:rsid w:val="00B06A0B"/>
    <w:rsid w:val="00B06AC9"/>
    <w:rsid w:val="00B06FAD"/>
    <w:rsid w:val="00B071DC"/>
    <w:rsid w:val="00B072DA"/>
    <w:rsid w:val="00B074E5"/>
    <w:rsid w:val="00B11D09"/>
    <w:rsid w:val="00B11E9A"/>
    <w:rsid w:val="00B1268E"/>
    <w:rsid w:val="00B12970"/>
    <w:rsid w:val="00B1379C"/>
    <w:rsid w:val="00B13907"/>
    <w:rsid w:val="00B14B8E"/>
    <w:rsid w:val="00B14FB1"/>
    <w:rsid w:val="00B155F7"/>
    <w:rsid w:val="00B15919"/>
    <w:rsid w:val="00B15F2D"/>
    <w:rsid w:val="00B16988"/>
    <w:rsid w:val="00B17243"/>
    <w:rsid w:val="00B1755C"/>
    <w:rsid w:val="00B17815"/>
    <w:rsid w:val="00B17916"/>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51F"/>
    <w:rsid w:val="00B27967"/>
    <w:rsid w:val="00B27EF0"/>
    <w:rsid w:val="00B300B1"/>
    <w:rsid w:val="00B3069F"/>
    <w:rsid w:val="00B31127"/>
    <w:rsid w:val="00B322E1"/>
    <w:rsid w:val="00B3234B"/>
    <w:rsid w:val="00B3241C"/>
    <w:rsid w:val="00B3259B"/>
    <w:rsid w:val="00B32954"/>
    <w:rsid w:val="00B32BE4"/>
    <w:rsid w:val="00B32FC3"/>
    <w:rsid w:val="00B3369F"/>
    <w:rsid w:val="00B340D1"/>
    <w:rsid w:val="00B346A2"/>
    <w:rsid w:val="00B346CB"/>
    <w:rsid w:val="00B3545D"/>
    <w:rsid w:val="00B354E5"/>
    <w:rsid w:val="00B358B0"/>
    <w:rsid w:val="00B36272"/>
    <w:rsid w:val="00B36677"/>
    <w:rsid w:val="00B367AE"/>
    <w:rsid w:val="00B376C0"/>
    <w:rsid w:val="00B4081D"/>
    <w:rsid w:val="00B4097E"/>
    <w:rsid w:val="00B40A6C"/>
    <w:rsid w:val="00B40D91"/>
    <w:rsid w:val="00B4164D"/>
    <w:rsid w:val="00B41CED"/>
    <w:rsid w:val="00B41FAE"/>
    <w:rsid w:val="00B42122"/>
    <w:rsid w:val="00B42957"/>
    <w:rsid w:val="00B439D4"/>
    <w:rsid w:val="00B4589A"/>
    <w:rsid w:val="00B460A7"/>
    <w:rsid w:val="00B462B3"/>
    <w:rsid w:val="00B47369"/>
    <w:rsid w:val="00B474A0"/>
    <w:rsid w:val="00B47B30"/>
    <w:rsid w:val="00B50311"/>
    <w:rsid w:val="00B517A5"/>
    <w:rsid w:val="00B53011"/>
    <w:rsid w:val="00B53F6A"/>
    <w:rsid w:val="00B541A5"/>
    <w:rsid w:val="00B54305"/>
    <w:rsid w:val="00B54834"/>
    <w:rsid w:val="00B54849"/>
    <w:rsid w:val="00B551E7"/>
    <w:rsid w:val="00B552E4"/>
    <w:rsid w:val="00B556BF"/>
    <w:rsid w:val="00B55D21"/>
    <w:rsid w:val="00B55E03"/>
    <w:rsid w:val="00B5677F"/>
    <w:rsid w:val="00B56803"/>
    <w:rsid w:val="00B5693D"/>
    <w:rsid w:val="00B56DC8"/>
    <w:rsid w:val="00B57321"/>
    <w:rsid w:val="00B574E0"/>
    <w:rsid w:val="00B57997"/>
    <w:rsid w:val="00B60EDB"/>
    <w:rsid w:val="00B6149C"/>
    <w:rsid w:val="00B61C8C"/>
    <w:rsid w:val="00B61E80"/>
    <w:rsid w:val="00B62AE3"/>
    <w:rsid w:val="00B62BE0"/>
    <w:rsid w:val="00B634A2"/>
    <w:rsid w:val="00B63B89"/>
    <w:rsid w:val="00B641BF"/>
    <w:rsid w:val="00B644AA"/>
    <w:rsid w:val="00B64D27"/>
    <w:rsid w:val="00B6518E"/>
    <w:rsid w:val="00B651D4"/>
    <w:rsid w:val="00B6570E"/>
    <w:rsid w:val="00B65B0A"/>
    <w:rsid w:val="00B65FEF"/>
    <w:rsid w:val="00B66854"/>
    <w:rsid w:val="00B66960"/>
    <w:rsid w:val="00B66BCB"/>
    <w:rsid w:val="00B66E99"/>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5136"/>
    <w:rsid w:val="00B76520"/>
    <w:rsid w:val="00B765DC"/>
    <w:rsid w:val="00B766BA"/>
    <w:rsid w:val="00B76D2A"/>
    <w:rsid w:val="00B77214"/>
    <w:rsid w:val="00B77775"/>
    <w:rsid w:val="00B77939"/>
    <w:rsid w:val="00B800F0"/>
    <w:rsid w:val="00B8017B"/>
    <w:rsid w:val="00B80953"/>
    <w:rsid w:val="00B80994"/>
    <w:rsid w:val="00B80C75"/>
    <w:rsid w:val="00B827FC"/>
    <w:rsid w:val="00B82FF1"/>
    <w:rsid w:val="00B8383B"/>
    <w:rsid w:val="00B84582"/>
    <w:rsid w:val="00B8485A"/>
    <w:rsid w:val="00B85077"/>
    <w:rsid w:val="00B8525D"/>
    <w:rsid w:val="00B858D4"/>
    <w:rsid w:val="00B86C88"/>
    <w:rsid w:val="00B90573"/>
    <w:rsid w:val="00B909F5"/>
    <w:rsid w:val="00B90BF0"/>
    <w:rsid w:val="00B91930"/>
    <w:rsid w:val="00B91C1B"/>
    <w:rsid w:val="00B91D54"/>
    <w:rsid w:val="00B92176"/>
    <w:rsid w:val="00B9390B"/>
    <w:rsid w:val="00B93B43"/>
    <w:rsid w:val="00B940F0"/>
    <w:rsid w:val="00B957AF"/>
    <w:rsid w:val="00B95EC7"/>
    <w:rsid w:val="00B96099"/>
    <w:rsid w:val="00B964BC"/>
    <w:rsid w:val="00B97131"/>
    <w:rsid w:val="00B97EE3"/>
    <w:rsid w:val="00B97F4E"/>
    <w:rsid w:val="00B97FEB"/>
    <w:rsid w:val="00BA0085"/>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BB0"/>
    <w:rsid w:val="00BB115A"/>
    <w:rsid w:val="00BB15DF"/>
    <w:rsid w:val="00BB15F2"/>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2014"/>
    <w:rsid w:val="00BC3CBD"/>
    <w:rsid w:val="00BC4070"/>
    <w:rsid w:val="00BC4496"/>
    <w:rsid w:val="00BC47AE"/>
    <w:rsid w:val="00BC4968"/>
    <w:rsid w:val="00BC4C62"/>
    <w:rsid w:val="00BC4D32"/>
    <w:rsid w:val="00BC5521"/>
    <w:rsid w:val="00BC558A"/>
    <w:rsid w:val="00BC56D5"/>
    <w:rsid w:val="00BC5799"/>
    <w:rsid w:val="00BC580B"/>
    <w:rsid w:val="00BC5BD4"/>
    <w:rsid w:val="00BC6038"/>
    <w:rsid w:val="00BC63AB"/>
    <w:rsid w:val="00BC6671"/>
    <w:rsid w:val="00BC6956"/>
    <w:rsid w:val="00BC7182"/>
    <w:rsid w:val="00BC7AF3"/>
    <w:rsid w:val="00BC7EA7"/>
    <w:rsid w:val="00BC7F04"/>
    <w:rsid w:val="00BC7FA9"/>
    <w:rsid w:val="00BD0053"/>
    <w:rsid w:val="00BD104E"/>
    <w:rsid w:val="00BD148C"/>
    <w:rsid w:val="00BD23A5"/>
    <w:rsid w:val="00BD3E78"/>
    <w:rsid w:val="00BD59EC"/>
    <w:rsid w:val="00BD5D19"/>
    <w:rsid w:val="00BD6010"/>
    <w:rsid w:val="00BD6122"/>
    <w:rsid w:val="00BD640B"/>
    <w:rsid w:val="00BD6473"/>
    <w:rsid w:val="00BD6523"/>
    <w:rsid w:val="00BD6A15"/>
    <w:rsid w:val="00BD77BC"/>
    <w:rsid w:val="00BD7B4E"/>
    <w:rsid w:val="00BD7E45"/>
    <w:rsid w:val="00BE0239"/>
    <w:rsid w:val="00BE0CD6"/>
    <w:rsid w:val="00BE12C1"/>
    <w:rsid w:val="00BE12E5"/>
    <w:rsid w:val="00BE1C67"/>
    <w:rsid w:val="00BE201E"/>
    <w:rsid w:val="00BE2B0C"/>
    <w:rsid w:val="00BE30AC"/>
    <w:rsid w:val="00BE3255"/>
    <w:rsid w:val="00BE37DE"/>
    <w:rsid w:val="00BE3BF4"/>
    <w:rsid w:val="00BE50EC"/>
    <w:rsid w:val="00BE51FF"/>
    <w:rsid w:val="00BE52CD"/>
    <w:rsid w:val="00BE56C5"/>
    <w:rsid w:val="00BE6392"/>
    <w:rsid w:val="00BE6F70"/>
    <w:rsid w:val="00BE7441"/>
    <w:rsid w:val="00BE75B6"/>
    <w:rsid w:val="00BE76E3"/>
    <w:rsid w:val="00BE7BD6"/>
    <w:rsid w:val="00BE7E85"/>
    <w:rsid w:val="00BF00EC"/>
    <w:rsid w:val="00BF0C6D"/>
    <w:rsid w:val="00BF12ED"/>
    <w:rsid w:val="00BF17D7"/>
    <w:rsid w:val="00BF1878"/>
    <w:rsid w:val="00BF18D8"/>
    <w:rsid w:val="00BF261A"/>
    <w:rsid w:val="00BF2723"/>
    <w:rsid w:val="00BF2A5F"/>
    <w:rsid w:val="00BF2BFD"/>
    <w:rsid w:val="00BF2F47"/>
    <w:rsid w:val="00BF3228"/>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2ED0"/>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784"/>
    <w:rsid w:val="00C22E73"/>
    <w:rsid w:val="00C22F76"/>
    <w:rsid w:val="00C23587"/>
    <w:rsid w:val="00C23789"/>
    <w:rsid w:val="00C240AF"/>
    <w:rsid w:val="00C240F7"/>
    <w:rsid w:val="00C2462D"/>
    <w:rsid w:val="00C24E27"/>
    <w:rsid w:val="00C2536E"/>
    <w:rsid w:val="00C25960"/>
    <w:rsid w:val="00C26844"/>
    <w:rsid w:val="00C27D82"/>
    <w:rsid w:val="00C27FF9"/>
    <w:rsid w:val="00C30C08"/>
    <w:rsid w:val="00C314AC"/>
    <w:rsid w:val="00C3158D"/>
    <w:rsid w:val="00C31F3E"/>
    <w:rsid w:val="00C328AA"/>
    <w:rsid w:val="00C32E4B"/>
    <w:rsid w:val="00C33A96"/>
    <w:rsid w:val="00C33F9A"/>
    <w:rsid w:val="00C347CC"/>
    <w:rsid w:val="00C35127"/>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DC6"/>
    <w:rsid w:val="00C41072"/>
    <w:rsid w:val="00C41BD3"/>
    <w:rsid w:val="00C4204A"/>
    <w:rsid w:val="00C4267C"/>
    <w:rsid w:val="00C42F66"/>
    <w:rsid w:val="00C43982"/>
    <w:rsid w:val="00C4416F"/>
    <w:rsid w:val="00C44947"/>
    <w:rsid w:val="00C458F5"/>
    <w:rsid w:val="00C4612A"/>
    <w:rsid w:val="00C474DE"/>
    <w:rsid w:val="00C477BC"/>
    <w:rsid w:val="00C47A3B"/>
    <w:rsid w:val="00C47DAE"/>
    <w:rsid w:val="00C50630"/>
    <w:rsid w:val="00C515DE"/>
    <w:rsid w:val="00C5194F"/>
    <w:rsid w:val="00C51AA4"/>
    <w:rsid w:val="00C51C43"/>
    <w:rsid w:val="00C51E86"/>
    <w:rsid w:val="00C522EF"/>
    <w:rsid w:val="00C5250C"/>
    <w:rsid w:val="00C5282D"/>
    <w:rsid w:val="00C52D72"/>
    <w:rsid w:val="00C52E82"/>
    <w:rsid w:val="00C535D4"/>
    <w:rsid w:val="00C53627"/>
    <w:rsid w:val="00C53DD2"/>
    <w:rsid w:val="00C54550"/>
    <w:rsid w:val="00C54938"/>
    <w:rsid w:val="00C54ACC"/>
    <w:rsid w:val="00C54E5F"/>
    <w:rsid w:val="00C55F2A"/>
    <w:rsid w:val="00C55FB9"/>
    <w:rsid w:val="00C561EE"/>
    <w:rsid w:val="00C56275"/>
    <w:rsid w:val="00C5699C"/>
    <w:rsid w:val="00C56A8C"/>
    <w:rsid w:val="00C56C82"/>
    <w:rsid w:val="00C57492"/>
    <w:rsid w:val="00C57939"/>
    <w:rsid w:val="00C57B87"/>
    <w:rsid w:val="00C57ED4"/>
    <w:rsid w:val="00C6067F"/>
    <w:rsid w:val="00C606C4"/>
    <w:rsid w:val="00C60974"/>
    <w:rsid w:val="00C61087"/>
    <w:rsid w:val="00C612C9"/>
    <w:rsid w:val="00C62842"/>
    <w:rsid w:val="00C62962"/>
    <w:rsid w:val="00C632DB"/>
    <w:rsid w:val="00C63EA9"/>
    <w:rsid w:val="00C6409C"/>
    <w:rsid w:val="00C6423A"/>
    <w:rsid w:val="00C6431C"/>
    <w:rsid w:val="00C6444E"/>
    <w:rsid w:val="00C647E2"/>
    <w:rsid w:val="00C64869"/>
    <w:rsid w:val="00C64AC4"/>
    <w:rsid w:val="00C64C19"/>
    <w:rsid w:val="00C650A7"/>
    <w:rsid w:val="00C65CDC"/>
    <w:rsid w:val="00C65E47"/>
    <w:rsid w:val="00C66FD0"/>
    <w:rsid w:val="00C67673"/>
    <w:rsid w:val="00C67683"/>
    <w:rsid w:val="00C70245"/>
    <w:rsid w:val="00C70327"/>
    <w:rsid w:val="00C70A67"/>
    <w:rsid w:val="00C7113E"/>
    <w:rsid w:val="00C711A8"/>
    <w:rsid w:val="00C713D8"/>
    <w:rsid w:val="00C71435"/>
    <w:rsid w:val="00C71457"/>
    <w:rsid w:val="00C714D9"/>
    <w:rsid w:val="00C7223E"/>
    <w:rsid w:val="00C728F4"/>
    <w:rsid w:val="00C72968"/>
    <w:rsid w:val="00C72985"/>
    <w:rsid w:val="00C72C9B"/>
    <w:rsid w:val="00C730AF"/>
    <w:rsid w:val="00C73206"/>
    <w:rsid w:val="00C73FC5"/>
    <w:rsid w:val="00C74335"/>
    <w:rsid w:val="00C74734"/>
    <w:rsid w:val="00C748EF"/>
    <w:rsid w:val="00C74B26"/>
    <w:rsid w:val="00C74F53"/>
    <w:rsid w:val="00C761F2"/>
    <w:rsid w:val="00C76632"/>
    <w:rsid w:val="00C7666F"/>
    <w:rsid w:val="00C76E14"/>
    <w:rsid w:val="00C77527"/>
    <w:rsid w:val="00C779B6"/>
    <w:rsid w:val="00C77FEC"/>
    <w:rsid w:val="00C800B4"/>
    <w:rsid w:val="00C80162"/>
    <w:rsid w:val="00C801C8"/>
    <w:rsid w:val="00C8025C"/>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0C6C"/>
    <w:rsid w:val="00C91049"/>
    <w:rsid w:val="00C91408"/>
    <w:rsid w:val="00C91A9A"/>
    <w:rsid w:val="00C91CCA"/>
    <w:rsid w:val="00C91DF6"/>
    <w:rsid w:val="00C92595"/>
    <w:rsid w:val="00C92728"/>
    <w:rsid w:val="00C92A9C"/>
    <w:rsid w:val="00C92EFF"/>
    <w:rsid w:val="00C9338F"/>
    <w:rsid w:val="00C93DB7"/>
    <w:rsid w:val="00C941E0"/>
    <w:rsid w:val="00C95087"/>
    <w:rsid w:val="00C9589D"/>
    <w:rsid w:val="00C958D6"/>
    <w:rsid w:val="00C95CC9"/>
    <w:rsid w:val="00C965CD"/>
    <w:rsid w:val="00C96A2E"/>
    <w:rsid w:val="00C96B6A"/>
    <w:rsid w:val="00C96D9F"/>
    <w:rsid w:val="00C96FB9"/>
    <w:rsid w:val="00C978A0"/>
    <w:rsid w:val="00CA030F"/>
    <w:rsid w:val="00CA099B"/>
    <w:rsid w:val="00CA1847"/>
    <w:rsid w:val="00CA1D3C"/>
    <w:rsid w:val="00CA2648"/>
    <w:rsid w:val="00CA2F42"/>
    <w:rsid w:val="00CA3105"/>
    <w:rsid w:val="00CA32F2"/>
    <w:rsid w:val="00CA3809"/>
    <w:rsid w:val="00CA38FD"/>
    <w:rsid w:val="00CA3B11"/>
    <w:rsid w:val="00CA3B17"/>
    <w:rsid w:val="00CA3EA2"/>
    <w:rsid w:val="00CA3EB2"/>
    <w:rsid w:val="00CA4910"/>
    <w:rsid w:val="00CA4F9A"/>
    <w:rsid w:val="00CA50E7"/>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341"/>
    <w:rsid w:val="00CB3FEB"/>
    <w:rsid w:val="00CB4135"/>
    <w:rsid w:val="00CB4299"/>
    <w:rsid w:val="00CB4ECC"/>
    <w:rsid w:val="00CB5631"/>
    <w:rsid w:val="00CB5B0F"/>
    <w:rsid w:val="00CB6045"/>
    <w:rsid w:val="00CB611F"/>
    <w:rsid w:val="00CB625B"/>
    <w:rsid w:val="00CB66AE"/>
    <w:rsid w:val="00CB724D"/>
    <w:rsid w:val="00CB7309"/>
    <w:rsid w:val="00CC033C"/>
    <w:rsid w:val="00CC0E93"/>
    <w:rsid w:val="00CC13A0"/>
    <w:rsid w:val="00CC317A"/>
    <w:rsid w:val="00CC386D"/>
    <w:rsid w:val="00CC44A0"/>
    <w:rsid w:val="00CC497E"/>
    <w:rsid w:val="00CC5097"/>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DAD"/>
    <w:rsid w:val="00CD2E0E"/>
    <w:rsid w:val="00CD30C3"/>
    <w:rsid w:val="00CD36C5"/>
    <w:rsid w:val="00CD3C6D"/>
    <w:rsid w:val="00CD3D7B"/>
    <w:rsid w:val="00CD4F79"/>
    <w:rsid w:val="00CD50ED"/>
    <w:rsid w:val="00CD535C"/>
    <w:rsid w:val="00CD6191"/>
    <w:rsid w:val="00CD75CD"/>
    <w:rsid w:val="00CD76BC"/>
    <w:rsid w:val="00CD7FFC"/>
    <w:rsid w:val="00CE0477"/>
    <w:rsid w:val="00CE0544"/>
    <w:rsid w:val="00CE147B"/>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2D7"/>
    <w:rsid w:val="00CE7329"/>
    <w:rsid w:val="00CE734F"/>
    <w:rsid w:val="00CE7778"/>
    <w:rsid w:val="00CE7BDC"/>
    <w:rsid w:val="00CE7F3D"/>
    <w:rsid w:val="00CF0266"/>
    <w:rsid w:val="00CF0A58"/>
    <w:rsid w:val="00CF1536"/>
    <w:rsid w:val="00CF1841"/>
    <w:rsid w:val="00CF2495"/>
    <w:rsid w:val="00CF28C7"/>
    <w:rsid w:val="00CF2D93"/>
    <w:rsid w:val="00CF33D8"/>
    <w:rsid w:val="00CF39D6"/>
    <w:rsid w:val="00CF3AFF"/>
    <w:rsid w:val="00CF40DF"/>
    <w:rsid w:val="00CF4706"/>
    <w:rsid w:val="00CF4795"/>
    <w:rsid w:val="00CF4EF7"/>
    <w:rsid w:val="00CF5387"/>
    <w:rsid w:val="00CF55E7"/>
    <w:rsid w:val="00CF578A"/>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279"/>
    <w:rsid w:val="00D053B1"/>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0FDF"/>
    <w:rsid w:val="00D135C5"/>
    <w:rsid w:val="00D1398B"/>
    <w:rsid w:val="00D13A39"/>
    <w:rsid w:val="00D13CEA"/>
    <w:rsid w:val="00D15E43"/>
    <w:rsid w:val="00D16142"/>
    <w:rsid w:val="00D16741"/>
    <w:rsid w:val="00D16842"/>
    <w:rsid w:val="00D16CAA"/>
    <w:rsid w:val="00D16D4C"/>
    <w:rsid w:val="00D16E2D"/>
    <w:rsid w:val="00D16E4F"/>
    <w:rsid w:val="00D208A0"/>
    <w:rsid w:val="00D20CCE"/>
    <w:rsid w:val="00D210A2"/>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54A5"/>
    <w:rsid w:val="00D35708"/>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D42"/>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58E2"/>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269"/>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590"/>
    <w:rsid w:val="00D72A83"/>
    <w:rsid w:val="00D7300D"/>
    <w:rsid w:val="00D73F82"/>
    <w:rsid w:val="00D7412C"/>
    <w:rsid w:val="00D7477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0C4"/>
    <w:rsid w:val="00D853E6"/>
    <w:rsid w:val="00D85E60"/>
    <w:rsid w:val="00D863F0"/>
    <w:rsid w:val="00D864F8"/>
    <w:rsid w:val="00D86F1A"/>
    <w:rsid w:val="00D87E29"/>
    <w:rsid w:val="00D909CF"/>
    <w:rsid w:val="00D917A6"/>
    <w:rsid w:val="00D91BA3"/>
    <w:rsid w:val="00D92380"/>
    <w:rsid w:val="00D929EC"/>
    <w:rsid w:val="00D92E41"/>
    <w:rsid w:val="00D93052"/>
    <w:rsid w:val="00D938F4"/>
    <w:rsid w:val="00D94644"/>
    <w:rsid w:val="00D94B31"/>
    <w:rsid w:val="00D94F32"/>
    <w:rsid w:val="00D94FA8"/>
    <w:rsid w:val="00D94FB3"/>
    <w:rsid w:val="00D9539F"/>
    <w:rsid w:val="00D95A1E"/>
    <w:rsid w:val="00D96085"/>
    <w:rsid w:val="00D962D7"/>
    <w:rsid w:val="00D968F0"/>
    <w:rsid w:val="00D96925"/>
    <w:rsid w:val="00D97052"/>
    <w:rsid w:val="00D97273"/>
    <w:rsid w:val="00D97514"/>
    <w:rsid w:val="00D9757B"/>
    <w:rsid w:val="00D976B6"/>
    <w:rsid w:val="00DA024F"/>
    <w:rsid w:val="00DA0440"/>
    <w:rsid w:val="00DA0451"/>
    <w:rsid w:val="00DA0907"/>
    <w:rsid w:val="00DA0F29"/>
    <w:rsid w:val="00DA1DEE"/>
    <w:rsid w:val="00DA1F0E"/>
    <w:rsid w:val="00DA2BD9"/>
    <w:rsid w:val="00DA2FA2"/>
    <w:rsid w:val="00DA302C"/>
    <w:rsid w:val="00DA33D0"/>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1E8"/>
    <w:rsid w:val="00DB5418"/>
    <w:rsid w:val="00DB59B4"/>
    <w:rsid w:val="00DB5CD8"/>
    <w:rsid w:val="00DB5E96"/>
    <w:rsid w:val="00DB5FA8"/>
    <w:rsid w:val="00DB65F2"/>
    <w:rsid w:val="00DB6D0F"/>
    <w:rsid w:val="00DB6F7F"/>
    <w:rsid w:val="00DB7583"/>
    <w:rsid w:val="00DB7608"/>
    <w:rsid w:val="00DB7A44"/>
    <w:rsid w:val="00DB7D16"/>
    <w:rsid w:val="00DB7DC3"/>
    <w:rsid w:val="00DC0B49"/>
    <w:rsid w:val="00DC0FC5"/>
    <w:rsid w:val="00DC12BF"/>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4E"/>
    <w:rsid w:val="00DD386F"/>
    <w:rsid w:val="00DD38D2"/>
    <w:rsid w:val="00DD4903"/>
    <w:rsid w:val="00DD4A9D"/>
    <w:rsid w:val="00DD51AC"/>
    <w:rsid w:val="00DD5F76"/>
    <w:rsid w:val="00DD6710"/>
    <w:rsid w:val="00DD6CFA"/>
    <w:rsid w:val="00DD74A3"/>
    <w:rsid w:val="00DD7D8B"/>
    <w:rsid w:val="00DD7DA0"/>
    <w:rsid w:val="00DE04C7"/>
    <w:rsid w:val="00DE0A94"/>
    <w:rsid w:val="00DE1289"/>
    <w:rsid w:val="00DE145B"/>
    <w:rsid w:val="00DE1844"/>
    <w:rsid w:val="00DE21C0"/>
    <w:rsid w:val="00DE2753"/>
    <w:rsid w:val="00DE2F8A"/>
    <w:rsid w:val="00DE35C1"/>
    <w:rsid w:val="00DE3A56"/>
    <w:rsid w:val="00DE3B5C"/>
    <w:rsid w:val="00DE4008"/>
    <w:rsid w:val="00DE4367"/>
    <w:rsid w:val="00DE4F6A"/>
    <w:rsid w:val="00DE596D"/>
    <w:rsid w:val="00DE6CA7"/>
    <w:rsid w:val="00DE6CCB"/>
    <w:rsid w:val="00DE6EE1"/>
    <w:rsid w:val="00DE70F9"/>
    <w:rsid w:val="00DE7724"/>
    <w:rsid w:val="00DF0116"/>
    <w:rsid w:val="00DF0DCD"/>
    <w:rsid w:val="00DF0E63"/>
    <w:rsid w:val="00DF1316"/>
    <w:rsid w:val="00DF137A"/>
    <w:rsid w:val="00DF14CA"/>
    <w:rsid w:val="00DF4CF1"/>
    <w:rsid w:val="00DF4EF3"/>
    <w:rsid w:val="00DF50BD"/>
    <w:rsid w:val="00DF559C"/>
    <w:rsid w:val="00DF5AC1"/>
    <w:rsid w:val="00DF5AD2"/>
    <w:rsid w:val="00DF5B49"/>
    <w:rsid w:val="00DF60CF"/>
    <w:rsid w:val="00DF6CDC"/>
    <w:rsid w:val="00DF7368"/>
    <w:rsid w:val="00DF76DD"/>
    <w:rsid w:val="00DF7D23"/>
    <w:rsid w:val="00E00076"/>
    <w:rsid w:val="00E0028B"/>
    <w:rsid w:val="00E002B3"/>
    <w:rsid w:val="00E012E8"/>
    <w:rsid w:val="00E015A8"/>
    <w:rsid w:val="00E01764"/>
    <w:rsid w:val="00E03454"/>
    <w:rsid w:val="00E0391E"/>
    <w:rsid w:val="00E03F31"/>
    <w:rsid w:val="00E04279"/>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D16"/>
    <w:rsid w:val="00E13FAD"/>
    <w:rsid w:val="00E149EC"/>
    <w:rsid w:val="00E14E11"/>
    <w:rsid w:val="00E14E82"/>
    <w:rsid w:val="00E16289"/>
    <w:rsid w:val="00E163AA"/>
    <w:rsid w:val="00E174BB"/>
    <w:rsid w:val="00E17F5D"/>
    <w:rsid w:val="00E20D8E"/>
    <w:rsid w:val="00E21073"/>
    <w:rsid w:val="00E219F6"/>
    <w:rsid w:val="00E21BD0"/>
    <w:rsid w:val="00E21F17"/>
    <w:rsid w:val="00E22454"/>
    <w:rsid w:val="00E237FA"/>
    <w:rsid w:val="00E238CC"/>
    <w:rsid w:val="00E23953"/>
    <w:rsid w:val="00E23A68"/>
    <w:rsid w:val="00E23DED"/>
    <w:rsid w:val="00E23F94"/>
    <w:rsid w:val="00E24206"/>
    <w:rsid w:val="00E246C1"/>
    <w:rsid w:val="00E24B84"/>
    <w:rsid w:val="00E25115"/>
    <w:rsid w:val="00E2647D"/>
    <w:rsid w:val="00E26A26"/>
    <w:rsid w:val="00E3001D"/>
    <w:rsid w:val="00E3002C"/>
    <w:rsid w:val="00E3033C"/>
    <w:rsid w:val="00E3067C"/>
    <w:rsid w:val="00E3087A"/>
    <w:rsid w:val="00E31003"/>
    <w:rsid w:val="00E312C2"/>
    <w:rsid w:val="00E31EA2"/>
    <w:rsid w:val="00E32A94"/>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9F1"/>
    <w:rsid w:val="00E44C64"/>
    <w:rsid w:val="00E44EA4"/>
    <w:rsid w:val="00E44F61"/>
    <w:rsid w:val="00E45319"/>
    <w:rsid w:val="00E46028"/>
    <w:rsid w:val="00E47E4E"/>
    <w:rsid w:val="00E50065"/>
    <w:rsid w:val="00E5063D"/>
    <w:rsid w:val="00E50A47"/>
    <w:rsid w:val="00E51A36"/>
    <w:rsid w:val="00E51B50"/>
    <w:rsid w:val="00E51BBE"/>
    <w:rsid w:val="00E51D31"/>
    <w:rsid w:val="00E51DE5"/>
    <w:rsid w:val="00E52071"/>
    <w:rsid w:val="00E5263B"/>
    <w:rsid w:val="00E526B4"/>
    <w:rsid w:val="00E52AED"/>
    <w:rsid w:val="00E530F4"/>
    <w:rsid w:val="00E53496"/>
    <w:rsid w:val="00E534A5"/>
    <w:rsid w:val="00E53E69"/>
    <w:rsid w:val="00E54229"/>
    <w:rsid w:val="00E543A7"/>
    <w:rsid w:val="00E543C1"/>
    <w:rsid w:val="00E54873"/>
    <w:rsid w:val="00E54A91"/>
    <w:rsid w:val="00E5521E"/>
    <w:rsid w:val="00E55756"/>
    <w:rsid w:val="00E5649C"/>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627C"/>
    <w:rsid w:val="00E66956"/>
    <w:rsid w:val="00E66C5D"/>
    <w:rsid w:val="00E66D7F"/>
    <w:rsid w:val="00E677E0"/>
    <w:rsid w:val="00E67EAD"/>
    <w:rsid w:val="00E70DFA"/>
    <w:rsid w:val="00E71349"/>
    <w:rsid w:val="00E718F9"/>
    <w:rsid w:val="00E719E3"/>
    <w:rsid w:val="00E71F32"/>
    <w:rsid w:val="00E72B3F"/>
    <w:rsid w:val="00E72C2B"/>
    <w:rsid w:val="00E72E6F"/>
    <w:rsid w:val="00E73418"/>
    <w:rsid w:val="00E734C0"/>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B86"/>
    <w:rsid w:val="00E81D68"/>
    <w:rsid w:val="00E81DFC"/>
    <w:rsid w:val="00E8224C"/>
    <w:rsid w:val="00E823BF"/>
    <w:rsid w:val="00E82750"/>
    <w:rsid w:val="00E82791"/>
    <w:rsid w:val="00E82911"/>
    <w:rsid w:val="00E82DF7"/>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AE2"/>
    <w:rsid w:val="00E92C7B"/>
    <w:rsid w:val="00E92EA2"/>
    <w:rsid w:val="00E92F47"/>
    <w:rsid w:val="00E9371C"/>
    <w:rsid w:val="00E93A0C"/>
    <w:rsid w:val="00E944DB"/>
    <w:rsid w:val="00E95985"/>
    <w:rsid w:val="00E959FA"/>
    <w:rsid w:val="00E95CE7"/>
    <w:rsid w:val="00E95DE1"/>
    <w:rsid w:val="00E961D8"/>
    <w:rsid w:val="00E96B04"/>
    <w:rsid w:val="00E974CB"/>
    <w:rsid w:val="00E97759"/>
    <w:rsid w:val="00EA05DE"/>
    <w:rsid w:val="00EA0CAB"/>
    <w:rsid w:val="00EA0E56"/>
    <w:rsid w:val="00EA1131"/>
    <w:rsid w:val="00EA12B6"/>
    <w:rsid w:val="00EA1A14"/>
    <w:rsid w:val="00EA2815"/>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5F8"/>
    <w:rsid w:val="00EB6EFB"/>
    <w:rsid w:val="00EB72D8"/>
    <w:rsid w:val="00EC029B"/>
    <w:rsid w:val="00EC12D1"/>
    <w:rsid w:val="00EC1548"/>
    <w:rsid w:val="00EC1A23"/>
    <w:rsid w:val="00EC1BFD"/>
    <w:rsid w:val="00EC27EE"/>
    <w:rsid w:val="00EC33C9"/>
    <w:rsid w:val="00EC34A5"/>
    <w:rsid w:val="00EC3D2A"/>
    <w:rsid w:val="00EC4815"/>
    <w:rsid w:val="00EC4E6D"/>
    <w:rsid w:val="00EC51A3"/>
    <w:rsid w:val="00EC5E27"/>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21C6"/>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391"/>
    <w:rsid w:val="00EE370A"/>
    <w:rsid w:val="00EE3CA9"/>
    <w:rsid w:val="00EE3DF4"/>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F6"/>
    <w:rsid w:val="00F03CC3"/>
    <w:rsid w:val="00F03E06"/>
    <w:rsid w:val="00F04AC3"/>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6E8"/>
    <w:rsid w:val="00F12A02"/>
    <w:rsid w:val="00F13130"/>
    <w:rsid w:val="00F13A3F"/>
    <w:rsid w:val="00F13CF4"/>
    <w:rsid w:val="00F13FB1"/>
    <w:rsid w:val="00F14C76"/>
    <w:rsid w:val="00F15A1B"/>
    <w:rsid w:val="00F16296"/>
    <w:rsid w:val="00F16F6A"/>
    <w:rsid w:val="00F17290"/>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0FE"/>
    <w:rsid w:val="00F326D7"/>
    <w:rsid w:val="00F3287B"/>
    <w:rsid w:val="00F3299C"/>
    <w:rsid w:val="00F32ABD"/>
    <w:rsid w:val="00F332DC"/>
    <w:rsid w:val="00F3331B"/>
    <w:rsid w:val="00F333E2"/>
    <w:rsid w:val="00F346A5"/>
    <w:rsid w:val="00F346C9"/>
    <w:rsid w:val="00F351F3"/>
    <w:rsid w:val="00F35403"/>
    <w:rsid w:val="00F355E0"/>
    <w:rsid w:val="00F35D64"/>
    <w:rsid w:val="00F35EAA"/>
    <w:rsid w:val="00F36AA7"/>
    <w:rsid w:val="00F37718"/>
    <w:rsid w:val="00F37B08"/>
    <w:rsid w:val="00F4015C"/>
    <w:rsid w:val="00F40DF7"/>
    <w:rsid w:val="00F41030"/>
    <w:rsid w:val="00F411E4"/>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56A"/>
    <w:rsid w:val="00F50ACD"/>
    <w:rsid w:val="00F50D36"/>
    <w:rsid w:val="00F50DF2"/>
    <w:rsid w:val="00F51567"/>
    <w:rsid w:val="00F51641"/>
    <w:rsid w:val="00F51683"/>
    <w:rsid w:val="00F51BE2"/>
    <w:rsid w:val="00F52DE8"/>
    <w:rsid w:val="00F52FB8"/>
    <w:rsid w:val="00F531D2"/>
    <w:rsid w:val="00F53ADA"/>
    <w:rsid w:val="00F53B1B"/>
    <w:rsid w:val="00F53DF2"/>
    <w:rsid w:val="00F54424"/>
    <w:rsid w:val="00F547E6"/>
    <w:rsid w:val="00F54A35"/>
    <w:rsid w:val="00F54ACD"/>
    <w:rsid w:val="00F54C22"/>
    <w:rsid w:val="00F55A45"/>
    <w:rsid w:val="00F564B0"/>
    <w:rsid w:val="00F567FE"/>
    <w:rsid w:val="00F568CD"/>
    <w:rsid w:val="00F56E64"/>
    <w:rsid w:val="00F56EBE"/>
    <w:rsid w:val="00F571F4"/>
    <w:rsid w:val="00F57580"/>
    <w:rsid w:val="00F57792"/>
    <w:rsid w:val="00F57AFC"/>
    <w:rsid w:val="00F57B23"/>
    <w:rsid w:val="00F57FFB"/>
    <w:rsid w:val="00F6037C"/>
    <w:rsid w:val="00F60A89"/>
    <w:rsid w:val="00F61F03"/>
    <w:rsid w:val="00F61F59"/>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44E"/>
    <w:rsid w:val="00F67DCE"/>
    <w:rsid w:val="00F70811"/>
    <w:rsid w:val="00F70A27"/>
    <w:rsid w:val="00F71101"/>
    <w:rsid w:val="00F711C9"/>
    <w:rsid w:val="00F71514"/>
    <w:rsid w:val="00F71922"/>
    <w:rsid w:val="00F721D4"/>
    <w:rsid w:val="00F7276E"/>
    <w:rsid w:val="00F7286D"/>
    <w:rsid w:val="00F72B82"/>
    <w:rsid w:val="00F73533"/>
    <w:rsid w:val="00F73AF4"/>
    <w:rsid w:val="00F748CE"/>
    <w:rsid w:val="00F74C59"/>
    <w:rsid w:val="00F74D7E"/>
    <w:rsid w:val="00F75C00"/>
    <w:rsid w:val="00F75FA1"/>
    <w:rsid w:val="00F77073"/>
    <w:rsid w:val="00F7767B"/>
    <w:rsid w:val="00F777AA"/>
    <w:rsid w:val="00F7791F"/>
    <w:rsid w:val="00F77BDF"/>
    <w:rsid w:val="00F807A8"/>
    <w:rsid w:val="00F81300"/>
    <w:rsid w:val="00F81916"/>
    <w:rsid w:val="00F82144"/>
    <w:rsid w:val="00F834FA"/>
    <w:rsid w:val="00F837A6"/>
    <w:rsid w:val="00F83AD5"/>
    <w:rsid w:val="00F83D7F"/>
    <w:rsid w:val="00F845F7"/>
    <w:rsid w:val="00F86208"/>
    <w:rsid w:val="00F865A4"/>
    <w:rsid w:val="00F8664A"/>
    <w:rsid w:val="00F869E2"/>
    <w:rsid w:val="00F86A59"/>
    <w:rsid w:val="00F86D54"/>
    <w:rsid w:val="00F86E1D"/>
    <w:rsid w:val="00F900CD"/>
    <w:rsid w:val="00F9034B"/>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5293"/>
    <w:rsid w:val="00F959BC"/>
    <w:rsid w:val="00F95C32"/>
    <w:rsid w:val="00F96091"/>
    <w:rsid w:val="00F97530"/>
    <w:rsid w:val="00F97C7F"/>
    <w:rsid w:val="00F97D83"/>
    <w:rsid w:val="00FA018D"/>
    <w:rsid w:val="00FA1251"/>
    <w:rsid w:val="00FA1539"/>
    <w:rsid w:val="00FA206C"/>
    <w:rsid w:val="00FA24FD"/>
    <w:rsid w:val="00FA2559"/>
    <w:rsid w:val="00FA2620"/>
    <w:rsid w:val="00FA2B38"/>
    <w:rsid w:val="00FA327B"/>
    <w:rsid w:val="00FA328F"/>
    <w:rsid w:val="00FA4000"/>
    <w:rsid w:val="00FA40AB"/>
    <w:rsid w:val="00FA44E6"/>
    <w:rsid w:val="00FA5CEF"/>
    <w:rsid w:val="00FA64B2"/>
    <w:rsid w:val="00FA698A"/>
    <w:rsid w:val="00FA6F10"/>
    <w:rsid w:val="00FA75FE"/>
    <w:rsid w:val="00FA7AC8"/>
    <w:rsid w:val="00FA7C1D"/>
    <w:rsid w:val="00FA7F1D"/>
    <w:rsid w:val="00FB03AA"/>
    <w:rsid w:val="00FB0620"/>
    <w:rsid w:val="00FB073B"/>
    <w:rsid w:val="00FB0DC2"/>
    <w:rsid w:val="00FB19AC"/>
    <w:rsid w:val="00FB1A23"/>
    <w:rsid w:val="00FB1E50"/>
    <w:rsid w:val="00FB1FF8"/>
    <w:rsid w:val="00FB20AC"/>
    <w:rsid w:val="00FB21A5"/>
    <w:rsid w:val="00FB260F"/>
    <w:rsid w:val="00FB2E4F"/>
    <w:rsid w:val="00FB4D69"/>
    <w:rsid w:val="00FB52DF"/>
    <w:rsid w:val="00FB69F5"/>
    <w:rsid w:val="00FB743A"/>
    <w:rsid w:val="00FB7758"/>
    <w:rsid w:val="00FB7D0C"/>
    <w:rsid w:val="00FC0038"/>
    <w:rsid w:val="00FC1081"/>
    <w:rsid w:val="00FC170E"/>
    <w:rsid w:val="00FC25A6"/>
    <w:rsid w:val="00FC2627"/>
    <w:rsid w:val="00FC273D"/>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3FE5"/>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E71DA"/>
    <w:rsid w:val="00FF0552"/>
    <w:rsid w:val="00FF0B9C"/>
    <w:rsid w:val="00FF21D4"/>
    <w:rsid w:val="00FF265F"/>
    <w:rsid w:val="00FF2A42"/>
    <w:rsid w:val="00FF4F0B"/>
    <w:rsid w:val="00FF5615"/>
    <w:rsid w:val="00FF5B6C"/>
    <w:rsid w:val="00FF5DE1"/>
    <w:rsid w:val="00FF5EFA"/>
    <w:rsid w:val="00FF66C6"/>
    <w:rsid w:val="00FF6D6E"/>
    <w:rsid w:val="00FF6DAA"/>
    <w:rsid w:val="00FF6E5E"/>
    <w:rsid w:val="00FF6FC3"/>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E5866CEDF1F93438E05C8F48C0D209A" ma:contentTypeVersion="13" ma:contentTypeDescription="新しいドキュメントを作成します。" ma:contentTypeScope="" ma:versionID="6bbfca233d66d76529340259c95ab2cd">
  <xsd:schema xmlns:xsd="http://www.w3.org/2001/XMLSchema" xmlns:xs="http://www.w3.org/2001/XMLSchema" xmlns:p="http://schemas.microsoft.com/office/2006/metadata/properties" xmlns:ns3="400dbea1-cfd3-4f92-b7b5-561b7b650039" xmlns:ns4="0875f7cd-739f-4605-b329-ea82eca66ed4" targetNamespace="http://schemas.microsoft.com/office/2006/metadata/properties" ma:root="true" ma:fieldsID="03b6d609098e9c95a9e14a80df72889b" ns3:_="" ns4:_="">
    <xsd:import namespace="400dbea1-cfd3-4f92-b7b5-561b7b650039"/>
    <xsd:import namespace="0875f7cd-739f-4605-b329-ea82eca66ed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dbea1-cfd3-4f92-b7b5-561b7b6500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75f7cd-739f-4605-b329-ea82eca66ed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SharingHintHash" ma:index="20"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2.xml><?xml version="1.0" encoding="utf-8"?>
<ds:datastoreItem xmlns:ds="http://schemas.openxmlformats.org/officeDocument/2006/customXml" ds:itemID="{3A15EA94-4196-4BD1-9192-10B5C1083D4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00dbea1-cfd3-4f92-b7b5-561b7b650039"/>
    <ds:schemaRef ds:uri="0875f7cd-739f-4605-b329-ea82eca66ed4"/>
    <ds:schemaRef ds:uri="http://www.w3.org/XML/1998/namespace"/>
    <ds:schemaRef ds:uri="http://purl.org/dc/dcmitype/"/>
  </ds:schemaRefs>
</ds:datastoreItem>
</file>

<file path=customXml/itemProps3.xml><?xml version="1.0" encoding="utf-8"?>
<ds:datastoreItem xmlns:ds="http://schemas.openxmlformats.org/officeDocument/2006/customXml" ds:itemID="{AC1F513B-882E-46A7-9285-C5F30AE5C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dbea1-cfd3-4f92-b7b5-561b7b650039"/>
    <ds:schemaRef ds:uri="0875f7cd-739f-4605-b329-ea82eca66e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9839D5-4508-4159-A692-2D0E3EB12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3231</Words>
  <Characters>17032</Characters>
  <Application>Microsoft Office Word</Application>
  <DocSecurity>0</DocSecurity>
  <Lines>141</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4</cp:revision>
  <cp:lastPrinted>2018-02-13T08:57:00Z</cp:lastPrinted>
  <dcterms:created xsi:type="dcterms:W3CDTF">2020-05-15T08:21:00Z</dcterms:created>
  <dcterms:modified xsi:type="dcterms:W3CDTF">2020-05-15T08:34:00Z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0x0101004E5866CEDF1F93438E05C8F48C0D209A</vt:lpwstr>
  </property>
</Properties>
</file>