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07B36" w14:textId="77777777" w:rsidR="00E21D86" w:rsidRPr="0041694B" w:rsidRDefault="00E21D86" w:rsidP="004E22B4">
      <w:pPr>
        <w:outlineLvl w:val="0"/>
        <w:rPr>
          <w:rFonts w:ascii="Times New Roman" w:hAnsi="Times New Roman" w:cs="Times New Roman"/>
          <w:b/>
          <w:lang w:val="es-ES"/>
        </w:rPr>
      </w:pPr>
      <w:r w:rsidRPr="0041694B">
        <w:rPr>
          <w:rFonts w:ascii="Times New Roman" w:hAnsi="Times New Roman" w:cs="Times New Roman"/>
          <w:b/>
          <w:lang w:val="es-ES"/>
        </w:rPr>
        <w:t>[100b-e-NR-5G_V2X_NRSL-SYNC-01]</w:t>
      </w:r>
    </w:p>
    <w:p w14:paraId="11507B37" w14:textId="77777777" w:rsidR="00A02520" w:rsidRPr="00E21D86" w:rsidRDefault="006233F4" w:rsidP="004E22B4">
      <w:pPr>
        <w:outlineLvl w:val="0"/>
        <w:rPr>
          <w:rFonts w:ascii="Times New Roman" w:hAnsi="Times New Roman" w:cs="Times New Roman"/>
          <w:b/>
        </w:rPr>
      </w:pPr>
      <w:r w:rsidRPr="00E21D86">
        <w:rPr>
          <w:rFonts w:ascii="Times New Roman" w:hAnsi="Times New Roman" w:cs="Times New Roman"/>
          <w:b/>
        </w:rPr>
        <w:t>Email discussion/approval related to PSBCH contents - indication of TDD configuration</w:t>
      </w:r>
    </w:p>
    <w:p w14:paraId="11507B38" w14:textId="77777777" w:rsidR="00D1329A" w:rsidRDefault="00D1329A"/>
    <w:p w14:paraId="11507B39" w14:textId="77777777" w:rsidR="002459BA" w:rsidRDefault="0099216D" w:rsidP="0099216D">
      <w:pPr>
        <w:rPr>
          <w:rFonts w:ascii="Times New Roman" w:hAnsi="Times New Roman" w:cs="Times New Roman"/>
          <w:highlight w:val="cyan"/>
        </w:rPr>
      </w:pPr>
      <w:r w:rsidRPr="0099216D">
        <w:rPr>
          <w:rFonts w:ascii="Times New Roman" w:hAnsi="Times New Roman" w:cs="Times New Roman"/>
          <w:highlight w:val="cyan"/>
        </w:rPr>
        <w:t xml:space="preserve">[100b-e-NR-5G_V2X_NRSL-SYNC-01] Email discussion/approval related to PSBCH contents - </w:t>
      </w:r>
      <w:r w:rsidR="002459BA">
        <w:rPr>
          <w:rFonts w:ascii="Times New Roman" w:hAnsi="Times New Roman" w:cs="Times New Roman"/>
          <w:highlight w:val="cyan"/>
        </w:rPr>
        <w:t>Indication of TDD configuration</w:t>
      </w:r>
    </w:p>
    <w:p w14:paraId="11507B3A" w14:textId="77777777" w:rsidR="0099216D" w:rsidRPr="0099216D" w:rsidRDefault="0099216D" w:rsidP="0099216D">
      <w:pPr>
        <w:rPr>
          <w:rFonts w:ascii="Times New Roman" w:hAnsi="Times New Roman" w:cs="Times New Roman"/>
        </w:rPr>
      </w:pPr>
      <w:r w:rsidRPr="0099216D">
        <w:rPr>
          <w:rFonts w:ascii="Times New Roman" w:hAnsi="Times New Roman" w:cs="Times New Roman"/>
          <w:highlight w:val="cyan"/>
        </w:rPr>
        <w:t>(</w:t>
      </w:r>
      <w:proofErr w:type="spellStart"/>
      <w:proofErr w:type="gramStart"/>
      <w:r w:rsidRPr="0099216D">
        <w:rPr>
          <w:rFonts w:ascii="Times New Roman" w:hAnsi="Times New Roman" w:cs="Times New Roman"/>
          <w:highlight w:val="cyan"/>
        </w:rPr>
        <w:t>a,</w:t>
      </w:r>
      <w:proofErr w:type="gramEnd"/>
      <w:r w:rsidRPr="0099216D">
        <w:rPr>
          <w:rFonts w:ascii="Times New Roman" w:hAnsi="Times New Roman" w:cs="Times New Roman"/>
          <w:highlight w:val="cyan"/>
        </w:rPr>
        <w:t>k.a</w:t>
      </w:r>
      <w:proofErr w:type="spellEnd"/>
      <w:r w:rsidRPr="0099216D">
        <w:rPr>
          <w:rFonts w:ascii="Times New Roman" w:hAnsi="Times New Roman" w:cs="Times New Roman"/>
          <w:highlight w:val="cyan"/>
        </w:rPr>
        <w:t>. issue 1-1) by 4/24, with potential TPs by 4/29 (CATT, Teng)</w:t>
      </w:r>
    </w:p>
    <w:p w14:paraId="11507B3B" w14:textId="77777777" w:rsidR="00D1329A" w:rsidRPr="0099216D" w:rsidRDefault="00D1329A"/>
    <w:p w14:paraId="11507B3C" w14:textId="77777777" w:rsidR="00D1329A" w:rsidRPr="005956BB" w:rsidRDefault="00237EEE" w:rsidP="00E35D57">
      <w:pPr>
        <w:spacing w:beforeLines="50" w:before="156" w:afterLines="50" w:after="156"/>
        <w:outlineLvl w:val="1"/>
        <w:rPr>
          <w:b/>
          <w:sz w:val="24"/>
          <w:szCs w:val="24"/>
        </w:rPr>
      </w:pPr>
      <w:r w:rsidRPr="00237EEE">
        <w:rPr>
          <w:rFonts w:hint="eastAsia"/>
          <w:b/>
          <w:sz w:val="24"/>
          <w:szCs w:val="24"/>
        </w:rPr>
        <w:t>Issue 1-1 Indication of TDD configuration</w:t>
      </w:r>
    </w:p>
    <w:p w14:paraId="298DE516" w14:textId="654CFDA8" w:rsidR="00CC36C4" w:rsidRDefault="006B327F">
      <w:pPr>
        <w:rPr>
          <w:rFonts w:ascii="Times New Roman" w:hAnsi="Times New Roman" w:cs="Times New Roman" w:hint="eastAsia"/>
          <w:b/>
          <w:sz w:val="20"/>
          <w:szCs w:val="20"/>
        </w:rPr>
      </w:pPr>
      <w:r>
        <w:rPr>
          <w:rFonts w:ascii="Times New Roman" w:hAnsi="Times New Roman" w:cs="Times New Roman" w:hint="eastAsia"/>
          <w:b/>
          <w:sz w:val="20"/>
          <w:szCs w:val="20"/>
        </w:rPr>
        <w:t>4/30</w:t>
      </w:r>
    </w:p>
    <w:tbl>
      <w:tblPr>
        <w:tblStyle w:val="a6"/>
        <w:tblW w:w="0" w:type="auto"/>
        <w:tblLook w:val="04A0" w:firstRow="1" w:lastRow="0" w:firstColumn="1" w:lastColumn="0" w:noHBand="0" w:noVBand="1"/>
      </w:tblPr>
      <w:tblGrid>
        <w:gridCol w:w="9962"/>
      </w:tblGrid>
      <w:tr w:rsidR="006B327F" w:rsidRPr="006B327F" w14:paraId="3D5F578B" w14:textId="77777777" w:rsidTr="006B327F">
        <w:tc>
          <w:tcPr>
            <w:tcW w:w="9962" w:type="dxa"/>
          </w:tcPr>
          <w:p w14:paraId="0B0A0967" w14:textId="77777777" w:rsidR="006B327F" w:rsidRPr="006B327F" w:rsidRDefault="006B327F" w:rsidP="006B327F">
            <w:pPr>
              <w:rPr>
                <w:rFonts w:ascii="Times New Roman" w:hAnsi="Times New Roman" w:cs="Times New Roman"/>
                <w:sz w:val="20"/>
                <w:szCs w:val="20"/>
                <w:highlight w:val="green"/>
              </w:rPr>
            </w:pPr>
            <w:r w:rsidRPr="006B327F">
              <w:rPr>
                <w:rFonts w:ascii="Times New Roman" w:hAnsi="Times New Roman" w:cs="Times New Roman"/>
                <w:sz w:val="20"/>
                <w:szCs w:val="20"/>
                <w:highlight w:val="green"/>
              </w:rPr>
              <w:t>Agreements:</w:t>
            </w:r>
          </w:p>
          <w:p w14:paraId="1B17607A" w14:textId="77777777" w:rsidR="006B327F" w:rsidRPr="006B327F" w:rsidRDefault="006B327F" w:rsidP="006B327F">
            <w:pPr>
              <w:pStyle w:val="a5"/>
              <w:numPr>
                <w:ilvl w:val="0"/>
                <w:numId w:val="24"/>
              </w:numPr>
              <w:ind w:firstLineChars="0"/>
              <w:rPr>
                <w:rFonts w:cs="Times New Roman"/>
                <w:sz w:val="20"/>
                <w:szCs w:val="20"/>
              </w:rPr>
            </w:pPr>
            <w:r w:rsidRPr="006B327F">
              <w:rPr>
                <w:rFonts w:cs="Times New Roman"/>
                <w:sz w:val="20"/>
                <w:szCs w:val="20"/>
              </w:rPr>
              <w:t>For indication of TDD configuration:</w:t>
            </w:r>
          </w:p>
          <w:p w14:paraId="6ADCFAAA" w14:textId="77777777" w:rsidR="006B327F" w:rsidRPr="006B327F" w:rsidRDefault="006B327F" w:rsidP="006B327F">
            <w:pPr>
              <w:pStyle w:val="a5"/>
              <w:numPr>
                <w:ilvl w:val="0"/>
                <w:numId w:val="25"/>
              </w:numPr>
              <w:ind w:firstLineChars="0"/>
              <w:rPr>
                <w:rFonts w:cs="Times New Roman"/>
                <w:sz w:val="20"/>
                <w:szCs w:val="20"/>
              </w:rPr>
            </w:pPr>
            <w:r w:rsidRPr="006B327F">
              <w:rPr>
                <w:rFonts w:cs="Times New Roman"/>
                <w:sz w:val="20"/>
                <w:szCs w:val="20"/>
              </w:rPr>
              <w:t>X=1 bit indicates the number of patterns</w:t>
            </w:r>
          </w:p>
          <w:p w14:paraId="3A893D80" w14:textId="77777777"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Value 0 indicates one pattern is used.</w:t>
            </w:r>
          </w:p>
          <w:p w14:paraId="3E092700" w14:textId="77777777"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Value 1 indicates two patterns are used.</w:t>
            </w:r>
          </w:p>
          <w:p w14:paraId="0029FA21" w14:textId="77777777" w:rsidR="006B327F" w:rsidRPr="006B327F" w:rsidRDefault="006B327F" w:rsidP="006B327F">
            <w:pPr>
              <w:pStyle w:val="a5"/>
              <w:numPr>
                <w:ilvl w:val="0"/>
                <w:numId w:val="25"/>
              </w:numPr>
              <w:ind w:firstLineChars="0"/>
              <w:rPr>
                <w:rFonts w:cs="Times New Roman"/>
                <w:sz w:val="20"/>
                <w:szCs w:val="20"/>
              </w:rPr>
            </w:pPr>
            <w:r w:rsidRPr="006B327F">
              <w:rPr>
                <w:rFonts w:cs="Times New Roman"/>
                <w:sz w:val="20"/>
                <w:szCs w:val="20"/>
              </w:rPr>
              <w:t>Y=4 bits indicate the periodicity information</w:t>
            </w:r>
          </w:p>
          <w:p w14:paraId="656D7045" w14:textId="77777777"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When one pattern is used, Y indicates the periodicity of the pattern.</w:t>
            </w:r>
          </w:p>
          <w:p w14:paraId="3278EE52" w14:textId="77777777"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When two patterns are used, Y jointly indicates the periodicities of the two patterns.</w:t>
            </w:r>
          </w:p>
          <w:p w14:paraId="645B8D30" w14:textId="77777777" w:rsidR="006B327F" w:rsidRPr="006B327F" w:rsidRDefault="006B327F" w:rsidP="006B327F">
            <w:pPr>
              <w:pStyle w:val="a5"/>
              <w:numPr>
                <w:ilvl w:val="0"/>
                <w:numId w:val="25"/>
              </w:numPr>
              <w:ind w:firstLineChars="0"/>
              <w:rPr>
                <w:rFonts w:cs="Times New Roman"/>
                <w:sz w:val="20"/>
                <w:szCs w:val="20"/>
              </w:rPr>
            </w:pPr>
            <w:r w:rsidRPr="006B327F">
              <w:rPr>
                <w:rFonts w:cs="Times New Roman"/>
                <w:sz w:val="20"/>
                <w:szCs w:val="20"/>
              </w:rPr>
              <w:t>Z=7 bits indicate the UL slots</w:t>
            </w:r>
          </w:p>
          <w:p w14:paraId="27445CA1" w14:textId="77777777"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UL slots are jointly indicated by 7 bits when two patterns are configured.</w:t>
            </w:r>
          </w:p>
          <w:p w14:paraId="2A5FEEF8" w14:textId="7102383C" w:rsidR="006B327F" w:rsidRPr="006B327F" w:rsidRDefault="006B327F" w:rsidP="006B327F">
            <w:pPr>
              <w:pStyle w:val="a5"/>
              <w:numPr>
                <w:ilvl w:val="1"/>
                <w:numId w:val="25"/>
              </w:numPr>
              <w:ind w:firstLineChars="0"/>
              <w:rPr>
                <w:rFonts w:cs="Times New Roman"/>
                <w:sz w:val="20"/>
                <w:szCs w:val="20"/>
              </w:rPr>
            </w:pPr>
            <w:r w:rsidRPr="006B327F">
              <w:rPr>
                <w:rFonts w:cs="Times New Roman"/>
                <w:sz w:val="20"/>
                <w:szCs w:val="20"/>
              </w:rPr>
              <w:t>FFS other details.</w:t>
            </w:r>
          </w:p>
        </w:tc>
      </w:tr>
    </w:tbl>
    <w:p w14:paraId="0F0E2894" w14:textId="77777777" w:rsidR="00CC36C4" w:rsidRDefault="00CC36C4">
      <w:pPr>
        <w:rPr>
          <w:rFonts w:ascii="Times New Roman" w:hAnsi="Times New Roman" w:cs="Times New Roman" w:hint="eastAsia"/>
          <w:b/>
          <w:sz w:val="20"/>
          <w:szCs w:val="20"/>
        </w:rPr>
      </w:pPr>
    </w:p>
    <w:p w14:paraId="54004E20" w14:textId="2AC21278" w:rsidR="00FD2FB1" w:rsidRPr="008D3D00" w:rsidRDefault="00FD2FB1">
      <w:pPr>
        <w:rPr>
          <w:rFonts w:ascii="Times New Roman" w:hAnsi="Times New Roman" w:cs="Times New Roman"/>
          <w:b/>
          <w:sz w:val="20"/>
          <w:szCs w:val="20"/>
        </w:rPr>
      </w:pPr>
      <w:r w:rsidRPr="008D3D00">
        <w:rPr>
          <w:rFonts w:ascii="Times New Roman" w:hAnsi="Times New Roman" w:cs="Times New Roman" w:hint="eastAsia"/>
          <w:b/>
          <w:sz w:val="20"/>
          <w:szCs w:val="20"/>
        </w:rPr>
        <w:t>4/20-4/23</w:t>
      </w:r>
    </w:p>
    <w:p w14:paraId="11507B3D" w14:textId="77777777" w:rsidR="00A915DB" w:rsidRDefault="00643A08">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hint="eastAsia"/>
          <w:sz w:val="20"/>
          <w:szCs w:val="20"/>
        </w:rPr>
        <w:t>rom the email responses 4/20-4/23, the preference on the TDD indication can b</w:t>
      </w:r>
      <w:r w:rsidR="000178D5">
        <w:rPr>
          <w:rFonts w:ascii="Times New Roman" w:hAnsi="Times New Roman" w:cs="Times New Roman" w:hint="eastAsia"/>
          <w:sz w:val="20"/>
          <w:szCs w:val="20"/>
        </w:rPr>
        <w:t>e summarized as following table.</w:t>
      </w:r>
    </w:p>
    <w:p w14:paraId="11507B3E" w14:textId="77777777" w:rsidR="000178D5" w:rsidRDefault="000178D5" w:rsidP="000178D5">
      <w:pPr>
        <w:pStyle w:val="a5"/>
        <w:numPr>
          <w:ilvl w:val="0"/>
          <w:numId w:val="13"/>
        </w:numPr>
        <w:ind w:firstLineChars="0"/>
        <w:rPr>
          <w:rFonts w:cs="Times New Roman"/>
          <w:sz w:val="20"/>
          <w:szCs w:val="20"/>
        </w:rPr>
      </w:pPr>
      <w:r>
        <w:rPr>
          <w:rFonts w:cs="Times New Roman"/>
          <w:sz w:val="20"/>
          <w:szCs w:val="20"/>
        </w:rPr>
        <w:t>F</w:t>
      </w:r>
      <w:r>
        <w:rPr>
          <w:rFonts w:cs="Times New Roman" w:hint="eastAsia"/>
          <w:sz w:val="20"/>
          <w:szCs w:val="20"/>
        </w:rPr>
        <w:t xml:space="preserve">or X and Y, </w:t>
      </w:r>
      <w:r w:rsidR="00A3343C">
        <w:rPr>
          <w:rFonts w:cs="Times New Roman" w:hint="eastAsia"/>
          <w:sz w:val="20"/>
          <w:szCs w:val="20"/>
        </w:rPr>
        <w:t>two alternatives are discussed. X and Y indicate pattern and periodicity separately or jointly.</w:t>
      </w:r>
    </w:p>
    <w:p w14:paraId="11507B3F" w14:textId="77777777" w:rsidR="000178D5" w:rsidRDefault="000178D5" w:rsidP="000178D5">
      <w:pPr>
        <w:pStyle w:val="a5"/>
        <w:numPr>
          <w:ilvl w:val="0"/>
          <w:numId w:val="13"/>
        </w:numPr>
        <w:ind w:firstLineChars="0"/>
        <w:rPr>
          <w:rFonts w:cs="Times New Roman"/>
          <w:sz w:val="20"/>
          <w:szCs w:val="20"/>
        </w:rPr>
      </w:pPr>
      <w:r>
        <w:rPr>
          <w:rFonts w:cs="Times New Roman" w:hint="eastAsia"/>
          <w:sz w:val="20"/>
          <w:szCs w:val="20"/>
        </w:rPr>
        <w:t>For Z, now I see many companies think that 8 bits can provide much more flexibilit</w:t>
      </w:r>
      <w:r w:rsidR="0075708D">
        <w:rPr>
          <w:rFonts w:cs="Times New Roman" w:hint="eastAsia"/>
          <w:sz w:val="20"/>
          <w:szCs w:val="20"/>
        </w:rPr>
        <w:t>y on the indication o</w:t>
      </w:r>
      <w:r w:rsidR="00DD4093">
        <w:rPr>
          <w:rFonts w:cs="Times New Roman" w:hint="eastAsia"/>
          <w:sz w:val="20"/>
          <w:szCs w:val="20"/>
        </w:rPr>
        <w:t>f UL slots, while 7 bits cannot, especially for FR2 120kHz.</w:t>
      </w:r>
      <w:r w:rsidR="00CE1C16">
        <w:rPr>
          <w:rFonts w:cs="Times New Roman" w:hint="eastAsia"/>
          <w:sz w:val="20"/>
          <w:szCs w:val="20"/>
        </w:rPr>
        <w:t xml:space="preserve"> </w:t>
      </w:r>
      <w:r w:rsidR="00CE1C16">
        <w:rPr>
          <w:rFonts w:cs="Times New Roman"/>
          <w:sz w:val="20"/>
          <w:szCs w:val="20"/>
        </w:rPr>
        <w:t>W</w:t>
      </w:r>
      <w:r w:rsidR="00CE1C16">
        <w:rPr>
          <w:rFonts w:cs="Times New Roman" w:hint="eastAsia"/>
          <w:sz w:val="20"/>
          <w:szCs w:val="20"/>
        </w:rPr>
        <w:t>hether Z=7 or 8 bits is also related to the total TDD bits in PSBCH and how X and Y are used.</w:t>
      </w:r>
    </w:p>
    <w:p w14:paraId="11507B40" w14:textId="77777777" w:rsidR="004723E5" w:rsidRPr="004723E5" w:rsidRDefault="00E3036B" w:rsidP="004723E5">
      <w:pPr>
        <w:pStyle w:val="a5"/>
        <w:numPr>
          <w:ilvl w:val="0"/>
          <w:numId w:val="13"/>
        </w:numPr>
        <w:ind w:firstLineChars="0"/>
        <w:rPr>
          <w:rFonts w:cs="Times New Roman"/>
          <w:sz w:val="20"/>
          <w:szCs w:val="20"/>
        </w:rPr>
      </w:pPr>
      <w:r>
        <w:rPr>
          <w:rFonts w:cs="Times New Roman"/>
          <w:sz w:val="20"/>
          <w:szCs w:val="20"/>
        </w:rPr>
        <w:t>R</w:t>
      </w:r>
      <w:r>
        <w:rPr>
          <w:rFonts w:cs="Times New Roman" w:hint="eastAsia"/>
          <w:sz w:val="20"/>
          <w:szCs w:val="20"/>
        </w:rPr>
        <w:t xml:space="preserve">eserve bits, few companies expressed the </w:t>
      </w:r>
      <w:r w:rsidR="003433E8">
        <w:rPr>
          <w:rFonts w:cs="Times New Roman" w:hint="eastAsia"/>
          <w:sz w:val="20"/>
          <w:szCs w:val="20"/>
        </w:rPr>
        <w:t>concerns on taking one bit from the reserve bit is not applicable</w:t>
      </w:r>
      <w:r w:rsidR="00D60420">
        <w:rPr>
          <w:rFonts w:cs="Times New Roman" w:hint="eastAsia"/>
          <w:sz w:val="20"/>
          <w:szCs w:val="20"/>
        </w:rPr>
        <w:t>, sin</w:t>
      </w:r>
      <w:r w:rsidR="002772EB">
        <w:rPr>
          <w:rFonts w:cs="Times New Roman" w:hint="eastAsia"/>
          <w:sz w:val="20"/>
          <w:szCs w:val="20"/>
        </w:rPr>
        <w:t>ce there is only 2 reserve bits in PSBCH.</w:t>
      </w:r>
    </w:p>
    <w:p w14:paraId="11507B41" w14:textId="77777777" w:rsidR="000178D5" w:rsidRPr="00A915DB" w:rsidRDefault="000178D5">
      <w:pPr>
        <w:rPr>
          <w:rFonts w:ascii="Times New Roman" w:hAnsi="Times New Roman" w:cs="Times New Roman"/>
          <w:sz w:val="20"/>
          <w:szCs w:val="20"/>
        </w:rPr>
      </w:pPr>
    </w:p>
    <w:tbl>
      <w:tblPr>
        <w:tblStyle w:val="a6"/>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992"/>
        <w:gridCol w:w="4111"/>
        <w:gridCol w:w="2977"/>
      </w:tblGrid>
      <w:tr w:rsidR="00643A08" w:rsidRPr="00CE5509" w14:paraId="11507B46" w14:textId="77777777" w:rsidTr="00D2422B">
        <w:trPr>
          <w:trHeight w:val="479"/>
        </w:trPr>
        <w:tc>
          <w:tcPr>
            <w:tcW w:w="1276" w:type="dxa"/>
            <w:shd w:val="clear" w:color="auto" w:fill="D9D9D9" w:themeFill="background1" w:themeFillShade="D9"/>
            <w:vAlign w:val="center"/>
          </w:tcPr>
          <w:p w14:paraId="11507B42" w14:textId="77777777" w:rsidR="00643A08" w:rsidRPr="00CE5509" w:rsidRDefault="00643A08" w:rsidP="00D2422B">
            <w:pPr>
              <w:jc w:val="center"/>
              <w:rPr>
                <w:rFonts w:eastAsia="宋体"/>
                <w:b/>
                <w:sz w:val="18"/>
                <w:szCs w:val="18"/>
              </w:rPr>
            </w:pPr>
            <w:r w:rsidRPr="00CE5509">
              <w:rPr>
                <w:rFonts w:eastAsia="宋体" w:hint="eastAsia"/>
                <w:b/>
                <w:sz w:val="18"/>
                <w:szCs w:val="18"/>
              </w:rPr>
              <w:t>Alternatives</w:t>
            </w:r>
          </w:p>
        </w:tc>
        <w:tc>
          <w:tcPr>
            <w:tcW w:w="992" w:type="dxa"/>
            <w:shd w:val="clear" w:color="auto" w:fill="D9D9D9" w:themeFill="background1" w:themeFillShade="D9"/>
            <w:vAlign w:val="center"/>
          </w:tcPr>
          <w:p w14:paraId="11507B43" w14:textId="77777777" w:rsidR="00643A08" w:rsidRPr="00CE5509" w:rsidRDefault="00643A08" w:rsidP="00D2422B">
            <w:pPr>
              <w:jc w:val="center"/>
              <w:rPr>
                <w:rFonts w:eastAsia="宋体"/>
                <w:b/>
                <w:sz w:val="18"/>
                <w:szCs w:val="18"/>
              </w:rPr>
            </w:pPr>
            <w:r w:rsidRPr="00CE5509">
              <w:rPr>
                <w:rFonts w:eastAsia="宋体" w:hint="eastAsia"/>
                <w:b/>
                <w:sz w:val="18"/>
                <w:szCs w:val="18"/>
              </w:rPr>
              <w:t>Overhead</w:t>
            </w:r>
          </w:p>
        </w:tc>
        <w:tc>
          <w:tcPr>
            <w:tcW w:w="4111" w:type="dxa"/>
            <w:shd w:val="clear" w:color="auto" w:fill="D9D9D9" w:themeFill="background1" w:themeFillShade="D9"/>
            <w:vAlign w:val="center"/>
          </w:tcPr>
          <w:p w14:paraId="11507B44" w14:textId="77777777" w:rsidR="00643A08" w:rsidRPr="00CE5509" w:rsidRDefault="00643A08" w:rsidP="00D2422B">
            <w:pPr>
              <w:jc w:val="center"/>
              <w:rPr>
                <w:rFonts w:eastAsia="宋体"/>
                <w:b/>
                <w:sz w:val="18"/>
                <w:szCs w:val="18"/>
              </w:rPr>
            </w:pPr>
            <w:r w:rsidRPr="00CE5509">
              <w:rPr>
                <w:rFonts w:eastAsia="宋体" w:hint="eastAsia"/>
                <w:b/>
                <w:sz w:val="18"/>
                <w:szCs w:val="18"/>
              </w:rPr>
              <w:t xml:space="preserve">Indication of </w:t>
            </w:r>
            <w:r w:rsidRPr="00CE5509">
              <w:rPr>
                <w:rFonts w:eastAsia="宋体"/>
                <w:b/>
                <w:sz w:val="18"/>
                <w:szCs w:val="18"/>
              </w:rPr>
              <w:t>Slot</w:t>
            </w:r>
            <w:r>
              <w:rPr>
                <w:rFonts w:eastAsia="宋体" w:hint="eastAsia"/>
                <w:b/>
                <w:sz w:val="18"/>
                <w:szCs w:val="18"/>
              </w:rPr>
              <w:t>/symbol</w:t>
            </w:r>
            <w:r w:rsidRPr="00CE5509">
              <w:rPr>
                <w:rFonts w:eastAsia="宋体"/>
                <w:b/>
                <w:sz w:val="18"/>
                <w:szCs w:val="18"/>
              </w:rPr>
              <w:t xml:space="preserve">-level timing </w:t>
            </w:r>
          </w:p>
        </w:tc>
        <w:tc>
          <w:tcPr>
            <w:tcW w:w="2977" w:type="dxa"/>
            <w:shd w:val="clear" w:color="auto" w:fill="D9D9D9" w:themeFill="background1" w:themeFillShade="D9"/>
            <w:vAlign w:val="center"/>
          </w:tcPr>
          <w:p w14:paraId="11507B45" w14:textId="77777777" w:rsidR="00643A08" w:rsidRPr="00CE5509" w:rsidRDefault="00643A08" w:rsidP="00D2422B">
            <w:pPr>
              <w:jc w:val="center"/>
              <w:rPr>
                <w:rFonts w:eastAsia="宋体"/>
                <w:b/>
                <w:sz w:val="18"/>
                <w:szCs w:val="18"/>
              </w:rPr>
            </w:pPr>
            <w:r w:rsidRPr="00CE5509">
              <w:rPr>
                <w:rFonts w:eastAsia="宋体" w:hint="eastAsia"/>
                <w:b/>
                <w:sz w:val="18"/>
                <w:szCs w:val="18"/>
              </w:rPr>
              <w:t>Supporting companies</w:t>
            </w:r>
          </w:p>
        </w:tc>
      </w:tr>
      <w:tr w:rsidR="00E21B4B" w:rsidRPr="00A4286F" w14:paraId="11507B4B" w14:textId="77777777" w:rsidTr="00D2422B">
        <w:trPr>
          <w:trHeight w:val="569"/>
        </w:trPr>
        <w:tc>
          <w:tcPr>
            <w:tcW w:w="1276" w:type="dxa"/>
            <w:vAlign w:val="center"/>
          </w:tcPr>
          <w:p w14:paraId="11507B47" w14:textId="77777777" w:rsidR="00E21B4B" w:rsidRPr="00A4286F" w:rsidRDefault="00E21B4B" w:rsidP="00E21B4B">
            <w:pPr>
              <w:jc w:val="center"/>
              <w:rPr>
                <w:rFonts w:eastAsia="宋体"/>
                <w:sz w:val="18"/>
                <w:szCs w:val="18"/>
              </w:rPr>
            </w:pPr>
            <w:r>
              <w:rPr>
                <w:rFonts w:eastAsia="宋体" w:hint="eastAsia"/>
                <w:sz w:val="18"/>
                <w:szCs w:val="18"/>
              </w:rPr>
              <w:t>Alt. 1</w:t>
            </w:r>
          </w:p>
        </w:tc>
        <w:tc>
          <w:tcPr>
            <w:tcW w:w="992" w:type="dxa"/>
            <w:vMerge w:val="restart"/>
            <w:vAlign w:val="center"/>
          </w:tcPr>
          <w:p w14:paraId="11507B48" w14:textId="77777777" w:rsidR="00E21B4B" w:rsidRPr="00A4286F" w:rsidRDefault="00E21B4B" w:rsidP="00E21B4B">
            <w:pPr>
              <w:jc w:val="center"/>
              <w:rPr>
                <w:sz w:val="18"/>
                <w:szCs w:val="18"/>
              </w:rPr>
            </w:pPr>
            <w:r w:rsidRPr="00A4286F">
              <w:rPr>
                <w:rFonts w:hint="eastAsia"/>
                <w:sz w:val="18"/>
                <w:szCs w:val="18"/>
              </w:rPr>
              <w:t>12 bits</w:t>
            </w:r>
          </w:p>
        </w:tc>
        <w:tc>
          <w:tcPr>
            <w:tcW w:w="4111" w:type="dxa"/>
            <w:vAlign w:val="center"/>
          </w:tcPr>
          <w:p w14:paraId="11507B49" w14:textId="77777777" w:rsidR="00E21B4B" w:rsidRPr="00A4286F" w:rsidRDefault="00E21B4B" w:rsidP="00E21B4B">
            <w:pPr>
              <w:rPr>
                <w:sz w:val="18"/>
                <w:szCs w:val="18"/>
              </w:rPr>
            </w:pPr>
            <w:r w:rsidRPr="00A4286F">
              <w:rPr>
                <w:rFonts w:hint="eastAsia"/>
                <w:sz w:val="18"/>
                <w:szCs w:val="18"/>
              </w:rPr>
              <w:t>1bit (Pattern)  + 4bits (Periodicity) + 7bits (UL slots)</w:t>
            </w:r>
          </w:p>
        </w:tc>
        <w:tc>
          <w:tcPr>
            <w:tcW w:w="2977" w:type="dxa"/>
            <w:vAlign w:val="center"/>
          </w:tcPr>
          <w:p w14:paraId="11507B4A" w14:textId="3796D9E8" w:rsidR="00E21B4B" w:rsidRPr="00426AC2" w:rsidRDefault="00E21B4B" w:rsidP="00E21B4B">
            <w:pPr>
              <w:jc w:val="center"/>
              <w:rPr>
                <w:rFonts w:eastAsia="宋体"/>
                <w:sz w:val="18"/>
                <w:szCs w:val="18"/>
              </w:rPr>
            </w:pPr>
            <w:r w:rsidRPr="00426AC2">
              <w:rPr>
                <w:rFonts w:hint="eastAsia"/>
                <w:sz w:val="18"/>
                <w:szCs w:val="18"/>
              </w:rPr>
              <w:t xml:space="preserve">[Huawei, </w:t>
            </w:r>
            <w:proofErr w:type="spellStart"/>
            <w:r w:rsidRPr="00426AC2">
              <w:rPr>
                <w:rFonts w:hint="eastAsia"/>
                <w:sz w:val="18"/>
                <w:szCs w:val="18"/>
              </w:rPr>
              <w:t>HiSilicon</w:t>
            </w:r>
            <w:proofErr w:type="spellEnd"/>
            <w:r w:rsidRPr="00426AC2">
              <w:rPr>
                <w:rFonts w:hint="eastAsia"/>
                <w:sz w:val="18"/>
                <w:szCs w:val="18"/>
              </w:rPr>
              <w:t>] [ZTE] [</w:t>
            </w:r>
            <w:proofErr w:type="spellStart"/>
            <w:r w:rsidRPr="00426AC2">
              <w:rPr>
                <w:rFonts w:hint="eastAsia"/>
                <w:sz w:val="18"/>
                <w:szCs w:val="18"/>
              </w:rPr>
              <w:t>Spreadtrum</w:t>
            </w:r>
            <w:proofErr w:type="spellEnd"/>
            <w:r w:rsidRPr="00426AC2">
              <w:rPr>
                <w:rFonts w:hint="eastAsia"/>
                <w:sz w:val="18"/>
                <w:szCs w:val="18"/>
              </w:rPr>
              <w:t>] [Ericsson] [LGE] [MediaTek] [Intel] [Fujitsu]</w:t>
            </w:r>
            <w:r w:rsidRPr="00426AC2">
              <w:rPr>
                <w:sz w:val="18"/>
                <w:szCs w:val="18"/>
              </w:rPr>
              <w:t xml:space="preserve"> [DOCOMO]</w:t>
            </w:r>
          </w:p>
        </w:tc>
      </w:tr>
      <w:tr w:rsidR="00E21B4B" w:rsidRPr="00A4286F" w14:paraId="11507B50" w14:textId="77777777" w:rsidTr="00D2422B">
        <w:trPr>
          <w:trHeight w:val="569"/>
        </w:trPr>
        <w:tc>
          <w:tcPr>
            <w:tcW w:w="1276" w:type="dxa"/>
            <w:vAlign w:val="center"/>
          </w:tcPr>
          <w:p w14:paraId="11507B4C" w14:textId="440464D9" w:rsidR="00E21B4B" w:rsidRPr="00A4286F" w:rsidRDefault="00E21B4B" w:rsidP="00E21B4B">
            <w:pPr>
              <w:jc w:val="center"/>
              <w:rPr>
                <w:rFonts w:eastAsia="宋体"/>
                <w:sz w:val="18"/>
                <w:szCs w:val="18"/>
              </w:rPr>
            </w:pPr>
            <w:r>
              <w:rPr>
                <w:rFonts w:eastAsia="宋体" w:hint="eastAsia"/>
                <w:sz w:val="18"/>
                <w:szCs w:val="18"/>
              </w:rPr>
              <w:t xml:space="preserve">Alt. </w:t>
            </w:r>
            <w:r w:rsidRPr="002254A9">
              <w:rPr>
                <w:rFonts w:eastAsia="宋体" w:hint="eastAsia"/>
                <w:strike/>
                <w:color w:val="FF0000"/>
                <w:sz w:val="18"/>
                <w:szCs w:val="18"/>
              </w:rPr>
              <w:t>2</w:t>
            </w:r>
            <w:r w:rsidR="002254A9">
              <w:rPr>
                <w:rFonts w:eastAsia="宋体" w:hint="eastAsia"/>
                <w:sz w:val="18"/>
                <w:szCs w:val="18"/>
              </w:rPr>
              <w:t xml:space="preserve"> 4</w:t>
            </w:r>
          </w:p>
        </w:tc>
        <w:tc>
          <w:tcPr>
            <w:tcW w:w="992" w:type="dxa"/>
            <w:vMerge/>
            <w:vAlign w:val="center"/>
          </w:tcPr>
          <w:p w14:paraId="11507B4D" w14:textId="77777777" w:rsidR="00E21B4B" w:rsidRPr="00A4286F" w:rsidRDefault="00E21B4B" w:rsidP="00E21B4B">
            <w:pPr>
              <w:jc w:val="center"/>
              <w:rPr>
                <w:sz w:val="18"/>
                <w:szCs w:val="18"/>
              </w:rPr>
            </w:pPr>
          </w:p>
        </w:tc>
        <w:tc>
          <w:tcPr>
            <w:tcW w:w="4111" w:type="dxa"/>
            <w:vAlign w:val="center"/>
          </w:tcPr>
          <w:p w14:paraId="11507B4E" w14:textId="77777777" w:rsidR="00E21B4B" w:rsidRPr="00A4286F" w:rsidRDefault="00E21B4B" w:rsidP="00E21B4B">
            <w:pPr>
              <w:rPr>
                <w:sz w:val="18"/>
                <w:szCs w:val="18"/>
              </w:rPr>
            </w:pPr>
            <w:r w:rsidRPr="00A4286F">
              <w:rPr>
                <w:rFonts w:hint="eastAsia"/>
                <w:sz w:val="18"/>
                <w:szCs w:val="18"/>
              </w:rPr>
              <w:t>5bits (</w:t>
            </w:r>
            <w:r>
              <w:rPr>
                <w:rFonts w:hint="eastAsia"/>
                <w:sz w:val="18"/>
                <w:szCs w:val="18"/>
              </w:rPr>
              <w:t xml:space="preserve">Pattern + </w:t>
            </w:r>
            <w:r w:rsidRPr="00A4286F">
              <w:rPr>
                <w:rFonts w:hint="eastAsia"/>
                <w:sz w:val="18"/>
                <w:szCs w:val="18"/>
              </w:rPr>
              <w:t>Periodicity) + 7bits (UL slots)</w:t>
            </w:r>
          </w:p>
        </w:tc>
        <w:tc>
          <w:tcPr>
            <w:tcW w:w="2977" w:type="dxa"/>
            <w:vAlign w:val="center"/>
          </w:tcPr>
          <w:p w14:paraId="11507B4F" w14:textId="740D653F" w:rsidR="00E21B4B" w:rsidRPr="00426AC2" w:rsidRDefault="00E21B4B" w:rsidP="00E21B4B">
            <w:pPr>
              <w:jc w:val="center"/>
              <w:rPr>
                <w:sz w:val="18"/>
                <w:szCs w:val="18"/>
              </w:rPr>
            </w:pPr>
            <w:r w:rsidRPr="00426AC2">
              <w:rPr>
                <w:rFonts w:hint="eastAsia"/>
                <w:sz w:val="18"/>
                <w:szCs w:val="18"/>
              </w:rPr>
              <w:t>[OPPO]</w:t>
            </w:r>
            <w:r w:rsidRPr="00426AC2">
              <w:rPr>
                <w:sz w:val="18"/>
                <w:szCs w:val="18"/>
              </w:rPr>
              <w:t>[Qualcomm]</w:t>
            </w:r>
          </w:p>
        </w:tc>
      </w:tr>
      <w:tr w:rsidR="00E21B4B" w:rsidRPr="00A4286F" w14:paraId="11507B55" w14:textId="77777777" w:rsidTr="00D2422B">
        <w:trPr>
          <w:trHeight w:val="569"/>
        </w:trPr>
        <w:tc>
          <w:tcPr>
            <w:tcW w:w="1276" w:type="dxa"/>
            <w:vAlign w:val="center"/>
          </w:tcPr>
          <w:p w14:paraId="11507B51" w14:textId="77777777" w:rsidR="00E21B4B" w:rsidRPr="00A4286F" w:rsidRDefault="00E21B4B" w:rsidP="00E21B4B">
            <w:pPr>
              <w:jc w:val="center"/>
              <w:rPr>
                <w:rFonts w:eastAsia="宋体"/>
                <w:sz w:val="18"/>
                <w:szCs w:val="18"/>
              </w:rPr>
            </w:pPr>
            <w:r>
              <w:rPr>
                <w:rFonts w:eastAsia="宋体" w:hint="eastAsia"/>
                <w:sz w:val="18"/>
                <w:szCs w:val="18"/>
              </w:rPr>
              <w:t xml:space="preserve">Alt. </w:t>
            </w:r>
            <w:r w:rsidRPr="00A4286F">
              <w:rPr>
                <w:rFonts w:eastAsia="宋体" w:hint="eastAsia"/>
                <w:sz w:val="18"/>
                <w:szCs w:val="18"/>
              </w:rPr>
              <w:t>3</w:t>
            </w:r>
          </w:p>
        </w:tc>
        <w:tc>
          <w:tcPr>
            <w:tcW w:w="992" w:type="dxa"/>
            <w:vMerge/>
            <w:vAlign w:val="center"/>
          </w:tcPr>
          <w:p w14:paraId="11507B52" w14:textId="77777777" w:rsidR="00E21B4B" w:rsidRPr="00A4286F" w:rsidRDefault="00E21B4B" w:rsidP="00E21B4B">
            <w:pPr>
              <w:jc w:val="center"/>
              <w:rPr>
                <w:sz w:val="18"/>
                <w:szCs w:val="18"/>
              </w:rPr>
            </w:pPr>
          </w:p>
        </w:tc>
        <w:tc>
          <w:tcPr>
            <w:tcW w:w="4111" w:type="dxa"/>
            <w:vAlign w:val="center"/>
          </w:tcPr>
          <w:p w14:paraId="11507B53" w14:textId="77777777" w:rsidR="00E21B4B" w:rsidRPr="00A4286F" w:rsidRDefault="00E21B4B" w:rsidP="00E21B4B">
            <w:pPr>
              <w:rPr>
                <w:sz w:val="18"/>
                <w:szCs w:val="18"/>
              </w:rPr>
            </w:pPr>
            <w:r w:rsidRPr="00A4286F">
              <w:rPr>
                <w:rFonts w:hint="eastAsia"/>
                <w:sz w:val="18"/>
                <w:szCs w:val="18"/>
              </w:rPr>
              <w:t>4bits (</w:t>
            </w:r>
            <w:r>
              <w:rPr>
                <w:rFonts w:hint="eastAsia"/>
                <w:sz w:val="18"/>
                <w:szCs w:val="18"/>
              </w:rPr>
              <w:t xml:space="preserve">Pattern + </w:t>
            </w:r>
            <w:r w:rsidRPr="00A4286F">
              <w:rPr>
                <w:rFonts w:hint="eastAsia"/>
                <w:sz w:val="18"/>
                <w:szCs w:val="18"/>
              </w:rPr>
              <w:t>Periodicity) + 8bits (UL slots)</w:t>
            </w:r>
          </w:p>
        </w:tc>
        <w:tc>
          <w:tcPr>
            <w:tcW w:w="2977" w:type="dxa"/>
            <w:vAlign w:val="center"/>
          </w:tcPr>
          <w:p w14:paraId="11507B54" w14:textId="220775A4" w:rsidR="00E21B4B" w:rsidRPr="00A4286F" w:rsidRDefault="00E21B4B" w:rsidP="00E21B4B">
            <w:pPr>
              <w:jc w:val="center"/>
              <w:rPr>
                <w:sz w:val="18"/>
                <w:szCs w:val="18"/>
              </w:rPr>
            </w:pPr>
            <w:r w:rsidRPr="00A4286F">
              <w:rPr>
                <w:rFonts w:hint="eastAsia"/>
                <w:sz w:val="18"/>
                <w:szCs w:val="18"/>
              </w:rPr>
              <w:t>[Samsung]</w:t>
            </w:r>
          </w:p>
        </w:tc>
      </w:tr>
      <w:tr w:rsidR="00E21B4B" w:rsidRPr="00A4286F" w14:paraId="11507B5A" w14:textId="77777777" w:rsidTr="00D2422B">
        <w:trPr>
          <w:trHeight w:val="569"/>
        </w:trPr>
        <w:tc>
          <w:tcPr>
            <w:tcW w:w="1276" w:type="dxa"/>
            <w:vAlign w:val="center"/>
          </w:tcPr>
          <w:p w14:paraId="11507B56" w14:textId="184ACBE1" w:rsidR="00E21B4B" w:rsidRPr="00A4286F" w:rsidRDefault="00E21B4B" w:rsidP="00E21B4B">
            <w:pPr>
              <w:jc w:val="center"/>
              <w:rPr>
                <w:rFonts w:eastAsia="宋体"/>
                <w:sz w:val="18"/>
                <w:szCs w:val="18"/>
              </w:rPr>
            </w:pPr>
            <w:r>
              <w:rPr>
                <w:rFonts w:eastAsia="宋体" w:hint="eastAsia"/>
                <w:sz w:val="18"/>
                <w:szCs w:val="18"/>
              </w:rPr>
              <w:t xml:space="preserve">Alt. </w:t>
            </w:r>
            <w:r w:rsidRPr="00890D9B">
              <w:rPr>
                <w:rFonts w:eastAsia="宋体" w:hint="eastAsia"/>
                <w:strike/>
                <w:color w:val="FF0000"/>
                <w:sz w:val="18"/>
                <w:szCs w:val="18"/>
              </w:rPr>
              <w:t>4</w:t>
            </w:r>
            <w:r w:rsidR="00890D9B" w:rsidRPr="00890D9B">
              <w:rPr>
                <w:rFonts w:eastAsia="宋体" w:hint="eastAsia"/>
                <w:color w:val="FF0000"/>
                <w:sz w:val="18"/>
                <w:szCs w:val="18"/>
              </w:rPr>
              <w:t xml:space="preserve"> </w:t>
            </w:r>
            <w:r w:rsidR="00890D9B">
              <w:rPr>
                <w:rFonts w:eastAsia="宋体" w:hint="eastAsia"/>
                <w:sz w:val="18"/>
                <w:szCs w:val="18"/>
              </w:rPr>
              <w:t>2</w:t>
            </w:r>
          </w:p>
        </w:tc>
        <w:tc>
          <w:tcPr>
            <w:tcW w:w="992" w:type="dxa"/>
            <w:vMerge w:val="restart"/>
            <w:vAlign w:val="center"/>
          </w:tcPr>
          <w:p w14:paraId="11507B57" w14:textId="77777777" w:rsidR="00E21B4B" w:rsidRPr="00A4286F" w:rsidRDefault="00E21B4B" w:rsidP="00E21B4B">
            <w:pPr>
              <w:jc w:val="center"/>
              <w:rPr>
                <w:sz w:val="18"/>
                <w:szCs w:val="18"/>
              </w:rPr>
            </w:pPr>
            <w:r w:rsidRPr="00A4286F">
              <w:rPr>
                <w:rFonts w:hint="eastAsia"/>
                <w:sz w:val="18"/>
                <w:szCs w:val="18"/>
              </w:rPr>
              <w:t>13 bits</w:t>
            </w:r>
          </w:p>
        </w:tc>
        <w:tc>
          <w:tcPr>
            <w:tcW w:w="4111" w:type="dxa"/>
            <w:vAlign w:val="center"/>
          </w:tcPr>
          <w:p w14:paraId="11507B58" w14:textId="77777777" w:rsidR="00E21B4B" w:rsidRPr="00A4286F" w:rsidRDefault="00E21B4B" w:rsidP="00E21B4B">
            <w:pPr>
              <w:rPr>
                <w:sz w:val="18"/>
                <w:szCs w:val="18"/>
              </w:rPr>
            </w:pPr>
            <w:r w:rsidRPr="00A4286F">
              <w:rPr>
                <w:rFonts w:hint="eastAsia"/>
                <w:sz w:val="18"/>
                <w:szCs w:val="18"/>
              </w:rPr>
              <w:t>1bit (Pattern)  + 4bits (Periodicity) + 8bits (UL slots)</w:t>
            </w:r>
          </w:p>
        </w:tc>
        <w:tc>
          <w:tcPr>
            <w:tcW w:w="2977" w:type="dxa"/>
            <w:vAlign w:val="center"/>
          </w:tcPr>
          <w:p w14:paraId="11507B59" w14:textId="59607C9E" w:rsidR="00E21B4B" w:rsidRPr="00A4286F" w:rsidRDefault="00E21B4B" w:rsidP="00426AC2">
            <w:pPr>
              <w:jc w:val="center"/>
              <w:rPr>
                <w:sz w:val="18"/>
                <w:szCs w:val="18"/>
              </w:rPr>
            </w:pPr>
            <w:r w:rsidRPr="00A4286F">
              <w:rPr>
                <w:rFonts w:hint="eastAsia"/>
                <w:sz w:val="18"/>
                <w:szCs w:val="18"/>
              </w:rPr>
              <w:t xml:space="preserve"> [CMCC]</w:t>
            </w:r>
            <w:r w:rsidRPr="005C544E">
              <w:rPr>
                <w:rFonts w:hint="eastAsia"/>
                <w:strike/>
                <w:color w:val="FF0000"/>
                <w:sz w:val="18"/>
                <w:szCs w:val="18"/>
              </w:rPr>
              <w:t xml:space="preserve"> </w:t>
            </w:r>
            <w:r w:rsidRPr="00A4286F">
              <w:rPr>
                <w:rFonts w:hint="eastAsia"/>
                <w:sz w:val="18"/>
                <w:szCs w:val="18"/>
              </w:rPr>
              <w:t xml:space="preserve">[Huawei, </w:t>
            </w:r>
            <w:proofErr w:type="spellStart"/>
            <w:r w:rsidRPr="00A4286F">
              <w:rPr>
                <w:rFonts w:hint="eastAsia"/>
                <w:sz w:val="18"/>
                <w:szCs w:val="18"/>
              </w:rPr>
              <w:t>HiSilicon</w:t>
            </w:r>
            <w:proofErr w:type="spellEnd"/>
            <w:r w:rsidRPr="00A4286F">
              <w:rPr>
                <w:rFonts w:hint="eastAsia"/>
                <w:sz w:val="18"/>
                <w:szCs w:val="18"/>
              </w:rPr>
              <w:t>]</w:t>
            </w:r>
            <w:r>
              <w:rPr>
                <w:rFonts w:hint="eastAsia"/>
                <w:sz w:val="18"/>
                <w:szCs w:val="18"/>
              </w:rPr>
              <w:t xml:space="preserve"> [</w:t>
            </w:r>
            <w:proofErr w:type="spellStart"/>
            <w:r>
              <w:rPr>
                <w:rFonts w:hint="eastAsia"/>
                <w:sz w:val="18"/>
                <w:szCs w:val="18"/>
              </w:rPr>
              <w:t>Spreadtrum</w:t>
            </w:r>
            <w:proofErr w:type="spellEnd"/>
            <w:r w:rsidRPr="00426AC2">
              <w:rPr>
                <w:rFonts w:hint="eastAsia"/>
                <w:sz w:val="18"/>
                <w:szCs w:val="18"/>
              </w:rPr>
              <w:t>] [Apple]</w:t>
            </w:r>
            <w:r w:rsidRPr="00426AC2">
              <w:rPr>
                <w:sz w:val="18"/>
                <w:szCs w:val="18"/>
              </w:rPr>
              <w:t xml:space="preserve"> </w:t>
            </w:r>
            <w:r w:rsidRPr="00426AC2">
              <w:rPr>
                <w:sz w:val="18"/>
                <w:szCs w:val="18"/>
                <w:u w:val="single"/>
              </w:rPr>
              <w:t>[Nokia]</w:t>
            </w:r>
          </w:p>
        </w:tc>
      </w:tr>
      <w:tr w:rsidR="00E21B4B" w:rsidRPr="00A4286F" w14:paraId="11507B5F" w14:textId="77777777" w:rsidTr="00D2422B">
        <w:trPr>
          <w:trHeight w:val="569"/>
        </w:trPr>
        <w:tc>
          <w:tcPr>
            <w:tcW w:w="1276" w:type="dxa"/>
            <w:vAlign w:val="center"/>
          </w:tcPr>
          <w:p w14:paraId="11507B5B" w14:textId="77777777" w:rsidR="00E21B4B" w:rsidRPr="00A4286F" w:rsidRDefault="00E21B4B" w:rsidP="00E21B4B">
            <w:pPr>
              <w:jc w:val="center"/>
              <w:rPr>
                <w:rFonts w:eastAsia="宋体"/>
                <w:sz w:val="18"/>
                <w:szCs w:val="18"/>
              </w:rPr>
            </w:pPr>
            <w:r>
              <w:rPr>
                <w:rFonts w:eastAsia="宋体" w:hint="eastAsia"/>
                <w:sz w:val="18"/>
                <w:szCs w:val="18"/>
              </w:rPr>
              <w:t>Alt. 5</w:t>
            </w:r>
          </w:p>
        </w:tc>
        <w:tc>
          <w:tcPr>
            <w:tcW w:w="992" w:type="dxa"/>
            <w:vMerge/>
            <w:vAlign w:val="center"/>
          </w:tcPr>
          <w:p w14:paraId="11507B5C" w14:textId="77777777" w:rsidR="00E21B4B" w:rsidRPr="00A4286F" w:rsidRDefault="00E21B4B" w:rsidP="00E21B4B">
            <w:pPr>
              <w:jc w:val="center"/>
              <w:rPr>
                <w:sz w:val="18"/>
                <w:szCs w:val="18"/>
              </w:rPr>
            </w:pPr>
          </w:p>
        </w:tc>
        <w:tc>
          <w:tcPr>
            <w:tcW w:w="4111" w:type="dxa"/>
            <w:vAlign w:val="center"/>
          </w:tcPr>
          <w:p w14:paraId="11507B5D" w14:textId="77777777" w:rsidR="00E21B4B" w:rsidRPr="00A4286F" w:rsidRDefault="00E21B4B" w:rsidP="00E21B4B">
            <w:pPr>
              <w:rPr>
                <w:sz w:val="18"/>
                <w:szCs w:val="18"/>
              </w:rPr>
            </w:pPr>
            <w:r w:rsidRPr="00A4286F">
              <w:rPr>
                <w:rFonts w:hint="eastAsia"/>
                <w:sz w:val="18"/>
                <w:szCs w:val="18"/>
              </w:rPr>
              <w:t>5bits (Pattern + Periodicity) + 8bits (UL slots)</w:t>
            </w:r>
          </w:p>
        </w:tc>
        <w:tc>
          <w:tcPr>
            <w:tcW w:w="2977" w:type="dxa"/>
            <w:vAlign w:val="center"/>
          </w:tcPr>
          <w:p w14:paraId="11507B5E" w14:textId="6599AF55" w:rsidR="00E21B4B" w:rsidRPr="00A4286F" w:rsidRDefault="00E21B4B" w:rsidP="00426AC2">
            <w:pPr>
              <w:jc w:val="center"/>
              <w:rPr>
                <w:sz w:val="18"/>
                <w:szCs w:val="18"/>
              </w:rPr>
            </w:pPr>
            <w:r w:rsidRPr="00A4286F">
              <w:rPr>
                <w:rFonts w:hint="eastAsia"/>
                <w:sz w:val="18"/>
                <w:szCs w:val="18"/>
              </w:rPr>
              <w:t>[vivo]</w:t>
            </w:r>
          </w:p>
        </w:tc>
      </w:tr>
    </w:tbl>
    <w:p w14:paraId="11507B60" w14:textId="77777777" w:rsidR="00A915DB" w:rsidRDefault="00A915DB">
      <w:pPr>
        <w:rPr>
          <w:rFonts w:ascii="Times New Roman" w:hAnsi="Times New Roman" w:cs="Times New Roman"/>
          <w:sz w:val="20"/>
          <w:szCs w:val="20"/>
        </w:rPr>
      </w:pPr>
    </w:p>
    <w:p w14:paraId="11507B61" w14:textId="77777777" w:rsidR="004723E5" w:rsidRDefault="004723E5">
      <w:pPr>
        <w:rPr>
          <w:rFonts w:ascii="Times New Roman" w:hAnsi="Times New Roman" w:cs="Times New Roman"/>
          <w:sz w:val="20"/>
          <w:szCs w:val="20"/>
        </w:rPr>
      </w:pPr>
      <w:r>
        <w:rPr>
          <w:rFonts w:ascii="Times New Roman" w:hAnsi="Times New Roman" w:cs="Times New Roman" w:hint="eastAsia"/>
          <w:sz w:val="20"/>
          <w:szCs w:val="20"/>
        </w:rPr>
        <w:t xml:space="preserve">I propose the following alternatives for further discussion and </w:t>
      </w:r>
      <w:r>
        <w:rPr>
          <w:rFonts w:ascii="Times New Roman" w:hAnsi="Times New Roman" w:cs="Times New Roman"/>
          <w:sz w:val="20"/>
          <w:szCs w:val="20"/>
        </w:rPr>
        <w:t>potential</w:t>
      </w:r>
      <w:r>
        <w:rPr>
          <w:rFonts w:ascii="Times New Roman" w:hAnsi="Times New Roman" w:cs="Times New Roman" w:hint="eastAsia"/>
          <w:sz w:val="20"/>
          <w:szCs w:val="20"/>
        </w:rPr>
        <w:t xml:space="preserve"> down-selection</w:t>
      </w:r>
      <w:r w:rsidR="00B16272">
        <w:rPr>
          <w:rFonts w:ascii="Times New Roman" w:hAnsi="Times New Roman" w:cs="Times New Roman" w:hint="eastAsia"/>
          <w:sz w:val="20"/>
          <w:szCs w:val="20"/>
        </w:rPr>
        <w:t>.</w:t>
      </w:r>
    </w:p>
    <w:p w14:paraId="11507B62" w14:textId="77777777" w:rsid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or X and Y, how they can be used for indication is easy to wording in the proposal.</w:t>
      </w:r>
    </w:p>
    <w:p w14:paraId="11507B63" w14:textId="77777777" w:rsidR="00B16272" w:rsidRPr="00B16272" w:rsidRDefault="00B16272" w:rsidP="00B16272">
      <w:pPr>
        <w:pStyle w:val="a5"/>
        <w:numPr>
          <w:ilvl w:val="0"/>
          <w:numId w:val="14"/>
        </w:numPr>
        <w:ind w:firstLineChars="0"/>
        <w:rPr>
          <w:rFonts w:cs="Times New Roman"/>
          <w:sz w:val="20"/>
          <w:szCs w:val="20"/>
        </w:rPr>
      </w:pPr>
      <w:r>
        <w:rPr>
          <w:rFonts w:cs="Times New Roman"/>
          <w:sz w:val="20"/>
          <w:szCs w:val="20"/>
        </w:rPr>
        <w:t>F</w:t>
      </w:r>
      <w:r>
        <w:rPr>
          <w:rFonts w:cs="Times New Roman" w:hint="eastAsia"/>
          <w:sz w:val="20"/>
          <w:szCs w:val="20"/>
        </w:rPr>
        <w:t xml:space="preserve">or </w:t>
      </w:r>
      <w:r w:rsidR="0010461B">
        <w:rPr>
          <w:rFonts w:cs="Times New Roman" w:hint="eastAsia"/>
          <w:sz w:val="20"/>
          <w:szCs w:val="20"/>
        </w:rPr>
        <w:t>Z, a principle wording can be agreed first, and the details can be discussed during the TP stage</w:t>
      </w:r>
      <w:r w:rsidR="00F159D8">
        <w:rPr>
          <w:rFonts w:cs="Times New Roman" w:hint="eastAsia"/>
          <w:sz w:val="20"/>
          <w:szCs w:val="20"/>
        </w:rPr>
        <w:t>.</w:t>
      </w:r>
    </w:p>
    <w:p w14:paraId="11507B64" w14:textId="77777777" w:rsidR="004723E5" w:rsidRDefault="004723E5">
      <w:pPr>
        <w:rPr>
          <w:rFonts w:ascii="Times New Roman" w:hAnsi="Times New Roman" w:cs="Times New Roman"/>
          <w:sz w:val="20"/>
          <w:szCs w:val="20"/>
        </w:rPr>
      </w:pPr>
    </w:p>
    <w:p w14:paraId="11507B65" w14:textId="57EDA186" w:rsidR="004723E5" w:rsidRPr="008D3D00" w:rsidRDefault="002158B7">
      <w:pPr>
        <w:rPr>
          <w:rFonts w:ascii="Times New Roman" w:hAnsi="Times New Roman" w:cs="Times New Roman"/>
          <w:b/>
          <w:sz w:val="20"/>
          <w:szCs w:val="20"/>
        </w:rPr>
      </w:pPr>
      <w:r w:rsidRPr="005C7E31">
        <w:rPr>
          <w:rFonts w:ascii="Times New Roman" w:hAnsi="Times New Roman" w:cs="Times New Roman" w:hint="eastAsia"/>
          <w:b/>
          <w:sz w:val="20"/>
          <w:szCs w:val="20"/>
          <w:highlight w:val="yellow"/>
        </w:rPr>
        <w:t>4/23-4/24</w:t>
      </w:r>
    </w:p>
    <w:p w14:paraId="3DDAA93F" w14:textId="079236FE" w:rsidR="002158B7" w:rsidRDefault="00C76938">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hint="eastAsia"/>
          <w:sz w:val="20"/>
          <w:szCs w:val="20"/>
        </w:rPr>
        <w:t>ased on the three alternatives below, companies had detailed discussion</w:t>
      </w:r>
      <w:r w:rsidR="00A31492">
        <w:rPr>
          <w:rFonts w:ascii="Times New Roman" w:hAnsi="Times New Roman" w:cs="Times New Roman" w:hint="eastAsia"/>
          <w:sz w:val="20"/>
          <w:szCs w:val="20"/>
        </w:rPr>
        <w:t xml:space="preserve">, and the supported solutions are quite different. </w:t>
      </w:r>
      <w:r w:rsidR="00A31492">
        <w:rPr>
          <w:rFonts w:ascii="Times New Roman" w:hAnsi="Times New Roman" w:cs="Times New Roman"/>
          <w:sz w:val="20"/>
          <w:szCs w:val="20"/>
        </w:rPr>
        <w:t>B</w:t>
      </w:r>
      <w:r w:rsidR="00A31492">
        <w:rPr>
          <w:rFonts w:ascii="Times New Roman" w:hAnsi="Times New Roman" w:cs="Times New Roman" w:hint="eastAsia"/>
          <w:sz w:val="20"/>
          <w:szCs w:val="20"/>
        </w:rPr>
        <w:t>esides the following three alternative</w:t>
      </w:r>
      <w:r w:rsidR="0059617E">
        <w:rPr>
          <w:rFonts w:ascii="Times New Roman" w:hAnsi="Times New Roman" w:cs="Times New Roman" w:hint="eastAsia"/>
          <w:sz w:val="20"/>
          <w:szCs w:val="20"/>
        </w:rPr>
        <w:t>s,</w:t>
      </w:r>
      <w:r w:rsidR="00A31492">
        <w:rPr>
          <w:rFonts w:ascii="Times New Roman" w:hAnsi="Times New Roman" w:cs="Times New Roman" w:hint="eastAsia"/>
          <w:sz w:val="20"/>
          <w:szCs w:val="20"/>
        </w:rPr>
        <w:t xml:space="preserve"> there are still some companies prefer to have other indication combination as shown in above table.</w:t>
      </w:r>
    </w:p>
    <w:p w14:paraId="7BBF6419" w14:textId="62D2E237" w:rsidR="00CC69ED" w:rsidRDefault="00CC69ED">
      <w:pP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hint="eastAsia"/>
          <w:sz w:val="20"/>
          <w:szCs w:val="20"/>
        </w:rPr>
        <w:t>he current si</w:t>
      </w:r>
      <w:r w:rsidR="00226667">
        <w:rPr>
          <w:rFonts w:ascii="Times New Roman" w:hAnsi="Times New Roman" w:cs="Times New Roman" w:hint="eastAsia"/>
          <w:sz w:val="20"/>
          <w:szCs w:val="20"/>
        </w:rPr>
        <w:t>tuation can be summarized below, and there are 5 combinations that are supported by companies.</w:t>
      </w:r>
    </w:p>
    <w:p w14:paraId="229F5338" w14:textId="77777777" w:rsidR="00CC69ED" w:rsidRPr="00793296" w:rsidRDefault="00CC69ED" w:rsidP="004F785C">
      <w:pPr>
        <w:pStyle w:val="a5"/>
        <w:numPr>
          <w:ilvl w:val="0"/>
          <w:numId w:val="20"/>
        </w:numPr>
        <w:ind w:firstLineChars="0"/>
        <w:rPr>
          <w:rFonts w:cs="Times New Roman"/>
          <w:sz w:val="20"/>
          <w:szCs w:val="20"/>
        </w:rPr>
      </w:pPr>
      <w:r w:rsidRPr="00793296">
        <w:rPr>
          <w:rFonts w:cs="Times New Roman" w:hint="eastAsia"/>
          <w:sz w:val="20"/>
          <w:szCs w:val="20"/>
        </w:rPr>
        <w:t>F</w:t>
      </w:r>
      <w:r w:rsidRPr="00793296">
        <w:rPr>
          <w:rFonts w:cs="Times New Roman"/>
          <w:sz w:val="20"/>
          <w:szCs w:val="20"/>
        </w:rPr>
        <w:t>or indication of TDD configuration:</w:t>
      </w:r>
    </w:p>
    <w:p w14:paraId="55484F27" w14:textId="12FFF802" w:rsidR="00CC69ED" w:rsidRPr="00793296" w:rsidRDefault="00C5703B" w:rsidP="004F785C">
      <w:pPr>
        <w:pStyle w:val="3GPPText"/>
        <w:numPr>
          <w:ilvl w:val="0"/>
          <w:numId w:val="21"/>
        </w:numPr>
        <w:spacing w:before="0" w:after="0"/>
        <w:rPr>
          <w:sz w:val="20"/>
          <w:lang w:eastAsia="zh-CN"/>
        </w:rPr>
      </w:pPr>
      <w:r w:rsidRPr="00793296">
        <w:rPr>
          <w:sz w:val="20"/>
          <w:lang w:eastAsia="zh-CN"/>
        </w:rPr>
        <w:t>F</w:t>
      </w:r>
      <w:r w:rsidRPr="00793296">
        <w:rPr>
          <w:rFonts w:hint="eastAsia"/>
          <w:sz w:val="20"/>
          <w:lang w:eastAsia="zh-CN"/>
        </w:rPr>
        <w:t>or X and Y</w:t>
      </w:r>
    </w:p>
    <w:p w14:paraId="6DFCB6DC" w14:textId="3C7D78D3" w:rsidR="00C5703B" w:rsidRPr="00793296" w:rsidRDefault="00C5703B" w:rsidP="004F785C">
      <w:pPr>
        <w:pStyle w:val="3GPPText"/>
        <w:numPr>
          <w:ilvl w:val="0"/>
          <w:numId w:val="22"/>
        </w:numPr>
        <w:spacing w:before="0" w:after="0"/>
        <w:rPr>
          <w:sz w:val="20"/>
          <w:lang w:eastAsia="zh-CN"/>
        </w:rPr>
      </w:pPr>
      <w:r w:rsidRPr="00793296">
        <w:rPr>
          <w:rFonts w:hint="eastAsia"/>
          <w:sz w:val="20"/>
          <w:lang w:eastAsia="zh-CN"/>
        </w:rPr>
        <w:t>Opt 1: X=1</w:t>
      </w:r>
      <w:r w:rsidR="00AD604F" w:rsidRPr="00793296">
        <w:rPr>
          <w:rFonts w:hint="eastAsia"/>
          <w:sz w:val="20"/>
          <w:lang w:eastAsia="zh-CN"/>
        </w:rPr>
        <w:t xml:space="preserve"> bit</w:t>
      </w:r>
      <w:r w:rsidRPr="00793296">
        <w:rPr>
          <w:rFonts w:hint="eastAsia"/>
          <w:sz w:val="20"/>
          <w:lang w:eastAsia="zh-CN"/>
        </w:rPr>
        <w:t>, Y=4</w:t>
      </w:r>
      <w:r w:rsidR="00AD604F" w:rsidRPr="00793296">
        <w:rPr>
          <w:rFonts w:hint="eastAsia"/>
          <w:sz w:val="20"/>
          <w:lang w:eastAsia="zh-CN"/>
        </w:rPr>
        <w:t xml:space="preserve"> bits</w:t>
      </w:r>
    </w:p>
    <w:p w14:paraId="03486ADC" w14:textId="349119EF" w:rsidR="00C5703B" w:rsidRPr="00793296" w:rsidRDefault="00C5703B" w:rsidP="004F785C">
      <w:pPr>
        <w:pStyle w:val="3GPPText"/>
        <w:numPr>
          <w:ilvl w:val="0"/>
          <w:numId w:val="22"/>
        </w:numPr>
        <w:spacing w:before="0" w:after="0"/>
        <w:rPr>
          <w:sz w:val="20"/>
          <w:lang w:eastAsia="zh-CN"/>
        </w:rPr>
      </w:pPr>
      <w:r w:rsidRPr="00793296">
        <w:rPr>
          <w:rFonts w:hint="eastAsia"/>
          <w:sz w:val="20"/>
          <w:lang w:eastAsia="zh-CN"/>
        </w:rPr>
        <w:t>Opt 2: X=0, Y=4</w:t>
      </w:r>
      <w:r w:rsidR="00AD604F" w:rsidRPr="00793296">
        <w:rPr>
          <w:rFonts w:hint="eastAsia"/>
          <w:sz w:val="20"/>
          <w:lang w:eastAsia="zh-CN"/>
        </w:rPr>
        <w:t xml:space="preserve"> bits</w:t>
      </w:r>
    </w:p>
    <w:p w14:paraId="61973AB6" w14:textId="3D9CB327" w:rsidR="00C5703B" w:rsidRPr="00793296" w:rsidRDefault="00C5703B" w:rsidP="004F785C">
      <w:pPr>
        <w:pStyle w:val="3GPPText"/>
        <w:numPr>
          <w:ilvl w:val="0"/>
          <w:numId w:val="22"/>
        </w:numPr>
        <w:spacing w:before="0" w:after="0"/>
        <w:rPr>
          <w:sz w:val="20"/>
          <w:lang w:eastAsia="zh-CN"/>
        </w:rPr>
      </w:pPr>
      <w:r w:rsidRPr="00793296">
        <w:rPr>
          <w:rFonts w:hint="eastAsia"/>
          <w:sz w:val="20"/>
          <w:lang w:eastAsia="zh-CN"/>
        </w:rPr>
        <w:t>Opt 3: X=0, Y=5</w:t>
      </w:r>
      <w:r w:rsidR="00AD604F" w:rsidRPr="00793296">
        <w:rPr>
          <w:rFonts w:hint="eastAsia"/>
          <w:sz w:val="20"/>
          <w:lang w:eastAsia="zh-CN"/>
        </w:rPr>
        <w:t xml:space="preserve"> bits</w:t>
      </w:r>
    </w:p>
    <w:p w14:paraId="1D6F55F2" w14:textId="34D4D292" w:rsidR="00CC69ED" w:rsidRPr="00793296" w:rsidRDefault="0030158F" w:rsidP="004F785C">
      <w:pPr>
        <w:pStyle w:val="3GPPText"/>
        <w:numPr>
          <w:ilvl w:val="0"/>
          <w:numId w:val="21"/>
        </w:numPr>
        <w:spacing w:before="0" w:after="0"/>
        <w:rPr>
          <w:sz w:val="20"/>
          <w:lang w:eastAsia="zh-CN"/>
        </w:rPr>
      </w:pPr>
      <w:r w:rsidRPr="00793296">
        <w:rPr>
          <w:sz w:val="20"/>
          <w:lang w:eastAsia="zh-CN"/>
        </w:rPr>
        <w:t>F</w:t>
      </w:r>
      <w:r w:rsidRPr="00793296">
        <w:rPr>
          <w:rFonts w:hint="eastAsia"/>
          <w:sz w:val="20"/>
          <w:lang w:eastAsia="zh-CN"/>
        </w:rPr>
        <w:t>or Z</w:t>
      </w:r>
    </w:p>
    <w:p w14:paraId="6F413D2D" w14:textId="7951F349" w:rsidR="0030158F" w:rsidRPr="00793296" w:rsidRDefault="0030158F" w:rsidP="004F785C">
      <w:pPr>
        <w:pStyle w:val="3GPPText"/>
        <w:numPr>
          <w:ilvl w:val="0"/>
          <w:numId w:val="23"/>
        </w:numPr>
        <w:spacing w:before="0" w:after="0"/>
        <w:rPr>
          <w:sz w:val="20"/>
          <w:lang w:eastAsia="zh-CN"/>
        </w:rPr>
      </w:pPr>
      <w:r w:rsidRPr="00793296">
        <w:rPr>
          <w:rFonts w:hint="eastAsia"/>
          <w:sz w:val="20"/>
          <w:lang w:eastAsia="zh-CN"/>
        </w:rPr>
        <w:t xml:space="preserve">Opt 1: </w:t>
      </w:r>
      <w:r w:rsidR="0026220C" w:rsidRPr="00793296">
        <w:rPr>
          <w:rFonts w:hint="eastAsia"/>
          <w:sz w:val="20"/>
          <w:lang w:eastAsia="zh-CN"/>
        </w:rPr>
        <w:t>Z=7</w:t>
      </w:r>
      <w:r w:rsidR="009D3347" w:rsidRPr="00793296">
        <w:rPr>
          <w:rFonts w:hint="eastAsia"/>
          <w:sz w:val="20"/>
          <w:lang w:eastAsia="zh-CN"/>
        </w:rPr>
        <w:t xml:space="preserve"> bits</w:t>
      </w:r>
    </w:p>
    <w:p w14:paraId="580CDE70" w14:textId="57EF2849" w:rsidR="0026220C" w:rsidRPr="00793296" w:rsidRDefault="0026220C" w:rsidP="004F785C">
      <w:pPr>
        <w:pStyle w:val="3GPPText"/>
        <w:numPr>
          <w:ilvl w:val="0"/>
          <w:numId w:val="23"/>
        </w:numPr>
        <w:spacing w:before="0" w:after="0"/>
        <w:rPr>
          <w:sz w:val="20"/>
          <w:lang w:eastAsia="zh-CN"/>
        </w:rPr>
      </w:pPr>
      <w:r w:rsidRPr="00793296">
        <w:rPr>
          <w:rFonts w:hint="eastAsia"/>
          <w:sz w:val="20"/>
          <w:lang w:eastAsia="zh-CN"/>
        </w:rPr>
        <w:t>Opt 2: Z=8</w:t>
      </w:r>
      <w:r w:rsidR="009D3347" w:rsidRPr="00793296">
        <w:rPr>
          <w:rFonts w:hint="eastAsia"/>
          <w:sz w:val="20"/>
          <w:lang w:eastAsia="zh-CN"/>
        </w:rPr>
        <w:t xml:space="preserve"> bits</w:t>
      </w:r>
    </w:p>
    <w:p w14:paraId="6A2B19E3" w14:textId="77777777" w:rsidR="0041767D" w:rsidRDefault="0041767D" w:rsidP="0041767D">
      <w:pPr>
        <w:rPr>
          <w:rFonts w:ascii="Times New Roman" w:hAnsi="Times New Roman" w:cs="Times New Roman"/>
          <w:sz w:val="20"/>
          <w:szCs w:val="20"/>
        </w:rPr>
      </w:pPr>
    </w:p>
    <w:p w14:paraId="122A1EED" w14:textId="4111CF9B" w:rsidR="00A12960" w:rsidRPr="00D219A9" w:rsidRDefault="00D219A9" w:rsidP="0041767D">
      <w:pPr>
        <w:rPr>
          <w:rFonts w:ascii="Times New Roman" w:hAnsi="Times New Roman" w:cs="Times New Roman"/>
          <w:b/>
          <w:sz w:val="20"/>
          <w:szCs w:val="20"/>
        </w:rPr>
      </w:pPr>
      <w:r w:rsidRPr="00D219A9">
        <w:rPr>
          <w:rFonts w:ascii="Times New Roman" w:hAnsi="Times New Roman" w:cs="Times New Roman" w:hint="eastAsia"/>
          <w:b/>
          <w:sz w:val="20"/>
          <w:szCs w:val="20"/>
        </w:rPr>
        <w:t xml:space="preserve">FL </w:t>
      </w:r>
      <w:r w:rsidRPr="00D219A9">
        <w:rPr>
          <w:rFonts w:ascii="Times New Roman" w:hAnsi="Times New Roman" w:cs="Times New Roman"/>
          <w:b/>
          <w:sz w:val="20"/>
          <w:szCs w:val="20"/>
        </w:rPr>
        <w:t>comments</w:t>
      </w:r>
      <w:r w:rsidRPr="00D219A9">
        <w:rPr>
          <w:rFonts w:ascii="Times New Roman" w:hAnsi="Times New Roman" w:cs="Times New Roman" w:hint="eastAsia"/>
          <w:b/>
          <w:sz w:val="20"/>
          <w:szCs w:val="20"/>
        </w:rPr>
        <w:t>:</w:t>
      </w:r>
    </w:p>
    <w:p w14:paraId="635633E4" w14:textId="3D3A2BE4" w:rsidR="00D219A9" w:rsidRDefault="00D219A9" w:rsidP="00D219A9">
      <w:pPr>
        <w:pStyle w:val="a5"/>
        <w:numPr>
          <w:ilvl w:val="0"/>
          <w:numId w:val="20"/>
        </w:numPr>
        <w:ind w:firstLineChars="0"/>
        <w:rPr>
          <w:rFonts w:cs="Times New Roman"/>
          <w:sz w:val="20"/>
          <w:szCs w:val="20"/>
        </w:rPr>
      </w:pPr>
      <w:r>
        <w:rPr>
          <w:rFonts w:cs="Times New Roman"/>
          <w:sz w:val="20"/>
          <w:szCs w:val="20"/>
        </w:rPr>
        <w:t>N</w:t>
      </w:r>
      <w:r>
        <w:rPr>
          <w:rFonts w:cs="Times New Roman" w:hint="eastAsia"/>
          <w:sz w:val="20"/>
          <w:szCs w:val="20"/>
        </w:rPr>
        <w:t xml:space="preserve">o matter 7 or 8 is used for Z, the granularity loss is high. I did the calculation work, and it is highlighted as follows. </w:t>
      </w:r>
      <w:r>
        <w:rPr>
          <w:rFonts w:cs="Times New Roman"/>
          <w:sz w:val="20"/>
          <w:szCs w:val="20"/>
        </w:rPr>
        <w:t>T</w:t>
      </w:r>
      <w:r>
        <w:rPr>
          <w:rFonts w:cs="Times New Roman" w:hint="eastAsia"/>
          <w:sz w:val="20"/>
          <w:szCs w:val="20"/>
        </w:rPr>
        <w:t xml:space="preserve">he granularity loss is the disadvantages in PSBCH </w:t>
      </w:r>
      <w:r w:rsidR="00625FE2">
        <w:rPr>
          <w:rFonts w:cs="Times New Roman" w:hint="eastAsia"/>
          <w:sz w:val="20"/>
          <w:szCs w:val="20"/>
        </w:rPr>
        <w:t>TDD indication due to bit limit (12 bits).</w:t>
      </w:r>
      <w:r w:rsidR="000A3E50">
        <w:rPr>
          <w:rFonts w:cs="Times New Roman" w:hint="eastAsia"/>
          <w:sz w:val="20"/>
          <w:szCs w:val="20"/>
        </w:rPr>
        <w:t xml:space="preserve"> </w:t>
      </w:r>
      <w:r w:rsidR="006A5F48">
        <w:rPr>
          <w:rFonts w:cs="Times New Roman"/>
          <w:sz w:val="20"/>
          <w:szCs w:val="20"/>
        </w:rPr>
        <w:t>B</w:t>
      </w:r>
      <w:r w:rsidR="006A5F48">
        <w:rPr>
          <w:rFonts w:cs="Times New Roman" w:hint="eastAsia"/>
          <w:sz w:val="20"/>
          <w:szCs w:val="20"/>
        </w:rPr>
        <w:t xml:space="preserve">ased on my calculation, approximately </w:t>
      </w:r>
      <w:r w:rsidR="006A5F48" w:rsidRPr="006A5F48">
        <w:rPr>
          <w:rFonts w:cs="Times New Roman" w:hint="eastAsia"/>
          <w:sz w:val="20"/>
          <w:szCs w:val="20"/>
          <w:highlight w:val="yellow"/>
        </w:rPr>
        <w:t>13327</w:t>
      </w:r>
      <w:r w:rsidR="006A5F48">
        <w:rPr>
          <w:rFonts w:cs="Times New Roman" w:hint="eastAsia"/>
          <w:sz w:val="20"/>
          <w:szCs w:val="20"/>
        </w:rPr>
        <w:t xml:space="preserve"> states may not be fully indicated. </w:t>
      </w:r>
      <w:r w:rsidR="000A3E50">
        <w:rPr>
          <w:rFonts w:cs="Times New Roman" w:hint="eastAsia"/>
          <w:sz w:val="20"/>
          <w:szCs w:val="20"/>
        </w:rPr>
        <w:t xml:space="preserve">Z=7 bits has </w:t>
      </w:r>
      <w:r w:rsidR="008D771C">
        <w:rPr>
          <w:rFonts w:cs="Times New Roman" w:hint="eastAsia"/>
          <w:sz w:val="20"/>
          <w:szCs w:val="20"/>
        </w:rPr>
        <w:t xml:space="preserve">a </w:t>
      </w:r>
      <w:r w:rsidR="000A3E50">
        <w:rPr>
          <w:rFonts w:cs="Times New Roman" w:hint="eastAsia"/>
          <w:sz w:val="20"/>
          <w:szCs w:val="20"/>
        </w:rPr>
        <w:t xml:space="preserve">loss of </w:t>
      </w:r>
      <w:r w:rsidR="000A3E50" w:rsidRPr="00E81205">
        <w:rPr>
          <w:rFonts w:cs="Times New Roman" w:hint="eastAsia"/>
          <w:sz w:val="20"/>
          <w:szCs w:val="20"/>
          <w:highlight w:val="yellow"/>
        </w:rPr>
        <w:t>11663</w:t>
      </w:r>
      <w:r w:rsidR="000A3E50">
        <w:rPr>
          <w:rFonts w:cs="Times New Roman" w:hint="eastAsia"/>
          <w:sz w:val="20"/>
          <w:szCs w:val="20"/>
        </w:rPr>
        <w:t>, and Z=8</w:t>
      </w:r>
      <w:r w:rsidR="007118FE">
        <w:rPr>
          <w:rFonts w:cs="Times New Roman" w:hint="eastAsia"/>
          <w:sz w:val="20"/>
          <w:szCs w:val="20"/>
        </w:rPr>
        <w:t xml:space="preserve"> bits</w:t>
      </w:r>
      <w:r w:rsidR="000A3E50">
        <w:rPr>
          <w:rFonts w:cs="Times New Roman" w:hint="eastAsia"/>
          <w:sz w:val="20"/>
          <w:szCs w:val="20"/>
        </w:rPr>
        <w:t xml:space="preserve"> has </w:t>
      </w:r>
      <w:r w:rsidR="008D771C">
        <w:rPr>
          <w:rFonts w:cs="Times New Roman" w:hint="eastAsia"/>
          <w:sz w:val="20"/>
          <w:szCs w:val="20"/>
        </w:rPr>
        <w:t xml:space="preserve">a loss of </w:t>
      </w:r>
      <w:r w:rsidR="000A3E50" w:rsidRPr="00E81205">
        <w:rPr>
          <w:rFonts w:cs="Times New Roman" w:hint="eastAsia"/>
          <w:sz w:val="20"/>
          <w:szCs w:val="20"/>
          <w:highlight w:val="yellow"/>
        </w:rPr>
        <w:t>10447</w:t>
      </w:r>
      <w:r w:rsidR="000A3E50">
        <w:rPr>
          <w:rFonts w:cs="Times New Roman" w:hint="eastAsia"/>
          <w:sz w:val="20"/>
          <w:szCs w:val="20"/>
        </w:rPr>
        <w:t>.</w:t>
      </w:r>
      <w:r w:rsidR="00654EC7">
        <w:rPr>
          <w:rFonts w:cs="Times New Roman" w:hint="eastAsia"/>
          <w:sz w:val="20"/>
          <w:szCs w:val="20"/>
        </w:rPr>
        <w:t xml:space="preserve"> </w:t>
      </w:r>
      <w:r w:rsidR="00654EC7">
        <w:rPr>
          <w:rFonts w:cs="Times New Roman"/>
          <w:sz w:val="20"/>
          <w:szCs w:val="20"/>
        </w:rPr>
        <w:t>U</w:t>
      </w:r>
      <w:r w:rsidR="00654EC7">
        <w:rPr>
          <w:rFonts w:cs="Times New Roman" w:hint="eastAsia"/>
          <w:sz w:val="20"/>
          <w:szCs w:val="20"/>
        </w:rPr>
        <w:t xml:space="preserve">nder this </w:t>
      </w:r>
      <w:r w:rsidR="00654EC7">
        <w:rPr>
          <w:rFonts w:cs="Times New Roman"/>
          <w:sz w:val="20"/>
          <w:szCs w:val="20"/>
        </w:rPr>
        <w:t>dimension</w:t>
      </w:r>
      <w:r w:rsidR="00654EC7">
        <w:rPr>
          <w:rFonts w:cs="Times New Roman" w:hint="eastAsia"/>
          <w:sz w:val="20"/>
          <w:szCs w:val="20"/>
        </w:rPr>
        <w:t>, the difference (11663-10447=</w:t>
      </w:r>
      <w:r w:rsidR="00654EC7" w:rsidRPr="00FF2526">
        <w:rPr>
          <w:rFonts w:cs="Times New Roman" w:hint="eastAsia"/>
          <w:sz w:val="20"/>
          <w:szCs w:val="20"/>
          <w:highlight w:val="yellow"/>
        </w:rPr>
        <w:t>1216</w:t>
      </w:r>
      <w:r w:rsidR="00654EC7">
        <w:rPr>
          <w:rFonts w:cs="Times New Roman" w:hint="eastAsia"/>
          <w:sz w:val="20"/>
          <w:szCs w:val="20"/>
        </w:rPr>
        <w:t xml:space="preserve">) between 7 or 8 bits seems like </w:t>
      </w:r>
      <w:r w:rsidR="0051799A">
        <w:rPr>
          <w:rFonts w:cs="Times New Roman" w:hint="eastAsia"/>
          <w:sz w:val="20"/>
          <w:szCs w:val="20"/>
        </w:rPr>
        <w:t>not so large</w:t>
      </w:r>
      <w:r w:rsidR="00FF7A89">
        <w:rPr>
          <w:rFonts w:cs="Times New Roman" w:hint="eastAsia"/>
          <w:sz w:val="20"/>
          <w:szCs w:val="20"/>
        </w:rPr>
        <w:t>. Anyhow, there is always</w:t>
      </w:r>
      <w:r w:rsidR="00654EC7">
        <w:rPr>
          <w:rFonts w:cs="Times New Roman" w:hint="eastAsia"/>
          <w:sz w:val="20"/>
          <w:szCs w:val="20"/>
        </w:rPr>
        <w:t xml:space="preserve"> more </w:t>
      </w:r>
      <w:r w:rsidR="00654EC7">
        <w:rPr>
          <w:rFonts w:cs="Times New Roman"/>
          <w:sz w:val="20"/>
          <w:szCs w:val="20"/>
        </w:rPr>
        <w:t>than</w:t>
      </w:r>
      <w:r w:rsidR="00654EC7">
        <w:rPr>
          <w:rFonts w:cs="Times New Roman" w:hint="eastAsia"/>
          <w:sz w:val="20"/>
          <w:szCs w:val="20"/>
        </w:rPr>
        <w:t xml:space="preserve"> </w:t>
      </w:r>
      <w:r w:rsidR="00654EC7" w:rsidRPr="00DB5D77">
        <w:rPr>
          <w:rFonts w:cs="Times New Roman" w:hint="eastAsia"/>
          <w:sz w:val="20"/>
          <w:szCs w:val="20"/>
          <w:highlight w:val="yellow"/>
        </w:rPr>
        <w:t>10000</w:t>
      </w:r>
      <w:r w:rsidR="00654EC7">
        <w:rPr>
          <w:rFonts w:cs="Times New Roman" w:hint="eastAsia"/>
          <w:sz w:val="20"/>
          <w:szCs w:val="20"/>
        </w:rPr>
        <w:t xml:space="preserve"> granularity loss which is inevitable.</w:t>
      </w:r>
    </w:p>
    <w:p w14:paraId="50486462" w14:textId="07DAF061" w:rsidR="008235E2" w:rsidRDefault="008235E2" w:rsidP="00D219A9">
      <w:pPr>
        <w:pStyle w:val="a5"/>
        <w:numPr>
          <w:ilvl w:val="0"/>
          <w:numId w:val="20"/>
        </w:numPr>
        <w:ind w:firstLineChars="0"/>
        <w:rPr>
          <w:rFonts w:cs="Times New Roman"/>
          <w:sz w:val="20"/>
          <w:szCs w:val="20"/>
        </w:rPr>
      </w:pPr>
      <w:r>
        <w:rPr>
          <w:rFonts w:cs="Times New Roman"/>
          <w:sz w:val="20"/>
          <w:szCs w:val="20"/>
        </w:rPr>
        <w:t>F</w:t>
      </w:r>
      <w:r>
        <w:rPr>
          <w:rFonts w:cs="Times New Roman" w:hint="eastAsia"/>
          <w:sz w:val="20"/>
          <w:szCs w:val="20"/>
        </w:rPr>
        <w:t>or jointly indica</w:t>
      </w:r>
      <w:r w:rsidR="00F664E4">
        <w:rPr>
          <w:rFonts w:cs="Times New Roman" w:hint="eastAsia"/>
          <w:sz w:val="20"/>
          <w:szCs w:val="20"/>
        </w:rPr>
        <w:t xml:space="preserve">tion by combination of X and Y, there is forward </w:t>
      </w:r>
      <w:r w:rsidR="00F664E4">
        <w:rPr>
          <w:rFonts w:cs="Times New Roman"/>
          <w:sz w:val="20"/>
          <w:szCs w:val="20"/>
        </w:rPr>
        <w:t>compatibility</w:t>
      </w:r>
      <w:r w:rsidR="00F664E4">
        <w:rPr>
          <w:rFonts w:cs="Times New Roman" w:hint="eastAsia"/>
          <w:sz w:val="20"/>
          <w:szCs w:val="20"/>
        </w:rPr>
        <w:t xml:space="preserve"> when it is 5 bits.</w:t>
      </w:r>
      <w:r w:rsidR="00F0634C">
        <w:rPr>
          <w:rFonts w:cs="Times New Roman" w:hint="eastAsia"/>
          <w:sz w:val="20"/>
          <w:szCs w:val="20"/>
        </w:rPr>
        <w:t xml:space="preserve"> </w:t>
      </w:r>
      <w:r w:rsidR="00F0634C">
        <w:rPr>
          <w:rFonts w:cs="Times New Roman"/>
          <w:sz w:val="20"/>
          <w:szCs w:val="20"/>
        </w:rPr>
        <w:t>W</w:t>
      </w:r>
      <w:r w:rsidR="00F0634C">
        <w:rPr>
          <w:rFonts w:cs="Times New Roman" w:hint="eastAsia"/>
          <w:sz w:val="20"/>
          <w:szCs w:val="20"/>
        </w:rPr>
        <w:t xml:space="preserve">hen X=0 and Y=4 bits, some periods cannot be fully indicated, i.e. period 4, 5 and 10 </w:t>
      </w:r>
      <w:proofErr w:type="spellStart"/>
      <w:proofErr w:type="gramStart"/>
      <w:r w:rsidR="00F0634C">
        <w:rPr>
          <w:rFonts w:cs="Times New Roman" w:hint="eastAsia"/>
          <w:sz w:val="20"/>
          <w:szCs w:val="20"/>
        </w:rPr>
        <w:t>ms</w:t>
      </w:r>
      <w:proofErr w:type="gramEnd"/>
      <w:r w:rsidR="00F0634C">
        <w:rPr>
          <w:rFonts w:cs="Times New Roman" w:hint="eastAsia"/>
          <w:sz w:val="20"/>
          <w:szCs w:val="20"/>
        </w:rPr>
        <w:t>.</w:t>
      </w:r>
      <w:proofErr w:type="spellEnd"/>
      <w:r w:rsidR="00F0634C">
        <w:rPr>
          <w:rFonts w:cs="Times New Roman" w:hint="eastAsia"/>
          <w:sz w:val="20"/>
          <w:szCs w:val="20"/>
        </w:rPr>
        <w:t xml:space="preserve"> </w:t>
      </w:r>
      <w:r w:rsidR="00F0634C">
        <w:rPr>
          <w:rFonts w:cs="Times New Roman"/>
          <w:sz w:val="20"/>
          <w:szCs w:val="20"/>
        </w:rPr>
        <w:t>B</w:t>
      </w:r>
      <w:r w:rsidR="00F0634C">
        <w:rPr>
          <w:rFonts w:cs="Times New Roman" w:hint="eastAsia"/>
          <w:sz w:val="20"/>
          <w:szCs w:val="20"/>
        </w:rPr>
        <w:t xml:space="preserve">y calculation, </w:t>
      </w:r>
      <w:r w:rsidR="00F0634C" w:rsidRPr="00A63CCF">
        <w:rPr>
          <w:rFonts w:cs="Times New Roman" w:hint="eastAsia"/>
          <w:sz w:val="20"/>
          <w:szCs w:val="20"/>
          <w:highlight w:val="yellow"/>
        </w:rPr>
        <w:t>68</w:t>
      </w:r>
      <w:r w:rsidR="00F0634C">
        <w:rPr>
          <w:rFonts w:cs="Times New Roman" w:hint="eastAsia"/>
          <w:sz w:val="20"/>
          <w:szCs w:val="20"/>
        </w:rPr>
        <w:t xml:space="preserve"> granularity loss happens.</w:t>
      </w:r>
      <w:r w:rsidR="002E470C">
        <w:rPr>
          <w:rFonts w:cs="Times New Roman" w:hint="eastAsia"/>
          <w:sz w:val="20"/>
          <w:szCs w:val="20"/>
        </w:rPr>
        <w:t xml:space="preserve"> </w:t>
      </w:r>
      <w:r w:rsidR="002E470C">
        <w:rPr>
          <w:rFonts w:cs="Times New Roman"/>
          <w:sz w:val="20"/>
          <w:szCs w:val="20"/>
        </w:rPr>
        <w:t>T</w:t>
      </w:r>
      <w:r w:rsidR="002E470C">
        <w:rPr>
          <w:rFonts w:cs="Times New Roman" w:hint="eastAsia"/>
          <w:sz w:val="20"/>
          <w:szCs w:val="20"/>
        </w:rPr>
        <w:t xml:space="preserve">his is </w:t>
      </w:r>
      <w:r w:rsidR="002E470C">
        <w:rPr>
          <w:rFonts w:cs="Times New Roman"/>
          <w:sz w:val="20"/>
          <w:szCs w:val="20"/>
        </w:rPr>
        <w:t>because</w:t>
      </w:r>
      <w:r w:rsidR="002E470C">
        <w:rPr>
          <w:rFonts w:cs="Times New Roman" w:hint="eastAsia"/>
          <w:sz w:val="20"/>
          <w:szCs w:val="20"/>
        </w:rPr>
        <w:t xml:space="preserve"> there is no indication on one pattern or two patterns are configured.</w:t>
      </w:r>
    </w:p>
    <w:p w14:paraId="3E8FBE2F" w14:textId="0447CF8F" w:rsidR="00F664E4" w:rsidRDefault="007B4614" w:rsidP="00D219A9">
      <w:pPr>
        <w:pStyle w:val="a5"/>
        <w:numPr>
          <w:ilvl w:val="0"/>
          <w:numId w:val="20"/>
        </w:numPr>
        <w:ind w:firstLineChars="0"/>
        <w:rPr>
          <w:rFonts w:cs="Times New Roman"/>
          <w:sz w:val="20"/>
          <w:szCs w:val="20"/>
        </w:rPr>
      </w:pPr>
      <w:r>
        <w:rPr>
          <w:rFonts w:cs="Times New Roman"/>
          <w:sz w:val="20"/>
          <w:szCs w:val="20"/>
        </w:rPr>
        <w:t>I</w:t>
      </w:r>
      <w:r>
        <w:rPr>
          <w:rFonts w:cs="Times New Roman" w:hint="eastAsia"/>
          <w:sz w:val="20"/>
          <w:szCs w:val="20"/>
        </w:rPr>
        <w:t xml:space="preserve">f 1 reserve bit is taken for TDD indication, only 1 reserve bit left. </w:t>
      </w:r>
      <w:r>
        <w:rPr>
          <w:rFonts w:cs="Times New Roman"/>
          <w:sz w:val="20"/>
          <w:szCs w:val="20"/>
        </w:rPr>
        <w:t>T</w:t>
      </w:r>
      <w:r>
        <w:rPr>
          <w:rFonts w:cs="Times New Roman" w:hint="eastAsia"/>
          <w:sz w:val="20"/>
          <w:szCs w:val="20"/>
        </w:rPr>
        <w:t xml:space="preserve">he concern is that it is not good for future function </w:t>
      </w:r>
      <w:r w:rsidR="00F968BF">
        <w:rPr>
          <w:rFonts w:cs="Times New Roman"/>
          <w:sz w:val="20"/>
          <w:szCs w:val="20"/>
        </w:rPr>
        <w:t>extension</w:t>
      </w:r>
      <w:r>
        <w:rPr>
          <w:rFonts w:cs="Times New Roman" w:hint="eastAsia"/>
          <w:sz w:val="20"/>
          <w:szCs w:val="20"/>
        </w:rPr>
        <w:t>.</w:t>
      </w:r>
      <w:r w:rsidR="00F968BF">
        <w:rPr>
          <w:rFonts w:cs="Times New Roman" w:hint="eastAsia"/>
          <w:sz w:val="20"/>
          <w:szCs w:val="20"/>
        </w:rPr>
        <w:t xml:space="preserve"> </w:t>
      </w:r>
      <w:r w:rsidR="00293789">
        <w:rPr>
          <w:rFonts w:cs="Times New Roman"/>
          <w:sz w:val="20"/>
          <w:szCs w:val="20"/>
        </w:rPr>
        <w:t>F</w:t>
      </w:r>
      <w:r w:rsidR="00293789">
        <w:rPr>
          <w:rFonts w:cs="Times New Roman" w:hint="eastAsia"/>
          <w:sz w:val="20"/>
          <w:szCs w:val="20"/>
        </w:rPr>
        <w:t xml:space="preserve">rom </w:t>
      </w:r>
      <w:r w:rsidR="00293789">
        <w:rPr>
          <w:rFonts w:cs="Times New Roman"/>
          <w:sz w:val="20"/>
          <w:szCs w:val="20"/>
        </w:rPr>
        <w:t>my</w:t>
      </w:r>
      <w:r w:rsidR="00293789">
        <w:rPr>
          <w:rFonts w:cs="Times New Roman" w:hint="eastAsia"/>
          <w:sz w:val="20"/>
          <w:szCs w:val="20"/>
        </w:rPr>
        <w:t xml:space="preserve"> perspective, 1 bit or 2 bits of reservation </w:t>
      </w:r>
      <w:r w:rsidR="00293789">
        <w:rPr>
          <w:rFonts w:cs="Times New Roman"/>
          <w:sz w:val="20"/>
          <w:szCs w:val="20"/>
        </w:rPr>
        <w:t>does</w:t>
      </w:r>
      <w:r w:rsidR="00293789">
        <w:rPr>
          <w:rFonts w:cs="Times New Roman" w:hint="eastAsia"/>
          <w:sz w:val="20"/>
          <w:szCs w:val="20"/>
        </w:rPr>
        <w:t xml:space="preserve"> not have so much difference.</w:t>
      </w:r>
    </w:p>
    <w:p w14:paraId="715B3DB7" w14:textId="18483957" w:rsidR="00BC56DF" w:rsidRDefault="00BC56DF" w:rsidP="00D219A9">
      <w:pPr>
        <w:pStyle w:val="a5"/>
        <w:numPr>
          <w:ilvl w:val="0"/>
          <w:numId w:val="20"/>
        </w:numPr>
        <w:ind w:firstLineChars="0"/>
        <w:rPr>
          <w:rFonts w:cs="Times New Roman"/>
          <w:sz w:val="20"/>
          <w:szCs w:val="20"/>
        </w:rPr>
      </w:pPr>
      <w:r>
        <w:rPr>
          <w:rFonts w:cs="Times New Roman"/>
          <w:sz w:val="20"/>
          <w:szCs w:val="20"/>
        </w:rPr>
        <w:t>M</w:t>
      </w:r>
      <w:r>
        <w:rPr>
          <w:rFonts w:cs="Times New Roman" w:hint="eastAsia"/>
          <w:sz w:val="20"/>
          <w:szCs w:val="20"/>
        </w:rPr>
        <w:t>y previous proposal on Z is FFS the details on how to indicate UL slots.</w:t>
      </w:r>
      <w:r w:rsidR="00BD3729">
        <w:rPr>
          <w:rFonts w:cs="Times New Roman" w:hint="eastAsia"/>
          <w:sz w:val="20"/>
          <w:szCs w:val="20"/>
        </w:rPr>
        <w:t xml:space="preserve"> I think jointly indication when two patterns</w:t>
      </w:r>
      <w:r w:rsidR="00996056">
        <w:rPr>
          <w:rFonts w:cs="Times New Roman" w:hint="eastAsia"/>
          <w:sz w:val="20"/>
          <w:szCs w:val="20"/>
        </w:rPr>
        <w:t xml:space="preserve"> are configured is a proper way, s</w:t>
      </w:r>
      <w:r w:rsidR="002E68B4">
        <w:rPr>
          <w:rFonts w:cs="Times New Roman" w:hint="eastAsia"/>
          <w:sz w:val="20"/>
          <w:szCs w:val="20"/>
        </w:rPr>
        <w:t>o I add it to the Alt 1 and 2.</w:t>
      </w:r>
      <w:r w:rsidR="00996056">
        <w:rPr>
          <w:rFonts w:cs="Times New Roman" w:hint="eastAsia"/>
          <w:sz w:val="20"/>
          <w:szCs w:val="20"/>
        </w:rPr>
        <w:t xml:space="preserve"> </w:t>
      </w:r>
    </w:p>
    <w:p w14:paraId="3FC2568D" w14:textId="51C8FFE9" w:rsidR="00C4735B" w:rsidRDefault="00C4735B" w:rsidP="00D219A9">
      <w:pPr>
        <w:pStyle w:val="a5"/>
        <w:numPr>
          <w:ilvl w:val="0"/>
          <w:numId w:val="20"/>
        </w:numPr>
        <w:ind w:firstLineChars="0"/>
        <w:rPr>
          <w:rFonts w:cs="Times New Roman"/>
          <w:sz w:val="20"/>
          <w:szCs w:val="20"/>
        </w:rPr>
      </w:pPr>
      <w:r>
        <w:rPr>
          <w:rFonts w:cs="Times New Roman"/>
          <w:sz w:val="20"/>
          <w:szCs w:val="20"/>
        </w:rPr>
        <w:t xml:space="preserve">There </w:t>
      </w:r>
      <w:r>
        <w:rPr>
          <w:rFonts w:cs="Times New Roman" w:hint="eastAsia"/>
          <w:sz w:val="20"/>
          <w:szCs w:val="20"/>
        </w:rPr>
        <w:t xml:space="preserve">is also another critical issue mentioned by one company: different </w:t>
      </w:r>
      <w:r w:rsidR="008160C1">
        <w:rPr>
          <w:rFonts w:cs="Times New Roman"/>
          <w:sz w:val="20"/>
          <w:szCs w:val="20"/>
        </w:rPr>
        <w:t>interpretation</w:t>
      </w:r>
      <w:r w:rsidR="008160C1">
        <w:rPr>
          <w:rFonts w:cs="Times New Roman" w:hint="eastAsia"/>
          <w:sz w:val="20"/>
          <w:szCs w:val="20"/>
        </w:rPr>
        <w:t xml:space="preserve"> of SL slots between </w:t>
      </w:r>
      <w:proofErr w:type="spellStart"/>
      <w:r w:rsidR="008160C1">
        <w:rPr>
          <w:rFonts w:cs="Times New Roman" w:hint="eastAsia"/>
          <w:sz w:val="20"/>
          <w:szCs w:val="20"/>
        </w:rPr>
        <w:t>InC</w:t>
      </w:r>
      <w:proofErr w:type="spellEnd"/>
      <w:r w:rsidR="008160C1">
        <w:rPr>
          <w:rFonts w:cs="Times New Roman" w:hint="eastAsia"/>
          <w:sz w:val="20"/>
          <w:szCs w:val="20"/>
        </w:rPr>
        <w:t xml:space="preserve"> UEs and </w:t>
      </w:r>
      <w:proofErr w:type="spellStart"/>
      <w:r w:rsidR="008160C1">
        <w:rPr>
          <w:rFonts w:cs="Times New Roman" w:hint="eastAsia"/>
          <w:sz w:val="20"/>
          <w:szCs w:val="20"/>
        </w:rPr>
        <w:t>OoC</w:t>
      </w:r>
      <w:proofErr w:type="spellEnd"/>
      <w:r w:rsidR="008160C1">
        <w:rPr>
          <w:rFonts w:cs="Times New Roman" w:hint="eastAsia"/>
          <w:sz w:val="20"/>
          <w:szCs w:val="20"/>
        </w:rPr>
        <w:t xml:space="preserve"> UEs.</w:t>
      </w:r>
      <w:r w:rsidR="008E0BD0">
        <w:rPr>
          <w:rFonts w:cs="Times New Roman" w:hint="eastAsia"/>
          <w:sz w:val="20"/>
          <w:szCs w:val="20"/>
        </w:rPr>
        <w:t xml:space="preserve"> </w:t>
      </w:r>
      <w:proofErr w:type="spellStart"/>
      <w:r w:rsidR="008E0BD0">
        <w:rPr>
          <w:rFonts w:cs="Times New Roman" w:hint="eastAsia"/>
          <w:sz w:val="20"/>
          <w:szCs w:val="20"/>
        </w:rPr>
        <w:t>InC</w:t>
      </w:r>
      <w:proofErr w:type="spellEnd"/>
      <w:r w:rsidR="008E0BD0">
        <w:rPr>
          <w:rFonts w:cs="Times New Roman" w:hint="eastAsia"/>
          <w:sz w:val="20"/>
          <w:szCs w:val="20"/>
        </w:rPr>
        <w:t xml:space="preserve"> UEs will have the symbol-level </w:t>
      </w:r>
      <w:r w:rsidR="008E0BD0">
        <w:rPr>
          <w:rFonts w:cs="Times New Roman"/>
          <w:sz w:val="20"/>
          <w:szCs w:val="20"/>
        </w:rPr>
        <w:t>resource</w:t>
      </w:r>
      <w:r w:rsidR="008E0BD0">
        <w:rPr>
          <w:rFonts w:cs="Times New Roman" w:hint="eastAsia"/>
          <w:sz w:val="20"/>
          <w:szCs w:val="20"/>
        </w:rPr>
        <w:t xml:space="preserve"> indication from </w:t>
      </w:r>
      <w:proofErr w:type="spellStart"/>
      <w:r w:rsidR="00360F76">
        <w:rPr>
          <w:rFonts w:cs="Times New Roman" w:hint="eastAsia"/>
          <w:sz w:val="20"/>
          <w:szCs w:val="20"/>
        </w:rPr>
        <w:t>g</w:t>
      </w:r>
      <w:r w:rsidR="00360F76">
        <w:rPr>
          <w:rFonts w:cs="Times New Roman"/>
          <w:sz w:val="20"/>
          <w:szCs w:val="20"/>
        </w:rPr>
        <w:t>NB</w:t>
      </w:r>
      <w:proofErr w:type="spellEnd"/>
      <w:r w:rsidR="00AA6C53">
        <w:rPr>
          <w:rFonts w:cs="Times New Roman" w:hint="eastAsia"/>
          <w:sz w:val="20"/>
          <w:szCs w:val="20"/>
        </w:rPr>
        <w:t xml:space="preserve">, while </w:t>
      </w:r>
      <w:proofErr w:type="spellStart"/>
      <w:r w:rsidR="00AA6C53">
        <w:rPr>
          <w:rFonts w:cs="Times New Roman" w:hint="eastAsia"/>
          <w:sz w:val="20"/>
          <w:szCs w:val="20"/>
        </w:rPr>
        <w:t>OoC</w:t>
      </w:r>
      <w:proofErr w:type="spellEnd"/>
      <w:r w:rsidR="00AA6C53">
        <w:rPr>
          <w:rFonts w:cs="Times New Roman" w:hint="eastAsia"/>
          <w:sz w:val="20"/>
          <w:szCs w:val="20"/>
        </w:rPr>
        <w:t xml:space="preserve"> UEs can only get slot-level resource indication from PSBCH. </w:t>
      </w:r>
      <w:r w:rsidR="005F41FE">
        <w:rPr>
          <w:rFonts w:cs="Times New Roman"/>
          <w:sz w:val="20"/>
          <w:szCs w:val="20"/>
        </w:rPr>
        <w:t>A</w:t>
      </w:r>
      <w:r w:rsidR="005F41FE">
        <w:rPr>
          <w:rFonts w:cs="Times New Roman" w:hint="eastAsia"/>
          <w:sz w:val="20"/>
          <w:szCs w:val="20"/>
        </w:rPr>
        <w:t>s it was agreed that</w:t>
      </w:r>
      <w:r w:rsidR="00FF51FE">
        <w:rPr>
          <w:rFonts w:cs="Times New Roman" w:hint="eastAsia"/>
          <w:sz w:val="20"/>
          <w:szCs w:val="20"/>
        </w:rPr>
        <w:t xml:space="preserve"> 7~14 symbols within one slot can be used for SL UE, </w:t>
      </w:r>
      <w:r w:rsidR="002313D5">
        <w:rPr>
          <w:rFonts w:cs="Times New Roman" w:hint="eastAsia"/>
          <w:sz w:val="20"/>
          <w:szCs w:val="20"/>
        </w:rPr>
        <w:t>PSBCH cannot indicate those slots with only partial symbols are UL.</w:t>
      </w:r>
      <w:r w:rsidR="002B76FB">
        <w:rPr>
          <w:rFonts w:cs="Times New Roman" w:hint="eastAsia"/>
          <w:sz w:val="20"/>
          <w:szCs w:val="20"/>
        </w:rPr>
        <w:t xml:space="preserve"> </w:t>
      </w:r>
      <w:r w:rsidR="002B76FB">
        <w:rPr>
          <w:rFonts w:cs="Times New Roman"/>
          <w:sz w:val="20"/>
          <w:szCs w:val="20"/>
        </w:rPr>
        <w:t>T</w:t>
      </w:r>
      <w:r w:rsidR="002B76FB">
        <w:rPr>
          <w:rFonts w:cs="Times New Roman" w:hint="eastAsia"/>
          <w:sz w:val="20"/>
          <w:szCs w:val="20"/>
        </w:rPr>
        <w:t xml:space="preserve">here will be a problem when </w:t>
      </w:r>
      <w:proofErr w:type="spellStart"/>
      <w:r w:rsidR="002B76FB">
        <w:rPr>
          <w:rFonts w:cs="Times New Roman" w:hint="eastAsia"/>
          <w:sz w:val="20"/>
          <w:szCs w:val="20"/>
        </w:rPr>
        <w:t>InC</w:t>
      </w:r>
      <w:proofErr w:type="spellEnd"/>
      <w:r w:rsidR="002B76FB">
        <w:rPr>
          <w:rFonts w:cs="Times New Roman" w:hint="eastAsia"/>
          <w:sz w:val="20"/>
          <w:szCs w:val="20"/>
        </w:rPr>
        <w:t xml:space="preserve"> UEs communicate with </w:t>
      </w:r>
      <w:proofErr w:type="spellStart"/>
      <w:r w:rsidR="002B76FB">
        <w:rPr>
          <w:rFonts w:cs="Times New Roman" w:hint="eastAsia"/>
          <w:sz w:val="20"/>
          <w:szCs w:val="20"/>
        </w:rPr>
        <w:t>OoC</w:t>
      </w:r>
      <w:proofErr w:type="spellEnd"/>
      <w:r w:rsidR="002B76FB">
        <w:rPr>
          <w:rFonts w:cs="Times New Roman" w:hint="eastAsia"/>
          <w:sz w:val="20"/>
          <w:szCs w:val="20"/>
        </w:rPr>
        <w:t xml:space="preserve"> UEs.</w:t>
      </w:r>
    </w:p>
    <w:p w14:paraId="32277AF2" w14:textId="3231A21D" w:rsidR="00F04E97" w:rsidRPr="00F04E97" w:rsidRDefault="00F04E97" w:rsidP="00D219A9">
      <w:pPr>
        <w:pStyle w:val="a5"/>
        <w:numPr>
          <w:ilvl w:val="0"/>
          <w:numId w:val="20"/>
        </w:numPr>
        <w:ind w:firstLineChars="0"/>
        <w:rPr>
          <w:rFonts w:cs="Times New Roman"/>
          <w:b/>
          <w:sz w:val="20"/>
          <w:szCs w:val="20"/>
        </w:rPr>
      </w:pPr>
      <w:r w:rsidRPr="00F04E97">
        <w:rPr>
          <w:rFonts w:cs="Times New Roman" w:hint="eastAsia"/>
          <w:b/>
          <w:sz w:val="20"/>
          <w:szCs w:val="20"/>
        </w:rPr>
        <w:t xml:space="preserve">FL: </w:t>
      </w:r>
      <w:r w:rsidR="007032C7">
        <w:rPr>
          <w:rFonts w:cs="Times New Roman" w:hint="eastAsia"/>
          <w:b/>
          <w:sz w:val="20"/>
          <w:szCs w:val="20"/>
        </w:rPr>
        <w:t>It is quite difficult for me to determine which Alt can be taken for TDD indication in PSBCH</w:t>
      </w:r>
      <w:r w:rsidR="00092123">
        <w:rPr>
          <w:rFonts w:cs="Times New Roman" w:hint="eastAsia"/>
          <w:b/>
          <w:sz w:val="20"/>
          <w:szCs w:val="20"/>
        </w:rPr>
        <w:t>, because each one</w:t>
      </w:r>
      <w:r w:rsidR="000D219A">
        <w:rPr>
          <w:rFonts w:cs="Times New Roman" w:hint="eastAsia"/>
          <w:b/>
          <w:sz w:val="20"/>
          <w:szCs w:val="20"/>
        </w:rPr>
        <w:t xml:space="preserve"> has pros accompanied with cons that cannot be ignored.</w:t>
      </w:r>
      <w:r w:rsidR="00695C8A">
        <w:rPr>
          <w:rFonts w:cs="Times New Roman" w:hint="eastAsia"/>
          <w:b/>
          <w:sz w:val="20"/>
          <w:szCs w:val="20"/>
        </w:rPr>
        <w:t xml:space="preserve"> </w:t>
      </w:r>
      <w:r w:rsidR="00695C8A">
        <w:rPr>
          <w:rFonts w:cs="Times New Roman"/>
          <w:b/>
          <w:sz w:val="20"/>
          <w:szCs w:val="20"/>
        </w:rPr>
        <w:t>F</w:t>
      </w:r>
      <w:r w:rsidR="00695C8A">
        <w:rPr>
          <w:rFonts w:cs="Times New Roman" w:hint="eastAsia"/>
          <w:b/>
          <w:sz w:val="20"/>
          <w:szCs w:val="20"/>
        </w:rPr>
        <w:t xml:space="preserve">rom my perspective, I would like to take Alt 1 as a </w:t>
      </w:r>
      <w:r w:rsidR="00695C8A">
        <w:rPr>
          <w:rFonts w:cs="Times New Roman"/>
          <w:b/>
          <w:sz w:val="20"/>
          <w:szCs w:val="20"/>
        </w:rPr>
        <w:t>working</w:t>
      </w:r>
      <w:r w:rsidR="00695C8A">
        <w:rPr>
          <w:rFonts w:cs="Times New Roman" w:hint="eastAsia"/>
          <w:b/>
          <w:sz w:val="20"/>
          <w:szCs w:val="20"/>
        </w:rPr>
        <w:t xml:space="preserve"> </w:t>
      </w:r>
      <w:r w:rsidR="00525B45">
        <w:rPr>
          <w:rFonts w:cs="Times New Roman"/>
          <w:b/>
          <w:sz w:val="20"/>
          <w:szCs w:val="20"/>
        </w:rPr>
        <w:t>assumption</w:t>
      </w:r>
      <w:r w:rsidR="00525B45">
        <w:rPr>
          <w:rFonts w:cs="Times New Roman" w:hint="eastAsia"/>
          <w:b/>
          <w:sz w:val="20"/>
          <w:szCs w:val="20"/>
        </w:rPr>
        <w:t>.</w:t>
      </w:r>
    </w:p>
    <w:p w14:paraId="74F1316D" w14:textId="77777777" w:rsidR="00A12960" w:rsidRPr="008E0BD0" w:rsidRDefault="00A12960" w:rsidP="0041767D">
      <w:pPr>
        <w:rPr>
          <w:rFonts w:cs="Times New Roman"/>
          <w:sz w:val="20"/>
          <w:szCs w:val="20"/>
        </w:rPr>
      </w:pPr>
    </w:p>
    <w:tbl>
      <w:tblPr>
        <w:tblStyle w:val="a6"/>
        <w:tblW w:w="0" w:type="auto"/>
        <w:tblLook w:val="04A0" w:firstRow="1" w:lastRow="0" w:firstColumn="1" w:lastColumn="0" w:noHBand="0" w:noVBand="1"/>
      </w:tblPr>
      <w:tblGrid>
        <w:gridCol w:w="817"/>
        <w:gridCol w:w="6237"/>
      </w:tblGrid>
      <w:tr w:rsidR="0041767D" w:rsidRPr="00D41453" w14:paraId="786E6205" w14:textId="77777777" w:rsidTr="009473AA">
        <w:tc>
          <w:tcPr>
            <w:tcW w:w="7054" w:type="dxa"/>
            <w:gridSpan w:val="2"/>
            <w:vAlign w:val="center"/>
          </w:tcPr>
          <w:p w14:paraId="68B4BAC7" w14:textId="46803179" w:rsidR="0041767D" w:rsidRPr="00D41453" w:rsidRDefault="0041767D" w:rsidP="00D41453">
            <w:pPr>
              <w:jc w:val="center"/>
              <w:rPr>
                <w:rFonts w:cs="Times New Roman"/>
                <w:b/>
                <w:sz w:val="20"/>
                <w:szCs w:val="20"/>
              </w:rPr>
            </w:pPr>
            <w:r w:rsidRPr="00D41453">
              <w:rPr>
                <w:rFonts w:cs="Times New Roman" w:hint="eastAsia"/>
                <w:b/>
                <w:sz w:val="20"/>
                <w:szCs w:val="20"/>
              </w:rPr>
              <w:t>Alt 1: 1+4+7</w:t>
            </w:r>
          </w:p>
        </w:tc>
      </w:tr>
      <w:tr w:rsidR="0041767D" w14:paraId="4AB1F342" w14:textId="77777777" w:rsidTr="009473AA">
        <w:tc>
          <w:tcPr>
            <w:tcW w:w="817" w:type="dxa"/>
          </w:tcPr>
          <w:p w14:paraId="3DB35214" w14:textId="65A5D7C5" w:rsidR="0041767D" w:rsidRPr="00D41453" w:rsidRDefault="00D41453" w:rsidP="0041767D">
            <w:pPr>
              <w:rPr>
                <w:rFonts w:cs="Times New Roman"/>
                <w:b/>
                <w:sz w:val="20"/>
                <w:szCs w:val="20"/>
              </w:rPr>
            </w:pPr>
            <w:r w:rsidRPr="00D41453">
              <w:rPr>
                <w:rFonts w:cs="Times New Roman" w:hint="eastAsia"/>
                <w:b/>
                <w:sz w:val="20"/>
                <w:szCs w:val="20"/>
              </w:rPr>
              <w:t>Pros</w:t>
            </w:r>
          </w:p>
        </w:tc>
        <w:tc>
          <w:tcPr>
            <w:tcW w:w="6237" w:type="dxa"/>
          </w:tcPr>
          <w:p w14:paraId="576804AB" w14:textId="62F64AA4" w:rsidR="0041767D" w:rsidRDefault="00926CC6" w:rsidP="0041767D">
            <w:pPr>
              <w:rPr>
                <w:rFonts w:cs="Times New Roman"/>
                <w:sz w:val="20"/>
                <w:szCs w:val="20"/>
              </w:rPr>
            </w:pPr>
            <w:r>
              <w:rPr>
                <w:rFonts w:cs="Times New Roman"/>
                <w:sz w:val="20"/>
                <w:szCs w:val="20"/>
              </w:rPr>
              <w:t>F</w:t>
            </w:r>
            <w:r>
              <w:rPr>
                <w:rFonts w:cs="Times New Roman" w:hint="eastAsia"/>
                <w:sz w:val="20"/>
                <w:szCs w:val="20"/>
              </w:rPr>
              <w:t>ollowing the</w:t>
            </w:r>
            <w:r w:rsidR="007D2D04">
              <w:rPr>
                <w:rFonts w:cs="Times New Roman" w:hint="eastAsia"/>
                <w:sz w:val="20"/>
                <w:szCs w:val="20"/>
              </w:rPr>
              <w:t xml:space="preserve"> WA</w:t>
            </w:r>
            <w:r w:rsidR="008235E2">
              <w:rPr>
                <w:rFonts w:cs="Times New Roman" w:hint="eastAsia"/>
                <w:sz w:val="20"/>
                <w:szCs w:val="20"/>
              </w:rPr>
              <w:t xml:space="preserve"> of 12 bits.</w:t>
            </w:r>
          </w:p>
          <w:p w14:paraId="23609146" w14:textId="514B94AF" w:rsidR="007D2D04" w:rsidRDefault="0017671F" w:rsidP="0041767D">
            <w:pPr>
              <w:rPr>
                <w:rFonts w:cs="Times New Roman"/>
                <w:sz w:val="20"/>
                <w:szCs w:val="20"/>
              </w:rPr>
            </w:pPr>
            <w:r>
              <w:rPr>
                <w:rFonts w:cs="Times New Roman" w:hint="eastAsia"/>
                <w:sz w:val="20"/>
                <w:szCs w:val="20"/>
              </w:rPr>
              <w:t xml:space="preserve">For one pattern: </w:t>
            </w:r>
            <w:r w:rsidR="007D2D04">
              <w:rPr>
                <w:rFonts w:cs="Times New Roman"/>
                <w:sz w:val="20"/>
                <w:szCs w:val="20"/>
              </w:rPr>
              <w:t>F</w:t>
            </w:r>
            <w:r w:rsidR="007D2D04">
              <w:rPr>
                <w:rFonts w:cs="Times New Roman" w:hint="eastAsia"/>
                <w:sz w:val="20"/>
                <w:szCs w:val="20"/>
              </w:rPr>
              <w:t xml:space="preserve">ull indication </w:t>
            </w:r>
            <w:r>
              <w:rPr>
                <w:rFonts w:cs="Times New Roman" w:hint="eastAsia"/>
                <w:sz w:val="20"/>
                <w:szCs w:val="20"/>
              </w:rPr>
              <w:t>of all periods</w:t>
            </w:r>
          </w:p>
        </w:tc>
      </w:tr>
      <w:tr w:rsidR="0041767D" w:rsidRPr="00E81205" w14:paraId="33311AEC" w14:textId="77777777" w:rsidTr="009473AA">
        <w:tc>
          <w:tcPr>
            <w:tcW w:w="817" w:type="dxa"/>
          </w:tcPr>
          <w:p w14:paraId="27CE1A19" w14:textId="7016864E" w:rsidR="0041767D" w:rsidRPr="00E81205" w:rsidRDefault="00D41453" w:rsidP="0041767D">
            <w:pPr>
              <w:rPr>
                <w:rFonts w:cs="Times New Roman"/>
                <w:b/>
                <w:sz w:val="20"/>
                <w:szCs w:val="20"/>
              </w:rPr>
            </w:pPr>
            <w:r w:rsidRPr="00E81205">
              <w:rPr>
                <w:rFonts w:cs="Times New Roman" w:hint="eastAsia"/>
                <w:b/>
                <w:sz w:val="20"/>
                <w:szCs w:val="20"/>
              </w:rPr>
              <w:lastRenderedPageBreak/>
              <w:t>Cons</w:t>
            </w:r>
          </w:p>
        </w:tc>
        <w:tc>
          <w:tcPr>
            <w:tcW w:w="6237" w:type="dxa"/>
          </w:tcPr>
          <w:p w14:paraId="28CBF2DF" w14:textId="5363A0D9" w:rsidR="0041767D" w:rsidRPr="00E81205" w:rsidRDefault="00F14679" w:rsidP="00AA051D">
            <w:pPr>
              <w:rPr>
                <w:rFonts w:cs="Times New Roman"/>
                <w:sz w:val="20"/>
                <w:szCs w:val="20"/>
              </w:rPr>
            </w:pPr>
            <w:r w:rsidRPr="00E81205">
              <w:rPr>
                <w:rFonts w:cs="Times New Roman"/>
                <w:sz w:val="20"/>
                <w:szCs w:val="20"/>
              </w:rPr>
              <w:t>F</w:t>
            </w:r>
            <w:r w:rsidRPr="00E81205">
              <w:rPr>
                <w:rFonts w:cs="Times New Roman" w:hint="eastAsia"/>
                <w:sz w:val="20"/>
                <w:szCs w:val="20"/>
              </w:rPr>
              <w:t xml:space="preserve">or 2 patterns: </w:t>
            </w:r>
            <w:r w:rsidR="009473AA" w:rsidRPr="00E81205">
              <w:rPr>
                <w:rFonts w:cs="Times New Roman"/>
                <w:sz w:val="20"/>
                <w:szCs w:val="20"/>
              </w:rPr>
              <w:t>Granularity</w:t>
            </w:r>
            <w:r w:rsidR="009473AA" w:rsidRPr="00E81205">
              <w:rPr>
                <w:rFonts w:cs="Times New Roman" w:hint="eastAsia"/>
                <w:sz w:val="20"/>
                <w:szCs w:val="20"/>
              </w:rPr>
              <w:t xml:space="preserve"> loss</w:t>
            </w:r>
            <w:r w:rsidRPr="00E81205">
              <w:rPr>
                <w:rFonts w:cs="Times New Roman" w:hint="eastAsia"/>
                <w:sz w:val="20"/>
                <w:szCs w:val="20"/>
              </w:rPr>
              <w:t xml:space="preserve"> (</w:t>
            </w:r>
            <w:r w:rsidR="000A39C8" w:rsidRPr="00E81205">
              <w:rPr>
                <w:rFonts w:cs="Times New Roman" w:hint="eastAsia"/>
                <w:sz w:val="20"/>
                <w:szCs w:val="20"/>
              </w:rPr>
              <w:t>approx. 116</w:t>
            </w:r>
            <w:r w:rsidR="00AA051D" w:rsidRPr="00E81205">
              <w:rPr>
                <w:rFonts w:cs="Times New Roman" w:hint="eastAsia"/>
                <w:sz w:val="20"/>
                <w:szCs w:val="20"/>
              </w:rPr>
              <w:t>63</w:t>
            </w:r>
            <w:r w:rsidRPr="00E81205">
              <w:rPr>
                <w:rFonts w:cs="Times New Roman" w:hint="eastAsia"/>
                <w:sz w:val="20"/>
                <w:szCs w:val="20"/>
              </w:rPr>
              <w:t>)</w:t>
            </w:r>
          </w:p>
        </w:tc>
      </w:tr>
    </w:tbl>
    <w:p w14:paraId="6ADB6F30" w14:textId="77777777" w:rsidR="0041767D" w:rsidRPr="00E81205" w:rsidRDefault="0041767D" w:rsidP="0041767D">
      <w:pPr>
        <w:rPr>
          <w:rFonts w:cs="Times New Roman"/>
          <w:sz w:val="20"/>
          <w:szCs w:val="20"/>
        </w:rPr>
      </w:pPr>
    </w:p>
    <w:tbl>
      <w:tblPr>
        <w:tblStyle w:val="a6"/>
        <w:tblW w:w="0" w:type="auto"/>
        <w:tblLook w:val="04A0" w:firstRow="1" w:lastRow="0" w:firstColumn="1" w:lastColumn="0" w:noHBand="0" w:noVBand="1"/>
      </w:tblPr>
      <w:tblGrid>
        <w:gridCol w:w="817"/>
        <w:gridCol w:w="6237"/>
      </w:tblGrid>
      <w:tr w:rsidR="00D41453" w:rsidRPr="00E81205" w14:paraId="5ABD8DDF" w14:textId="77777777" w:rsidTr="009473AA">
        <w:tc>
          <w:tcPr>
            <w:tcW w:w="7054" w:type="dxa"/>
            <w:gridSpan w:val="2"/>
            <w:vAlign w:val="center"/>
          </w:tcPr>
          <w:p w14:paraId="4B536E5C" w14:textId="79181F1F" w:rsidR="00D41453" w:rsidRPr="00E81205" w:rsidRDefault="00D41453" w:rsidP="008C5B39">
            <w:pPr>
              <w:jc w:val="center"/>
              <w:rPr>
                <w:rFonts w:cs="Times New Roman"/>
                <w:b/>
                <w:sz w:val="20"/>
                <w:szCs w:val="20"/>
              </w:rPr>
            </w:pPr>
            <w:r w:rsidRPr="00E81205">
              <w:rPr>
                <w:rFonts w:cs="Times New Roman" w:hint="eastAsia"/>
                <w:b/>
                <w:sz w:val="20"/>
                <w:szCs w:val="20"/>
              </w:rPr>
              <w:t>Alt 2: 1+4+8</w:t>
            </w:r>
          </w:p>
        </w:tc>
      </w:tr>
      <w:tr w:rsidR="00D41453" w:rsidRPr="00E81205" w14:paraId="3C86F317" w14:textId="77777777" w:rsidTr="009473AA">
        <w:tc>
          <w:tcPr>
            <w:tcW w:w="817" w:type="dxa"/>
          </w:tcPr>
          <w:p w14:paraId="34F884AC" w14:textId="77777777" w:rsidR="00D41453" w:rsidRPr="00E81205" w:rsidRDefault="00D41453" w:rsidP="008C5B39">
            <w:pPr>
              <w:rPr>
                <w:rFonts w:cs="Times New Roman"/>
                <w:b/>
                <w:sz w:val="20"/>
                <w:szCs w:val="20"/>
              </w:rPr>
            </w:pPr>
            <w:r w:rsidRPr="00E81205">
              <w:rPr>
                <w:rFonts w:cs="Times New Roman" w:hint="eastAsia"/>
                <w:b/>
                <w:sz w:val="20"/>
                <w:szCs w:val="20"/>
              </w:rPr>
              <w:t>Pros</w:t>
            </w:r>
          </w:p>
        </w:tc>
        <w:tc>
          <w:tcPr>
            <w:tcW w:w="6237" w:type="dxa"/>
          </w:tcPr>
          <w:p w14:paraId="3D067A19" w14:textId="50C49A4D" w:rsidR="00D41453" w:rsidRPr="00E81205" w:rsidRDefault="00781294" w:rsidP="008C5B39">
            <w:pPr>
              <w:rPr>
                <w:rFonts w:cs="Times New Roman"/>
                <w:sz w:val="20"/>
                <w:szCs w:val="20"/>
              </w:rPr>
            </w:pPr>
            <w:r w:rsidRPr="00E81205">
              <w:rPr>
                <w:rFonts w:cs="Times New Roman" w:hint="eastAsia"/>
                <w:sz w:val="20"/>
                <w:szCs w:val="20"/>
              </w:rPr>
              <w:t xml:space="preserve">For one pattern: </w:t>
            </w:r>
            <w:r w:rsidRPr="00E81205">
              <w:rPr>
                <w:rFonts w:cs="Times New Roman"/>
                <w:sz w:val="20"/>
                <w:szCs w:val="20"/>
              </w:rPr>
              <w:t>F</w:t>
            </w:r>
            <w:r w:rsidR="004F79F0" w:rsidRPr="00E81205">
              <w:rPr>
                <w:rFonts w:cs="Times New Roman" w:hint="eastAsia"/>
                <w:sz w:val="20"/>
                <w:szCs w:val="20"/>
              </w:rPr>
              <w:t>ull indication of all periods</w:t>
            </w:r>
          </w:p>
        </w:tc>
      </w:tr>
      <w:tr w:rsidR="00D41453" w:rsidRPr="00E81205" w14:paraId="045A5851" w14:textId="77777777" w:rsidTr="009473AA">
        <w:tc>
          <w:tcPr>
            <w:tcW w:w="817" w:type="dxa"/>
          </w:tcPr>
          <w:p w14:paraId="20288350" w14:textId="77777777" w:rsidR="00D41453" w:rsidRPr="00E81205" w:rsidRDefault="00D41453" w:rsidP="008C5B39">
            <w:pPr>
              <w:rPr>
                <w:rFonts w:cs="Times New Roman"/>
                <w:b/>
                <w:sz w:val="20"/>
                <w:szCs w:val="20"/>
              </w:rPr>
            </w:pPr>
            <w:r w:rsidRPr="00E81205">
              <w:rPr>
                <w:rFonts w:cs="Times New Roman" w:hint="eastAsia"/>
                <w:b/>
                <w:sz w:val="20"/>
                <w:szCs w:val="20"/>
              </w:rPr>
              <w:t>Cons</w:t>
            </w:r>
          </w:p>
        </w:tc>
        <w:tc>
          <w:tcPr>
            <w:tcW w:w="6237" w:type="dxa"/>
          </w:tcPr>
          <w:p w14:paraId="597446EB" w14:textId="7D134886" w:rsidR="00D41453" w:rsidRDefault="002B365B" w:rsidP="008C5B39">
            <w:pPr>
              <w:rPr>
                <w:rFonts w:cs="Times New Roman"/>
                <w:sz w:val="20"/>
                <w:szCs w:val="20"/>
              </w:rPr>
            </w:pPr>
            <w:proofErr w:type="gramStart"/>
            <w:r w:rsidRPr="00E81205">
              <w:rPr>
                <w:rFonts w:cs="Times New Roman"/>
                <w:sz w:val="20"/>
                <w:szCs w:val="20"/>
              </w:rPr>
              <w:t>R</w:t>
            </w:r>
            <w:r w:rsidRPr="00E81205">
              <w:rPr>
                <w:rFonts w:cs="Times New Roman" w:hint="eastAsia"/>
                <w:sz w:val="20"/>
                <w:szCs w:val="20"/>
              </w:rPr>
              <w:t>evert</w:t>
            </w:r>
            <w:proofErr w:type="gramEnd"/>
            <w:r w:rsidRPr="00E81205">
              <w:rPr>
                <w:rFonts w:cs="Times New Roman" w:hint="eastAsia"/>
                <w:sz w:val="20"/>
                <w:szCs w:val="20"/>
              </w:rPr>
              <w:t xml:space="preserve"> WA</w:t>
            </w:r>
            <w:r w:rsidR="008235E2">
              <w:rPr>
                <w:rFonts w:cs="Times New Roman" w:hint="eastAsia"/>
                <w:sz w:val="20"/>
                <w:szCs w:val="20"/>
              </w:rPr>
              <w:t xml:space="preserve"> of 12 bits.</w:t>
            </w:r>
          </w:p>
          <w:p w14:paraId="7CA643D9" w14:textId="7CE662EB" w:rsidR="00796098" w:rsidRPr="00E81205" w:rsidRDefault="00796098" w:rsidP="008C5B39">
            <w:pPr>
              <w:rPr>
                <w:rFonts w:cs="Times New Roman"/>
                <w:sz w:val="20"/>
                <w:szCs w:val="20"/>
              </w:rPr>
            </w:pPr>
            <w:r>
              <w:rPr>
                <w:rFonts w:cs="Times New Roman"/>
                <w:sz w:val="20"/>
                <w:szCs w:val="20"/>
              </w:rPr>
              <w:t>C</w:t>
            </w:r>
            <w:r>
              <w:rPr>
                <w:rFonts w:cs="Times New Roman" w:hint="eastAsia"/>
                <w:sz w:val="20"/>
                <w:szCs w:val="20"/>
              </w:rPr>
              <w:t>onsume 1 reserve bit.</w:t>
            </w:r>
          </w:p>
          <w:p w14:paraId="4D425241" w14:textId="5CD18AE6" w:rsidR="007C381A" w:rsidRPr="00E81205" w:rsidRDefault="007C381A" w:rsidP="008C5B39">
            <w:pPr>
              <w:rPr>
                <w:rFonts w:cs="Times New Roman"/>
                <w:sz w:val="20"/>
                <w:szCs w:val="20"/>
              </w:rPr>
            </w:pPr>
            <w:r w:rsidRPr="00E81205">
              <w:rPr>
                <w:rFonts w:cs="Times New Roman"/>
                <w:sz w:val="20"/>
                <w:szCs w:val="20"/>
              </w:rPr>
              <w:t>F</w:t>
            </w:r>
            <w:r w:rsidRPr="00E81205">
              <w:rPr>
                <w:rFonts w:cs="Times New Roman" w:hint="eastAsia"/>
                <w:sz w:val="20"/>
                <w:szCs w:val="20"/>
              </w:rPr>
              <w:t>or two patterns: Granularity loss (</w:t>
            </w:r>
            <w:r w:rsidRPr="00E81205">
              <w:rPr>
                <w:rFonts w:cs="Times New Roman"/>
                <w:sz w:val="20"/>
                <w:szCs w:val="20"/>
              </w:rPr>
              <w:t>approx.</w:t>
            </w:r>
            <w:r w:rsidRPr="00E81205">
              <w:rPr>
                <w:rFonts w:cs="Times New Roman" w:hint="eastAsia"/>
                <w:sz w:val="20"/>
                <w:szCs w:val="20"/>
              </w:rPr>
              <w:t xml:space="preserve"> 10447)</w:t>
            </w:r>
          </w:p>
        </w:tc>
      </w:tr>
    </w:tbl>
    <w:p w14:paraId="7F457BCB" w14:textId="77777777" w:rsidR="0041767D" w:rsidRPr="00E81205" w:rsidRDefault="0041767D" w:rsidP="0041767D">
      <w:pPr>
        <w:rPr>
          <w:rFonts w:cs="Times New Roman"/>
          <w:sz w:val="20"/>
          <w:szCs w:val="20"/>
        </w:rPr>
      </w:pPr>
    </w:p>
    <w:tbl>
      <w:tblPr>
        <w:tblStyle w:val="a6"/>
        <w:tblW w:w="0" w:type="auto"/>
        <w:tblLook w:val="04A0" w:firstRow="1" w:lastRow="0" w:firstColumn="1" w:lastColumn="0" w:noHBand="0" w:noVBand="1"/>
      </w:tblPr>
      <w:tblGrid>
        <w:gridCol w:w="817"/>
        <w:gridCol w:w="6237"/>
      </w:tblGrid>
      <w:tr w:rsidR="00D41453" w:rsidRPr="00E81205" w14:paraId="38518A21" w14:textId="77777777" w:rsidTr="009473AA">
        <w:tc>
          <w:tcPr>
            <w:tcW w:w="7054" w:type="dxa"/>
            <w:gridSpan w:val="2"/>
            <w:vAlign w:val="center"/>
          </w:tcPr>
          <w:p w14:paraId="66BB3E4A" w14:textId="64C9DC31" w:rsidR="00D41453" w:rsidRPr="00E81205" w:rsidRDefault="00D41453" w:rsidP="008C5B39">
            <w:pPr>
              <w:jc w:val="center"/>
              <w:rPr>
                <w:rFonts w:cs="Times New Roman"/>
                <w:b/>
                <w:sz w:val="20"/>
                <w:szCs w:val="20"/>
              </w:rPr>
            </w:pPr>
            <w:r w:rsidRPr="00E81205">
              <w:rPr>
                <w:rFonts w:cs="Times New Roman" w:hint="eastAsia"/>
                <w:b/>
                <w:sz w:val="20"/>
                <w:szCs w:val="20"/>
              </w:rPr>
              <w:t>Alt 3: 0+4+8</w:t>
            </w:r>
          </w:p>
        </w:tc>
      </w:tr>
      <w:tr w:rsidR="00D41453" w:rsidRPr="00E81205" w14:paraId="713539BA" w14:textId="77777777" w:rsidTr="009473AA">
        <w:tc>
          <w:tcPr>
            <w:tcW w:w="817" w:type="dxa"/>
          </w:tcPr>
          <w:p w14:paraId="2B2CE763" w14:textId="77777777" w:rsidR="00D41453" w:rsidRPr="00E81205" w:rsidRDefault="00D41453" w:rsidP="008C5B39">
            <w:pPr>
              <w:rPr>
                <w:rFonts w:cs="Times New Roman"/>
                <w:b/>
                <w:sz w:val="20"/>
                <w:szCs w:val="20"/>
              </w:rPr>
            </w:pPr>
            <w:r w:rsidRPr="00E81205">
              <w:rPr>
                <w:rFonts w:cs="Times New Roman" w:hint="eastAsia"/>
                <w:b/>
                <w:sz w:val="20"/>
                <w:szCs w:val="20"/>
              </w:rPr>
              <w:t>Pros</w:t>
            </w:r>
          </w:p>
        </w:tc>
        <w:tc>
          <w:tcPr>
            <w:tcW w:w="6237" w:type="dxa"/>
          </w:tcPr>
          <w:p w14:paraId="74B57ACE" w14:textId="67D236A9" w:rsidR="00D41453" w:rsidRPr="00E81205" w:rsidRDefault="00926CC6" w:rsidP="008C5B39">
            <w:pPr>
              <w:rPr>
                <w:rFonts w:cs="Times New Roman"/>
                <w:sz w:val="20"/>
                <w:szCs w:val="20"/>
              </w:rPr>
            </w:pPr>
            <w:r w:rsidRPr="00E81205">
              <w:rPr>
                <w:rFonts w:cs="Times New Roman"/>
                <w:sz w:val="20"/>
                <w:szCs w:val="20"/>
              </w:rPr>
              <w:t>F</w:t>
            </w:r>
            <w:r w:rsidRPr="00E81205">
              <w:rPr>
                <w:rFonts w:cs="Times New Roman" w:hint="eastAsia"/>
                <w:sz w:val="20"/>
                <w:szCs w:val="20"/>
              </w:rPr>
              <w:t xml:space="preserve">ollowing the </w:t>
            </w:r>
            <w:r w:rsidR="007D2D04" w:rsidRPr="00E81205">
              <w:rPr>
                <w:rFonts w:cs="Times New Roman" w:hint="eastAsia"/>
                <w:sz w:val="20"/>
                <w:szCs w:val="20"/>
              </w:rPr>
              <w:t>WA</w:t>
            </w:r>
            <w:r w:rsidR="008235E2">
              <w:rPr>
                <w:rFonts w:cs="Times New Roman" w:hint="eastAsia"/>
                <w:sz w:val="20"/>
                <w:szCs w:val="20"/>
              </w:rPr>
              <w:t xml:space="preserve"> of 12 bits.</w:t>
            </w:r>
          </w:p>
        </w:tc>
      </w:tr>
      <w:tr w:rsidR="00D41453" w:rsidRPr="00E81205" w14:paraId="6AA2A213" w14:textId="77777777" w:rsidTr="009473AA">
        <w:tc>
          <w:tcPr>
            <w:tcW w:w="817" w:type="dxa"/>
          </w:tcPr>
          <w:p w14:paraId="21F48F61" w14:textId="77777777" w:rsidR="00D41453" w:rsidRPr="00E81205" w:rsidRDefault="00D41453" w:rsidP="008C5B39">
            <w:pPr>
              <w:rPr>
                <w:rFonts w:cs="Times New Roman"/>
                <w:b/>
                <w:sz w:val="20"/>
                <w:szCs w:val="20"/>
              </w:rPr>
            </w:pPr>
            <w:r w:rsidRPr="00E81205">
              <w:rPr>
                <w:rFonts w:cs="Times New Roman" w:hint="eastAsia"/>
                <w:b/>
                <w:sz w:val="20"/>
                <w:szCs w:val="20"/>
              </w:rPr>
              <w:t>Cons</w:t>
            </w:r>
          </w:p>
        </w:tc>
        <w:tc>
          <w:tcPr>
            <w:tcW w:w="6237" w:type="dxa"/>
          </w:tcPr>
          <w:p w14:paraId="32EF81C5" w14:textId="77777777" w:rsidR="00D41453" w:rsidRPr="00E81205" w:rsidRDefault="00781294" w:rsidP="008C5B39">
            <w:pPr>
              <w:rPr>
                <w:rFonts w:cs="Times New Roman"/>
                <w:sz w:val="20"/>
                <w:szCs w:val="20"/>
              </w:rPr>
            </w:pPr>
            <w:r w:rsidRPr="00E81205">
              <w:rPr>
                <w:rFonts w:cs="Times New Roman" w:hint="eastAsia"/>
                <w:sz w:val="20"/>
                <w:szCs w:val="20"/>
              </w:rPr>
              <w:t>F</w:t>
            </w:r>
            <w:r w:rsidRPr="00E81205">
              <w:rPr>
                <w:rFonts w:cs="Times New Roman"/>
                <w:sz w:val="20"/>
                <w:szCs w:val="20"/>
              </w:rPr>
              <w:t>o</w:t>
            </w:r>
            <w:r w:rsidRPr="00E81205">
              <w:rPr>
                <w:rFonts w:cs="Times New Roman" w:hint="eastAsia"/>
                <w:sz w:val="20"/>
                <w:szCs w:val="20"/>
              </w:rPr>
              <w:t xml:space="preserve">r one pattern: </w:t>
            </w:r>
            <w:r w:rsidR="00641022" w:rsidRPr="00E81205">
              <w:rPr>
                <w:rFonts w:cs="Times New Roman" w:hint="eastAsia"/>
                <w:sz w:val="20"/>
                <w:szCs w:val="20"/>
              </w:rPr>
              <w:t xml:space="preserve">period 4/5/10 </w:t>
            </w:r>
            <w:proofErr w:type="spellStart"/>
            <w:r w:rsidR="00641022" w:rsidRPr="00E81205">
              <w:rPr>
                <w:rFonts w:cs="Times New Roman" w:hint="eastAsia"/>
                <w:sz w:val="20"/>
                <w:szCs w:val="20"/>
              </w:rPr>
              <w:t>ms</w:t>
            </w:r>
            <w:proofErr w:type="spellEnd"/>
            <w:r w:rsidR="00641022" w:rsidRPr="00E81205">
              <w:rPr>
                <w:rFonts w:cs="Times New Roman" w:hint="eastAsia"/>
                <w:sz w:val="20"/>
                <w:szCs w:val="20"/>
              </w:rPr>
              <w:t xml:space="preserve"> cannot be fully indicated</w:t>
            </w:r>
            <w:r w:rsidR="00F14679" w:rsidRPr="00E81205">
              <w:rPr>
                <w:rFonts w:cs="Times New Roman" w:hint="eastAsia"/>
                <w:sz w:val="20"/>
                <w:szCs w:val="20"/>
              </w:rPr>
              <w:t>.</w:t>
            </w:r>
          </w:p>
          <w:p w14:paraId="18854F80" w14:textId="73293F9B" w:rsidR="007B5885" w:rsidRPr="00E81205" w:rsidRDefault="007B5885" w:rsidP="007B5885">
            <w:pPr>
              <w:rPr>
                <w:rFonts w:cs="Times New Roman"/>
                <w:sz w:val="20"/>
                <w:szCs w:val="20"/>
              </w:rPr>
            </w:pPr>
            <w:r w:rsidRPr="00E81205">
              <w:rPr>
                <w:rFonts w:cs="Times New Roman"/>
                <w:sz w:val="20"/>
                <w:szCs w:val="20"/>
              </w:rPr>
              <w:t>F</w:t>
            </w:r>
            <w:r w:rsidRPr="00E81205">
              <w:rPr>
                <w:rFonts w:cs="Times New Roman" w:hint="eastAsia"/>
                <w:sz w:val="20"/>
                <w:szCs w:val="20"/>
              </w:rPr>
              <w:t xml:space="preserve">or one patterns: </w:t>
            </w:r>
            <w:r w:rsidRPr="00E81205">
              <w:rPr>
                <w:rFonts w:cs="Times New Roman"/>
                <w:sz w:val="20"/>
                <w:szCs w:val="20"/>
              </w:rPr>
              <w:t>Granularity</w:t>
            </w:r>
            <w:r w:rsidRPr="00E81205">
              <w:rPr>
                <w:rFonts w:cs="Times New Roman" w:hint="eastAsia"/>
                <w:sz w:val="20"/>
                <w:szCs w:val="20"/>
              </w:rPr>
              <w:t xml:space="preserve"> loss (</w:t>
            </w:r>
            <w:r w:rsidR="000A39C8" w:rsidRPr="00E81205">
              <w:rPr>
                <w:rFonts w:cs="Times New Roman"/>
                <w:sz w:val="20"/>
                <w:szCs w:val="20"/>
              </w:rPr>
              <w:t>approx.</w:t>
            </w:r>
            <w:r w:rsidR="000A39C8" w:rsidRPr="00E81205">
              <w:rPr>
                <w:rFonts w:cs="Times New Roman" w:hint="eastAsia"/>
                <w:sz w:val="20"/>
                <w:szCs w:val="20"/>
              </w:rPr>
              <w:t xml:space="preserve"> </w:t>
            </w:r>
            <w:r w:rsidR="004B569C" w:rsidRPr="00AD1003">
              <w:rPr>
                <w:rFonts w:cs="Times New Roman" w:hint="eastAsia"/>
                <w:sz w:val="20"/>
                <w:szCs w:val="20"/>
                <w:highlight w:val="yellow"/>
              </w:rPr>
              <w:t>68</w:t>
            </w:r>
            <w:r w:rsidRPr="00E81205">
              <w:rPr>
                <w:rFonts w:cs="Times New Roman" w:hint="eastAsia"/>
                <w:sz w:val="20"/>
                <w:szCs w:val="20"/>
              </w:rPr>
              <w:t>)</w:t>
            </w:r>
          </w:p>
          <w:p w14:paraId="3E2D4AFD" w14:textId="385B4E2A" w:rsidR="001B4C5C" w:rsidRPr="00E81205" w:rsidRDefault="001B4C5C" w:rsidP="00AA051D">
            <w:pPr>
              <w:rPr>
                <w:rFonts w:cs="Times New Roman"/>
                <w:sz w:val="20"/>
                <w:szCs w:val="20"/>
              </w:rPr>
            </w:pPr>
            <w:r w:rsidRPr="00E81205">
              <w:rPr>
                <w:rFonts w:cs="Times New Roman"/>
                <w:sz w:val="20"/>
                <w:szCs w:val="20"/>
              </w:rPr>
              <w:t>F</w:t>
            </w:r>
            <w:r w:rsidRPr="00E81205">
              <w:rPr>
                <w:rFonts w:cs="Times New Roman" w:hint="eastAsia"/>
                <w:sz w:val="20"/>
                <w:szCs w:val="20"/>
              </w:rPr>
              <w:t xml:space="preserve">or two patterns: </w:t>
            </w:r>
            <w:r w:rsidR="00B92FAF" w:rsidRPr="00E81205">
              <w:rPr>
                <w:rFonts w:cs="Times New Roman" w:hint="eastAsia"/>
                <w:sz w:val="20"/>
                <w:szCs w:val="20"/>
              </w:rPr>
              <w:t>Granularity loss (</w:t>
            </w:r>
            <w:r w:rsidR="000A39C8" w:rsidRPr="00E81205">
              <w:rPr>
                <w:rFonts w:cs="Times New Roman"/>
                <w:sz w:val="20"/>
                <w:szCs w:val="20"/>
              </w:rPr>
              <w:t>approx.</w:t>
            </w:r>
            <w:r w:rsidR="000A39C8" w:rsidRPr="00E81205">
              <w:rPr>
                <w:rFonts w:cs="Times New Roman" w:hint="eastAsia"/>
                <w:sz w:val="20"/>
                <w:szCs w:val="20"/>
              </w:rPr>
              <w:t xml:space="preserve"> 104</w:t>
            </w:r>
            <w:r w:rsidR="00AA051D" w:rsidRPr="00E81205">
              <w:rPr>
                <w:rFonts w:cs="Times New Roman" w:hint="eastAsia"/>
                <w:sz w:val="20"/>
                <w:szCs w:val="20"/>
              </w:rPr>
              <w:t>47</w:t>
            </w:r>
            <w:r w:rsidR="00B92FAF" w:rsidRPr="00E81205">
              <w:rPr>
                <w:rFonts w:cs="Times New Roman" w:hint="eastAsia"/>
                <w:sz w:val="20"/>
                <w:szCs w:val="20"/>
              </w:rPr>
              <w:t>)</w:t>
            </w:r>
          </w:p>
        </w:tc>
      </w:tr>
    </w:tbl>
    <w:p w14:paraId="18FAC098" w14:textId="77777777" w:rsidR="00D41453" w:rsidRPr="00E81205" w:rsidRDefault="00D41453" w:rsidP="0041767D">
      <w:pPr>
        <w:rPr>
          <w:rFonts w:cs="Times New Roman"/>
          <w:sz w:val="20"/>
          <w:szCs w:val="20"/>
        </w:rPr>
      </w:pPr>
    </w:p>
    <w:tbl>
      <w:tblPr>
        <w:tblStyle w:val="a6"/>
        <w:tblW w:w="0" w:type="auto"/>
        <w:tblLook w:val="04A0" w:firstRow="1" w:lastRow="0" w:firstColumn="1" w:lastColumn="0" w:noHBand="0" w:noVBand="1"/>
      </w:tblPr>
      <w:tblGrid>
        <w:gridCol w:w="817"/>
        <w:gridCol w:w="6237"/>
      </w:tblGrid>
      <w:tr w:rsidR="00D41453" w:rsidRPr="00E81205" w14:paraId="787D1E69" w14:textId="77777777" w:rsidTr="009473AA">
        <w:tc>
          <w:tcPr>
            <w:tcW w:w="7054" w:type="dxa"/>
            <w:gridSpan w:val="2"/>
            <w:vAlign w:val="center"/>
          </w:tcPr>
          <w:p w14:paraId="72AD2BFB" w14:textId="04F3DBE1" w:rsidR="00D41453" w:rsidRPr="00E81205" w:rsidRDefault="00385A1B" w:rsidP="008C5B39">
            <w:pPr>
              <w:jc w:val="center"/>
              <w:rPr>
                <w:rFonts w:cs="Times New Roman"/>
                <w:b/>
                <w:sz w:val="20"/>
                <w:szCs w:val="20"/>
              </w:rPr>
            </w:pPr>
            <w:r w:rsidRPr="00E81205">
              <w:rPr>
                <w:rFonts w:cs="Times New Roman" w:hint="eastAsia"/>
                <w:b/>
                <w:sz w:val="20"/>
                <w:szCs w:val="20"/>
              </w:rPr>
              <w:t>Alt 4: 0+5</w:t>
            </w:r>
            <w:r w:rsidR="00D41453" w:rsidRPr="00E81205">
              <w:rPr>
                <w:rFonts w:cs="Times New Roman" w:hint="eastAsia"/>
                <w:b/>
                <w:sz w:val="20"/>
                <w:szCs w:val="20"/>
              </w:rPr>
              <w:t>+7</w:t>
            </w:r>
          </w:p>
        </w:tc>
      </w:tr>
      <w:tr w:rsidR="00D41453" w:rsidRPr="00E81205" w14:paraId="3871BA44" w14:textId="77777777" w:rsidTr="009473AA">
        <w:tc>
          <w:tcPr>
            <w:tcW w:w="817" w:type="dxa"/>
          </w:tcPr>
          <w:p w14:paraId="7304A770" w14:textId="77777777" w:rsidR="00D41453" w:rsidRPr="00E81205" w:rsidRDefault="00D41453" w:rsidP="008C5B39">
            <w:pPr>
              <w:rPr>
                <w:rFonts w:cs="Times New Roman"/>
                <w:b/>
                <w:sz w:val="20"/>
                <w:szCs w:val="20"/>
              </w:rPr>
            </w:pPr>
            <w:r w:rsidRPr="00E81205">
              <w:rPr>
                <w:rFonts w:cs="Times New Roman" w:hint="eastAsia"/>
                <w:b/>
                <w:sz w:val="20"/>
                <w:szCs w:val="20"/>
              </w:rPr>
              <w:t>Pros</w:t>
            </w:r>
          </w:p>
        </w:tc>
        <w:tc>
          <w:tcPr>
            <w:tcW w:w="6237" w:type="dxa"/>
          </w:tcPr>
          <w:p w14:paraId="60869440" w14:textId="0687E683" w:rsidR="00D41453" w:rsidRPr="00E81205" w:rsidRDefault="00926CC6" w:rsidP="008C5B39">
            <w:pPr>
              <w:rPr>
                <w:rFonts w:cs="Times New Roman"/>
                <w:sz w:val="20"/>
                <w:szCs w:val="20"/>
              </w:rPr>
            </w:pPr>
            <w:r w:rsidRPr="00E81205">
              <w:rPr>
                <w:rFonts w:cs="Times New Roman"/>
                <w:sz w:val="20"/>
                <w:szCs w:val="20"/>
              </w:rPr>
              <w:t>F</w:t>
            </w:r>
            <w:r w:rsidRPr="00E81205">
              <w:rPr>
                <w:rFonts w:cs="Times New Roman" w:hint="eastAsia"/>
                <w:sz w:val="20"/>
                <w:szCs w:val="20"/>
              </w:rPr>
              <w:t xml:space="preserve">ollowing the </w:t>
            </w:r>
            <w:r w:rsidR="007D2D04" w:rsidRPr="00E81205">
              <w:rPr>
                <w:rFonts w:cs="Times New Roman" w:hint="eastAsia"/>
                <w:sz w:val="20"/>
                <w:szCs w:val="20"/>
              </w:rPr>
              <w:t>WA</w:t>
            </w:r>
            <w:r w:rsidR="008235E2">
              <w:rPr>
                <w:rFonts w:cs="Times New Roman" w:hint="eastAsia"/>
                <w:sz w:val="20"/>
                <w:szCs w:val="20"/>
              </w:rPr>
              <w:t xml:space="preserve"> of 12 bits.</w:t>
            </w:r>
          </w:p>
          <w:p w14:paraId="52BBEDF9" w14:textId="0EA55E59" w:rsidR="00950A08" w:rsidRPr="00E81205" w:rsidRDefault="00950A08" w:rsidP="008C5B39">
            <w:pPr>
              <w:rPr>
                <w:rFonts w:cs="Times New Roman"/>
                <w:sz w:val="20"/>
                <w:szCs w:val="20"/>
              </w:rPr>
            </w:pPr>
            <w:r w:rsidRPr="00E81205">
              <w:rPr>
                <w:rFonts w:cs="Times New Roman" w:hint="eastAsia"/>
                <w:sz w:val="20"/>
                <w:szCs w:val="20"/>
              </w:rPr>
              <w:t xml:space="preserve">For one pattern: </w:t>
            </w:r>
            <w:r w:rsidRPr="00E81205">
              <w:rPr>
                <w:rFonts w:cs="Times New Roman"/>
                <w:sz w:val="20"/>
                <w:szCs w:val="20"/>
              </w:rPr>
              <w:t>F</w:t>
            </w:r>
            <w:r w:rsidRPr="00E81205">
              <w:rPr>
                <w:rFonts w:cs="Times New Roman" w:hint="eastAsia"/>
                <w:sz w:val="20"/>
                <w:szCs w:val="20"/>
              </w:rPr>
              <w:t>ull indication of all periods</w:t>
            </w:r>
          </w:p>
          <w:p w14:paraId="1498794A" w14:textId="09D9EA88" w:rsidR="00063DBE" w:rsidRPr="00E81205" w:rsidRDefault="00063DBE" w:rsidP="008C5B39">
            <w:pPr>
              <w:rPr>
                <w:rFonts w:cs="Times New Roman"/>
                <w:sz w:val="20"/>
                <w:szCs w:val="20"/>
              </w:rPr>
            </w:pPr>
            <w:r w:rsidRPr="00E81205">
              <w:rPr>
                <w:rFonts w:cs="Times New Roman"/>
                <w:sz w:val="20"/>
                <w:szCs w:val="20"/>
              </w:rPr>
              <w:t>F</w:t>
            </w:r>
            <w:r w:rsidRPr="00E81205">
              <w:rPr>
                <w:rFonts w:cs="Times New Roman" w:hint="eastAsia"/>
                <w:sz w:val="20"/>
                <w:szCs w:val="20"/>
              </w:rPr>
              <w:t xml:space="preserve">orward </w:t>
            </w:r>
            <w:r w:rsidRPr="00E81205">
              <w:rPr>
                <w:rFonts w:cs="Times New Roman"/>
                <w:sz w:val="20"/>
                <w:szCs w:val="20"/>
              </w:rPr>
              <w:t>compatibility</w:t>
            </w:r>
            <w:r w:rsidRPr="00E81205">
              <w:rPr>
                <w:rFonts w:cs="Times New Roman" w:hint="eastAsia"/>
                <w:sz w:val="20"/>
                <w:szCs w:val="20"/>
              </w:rPr>
              <w:t xml:space="preserve"> of 5 bits</w:t>
            </w:r>
          </w:p>
        </w:tc>
      </w:tr>
      <w:tr w:rsidR="00D41453" w:rsidRPr="00E81205" w14:paraId="76748AAE" w14:textId="77777777" w:rsidTr="009473AA">
        <w:tc>
          <w:tcPr>
            <w:tcW w:w="817" w:type="dxa"/>
          </w:tcPr>
          <w:p w14:paraId="7E0386E2" w14:textId="77777777" w:rsidR="00D41453" w:rsidRPr="00E81205" w:rsidRDefault="00D41453" w:rsidP="008C5B39">
            <w:pPr>
              <w:rPr>
                <w:rFonts w:cs="Times New Roman"/>
                <w:b/>
                <w:sz w:val="20"/>
                <w:szCs w:val="20"/>
              </w:rPr>
            </w:pPr>
            <w:r w:rsidRPr="00E81205">
              <w:rPr>
                <w:rFonts w:cs="Times New Roman" w:hint="eastAsia"/>
                <w:b/>
                <w:sz w:val="20"/>
                <w:szCs w:val="20"/>
              </w:rPr>
              <w:t>Cons</w:t>
            </w:r>
          </w:p>
        </w:tc>
        <w:tc>
          <w:tcPr>
            <w:tcW w:w="6237" w:type="dxa"/>
          </w:tcPr>
          <w:p w14:paraId="685A978A" w14:textId="5E05914A" w:rsidR="00D41453" w:rsidRPr="00E81205" w:rsidRDefault="007C381A" w:rsidP="008C5B39">
            <w:pPr>
              <w:rPr>
                <w:rFonts w:cs="Times New Roman"/>
                <w:sz w:val="20"/>
                <w:szCs w:val="20"/>
              </w:rPr>
            </w:pPr>
            <w:r w:rsidRPr="00E81205">
              <w:rPr>
                <w:rFonts w:cs="Times New Roman"/>
                <w:sz w:val="20"/>
                <w:szCs w:val="20"/>
              </w:rPr>
              <w:t>F</w:t>
            </w:r>
            <w:r w:rsidRPr="00E81205">
              <w:rPr>
                <w:rFonts w:cs="Times New Roman" w:hint="eastAsia"/>
                <w:sz w:val="20"/>
                <w:szCs w:val="20"/>
              </w:rPr>
              <w:t xml:space="preserve">or 2 patterns: </w:t>
            </w:r>
            <w:r w:rsidRPr="00E81205">
              <w:rPr>
                <w:rFonts w:cs="Times New Roman"/>
                <w:sz w:val="20"/>
                <w:szCs w:val="20"/>
              </w:rPr>
              <w:t>Granularity</w:t>
            </w:r>
            <w:r w:rsidRPr="00E81205">
              <w:rPr>
                <w:rFonts w:cs="Times New Roman" w:hint="eastAsia"/>
                <w:sz w:val="20"/>
                <w:szCs w:val="20"/>
              </w:rPr>
              <w:t xml:space="preserve"> loss (approx. 11663)</w:t>
            </w:r>
          </w:p>
        </w:tc>
      </w:tr>
    </w:tbl>
    <w:p w14:paraId="7C30AEC1" w14:textId="77777777" w:rsidR="00D41453" w:rsidRPr="00E81205" w:rsidRDefault="00D41453" w:rsidP="0041767D">
      <w:pPr>
        <w:rPr>
          <w:rFonts w:cs="Times New Roman"/>
          <w:sz w:val="20"/>
          <w:szCs w:val="20"/>
        </w:rPr>
      </w:pPr>
    </w:p>
    <w:tbl>
      <w:tblPr>
        <w:tblStyle w:val="a6"/>
        <w:tblW w:w="0" w:type="auto"/>
        <w:tblLook w:val="04A0" w:firstRow="1" w:lastRow="0" w:firstColumn="1" w:lastColumn="0" w:noHBand="0" w:noVBand="1"/>
      </w:tblPr>
      <w:tblGrid>
        <w:gridCol w:w="817"/>
        <w:gridCol w:w="6237"/>
      </w:tblGrid>
      <w:tr w:rsidR="00D41453" w:rsidRPr="00E81205" w14:paraId="26FEBE02" w14:textId="77777777" w:rsidTr="009473AA">
        <w:tc>
          <w:tcPr>
            <w:tcW w:w="7054" w:type="dxa"/>
            <w:gridSpan w:val="2"/>
            <w:vAlign w:val="center"/>
          </w:tcPr>
          <w:p w14:paraId="46D6516E" w14:textId="4D968BD5" w:rsidR="00D41453" w:rsidRPr="00E81205" w:rsidRDefault="001A06E6" w:rsidP="008C5B39">
            <w:pPr>
              <w:jc w:val="center"/>
              <w:rPr>
                <w:rFonts w:cs="Times New Roman"/>
                <w:b/>
                <w:sz w:val="20"/>
                <w:szCs w:val="20"/>
              </w:rPr>
            </w:pPr>
            <w:r w:rsidRPr="00E81205">
              <w:rPr>
                <w:rFonts w:cs="Times New Roman" w:hint="eastAsia"/>
                <w:b/>
                <w:sz w:val="20"/>
                <w:szCs w:val="20"/>
              </w:rPr>
              <w:t>Alt 5: 0+5</w:t>
            </w:r>
            <w:r w:rsidR="002B365B" w:rsidRPr="00E81205">
              <w:rPr>
                <w:rFonts w:cs="Times New Roman" w:hint="eastAsia"/>
                <w:b/>
                <w:sz w:val="20"/>
                <w:szCs w:val="20"/>
              </w:rPr>
              <w:t>+8</w:t>
            </w:r>
          </w:p>
        </w:tc>
      </w:tr>
      <w:tr w:rsidR="00D41453" w:rsidRPr="00E81205" w14:paraId="793A24A0" w14:textId="77777777" w:rsidTr="009473AA">
        <w:tc>
          <w:tcPr>
            <w:tcW w:w="817" w:type="dxa"/>
          </w:tcPr>
          <w:p w14:paraId="15CC0C6D" w14:textId="77777777" w:rsidR="00D41453" w:rsidRPr="00E81205" w:rsidRDefault="00D41453" w:rsidP="008C5B39">
            <w:pPr>
              <w:rPr>
                <w:rFonts w:cs="Times New Roman"/>
                <w:b/>
                <w:sz w:val="20"/>
                <w:szCs w:val="20"/>
              </w:rPr>
            </w:pPr>
            <w:r w:rsidRPr="00E81205">
              <w:rPr>
                <w:rFonts w:cs="Times New Roman" w:hint="eastAsia"/>
                <w:b/>
                <w:sz w:val="20"/>
                <w:szCs w:val="20"/>
              </w:rPr>
              <w:t>Pros</w:t>
            </w:r>
          </w:p>
        </w:tc>
        <w:tc>
          <w:tcPr>
            <w:tcW w:w="6237" w:type="dxa"/>
          </w:tcPr>
          <w:p w14:paraId="79213D97" w14:textId="0B44D214" w:rsidR="00950A08" w:rsidRPr="00E81205" w:rsidRDefault="00950A08" w:rsidP="008C5B39">
            <w:pPr>
              <w:rPr>
                <w:rFonts w:cs="Times New Roman"/>
                <w:sz w:val="20"/>
                <w:szCs w:val="20"/>
              </w:rPr>
            </w:pPr>
            <w:r w:rsidRPr="00E81205">
              <w:rPr>
                <w:rFonts w:cs="Times New Roman" w:hint="eastAsia"/>
                <w:sz w:val="20"/>
                <w:szCs w:val="20"/>
              </w:rPr>
              <w:t xml:space="preserve">For one pattern: </w:t>
            </w:r>
            <w:r w:rsidRPr="00E81205">
              <w:rPr>
                <w:rFonts w:cs="Times New Roman"/>
                <w:sz w:val="20"/>
                <w:szCs w:val="20"/>
              </w:rPr>
              <w:t>F</w:t>
            </w:r>
            <w:r w:rsidRPr="00E81205">
              <w:rPr>
                <w:rFonts w:cs="Times New Roman" w:hint="eastAsia"/>
                <w:sz w:val="20"/>
                <w:szCs w:val="20"/>
              </w:rPr>
              <w:t>ull indication of all periods</w:t>
            </w:r>
          </w:p>
          <w:p w14:paraId="50055FD4" w14:textId="08072951" w:rsidR="00D41453" w:rsidRPr="00E81205" w:rsidRDefault="00063DBE" w:rsidP="008C5B39">
            <w:pPr>
              <w:rPr>
                <w:rFonts w:cs="Times New Roman"/>
                <w:sz w:val="20"/>
                <w:szCs w:val="20"/>
              </w:rPr>
            </w:pPr>
            <w:r w:rsidRPr="00E81205">
              <w:rPr>
                <w:rFonts w:cs="Times New Roman"/>
                <w:sz w:val="20"/>
                <w:szCs w:val="20"/>
              </w:rPr>
              <w:t>F</w:t>
            </w:r>
            <w:r w:rsidRPr="00E81205">
              <w:rPr>
                <w:rFonts w:cs="Times New Roman" w:hint="eastAsia"/>
                <w:sz w:val="20"/>
                <w:szCs w:val="20"/>
              </w:rPr>
              <w:t xml:space="preserve">orward </w:t>
            </w:r>
            <w:r w:rsidRPr="00E81205">
              <w:rPr>
                <w:rFonts w:cs="Times New Roman"/>
                <w:sz w:val="20"/>
                <w:szCs w:val="20"/>
              </w:rPr>
              <w:t>compatibility</w:t>
            </w:r>
            <w:r w:rsidRPr="00E81205">
              <w:rPr>
                <w:rFonts w:cs="Times New Roman" w:hint="eastAsia"/>
                <w:sz w:val="20"/>
                <w:szCs w:val="20"/>
              </w:rPr>
              <w:t xml:space="preserve"> of 5 bits</w:t>
            </w:r>
          </w:p>
        </w:tc>
      </w:tr>
      <w:tr w:rsidR="00D41453" w14:paraId="444E7440" w14:textId="77777777" w:rsidTr="009473AA">
        <w:tc>
          <w:tcPr>
            <w:tcW w:w="817" w:type="dxa"/>
          </w:tcPr>
          <w:p w14:paraId="469BFB72" w14:textId="77777777" w:rsidR="00D41453" w:rsidRPr="00E81205" w:rsidRDefault="00D41453" w:rsidP="008C5B39">
            <w:pPr>
              <w:rPr>
                <w:rFonts w:cs="Times New Roman"/>
                <w:b/>
                <w:sz w:val="20"/>
                <w:szCs w:val="20"/>
              </w:rPr>
            </w:pPr>
            <w:r w:rsidRPr="00E81205">
              <w:rPr>
                <w:rFonts w:cs="Times New Roman" w:hint="eastAsia"/>
                <w:b/>
                <w:sz w:val="20"/>
                <w:szCs w:val="20"/>
              </w:rPr>
              <w:t>Cons</w:t>
            </w:r>
          </w:p>
        </w:tc>
        <w:tc>
          <w:tcPr>
            <w:tcW w:w="6237" w:type="dxa"/>
          </w:tcPr>
          <w:p w14:paraId="6DCA781D" w14:textId="26A2DF65" w:rsidR="00D41453" w:rsidRDefault="002B365B" w:rsidP="008C5B39">
            <w:pPr>
              <w:rPr>
                <w:rFonts w:cs="Times New Roman"/>
                <w:sz w:val="20"/>
                <w:szCs w:val="20"/>
              </w:rPr>
            </w:pPr>
            <w:proofErr w:type="gramStart"/>
            <w:r w:rsidRPr="00E81205">
              <w:rPr>
                <w:rFonts w:cs="Times New Roman"/>
                <w:sz w:val="20"/>
                <w:szCs w:val="20"/>
              </w:rPr>
              <w:t>R</w:t>
            </w:r>
            <w:r w:rsidRPr="00E81205">
              <w:rPr>
                <w:rFonts w:cs="Times New Roman" w:hint="eastAsia"/>
                <w:sz w:val="20"/>
                <w:szCs w:val="20"/>
              </w:rPr>
              <w:t>evert</w:t>
            </w:r>
            <w:proofErr w:type="gramEnd"/>
            <w:r w:rsidRPr="00E81205">
              <w:rPr>
                <w:rFonts w:cs="Times New Roman" w:hint="eastAsia"/>
                <w:sz w:val="20"/>
                <w:szCs w:val="20"/>
              </w:rPr>
              <w:t xml:space="preserve"> WA</w:t>
            </w:r>
            <w:r w:rsidR="008235E2">
              <w:rPr>
                <w:rFonts w:cs="Times New Roman" w:hint="eastAsia"/>
                <w:sz w:val="20"/>
                <w:szCs w:val="20"/>
              </w:rPr>
              <w:t xml:space="preserve"> of 12 bits.</w:t>
            </w:r>
          </w:p>
          <w:p w14:paraId="0826B818" w14:textId="1E05352B" w:rsidR="00796098" w:rsidRPr="00E81205" w:rsidRDefault="00796098" w:rsidP="008C5B39">
            <w:pPr>
              <w:rPr>
                <w:rFonts w:cs="Times New Roman"/>
                <w:sz w:val="20"/>
                <w:szCs w:val="20"/>
              </w:rPr>
            </w:pPr>
            <w:r>
              <w:rPr>
                <w:rFonts w:cs="Times New Roman"/>
                <w:sz w:val="20"/>
                <w:szCs w:val="20"/>
              </w:rPr>
              <w:t>C</w:t>
            </w:r>
            <w:r>
              <w:rPr>
                <w:rFonts w:cs="Times New Roman" w:hint="eastAsia"/>
                <w:sz w:val="20"/>
                <w:szCs w:val="20"/>
              </w:rPr>
              <w:t>onsume 1 reserve bit.</w:t>
            </w:r>
          </w:p>
          <w:p w14:paraId="690A1EDA" w14:textId="0B6ED338" w:rsidR="007C381A" w:rsidRDefault="007C381A" w:rsidP="008C5B39">
            <w:pPr>
              <w:rPr>
                <w:rFonts w:cs="Times New Roman"/>
                <w:sz w:val="20"/>
                <w:szCs w:val="20"/>
              </w:rPr>
            </w:pPr>
            <w:r w:rsidRPr="00E81205">
              <w:rPr>
                <w:rFonts w:cs="Times New Roman"/>
                <w:sz w:val="20"/>
                <w:szCs w:val="20"/>
              </w:rPr>
              <w:t>F</w:t>
            </w:r>
            <w:r w:rsidRPr="00E81205">
              <w:rPr>
                <w:rFonts w:cs="Times New Roman" w:hint="eastAsia"/>
                <w:sz w:val="20"/>
                <w:szCs w:val="20"/>
              </w:rPr>
              <w:t>or two patterns: Granularity loss (</w:t>
            </w:r>
            <w:r w:rsidRPr="00E81205">
              <w:rPr>
                <w:rFonts w:cs="Times New Roman"/>
                <w:sz w:val="20"/>
                <w:szCs w:val="20"/>
              </w:rPr>
              <w:t>approx.</w:t>
            </w:r>
            <w:r w:rsidRPr="00E81205">
              <w:rPr>
                <w:rFonts w:cs="Times New Roman" w:hint="eastAsia"/>
                <w:sz w:val="20"/>
                <w:szCs w:val="20"/>
              </w:rPr>
              <w:t xml:space="preserve"> 10447)</w:t>
            </w:r>
          </w:p>
        </w:tc>
      </w:tr>
    </w:tbl>
    <w:p w14:paraId="246AECAB" w14:textId="77777777" w:rsidR="00F96915" w:rsidRPr="0015566D" w:rsidRDefault="00F96915" w:rsidP="0015566D">
      <w:pPr>
        <w:rPr>
          <w:rFonts w:cs="Times New Roman"/>
          <w:sz w:val="20"/>
          <w:szCs w:val="20"/>
        </w:rPr>
      </w:pPr>
    </w:p>
    <w:p w14:paraId="73945941" w14:textId="77777777" w:rsidR="00B376DA" w:rsidRDefault="00B376DA">
      <w:pPr>
        <w:rPr>
          <w:rFonts w:ascii="Times New Roman" w:hAnsi="Times New Roman" w:cs="Times New Roman"/>
          <w:sz w:val="20"/>
          <w:szCs w:val="20"/>
        </w:rPr>
      </w:pPr>
    </w:p>
    <w:p w14:paraId="1D310F4C" w14:textId="77777777" w:rsidR="00B376DA" w:rsidRPr="00A915DB" w:rsidRDefault="00B376DA">
      <w:pPr>
        <w:rPr>
          <w:rFonts w:ascii="Times New Roman" w:hAnsi="Times New Roman" w:cs="Times New Roman"/>
          <w:sz w:val="20"/>
          <w:szCs w:val="20"/>
        </w:rPr>
      </w:pPr>
    </w:p>
    <w:p w14:paraId="11507B66" w14:textId="77777777" w:rsidR="00E321FA" w:rsidRDefault="00E321FA">
      <w:pPr>
        <w:rPr>
          <w:rFonts w:ascii="Times New Roman" w:hAnsi="Times New Roman" w:cs="Times New Roman"/>
          <w:b/>
          <w:i/>
          <w:sz w:val="20"/>
          <w:szCs w:val="20"/>
        </w:rPr>
      </w:pPr>
      <w:r w:rsidRPr="00E321FA">
        <w:rPr>
          <w:rFonts w:ascii="Times New Roman" w:hAnsi="Times New Roman" w:cs="Times New Roman" w:hint="eastAsia"/>
          <w:b/>
          <w:i/>
          <w:sz w:val="20"/>
          <w:szCs w:val="20"/>
          <w:highlight w:val="yellow"/>
        </w:rPr>
        <w:t xml:space="preserve">FL </w:t>
      </w:r>
      <w:r w:rsidRPr="00E321FA">
        <w:rPr>
          <w:rFonts w:ascii="Times New Roman" w:hAnsi="Times New Roman" w:cs="Times New Roman"/>
          <w:b/>
          <w:i/>
          <w:sz w:val="20"/>
          <w:szCs w:val="20"/>
          <w:highlight w:val="yellow"/>
        </w:rPr>
        <w:t>proposal</w:t>
      </w:r>
      <w:r w:rsidRPr="00E321FA">
        <w:rPr>
          <w:rFonts w:ascii="Times New Roman" w:hAnsi="Times New Roman" w:cs="Times New Roman" w:hint="eastAsia"/>
          <w:b/>
          <w:i/>
          <w:sz w:val="20"/>
          <w:szCs w:val="20"/>
          <w:highlight w:val="yellow"/>
        </w:rPr>
        <w:t>s:</w:t>
      </w:r>
    </w:p>
    <w:p w14:paraId="11507B67" w14:textId="69A263C6" w:rsidR="00D1329A" w:rsidRPr="00126859" w:rsidRDefault="00100FCE">
      <w:pPr>
        <w:rPr>
          <w:rFonts w:ascii="Times New Roman" w:hAnsi="Times New Roman" w:cs="Times New Roman"/>
        </w:rPr>
      </w:pPr>
      <w:r>
        <w:rPr>
          <w:rFonts w:ascii="Times New Roman" w:hAnsi="Times New Roman" w:cs="Times New Roman"/>
          <w:b/>
          <w:i/>
          <w:sz w:val="20"/>
          <w:szCs w:val="20"/>
        </w:rPr>
        <w:t>Alt</w:t>
      </w:r>
      <w:r w:rsidR="002237B6" w:rsidRPr="00126859">
        <w:rPr>
          <w:rFonts w:ascii="Times New Roman" w:hAnsi="Times New Roman" w:cs="Times New Roman"/>
          <w:b/>
          <w:i/>
          <w:sz w:val="20"/>
          <w:szCs w:val="20"/>
        </w:rPr>
        <w:t xml:space="preserve"> 1:</w:t>
      </w:r>
    </w:p>
    <w:p w14:paraId="11507B68" w14:textId="77777777" w:rsidR="00EC7EB1" w:rsidRPr="00126859" w:rsidRDefault="00861570" w:rsidP="00EC7EB1">
      <w:pPr>
        <w:pStyle w:val="a5"/>
        <w:numPr>
          <w:ilvl w:val="0"/>
          <w:numId w:val="1"/>
        </w:numPr>
        <w:ind w:firstLineChars="0"/>
        <w:rPr>
          <w:rFonts w:cs="Times New Roman"/>
          <w:b/>
          <w:i/>
          <w:sz w:val="20"/>
          <w:szCs w:val="20"/>
        </w:rPr>
      </w:pPr>
      <w:r>
        <w:rPr>
          <w:rFonts w:cs="Times New Roman" w:hint="eastAsia"/>
          <w:b/>
          <w:i/>
          <w:sz w:val="20"/>
          <w:szCs w:val="20"/>
        </w:rPr>
        <w:t>F</w:t>
      </w:r>
      <w:r w:rsidR="00EC7EB1" w:rsidRPr="00126859">
        <w:rPr>
          <w:rFonts w:cs="Times New Roman"/>
          <w:b/>
          <w:i/>
          <w:sz w:val="20"/>
          <w:szCs w:val="20"/>
        </w:rPr>
        <w:t>or indication of TDD configuration:</w:t>
      </w:r>
    </w:p>
    <w:p w14:paraId="11507B69" w14:textId="77777777" w:rsidR="00C730D6" w:rsidRPr="00126859" w:rsidRDefault="00F606FB" w:rsidP="00C730D6">
      <w:pPr>
        <w:pStyle w:val="3GPPText"/>
        <w:numPr>
          <w:ilvl w:val="0"/>
          <w:numId w:val="9"/>
        </w:numPr>
        <w:rPr>
          <w:sz w:val="20"/>
          <w:lang w:eastAsia="zh-CN"/>
        </w:rPr>
      </w:pPr>
      <w:r w:rsidRPr="00126859">
        <w:rPr>
          <w:b/>
          <w:i/>
          <w:sz w:val="20"/>
        </w:rPr>
        <w:t>X=1 bit indicates the number of patterns</w:t>
      </w:r>
    </w:p>
    <w:p w14:paraId="11507B6A" w14:textId="77777777" w:rsidR="00831241"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831241" w:rsidRPr="00126859">
        <w:rPr>
          <w:b/>
          <w:i/>
          <w:sz w:val="20"/>
          <w:lang w:eastAsia="zh-CN"/>
        </w:rPr>
        <w:t xml:space="preserve">0 indicates </w:t>
      </w:r>
      <w:r w:rsidR="00350AE0" w:rsidRPr="00126859">
        <w:rPr>
          <w:b/>
          <w:i/>
          <w:sz w:val="20"/>
          <w:lang w:eastAsia="zh-CN"/>
        </w:rPr>
        <w:t>one pattern is used.</w:t>
      </w:r>
    </w:p>
    <w:p w14:paraId="11507B6B" w14:textId="77777777" w:rsidR="00350AE0" w:rsidRPr="00126859" w:rsidRDefault="00EF6169" w:rsidP="00831241">
      <w:pPr>
        <w:pStyle w:val="3GPPText"/>
        <w:numPr>
          <w:ilvl w:val="0"/>
          <w:numId w:val="10"/>
        </w:numPr>
        <w:rPr>
          <w:b/>
          <w:i/>
          <w:sz w:val="20"/>
          <w:lang w:eastAsia="zh-CN"/>
        </w:rPr>
      </w:pPr>
      <w:r>
        <w:rPr>
          <w:rFonts w:hint="eastAsia"/>
          <w:b/>
          <w:i/>
          <w:sz w:val="20"/>
          <w:lang w:eastAsia="zh-CN"/>
        </w:rPr>
        <w:t xml:space="preserve">Value </w:t>
      </w:r>
      <w:r w:rsidR="00350AE0" w:rsidRPr="00126859">
        <w:rPr>
          <w:b/>
          <w:i/>
          <w:sz w:val="20"/>
          <w:lang w:eastAsia="zh-CN"/>
        </w:rPr>
        <w:t>1 indicates two patterns are used.</w:t>
      </w:r>
    </w:p>
    <w:p w14:paraId="11507B6C" w14:textId="77777777" w:rsidR="00F606FB" w:rsidRPr="00126859" w:rsidRDefault="00F606FB" w:rsidP="00C730D6">
      <w:pPr>
        <w:pStyle w:val="3GPPText"/>
        <w:numPr>
          <w:ilvl w:val="0"/>
          <w:numId w:val="9"/>
        </w:numPr>
        <w:rPr>
          <w:sz w:val="20"/>
          <w:lang w:eastAsia="zh-CN"/>
        </w:rPr>
      </w:pPr>
      <w:r w:rsidRPr="00126859">
        <w:rPr>
          <w:b/>
          <w:i/>
          <w:sz w:val="20"/>
        </w:rPr>
        <w:t>Y=4 bits indicate the periodicity information</w:t>
      </w:r>
    </w:p>
    <w:p w14:paraId="11507B6D" w14:textId="77777777" w:rsidR="005318FE" w:rsidRPr="00126859" w:rsidRDefault="00EA3FCC" w:rsidP="005318FE">
      <w:pPr>
        <w:pStyle w:val="3GPPText"/>
        <w:numPr>
          <w:ilvl w:val="0"/>
          <w:numId w:val="11"/>
        </w:numPr>
        <w:rPr>
          <w:b/>
          <w:i/>
          <w:sz w:val="20"/>
          <w:lang w:eastAsia="zh-CN"/>
        </w:rPr>
      </w:pPr>
      <w:r w:rsidRPr="00126859">
        <w:rPr>
          <w:b/>
          <w:i/>
          <w:sz w:val="20"/>
          <w:lang w:eastAsia="zh-CN"/>
        </w:rPr>
        <w:t xml:space="preserve">When one pattern is used, </w:t>
      </w:r>
      <w:r w:rsidR="005F4372" w:rsidRPr="00126859">
        <w:rPr>
          <w:b/>
          <w:i/>
          <w:sz w:val="20"/>
          <w:lang w:eastAsia="zh-CN"/>
        </w:rPr>
        <w:t>Y indicates the periodicity of the pattern.</w:t>
      </w:r>
    </w:p>
    <w:p w14:paraId="11507B6E" w14:textId="77777777" w:rsidR="00EA3FCC" w:rsidRPr="00126859" w:rsidRDefault="00EA3FCC" w:rsidP="005318FE">
      <w:pPr>
        <w:pStyle w:val="3GPPText"/>
        <w:numPr>
          <w:ilvl w:val="0"/>
          <w:numId w:val="11"/>
        </w:numPr>
        <w:rPr>
          <w:b/>
          <w:i/>
          <w:sz w:val="20"/>
          <w:lang w:eastAsia="zh-CN"/>
        </w:rPr>
      </w:pPr>
      <w:r w:rsidRPr="00126859">
        <w:rPr>
          <w:b/>
          <w:i/>
          <w:sz w:val="20"/>
          <w:lang w:eastAsia="zh-CN"/>
        </w:rPr>
        <w:t>When two patterns are used,</w:t>
      </w:r>
      <w:r w:rsidR="005F4372" w:rsidRPr="00126859">
        <w:rPr>
          <w:b/>
          <w:i/>
          <w:sz w:val="20"/>
          <w:lang w:eastAsia="zh-CN"/>
        </w:rPr>
        <w:t xml:space="preserve"> Y jointly indicates the periodicities of the two patterns.</w:t>
      </w:r>
    </w:p>
    <w:p w14:paraId="11507B6F" w14:textId="77777777" w:rsidR="00B7526F" w:rsidRPr="00126859" w:rsidRDefault="00B7526F" w:rsidP="00C730D6">
      <w:pPr>
        <w:pStyle w:val="3GPPText"/>
        <w:numPr>
          <w:ilvl w:val="0"/>
          <w:numId w:val="9"/>
        </w:numPr>
        <w:rPr>
          <w:sz w:val="20"/>
          <w:lang w:eastAsia="zh-CN"/>
        </w:rPr>
      </w:pPr>
      <w:r w:rsidRPr="00126859">
        <w:rPr>
          <w:b/>
          <w:i/>
          <w:sz w:val="20"/>
        </w:rPr>
        <w:t>Z=</w:t>
      </w:r>
      <w:r w:rsidRPr="004732E3">
        <w:rPr>
          <w:b/>
          <w:i/>
          <w:color w:val="FF0000"/>
          <w:sz w:val="20"/>
        </w:rPr>
        <w:t>7</w:t>
      </w:r>
      <w:r w:rsidRPr="00126859">
        <w:rPr>
          <w:b/>
          <w:i/>
          <w:sz w:val="20"/>
        </w:rPr>
        <w:t xml:space="preserve"> bits indicate the UL slots</w:t>
      </w:r>
    </w:p>
    <w:p w14:paraId="07D63292" w14:textId="06E41539" w:rsidR="00C654F5" w:rsidRDefault="00C654F5" w:rsidP="009332D9">
      <w:pPr>
        <w:pStyle w:val="3GPPText"/>
        <w:numPr>
          <w:ilvl w:val="0"/>
          <w:numId w:val="12"/>
        </w:numPr>
        <w:rPr>
          <w:b/>
          <w:i/>
          <w:sz w:val="20"/>
          <w:lang w:eastAsia="zh-CN"/>
        </w:rPr>
      </w:pPr>
      <w:r>
        <w:rPr>
          <w:rFonts w:hint="eastAsia"/>
          <w:b/>
          <w:i/>
          <w:sz w:val="20"/>
          <w:lang w:eastAsia="zh-CN"/>
        </w:rPr>
        <w:t xml:space="preserve">UL slots </w:t>
      </w:r>
      <w:r w:rsidR="00D86CF7">
        <w:rPr>
          <w:rFonts w:hint="eastAsia"/>
          <w:b/>
          <w:i/>
          <w:sz w:val="20"/>
          <w:lang w:eastAsia="zh-CN"/>
        </w:rPr>
        <w:t>are jointly indicated by 7 bits when two patterns are configured.</w:t>
      </w:r>
    </w:p>
    <w:p w14:paraId="11507B70" w14:textId="0EB860EF" w:rsidR="009332D9" w:rsidRPr="00540DA1" w:rsidRDefault="00540DA1" w:rsidP="009332D9">
      <w:pPr>
        <w:pStyle w:val="3GPPText"/>
        <w:numPr>
          <w:ilvl w:val="0"/>
          <w:numId w:val="12"/>
        </w:numPr>
        <w:rPr>
          <w:b/>
          <w:i/>
          <w:sz w:val="20"/>
          <w:lang w:eastAsia="zh-CN"/>
        </w:rPr>
      </w:pPr>
      <w:r w:rsidRPr="00540DA1">
        <w:rPr>
          <w:rFonts w:hint="eastAsia"/>
          <w:b/>
          <w:i/>
          <w:sz w:val="20"/>
          <w:lang w:eastAsia="zh-CN"/>
        </w:rPr>
        <w:lastRenderedPageBreak/>
        <w:t xml:space="preserve">FFS </w:t>
      </w:r>
      <w:r w:rsidR="00C654F5">
        <w:rPr>
          <w:rFonts w:hint="eastAsia"/>
          <w:b/>
          <w:i/>
          <w:sz w:val="20"/>
          <w:lang w:eastAsia="zh-CN"/>
        </w:rPr>
        <w:t xml:space="preserve">other </w:t>
      </w:r>
      <w:r w:rsidRPr="00540DA1">
        <w:rPr>
          <w:rFonts w:hint="eastAsia"/>
          <w:b/>
          <w:i/>
          <w:sz w:val="20"/>
          <w:lang w:eastAsia="zh-CN"/>
        </w:rPr>
        <w:t>detail</w:t>
      </w:r>
      <w:r w:rsidR="00C654F5">
        <w:rPr>
          <w:rFonts w:hint="eastAsia"/>
          <w:b/>
          <w:i/>
          <w:sz w:val="20"/>
          <w:lang w:eastAsia="zh-CN"/>
        </w:rPr>
        <w:t>s</w:t>
      </w:r>
      <w:r w:rsidRPr="00540DA1">
        <w:rPr>
          <w:rFonts w:hint="eastAsia"/>
          <w:b/>
          <w:i/>
          <w:sz w:val="20"/>
          <w:lang w:eastAsia="zh-CN"/>
        </w:rPr>
        <w:t>.</w:t>
      </w:r>
    </w:p>
    <w:p w14:paraId="11507B71" w14:textId="77777777" w:rsidR="003B04A3" w:rsidRDefault="003B04A3" w:rsidP="003B04A3">
      <w:pPr>
        <w:pStyle w:val="a5"/>
        <w:ind w:firstLine="402"/>
        <w:rPr>
          <w:rFonts w:cs="Times New Roman"/>
          <w:b/>
          <w:i/>
          <w:sz w:val="20"/>
          <w:szCs w:val="20"/>
        </w:rPr>
      </w:pPr>
    </w:p>
    <w:p w14:paraId="11507B72" w14:textId="7F04A8C8" w:rsidR="00BA1174" w:rsidRPr="00126859" w:rsidRDefault="00100FCE" w:rsidP="00BA1174">
      <w:pPr>
        <w:rPr>
          <w:rFonts w:ascii="Times New Roman" w:hAnsi="Times New Roman" w:cs="Times New Roman"/>
        </w:rPr>
      </w:pPr>
      <w:r>
        <w:rPr>
          <w:rFonts w:ascii="Times New Roman" w:hAnsi="Times New Roman" w:cs="Times New Roman"/>
          <w:b/>
          <w:i/>
          <w:sz w:val="20"/>
          <w:szCs w:val="20"/>
        </w:rPr>
        <w:t>Alt</w:t>
      </w:r>
      <w:r w:rsidR="00C107B0">
        <w:rPr>
          <w:rFonts w:ascii="Times New Roman" w:hAnsi="Times New Roman" w:cs="Times New Roman"/>
          <w:b/>
          <w:i/>
          <w:sz w:val="20"/>
          <w:szCs w:val="20"/>
        </w:rPr>
        <w:t xml:space="preserve"> </w:t>
      </w:r>
      <w:r w:rsidR="00BA1174">
        <w:rPr>
          <w:rFonts w:ascii="Times New Roman" w:hAnsi="Times New Roman" w:cs="Times New Roman" w:hint="eastAsia"/>
          <w:b/>
          <w:i/>
          <w:sz w:val="20"/>
          <w:szCs w:val="20"/>
        </w:rPr>
        <w:t>2</w:t>
      </w:r>
      <w:r w:rsidR="00BA1174" w:rsidRPr="00126859">
        <w:rPr>
          <w:rFonts w:ascii="Times New Roman" w:hAnsi="Times New Roman" w:cs="Times New Roman"/>
          <w:b/>
          <w:i/>
          <w:sz w:val="20"/>
          <w:szCs w:val="20"/>
        </w:rPr>
        <w:t>:</w:t>
      </w:r>
    </w:p>
    <w:p w14:paraId="11507B73" w14:textId="77777777" w:rsidR="00BA1174" w:rsidRPr="00126859" w:rsidRDefault="00BA1174" w:rsidP="00BA1174">
      <w:pPr>
        <w:pStyle w:val="a5"/>
        <w:numPr>
          <w:ilvl w:val="0"/>
          <w:numId w:val="1"/>
        </w:numPr>
        <w:ind w:firstLineChars="0"/>
        <w:rPr>
          <w:rFonts w:cs="Times New Roman"/>
          <w:b/>
          <w:i/>
          <w:sz w:val="20"/>
          <w:szCs w:val="20"/>
        </w:rPr>
      </w:pPr>
      <w:r>
        <w:rPr>
          <w:rFonts w:cs="Times New Roman" w:hint="eastAsia"/>
          <w:b/>
          <w:i/>
          <w:sz w:val="20"/>
          <w:szCs w:val="20"/>
        </w:rPr>
        <w:t>F</w:t>
      </w:r>
      <w:r w:rsidRPr="00126859">
        <w:rPr>
          <w:rFonts w:cs="Times New Roman"/>
          <w:b/>
          <w:i/>
          <w:sz w:val="20"/>
          <w:szCs w:val="20"/>
        </w:rPr>
        <w:t>or indication of TDD configuration:</w:t>
      </w:r>
    </w:p>
    <w:p w14:paraId="11507B74" w14:textId="77777777" w:rsidR="00BA1174" w:rsidRPr="00126859" w:rsidRDefault="00BA1174" w:rsidP="00BA1174">
      <w:pPr>
        <w:pStyle w:val="3GPPText"/>
        <w:numPr>
          <w:ilvl w:val="0"/>
          <w:numId w:val="9"/>
        </w:numPr>
        <w:rPr>
          <w:sz w:val="20"/>
          <w:lang w:eastAsia="zh-CN"/>
        </w:rPr>
      </w:pPr>
      <w:r w:rsidRPr="00126859">
        <w:rPr>
          <w:b/>
          <w:i/>
          <w:sz w:val="20"/>
        </w:rPr>
        <w:t>X=1 bit indicates the number of patterns</w:t>
      </w:r>
    </w:p>
    <w:p w14:paraId="11507B75" w14:textId="77777777"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0 indicates one pattern is used.</w:t>
      </w:r>
    </w:p>
    <w:p w14:paraId="11507B76" w14:textId="77777777" w:rsidR="00BA1174" w:rsidRPr="00126859" w:rsidRDefault="00C26266" w:rsidP="00BA1174">
      <w:pPr>
        <w:pStyle w:val="3GPPText"/>
        <w:numPr>
          <w:ilvl w:val="0"/>
          <w:numId w:val="10"/>
        </w:numPr>
        <w:rPr>
          <w:b/>
          <w:i/>
          <w:sz w:val="20"/>
          <w:lang w:eastAsia="zh-CN"/>
        </w:rPr>
      </w:pPr>
      <w:r>
        <w:rPr>
          <w:rFonts w:hint="eastAsia"/>
          <w:b/>
          <w:i/>
          <w:sz w:val="20"/>
          <w:lang w:eastAsia="zh-CN"/>
        </w:rPr>
        <w:t xml:space="preserve">Value </w:t>
      </w:r>
      <w:r w:rsidR="00BA1174" w:rsidRPr="00126859">
        <w:rPr>
          <w:b/>
          <w:i/>
          <w:sz w:val="20"/>
          <w:lang w:eastAsia="zh-CN"/>
        </w:rPr>
        <w:t>1 indicates two patterns are used.</w:t>
      </w:r>
    </w:p>
    <w:p w14:paraId="11507B77" w14:textId="77777777" w:rsidR="00BA1174" w:rsidRPr="00126859" w:rsidRDefault="00BA1174" w:rsidP="00BA1174">
      <w:pPr>
        <w:pStyle w:val="3GPPText"/>
        <w:numPr>
          <w:ilvl w:val="0"/>
          <w:numId w:val="9"/>
        </w:numPr>
        <w:rPr>
          <w:sz w:val="20"/>
          <w:lang w:eastAsia="zh-CN"/>
        </w:rPr>
      </w:pPr>
      <w:r w:rsidRPr="00126859">
        <w:rPr>
          <w:b/>
          <w:i/>
          <w:sz w:val="20"/>
        </w:rPr>
        <w:t>Y=4 bits indicate the periodicity information</w:t>
      </w:r>
    </w:p>
    <w:p w14:paraId="11507B78" w14:textId="77777777" w:rsidR="00BA1174" w:rsidRPr="00126859" w:rsidRDefault="00BA1174" w:rsidP="00BA1174">
      <w:pPr>
        <w:pStyle w:val="3GPPText"/>
        <w:numPr>
          <w:ilvl w:val="0"/>
          <w:numId w:val="11"/>
        </w:numPr>
        <w:rPr>
          <w:b/>
          <w:i/>
          <w:sz w:val="20"/>
          <w:lang w:eastAsia="zh-CN"/>
        </w:rPr>
      </w:pPr>
      <w:r w:rsidRPr="00126859">
        <w:rPr>
          <w:b/>
          <w:i/>
          <w:sz w:val="20"/>
          <w:lang w:eastAsia="zh-CN"/>
        </w:rPr>
        <w:t>When one pattern is used, Y indicates the periodicity of the pattern.</w:t>
      </w:r>
    </w:p>
    <w:p w14:paraId="11507B79" w14:textId="77777777" w:rsidR="00BA1174" w:rsidRPr="00126859" w:rsidRDefault="00BA1174" w:rsidP="00BA1174">
      <w:pPr>
        <w:pStyle w:val="3GPPText"/>
        <w:numPr>
          <w:ilvl w:val="0"/>
          <w:numId w:val="11"/>
        </w:numPr>
        <w:rPr>
          <w:b/>
          <w:i/>
          <w:sz w:val="20"/>
          <w:lang w:eastAsia="zh-CN"/>
        </w:rPr>
      </w:pPr>
      <w:r w:rsidRPr="00126859">
        <w:rPr>
          <w:b/>
          <w:i/>
          <w:sz w:val="20"/>
          <w:lang w:eastAsia="zh-CN"/>
        </w:rPr>
        <w:t>When two patterns are used, Y jointly indicates the periodicities of the two patterns.</w:t>
      </w:r>
    </w:p>
    <w:p w14:paraId="36891595" w14:textId="5CE10D23" w:rsidR="006A09F5" w:rsidRPr="006A09F5" w:rsidRDefault="00BA1174" w:rsidP="006A09F5">
      <w:pPr>
        <w:pStyle w:val="3GPPText"/>
        <w:numPr>
          <w:ilvl w:val="0"/>
          <w:numId w:val="9"/>
        </w:numPr>
        <w:rPr>
          <w:sz w:val="20"/>
          <w:lang w:eastAsia="zh-CN"/>
        </w:rPr>
      </w:pPr>
      <w:r>
        <w:rPr>
          <w:b/>
          <w:i/>
          <w:sz w:val="20"/>
        </w:rPr>
        <w:t>Z=</w:t>
      </w:r>
      <w:r w:rsidRPr="004732E3">
        <w:rPr>
          <w:rFonts w:hint="eastAsia"/>
          <w:b/>
          <w:i/>
          <w:color w:val="FF0000"/>
          <w:sz w:val="20"/>
          <w:lang w:eastAsia="zh-CN"/>
        </w:rPr>
        <w:t>8</w:t>
      </w:r>
      <w:r w:rsidRPr="00126859">
        <w:rPr>
          <w:b/>
          <w:i/>
          <w:sz w:val="20"/>
        </w:rPr>
        <w:t xml:space="preserve"> bits indicate the UL slots</w:t>
      </w:r>
    </w:p>
    <w:p w14:paraId="440DD616" w14:textId="78B0045D" w:rsidR="006A09F5" w:rsidRDefault="006A09F5" w:rsidP="006A09F5">
      <w:pPr>
        <w:pStyle w:val="3GPPText"/>
        <w:numPr>
          <w:ilvl w:val="0"/>
          <w:numId w:val="12"/>
        </w:numPr>
        <w:rPr>
          <w:b/>
          <w:i/>
          <w:sz w:val="20"/>
          <w:lang w:eastAsia="zh-CN"/>
        </w:rPr>
      </w:pPr>
      <w:r>
        <w:rPr>
          <w:rFonts w:hint="eastAsia"/>
          <w:b/>
          <w:i/>
          <w:sz w:val="20"/>
          <w:lang w:eastAsia="zh-CN"/>
        </w:rPr>
        <w:t xml:space="preserve">UL </w:t>
      </w:r>
      <w:r w:rsidR="005965E3">
        <w:rPr>
          <w:rFonts w:hint="eastAsia"/>
          <w:b/>
          <w:i/>
          <w:sz w:val="20"/>
          <w:lang w:eastAsia="zh-CN"/>
        </w:rPr>
        <w:t>slots are jointly indicated by 8</w:t>
      </w:r>
      <w:r w:rsidR="00D86CF7">
        <w:rPr>
          <w:rFonts w:hint="eastAsia"/>
          <w:b/>
          <w:i/>
          <w:sz w:val="20"/>
          <w:lang w:eastAsia="zh-CN"/>
        </w:rPr>
        <w:t xml:space="preserve"> bits when two patterns are configured.</w:t>
      </w:r>
    </w:p>
    <w:p w14:paraId="11507B7B" w14:textId="77777777" w:rsidR="00BA1174" w:rsidRPr="00540DA1" w:rsidRDefault="00BA1174" w:rsidP="00BA1174">
      <w:pPr>
        <w:pStyle w:val="3GPPText"/>
        <w:numPr>
          <w:ilvl w:val="0"/>
          <w:numId w:val="12"/>
        </w:numPr>
        <w:rPr>
          <w:b/>
          <w:i/>
          <w:sz w:val="20"/>
          <w:lang w:eastAsia="zh-CN"/>
        </w:rPr>
      </w:pPr>
      <w:r w:rsidRPr="00540DA1">
        <w:rPr>
          <w:rFonts w:hint="eastAsia"/>
          <w:b/>
          <w:i/>
          <w:sz w:val="20"/>
          <w:lang w:eastAsia="zh-CN"/>
        </w:rPr>
        <w:t>FFS detail.</w:t>
      </w:r>
    </w:p>
    <w:p w14:paraId="11507B7C" w14:textId="77777777" w:rsidR="00EC7EB1" w:rsidRDefault="00EC7EB1">
      <w:pPr>
        <w:rPr>
          <w:rFonts w:ascii="Times New Roman" w:hAnsi="Times New Roman" w:cs="Times New Roman"/>
        </w:rPr>
      </w:pPr>
    </w:p>
    <w:p w14:paraId="11507B7D" w14:textId="77777777" w:rsidR="00CA77AF" w:rsidRPr="0098357B" w:rsidRDefault="00CA77AF" w:rsidP="00CA77AF">
      <w:pPr>
        <w:rPr>
          <w:rFonts w:ascii="Times New Roman" w:hAnsi="Times New Roman" w:cs="Times New Roman"/>
          <w:b/>
          <w:i/>
          <w:sz w:val="20"/>
          <w:szCs w:val="20"/>
        </w:rPr>
      </w:pPr>
      <w:r w:rsidRPr="0098357B">
        <w:rPr>
          <w:rFonts w:ascii="Times New Roman" w:hAnsi="Times New Roman" w:cs="Times New Roman"/>
          <w:b/>
          <w:i/>
          <w:sz w:val="20"/>
          <w:szCs w:val="20"/>
        </w:rPr>
        <w:t>Alt. 3:</w:t>
      </w:r>
    </w:p>
    <w:p w14:paraId="11507B7E" w14:textId="77777777" w:rsidR="00CA77AF" w:rsidRPr="0098357B" w:rsidRDefault="00CA77AF" w:rsidP="00CA77AF">
      <w:pPr>
        <w:pStyle w:val="a5"/>
        <w:numPr>
          <w:ilvl w:val="0"/>
          <w:numId w:val="15"/>
        </w:numPr>
        <w:ind w:firstLineChars="0"/>
        <w:rPr>
          <w:rFonts w:cs="Times New Roman"/>
          <w:b/>
          <w:i/>
          <w:sz w:val="20"/>
          <w:szCs w:val="20"/>
        </w:rPr>
      </w:pPr>
      <w:r w:rsidRPr="0098357B">
        <w:rPr>
          <w:rFonts w:cs="Times New Roman"/>
          <w:b/>
          <w:i/>
          <w:sz w:val="20"/>
          <w:szCs w:val="20"/>
        </w:rPr>
        <w:t>For indication of TDD configuration:</w:t>
      </w:r>
    </w:p>
    <w:p w14:paraId="11507B7F"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X=0 bit indicates the number of patterns</w:t>
      </w:r>
    </w:p>
    <w:p w14:paraId="11507B80" w14:textId="77777777" w:rsidR="00CA77AF" w:rsidRPr="0098357B" w:rsidRDefault="00CA77AF" w:rsidP="00CA77AF">
      <w:pPr>
        <w:pStyle w:val="3GPPText"/>
        <w:numPr>
          <w:ilvl w:val="0"/>
          <w:numId w:val="17"/>
        </w:numPr>
        <w:adjustRightInd/>
        <w:textAlignment w:val="auto"/>
        <w:rPr>
          <w:b/>
          <w:i/>
          <w:sz w:val="20"/>
          <w:lang w:eastAsia="zh-CN"/>
        </w:rPr>
      </w:pPr>
      <w:r w:rsidRPr="0098357B">
        <w:rPr>
          <w:b/>
          <w:i/>
          <w:sz w:val="20"/>
          <w:lang w:eastAsia="zh-CN"/>
        </w:rPr>
        <w:t>Two patterns are used.</w:t>
      </w:r>
    </w:p>
    <w:p w14:paraId="11507B81"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Y=4 bits indicate the periodicity information</w:t>
      </w:r>
    </w:p>
    <w:p w14:paraId="11507B82" w14:textId="77777777" w:rsidR="00CA77AF" w:rsidRPr="0098357B" w:rsidRDefault="00CA77AF" w:rsidP="00CA77AF">
      <w:pPr>
        <w:pStyle w:val="3GPPText"/>
        <w:numPr>
          <w:ilvl w:val="0"/>
          <w:numId w:val="18"/>
        </w:numPr>
        <w:adjustRightInd/>
        <w:textAlignment w:val="auto"/>
        <w:rPr>
          <w:b/>
          <w:i/>
          <w:sz w:val="20"/>
          <w:lang w:eastAsia="zh-CN"/>
        </w:rPr>
      </w:pPr>
      <w:r w:rsidRPr="0098357B">
        <w:rPr>
          <w:b/>
          <w:i/>
          <w:sz w:val="20"/>
          <w:lang w:eastAsia="zh-CN"/>
        </w:rPr>
        <w:t>Y indicates the periodicities of the two patterns.</w:t>
      </w:r>
    </w:p>
    <w:p w14:paraId="11507B83" w14:textId="77777777" w:rsidR="00CA77AF" w:rsidRPr="0098357B" w:rsidRDefault="00CA77AF" w:rsidP="00CA77AF">
      <w:pPr>
        <w:pStyle w:val="3GPPText"/>
        <w:numPr>
          <w:ilvl w:val="0"/>
          <w:numId w:val="16"/>
        </w:numPr>
        <w:adjustRightInd/>
        <w:textAlignment w:val="auto"/>
        <w:rPr>
          <w:b/>
          <w:i/>
          <w:sz w:val="20"/>
          <w:lang w:eastAsia="zh-CN"/>
        </w:rPr>
      </w:pPr>
      <w:r w:rsidRPr="0098357B">
        <w:rPr>
          <w:b/>
          <w:i/>
          <w:sz w:val="20"/>
        </w:rPr>
        <w:t>Z=</w:t>
      </w:r>
      <w:r w:rsidRPr="0098357B">
        <w:rPr>
          <w:b/>
          <w:i/>
          <w:sz w:val="20"/>
          <w:lang w:eastAsia="zh-CN"/>
        </w:rPr>
        <w:t>8</w:t>
      </w:r>
      <w:r w:rsidRPr="0098357B">
        <w:rPr>
          <w:b/>
          <w:i/>
          <w:sz w:val="20"/>
        </w:rPr>
        <w:t xml:space="preserve"> bits indicate the UL slots</w:t>
      </w:r>
    </w:p>
    <w:p w14:paraId="11507B84" w14:textId="77777777" w:rsidR="00CA77AF" w:rsidRPr="0098357B" w:rsidRDefault="00CA77AF" w:rsidP="00CA77AF">
      <w:pPr>
        <w:pStyle w:val="3GPPText"/>
        <w:numPr>
          <w:ilvl w:val="0"/>
          <w:numId w:val="19"/>
        </w:numPr>
        <w:adjustRightInd/>
        <w:textAlignment w:val="auto"/>
        <w:rPr>
          <w:b/>
          <w:i/>
          <w:sz w:val="20"/>
          <w:lang w:eastAsia="zh-CN"/>
        </w:rPr>
      </w:pPr>
      <w:r w:rsidRPr="0098357B">
        <w:rPr>
          <w:b/>
          <w:i/>
          <w:sz w:val="20"/>
          <w:lang w:eastAsia="zh-CN"/>
        </w:rPr>
        <w:t>First 4 bits indicates the number of UL slots in the first pattern and second 4 bits indicates the number of UL slots in the second pattern.</w:t>
      </w:r>
    </w:p>
    <w:p w14:paraId="2AF44410" w14:textId="5379BBF4" w:rsidR="0090256B" w:rsidRDefault="0090256B">
      <w:pP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or Alt 3, I add the following table for further explanation on how to use 2 patterns to indicate 1 pattern of the period.</w:t>
      </w:r>
      <w:r w:rsidR="001736D6">
        <w:rPr>
          <w:rFonts w:ascii="Times New Roman" w:hAnsi="Times New Roman" w:cs="Times New Roman" w:hint="eastAsia"/>
        </w:rPr>
        <w:t xml:space="preserve"> Please correct me if my summary is wrong.</w:t>
      </w:r>
    </w:p>
    <w:tbl>
      <w:tblPr>
        <w:tblStyle w:val="a6"/>
        <w:tblW w:w="8484" w:type="dxa"/>
        <w:tblLook w:val="04A0" w:firstRow="1" w:lastRow="0" w:firstColumn="1" w:lastColumn="0" w:noHBand="0" w:noVBand="1"/>
      </w:tblPr>
      <w:tblGrid>
        <w:gridCol w:w="830"/>
        <w:gridCol w:w="614"/>
        <w:gridCol w:w="615"/>
        <w:gridCol w:w="1631"/>
        <w:gridCol w:w="2353"/>
        <w:gridCol w:w="2441"/>
      </w:tblGrid>
      <w:tr w:rsidR="0090256B" w:rsidRPr="007B5FC4" w14:paraId="509EB507" w14:textId="77777777" w:rsidTr="008C5B39">
        <w:tc>
          <w:tcPr>
            <w:tcW w:w="830" w:type="dxa"/>
            <w:hideMark/>
          </w:tcPr>
          <w:p w14:paraId="5EFDBAEF"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lastRenderedPageBreak/>
              <w:t>Index</w:t>
            </w:r>
          </w:p>
          <w:p w14:paraId="46F93B9D" w14:textId="77777777" w:rsidR="0090256B" w:rsidRPr="007B5FC4" w:rsidRDefault="0090256B" w:rsidP="008C5B39">
            <w:pPr>
              <w:pStyle w:val="TAH"/>
              <w:rPr>
                <w:rFonts w:ascii="Times New Roman" w:hAnsi="Times New Roman"/>
                <w:i/>
                <w:iCs/>
                <w:szCs w:val="18"/>
                <w:lang w:eastAsia="en-US"/>
              </w:rPr>
            </w:pPr>
            <m:oMathPara>
              <m:oMath>
                <m:r>
                  <m:rPr>
                    <m:sty m:val="bi"/>
                  </m:rPr>
                  <w:rPr>
                    <w:rFonts w:ascii="Cambria Math" w:hAnsi="Cambria Math"/>
                    <w:szCs w:val="18"/>
                  </w:rPr>
                  <m:t>j</m:t>
                </m:r>
              </m:oMath>
            </m:oMathPara>
          </w:p>
        </w:tc>
        <w:tc>
          <w:tcPr>
            <w:tcW w:w="1229" w:type="dxa"/>
            <w:gridSpan w:val="2"/>
            <w:shd w:val="clear" w:color="auto" w:fill="BFBFBF" w:themeFill="background1" w:themeFillShade="BF"/>
          </w:tcPr>
          <w:p w14:paraId="6270D93D" w14:textId="77777777" w:rsidR="0090256B" w:rsidRPr="007B5FC4" w:rsidRDefault="0090256B" w:rsidP="008C5B39">
            <w:pPr>
              <w:pStyle w:val="TAH"/>
              <w:rPr>
                <w:rFonts w:ascii="Times New Roman" w:hAnsi="Times New Roman"/>
                <w:iCs/>
                <w:szCs w:val="18"/>
              </w:rPr>
            </w:pPr>
            <w:r w:rsidRPr="007B5FC4">
              <w:rPr>
                <w:rFonts w:ascii="Times New Roman" w:hAnsi="Times New Roman"/>
                <w:iCs/>
                <w:szCs w:val="18"/>
              </w:rPr>
              <w:t>1 Pattern</w:t>
            </w:r>
          </w:p>
          <w:p w14:paraId="1E4AE5E2"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oMath>
            <w:r w:rsidRPr="007B5FC4">
              <w:rPr>
                <w:rFonts w:ascii="Times New Roman" w:hAnsi="Times New Roman"/>
                <w:szCs w:val="18"/>
              </w:rPr>
              <w:t xml:space="preserve"> (msec)</w:t>
            </w:r>
          </w:p>
        </w:tc>
        <w:tc>
          <w:tcPr>
            <w:tcW w:w="1631" w:type="dxa"/>
            <w:shd w:val="clear" w:color="auto" w:fill="95B3D7" w:themeFill="accent1" w:themeFillTint="99"/>
            <w:hideMark/>
          </w:tcPr>
          <w:p w14:paraId="3A61D815" w14:textId="77777777" w:rsidR="0090256B" w:rsidRPr="007B5FC4" w:rsidRDefault="0090256B" w:rsidP="008C5B39">
            <w:pPr>
              <w:pStyle w:val="TAH"/>
              <w:rPr>
                <w:rFonts w:ascii="Times New Roman" w:hAnsi="Times New Roman"/>
                <w:iCs/>
                <w:szCs w:val="18"/>
              </w:rPr>
            </w:pPr>
            <w:r w:rsidRPr="007B5FC4">
              <w:rPr>
                <w:rFonts w:ascii="Times New Roman" w:hAnsi="Times New Roman"/>
                <w:iCs/>
                <w:szCs w:val="18"/>
              </w:rPr>
              <w:t>2 Pattern</w:t>
            </w:r>
          </w:p>
          <w:p w14:paraId="56AB7452"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sSub>
                <m:sSubPr>
                  <m:ctrlPr>
                    <w:rPr>
                      <w:rFonts w:ascii="Cambria Math" w:eastAsia="宋体" w:hAnsi="Cambria Math"/>
                      <w:i/>
                      <w:iCs/>
                      <w:szCs w:val="18"/>
                      <w:lang w:eastAsia="en-US"/>
                    </w:rPr>
                  </m:ctrlPr>
                </m:sSubPr>
                <m:e>
                  <m:r>
                    <m:rPr>
                      <m:sty m:val="bi"/>
                    </m:rPr>
                    <w:rPr>
                      <w:rFonts w:ascii="Cambria Math" w:hAnsi="Cambria Math"/>
                      <w:szCs w:val="18"/>
                    </w:rPr>
                    <m:t>P</m:t>
                  </m:r>
                </m:e>
                <m:sub>
                  <m:r>
                    <m:rPr>
                      <m:sty m:val="bi"/>
                    </m:rPr>
                    <w:rPr>
                      <w:rFonts w:ascii="Cambria Math" w:hAnsi="Cambria Math"/>
                      <w:szCs w:val="18"/>
                    </w:rPr>
                    <m:t>2</m:t>
                  </m:r>
                </m:sub>
              </m:sSub>
            </m:oMath>
            <w:r w:rsidRPr="007B5FC4">
              <w:rPr>
                <w:rFonts w:ascii="Times New Roman" w:hAnsi="Times New Roman"/>
                <w:szCs w:val="18"/>
              </w:rPr>
              <w:t xml:space="preserve"> (msec)</w:t>
            </w:r>
          </w:p>
        </w:tc>
        <w:tc>
          <w:tcPr>
            <w:tcW w:w="2353" w:type="dxa"/>
            <w:shd w:val="clear" w:color="auto" w:fill="95B3D7" w:themeFill="accent1" w:themeFillTint="99"/>
            <w:hideMark/>
          </w:tcPr>
          <w:p w14:paraId="0A9A4DB3"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t xml:space="preserve">Slot configuration period of </w:t>
            </w:r>
            <w:r w:rsidRPr="007B5FC4">
              <w:rPr>
                <w:rFonts w:ascii="Times New Roman" w:hAnsi="Times New Roman"/>
                <w:i/>
                <w:iCs/>
                <w:szCs w:val="18"/>
              </w:rPr>
              <w:t>pattern1</w:t>
            </w:r>
          </w:p>
          <w:p w14:paraId="5CA392AF" w14:textId="77777777" w:rsidR="0090256B" w:rsidRPr="007B5FC4" w:rsidRDefault="0090256B" w:rsidP="008C5B39">
            <w:pPr>
              <w:pStyle w:val="TAH"/>
              <w:rPr>
                <w:rFonts w:ascii="Times New Roman" w:hAnsi="Times New Roman"/>
                <w:szCs w:val="18"/>
              </w:rPr>
            </w:pPr>
            <m:oMath>
              <m:r>
                <m:rPr>
                  <m:sty m:val="bi"/>
                </m:rPr>
                <w:rPr>
                  <w:rFonts w:ascii="Cambria Math" w:hAnsi="Cambria Math"/>
                  <w:szCs w:val="18"/>
                </w:rPr>
                <m:t>P</m:t>
              </m:r>
            </m:oMath>
            <w:r w:rsidRPr="007B5FC4">
              <w:rPr>
                <w:rFonts w:ascii="Times New Roman" w:hAnsi="Times New Roman"/>
                <w:szCs w:val="18"/>
              </w:rPr>
              <w:t xml:space="preserve"> (msec)</w:t>
            </w:r>
          </w:p>
        </w:tc>
        <w:tc>
          <w:tcPr>
            <w:tcW w:w="2441" w:type="dxa"/>
            <w:shd w:val="clear" w:color="auto" w:fill="95B3D7" w:themeFill="accent1" w:themeFillTint="99"/>
            <w:hideMark/>
          </w:tcPr>
          <w:p w14:paraId="0A3F286E" w14:textId="77777777" w:rsidR="0090256B" w:rsidRPr="007B5FC4" w:rsidRDefault="0090256B" w:rsidP="008C5B39">
            <w:pPr>
              <w:pStyle w:val="TAH"/>
              <w:rPr>
                <w:rFonts w:ascii="Times New Roman" w:hAnsi="Times New Roman"/>
                <w:szCs w:val="18"/>
              </w:rPr>
            </w:pPr>
            <w:r w:rsidRPr="007B5FC4">
              <w:rPr>
                <w:rFonts w:ascii="Times New Roman" w:hAnsi="Times New Roman"/>
                <w:szCs w:val="18"/>
              </w:rPr>
              <w:t xml:space="preserve">Slot configuration period of </w:t>
            </w:r>
            <w:r w:rsidRPr="007B5FC4">
              <w:rPr>
                <w:rFonts w:ascii="Times New Roman" w:hAnsi="Times New Roman"/>
                <w:i/>
                <w:iCs/>
                <w:szCs w:val="18"/>
              </w:rPr>
              <w:t>pattern2</w:t>
            </w:r>
          </w:p>
          <w:p w14:paraId="33FECA2B" w14:textId="77777777" w:rsidR="0090256B" w:rsidRPr="007B5FC4" w:rsidRDefault="001A0D7B" w:rsidP="008C5B39">
            <w:pPr>
              <w:pStyle w:val="TAH"/>
              <w:rPr>
                <w:rFonts w:ascii="Times New Roman" w:hAnsi="Times New Roman"/>
                <w:szCs w:val="18"/>
              </w:rPr>
            </w:pPr>
            <m:oMath>
              <m:sSub>
                <m:sSubPr>
                  <m:ctrlPr>
                    <w:rPr>
                      <w:rFonts w:ascii="Cambria Math" w:eastAsia="宋体" w:hAnsi="Cambria Math"/>
                      <w:i/>
                      <w:iCs/>
                      <w:szCs w:val="18"/>
                      <w:lang w:eastAsia="en-US"/>
                    </w:rPr>
                  </m:ctrlPr>
                </m:sSubPr>
                <m:e>
                  <m:r>
                    <m:rPr>
                      <m:sty m:val="bi"/>
                    </m:rPr>
                    <w:rPr>
                      <w:rFonts w:ascii="Cambria Math" w:hAnsi="Cambria Math"/>
                      <w:szCs w:val="18"/>
                    </w:rPr>
                    <m:t>P</m:t>
                  </m:r>
                </m:e>
                <m:sub>
                  <m:r>
                    <m:rPr>
                      <m:sty m:val="bi"/>
                    </m:rPr>
                    <w:rPr>
                      <w:rFonts w:ascii="Cambria Math" w:hAnsi="Cambria Math"/>
                      <w:szCs w:val="18"/>
                    </w:rPr>
                    <m:t>2</m:t>
                  </m:r>
                </m:sub>
              </m:sSub>
            </m:oMath>
            <w:r w:rsidR="0090256B" w:rsidRPr="007B5FC4">
              <w:rPr>
                <w:rFonts w:ascii="Times New Roman" w:hAnsi="Times New Roman"/>
                <w:szCs w:val="18"/>
              </w:rPr>
              <w:t xml:space="preserve"> (msec)</w:t>
            </w:r>
          </w:p>
        </w:tc>
      </w:tr>
      <w:tr w:rsidR="0090256B" w:rsidRPr="007B5FC4" w14:paraId="313220AB" w14:textId="77777777" w:rsidTr="008C5B39">
        <w:tc>
          <w:tcPr>
            <w:tcW w:w="830" w:type="dxa"/>
            <w:hideMark/>
          </w:tcPr>
          <w:p w14:paraId="7393AC79"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w:t>
            </w:r>
          </w:p>
        </w:tc>
        <w:tc>
          <w:tcPr>
            <w:tcW w:w="1229" w:type="dxa"/>
            <w:gridSpan w:val="2"/>
          </w:tcPr>
          <w:p w14:paraId="034CA37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0.5</w:t>
            </w:r>
          </w:p>
        </w:tc>
        <w:tc>
          <w:tcPr>
            <w:tcW w:w="1631" w:type="dxa"/>
            <w:hideMark/>
          </w:tcPr>
          <w:p w14:paraId="2E287363"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353" w:type="dxa"/>
            <w:hideMark/>
          </w:tcPr>
          <w:p w14:paraId="60DF5E4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c>
          <w:tcPr>
            <w:tcW w:w="2441" w:type="dxa"/>
            <w:hideMark/>
          </w:tcPr>
          <w:p w14:paraId="7431AFC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r>
      <w:tr w:rsidR="0090256B" w:rsidRPr="007B5FC4" w14:paraId="53F96663" w14:textId="77777777" w:rsidTr="008C5B39">
        <w:tc>
          <w:tcPr>
            <w:tcW w:w="830" w:type="dxa"/>
            <w:hideMark/>
          </w:tcPr>
          <w:p w14:paraId="6B1C07D3"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w:t>
            </w:r>
          </w:p>
        </w:tc>
        <w:tc>
          <w:tcPr>
            <w:tcW w:w="1229" w:type="dxa"/>
            <w:gridSpan w:val="2"/>
          </w:tcPr>
          <w:p w14:paraId="2D652356"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0.625</w:t>
            </w:r>
          </w:p>
        </w:tc>
        <w:tc>
          <w:tcPr>
            <w:tcW w:w="1631" w:type="dxa"/>
            <w:hideMark/>
          </w:tcPr>
          <w:p w14:paraId="1C0973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c>
          <w:tcPr>
            <w:tcW w:w="2353" w:type="dxa"/>
            <w:hideMark/>
          </w:tcPr>
          <w:p w14:paraId="31A01C5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0.625</w:t>
            </w:r>
          </w:p>
        </w:tc>
        <w:tc>
          <w:tcPr>
            <w:tcW w:w="2441" w:type="dxa"/>
            <w:hideMark/>
          </w:tcPr>
          <w:p w14:paraId="666BE33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0.625</w:t>
            </w:r>
          </w:p>
        </w:tc>
      </w:tr>
      <w:tr w:rsidR="0090256B" w:rsidRPr="007B5FC4" w14:paraId="16711721" w14:textId="77777777" w:rsidTr="008C5B39">
        <w:tc>
          <w:tcPr>
            <w:tcW w:w="830" w:type="dxa"/>
            <w:hideMark/>
          </w:tcPr>
          <w:p w14:paraId="21D9CBE4"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w:t>
            </w:r>
          </w:p>
        </w:tc>
        <w:tc>
          <w:tcPr>
            <w:tcW w:w="1229" w:type="dxa"/>
            <w:gridSpan w:val="2"/>
          </w:tcPr>
          <w:p w14:paraId="3B6FC132"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w:t>
            </w:r>
          </w:p>
        </w:tc>
        <w:tc>
          <w:tcPr>
            <w:tcW w:w="1631" w:type="dxa"/>
            <w:hideMark/>
          </w:tcPr>
          <w:p w14:paraId="49536D0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353" w:type="dxa"/>
            <w:hideMark/>
          </w:tcPr>
          <w:p w14:paraId="208BC6B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2D544F4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1C436099" w14:textId="77777777" w:rsidTr="008C5B39">
        <w:tc>
          <w:tcPr>
            <w:tcW w:w="830" w:type="dxa"/>
            <w:hideMark/>
          </w:tcPr>
          <w:p w14:paraId="0B910E6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3</w:t>
            </w:r>
          </w:p>
        </w:tc>
        <w:tc>
          <w:tcPr>
            <w:tcW w:w="614" w:type="dxa"/>
            <w:vMerge w:val="restart"/>
            <w:vAlign w:val="center"/>
          </w:tcPr>
          <w:p w14:paraId="56E24ED9"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2.5</w:t>
            </w:r>
          </w:p>
        </w:tc>
        <w:tc>
          <w:tcPr>
            <w:tcW w:w="615" w:type="dxa"/>
          </w:tcPr>
          <w:p w14:paraId="42F7B4F9" w14:textId="77777777" w:rsidR="0090256B" w:rsidRPr="007B5FC4" w:rsidRDefault="0090256B" w:rsidP="008C5B39">
            <w:pPr>
              <w:pStyle w:val="TAC"/>
              <w:rPr>
                <w:rFonts w:ascii="Times New Roman" w:hAnsi="Times New Roman"/>
                <w:szCs w:val="18"/>
              </w:rPr>
            </w:pPr>
          </w:p>
        </w:tc>
        <w:tc>
          <w:tcPr>
            <w:tcW w:w="1631" w:type="dxa"/>
            <w:hideMark/>
          </w:tcPr>
          <w:p w14:paraId="33E67BA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2C220B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c>
          <w:tcPr>
            <w:tcW w:w="2441" w:type="dxa"/>
            <w:hideMark/>
          </w:tcPr>
          <w:p w14:paraId="311F63C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2F74397B" w14:textId="77777777" w:rsidTr="008C5B39">
        <w:tc>
          <w:tcPr>
            <w:tcW w:w="830" w:type="dxa"/>
            <w:hideMark/>
          </w:tcPr>
          <w:p w14:paraId="5FDD93DD"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4</w:t>
            </w:r>
          </w:p>
        </w:tc>
        <w:tc>
          <w:tcPr>
            <w:tcW w:w="614" w:type="dxa"/>
            <w:vMerge/>
          </w:tcPr>
          <w:p w14:paraId="527E6DA9" w14:textId="77777777" w:rsidR="0090256B" w:rsidRPr="007B5FC4" w:rsidRDefault="0090256B" w:rsidP="008C5B39">
            <w:pPr>
              <w:pStyle w:val="TAC"/>
              <w:rPr>
                <w:rFonts w:ascii="Times New Roman" w:hAnsi="Times New Roman"/>
                <w:szCs w:val="18"/>
              </w:rPr>
            </w:pPr>
          </w:p>
        </w:tc>
        <w:tc>
          <w:tcPr>
            <w:tcW w:w="615" w:type="dxa"/>
          </w:tcPr>
          <w:p w14:paraId="5741C73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1.25</w:t>
            </w:r>
          </w:p>
        </w:tc>
        <w:tc>
          <w:tcPr>
            <w:tcW w:w="1631" w:type="dxa"/>
            <w:hideMark/>
          </w:tcPr>
          <w:p w14:paraId="11841BCA"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142ADE9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c>
          <w:tcPr>
            <w:tcW w:w="2441" w:type="dxa"/>
            <w:hideMark/>
          </w:tcPr>
          <w:p w14:paraId="4BA90D6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1.25</w:t>
            </w:r>
          </w:p>
        </w:tc>
      </w:tr>
      <w:tr w:rsidR="0090256B" w:rsidRPr="007B5FC4" w14:paraId="56478F25" w14:textId="77777777" w:rsidTr="008C5B39">
        <w:tc>
          <w:tcPr>
            <w:tcW w:w="830" w:type="dxa"/>
            <w:hideMark/>
          </w:tcPr>
          <w:p w14:paraId="18CDF05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5</w:t>
            </w:r>
          </w:p>
        </w:tc>
        <w:tc>
          <w:tcPr>
            <w:tcW w:w="614" w:type="dxa"/>
            <w:vMerge/>
          </w:tcPr>
          <w:p w14:paraId="2F89E61D" w14:textId="77777777" w:rsidR="0090256B" w:rsidRPr="007B5FC4" w:rsidRDefault="0090256B" w:rsidP="008C5B39">
            <w:pPr>
              <w:pStyle w:val="TAC"/>
              <w:rPr>
                <w:rFonts w:ascii="Times New Roman" w:hAnsi="Times New Roman"/>
                <w:szCs w:val="18"/>
              </w:rPr>
            </w:pPr>
          </w:p>
        </w:tc>
        <w:tc>
          <w:tcPr>
            <w:tcW w:w="615" w:type="dxa"/>
          </w:tcPr>
          <w:p w14:paraId="584DBC54" w14:textId="77777777" w:rsidR="0090256B" w:rsidRPr="007B5FC4" w:rsidRDefault="0090256B" w:rsidP="008C5B39">
            <w:pPr>
              <w:pStyle w:val="TAC"/>
              <w:rPr>
                <w:rFonts w:ascii="Times New Roman" w:hAnsi="Times New Roman"/>
                <w:szCs w:val="18"/>
              </w:rPr>
            </w:pPr>
          </w:p>
        </w:tc>
        <w:tc>
          <w:tcPr>
            <w:tcW w:w="1631" w:type="dxa"/>
            <w:hideMark/>
          </w:tcPr>
          <w:p w14:paraId="393EBB8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353" w:type="dxa"/>
            <w:hideMark/>
          </w:tcPr>
          <w:p w14:paraId="36AD222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2B04128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0.5</w:t>
            </w:r>
          </w:p>
        </w:tc>
      </w:tr>
      <w:tr w:rsidR="0090256B" w:rsidRPr="007B5FC4" w14:paraId="17FC1A19" w14:textId="77777777" w:rsidTr="008C5B39">
        <w:tc>
          <w:tcPr>
            <w:tcW w:w="830" w:type="dxa"/>
            <w:hideMark/>
          </w:tcPr>
          <w:p w14:paraId="124B70EF"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6</w:t>
            </w:r>
          </w:p>
        </w:tc>
        <w:tc>
          <w:tcPr>
            <w:tcW w:w="614" w:type="dxa"/>
            <w:vMerge w:val="restart"/>
            <w:shd w:val="clear" w:color="auto" w:fill="auto"/>
            <w:vAlign w:val="center"/>
          </w:tcPr>
          <w:p w14:paraId="73384947"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4</w:t>
            </w:r>
          </w:p>
        </w:tc>
        <w:tc>
          <w:tcPr>
            <w:tcW w:w="615" w:type="dxa"/>
            <w:shd w:val="clear" w:color="auto" w:fill="auto"/>
            <w:vAlign w:val="center"/>
          </w:tcPr>
          <w:p w14:paraId="51601B6F" w14:textId="77777777" w:rsidR="0090256B" w:rsidRPr="007B5FC4" w:rsidRDefault="0090256B" w:rsidP="008C5B39">
            <w:pPr>
              <w:pStyle w:val="TAC"/>
              <w:rPr>
                <w:rFonts w:ascii="Times New Roman" w:hAnsi="Times New Roman"/>
                <w:szCs w:val="18"/>
              </w:rPr>
            </w:pPr>
          </w:p>
        </w:tc>
        <w:tc>
          <w:tcPr>
            <w:tcW w:w="1631" w:type="dxa"/>
            <w:hideMark/>
          </w:tcPr>
          <w:p w14:paraId="6F0947B7"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521121E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764D8BE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r>
      <w:tr w:rsidR="0090256B" w:rsidRPr="007B5FC4" w14:paraId="5581FEC8" w14:textId="77777777" w:rsidTr="008C5B39">
        <w:tc>
          <w:tcPr>
            <w:tcW w:w="830" w:type="dxa"/>
            <w:hideMark/>
          </w:tcPr>
          <w:p w14:paraId="3D81DF03"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7</w:t>
            </w:r>
          </w:p>
        </w:tc>
        <w:tc>
          <w:tcPr>
            <w:tcW w:w="614" w:type="dxa"/>
            <w:vMerge/>
            <w:shd w:val="clear" w:color="auto" w:fill="auto"/>
          </w:tcPr>
          <w:p w14:paraId="3A555D31" w14:textId="77777777" w:rsidR="0090256B" w:rsidRPr="007B5FC4" w:rsidRDefault="0090256B" w:rsidP="008C5B39">
            <w:pPr>
              <w:pStyle w:val="TAC"/>
              <w:rPr>
                <w:rFonts w:ascii="Times New Roman" w:hAnsi="Times New Roman"/>
                <w:szCs w:val="18"/>
              </w:rPr>
            </w:pPr>
          </w:p>
        </w:tc>
        <w:tc>
          <w:tcPr>
            <w:tcW w:w="615" w:type="dxa"/>
            <w:shd w:val="clear" w:color="auto" w:fill="auto"/>
          </w:tcPr>
          <w:p w14:paraId="77E4F83D"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2</w:t>
            </w:r>
          </w:p>
        </w:tc>
        <w:tc>
          <w:tcPr>
            <w:tcW w:w="1631" w:type="dxa"/>
            <w:hideMark/>
          </w:tcPr>
          <w:p w14:paraId="26143B6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71372F23"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6D183A50"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71832918" w14:textId="77777777" w:rsidTr="008C5B39">
        <w:tc>
          <w:tcPr>
            <w:tcW w:w="830" w:type="dxa"/>
            <w:hideMark/>
          </w:tcPr>
          <w:p w14:paraId="771811E6"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8</w:t>
            </w:r>
          </w:p>
        </w:tc>
        <w:tc>
          <w:tcPr>
            <w:tcW w:w="614" w:type="dxa"/>
            <w:vMerge/>
            <w:shd w:val="clear" w:color="auto" w:fill="auto"/>
          </w:tcPr>
          <w:p w14:paraId="71739D30" w14:textId="77777777" w:rsidR="0090256B" w:rsidRPr="007B5FC4" w:rsidRDefault="0090256B" w:rsidP="008C5B39">
            <w:pPr>
              <w:pStyle w:val="TAC"/>
              <w:rPr>
                <w:rFonts w:ascii="Times New Roman" w:hAnsi="Times New Roman"/>
                <w:szCs w:val="18"/>
              </w:rPr>
            </w:pPr>
          </w:p>
        </w:tc>
        <w:tc>
          <w:tcPr>
            <w:tcW w:w="615" w:type="dxa"/>
            <w:shd w:val="clear" w:color="auto" w:fill="auto"/>
          </w:tcPr>
          <w:p w14:paraId="7B622535" w14:textId="77777777" w:rsidR="0090256B" w:rsidRPr="007B5FC4" w:rsidRDefault="0090256B" w:rsidP="008C5B39">
            <w:pPr>
              <w:pStyle w:val="TAC"/>
              <w:rPr>
                <w:rFonts w:ascii="Times New Roman" w:hAnsi="Times New Roman"/>
                <w:szCs w:val="18"/>
              </w:rPr>
            </w:pPr>
          </w:p>
        </w:tc>
        <w:tc>
          <w:tcPr>
            <w:tcW w:w="1631" w:type="dxa"/>
            <w:hideMark/>
          </w:tcPr>
          <w:p w14:paraId="7F3A5C4F"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353" w:type="dxa"/>
            <w:hideMark/>
          </w:tcPr>
          <w:p w14:paraId="7CF43EDA"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c>
          <w:tcPr>
            <w:tcW w:w="2441" w:type="dxa"/>
            <w:hideMark/>
          </w:tcPr>
          <w:p w14:paraId="411C30A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79F6B3B1" w14:textId="77777777" w:rsidTr="008C5B39">
        <w:tc>
          <w:tcPr>
            <w:tcW w:w="830" w:type="dxa"/>
            <w:hideMark/>
          </w:tcPr>
          <w:p w14:paraId="4FCC60E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9</w:t>
            </w:r>
          </w:p>
        </w:tc>
        <w:tc>
          <w:tcPr>
            <w:tcW w:w="1229" w:type="dxa"/>
            <w:gridSpan w:val="2"/>
            <w:vMerge w:val="restart"/>
            <w:shd w:val="clear" w:color="auto" w:fill="auto"/>
            <w:vAlign w:val="center"/>
          </w:tcPr>
          <w:p w14:paraId="6EAF2A74"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5</w:t>
            </w:r>
          </w:p>
        </w:tc>
        <w:tc>
          <w:tcPr>
            <w:tcW w:w="1631" w:type="dxa"/>
            <w:hideMark/>
          </w:tcPr>
          <w:p w14:paraId="50FC937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4B2D2B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c>
          <w:tcPr>
            <w:tcW w:w="2441" w:type="dxa"/>
            <w:hideMark/>
          </w:tcPr>
          <w:p w14:paraId="5B4B7C9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r>
      <w:tr w:rsidR="0090256B" w:rsidRPr="007B5FC4" w14:paraId="20A81CAE" w14:textId="77777777" w:rsidTr="008C5B39">
        <w:tc>
          <w:tcPr>
            <w:tcW w:w="830" w:type="dxa"/>
            <w:hideMark/>
          </w:tcPr>
          <w:p w14:paraId="0858988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10</w:t>
            </w:r>
          </w:p>
        </w:tc>
        <w:tc>
          <w:tcPr>
            <w:tcW w:w="1229" w:type="dxa"/>
            <w:gridSpan w:val="2"/>
            <w:vMerge/>
          </w:tcPr>
          <w:p w14:paraId="49DFEC86" w14:textId="77777777" w:rsidR="0090256B" w:rsidRPr="007B5FC4" w:rsidRDefault="0090256B" w:rsidP="008C5B39">
            <w:pPr>
              <w:pStyle w:val="TAC"/>
              <w:rPr>
                <w:rFonts w:ascii="Times New Roman" w:hAnsi="Times New Roman"/>
                <w:szCs w:val="18"/>
              </w:rPr>
            </w:pPr>
          </w:p>
        </w:tc>
        <w:tc>
          <w:tcPr>
            <w:tcW w:w="1631" w:type="dxa"/>
            <w:hideMark/>
          </w:tcPr>
          <w:p w14:paraId="2E81B21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4099D4ED"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c>
          <w:tcPr>
            <w:tcW w:w="2441" w:type="dxa"/>
            <w:hideMark/>
          </w:tcPr>
          <w:p w14:paraId="688A674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r>
      <w:tr w:rsidR="0090256B" w:rsidRPr="007B5FC4" w14:paraId="5E288BD6" w14:textId="77777777" w:rsidTr="008C5B39">
        <w:tc>
          <w:tcPr>
            <w:tcW w:w="830" w:type="dxa"/>
            <w:hideMark/>
          </w:tcPr>
          <w:p w14:paraId="6C61008C"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11</w:t>
            </w:r>
          </w:p>
        </w:tc>
        <w:tc>
          <w:tcPr>
            <w:tcW w:w="1229" w:type="dxa"/>
            <w:gridSpan w:val="2"/>
            <w:vMerge/>
          </w:tcPr>
          <w:p w14:paraId="605EE3AF" w14:textId="77777777" w:rsidR="0090256B" w:rsidRPr="007B5FC4" w:rsidRDefault="0090256B" w:rsidP="008C5B39">
            <w:pPr>
              <w:pStyle w:val="TAC"/>
              <w:rPr>
                <w:rFonts w:ascii="Times New Roman" w:hAnsi="Times New Roman"/>
                <w:szCs w:val="18"/>
              </w:rPr>
            </w:pPr>
          </w:p>
        </w:tc>
        <w:tc>
          <w:tcPr>
            <w:tcW w:w="1631" w:type="dxa"/>
            <w:hideMark/>
          </w:tcPr>
          <w:p w14:paraId="33518EE9"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5AE44E6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c>
          <w:tcPr>
            <w:tcW w:w="2441" w:type="dxa"/>
            <w:hideMark/>
          </w:tcPr>
          <w:p w14:paraId="03A14D8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2.5</w:t>
            </w:r>
          </w:p>
        </w:tc>
      </w:tr>
      <w:tr w:rsidR="0090256B" w:rsidRPr="007B5FC4" w14:paraId="6AAFC6F5" w14:textId="77777777" w:rsidTr="008C5B39">
        <w:tc>
          <w:tcPr>
            <w:tcW w:w="830" w:type="dxa"/>
            <w:hideMark/>
          </w:tcPr>
          <w:p w14:paraId="54896F60"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12</w:t>
            </w:r>
          </w:p>
        </w:tc>
        <w:tc>
          <w:tcPr>
            <w:tcW w:w="1229" w:type="dxa"/>
            <w:gridSpan w:val="2"/>
            <w:vMerge/>
          </w:tcPr>
          <w:p w14:paraId="37829F86" w14:textId="77777777" w:rsidR="0090256B" w:rsidRPr="007B5FC4" w:rsidRDefault="0090256B" w:rsidP="008C5B39">
            <w:pPr>
              <w:pStyle w:val="TAC"/>
              <w:rPr>
                <w:rFonts w:ascii="Times New Roman" w:hAnsi="Times New Roman"/>
                <w:szCs w:val="18"/>
              </w:rPr>
            </w:pPr>
          </w:p>
        </w:tc>
        <w:tc>
          <w:tcPr>
            <w:tcW w:w="1631" w:type="dxa"/>
            <w:hideMark/>
          </w:tcPr>
          <w:p w14:paraId="292EB5D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003C57E"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3</w:t>
            </w:r>
          </w:p>
        </w:tc>
        <w:tc>
          <w:tcPr>
            <w:tcW w:w="2441" w:type="dxa"/>
            <w:hideMark/>
          </w:tcPr>
          <w:p w14:paraId="2BBC1CF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w:t>
            </w:r>
          </w:p>
        </w:tc>
      </w:tr>
      <w:tr w:rsidR="0090256B" w:rsidRPr="007B5FC4" w14:paraId="38E54251" w14:textId="77777777" w:rsidTr="008C5B39">
        <w:tc>
          <w:tcPr>
            <w:tcW w:w="830" w:type="dxa"/>
            <w:hideMark/>
          </w:tcPr>
          <w:p w14:paraId="74709881"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13</w:t>
            </w:r>
          </w:p>
        </w:tc>
        <w:tc>
          <w:tcPr>
            <w:tcW w:w="1229" w:type="dxa"/>
            <w:gridSpan w:val="2"/>
            <w:vMerge/>
            <w:shd w:val="clear" w:color="auto" w:fill="auto"/>
          </w:tcPr>
          <w:p w14:paraId="1E9779E3" w14:textId="77777777" w:rsidR="0090256B" w:rsidRPr="007B5FC4" w:rsidRDefault="0090256B" w:rsidP="008C5B39">
            <w:pPr>
              <w:pStyle w:val="TAC"/>
              <w:rPr>
                <w:rFonts w:ascii="Times New Roman" w:hAnsi="Times New Roman"/>
                <w:szCs w:val="18"/>
              </w:rPr>
            </w:pPr>
          </w:p>
        </w:tc>
        <w:tc>
          <w:tcPr>
            <w:tcW w:w="1631" w:type="dxa"/>
            <w:hideMark/>
          </w:tcPr>
          <w:p w14:paraId="342BB808"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353" w:type="dxa"/>
            <w:hideMark/>
          </w:tcPr>
          <w:p w14:paraId="0C3FD81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4</w:t>
            </w:r>
          </w:p>
        </w:tc>
        <w:tc>
          <w:tcPr>
            <w:tcW w:w="2441" w:type="dxa"/>
            <w:hideMark/>
          </w:tcPr>
          <w:p w14:paraId="08517AE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w:t>
            </w:r>
          </w:p>
        </w:tc>
      </w:tr>
      <w:tr w:rsidR="0090256B" w:rsidRPr="007B5FC4" w14:paraId="1D4E14B7" w14:textId="77777777" w:rsidTr="008C5B39">
        <w:tc>
          <w:tcPr>
            <w:tcW w:w="830" w:type="dxa"/>
            <w:hideMark/>
          </w:tcPr>
          <w:p w14:paraId="4E2DF910"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14</w:t>
            </w:r>
          </w:p>
        </w:tc>
        <w:tc>
          <w:tcPr>
            <w:tcW w:w="1229" w:type="dxa"/>
            <w:gridSpan w:val="2"/>
          </w:tcPr>
          <w:p w14:paraId="54B8BA45"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10</w:t>
            </w:r>
          </w:p>
        </w:tc>
        <w:tc>
          <w:tcPr>
            <w:tcW w:w="1631" w:type="dxa"/>
            <w:hideMark/>
          </w:tcPr>
          <w:p w14:paraId="4DCED2A4"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c>
          <w:tcPr>
            <w:tcW w:w="2353" w:type="dxa"/>
            <w:hideMark/>
          </w:tcPr>
          <w:p w14:paraId="1273B4CC"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c>
          <w:tcPr>
            <w:tcW w:w="2441" w:type="dxa"/>
            <w:hideMark/>
          </w:tcPr>
          <w:p w14:paraId="7BEBBA1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5</w:t>
            </w:r>
          </w:p>
        </w:tc>
      </w:tr>
      <w:tr w:rsidR="0090256B" w:rsidRPr="007B5FC4" w14:paraId="13857418" w14:textId="77777777" w:rsidTr="008C5B39">
        <w:tc>
          <w:tcPr>
            <w:tcW w:w="830" w:type="dxa"/>
            <w:hideMark/>
          </w:tcPr>
          <w:p w14:paraId="577D7198" w14:textId="77777777" w:rsidR="0090256B" w:rsidRPr="007B5FC4" w:rsidRDefault="0090256B" w:rsidP="008C5B39">
            <w:pPr>
              <w:pStyle w:val="TAC"/>
              <w:rPr>
                <w:rFonts w:ascii="Times New Roman" w:hAnsi="Times New Roman"/>
                <w:szCs w:val="18"/>
              </w:rPr>
            </w:pPr>
            <w:r w:rsidRPr="007B5FC4">
              <w:rPr>
                <w:rFonts w:ascii="Times New Roman" w:hAnsi="Times New Roman"/>
                <w:szCs w:val="18"/>
              </w:rPr>
              <w:t>15</w:t>
            </w:r>
          </w:p>
        </w:tc>
        <w:tc>
          <w:tcPr>
            <w:tcW w:w="1229" w:type="dxa"/>
            <w:gridSpan w:val="2"/>
          </w:tcPr>
          <w:p w14:paraId="027BA824" w14:textId="77777777" w:rsidR="0090256B" w:rsidRPr="007B5FC4" w:rsidRDefault="0090256B" w:rsidP="008C5B39">
            <w:pPr>
              <w:pStyle w:val="TAC"/>
              <w:rPr>
                <w:rFonts w:ascii="Times New Roman" w:hAnsi="Times New Roman"/>
                <w:szCs w:val="18"/>
              </w:rPr>
            </w:pPr>
          </w:p>
        </w:tc>
        <w:tc>
          <w:tcPr>
            <w:tcW w:w="1631" w:type="dxa"/>
            <w:hideMark/>
          </w:tcPr>
          <w:p w14:paraId="5CEE3156"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20</w:t>
            </w:r>
          </w:p>
        </w:tc>
        <w:tc>
          <w:tcPr>
            <w:tcW w:w="2353" w:type="dxa"/>
            <w:hideMark/>
          </w:tcPr>
          <w:p w14:paraId="38E79C4B"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c>
          <w:tcPr>
            <w:tcW w:w="2441" w:type="dxa"/>
            <w:hideMark/>
          </w:tcPr>
          <w:p w14:paraId="2863B0E1" w14:textId="77777777" w:rsidR="0090256B" w:rsidRPr="007B5FC4" w:rsidRDefault="0090256B" w:rsidP="008C5B39">
            <w:pPr>
              <w:pStyle w:val="TAC"/>
              <w:rPr>
                <w:rFonts w:ascii="Times New Roman" w:hAnsi="Times New Roman"/>
                <w:szCs w:val="18"/>
                <w:lang w:eastAsia="en-US"/>
              </w:rPr>
            </w:pPr>
            <w:r w:rsidRPr="007B5FC4">
              <w:rPr>
                <w:rFonts w:ascii="Times New Roman" w:hAnsi="Times New Roman"/>
                <w:szCs w:val="18"/>
              </w:rPr>
              <w:t>10</w:t>
            </w:r>
          </w:p>
        </w:tc>
      </w:tr>
    </w:tbl>
    <w:p w14:paraId="7F579BB7" w14:textId="77777777" w:rsidR="0090256B" w:rsidRPr="00CA77AF" w:rsidRDefault="0090256B">
      <w:pPr>
        <w:rPr>
          <w:rFonts w:ascii="Times New Roman" w:hAnsi="Times New Roman" w:cs="Times New Roman"/>
        </w:rPr>
      </w:pPr>
    </w:p>
    <w:p w14:paraId="11507B86" w14:textId="77777777" w:rsidR="00CA77AF" w:rsidRPr="00126859" w:rsidRDefault="00CA77AF">
      <w:pPr>
        <w:rPr>
          <w:rFonts w:ascii="Times New Roman" w:hAnsi="Times New Roman" w:cs="Times New Roman"/>
        </w:rPr>
      </w:pPr>
    </w:p>
    <w:p w14:paraId="11507BA6" w14:textId="77777777" w:rsidR="00F47B53" w:rsidRPr="00A53919" w:rsidRDefault="00A53919" w:rsidP="00E35D57">
      <w:pPr>
        <w:spacing w:beforeLines="50" w:before="156" w:afterLines="50" w:after="156"/>
        <w:outlineLvl w:val="1"/>
        <w:rPr>
          <w:b/>
          <w:sz w:val="24"/>
          <w:szCs w:val="24"/>
        </w:rPr>
      </w:pPr>
      <w:r>
        <w:rPr>
          <w:rFonts w:hint="eastAsia"/>
          <w:b/>
          <w:sz w:val="24"/>
          <w:szCs w:val="24"/>
        </w:rPr>
        <w:t>Email responses 4/20-4/23</w:t>
      </w:r>
    </w:p>
    <w:tbl>
      <w:tblPr>
        <w:tblStyle w:val="a6"/>
        <w:tblW w:w="18736" w:type="dxa"/>
        <w:tblLook w:val="04A0" w:firstRow="1" w:lastRow="0" w:firstColumn="1" w:lastColumn="0" w:noHBand="0" w:noVBand="1"/>
      </w:tblPr>
      <w:tblGrid>
        <w:gridCol w:w="1231"/>
        <w:gridCol w:w="8793"/>
        <w:gridCol w:w="8712"/>
      </w:tblGrid>
      <w:tr w:rsidR="000222E0" w:rsidRPr="00C06C2B" w14:paraId="11507BA9" w14:textId="77777777" w:rsidTr="008529F8">
        <w:trPr>
          <w:gridAfter w:val="1"/>
          <w:wAfter w:w="8793" w:type="dxa"/>
        </w:trPr>
        <w:tc>
          <w:tcPr>
            <w:tcW w:w="1150" w:type="dxa"/>
            <w:shd w:val="clear" w:color="auto" w:fill="BFBFBF" w:themeFill="background1" w:themeFillShade="BF"/>
            <w:vAlign w:val="center"/>
          </w:tcPr>
          <w:p w14:paraId="11507BA7" w14:textId="77777777" w:rsidR="000222E0" w:rsidRPr="00C06C2B" w:rsidRDefault="000222E0" w:rsidP="00C06C2B">
            <w:pPr>
              <w:jc w:val="center"/>
              <w:rPr>
                <w:b/>
              </w:rPr>
            </w:pPr>
            <w:r w:rsidRPr="00C06C2B">
              <w:rPr>
                <w:rFonts w:hint="eastAsia"/>
                <w:b/>
              </w:rPr>
              <w:t>Company</w:t>
            </w:r>
          </w:p>
        </w:tc>
        <w:tc>
          <w:tcPr>
            <w:tcW w:w="8793" w:type="dxa"/>
            <w:shd w:val="clear" w:color="auto" w:fill="BFBFBF" w:themeFill="background1" w:themeFillShade="BF"/>
            <w:vAlign w:val="center"/>
          </w:tcPr>
          <w:p w14:paraId="11507BA8" w14:textId="77777777" w:rsidR="000222E0" w:rsidRPr="00C06C2B" w:rsidRDefault="000222E0" w:rsidP="00C06C2B">
            <w:pPr>
              <w:jc w:val="center"/>
              <w:rPr>
                <w:b/>
              </w:rPr>
            </w:pPr>
            <w:r w:rsidRPr="00C06C2B">
              <w:rPr>
                <w:rFonts w:hint="eastAsia"/>
                <w:b/>
              </w:rPr>
              <w:t>Views</w:t>
            </w:r>
          </w:p>
        </w:tc>
      </w:tr>
      <w:tr w:rsidR="000222E0" w14:paraId="11507C59" w14:textId="77777777" w:rsidTr="008529F8">
        <w:trPr>
          <w:gridAfter w:val="1"/>
          <w:wAfter w:w="8793" w:type="dxa"/>
        </w:trPr>
        <w:tc>
          <w:tcPr>
            <w:tcW w:w="1150" w:type="dxa"/>
          </w:tcPr>
          <w:p w14:paraId="11507BAA" w14:textId="77777777" w:rsidR="000222E0" w:rsidRDefault="008F6F24">
            <w:r>
              <w:rPr>
                <w:rFonts w:hint="eastAsia"/>
              </w:rPr>
              <w:t>C</w:t>
            </w:r>
            <w:r>
              <w:t>MCC</w:t>
            </w:r>
          </w:p>
        </w:tc>
        <w:tc>
          <w:tcPr>
            <w:tcW w:w="8793" w:type="dxa"/>
          </w:tcPr>
          <w:p w14:paraId="11507BAB" w14:textId="77777777" w:rsidR="000A29D0" w:rsidRPr="000A29D0" w:rsidRDefault="000A29D0" w:rsidP="000A29D0">
            <w:pPr>
              <w:adjustRightInd w:val="0"/>
              <w:snapToGrid w:val="0"/>
              <w:spacing w:line="264" w:lineRule="auto"/>
              <w:rPr>
                <w:rFonts w:ascii="Times New Roman" w:hAnsi="Times New Roman" w:cs="Times New Roman"/>
                <w:b/>
                <w:bCs/>
                <w:szCs w:val="21"/>
              </w:rPr>
            </w:pPr>
            <w:r w:rsidRPr="000A29D0">
              <w:rPr>
                <w:rFonts w:ascii="Times New Roman" w:hAnsi="Times New Roman" w:cs="Times New Roman"/>
                <w:b/>
                <w:bCs/>
                <w:szCs w:val="21"/>
              </w:rPr>
              <w:t>Not fully agree</w:t>
            </w:r>
            <w:r w:rsidR="00B4577B">
              <w:rPr>
                <w:rFonts w:ascii="Times New Roman" w:hAnsi="Times New Roman" w:cs="Times New Roman"/>
                <w:b/>
                <w:bCs/>
                <w:szCs w:val="21"/>
              </w:rPr>
              <w:t>.</w:t>
            </w:r>
          </w:p>
          <w:p w14:paraId="11507BAC" w14:textId="77777777" w:rsidR="008F6F24" w:rsidRPr="000A29D0" w:rsidRDefault="008F6F24" w:rsidP="000A29D0">
            <w:pPr>
              <w:pStyle w:val="a5"/>
              <w:numPr>
                <w:ilvl w:val="0"/>
                <w:numId w:val="3"/>
              </w:numPr>
              <w:adjustRightInd w:val="0"/>
              <w:snapToGrid w:val="0"/>
              <w:spacing w:line="264" w:lineRule="auto"/>
              <w:ind w:firstLineChars="0"/>
              <w:rPr>
                <w:rFonts w:cs="Times New Roman"/>
                <w:sz w:val="20"/>
                <w:szCs w:val="20"/>
              </w:rPr>
            </w:pPr>
            <w:r w:rsidRPr="000A29D0">
              <w:rPr>
                <w:rFonts w:cs="Times New Roman"/>
                <w:b/>
                <w:i/>
                <w:sz w:val="20"/>
                <w:szCs w:val="20"/>
              </w:rPr>
              <w:t xml:space="preserve">X=1 bit indicates the number of patterns: </w:t>
            </w:r>
            <w:r w:rsidR="000A29D0">
              <w:rPr>
                <w:rFonts w:cs="Times New Roman"/>
                <w:b/>
                <w:i/>
                <w:sz w:val="20"/>
                <w:szCs w:val="20"/>
              </w:rPr>
              <w:t xml:space="preserve">   </w:t>
            </w:r>
            <w:r w:rsidRPr="000A29D0">
              <w:rPr>
                <w:rFonts w:cs="Times New Roman"/>
                <w:b/>
                <w:i/>
                <w:sz w:val="20"/>
                <w:szCs w:val="20"/>
              </w:rPr>
              <w:t>Agree</w:t>
            </w:r>
          </w:p>
          <w:p w14:paraId="11507BAD" w14:textId="77777777" w:rsidR="008F6F24" w:rsidRPr="000A29D0"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Y=4 bits indicate the periodicity information: Agree</w:t>
            </w:r>
          </w:p>
          <w:p w14:paraId="11507BAE" w14:textId="77777777" w:rsidR="008F6F24" w:rsidRDefault="008F6F24" w:rsidP="000A29D0">
            <w:pPr>
              <w:pStyle w:val="a5"/>
              <w:numPr>
                <w:ilvl w:val="0"/>
                <w:numId w:val="3"/>
              </w:numPr>
              <w:adjustRightInd w:val="0"/>
              <w:snapToGrid w:val="0"/>
              <w:spacing w:line="264" w:lineRule="auto"/>
              <w:ind w:firstLineChars="0"/>
              <w:rPr>
                <w:rFonts w:cs="Times New Roman"/>
                <w:b/>
                <w:i/>
                <w:sz w:val="20"/>
                <w:szCs w:val="20"/>
              </w:rPr>
            </w:pPr>
            <w:r w:rsidRPr="000A29D0">
              <w:rPr>
                <w:rFonts w:cs="Times New Roman"/>
                <w:b/>
                <w:i/>
                <w:sz w:val="20"/>
                <w:szCs w:val="20"/>
              </w:rPr>
              <w:t xml:space="preserve">Z=7 bits indicate the UL slots: </w:t>
            </w:r>
            <w:r w:rsidR="000A29D0">
              <w:rPr>
                <w:rFonts w:cs="Times New Roman"/>
                <w:b/>
                <w:i/>
                <w:sz w:val="20"/>
                <w:szCs w:val="20"/>
              </w:rPr>
              <w:t xml:space="preserve">           </w:t>
            </w:r>
            <w:r w:rsidRPr="000A29D0">
              <w:rPr>
                <w:rFonts w:cs="Times New Roman"/>
                <w:b/>
                <w:i/>
                <w:sz w:val="20"/>
                <w:szCs w:val="20"/>
              </w:rPr>
              <w:t>Not agree</w:t>
            </w:r>
          </w:p>
          <w:p w14:paraId="11507BAF" w14:textId="77777777" w:rsidR="00B4577B" w:rsidRPr="000A29D0" w:rsidRDefault="00B4577B" w:rsidP="00B4577B">
            <w:pPr>
              <w:pStyle w:val="a5"/>
              <w:adjustRightInd w:val="0"/>
              <w:snapToGrid w:val="0"/>
              <w:spacing w:line="264" w:lineRule="auto"/>
              <w:ind w:left="360" w:firstLineChars="0" w:firstLine="0"/>
              <w:rPr>
                <w:rFonts w:cs="Times New Roman"/>
                <w:b/>
                <w:i/>
                <w:sz w:val="20"/>
                <w:szCs w:val="20"/>
              </w:rPr>
            </w:pPr>
          </w:p>
          <w:p w14:paraId="11507BB0" w14:textId="77777777" w:rsidR="00EB27B0" w:rsidRPr="000A29D0" w:rsidRDefault="00F61963" w:rsidP="000A29D0">
            <w:pPr>
              <w:adjustRightInd w:val="0"/>
              <w:snapToGrid w:val="0"/>
              <w:spacing w:line="264" w:lineRule="auto"/>
              <w:rPr>
                <w:rFonts w:ascii="Times New Roman" w:hAnsi="Times New Roman" w:cs="Times New Roman"/>
                <w:bCs/>
                <w:iCs/>
                <w:sz w:val="20"/>
                <w:szCs w:val="20"/>
              </w:rPr>
            </w:pPr>
            <w:r w:rsidRPr="000A29D0">
              <w:rPr>
                <w:rFonts w:ascii="Times New Roman" w:hAnsi="Times New Roman" w:cs="Times New Roman"/>
                <w:bCs/>
                <w:iCs/>
                <w:sz w:val="20"/>
                <w:szCs w:val="20"/>
              </w:rPr>
              <w:t>W</w:t>
            </w:r>
            <w:r w:rsidR="00EB27B0" w:rsidRPr="000A29D0">
              <w:rPr>
                <w:rFonts w:ascii="Times New Roman" w:hAnsi="Times New Roman" w:cs="Times New Roman"/>
                <w:bCs/>
                <w:iCs/>
                <w:sz w:val="20"/>
                <w:szCs w:val="20"/>
              </w:rPr>
              <w:t>e think the number of bits of Z is highly related to the indication method, i.e. joint indication</w:t>
            </w:r>
            <w:r w:rsidRPr="000A29D0">
              <w:rPr>
                <w:rFonts w:ascii="Times New Roman" w:hAnsi="Times New Roman" w:cs="Times New Roman"/>
                <w:bCs/>
                <w:iCs/>
                <w:sz w:val="20"/>
                <w:szCs w:val="20"/>
              </w:rPr>
              <w:t xml:space="preserve"> (option 1)</w:t>
            </w:r>
            <w:r w:rsidR="00EB27B0" w:rsidRPr="000A29D0">
              <w:rPr>
                <w:rFonts w:ascii="Times New Roman" w:hAnsi="Times New Roman" w:cs="Times New Roman"/>
                <w:bCs/>
                <w:iCs/>
                <w:sz w:val="20"/>
                <w:szCs w:val="20"/>
              </w:rPr>
              <w:t xml:space="preserve"> or independent indication</w:t>
            </w:r>
            <w:r w:rsidRPr="000A29D0">
              <w:rPr>
                <w:rFonts w:ascii="Times New Roman" w:hAnsi="Times New Roman" w:cs="Times New Roman"/>
                <w:bCs/>
                <w:iCs/>
                <w:sz w:val="20"/>
                <w:szCs w:val="20"/>
              </w:rPr>
              <w:t xml:space="preserve"> (option 2)</w:t>
            </w:r>
            <w:r w:rsidR="00EB27B0" w:rsidRPr="000A29D0">
              <w:rPr>
                <w:rFonts w:ascii="Times New Roman" w:hAnsi="Times New Roman" w:cs="Times New Roman"/>
                <w:bCs/>
                <w:iCs/>
                <w:sz w:val="20"/>
                <w:szCs w:val="20"/>
              </w:rPr>
              <w:t xml:space="preserve"> of UL slot in two patterns</w:t>
            </w:r>
            <w:r w:rsidR="006D5F1E">
              <w:rPr>
                <w:rFonts w:ascii="Times New Roman" w:hAnsi="Times New Roman" w:cs="Times New Roman"/>
                <w:bCs/>
                <w:iCs/>
                <w:sz w:val="20"/>
                <w:szCs w:val="20"/>
              </w:rPr>
              <w:t>,</w:t>
            </w:r>
            <w:r w:rsidR="000A29D0">
              <w:rPr>
                <w:rFonts w:ascii="Times New Roman" w:hAnsi="Times New Roman" w:cs="Times New Roman"/>
                <w:bCs/>
                <w:iCs/>
                <w:sz w:val="20"/>
                <w:szCs w:val="20"/>
              </w:rPr>
              <w:t xml:space="preserve"> so it is preferred to be discuss the design details first</w:t>
            </w:r>
            <w:r w:rsidR="00EB27B0" w:rsidRPr="000A29D0">
              <w:rPr>
                <w:rFonts w:ascii="Times New Roman" w:hAnsi="Times New Roman" w:cs="Times New Roman"/>
                <w:bCs/>
                <w:iCs/>
                <w:sz w:val="20"/>
                <w:szCs w:val="20"/>
              </w:rPr>
              <w:t>. It can be observed</w:t>
            </w:r>
            <w:r w:rsidRPr="000A29D0">
              <w:rPr>
                <w:rFonts w:ascii="Times New Roman" w:hAnsi="Times New Roman" w:cs="Times New Roman"/>
                <w:bCs/>
                <w:iCs/>
                <w:sz w:val="20"/>
                <w:szCs w:val="20"/>
              </w:rPr>
              <w:t xml:space="preserve"> from the table below that for FR2, </w:t>
            </w:r>
            <w:r w:rsidR="00EB27B0" w:rsidRPr="000A29D0">
              <w:rPr>
                <w:rFonts w:ascii="Times New Roman" w:hAnsi="Times New Roman" w:cs="Times New Roman"/>
                <w:b/>
                <w:i/>
                <w:sz w:val="20"/>
                <w:szCs w:val="20"/>
              </w:rPr>
              <w:t xml:space="preserve">only the first 6 periodicity </w:t>
            </w:r>
            <w:r w:rsidRPr="000A29D0">
              <w:rPr>
                <w:rFonts w:ascii="Times New Roman" w:hAnsi="Times New Roman" w:cs="Times New Roman"/>
                <w:b/>
                <w:i/>
                <w:sz w:val="20"/>
                <w:szCs w:val="20"/>
              </w:rPr>
              <w:t>combination</w:t>
            </w:r>
            <w:r w:rsidR="00EB27B0" w:rsidRPr="000A29D0">
              <w:rPr>
                <w:rFonts w:ascii="Times New Roman" w:hAnsi="Times New Roman" w:cs="Times New Roman"/>
                <w:b/>
                <w:i/>
                <w:sz w:val="20"/>
                <w:szCs w:val="20"/>
              </w:rPr>
              <w:t>s (highlighted in grey) can be indicated within Z=7</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(joint indication)</w:t>
            </w:r>
            <w:r w:rsidR="00EB27B0" w:rsidRPr="000A29D0">
              <w:rPr>
                <w:rFonts w:ascii="Times New Roman" w:hAnsi="Times New Roman" w:cs="Times New Roman"/>
                <w:b/>
                <w:i/>
                <w:sz w:val="20"/>
                <w:szCs w:val="20"/>
              </w:rPr>
              <w:t xml:space="preserve"> or Z=8</w:t>
            </w:r>
            <w:r w:rsidR="000A29D0" w:rsidRPr="000A29D0">
              <w:rPr>
                <w:rFonts w:ascii="Times New Roman" w:hAnsi="Times New Roman" w:cs="Times New Roman"/>
                <w:b/>
                <w:i/>
                <w:sz w:val="20"/>
                <w:szCs w:val="20"/>
              </w:rPr>
              <w:t xml:space="preserve"> bits </w:t>
            </w:r>
            <w:r w:rsidRPr="000A29D0">
              <w:rPr>
                <w:rFonts w:ascii="Times New Roman" w:hAnsi="Times New Roman" w:cs="Times New Roman"/>
                <w:b/>
                <w:i/>
                <w:sz w:val="20"/>
                <w:szCs w:val="20"/>
              </w:rPr>
              <w:t>(independent</w:t>
            </w:r>
            <w:r w:rsidR="006D5F1E">
              <w:rPr>
                <w:rFonts w:ascii="Times New Roman" w:hAnsi="Times New Roman" w:cs="Times New Roman"/>
                <w:b/>
                <w:i/>
                <w:sz w:val="20"/>
                <w:szCs w:val="20"/>
              </w:rPr>
              <w:t xml:space="preserve"> indication</w:t>
            </w:r>
            <w:r w:rsidRPr="000A29D0">
              <w:rPr>
                <w:rFonts w:ascii="Times New Roman" w:hAnsi="Times New Roman" w:cs="Times New Roman"/>
                <w:b/>
                <w:i/>
                <w:sz w:val="20"/>
                <w:szCs w:val="20"/>
              </w:rPr>
              <w:t>)</w:t>
            </w:r>
            <w:r w:rsidR="00EB27B0" w:rsidRPr="000A29D0">
              <w:rPr>
                <w:rFonts w:ascii="Times New Roman" w:hAnsi="Times New Roman" w:cs="Times New Roman"/>
                <w:b/>
                <w:i/>
                <w:sz w:val="20"/>
                <w:szCs w:val="20"/>
              </w:rPr>
              <w:t xml:space="preserve"> using one-120KHz-slot granularity.</w:t>
            </w:r>
            <w:r w:rsidR="00EB27B0" w:rsidRPr="000A29D0">
              <w:rPr>
                <w:rFonts w:ascii="Times New Roman" w:hAnsi="Times New Roman" w:cs="Times New Roman"/>
                <w:bCs/>
                <w:iCs/>
                <w:sz w:val="20"/>
                <w:szCs w:val="20"/>
              </w:rPr>
              <w:t xml:space="preserve"> For the rest of the periodicities, the granularity should be larger</w:t>
            </w:r>
            <w:r w:rsidRPr="000A29D0">
              <w:rPr>
                <w:rFonts w:ascii="Times New Roman" w:hAnsi="Times New Roman" w:cs="Times New Roman"/>
                <w:bCs/>
                <w:iCs/>
                <w:sz w:val="20"/>
                <w:szCs w:val="20"/>
              </w:rPr>
              <w:t xml:space="preserve"> </w:t>
            </w:r>
            <w:r w:rsidR="000A29D0">
              <w:rPr>
                <w:rFonts w:ascii="Times New Roman" w:hAnsi="Times New Roman" w:cs="Times New Roman"/>
                <w:bCs/>
                <w:iCs/>
                <w:sz w:val="20"/>
                <w:szCs w:val="20"/>
              </w:rPr>
              <w:t>which</w:t>
            </w:r>
            <w:r w:rsidRPr="000A29D0">
              <w:rPr>
                <w:rFonts w:ascii="Times New Roman" w:hAnsi="Times New Roman" w:cs="Times New Roman"/>
                <w:bCs/>
                <w:iCs/>
                <w:sz w:val="20"/>
                <w:szCs w:val="20"/>
              </w:rPr>
              <w:t xml:space="preserve"> sacrific</w:t>
            </w:r>
            <w:r w:rsidR="000A29D0">
              <w:rPr>
                <w:rFonts w:ascii="Times New Roman" w:hAnsi="Times New Roman" w:cs="Times New Roman"/>
                <w:bCs/>
                <w:iCs/>
                <w:sz w:val="20"/>
                <w:szCs w:val="20"/>
              </w:rPr>
              <w:t>es</w:t>
            </w:r>
            <w:r w:rsidRPr="000A29D0">
              <w:rPr>
                <w:rFonts w:ascii="Times New Roman" w:hAnsi="Times New Roman" w:cs="Times New Roman"/>
                <w:bCs/>
                <w:iCs/>
                <w:sz w:val="20"/>
                <w:szCs w:val="20"/>
              </w:rPr>
              <w:t xml:space="preserve"> the indication flexibility, i.e. </w:t>
            </w:r>
            <w:r w:rsidR="00EB27B0" w:rsidRPr="000A29D0">
              <w:rPr>
                <w:rFonts w:ascii="Times New Roman" w:hAnsi="Times New Roman" w:cs="Times New Roman"/>
                <w:bCs/>
                <w:iCs/>
                <w:sz w:val="20"/>
                <w:szCs w:val="20"/>
              </w:rPr>
              <w:t xml:space="preserve"> </w:t>
            </w:r>
            <w:proofErr w:type="gramStart"/>
            <w:r w:rsidRPr="000A29D0">
              <w:rPr>
                <w:rFonts w:ascii="Times New Roman" w:hAnsi="Times New Roman" w:cs="Times New Roman"/>
                <w:bCs/>
                <w:iCs/>
                <w:sz w:val="20"/>
                <w:szCs w:val="20"/>
              </w:rPr>
              <w:t>for</w:t>
            </w:r>
            <w:proofErr w:type="gramEnd"/>
            <w:r w:rsidRPr="000A29D0">
              <w:rPr>
                <w:rFonts w:ascii="Times New Roman" w:hAnsi="Times New Roman" w:cs="Times New Roman"/>
                <w:bCs/>
                <w:iCs/>
                <w:sz w:val="20"/>
                <w:szCs w:val="20"/>
              </w:rPr>
              <w:t xml:space="preserve"> 10ms+10ms periodicity, six-slot granularity is used for independent indication with Z=8 bits and eight-slot granularity is used for joint indication with Z=7 bits.</w:t>
            </w:r>
          </w:p>
          <w:p w14:paraId="11507BB1" w14:textId="77777777" w:rsidR="002E4281" w:rsidRPr="003E26C9" w:rsidRDefault="00EB27B0" w:rsidP="000A29D0">
            <w:pPr>
              <w:adjustRightInd w:val="0"/>
              <w:snapToGrid w:val="0"/>
              <w:spacing w:before="120" w:after="120" w:line="264" w:lineRule="auto"/>
              <w:rPr>
                <w:rFonts w:ascii="Times New Roman" w:hAnsi="Times New Roman" w:cs="Times New Roman"/>
                <w:b/>
                <w:i/>
                <w:color w:val="FF0000"/>
                <w:sz w:val="20"/>
                <w:szCs w:val="20"/>
              </w:rPr>
            </w:pPr>
            <w:r w:rsidRPr="000A29D0">
              <w:rPr>
                <w:rFonts w:ascii="Times New Roman" w:hAnsi="Times New Roman" w:cs="Times New Roman"/>
                <w:b/>
                <w:i/>
                <w:color w:val="FF0000"/>
                <w:sz w:val="20"/>
                <w:szCs w:val="20"/>
              </w:rPr>
              <w:t xml:space="preserve">We are considering an additional way to reduce the impact, that is, we omit the state </w:t>
            </w:r>
            <w:r w:rsidR="005054A1" w:rsidRPr="000A29D0">
              <w:rPr>
                <w:rFonts w:ascii="Times New Roman" w:hAnsi="Times New Roman" w:cs="Times New Roman"/>
                <w:b/>
                <w:i/>
                <w:color w:val="FF0000"/>
                <w:sz w:val="20"/>
                <w:szCs w:val="20"/>
              </w:rPr>
              <w:t>that</w:t>
            </w:r>
            <w:r w:rsidRPr="000A29D0">
              <w:rPr>
                <w:rFonts w:ascii="Times New Roman" w:hAnsi="Times New Roman" w:cs="Times New Roman"/>
                <w:b/>
                <w:i/>
                <w:color w:val="FF0000"/>
                <w:sz w:val="20"/>
                <w:szCs w:val="20"/>
              </w:rPr>
              <w:t xml:space="preserve"> the full periodicity are all UL slot</w:t>
            </w:r>
            <w:r w:rsidRPr="000A29D0">
              <w:rPr>
                <w:rFonts w:ascii="Times New Roman" w:hAnsi="Times New Roman" w:cs="Times New Roman"/>
                <w:bCs/>
                <w:iCs/>
                <w:sz w:val="20"/>
                <w:szCs w:val="20"/>
              </w:rPr>
              <w:t>, which lead to option 1’</w:t>
            </w:r>
            <w:r w:rsidR="00F61963" w:rsidRPr="000A29D0">
              <w:rPr>
                <w:rFonts w:ascii="Times New Roman" w:hAnsi="Times New Roman" w:cs="Times New Roman"/>
                <w:bCs/>
                <w:iCs/>
                <w:sz w:val="20"/>
                <w:szCs w:val="20"/>
              </w:rPr>
              <w:t>(joint indication)</w:t>
            </w:r>
            <w:r w:rsidRPr="000A29D0">
              <w:rPr>
                <w:rFonts w:ascii="Times New Roman" w:hAnsi="Times New Roman" w:cs="Times New Roman"/>
                <w:bCs/>
                <w:iCs/>
                <w:sz w:val="20"/>
                <w:szCs w:val="20"/>
              </w:rPr>
              <w:t xml:space="preserve"> and option 2’</w:t>
            </w:r>
            <w:r w:rsidR="00F61963" w:rsidRPr="000A29D0">
              <w:rPr>
                <w:rFonts w:ascii="Times New Roman" w:hAnsi="Times New Roman" w:cs="Times New Roman"/>
                <w:bCs/>
                <w:iCs/>
                <w:sz w:val="20"/>
                <w:szCs w:val="20"/>
              </w:rPr>
              <w:t>(independent indication) in the following table</w:t>
            </w:r>
            <w:r w:rsidRPr="000A29D0">
              <w:rPr>
                <w:rFonts w:ascii="Times New Roman" w:hAnsi="Times New Roman" w:cs="Times New Roman"/>
                <w:bCs/>
                <w:iCs/>
                <w:sz w:val="20"/>
                <w:szCs w:val="20"/>
              </w:rPr>
              <w:t>. For example, when 2ms+2ms is configured, if we do not indicate the case with all 16 slots as UL, the number of states to indicate is only 16, resulting that only 8bits</w:t>
            </w:r>
            <w:r w:rsidR="005054A1" w:rsidRPr="000A29D0">
              <w:rPr>
                <w:rFonts w:ascii="Times New Roman" w:hAnsi="Times New Roman" w:cs="Times New Roman"/>
                <w:bCs/>
                <w:iCs/>
                <w:sz w:val="20"/>
                <w:szCs w:val="20"/>
              </w:rPr>
              <w:t xml:space="preserve"> (either joint indication or independent indication)</w:t>
            </w:r>
            <w:r w:rsidRPr="000A29D0">
              <w:rPr>
                <w:rFonts w:ascii="Times New Roman" w:hAnsi="Times New Roman" w:cs="Times New Roman"/>
                <w:bCs/>
                <w:iCs/>
                <w:sz w:val="20"/>
                <w:szCs w:val="20"/>
              </w:rPr>
              <w:t xml:space="preserve"> are needed compared with the original option </w:t>
            </w:r>
            <w:r w:rsidR="006D5F1E">
              <w:rPr>
                <w:rFonts w:ascii="Times New Roman" w:hAnsi="Times New Roman" w:cs="Times New Roman"/>
                <w:bCs/>
                <w:iCs/>
                <w:sz w:val="20"/>
                <w:szCs w:val="20"/>
              </w:rPr>
              <w:t>1/</w:t>
            </w:r>
            <w:r w:rsidRPr="000A29D0">
              <w:rPr>
                <w:rFonts w:ascii="Times New Roman" w:hAnsi="Times New Roman" w:cs="Times New Roman"/>
                <w:bCs/>
                <w:iCs/>
                <w:sz w:val="20"/>
                <w:szCs w:val="20"/>
              </w:rPr>
              <w:t>2 where 9bits</w:t>
            </w:r>
            <w:r w:rsidR="006D5F1E">
              <w:rPr>
                <w:rFonts w:ascii="Times New Roman" w:hAnsi="Times New Roman" w:cs="Times New Roman"/>
                <w:bCs/>
                <w:iCs/>
                <w:sz w:val="20"/>
                <w:szCs w:val="20"/>
              </w:rPr>
              <w:t>/10bits</w:t>
            </w:r>
            <w:r w:rsidRPr="000A29D0">
              <w:rPr>
                <w:rFonts w:ascii="Times New Roman" w:hAnsi="Times New Roman" w:cs="Times New Roman"/>
                <w:bCs/>
                <w:iCs/>
                <w:sz w:val="20"/>
                <w:szCs w:val="20"/>
              </w:rPr>
              <w:t xml:space="preserve"> are required. In this way, </w:t>
            </w:r>
            <w:r w:rsidRPr="000A29D0">
              <w:rPr>
                <w:rFonts w:ascii="Times New Roman" w:hAnsi="Times New Roman" w:cs="Times New Roman"/>
                <w:b/>
                <w:i/>
                <w:color w:val="FF0000"/>
                <w:sz w:val="20"/>
                <w:szCs w:val="20"/>
              </w:rPr>
              <w:t>more periodicity combinations</w:t>
            </w:r>
            <w:r w:rsidR="005054A1" w:rsidRPr="000A29D0">
              <w:rPr>
                <w:rFonts w:ascii="Times New Roman" w:hAnsi="Times New Roman" w:cs="Times New Roman"/>
                <w:b/>
                <w:i/>
                <w:color w:val="FF0000"/>
                <w:sz w:val="20"/>
                <w:szCs w:val="20"/>
              </w:rPr>
              <w:t xml:space="preserve"> (11 combinations highlighted in grey)</w:t>
            </w:r>
            <w:r w:rsidRPr="000A29D0">
              <w:rPr>
                <w:rFonts w:ascii="Times New Roman" w:hAnsi="Times New Roman" w:cs="Times New Roman"/>
                <w:b/>
                <w:i/>
                <w:color w:val="FF0000"/>
                <w:sz w:val="20"/>
                <w:szCs w:val="20"/>
              </w:rPr>
              <w:t xml:space="preserve"> </w:t>
            </w:r>
            <w:r w:rsidR="002E4281" w:rsidRPr="000A29D0">
              <w:rPr>
                <w:rFonts w:ascii="Times New Roman" w:hAnsi="Times New Roman" w:cs="Times New Roman"/>
                <w:b/>
                <w:i/>
                <w:color w:val="FF0000"/>
                <w:sz w:val="20"/>
                <w:szCs w:val="20"/>
              </w:rPr>
              <w:t xml:space="preserve">can </w:t>
            </w:r>
            <w:r w:rsidRPr="000A29D0">
              <w:rPr>
                <w:rFonts w:ascii="Times New Roman" w:hAnsi="Times New Roman" w:cs="Times New Roman"/>
                <w:b/>
                <w:i/>
                <w:color w:val="FF0000"/>
                <w:sz w:val="20"/>
                <w:szCs w:val="20"/>
              </w:rPr>
              <w:t>be indicated within 8bits without sacrificing slot granularity.</w:t>
            </w:r>
            <w:r w:rsidRPr="000A29D0">
              <w:rPr>
                <w:rFonts w:ascii="Times New Roman" w:hAnsi="Times New Roman" w:cs="Times New Roman"/>
                <w:bCs/>
                <w:iCs/>
                <w:sz w:val="20"/>
                <w:szCs w:val="20"/>
              </w:rPr>
              <w:t xml:space="preserve"> Regarding the resource waste, we consider it acceptable since sacrificing only one slot when the whole periodicity is configured as UL. </w:t>
            </w:r>
            <w:r w:rsidR="003E26C9">
              <w:rPr>
                <w:rFonts w:ascii="Times New Roman" w:hAnsi="Times New Roman" w:cs="Times New Roman"/>
                <w:bCs/>
                <w:iCs/>
                <w:sz w:val="20"/>
                <w:szCs w:val="20"/>
              </w:rPr>
              <w:t>Therefore</w:t>
            </w:r>
            <w:r w:rsidRPr="000A29D0">
              <w:rPr>
                <w:rFonts w:ascii="Times New Roman" w:hAnsi="Times New Roman" w:cs="Times New Roman"/>
                <w:bCs/>
                <w:iCs/>
                <w:sz w:val="20"/>
                <w:szCs w:val="20"/>
              </w:rPr>
              <w:t>,</w:t>
            </w:r>
            <w:r w:rsidRPr="003E26C9">
              <w:rPr>
                <w:rFonts w:ascii="Times New Roman" w:hAnsi="Times New Roman" w:cs="Times New Roman"/>
                <w:bCs/>
                <w:iCs/>
                <w:color w:val="FF0000"/>
                <w:sz w:val="20"/>
                <w:szCs w:val="20"/>
              </w:rPr>
              <w:t xml:space="preserve"> </w:t>
            </w:r>
            <w:r w:rsidR="002E4281" w:rsidRPr="003E26C9">
              <w:rPr>
                <w:rFonts w:ascii="Times New Roman" w:hAnsi="Times New Roman" w:cs="Times New Roman"/>
                <w:b/>
                <w:i/>
                <w:color w:val="FF0000"/>
                <w:sz w:val="20"/>
                <w:szCs w:val="20"/>
              </w:rPr>
              <w:t>it is preferred to use Z=8bits independent indication for finer granularity for more periodicity combination. The number of UL slots is indicated using 120KHz as reference SCS with different granularities for different periodicity combinations as follow:</w:t>
            </w:r>
          </w:p>
          <w:p w14:paraId="11507BB2"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lastRenderedPageBreak/>
              <w:t>•</w:t>
            </w:r>
            <w:r w:rsidRPr="00B4577B">
              <w:rPr>
                <w:rFonts w:ascii="Times New Roman" w:hAnsi="Times New Roman" w:cs="Times New Roman"/>
                <w:bCs/>
                <w:i/>
                <w:sz w:val="20"/>
                <w:szCs w:val="20"/>
              </w:rPr>
              <w:tab/>
              <w:t>For 0.5+0.5ms, 0.625+0.625ms, 1+1ms, 0.5+2ms, 2+0.5ms, 1.25+1.25ms, 1+3ms, 3+1ms, 2+2ms, 1+4ms and 4+1ms periodicity combinations,</w:t>
            </w:r>
            <w:r w:rsidRPr="006D5F1E">
              <w:rPr>
                <w:rFonts w:ascii="Times New Roman" w:hAnsi="Times New Roman" w:cs="Times New Roman"/>
                <w:b/>
                <w:i/>
                <w:sz w:val="20"/>
                <w:szCs w:val="20"/>
              </w:rPr>
              <w:t xml:space="preserve"> one-slot granularity</w:t>
            </w:r>
            <w:r w:rsidRPr="00B4577B">
              <w:rPr>
                <w:rFonts w:ascii="Times New Roman" w:hAnsi="Times New Roman" w:cs="Times New Roman"/>
                <w:bCs/>
                <w:i/>
                <w:sz w:val="20"/>
                <w:szCs w:val="20"/>
              </w:rPr>
              <w:t xml:space="preserve"> is used;</w:t>
            </w:r>
          </w:p>
          <w:p w14:paraId="11507BB3"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For 2+3ms, 3+2ms and 2.5+2.5ms combinations,</w:t>
            </w:r>
            <w:r w:rsidRPr="006D5F1E">
              <w:rPr>
                <w:rFonts w:ascii="Times New Roman" w:hAnsi="Times New Roman" w:cs="Times New Roman"/>
                <w:b/>
                <w:i/>
                <w:sz w:val="20"/>
                <w:szCs w:val="20"/>
              </w:rPr>
              <w:t xml:space="preserve"> two-slot granularity</w:t>
            </w:r>
            <w:r w:rsidRPr="00B4577B">
              <w:rPr>
                <w:rFonts w:ascii="Times New Roman" w:hAnsi="Times New Roman" w:cs="Times New Roman"/>
                <w:bCs/>
                <w:i/>
                <w:sz w:val="20"/>
                <w:szCs w:val="20"/>
              </w:rPr>
              <w:t xml:space="preserve"> is used;</w:t>
            </w:r>
          </w:p>
          <w:p w14:paraId="11507BB4" w14:textId="77777777" w:rsidR="002E4281" w:rsidRPr="00B4577B" w:rsidRDefault="002E4281" w:rsidP="000A29D0">
            <w:pPr>
              <w:adjustRightInd w:val="0"/>
              <w:snapToGrid w:val="0"/>
              <w:spacing w:before="120" w:after="120" w:line="264" w:lineRule="auto"/>
              <w:rPr>
                <w:rFonts w:ascii="Times New Roman" w:hAnsi="Times New Roman" w:cs="Times New Roman"/>
                <w:bCs/>
                <w:i/>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5ms+5ms periodicity, </w:t>
            </w:r>
            <w:r w:rsidRPr="006D5F1E">
              <w:rPr>
                <w:rFonts w:ascii="Times New Roman" w:hAnsi="Times New Roman" w:cs="Times New Roman"/>
                <w:b/>
                <w:i/>
                <w:sz w:val="20"/>
                <w:szCs w:val="20"/>
              </w:rPr>
              <w:t>three-slot granularity</w:t>
            </w:r>
            <w:r w:rsidRPr="00B4577B">
              <w:rPr>
                <w:rFonts w:ascii="Times New Roman" w:hAnsi="Times New Roman" w:cs="Times New Roman"/>
                <w:bCs/>
                <w:i/>
                <w:sz w:val="20"/>
                <w:szCs w:val="20"/>
              </w:rPr>
              <w:t xml:space="preserve"> is used;</w:t>
            </w:r>
          </w:p>
          <w:p w14:paraId="11507BB5" w14:textId="77777777" w:rsidR="00FE35C5" w:rsidRDefault="002E4281" w:rsidP="000A29D0">
            <w:pPr>
              <w:adjustRightInd w:val="0"/>
              <w:snapToGrid w:val="0"/>
              <w:spacing w:before="120" w:after="120" w:line="264" w:lineRule="auto"/>
              <w:rPr>
                <w:rFonts w:ascii="Times New Roman" w:hAnsi="Times New Roman" w:cs="Times New Roman"/>
                <w:bCs/>
                <w:i/>
                <w:color w:val="FF0000"/>
                <w:sz w:val="20"/>
                <w:szCs w:val="20"/>
              </w:rPr>
            </w:pPr>
            <w:r w:rsidRPr="00B4577B">
              <w:rPr>
                <w:rFonts w:ascii="Times New Roman" w:hAnsi="Times New Roman" w:cs="Times New Roman"/>
                <w:bCs/>
                <w:i/>
                <w:sz w:val="20"/>
                <w:szCs w:val="20"/>
              </w:rPr>
              <w:t>•</w:t>
            </w:r>
            <w:r w:rsidRPr="00B4577B">
              <w:rPr>
                <w:rFonts w:ascii="Times New Roman" w:hAnsi="Times New Roman" w:cs="Times New Roman"/>
                <w:bCs/>
                <w:i/>
                <w:sz w:val="20"/>
                <w:szCs w:val="20"/>
              </w:rPr>
              <w:tab/>
              <w:t xml:space="preserve">For 10ms+10ms periodicity, </w:t>
            </w:r>
            <w:r w:rsidRPr="006D5F1E">
              <w:rPr>
                <w:rFonts w:ascii="Times New Roman" w:hAnsi="Times New Roman" w:cs="Times New Roman"/>
                <w:b/>
                <w:i/>
                <w:sz w:val="20"/>
                <w:szCs w:val="20"/>
              </w:rPr>
              <w:t>five-slot granularity</w:t>
            </w:r>
            <w:r w:rsidRPr="00B4577B">
              <w:rPr>
                <w:rFonts w:ascii="Times New Roman" w:hAnsi="Times New Roman" w:cs="Times New Roman"/>
                <w:bCs/>
                <w:i/>
                <w:sz w:val="20"/>
                <w:szCs w:val="20"/>
              </w:rPr>
              <w:t xml:space="preserve"> is used. </w:t>
            </w:r>
            <w:r w:rsidRPr="003E26C9">
              <w:rPr>
                <w:rFonts w:ascii="Times New Roman" w:hAnsi="Times New Roman" w:cs="Times New Roman"/>
                <w:bCs/>
                <w:i/>
                <w:color w:val="FF0000"/>
                <w:sz w:val="20"/>
                <w:szCs w:val="20"/>
              </w:rPr>
              <w:t xml:space="preserve"> </w:t>
            </w:r>
          </w:p>
          <w:p w14:paraId="11507BB6" w14:textId="77777777" w:rsidR="008F11BF" w:rsidRPr="008F11BF" w:rsidRDefault="008F11BF" w:rsidP="008F11BF">
            <w:pPr>
              <w:spacing w:before="120" w:after="120"/>
              <w:jc w:val="center"/>
              <w:rPr>
                <w:rFonts w:ascii="Times New Roman" w:hAnsi="Times New Roman" w:cs="Times New Roman"/>
                <w:b/>
                <w:bCs/>
                <w:iCs/>
                <w:sz w:val="20"/>
                <w:szCs w:val="20"/>
              </w:rPr>
            </w:pPr>
            <w:r w:rsidRPr="00281C4C">
              <w:rPr>
                <w:rFonts w:ascii="Times New Roman" w:hAnsi="Times New Roman" w:cs="Times New Roman"/>
                <w:b/>
                <w:bCs/>
                <w:iCs/>
                <w:sz w:val="20"/>
                <w:szCs w:val="20"/>
              </w:rPr>
              <w:t xml:space="preserve">Table </w:t>
            </w:r>
            <w:r>
              <w:rPr>
                <w:rFonts w:ascii="Times New Roman" w:hAnsi="Times New Roman" w:cs="Times New Roman"/>
                <w:b/>
                <w:bCs/>
                <w:iCs/>
                <w:sz w:val="20"/>
                <w:szCs w:val="20"/>
              </w:rPr>
              <w:t>1</w:t>
            </w:r>
            <w:r w:rsidRPr="00281C4C">
              <w:rPr>
                <w:rFonts w:ascii="Times New Roman" w:hAnsi="Times New Roman" w:cs="Times New Roman"/>
                <w:b/>
                <w:bCs/>
                <w:iCs/>
                <w:sz w:val="20"/>
                <w:szCs w:val="20"/>
              </w:rPr>
              <w:t xml:space="preserve"> Number of bits needed for indicating number of UL slot </w:t>
            </w:r>
            <w:r>
              <w:rPr>
                <w:rFonts w:ascii="Times New Roman" w:hAnsi="Times New Roman" w:cs="Times New Roman"/>
                <w:b/>
                <w:bCs/>
                <w:iCs/>
                <w:sz w:val="20"/>
                <w:szCs w:val="20"/>
              </w:rPr>
              <w:t>using</w:t>
            </w:r>
            <w:r w:rsidRPr="00281C4C">
              <w:rPr>
                <w:rFonts w:ascii="Times New Roman" w:hAnsi="Times New Roman" w:cs="Times New Roman"/>
                <w:b/>
                <w:bCs/>
                <w:iCs/>
                <w:sz w:val="20"/>
                <w:szCs w:val="20"/>
              </w:rPr>
              <w:t xml:space="preserve"> </w:t>
            </w:r>
            <w:r>
              <w:rPr>
                <w:rFonts w:ascii="Times New Roman" w:hAnsi="Times New Roman" w:cs="Times New Roman"/>
                <w:b/>
                <w:bCs/>
                <w:iCs/>
                <w:sz w:val="20"/>
                <w:szCs w:val="20"/>
              </w:rPr>
              <w:t>120</w:t>
            </w:r>
            <w:r w:rsidRPr="00281C4C">
              <w:rPr>
                <w:rFonts w:ascii="Times New Roman" w:hAnsi="Times New Roman" w:cs="Times New Roman"/>
                <w:b/>
                <w:bCs/>
                <w:iCs/>
                <w:sz w:val="20"/>
                <w:szCs w:val="20"/>
              </w:rPr>
              <w:t>Khz</w:t>
            </w:r>
            <w:r>
              <w:rPr>
                <w:rFonts w:ascii="Times New Roman" w:hAnsi="Times New Roman" w:cs="Times New Roman"/>
                <w:b/>
                <w:bCs/>
                <w:iCs/>
                <w:sz w:val="20"/>
                <w:szCs w:val="20"/>
              </w:rPr>
              <w:t xml:space="preserve"> as reference SCS </w:t>
            </w:r>
          </w:p>
          <w:tbl>
            <w:tblPr>
              <w:tblpPr w:leftFromText="180" w:rightFromText="180" w:vertAnchor="text" w:tblpY="1"/>
              <w:tblOverlap w:val="neve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54"/>
              <w:gridCol w:w="858"/>
              <w:gridCol w:w="858"/>
              <w:gridCol w:w="1303"/>
              <w:gridCol w:w="1607"/>
              <w:gridCol w:w="1322"/>
              <w:gridCol w:w="1111"/>
            </w:tblGrid>
            <w:tr w:rsidR="00FE35C5" w:rsidRPr="00EB27B0" w14:paraId="11507BC7" w14:textId="77777777" w:rsidTr="00FE35C5">
              <w:trPr>
                <w:trHeight w:val="1002"/>
              </w:trPr>
              <w:tc>
                <w:tcPr>
                  <w:tcW w:w="754" w:type="dxa"/>
                  <w:shd w:val="clear" w:color="auto" w:fill="auto"/>
                  <w:vAlign w:val="center"/>
                  <w:hideMark/>
                </w:tcPr>
                <w:p w14:paraId="11507BB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Pattern 1</w:t>
                  </w:r>
                </w:p>
              </w:tc>
              <w:tc>
                <w:tcPr>
                  <w:tcW w:w="754" w:type="dxa"/>
                  <w:shd w:val="clear" w:color="auto" w:fill="auto"/>
                  <w:vAlign w:val="center"/>
                  <w:hideMark/>
                </w:tcPr>
                <w:p w14:paraId="11507BB8"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Pattern 2</w:t>
                  </w:r>
                </w:p>
              </w:tc>
              <w:tc>
                <w:tcPr>
                  <w:tcW w:w="858" w:type="dxa"/>
                  <w:shd w:val="clear" w:color="auto" w:fill="auto"/>
                  <w:vAlign w:val="center"/>
                  <w:hideMark/>
                </w:tcPr>
                <w:p w14:paraId="11507BB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Total number of 120KHz slots</w:t>
                  </w:r>
                  <w:r w:rsidRPr="00EB27B0">
                    <w:rPr>
                      <w:rFonts w:ascii="Times New Roman" w:eastAsia="等线" w:hAnsi="Times New Roman" w:cs="Times New Roman"/>
                      <w:color w:val="000000"/>
                      <w:kern w:val="0"/>
                      <w:sz w:val="18"/>
                      <w:szCs w:val="18"/>
                    </w:rPr>
                    <w:br/>
                    <w:t>N_1</w:t>
                  </w:r>
                </w:p>
              </w:tc>
              <w:tc>
                <w:tcPr>
                  <w:tcW w:w="858" w:type="dxa"/>
                  <w:shd w:val="clear" w:color="auto" w:fill="auto"/>
                  <w:vAlign w:val="center"/>
                  <w:hideMark/>
                </w:tcPr>
                <w:p w14:paraId="11507BB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Total number of 120KHz slots</w:t>
                  </w:r>
                  <w:r w:rsidRPr="00EB27B0">
                    <w:rPr>
                      <w:rFonts w:ascii="Times New Roman" w:eastAsia="等线" w:hAnsi="Times New Roman" w:cs="Times New Roman"/>
                      <w:color w:val="000000"/>
                      <w:kern w:val="0"/>
                      <w:sz w:val="18"/>
                      <w:szCs w:val="18"/>
                    </w:rPr>
                    <w:br/>
                    <w:t>N_2</w:t>
                  </w:r>
                </w:p>
              </w:tc>
              <w:tc>
                <w:tcPr>
                  <w:tcW w:w="1303" w:type="dxa"/>
                  <w:vAlign w:val="center"/>
                </w:tcPr>
                <w:p w14:paraId="11507BB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w:t>
                  </w:r>
                </w:p>
                <w:p w14:paraId="11507BB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 xml:space="preserve">Number of bits for </w:t>
                  </w:r>
                  <w:r w:rsidRPr="00EB27B0">
                    <w:rPr>
                      <w:rFonts w:ascii="Times New Roman" w:eastAsia="等线" w:hAnsi="Times New Roman" w:cs="Times New Roman"/>
                      <w:b/>
                      <w:i/>
                      <w:color w:val="000000"/>
                      <w:kern w:val="0"/>
                      <w:sz w:val="18"/>
                      <w:szCs w:val="18"/>
                      <w:u w:val="single"/>
                    </w:rPr>
                    <w:t>joint indication</w:t>
                  </w:r>
                </w:p>
                <w:p w14:paraId="11507BBD" w14:textId="77777777" w:rsidR="00FE35C5" w:rsidRPr="00EB27B0" w:rsidRDefault="001A0D7B"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r>
                                    <w:rPr>
                                      <w:rFonts w:ascii="Cambria Math" w:eastAsia="等线" w:hAnsi="Cambria Math" w:cs="Times New Roman"/>
                                      <w:color w:val="000000"/>
                                      <w:kern w:val="0"/>
                                      <w:sz w:val="18"/>
                                      <w:szCs w:val="18"/>
                                    </w:rPr>
                                    <m:t>+1</m:t>
                                  </m:r>
                                </m:e>
                              </m:d>
                              <m:r>
                                <w:rPr>
                                  <w:rFonts w:ascii="Cambria Math" w:eastAsia="等线" w:hAnsi="Cambria Math" w:cs="Times New Roman"/>
                                  <w:color w:val="000000"/>
                                  <w:kern w:val="0"/>
                                  <w:sz w:val="18"/>
                                  <w:szCs w:val="18"/>
                                </w:rPr>
                                <m:t>(</m:t>
                              </m:r>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r>
                                <w:rPr>
                                  <w:rFonts w:ascii="Cambria Math" w:eastAsia="等线" w:hAnsi="Cambria Math" w:cs="Times New Roman"/>
                                  <w:color w:val="000000"/>
                                  <w:kern w:val="0"/>
                                  <w:sz w:val="18"/>
                                  <w:szCs w:val="18"/>
                                </w:rPr>
                                <m:t>+1)</m:t>
                              </m:r>
                            </m:e>
                          </m:func>
                        </m:e>
                      </m:d>
                      <m:r>
                        <w:rPr>
                          <w:rFonts w:ascii="Cambria Math" w:eastAsia="等线" w:hAnsi="Cambria Math" w:cs="Times New Roman"/>
                          <w:color w:val="000000"/>
                          <w:kern w:val="0"/>
                          <w:sz w:val="18"/>
                          <w:szCs w:val="18"/>
                        </w:rPr>
                        <m:t>⌉</m:t>
                      </m:r>
                    </m:oMath>
                  </m:oMathPara>
                </w:p>
              </w:tc>
              <w:tc>
                <w:tcPr>
                  <w:tcW w:w="1607" w:type="dxa"/>
                  <w:vAlign w:val="center"/>
                </w:tcPr>
                <w:p w14:paraId="11507BB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w:t>
                  </w:r>
                </w:p>
                <w:p w14:paraId="11507BB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 xml:space="preserve">Number of bits for </w:t>
                  </w:r>
                  <w:r w:rsidRPr="00EB27B0">
                    <w:rPr>
                      <w:rFonts w:ascii="Times New Roman" w:eastAsia="等线" w:hAnsi="Times New Roman" w:cs="Times New Roman"/>
                      <w:b/>
                      <w:i/>
                      <w:color w:val="000000"/>
                      <w:kern w:val="0"/>
                      <w:sz w:val="18"/>
                      <w:szCs w:val="18"/>
                      <w:u w:val="single"/>
                    </w:rPr>
                    <w:t>independent indication</w:t>
                  </w:r>
                </w:p>
                <w:p w14:paraId="11507BC0" w14:textId="77777777" w:rsidR="00FE35C5" w:rsidRPr="00EB27B0" w:rsidRDefault="001A0D7B"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r>
                                    <w:rPr>
                                      <w:rFonts w:ascii="Cambria Math" w:eastAsia="等线" w:hAnsi="Cambria Math" w:cs="Times New Roman"/>
                                      <w:color w:val="000000"/>
                                      <w:kern w:val="0"/>
                                      <w:sz w:val="18"/>
                                      <w:szCs w:val="18"/>
                                    </w:rPr>
                                    <m:t>+1</m:t>
                                  </m:r>
                                </m:e>
                              </m:d>
                            </m:e>
                          </m:func>
                        </m:e>
                      </m:d>
                      <m:r>
                        <w:rPr>
                          <w:rFonts w:ascii="Cambria Math" w:eastAsia="等线" w:hAnsi="Cambria Math" w:cs="Times New Roman"/>
                          <w:color w:val="000000"/>
                          <w:kern w:val="0"/>
                          <w:sz w:val="18"/>
                          <w:szCs w:val="18"/>
                        </w:rPr>
                        <m:t>+⌈</m:t>
                      </m:r>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r>
                                <w:rPr>
                                  <w:rFonts w:ascii="Cambria Math" w:eastAsia="等线" w:hAnsi="Cambria Math" w:cs="Times New Roman"/>
                                  <w:color w:val="000000"/>
                                  <w:kern w:val="0"/>
                                  <w:sz w:val="18"/>
                                  <w:szCs w:val="18"/>
                                </w:rPr>
                                <m:t>+1</m:t>
                              </m:r>
                            </m:e>
                          </m:d>
                        </m:e>
                      </m:func>
                      <m:r>
                        <w:rPr>
                          <w:rFonts w:ascii="Cambria Math" w:eastAsia="等线" w:hAnsi="Cambria Math" w:cs="Times New Roman"/>
                          <w:color w:val="000000"/>
                          <w:kern w:val="0"/>
                          <w:sz w:val="18"/>
                          <w:szCs w:val="18"/>
                        </w:rPr>
                        <m:t>⌉</m:t>
                      </m:r>
                    </m:oMath>
                  </m:oMathPara>
                </w:p>
              </w:tc>
              <w:tc>
                <w:tcPr>
                  <w:tcW w:w="1322" w:type="dxa"/>
                </w:tcPr>
                <w:p w14:paraId="11507BC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w:t>
                  </w:r>
                </w:p>
                <w:p w14:paraId="11507BC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1 with no full UL slot indication</w:t>
                  </w:r>
                </w:p>
                <w:p w14:paraId="11507BC3" w14:textId="77777777" w:rsidR="00FE35C5" w:rsidRPr="00EB27B0" w:rsidRDefault="001A0D7B"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d>
                                <m:dPr>
                                  <m:ctrlPr>
                                    <w:rPr>
                                      <w:rFonts w:ascii="Cambria Math" w:eastAsia="等线" w:hAnsi="Cambria Math" w:cs="Times New Roman"/>
                                      <w:i/>
                                      <w:color w:val="000000"/>
                                      <w:kern w:val="0"/>
                                      <w:sz w:val="18"/>
                                      <w:szCs w:val="18"/>
                                    </w:rPr>
                                  </m:ctrlPr>
                                </m:dPr>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e>
                              </m:d>
                            </m:e>
                          </m:func>
                        </m:e>
                      </m:d>
                      <m:r>
                        <w:rPr>
                          <w:rFonts w:ascii="Cambria Math" w:eastAsia="等线" w:hAnsi="Cambria Math" w:cs="Times New Roman"/>
                          <w:color w:val="000000"/>
                          <w:kern w:val="0"/>
                          <w:sz w:val="18"/>
                          <w:szCs w:val="18"/>
                        </w:rPr>
                        <m:t>⌉</m:t>
                      </m:r>
                    </m:oMath>
                  </m:oMathPara>
                </w:p>
              </w:tc>
              <w:tc>
                <w:tcPr>
                  <w:tcW w:w="1111" w:type="dxa"/>
                </w:tcPr>
                <w:p w14:paraId="11507BC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w:t>
                  </w:r>
                </w:p>
                <w:p w14:paraId="11507BC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Option 2 with no full UL slot indication</w:t>
                  </w:r>
                </w:p>
                <w:p w14:paraId="11507BC6" w14:textId="77777777" w:rsidR="00FE35C5" w:rsidRPr="00EB27B0" w:rsidRDefault="001A0D7B" w:rsidP="00FE35C5">
                  <w:pPr>
                    <w:widowControl/>
                    <w:jc w:val="center"/>
                    <w:rPr>
                      <w:rFonts w:ascii="Times New Roman" w:eastAsia="等线" w:hAnsi="Times New Roman" w:cs="Times New Roman"/>
                      <w:color w:val="000000"/>
                      <w:kern w:val="0"/>
                      <w:sz w:val="18"/>
                      <w:szCs w:val="18"/>
                    </w:rPr>
                  </w:pPr>
                  <m:oMathPara>
                    <m:oMath>
                      <m:d>
                        <m:dPr>
                          <m:begChr m:val="⌈"/>
                          <m:endChr m:val="⌉"/>
                          <m:ctrlPr>
                            <w:rPr>
                              <w:rFonts w:ascii="Cambria Math" w:eastAsia="等线" w:hAnsi="Cambria Math" w:cs="Times New Roman"/>
                              <w:color w:val="000000"/>
                              <w:kern w:val="0"/>
                              <w:sz w:val="18"/>
                              <w:szCs w:val="18"/>
                            </w:rPr>
                          </m:ctrlPr>
                        </m:dPr>
                        <m:e>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1</m:t>
                                  </m:r>
                                </m:sub>
                              </m:sSub>
                            </m:e>
                          </m:func>
                        </m:e>
                      </m:d>
                      <m:r>
                        <w:rPr>
                          <w:rFonts w:ascii="Cambria Math" w:eastAsia="等线" w:hAnsi="Cambria Math" w:cs="Times New Roman"/>
                          <w:color w:val="000000"/>
                          <w:kern w:val="0"/>
                          <w:sz w:val="18"/>
                          <w:szCs w:val="18"/>
                        </w:rPr>
                        <m:t>+⌈</m:t>
                      </m:r>
                      <m:func>
                        <m:funcPr>
                          <m:ctrlPr>
                            <w:rPr>
                              <w:rFonts w:ascii="Cambria Math" w:eastAsia="等线" w:hAnsi="Cambria Math" w:cs="Times New Roman"/>
                              <w:i/>
                              <w:color w:val="000000"/>
                              <w:kern w:val="0"/>
                              <w:sz w:val="18"/>
                              <w:szCs w:val="18"/>
                            </w:rPr>
                          </m:ctrlPr>
                        </m:funcPr>
                        <m:fName>
                          <m:sSub>
                            <m:sSubPr>
                              <m:ctrlPr>
                                <w:rPr>
                                  <w:rFonts w:ascii="Cambria Math" w:eastAsia="等线" w:hAnsi="Cambria Math" w:cs="Times New Roman"/>
                                  <w:i/>
                                  <w:color w:val="000000"/>
                                  <w:kern w:val="0"/>
                                  <w:sz w:val="18"/>
                                  <w:szCs w:val="18"/>
                                </w:rPr>
                              </m:ctrlPr>
                            </m:sSubPr>
                            <m:e>
                              <m:r>
                                <m:rPr>
                                  <m:sty m:val="p"/>
                                </m:rPr>
                                <w:rPr>
                                  <w:rFonts w:ascii="Cambria Math" w:eastAsia="等线" w:hAnsi="Cambria Math" w:cs="Times New Roman"/>
                                  <w:color w:val="000000"/>
                                  <w:kern w:val="0"/>
                                  <w:sz w:val="18"/>
                                  <w:szCs w:val="18"/>
                                </w:rPr>
                                <m:t>log</m:t>
                              </m:r>
                              <m:ctrlPr>
                                <w:rPr>
                                  <w:rFonts w:ascii="Cambria Math" w:eastAsia="等线" w:hAnsi="Cambria Math" w:cs="Times New Roman"/>
                                  <w:color w:val="000000"/>
                                  <w:kern w:val="0"/>
                                  <w:sz w:val="18"/>
                                  <w:szCs w:val="18"/>
                                </w:rPr>
                              </m:ctrlPr>
                            </m:e>
                            <m:sub>
                              <m:r>
                                <w:rPr>
                                  <w:rFonts w:ascii="Cambria Math" w:eastAsia="等线" w:hAnsi="Cambria Math" w:cs="Times New Roman"/>
                                  <w:color w:val="000000"/>
                                  <w:kern w:val="0"/>
                                  <w:sz w:val="18"/>
                                  <w:szCs w:val="18"/>
                                </w:rPr>
                                <m:t>2</m:t>
                              </m:r>
                              <m:ctrlPr>
                                <w:rPr>
                                  <w:rFonts w:ascii="Cambria Math" w:eastAsia="等线" w:hAnsi="Cambria Math" w:cs="Times New Roman"/>
                                  <w:color w:val="000000"/>
                                  <w:kern w:val="0"/>
                                  <w:sz w:val="18"/>
                                  <w:szCs w:val="18"/>
                                </w:rPr>
                              </m:ctrlPr>
                            </m:sub>
                          </m:sSub>
                        </m:fName>
                        <m:e>
                          <m:sSub>
                            <m:sSubPr>
                              <m:ctrlPr>
                                <w:rPr>
                                  <w:rFonts w:ascii="Cambria Math" w:eastAsia="等线" w:hAnsi="Cambria Math" w:cs="Times New Roman"/>
                                  <w:i/>
                                  <w:color w:val="000000"/>
                                  <w:kern w:val="0"/>
                                  <w:sz w:val="18"/>
                                  <w:szCs w:val="18"/>
                                </w:rPr>
                              </m:ctrlPr>
                            </m:sSubPr>
                            <m:e>
                              <m:r>
                                <w:rPr>
                                  <w:rFonts w:ascii="Cambria Math" w:eastAsia="等线" w:hAnsi="Cambria Math" w:cs="Times New Roman"/>
                                  <w:color w:val="000000"/>
                                  <w:kern w:val="0"/>
                                  <w:sz w:val="18"/>
                                  <w:szCs w:val="18"/>
                                </w:rPr>
                                <m:t>N</m:t>
                              </m:r>
                            </m:e>
                            <m:sub>
                              <m:r>
                                <w:rPr>
                                  <w:rFonts w:ascii="Cambria Math" w:eastAsia="等线" w:hAnsi="Cambria Math" w:cs="Times New Roman"/>
                                  <w:color w:val="000000"/>
                                  <w:kern w:val="0"/>
                                  <w:sz w:val="18"/>
                                  <w:szCs w:val="18"/>
                                </w:rPr>
                                <m:t>2</m:t>
                              </m:r>
                            </m:sub>
                          </m:sSub>
                        </m:e>
                      </m:func>
                      <m:r>
                        <w:rPr>
                          <w:rFonts w:ascii="Cambria Math" w:eastAsia="等线" w:hAnsi="Cambria Math" w:cs="Times New Roman"/>
                          <w:color w:val="000000"/>
                          <w:kern w:val="0"/>
                          <w:sz w:val="18"/>
                          <w:szCs w:val="18"/>
                        </w:rPr>
                        <m:t>⌉</m:t>
                      </m:r>
                    </m:oMath>
                  </m:oMathPara>
                </w:p>
              </w:tc>
            </w:tr>
            <w:tr w:rsidR="00FE35C5" w:rsidRPr="00FE35C5" w14:paraId="11507BD0" w14:textId="77777777" w:rsidTr="00FE35C5">
              <w:trPr>
                <w:trHeight w:val="269"/>
              </w:trPr>
              <w:tc>
                <w:tcPr>
                  <w:tcW w:w="754" w:type="dxa"/>
                  <w:shd w:val="clear" w:color="auto" w:fill="E7E6E6"/>
                  <w:vAlign w:val="center"/>
                  <w:hideMark/>
                </w:tcPr>
                <w:p w14:paraId="11507BC8"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0.5</w:t>
                  </w:r>
                </w:p>
              </w:tc>
              <w:tc>
                <w:tcPr>
                  <w:tcW w:w="754" w:type="dxa"/>
                  <w:shd w:val="clear" w:color="auto" w:fill="E7E6E6"/>
                  <w:vAlign w:val="center"/>
                  <w:hideMark/>
                </w:tcPr>
                <w:p w14:paraId="11507BC9"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0.5</w:t>
                  </w:r>
                </w:p>
              </w:tc>
              <w:tc>
                <w:tcPr>
                  <w:tcW w:w="858" w:type="dxa"/>
                  <w:shd w:val="clear" w:color="auto" w:fill="auto"/>
                  <w:noWrap/>
                  <w:vAlign w:val="center"/>
                  <w:hideMark/>
                </w:tcPr>
                <w:p w14:paraId="11507BCA" w14:textId="77777777" w:rsidR="00FE35C5" w:rsidRPr="00EB27B0" w:rsidRDefault="00FE35C5" w:rsidP="00FE35C5">
                  <w:pPr>
                    <w:widowControl/>
                    <w:jc w:val="right"/>
                    <w:rPr>
                      <w:rFonts w:ascii="Times New Roman" w:eastAsia="等线" w:hAnsi="Times New Roman" w:cs="Times New Roman"/>
                      <w:kern w:val="0"/>
                      <w:sz w:val="18"/>
                      <w:szCs w:val="18"/>
                    </w:rPr>
                  </w:pPr>
                  <w:r w:rsidRPr="00EB27B0">
                    <w:rPr>
                      <w:rFonts w:ascii="Times New Roman" w:eastAsia="等线" w:hAnsi="Times New Roman" w:cs="Times New Roman"/>
                      <w:sz w:val="18"/>
                      <w:szCs w:val="18"/>
                    </w:rPr>
                    <w:t>4</w:t>
                  </w:r>
                </w:p>
              </w:tc>
              <w:tc>
                <w:tcPr>
                  <w:tcW w:w="858" w:type="dxa"/>
                  <w:shd w:val="clear" w:color="auto" w:fill="auto"/>
                  <w:noWrap/>
                  <w:vAlign w:val="center"/>
                  <w:hideMark/>
                </w:tcPr>
                <w:p w14:paraId="11507BCB"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1303" w:type="dxa"/>
                  <w:shd w:val="clear" w:color="auto" w:fill="E7E6E6"/>
                  <w:vAlign w:val="center"/>
                </w:tcPr>
                <w:p w14:paraId="11507BC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5</w:t>
                  </w:r>
                </w:p>
              </w:tc>
              <w:tc>
                <w:tcPr>
                  <w:tcW w:w="1607" w:type="dxa"/>
                  <w:shd w:val="clear" w:color="auto" w:fill="E7E6E6"/>
                  <w:vAlign w:val="center"/>
                </w:tcPr>
                <w:p w14:paraId="11507BCD"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322" w:type="dxa"/>
                  <w:shd w:val="clear" w:color="auto" w:fill="E7E6E6"/>
                  <w:vAlign w:val="center"/>
                </w:tcPr>
                <w:p w14:paraId="11507BCE"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4</w:t>
                  </w:r>
                </w:p>
              </w:tc>
              <w:tc>
                <w:tcPr>
                  <w:tcW w:w="1111" w:type="dxa"/>
                  <w:shd w:val="clear" w:color="auto" w:fill="E7E6E6"/>
                  <w:vAlign w:val="center"/>
                </w:tcPr>
                <w:p w14:paraId="11507BCF"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4</w:t>
                  </w:r>
                </w:p>
              </w:tc>
            </w:tr>
            <w:tr w:rsidR="00FE35C5" w:rsidRPr="00FE35C5" w14:paraId="11507BD9" w14:textId="77777777" w:rsidTr="00FE35C5">
              <w:trPr>
                <w:trHeight w:val="269"/>
              </w:trPr>
              <w:tc>
                <w:tcPr>
                  <w:tcW w:w="754" w:type="dxa"/>
                  <w:shd w:val="clear" w:color="auto" w:fill="E7E6E6"/>
                  <w:vAlign w:val="center"/>
                  <w:hideMark/>
                </w:tcPr>
                <w:p w14:paraId="11507BD1"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0.625</w:t>
                  </w:r>
                </w:p>
              </w:tc>
              <w:tc>
                <w:tcPr>
                  <w:tcW w:w="754" w:type="dxa"/>
                  <w:shd w:val="clear" w:color="auto" w:fill="E7E6E6"/>
                  <w:vAlign w:val="center"/>
                  <w:hideMark/>
                </w:tcPr>
                <w:p w14:paraId="11507BD2" w14:textId="77777777" w:rsidR="00FE35C5" w:rsidRPr="00EB27B0" w:rsidRDefault="00FE35C5" w:rsidP="00FE35C5">
                  <w:pPr>
                    <w:widowControl/>
                    <w:rPr>
                      <w:rFonts w:ascii="Times New Roman" w:eastAsia="等线" w:hAnsi="Times New Roman" w:cs="Times New Roman"/>
                      <w:kern w:val="0"/>
                      <w:sz w:val="18"/>
                      <w:szCs w:val="18"/>
                    </w:rPr>
                  </w:pPr>
                  <w:r w:rsidRPr="00EB27B0">
                    <w:rPr>
                      <w:rFonts w:ascii="Times New Roman" w:eastAsia="等线" w:hAnsi="Times New Roman" w:cs="Times New Roman"/>
                      <w:kern w:val="0"/>
                      <w:sz w:val="18"/>
                      <w:szCs w:val="18"/>
                    </w:rPr>
                    <w:t>0.625</w:t>
                  </w:r>
                </w:p>
              </w:tc>
              <w:tc>
                <w:tcPr>
                  <w:tcW w:w="858" w:type="dxa"/>
                  <w:shd w:val="clear" w:color="auto" w:fill="auto"/>
                  <w:noWrap/>
                  <w:vAlign w:val="center"/>
                  <w:hideMark/>
                </w:tcPr>
                <w:p w14:paraId="11507BD3" w14:textId="77777777" w:rsidR="00FE35C5" w:rsidRPr="00EB27B0" w:rsidRDefault="00FE35C5" w:rsidP="00FE35C5">
                  <w:pPr>
                    <w:widowControl/>
                    <w:jc w:val="right"/>
                    <w:rPr>
                      <w:rFonts w:ascii="Times New Roman" w:eastAsia="等线" w:hAnsi="Times New Roman" w:cs="Times New Roman"/>
                      <w:kern w:val="0"/>
                      <w:sz w:val="18"/>
                      <w:szCs w:val="18"/>
                    </w:rPr>
                  </w:pPr>
                  <w:r w:rsidRPr="00EB27B0">
                    <w:rPr>
                      <w:rFonts w:ascii="Times New Roman" w:eastAsia="等线" w:hAnsi="Times New Roman" w:cs="Times New Roman"/>
                      <w:sz w:val="18"/>
                      <w:szCs w:val="18"/>
                    </w:rPr>
                    <w:t>5</w:t>
                  </w:r>
                </w:p>
              </w:tc>
              <w:tc>
                <w:tcPr>
                  <w:tcW w:w="858" w:type="dxa"/>
                  <w:shd w:val="clear" w:color="auto" w:fill="auto"/>
                  <w:noWrap/>
                  <w:vAlign w:val="center"/>
                  <w:hideMark/>
                </w:tcPr>
                <w:p w14:paraId="11507BD4"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5</w:t>
                  </w:r>
                </w:p>
              </w:tc>
              <w:tc>
                <w:tcPr>
                  <w:tcW w:w="1303" w:type="dxa"/>
                  <w:shd w:val="clear" w:color="auto" w:fill="E7E6E6"/>
                  <w:vAlign w:val="center"/>
                </w:tcPr>
                <w:p w14:paraId="11507BD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607" w:type="dxa"/>
                  <w:shd w:val="clear" w:color="auto" w:fill="E7E6E6"/>
                  <w:vAlign w:val="center"/>
                </w:tcPr>
                <w:p w14:paraId="11507BD6"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6</w:t>
                  </w:r>
                </w:p>
              </w:tc>
              <w:tc>
                <w:tcPr>
                  <w:tcW w:w="1322" w:type="dxa"/>
                  <w:shd w:val="clear" w:color="auto" w:fill="E7E6E6"/>
                  <w:vAlign w:val="center"/>
                </w:tcPr>
                <w:p w14:paraId="11507BD7"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5</w:t>
                  </w:r>
                </w:p>
              </w:tc>
              <w:tc>
                <w:tcPr>
                  <w:tcW w:w="1111" w:type="dxa"/>
                  <w:shd w:val="clear" w:color="auto" w:fill="E7E6E6"/>
                  <w:vAlign w:val="center"/>
                </w:tcPr>
                <w:p w14:paraId="11507BD8"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E2" w14:textId="77777777" w:rsidTr="00FE35C5">
              <w:trPr>
                <w:trHeight w:val="269"/>
              </w:trPr>
              <w:tc>
                <w:tcPr>
                  <w:tcW w:w="754" w:type="dxa"/>
                  <w:shd w:val="clear" w:color="auto" w:fill="E7E6E6"/>
                  <w:vAlign w:val="center"/>
                  <w:hideMark/>
                </w:tcPr>
                <w:p w14:paraId="11507BDA"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E7E6E6"/>
                  <w:vAlign w:val="center"/>
                  <w:hideMark/>
                </w:tcPr>
                <w:p w14:paraId="11507BDB"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BDC"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BDD"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E7E6E6"/>
                  <w:vAlign w:val="center"/>
                </w:tcPr>
                <w:p w14:paraId="11507BD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D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E0"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E1"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EB" w14:textId="77777777" w:rsidTr="00FE35C5">
              <w:trPr>
                <w:trHeight w:val="269"/>
              </w:trPr>
              <w:tc>
                <w:tcPr>
                  <w:tcW w:w="754" w:type="dxa"/>
                  <w:shd w:val="clear" w:color="auto" w:fill="E7E6E6"/>
                  <w:vAlign w:val="center"/>
                  <w:hideMark/>
                </w:tcPr>
                <w:p w14:paraId="11507BE3"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0.5</w:t>
                  </w:r>
                </w:p>
              </w:tc>
              <w:tc>
                <w:tcPr>
                  <w:tcW w:w="754" w:type="dxa"/>
                  <w:shd w:val="clear" w:color="auto" w:fill="E7E6E6"/>
                  <w:vAlign w:val="center"/>
                  <w:hideMark/>
                </w:tcPr>
                <w:p w14:paraId="11507BE4"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BE5"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858" w:type="dxa"/>
                  <w:shd w:val="clear" w:color="auto" w:fill="auto"/>
                  <w:noWrap/>
                  <w:vAlign w:val="center"/>
                  <w:hideMark/>
                </w:tcPr>
                <w:p w14:paraId="11507BE6"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E7E6E6"/>
                  <w:vAlign w:val="center"/>
                </w:tcPr>
                <w:p w14:paraId="11507BE7"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E8"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E9"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EA"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F4" w14:textId="77777777" w:rsidTr="00FE35C5">
              <w:trPr>
                <w:trHeight w:val="269"/>
              </w:trPr>
              <w:tc>
                <w:tcPr>
                  <w:tcW w:w="754" w:type="dxa"/>
                  <w:shd w:val="clear" w:color="auto" w:fill="E7E6E6"/>
                  <w:vAlign w:val="center"/>
                  <w:hideMark/>
                </w:tcPr>
                <w:p w14:paraId="11507BEC"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E7E6E6"/>
                  <w:vAlign w:val="center"/>
                  <w:hideMark/>
                </w:tcPr>
                <w:p w14:paraId="11507BED"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0.5</w:t>
                  </w:r>
                </w:p>
              </w:tc>
              <w:tc>
                <w:tcPr>
                  <w:tcW w:w="858" w:type="dxa"/>
                  <w:shd w:val="clear" w:color="auto" w:fill="auto"/>
                  <w:noWrap/>
                  <w:vAlign w:val="center"/>
                  <w:hideMark/>
                </w:tcPr>
                <w:p w14:paraId="11507BEE"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BEF"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w:t>
                  </w:r>
                </w:p>
              </w:tc>
              <w:tc>
                <w:tcPr>
                  <w:tcW w:w="1303" w:type="dxa"/>
                  <w:shd w:val="clear" w:color="auto" w:fill="E7E6E6"/>
                  <w:vAlign w:val="center"/>
                </w:tcPr>
                <w:p w14:paraId="11507BF0"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F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F2"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c>
                <w:tcPr>
                  <w:tcW w:w="1111" w:type="dxa"/>
                  <w:shd w:val="clear" w:color="auto" w:fill="E7E6E6"/>
                  <w:vAlign w:val="center"/>
                </w:tcPr>
                <w:p w14:paraId="11507BF3"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6</w:t>
                  </w:r>
                </w:p>
              </w:tc>
            </w:tr>
            <w:tr w:rsidR="00FE35C5" w:rsidRPr="00FE35C5" w14:paraId="11507BFD" w14:textId="77777777" w:rsidTr="00FE35C5">
              <w:trPr>
                <w:trHeight w:val="269"/>
              </w:trPr>
              <w:tc>
                <w:tcPr>
                  <w:tcW w:w="754" w:type="dxa"/>
                  <w:shd w:val="clear" w:color="auto" w:fill="E7E6E6"/>
                  <w:vAlign w:val="center"/>
                  <w:hideMark/>
                </w:tcPr>
                <w:p w14:paraId="11507BF5"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1.25</w:t>
                  </w:r>
                </w:p>
              </w:tc>
              <w:tc>
                <w:tcPr>
                  <w:tcW w:w="754" w:type="dxa"/>
                  <w:shd w:val="clear" w:color="auto" w:fill="E7E6E6"/>
                  <w:vAlign w:val="center"/>
                  <w:hideMark/>
                </w:tcPr>
                <w:p w14:paraId="11507BF6"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1.25</w:t>
                  </w:r>
                </w:p>
              </w:tc>
              <w:tc>
                <w:tcPr>
                  <w:tcW w:w="858" w:type="dxa"/>
                  <w:shd w:val="clear" w:color="auto" w:fill="auto"/>
                  <w:noWrap/>
                  <w:vAlign w:val="center"/>
                  <w:hideMark/>
                </w:tcPr>
                <w:p w14:paraId="11507BF7"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858" w:type="dxa"/>
                  <w:shd w:val="clear" w:color="auto" w:fill="auto"/>
                  <w:noWrap/>
                  <w:vAlign w:val="center"/>
                  <w:hideMark/>
                </w:tcPr>
                <w:p w14:paraId="11507BF8"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03" w:type="dxa"/>
                  <w:shd w:val="clear" w:color="auto" w:fill="E7E6E6"/>
                  <w:vAlign w:val="center"/>
                </w:tcPr>
                <w:p w14:paraId="11507BF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7</w:t>
                  </w:r>
                </w:p>
              </w:tc>
              <w:tc>
                <w:tcPr>
                  <w:tcW w:w="1607" w:type="dxa"/>
                  <w:shd w:val="clear" w:color="auto" w:fill="E7E6E6"/>
                  <w:vAlign w:val="center"/>
                </w:tcPr>
                <w:p w14:paraId="11507BF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22" w:type="dxa"/>
                  <w:shd w:val="clear" w:color="auto" w:fill="E7E6E6"/>
                  <w:vAlign w:val="center"/>
                </w:tcPr>
                <w:p w14:paraId="11507BFB"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7</w:t>
                  </w:r>
                </w:p>
              </w:tc>
              <w:tc>
                <w:tcPr>
                  <w:tcW w:w="1111" w:type="dxa"/>
                  <w:shd w:val="clear" w:color="auto" w:fill="E7E6E6"/>
                  <w:vAlign w:val="center"/>
                </w:tcPr>
                <w:p w14:paraId="11507BFC"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06" w14:textId="77777777" w:rsidTr="00FE35C5">
              <w:trPr>
                <w:trHeight w:val="269"/>
              </w:trPr>
              <w:tc>
                <w:tcPr>
                  <w:tcW w:w="754" w:type="dxa"/>
                  <w:shd w:val="clear" w:color="auto" w:fill="auto"/>
                  <w:vAlign w:val="center"/>
                  <w:hideMark/>
                </w:tcPr>
                <w:p w14:paraId="11507BFE"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auto"/>
                  <w:vAlign w:val="center"/>
                  <w:hideMark/>
                </w:tcPr>
                <w:p w14:paraId="11507BFF"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858" w:type="dxa"/>
                  <w:shd w:val="clear" w:color="auto" w:fill="auto"/>
                  <w:noWrap/>
                  <w:vAlign w:val="center"/>
                  <w:hideMark/>
                </w:tcPr>
                <w:p w14:paraId="11507C00"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C01"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1303" w:type="dxa"/>
                  <w:shd w:val="clear" w:color="auto" w:fill="auto"/>
                  <w:vAlign w:val="center"/>
                </w:tcPr>
                <w:p w14:paraId="11507C0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607" w:type="dxa"/>
                  <w:shd w:val="clear" w:color="auto" w:fill="auto"/>
                  <w:vAlign w:val="center"/>
                </w:tcPr>
                <w:p w14:paraId="11507C03"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322" w:type="dxa"/>
                  <w:shd w:val="clear" w:color="auto" w:fill="E7E6E6"/>
                  <w:vAlign w:val="center"/>
                </w:tcPr>
                <w:p w14:paraId="11507C04"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05"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0F" w14:textId="77777777" w:rsidTr="00FE35C5">
              <w:trPr>
                <w:trHeight w:val="269"/>
              </w:trPr>
              <w:tc>
                <w:tcPr>
                  <w:tcW w:w="754" w:type="dxa"/>
                  <w:shd w:val="clear" w:color="auto" w:fill="auto"/>
                  <w:vAlign w:val="center"/>
                  <w:hideMark/>
                </w:tcPr>
                <w:p w14:paraId="11507C0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754" w:type="dxa"/>
                  <w:shd w:val="clear" w:color="auto" w:fill="auto"/>
                  <w:vAlign w:val="center"/>
                  <w:hideMark/>
                </w:tcPr>
                <w:p w14:paraId="11507C08"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C09"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858" w:type="dxa"/>
                  <w:shd w:val="clear" w:color="auto" w:fill="auto"/>
                  <w:noWrap/>
                  <w:vAlign w:val="center"/>
                  <w:hideMark/>
                </w:tcPr>
                <w:p w14:paraId="11507C0A"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auto"/>
                  <w:vAlign w:val="center"/>
                </w:tcPr>
                <w:p w14:paraId="11507C0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607" w:type="dxa"/>
                  <w:shd w:val="clear" w:color="auto" w:fill="auto"/>
                  <w:vAlign w:val="center"/>
                </w:tcPr>
                <w:p w14:paraId="11507C0C"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322" w:type="dxa"/>
                  <w:shd w:val="clear" w:color="auto" w:fill="E7E6E6"/>
                  <w:vAlign w:val="center"/>
                </w:tcPr>
                <w:p w14:paraId="11507C0D"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0E"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18" w14:textId="77777777" w:rsidTr="00FE35C5">
              <w:trPr>
                <w:trHeight w:val="269"/>
              </w:trPr>
              <w:tc>
                <w:tcPr>
                  <w:tcW w:w="754" w:type="dxa"/>
                  <w:shd w:val="clear" w:color="auto" w:fill="auto"/>
                  <w:vAlign w:val="center"/>
                  <w:hideMark/>
                </w:tcPr>
                <w:p w14:paraId="11507C10"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auto"/>
                  <w:vAlign w:val="center"/>
                  <w:hideMark/>
                </w:tcPr>
                <w:p w14:paraId="11507C11"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C12"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C13"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auto"/>
                  <w:vAlign w:val="center"/>
                </w:tcPr>
                <w:p w14:paraId="11507C1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15"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16"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17"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21" w14:textId="77777777" w:rsidTr="00FE35C5">
              <w:trPr>
                <w:trHeight w:val="269"/>
              </w:trPr>
              <w:tc>
                <w:tcPr>
                  <w:tcW w:w="754" w:type="dxa"/>
                  <w:shd w:val="clear" w:color="auto" w:fill="auto"/>
                  <w:vAlign w:val="center"/>
                  <w:hideMark/>
                </w:tcPr>
                <w:p w14:paraId="11507C19"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754" w:type="dxa"/>
                  <w:shd w:val="clear" w:color="auto" w:fill="auto"/>
                  <w:vAlign w:val="center"/>
                  <w:hideMark/>
                </w:tcPr>
                <w:p w14:paraId="11507C1A"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4</w:t>
                  </w:r>
                </w:p>
              </w:tc>
              <w:tc>
                <w:tcPr>
                  <w:tcW w:w="858" w:type="dxa"/>
                  <w:shd w:val="clear" w:color="auto" w:fill="auto"/>
                  <w:noWrap/>
                  <w:vAlign w:val="center"/>
                  <w:hideMark/>
                </w:tcPr>
                <w:p w14:paraId="11507C1B"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858" w:type="dxa"/>
                  <w:shd w:val="clear" w:color="auto" w:fill="auto"/>
                  <w:noWrap/>
                  <w:vAlign w:val="center"/>
                  <w:hideMark/>
                </w:tcPr>
                <w:p w14:paraId="11507C1C"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32</w:t>
                  </w:r>
                </w:p>
              </w:tc>
              <w:tc>
                <w:tcPr>
                  <w:tcW w:w="1303" w:type="dxa"/>
                  <w:shd w:val="clear" w:color="auto" w:fill="auto"/>
                  <w:vAlign w:val="center"/>
                </w:tcPr>
                <w:p w14:paraId="11507C1D"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1E"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1F"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20"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FE35C5" w14:paraId="11507C2A" w14:textId="77777777" w:rsidTr="00FE35C5">
              <w:trPr>
                <w:trHeight w:val="269"/>
              </w:trPr>
              <w:tc>
                <w:tcPr>
                  <w:tcW w:w="754" w:type="dxa"/>
                  <w:shd w:val="clear" w:color="auto" w:fill="auto"/>
                  <w:vAlign w:val="center"/>
                  <w:hideMark/>
                </w:tcPr>
                <w:p w14:paraId="11507C22"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4</w:t>
                  </w:r>
                </w:p>
              </w:tc>
              <w:tc>
                <w:tcPr>
                  <w:tcW w:w="754" w:type="dxa"/>
                  <w:shd w:val="clear" w:color="auto" w:fill="auto"/>
                  <w:vAlign w:val="center"/>
                  <w:hideMark/>
                </w:tcPr>
                <w:p w14:paraId="11507C23"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w:t>
                  </w:r>
                </w:p>
              </w:tc>
              <w:tc>
                <w:tcPr>
                  <w:tcW w:w="858" w:type="dxa"/>
                  <w:shd w:val="clear" w:color="auto" w:fill="auto"/>
                  <w:noWrap/>
                  <w:vAlign w:val="center"/>
                  <w:hideMark/>
                </w:tcPr>
                <w:p w14:paraId="11507C24"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32</w:t>
                  </w:r>
                </w:p>
              </w:tc>
              <w:tc>
                <w:tcPr>
                  <w:tcW w:w="858" w:type="dxa"/>
                  <w:shd w:val="clear" w:color="auto" w:fill="auto"/>
                  <w:noWrap/>
                  <w:vAlign w:val="center"/>
                  <w:hideMark/>
                </w:tcPr>
                <w:p w14:paraId="11507C25"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w:t>
                  </w:r>
                </w:p>
              </w:tc>
              <w:tc>
                <w:tcPr>
                  <w:tcW w:w="1303" w:type="dxa"/>
                  <w:shd w:val="clear" w:color="auto" w:fill="auto"/>
                  <w:vAlign w:val="center"/>
                </w:tcPr>
                <w:p w14:paraId="11507C26"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27"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shd w:val="clear" w:color="auto" w:fill="E7E6E6"/>
                  <w:vAlign w:val="center"/>
                </w:tcPr>
                <w:p w14:paraId="11507C28"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c>
                <w:tcPr>
                  <w:tcW w:w="1111" w:type="dxa"/>
                  <w:shd w:val="clear" w:color="auto" w:fill="E7E6E6"/>
                  <w:vAlign w:val="center"/>
                </w:tcPr>
                <w:p w14:paraId="11507C29"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8</w:t>
                  </w:r>
                </w:p>
              </w:tc>
            </w:tr>
            <w:tr w:rsidR="00FE35C5" w:rsidRPr="00EB27B0" w14:paraId="11507C33" w14:textId="77777777" w:rsidTr="00FE35C5">
              <w:trPr>
                <w:trHeight w:val="269"/>
              </w:trPr>
              <w:tc>
                <w:tcPr>
                  <w:tcW w:w="754" w:type="dxa"/>
                  <w:shd w:val="clear" w:color="auto" w:fill="auto"/>
                  <w:vAlign w:val="center"/>
                  <w:hideMark/>
                </w:tcPr>
                <w:p w14:paraId="11507C2B"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754" w:type="dxa"/>
                  <w:shd w:val="clear" w:color="auto" w:fill="auto"/>
                  <w:vAlign w:val="center"/>
                  <w:hideMark/>
                </w:tcPr>
                <w:p w14:paraId="11507C2C"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858" w:type="dxa"/>
                  <w:shd w:val="clear" w:color="auto" w:fill="auto"/>
                  <w:noWrap/>
                  <w:vAlign w:val="center"/>
                  <w:hideMark/>
                </w:tcPr>
                <w:p w14:paraId="11507C2D"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858" w:type="dxa"/>
                  <w:shd w:val="clear" w:color="auto" w:fill="auto"/>
                  <w:noWrap/>
                  <w:vAlign w:val="center"/>
                  <w:hideMark/>
                </w:tcPr>
                <w:p w14:paraId="11507C2E"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1303" w:type="dxa"/>
                  <w:shd w:val="clear" w:color="auto" w:fill="auto"/>
                  <w:vAlign w:val="center"/>
                </w:tcPr>
                <w:p w14:paraId="11507C2F"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30"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31"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32"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r>
            <w:tr w:rsidR="00FE35C5" w:rsidRPr="00EB27B0" w14:paraId="11507C3C" w14:textId="77777777" w:rsidTr="00FE35C5">
              <w:trPr>
                <w:trHeight w:val="269"/>
              </w:trPr>
              <w:tc>
                <w:tcPr>
                  <w:tcW w:w="754" w:type="dxa"/>
                  <w:shd w:val="clear" w:color="auto" w:fill="auto"/>
                  <w:vAlign w:val="center"/>
                  <w:hideMark/>
                </w:tcPr>
                <w:p w14:paraId="11507C34"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3</w:t>
                  </w:r>
                </w:p>
              </w:tc>
              <w:tc>
                <w:tcPr>
                  <w:tcW w:w="754" w:type="dxa"/>
                  <w:shd w:val="clear" w:color="auto" w:fill="auto"/>
                  <w:vAlign w:val="center"/>
                  <w:hideMark/>
                </w:tcPr>
                <w:p w14:paraId="11507C35"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w:t>
                  </w:r>
                </w:p>
              </w:tc>
              <w:tc>
                <w:tcPr>
                  <w:tcW w:w="858" w:type="dxa"/>
                  <w:shd w:val="clear" w:color="auto" w:fill="auto"/>
                  <w:noWrap/>
                  <w:vAlign w:val="center"/>
                  <w:hideMark/>
                </w:tcPr>
                <w:p w14:paraId="11507C36"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24</w:t>
                  </w:r>
                </w:p>
              </w:tc>
              <w:tc>
                <w:tcPr>
                  <w:tcW w:w="858" w:type="dxa"/>
                  <w:shd w:val="clear" w:color="auto" w:fill="auto"/>
                  <w:noWrap/>
                  <w:vAlign w:val="center"/>
                  <w:hideMark/>
                </w:tcPr>
                <w:p w14:paraId="11507C37"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16</w:t>
                  </w:r>
                </w:p>
              </w:tc>
              <w:tc>
                <w:tcPr>
                  <w:tcW w:w="1303" w:type="dxa"/>
                  <w:shd w:val="clear" w:color="auto" w:fill="auto"/>
                  <w:vAlign w:val="center"/>
                </w:tcPr>
                <w:p w14:paraId="11507C38"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39"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3A"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3B"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r>
            <w:tr w:rsidR="00FE35C5" w:rsidRPr="00EB27B0" w14:paraId="11507C45" w14:textId="77777777" w:rsidTr="00FE35C5">
              <w:trPr>
                <w:trHeight w:val="269"/>
              </w:trPr>
              <w:tc>
                <w:tcPr>
                  <w:tcW w:w="754" w:type="dxa"/>
                  <w:shd w:val="clear" w:color="auto" w:fill="auto"/>
                  <w:vAlign w:val="center"/>
                  <w:hideMark/>
                </w:tcPr>
                <w:p w14:paraId="11507C3D"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2.5</w:t>
                  </w:r>
                </w:p>
              </w:tc>
              <w:tc>
                <w:tcPr>
                  <w:tcW w:w="754" w:type="dxa"/>
                  <w:shd w:val="clear" w:color="auto" w:fill="auto"/>
                  <w:vAlign w:val="center"/>
                  <w:hideMark/>
                </w:tcPr>
                <w:p w14:paraId="11507C3E"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2.5</w:t>
                  </w:r>
                </w:p>
              </w:tc>
              <w:tc>
                <w:tcPr>
                  <w:tcW w:w="858" w:type="dxa"/>
                  <w:shd w:val="clear" w:color="auto" w:fill="auto"/>
                  <w:noWrap/>
                  <w:vAlign w:val="center"/>
                  <w:hideMark/>
                </w:tcPr>
                <w:p w14:paraId="11507C3F"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20</w:t>
                  </w:r>
                </w:p>
              </w:tc>
              <w:tc>
                <w:tcPr>
                  <w:tcW w:w="858" w:type="dxa"/>
                  <w:shd w:val="clear" w:color="auto" w:fill="auto"/>
                  <w:noWrap/>
                  <w:vAlign w:val="center"/>
                  <w:hideMark/>
                </w:tcPr>
                <w:p w14:paraId="11507C40"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20</w:t>
                  </w:r>
                </w:p>
              </w:tc>
              <w:tc>
                <w:tcPr>
                  <w:tcW w:w="1303" w:type="dxa"/>
                  <w:shd w:val="clear" w:color="auto" w:fill="auto"/>
                  <w:vAlign w:val="center"/>
                </w:tcPr>
                <w:p w14:paraId="11507C41"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9</w:t>
                  </w:r>
                </w:p>
              </w:tc>
              <w:tc>
                <w:tcPr>
                  <w:tcW w:w="1607" w:type="dxa"/>
                  <w:shd w:val="clear" w:color="auto" w:fill="auto"/>
                  <w:vAlign w:val="center"/>
                </w:tcPr>
                <w:p w14:paraId="11507C42"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10</w:t>
                  </w:r>
                </w:p>
              </w:tc>
              <w:tc>
                <w:tcPr>
                  <w:tcW w:w="1322" w:type="dxa"/>
                  <w:vAlign w:val="center"/>
                </w:tcPr>
                <w:p w14:paraId="11507C43"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9</w:t>
                  </w:r>
                </w:p>
              </w:tc>
              <w:tc>
                <w:tcPr>
                  <w:tcW w:w="1111" w:type="dxa"/>
                  <w:vAlign w:val="center"/>
                </w:tcPr>
                <w:p w14:paraId="11507C44"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10</w:t>
                  </w:r>
                </w:p>
              </w:tc>
            </w:tr>
            <w:tr w:rsidR="00FE35C5" w:rsidRPr="00EB27B0" w14:paraId="11507C4E" w14:textId="77777777" w:rsidTr="00FE35C5">
              <w:trPr>
                <w:trHeight w:val="269"/>
              </w:trPr>
              <w:tc>
                <w:tcPr>
                  <w:tcW w:w="754" w:type="dxa"/>
                  <w:shd w:val="clear" w:color="auto" w:fill="auto"/>
                  <w:vAlign w:val="center"/>
                  <w:hideMark/>
                </w:tcPr>
                <w:p w14:paraId="11507C46"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5</w:t>
                  </w:r>
                </w:p>
              </w:tc>
              <w:tc>
                <w:tcPr>
                  <w:tcW w:w="754" w:type="dxa"/>
                  <w:shd w:val="clear" w:color="auto" w:fill="auto"/>
                  <w:vAlign w:val="center"/>
                  <w:hideMark/>
                </w:tcPr>
                <w:p w14:paraId="11507C47"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5</w:t>
                  </w:r>
                </w:p>
              </w:tc>
              <w:tc>
                <w:tcPr>
                  <w:tcW w:w="858" w:type="dxa"/>
                  <w:shd w:val="clear" w:color="auto" w:fill="auto"/>
                  <w:noWrap/>
                  <w:vAlign w:val="center"/>
                  <w:hideMark/>
                </w:tcPr>
                <w:p w14:paraId="11507C48"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40</w:t>
                  </w:r>
                </w:p>
              </w:tc>
              <w:tc>
                <w:tcPr>
                  <w:tcW w:w="858" w:type="dxa"/>
                  <w:shd w:val="clear" w:color="auto" w:fill="auto"/>
                  <w:noWrap/>
                  <w:vAlign w:val="center"/>
                  <w:hideMark/>
                </w:tcPr>
                <w:p w14:paraId="11507C49"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40</w:t>
                  </w:r>
                </w:p>
              </w:tc>
              <w:tc>
                <w:tcPr>
                  <w:tcW w:w="1303" w:type="dxa"/>
                  <w:vAlign w:val="center"/>
                </w:tcPr>
                <w:p w14:paraId="11507C4A"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11</w:t>
                  </w:r>
                </w:p>
              </w:tc>
              <w:tc>
                <w:tcPr>
                  <w:tcW w:w="1607" w:type="dxa"/>
                  <w:vAlign w:val="center"/>
                </w:tcPr>
                <w:p w14:paraId="11507C4B"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12</w:t>
                  </w:r>
                </w:p>
              </w:tc>
              <w:tc>
                <w:tcPr>
                  <w:tcW w:w="1322" w:type="dxa"/>
                  <w:vAlign w:val="center"/>
                </w:tcPr>
                <w:p w14:paraId="11507C4C"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11</w:t>
                  </w:r>
                </w:p>
              </w:tc>
              <w:tc>
                <w:tcPr>
                  <w:tcW w:w="1111" w:type="dxa"/>
                  <w:vAlign w:val="center"/>
                </w:tcPr>
                <w:p w14:paraId="11507C4D"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12</w:t>
                  </w:r>
                </w:p>
              </w:tc>
            </w:tr>
            <w:tr w:rsidR="00FE35C5" w:rsidRPr="00EB27B0" w14:paraId="11507C57" w14:textId="77777777" w:rsidTr="00FE35C5">
              <w:trPr>
                <w:trHeight w:val="269"/>
              </w:trPr>
              <w:tc>
                <w:tcPr>
                  <w:tcW w:w="754" w:type="dxa"/>
                  <w:shd w:val="clear" w:color="auto" w:fill="auto"/>
                  <w:vAlign w:val="center"/>
                  <w:hideMark/>
                </w:tcPr>
                <w:p w14:paraId="11507C4F"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10</w:t>
                  </w:r>
                </w:p>
              </w:tc>
              <w:tc>
                <w:tcPr>
                  <w:tcW w:w="754" w:type="dxa"/>
                  <w:shd w:val="clear" w:color="auto" w:fill="auto"/>
                  <w:vAlign w:val="center"/>
                  <w:hideMark/>
                </w:tcPr>
                <w:p w14:paraId="11507C50" w14:textId="77777777" w:rsidR="00FE35C5" w:rsidRPr="00EB27B0" w:rsidRDefault="00FE35C5" w:rsidP="00FE35C5">
                  <w:pPr>
                    <w:widowControl/>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kern w:val="0"/>
                      <w:sz w:val="18"/>
                      <w:szCs w:val="18"/>
                    </w:rPr>
                    <w:t>10</w:t>
                  </w:r>
                </w:p>
              </w:tc>
              <w:tc>
                <w:tcPr>
                  <w:tcW w:w="858" w:type="dxa"/>
                  <w:shd w:val="clear" w:color="auto" w:fill="auto"/>
                  <w:noWrap/>
                  <w:vAlign w:val="center"/>
                  <w:hideMark/>
                </w:tcPr>
                <w:p w14:paraId="11507C51"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80</w:t>
                  </w:r>
                </w:p>
              </w:tc>
              <w:tc>
                <w:tcPr>
                  <w:tcW w:w="858" w:type="dxa"/>
                  <w:shd w:val="clear" w:color="auto" w:fill="auto"/>
                  <w:noWrap/>
                  <w:vAlign w:val="center"/>
                  <w:hideMark/>
                </w:tcPr>
                <w:p w14:paraId="11507C52" w14:textId="77777777" w:rsidR="00FE35C5" w:rsidRPr="00EB27B0" w:rsidRDefault="00FE35C5" w:rsidP="00FE35C5">
                  <w:pPr>
                    <w:widowControl/>
                    <w:jc w:val="right"/>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80</w:t>
                  </w:r>
                </w:p>
              </w:tc>
              <w:tc>
                <w:tcPr>
                  <w:tcW w:w="1303" w:type="dxa"/>
                  <w:vAlign w:val="center"/>
                </w:tcPr>
                <w:p w14:paraId="11507C53"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13</w:t>
                  </w:r>
                </w:p>
              </w:tc>
              <w:tc>
                <w:tcPr>
                  <w:tcW w:w="1607" w:type="dxa"/>
                  <w:vAlign w:val="center"/>
                </w:tcPr>
                <w:p w14:paraId="11507C54" w14:textId="77777777" w:rsidR="00FE35C5" w:rsidRPr="00EB27B0" w:rsidRDefault="00FE35C5" w:rsidP="00FE35C5">
                  <w:pPr>
                    <w:widowControl/>
                    <w:jc w:val="center"/>
                    <w:rPr>
                      <w:rFonts w:ascii="Times New Roman" w:eastAsia="等线" w:hAnsi="Times New Roman" w:cs="Times New Roman"/>
                      <w:color w:val="000000"/>
                      <w:kern w:val="0"/>
                      <w:sz w:val="18"/>
                      <w:szCs w:val="18"/>
                    </w:rPr>
                  </w:pPr>
                  <w:r w:rsidRPr="00EB27B0">
                    <w:rPr>
                      <w:rFonts w:ascii="Times New Roman" w:eastAsia="等线" w:hAnsi="Times New Roman" w:cs="Times New Roman"/>
                      <w:color w:val="000000"/>
                      <w:sz w:val="18"/>
                      <w:szCs w:val="18"/>
                    </w:rPr>
                    <w:t>14</w:t>
                  </w:r>
                </w:p>
              </w:tc>
              <w:tc>
                <w:tcPr>
                  <w:tcW w:w="1322" w:type="dxa"/>
                  <w:vAlign w:val="center"/>
                </w:tcPr>
                <w:p w14:paraId="11507C55"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13</w:t>
                  </w:r>
                </w:p>
              </w:tc>
              <w:tc>
                <w:tcPr>
                  <w:tcW w:w="1111" w:type="dxa"/>
                  <w:vAlign w:val="center"/>
                </w:tcPr>
                <w:p w14:paraId="11507C56" w14:textId="77777777" w:rsidR="00FE35C5" w:rsidRPr="00EB27B0" w:rsidRDefault="00FE35C5" w:rsidP="00FE35C5">
                  <w:pPr>
                    <w:widowControl/>
                    <w:jc w:val="center"/>
                    <w:rPr>
                      <w:rFonts w:ascii="Times New Roman" w:eastAsia="等线" w:hAnsi="Times New Roman" w:cs="Times New Roman"/>
                      <w:color w:val="000000"/>
                      <w:sz w:val="18"/>
                      <w:szCs w:val="18"/>
                    </w:rPr>
                  </w:pPr>
                  <w:r w:rsidRPr="00EB27B0">
                    <w:rPr>
                      <w:rFonts w:ascii="Times New Roman" w:eastAsia="等线" w:hAnsi="Times New Roman" w:cs="Times New Roman"/>
                      <w:color w:val="000000"/>
                      <w:sz w:val="18"/>
                      <w:szCs w:val="18"/>
                    </w:rPr>
                    <w:t>14</w:t>
                  </w:r>
                </w:p>
              </w:tc>
            </w:tr>
          </w:tbl>
          <w:p w14:paraId="11507C58" w14:textId="77777777" w:rsidR="00EB27B0" w:rsidRPr="000A29D0" w:rsidRDefault="00EB27B0" w:rsidP="000A29D0">
            <w:pPr>
              <w:adjustRightInd w:val="0"/>
              <w:snapToGrid w:val="0"/>
              <w:spacing w:line="264" w:lineRule="auto"/>
              <w:rPr>
                <w:rFonts w:ascii="Times New Roman" w:hAnsi="Times New Roman" w:cs="Times New Roman"/>
                <w:bCs/>
                <w:iCs/>
                <w:sz w:val="20"/>
                <w:szCs w:val="20"/>
              </w:rPr>
            </w:pPr>
          </w:p>
        </w:tc>
      </w:tr>
      <w:tr w:rsidR="000222E0" w14:paraId="11507C5E" w14:textId="77777777" w:rsidTr="008529F8">
        <w:trPr>
          <w:gridAfter w:val="1"/>
          <w:wAfter w:w="8793" w:type="dxa"/>
        </w:trPr>
        <w:tc>
          <w:tcPr>
            <w:tcW w:w="1150" w:type="dxa"/>
          </w:tcPr>
          <w:p w14:paraId="11507C5A" w14:textId="77777777" w:rsidR="000222E0" w:rsidRDefault="00760DDC">
            <w:r>
              <w:lastRenderedPageBreak/>
              <w:t>NTT DOCOMO</w:t>
            </w:r>
          </w:p>
        </w:tc>
        <w:tc>
          <w:tcPr>
            <w:tcW w:w="8793" w:type="dxa"/>
          </w:tcPr>
          <w:p w14:paraId="11507C5B" w14:textId="77777777" w:rsidR="000222E0" w:rsidRDefault="00760DDC">
            <w:pPr>
              <w:rPr>
                <w:rFonts w:eastAsia="MS Mincho"/>
                <w:lang w:eastAsia="ja-JP"/>
              </w:rPr>
            </w:pPr>
            <w:r>
              <w:rPr>
                <w:rFonts w:eastAsia="MS Mincho" w:hint="eastAsia"/>
                <w:lang w:eastAsia="ja-JP"/>
              </w:rPr>
              <w:t xml:space="preserve">Firstly, </w:t>
            </w:r>
            <w:r>
              <w:rPr>
                <w:rFonts w:eastAsia="MS Mincho"/>
                <w:lang w:eastAsia="ja-JP"/>
              </w:rPr>
              <w:t>how to use each part of X/Y/Z should be clarified. Otherwise, the same discussion in the last meeting would be repeated.</w:t>
            </w:r>
          </w:p>
          <w:p w14:paraId="11507C5C" w14:textId="77777777" w:rsidR="00760DDC" w:rsidRDefault="00760DDC" w:rsidP="00760DDC">
            <w:pPr>
              <w:rPr>
                <w:rFonts w:eastAsia="MS Mincho"/>
                <w:lang w:eastAsia="ja-JP"/>
              </w:rPr>
            </w:pPr>
            <w:r>
              <w:rPr>
                <w:rFonts w:eastAsia="MS Mincho"/>
                <w:lang w:eastAsia="ja-JP"/>
              </w:rPr>
              <w:t xml:space="preserve">We agree with the direction of CMCC’s proposal, i.e. in some cases, UL slots are indicated with </w:t>
            </w:r>
            <w:r w:rsidRPr="00760DDC">
              <w:rPr>
                <w:rFonts w:eastAsia="MS Mincho"/>
                <w:lang w:eastAsia="ja-JP"/>
              </w:rPr>
              <w:t>gr</w:t>
            </w:r>
            <w:r>
              <w:rPr>
                <w:rFonts w:eastAsia="MS Mincho"/>
                <w:lang w:eastAsia="ja-JP"/>
              </w:rPr>
              <w:t>anularity of more than one slot. This direction should be discussed and agreed if possible. Then, the granularity level can be discussed with the size of Z.</w:t>
            </w:r>
          </w:p>
          <w:p w14:paraId="11507C5D" w14:textId="77777777" w:rsidR="00760DDC" w:rsidRPr="00760DDC" w:rsidRDefault="00760DDC" w:rsidP="00EF2C64">
            <w:pPr>
              <w:rPr>
                <w:rFonts w:eastAsia="MS Mincho"/>
                <w:lang w:eastAsia="ja-JP"/>
              </w:rPr>
            </w:pPr>
            <w:r>
              <w:rPr>
                <w:rFonts w:eastAsia="MS Mincho"/>
                <w:lang w:eastAsia="ja-JP"/>
              </w:rPr>
              <w:t xml:space="preserve">Similarly, how to X/Y should be clarified. For example, </w:t>
            </w:r>
            <w:r w:rsidR="00EF2C64">
              <w:rPr>
                <w:rFonts w:eastAsia="MS Mincho"/>
                <w:lang w:eastAsia="ja-JP"/>
              </w:rPr>
              <w:t>“</w:t>
            </w:r>
            <w:r>
              <w:rPr>
                <w:rFonts w:eastAsia="MS Mincho"/>
                <w:lang w:eastAsia="ja-JP"/>
              </w:rPr>
              <w:t>X = 1</w:t>
            </w:r>
            <w:r w:rsidR="00EF2C64">
              <w:rPr>
                <w:rFonts w:eastAsia="MS Mincho"/>
                <w:lang w:eastAsia="ja-JP"/>
              </w:rPr>
              <w:t xml:space="preserve"> bit</w:t>
            </w:r>
            <w:r>
              <w:rPr>
                <w:rFonts w:eastAsia="MS Mincho"/>
                <w:lang w:eastAsia="ja-JP"/>
              </w:rPr>
              <w:t xml:space="preserve"> with </w:t>
            </w:r>
            <w:r w:rsidR="00EF2C64">
              <w:rPr>
                <w:rFonts w:eastAsia="MS Mincho"/>
                <w:lang w:eastAsia="ja-JP"/>
              </w:rPr>
              <w:t>0 indicates one pattern and 1 indicates two patterns. Y = 4 bits, where one value from {0.5, 0.625, 1, 1.25, 2, 2.5, 4, 5, 10} is indicated with 0000 = 0.5, 0001 = 0.625, etc. for one pattern, …” something like this.</w:t>
            </w:r>
          </w:p>
        </w:tc>
      </w:tr>
      <w:tr w:rsidR="000222E0" w14:paraId="11507C67" w14:textId="77777777" w:rsidTr="008529F8">
        <w:trPr>
          <w:gridAfter w:val="1"/>
          <w:wAfter w:w="8793" w:type="dxa"/>
        </w:trPr>
        <w:tc>
          <w:tcPr>
            <w:tcW w:w="1150" w:type="dxa"/>
          </w:tcPr>
          <w:p w14:paraId="11507C5F" w14:textId="77777777" w:rsidR="000222E0" w:rsidRPr="00332833" w:rsidRDefault="00332833">
            <w:pPr>
              <w:rPr>
                <w:rFonts w:eastAsia="Malgun Gothic"/>
                <w:lang w:eastAsia="ko-KR"/>
              </w:rPr>
            </w:pPr>
            <w:r>
              <w:rPr>
                <w:rFonts w:eastAsia="Malgun Gothic"/>
                <w:lang w:eastAsia="ko-KR"/>
              </w:rPr>
              <w:t>Samsung</w:t>
            </w:r>
          </w:p>
        </w:tc>
        <w:tc>
          <w:tcPr>
            <w:tcW w:w="8793" w:type="dxa"/>
          </w:tcPr>
          <w:p w14:paraId="11507C60" w14:textId="77777777" w:rsidR="00332833" w:rsidRPr="00144270" w:rsidRDefault="00332833" w:rsidP="00332833">
            <w:pPr>
              <w:rPr>
                <w:rFonts w:eastAsia="Malgun Gothic" w:cstheme="minorHAnsi"/>
                <w:sz w:val="20"/>
                <w:szCs w:val="20"/>
                <w:lang w:eastAsia="ko-KR"/>
              </w:rPr>
            </w:pPr>
            <w:r w:rsidRPr="00144270">
              <w:rPr>
                <w:rFonts w:eastAsia="Malgun Gothic" w:cstheme="minorHAnsi"/>
                <w:sz w:val="20"/>
                <w:szCs w:val="20"/>
                <w:lang w:eastAsia="ko-KR"/>
              </w:rPr>
              <w:t xml:space="preserve">No support with following reasons. </w:t>
            </w:r>
          </w:p>
          <w:p w14:paraId="11507C61" w14:textId="77777777" w:rsidR="00332833" w:rsidRDefault="00332833" w:rsidP="002274FA">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evident that </w:t>
            </w:r>
            <w:r w:rsidRPr="00144270">
              <w:rPr>
                <w:rFonts w:asciiTheme="minorHAnsi" w:eastAsia="Malgun Gothic" w:hAnsiTheme="minorHAnsi" w:cstheme="minorHAnsi"/>
                <w:sz w:val="20"/>
                <w:szCs w:val="20"/>
                <w:lang w:eastAsia="ko-KR"/>
              </w:rPr>
              <w:t>Z=8 (assuming X=0</w:t>
            </w:r>
            <w:r w:rsidR="002A5580">
              <w:rPr>
                <w:rFonts w:asciiTheme="minorHAnsi" w:eastAsia="Malgun Gothic" w:hAnsiTheme="minorHAnsi" w:cstheme="minorHAnsi"/>
                <w:sz w:val="20"/>
                <w:szCs w:val="20"/>
                <w:lang w:eastAsia="ko-KR"/>
              </w:rPr>
              <w:t xml:space="preserve">, </w:t>
            </w:r>
            <w:r w:rsidR="00E30936">
              <w:rPr>
                <w:rFonts w:asciiTheme="minorHAnsi" w:eastAsia="Malgun Gothic" w:hAnsiTheme="minorHAnsi" w:cstheme="minorHAnsi"/>
                <w:sz w:val="20"/>
                <w:szCs w:val="20"/>
                <w:lang w:eastAsia="ko-KR"/>
              </w:rPr>
              <w:t xml:space="preserve">default </w:t>
            </w:r>
            <w:r w:rsidR="002A5580">
              <w:rPr>
                <w:rFonts w:asciiTheme="minorHAnsi" w:eastAsia="Malgun Gothic" w:hAnsiTheme="minorHAnsi" w:cstheme="minorHAnsi"/>
                <w:sz w:val="20"/>
                <w:szCs w:val="20"/>
                <w:lang w:eastAsia="ko-KR"/>
              </w:rPr>
              <w:t>d</w:t>
            </w:r>
            <w:r w:rsidR="00E30936">
              <w:rPr>
                <w:rFonts w:asciiTheme="minorHAnsi" w:eastAsia="Malgun Gothic" w:hAnsiTheme="minorHAnsi" w:cstheme="minorHAnsi"/>
                <w:sz w:val="20"/>
                <w:szCs w:val="20"/>
                <w:lang w:eastAsia="ko-KR"/>
              </w:rPr>
              <w:t>ual pattern</w:t>
            </w:r>
            <w:r w:rsidRPr="00144270">
              <w:rPr>
                <w:rFonts w:asciiTheme="minorHAnsi" w:eastAsia="Malgun Gothic" w:hAnsiTheme="minorHAnsi" w:cstheme="minorHAnsi"/>
                <w:sz w:val="20"/>
                <w:szCs w:val="20"/>
                <w:lang w:eastAsia="ko-KR"/>
              </w:rPr>
              <w:t>) can provide more candidate number</w:t>
            </w:r>
            <w:r>
              <w:rPr>
                <w:rFonts w:asciiTheme="minorHAnsi" w:eastAsia="Malgun Gothic" w:hAnsiTheme="minorHAnsi" w:cstheme="minorHAnsi"/>
                <w:sz w:val="20"/>
                <w:szCs w:val="20"/>
                <w:lang w:eastAsia="ko-KR"/>
              </w:rPr>
              <w:t>s</w:t>
            </w:r>
            <w:r w:rsidRPr="00144270">
              <w:rPr>
                <w:rFonts w:asciiTheme="minorHAnsi" w:eastAsia="Malgun Gothic" w:hAnsiTheme="minorHAnsi" w:cstheme="minorHAnsi"/>
                <w:sz w:val="20"/>
                <w:szCs w:val="20"/>
                <w:lang w:eastAsia="ko-KR"/>
              </w:rPr>
              <w:t xml:space="preserve"> of UL slots rather than Z=7</w:t>
            </w:r>
            <w:r w:rsidR="00C541BE">
              <w:rPr>
                <w:rFonts w:asciiTheme="minorHAnsi" w:eastAsia="Malgun Gothic" w:hAnsiTheme="minorHAnsi" w:cstheme="minorHAnsi"/>
                <w:sz w:val="20"/>
                <w:szCs w:val="20"/>
                <w:lang w:eastAsia="ko-KR"/>
              </w:rPr>
              <w:t xml:space="preserve"> </w:t>
            </w:r>
            <w:r w:rsidR="00C541BE" w:rsidRPr="00144270">
              <w:rPr>
                <w:rFonts w:asciiTheme="minorHAnsi" w:eastAsia="Malgun Gothic" w:hAnsiTheme="minorHAnsi" w:cstheme="minorHAnsi"/>
                <w:sz w:val="20"/>
                <w:szCs w:val="20"/>
                <w:lang w:eastAsia="ko-KR"/>
              </w:rPr>
              <w:t>(assuming X=</w:t>
            </w:r>
            <w:r w:rsidR="00C541BE">
              <w:rPr>
                <w:rFonts w:asciiTheme="minorHAnsi" w:eastAsia="Malgun Gothic" w:hAnsiTheme="minorHAnsi" w:cstheme="minorHAnsi"/>
                <w:sz w:val="20"/>
                <w:szCs w:val="20"/>
                <w:lang w:eastAsia="ko-KR"/>
              </w:rPr>
              <w:t>1</w:t>
            </w:r>
            <w:r w:rsidR="00C541BE" w:rsidRPr="00144270">
              <w:rPr>
                <w:rFonts w:asciiTheme="minorHAnsi" w:eastAsia="Malgun Gothic" w:hAnsiTheme="minorHAnsi" w:cstheme="minorHAnsi"/>
                <w:sz w:val="20"/>
                <w:szCs w:val="20"/>
                <w:lang w:eastAsia="ko-KR"/>
              </w:rPr>
              <w:t>)</w:t>
            </w:r>
            <w:r w:rsidRPr="00144270">
              <w:rPr>
                <w:rFonts w:asciiTheme="minorHAnsi" w:eastAsia="Malgun Gothic" w:hAnsiTheme="minorHAnsi" w:cstheme="minorHAnsi"/>
                <w:sz w:val="20"/>
                <w:szCs w:val="20"/>
                <w:lang w:eastAsia="ko-KR"/>
              </w:rPr>
              <w:t xml:space="preserve">. For Z=7, 80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min(2</w:t>
            </w:r>
            <w:r w:rsidRPr="00F338FB">
              <w:rPr>
                <w:rFonts w:asciiTheme="minorHAnsi" w:eastAsia="Malgun Gothic" w:hAnsiTheme="minorHAnsi" w:cstheme="minorHAnsi"/>
                <w:sz w:val="20"/>
                <w:szCs w:val="20"/>
                <w:vertAlign w:val="superscript"/>
                <w:lang w:eastAsia="ko-KR"/>
              </w:rPr>
              <w:t>7</w:t>
            </w:r>
            <w:r>
              <w:rPr>
                <w:rFonts w:asciiTheme="minorHAnsi" w:eastAsia="Malgun Gothic" w:hAnsiTheme="minorHAnsi" w:cstheme="minorHAnsi"/>
                <w:sz w:val="20"/>
                <w:szCs w:val="20"/>
                <w:lang w:eastAsia="ko-KR"/>
              </w:rPr>
              <w:t xml:space="preserve">,80) </w:t>
            </w:r>
            <w:r w:rsidRPr="00144270">
              <w:rPr>
                <w:rFonts w:asciiTheme="minorHAnsi" w:eastAsia="Malgun Gothic" w:hAnsiTheme="minorHAnsi" w:cstheme="minorHAnsi"/>
                <w:sz w:val="20"/>
                <w:szCs w:val="20"/>
                <w:lang w:eastAsia="ko-KR"/>
              </w:rPr>
              <w:t>for single pattern) + 128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7</w:t>
            </w:r>
            <w:r w:rsidRPr="00ED430B">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 xml:space="preserve">for dual pattern) = </w:t>
            </w:r>
            <w:r w:rsidRPr="00334418">
              <w:rPr>
                <w:rFonts w:asciiTheme="minorHAnsi" w:eastAsia="Malgun Gothic" w:hAnsiTheme="minorHAnsi" w:cstheme="minorHAnsi"/>
                <w:b/>
                <w:color w:val="FF0000"/>
                <w:sz w:val="20"/>
                <w:szCs w:val="20"/>
                <w:lang w:eastAsia="ko-KR"/>
              </w:rPr>
              <w:t>208</w:t>
            </w:r>
            <w:r w:rsidRPr="00144270">
              <w:rPr>
                <w:rFonts w:asciiTheme="minorHAnsi" w:eastAsia="Malgun Gothic" w:hAnsiTheme="minorHAnsi" w:cstheme="minorHAnsi"/>
                <w:sz w:val="20"/>
                <w:szCs w:val="20"/>
                <w:lang w:eastAsia="ko-KR"/>
              </w:rPr>
              <w:t xml:space="preserve"> candidates. For Z=8, 16 </w:t>
            </w:r>
            <w:proofErr w:type="gramStart"/>
            <w:r w:rsidRPr="00144270">
              <w:rPr>
                <w:rFonts w:asciiTheme="minorHAnsi" w:eastAsia="Malgun Gothic" w:hAnsiTheme="minorHAnsi" w:cstheme="minorHAnsi"/>
                <w:sz w:val="20"/>
                <w:szCs w:val="20"/>
                <w:lang w:eastAsia="ko-KR"/>
              </w:rPr>
              <w:t>(</w:t>
            </w:r>
            <w:r>
              <w:rPr>
                <w:rFonts w:asciiTheme="minorHAnsi" w:eastAsia="Malgun Gothic" w:hAnsiTheme="minorHAnsi" w:cstheme="minorHAnsi"/>
                <w:sz w:val="20"/>
                <w:szCs w:val="20"/>
                <w:lang w:eastAsia="ko-KR"/>
              </w:rPr>
              <w:t xml:space="preserve"> =</w:t>
            </w:r>
            <w:proofErr w:type="gramEnd"/>
            <w:r>
              <w:rPr>
                <w:rFonts w:asciiTheme="minorHAnsi" w:eastAsia="Malgun Gothic" w:hAnsiTheme="minorHAnsi" w:cstheme="minorHAnsi"/>
                <w:sz w:val="20"/>
                <w:szCs w:val="20"/>
                <w:lang w:eastAsia="ko-KR"/>
              </w:rPr>
              <w:t xml:space="preserve"> 2</w:t>
            </w:r>
            <w:r w:rsidRPr="00F338FB">
              <w:rPr>
                <w:rFonts w:asciiTheme="minorHAnsi" w:eastAsia="Malgun Gothic" w:hAnsiTheme="minorHAnsi" w:cstheme="minorHAnsi"/>
                <w:sz w:val="20"/>
                <w:szCs w:val="20"/>
                <w:vertAlign w:val="superscript"/>
                <w:lang w:eastAsia="ko-KR"/>
              </w:rPr>
              <w:t>4</w:t>
            </w:r>
            <w:r w:rsidRPr="00144270">
              <w:rPr>
                <w:rFonts w:asciiTheme="minorHAnsi" w:eastAsia="Malgun Gothic" w:hAnsiTheme="minorHAnsi" w:cstheme="minorHAnsi"/>
                <w:sz w:val="20"/>
                <w:szCs w:val="20"/>
                <w:lang w:eastAsia="ko-KR"/>
              </w:rPr>
              <w:t xml:space="preserve"> for single pattern) + 256 (</w:t>
            </w:r>
            <w:r>
              <w:rPr>
                <w:rFonts w:asciiTheme="minorHAnsi" w:eastAsia="Malgun Gothic" w:hAnsiTheme="minorHAnsi" w:cstheme="minorHAnsi"/>
                <w:sz w:val="20"/>
                <w:szCs w:val="20"/>
                <w:lang w:eastAsia="ko-KR"/>
              </w:rPr>
              <w:t xml:space="preserve"> = 2</w:t>
            </w:r>
            <w:r w:rsidRPr="00F338FB">
              <w:rPr>
                <w:rFonts w:asciiTheme="minorHAnsi" w:eastAsia="Malgun Gothic" w:hAnsiTheme="minorHAnsi" w:cstheme="minorHAnsi"/>
                <w:sz w:val="20"/>
                <w:szCs w:val="20"/>
                <w:vertAlign w:val="superscript"/>
                <w:lang w:eastAsia="ko-KR"/>
              </w:rPr>
              <w:t>8</w:t>
            </w:r>
            <w:r w:rsidRPr="00EB0029">
              <w:rPr>
                <w:rFonts w:asciiTheme="minorHAnsi" w:eastAsia="Malgun Gothic" w:hAnsiTheme="minorHAnsi" w:cstheme="minorHAnsi"/>
                <w:sz w:val="20"/>
                <w:szCs w:val="20"/>
                <w:lang w:eastAsia="ko-KR"/>
              </w:rPr>
              <w:t xml:space="preserve"> </w:t>
            </w:r>
            <w:r w:rsidRPr="00144270">
              <w:rPr>
                <w:rFonts w:asciiTheme="minorHAnsi" w:eastAsia="Malgun Gothic" w:hAnsiTheme="minorHAnsi" w:cstheme="minorHAnsi"/>
                <w:sz w:val="20"/>
                <w:szCs w:val="20"/>
                <w:lang w:eastAsia="ko-KR"/>
              </w:rPr>
              <w:t>for dual patter</w:t>
            </w:r>
            <w:r>
              <w:rPr>
                <w:rFonts w:asciiTheme="minorHAnsi" w:eastAsia="Malgun Gothic" w:hAnsiTheme="minorHAnsi" w:cstheme="minorHAnsi"/>
                <w:sz w:val="20"/>
                <w:szCs w:val="20"/>
                <w:lang w:eastAsia="ko-KR"/>
              </w:rPr>
              <w:t xml:space="preserve">n) = </w:t>
            </w:r>
            <w:r w:rsidRPr="00334418">
              <w:rPr>
                <w:rFonts w:asciiTheme="minorHAnsi" w:eastAsia="Malgun Gothic" w:hAnsiTheme="minorHAnsi" w:cstheme="minorHAnsi"/>
                <w:b/>
                <w:color w:val="FF0000"/>
                <w:sz w:val="20"/>
                <w:szCs w:val="20"/>
                <w:lang w:eastAsia="ko-KR"/>
              </w:rPr>
              <w:t>272</w:t>
            </w:r>
            <w:r w:rsidRPr="00334418">
              <w:rPr>
                <w:rFonts w:asciiTheme="minorHAnsi" w:eastAsia="Malgun Gothic" w:hAnsiTheme="minorHAnsi" w:cstheme="minorHAnsi"/>
                <w:color w:val="FF0000"/>
                <w:sz w:val="20"/>
                <w:szCs w:val="20"/>
                <w:lang w:eastAsia="ko-KR"/>
              </w:rPr>
              <w:t xml:space="preserve"> </w:t>
            </w:r>
            <w:r>
              <w:rPr>
                <w:rFonts w:asciiTheme="minorHAnsi" w:eastAsia="Malgun Gothic" w:hAnsiTheme="minorHAnsi" w:cstheme="minorHAnsi"/>
                <w:sz w:val="20"/>
                <w:szCs w:val="20"/>
                <w:lang w:eastAsia="ko-KR"/>
              </w:rPr>
              <w:t xml:space="preserve">candidates. </w:t>
            </w:r>
          </w:p>
          <w:p w14:paraId="11507C62" w14:textId="77777777" w:rsidR="00332833" w:rsidRPr="00144270"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For Z=7, it is quite difficult to find a single solution since companies supporting (X,Y,Z)=(1,4,7) have </w:t>
            </w:r>
            <w:r>
              <w:rPr>
                <w:rFonts w:asciiTheme="minorHAnsi" w:eastAsia="Malgun Gothic" w:hAnsiTheme="minorHAnsi" w:cstheme="minorHAnsi"/>
                <w:sz w:val="20"/>
                <w:szCs w:val="20"/>
                <w:lang w:eastAsia="ko-KR"/>
              </w:rPr>
              <w:lastRenderedPageBreak/>
              <w:t xml:space="preserve">different detailed solutions and furthermore Z=7 has an issue of how to determine the number of UL slots per pattern in case of dual pattern as it is odd number. </w:t>
            </w:r>
          </w:p>
          <w:p w14:paraId="11507C63" w14:textId="77777777" w:rsidR="00332833" w:rsidRDefault="00332833"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It is unnecessary to have X=1 as the set of period for single pattern are subset of periods for dual pattern. Instead of indicating patterns, it should be used for other purpose such as indicating UL slots. </w:t>
            </w:r>
          </w:p>
          <w:p w14:paraId="11507C64" w14:textId="77777777" w:rsidR="00FE1934" w:rsidRDefault="00FE193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We also</w:t>
            </w:r>
            <w:r w:rsidR="00920B1A">
              <w:rPr>
                <w:rFonts w:asciiTheme="minorHAnsi" w:eastAsia="Malgun Gothic" w:hAnsiTheme="minorHAnsi" w:cstheme="minorHAnsi"/>
                <w:sz w:val="20"/>
                <w:szCs w:val="20"/>
                <w:lang w:eastAsia="ko-KR"/>
              </w:rPr>
              <w:t xml:space="preserve"> agree with DCM, CMCC such that just deciding how (X</w:t>
            </w:r>
            <w:proofErr w:type="gramStart"/>
            <w:r w:rsidR="00920B1A">
              <w:rPr>
                <w:rFonts w:asciiTheme="minorHAnsi" w:eastAsia="Malgun Gothic" w:hAnsiTheme="minorHAnsi" w:cstheme="minorHAnsi"/>
                <w:sz w:val="20"/>
                <w:szCs w:val="20"/>
                <w:lang w:eastAsia="ko-KR"/>
              </w:rPr>
              <w:t>,Y,Z</w:t>
            </w:r>
            <w:proofErr w:type="gramEnd"/>
            <w:r w:rsidR="00920B1A">
              <w:rPr>
                <w:rFonts w:asciiTheme="minorHAnsi" w:eastAsia="Malgun Gothic" w:hAnsiTheme="minorHAnsi" w:cstheme="minorHAnsi"/>
                <w:sz w:val="20"/>
                <w:szCs w:val="20"/>
                <w:lang w:eastAsia="ko-KR"/>
              </w:rPr>
              <w:t xml:space="preserve">) sizes are </w:t>
            </w:r>
            <w:r w:rsidR="001E132C">
              <w:rPr>
                <w:rFonts w:asciiTheme="minorHAnsi" w:eastAsia="Malgun Gothic" w:hAnsiTheme="minorHAnsi" w:cstheme="minorHAnsi"/>
                <w:sz w:val="20"/>
                <w:szCs w:val="20"/>
                <w:lang w:eastAsia="ko-KR"/>
              </w:rPr>
              <w:t xml:space="preserve">should be done with detailed of design since different company have different design principle although they have shown the preference of same size of (X,Y,Z). Also, we agree to have something like the concept of different granularity depending on period since it is evident that all bitmap information cannot indicate entire TDD configuration considering it </w:t>
            </w:r>
            <w:r w:rsidR="001E132C" w:rsidRPr="001E132C">
              <w:rPr>
                <w:rFonts w:asciiTheme="minorHAnsi" w:eastAsia="Malgun Gothic" w:hAnsiTheme="minorHAnsi" w:cstheme="minorHAnsi"/>
                <w:kern w:val="2"/>
                <w:sz w:val="20"/>
                <w:szCs w:val="20"/>
                <w:lang w:eastAsia="ko-KR"/>
              </w:rPr>
              <w:t>has</w:t>
            </w:r>
            <w:r w:rsidR="001E132C">
              <w:rPr>
                <w:rFonts w:asciiTheme="minorHAnsi" w:eastAsia="Malgun Gothic" w:hAnsiTheme="minorHAnsi" w:cstheme="minorHAnsi"/>
                <w:sz w:val="20"/>
                <w:szCs w:val="20"/>
                <w:lang w:eastAsia="ko-KR"/>
              </w:rPr>
              <w:t xml:space="preserve"> limited bitmap size. </w:t>
            </w:r>
          </w:p>
          <w:p w14:paraId="11507C65" w14:textId="77777777" w:rsidR="007D3C54" w:rsidRPr="00EB0029" w:rsidRDefault="007D3C54" w:rsidP="00332833">
            <w:pPr>
              <w:pStyle w:val="a5"/>
              <w:numPr>
                <w:ilvl w:val="0"/>
                <w:numId w:val="4"/>
              </w:numPr>
              <w:ind w:firstLineChars="0"/>
              <w:rPr>
                <w:rFonts w:asciiTheme="minorHAnsi" w:eastAsia="Malgun Gothic" w:hAnsiTheme="minorHAnsi" w:cstheme="minorHAnsi"/>
                <w:sz w:val="20"/>
                <w:szCs w:val="20"/>
                <w:lang w:eastAsia="ko-KR"/>
              </w:rPr>
            </w:pPr>
            <w:r>
              <w:rPr>
                <w:rFonts w:asciiTheme="minorHAnsi" w:eastAsia="Malgun Gothic" w:hAnsiTheme="minorHAnsi" w:cstheme="minorHAnsi"/>
                <w:sz w:val="20"/>
                <w:szCs w:val="20"/>
                <w:lang w:eastAsia="ko-KR"/>
              </w:rPr>
              <w:t xml:space="preserve">Regarding the proposal such as X+Y+Z=13 bits, we have strong concern of reducing reserved bits for PSBCH since reserved bits should be used for future V2X services that have not been identified. That’s why 2 reserved bits should be kept as working assumption. </w:t>
            </w:r>
          </w:p>
          <w:p w14:paraId="11507C66" w14:textId="77777777" w:rsidR="000222E0" w:rsidRDefault="00332833" w:rsidP="007D3C54">
            <w:r>
              <w:rPr>
                <w:rFonts w:eastAsia="Malgun Gothic" w:cstheme="minorHAnsi" w:hint="eastAsia"/>
                <w:sz w:val="20"/>
                <w:szCs w:val="20"/>
                <w:lang w:eastAsia="ko-KR"/>
              </w:rPr>
              <w:t>I</w:t>
            </w:r>
            <w:r>
              <w:rPr>
                <w:rFonts w:eastAsia="Malgun Gothic" w:cstheme="minorHAnsi"/>
                <w:sz w:val="20"/>
                <w:szCs w:val="20"/>
                <w:lang w:eastAsia="ko-KR"/>
              </w:rPr>
              <w:t>n this sense, we</w:t>
            </w:r>
            <w:r w:rsidR="001E132C">
              <w:rPr>
                <w:rFonts w:eastAsia="Malgun Gothic" w:cstheme="minorHAnsi"/>
                <w:sz w:val="20"/>
                <w:szCs w:val="20"/>
                <w:lang w:eastAsia="ko-KR"/>
              </w:rPr>
              <w:t xml:space="preserve"> are</w:t>
            </w:r>
            <w:r>
              <w:rPr>
                <w:rFonts w:eastAsia="Malgun Gothic" w:cstheme="minorHAnsi"/>
                <w:sz w:val="20"/>
                <w:szCs w:val="20"/>
                <w:lang w:eastAsia="ko-KR"/>
              </w:rPr>
              <w:t xml:space="preserve"> support</w:t>
            </w:r>
            <w:r w:rsidR="001E132C">
              <w:rPr>
                <w:rFonts w:eastAsia="Malgun Gothic" w:cstheme="minorHAnsi"/>
                <w:sz w:val="20"/>
                <w:szCs w:val="20"/>
                <w:lang w:eastAsia="ko-KR"/>
              </w:rPr>
              <w:t>ive of</w:t>
            </w:r>
            <w:r>
              <w:rPr>
                <w:rFonts w:eastAsia="Malgun Gothic" w:cstheme="minorHAnsi"/>
                <w:sz w:val="20"/>
                <w:szCs w:val="20"/>
                <w:lang w:eastAsia="ko-KR"/>
              </w:rPr>
              <w:t xml:space="preserve"> (X</w:t>
            </w:r>
            <w:proofErr w:type="gramStart"/>
            <w:r>
              <w:rPr>
                <w:rFonts w:eastAsia="Malgun Gothic" w:cstheme="minorHAnsi"/>
                <w:sz w:val="20"/>
                <w:szCs w:val="20"/>
                <w:lang w:eastAsia="ko-KR"/>
              </w:rPr>
              <w:t>,Y,Z</w:t>
            </w:r>
            <w:proofErr w:type="gramEnd"/>
            <w:r>
              <w:rPr>
                <w:rFonts w:eastAsia="Malgun Gothic" w:cstheme="minorHAnsi"/>
                <w:sz w:val="20"/>
                <w:szCs w:val="20"/>
                <w:lang w:eastAsia="ko-KR"/>
              </w:rPr>
              <w:t>) =(0,4,</w:t>
            </w:r>
            <w:r w:rsidR="00065BAA">
              <w:rPr>
                <w:rFonts w:eastAsia="Malgun Gothic" w:cstheme="minorHAnsi"/>
                <w:sz w:val="20"/>
                <w:szCs w:val="20"/>
                <w:lang w:eastAsia="ko-KR"/>
              </w:rPr>
              <w:t xml:space="preserve">8) with dual pattern as default without reverting working assumption. </w:t>
            </w:r>
            <w:r w:rsidR="007D3C54">
              <w:rPr>
                <w:rFonts w:eastAsia="Malgun Gothic" w:cstheme="minorHAnsi"/>
                <w:sz w:val="20"/>
                <w:szCs w:val="20"/>
                <w:lang w:eastAsia="ko-KR"/>
              </w:rPr>
              <w:t xml:space="preserve">There is no need to revert working assumption, and it can provide higher flexibility / much information than (1,4,7). </w:t>
            </w:r>
          </w:p>
        </w:tc>
      </w:tr>
      <w:tr w:rsidR="0030606E" w14:paraId="11507C73" w14:textId="77777777" w:rsidTr="008529F8">
        <w:trPr>
          <w:gridAfter w:val="1"/>
          <w:wAfter w:w="8793" w:type="dxa"/>
        </w:trPr>
        <w:tc>
          <w:tcPr>
            <w:tcW w:w="1150" w:type="dxa"/>
          </w:tcPr>
          <w:p w14:paraId="11507C68" w14:textId="77777777" w:rsidR="0030606E" w:rsidRDefault="0030606E" w:rsidP="0030606E">
            <w:r>
              <w:rPr>
                <w:rFonts w:hint="eastAsia"/>
              </w:rPr>
              <w:lastRenderedPageBreak/>
              <w:t>H</w:t>
            </w:r>
            <w:r>
              <w:t xml:space="preserve">uawei, </w:t>
            </w:r>
            <w:proofErr w:type="spellStart"/>
            <w:r>
              <w:t>HiSilicon</w:t>
            </w:r>
            <w:proofErr w:type="spellEnd"/>
          </w:p>
        </w:tc>
        <w:tc>
          <w:tcPr>
            <w:tcW w:w="8793" w:type="dxa"/>
          </w:tcPr>
          <w:p w14:paraId="11507C69" w14:textId="77777777" w:rsidR="0030606E" w:rsidRDefault="0030606E" w:rsidP="0030606E">
            <w:pPr>
              <w:rPr>
                <w:rFonts w:eastAsia="MS Mincho"/>
                <w:lang w:eastAsia="ja-JP"/>
              </w:rPr>
            </w:pPr>
            <w:r>
              <w:t xml:space="preserve">We agree CMCC and DOCOMO’s view to first more clearly define the usage of the parameters of X, Y and Z. And considering the number of bits limitation, also we need to agree </w:t>
            </w:r>
            <w:r>
              <w:rPr>
                <w:rFonts w:eastAsia="MS Mincho"/>
                <w:lang w:eastAsia="ja-JP"/>
              </w:rPr>
              <w:t xml:space="preserve">UL slots are indicated with scaled </w:t>
            </w:r>
            <w:r w:rsidRPr="00760DDC">
              <w:rPr>
                <w:rFonts w:eastAsia="MS Mincho"/>
                <w:lang w:eastAsia="ja-JP"/>
              </w:rPr>
              <w:t>gr</w:t>
            </w:r>
            <w:r>
              <w:rPr>
                <w:rFonts w:eastAsia="MS Mincho"/>
                <w:lang w:eastAsia="ja-JP"/>
              </w:rPr>
              <w:t xml:space="preserve">anularity. Then our proposal as following: </w:t>
            </w:r>
          </w:p>
          <w:p w14:paraId="11507C6A" w14:textId="77777777" w:rsidR="0030606E" w:rsidRPr="00794E28" w:rsidRDefault="0030606E" w:rsidP="00E35D57">
            <w:pPr>
              <w:spacing w:beforeLines="50" w:before="156"/>
              <w:rPr>
                <w:rFonts w:ascii="Times New Roman" w:hAnsi="Times New Roman" w:cs="Times New Roman"/>
                <w:b/>
                <w:i/>
                <w:sz w:val="20"/>
                <w:szCs w:val="20"/>
              </w:rPr>
            </w:pPr>
            <w:r w:rsidRPr="00794E28">
              <w:rPr>
                <w:rFonts w:ascii="Times New Roman" w:hAnsi="Times New Roman" w:cs="Times New Roman"/>
                <w:b/>
                <w:i/>
                <w:sz w:val="20"/>
                <w:szCs w:val="20"/>
              </w:rPr>
              <w:t>Proposal 1: Among the 12 bits for indication of TDD configuration:</w:t>
            </w:r>
          </w:p>
          <w:p w14:paraId="11507C6B" w14:textId="77777777"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X=1 bit indicates the number of patterns.</w:t>
            </w:r>
          </w:p>
          <w:p w14:paraId="11507C6C" w14:textId="77777777" w:rsidR="0030606E" w:rsidRDefault="0030606E" w:rsidP="0030606E">
            <w:pPr>
              <w:pStyle w:val="a5"/>
              <w:numPr>
                <w:ilvl w:val="1"/>
                <w:numId w:val="5"/>
              </w:numPr>
              <w:ind w:firstLineChars="0"/>
              <w:rPr>
                <w:rFonts w:cs="Times New Roman"/>
                <w:b/>
                <w:i/>
                <w:sz w:val="20"/>
                <w:szCs w:val="20"/>
              </w:rPr>
            </w:pPr>
            <w:r>
              <w:rPr>
                <w:rFonts w:cs="Times New Roman"/>
                <w:b/>
                <w:i/>
                <w:sz w:val="20"/>
                <w:szCs w:val="20"/>
              </w:rPr>
              <w:t>Xv=0: indicates one TDD-UL-DL Pattern 1 is used</w:t>
            </w:r>
          </w:p>
          <w:p w14:paraId="11507C6D" w14:textId="77777777" w:rsidR="0030606E" w:rsidRPr="00794E28" w:rsidRDefault="0030606E" w:rsidP="0030606E">
            <w:pPr>
              <w:pStyle w:val="a5"/>
              <w:numPr>
                <w:ilvl w:val="1"/>
                <w:numId w:val="5"/>
              </w:numPr>
              <w:ind w:firstLineChars="0"/>
              <w:rPr>
                <w:rFonts w:cs="Times New Roman"/>
                <w:b/>
                <w:i/>
                <w:sz w:val="20"/>
                <w:szCs w:val="20"/>
              </w:rPr>
            </w:pPr>
            <w:r>
              <w:rPr>
                <w:rFonts w:cs="Times New Roman"/>
                <w:b/>
                <w:i/>
                <w:sz w:val="20"/>
                <w:szCs w:val="20"/>
              </w:rPr>
              <w:t>Xv=1: indicates both TDD-UL-DL Pattern 1 and Pattern 2 is used</w:t>
            </w:r>
          </w:p>
          <w:p w14:paraId="11507C6E" w14:textId="77777777" w:rsidR="0030606E" w:rsidRDefault="0030606E" w:rsidP="0030606E">
            <w:pPr>
              <w:pStyle w:val="a5"/>
              <w:numPr>
                <w:ilvl w:val="0"/>
                <w:numId w:val="1"/>
              </w:numPr>
              <w:ind w:firstLineChars="0"/>
              <w:rPr>
                <w:rFonts w:cs="Times New Roman"/>
                <w:b/>
                <w:i/>
                <w:sz w:val="20"/>
                <w:szCs w:val="20"/>
              </w:rPr>
            </w:pPr>
            <w:r w:rsidRPr="00794E28">
              <w:rPr>
                <w:rFonts w:cs="Times New Roman"/>
                <w:b/>
                <w:i/>
                <w:sz w:val="20"/>
                <w:szCs w:val="20"/>
              </w:rPr>
              <w:t>Y=4 bits indicate the periodicity information.</w:t>
            </w:r>
          </w:p>
          <w:p w14:paraId="11507C6F" w14:textId="77777777" w:rsidR="0030606E" w:rsidRDefault="0030606E" w:rsidP="0030606E">
            <w:pPr>
              <w:pStyle w:val="a5"/>
              <w:numPr>
                <w:ilvl w:val="1"/>
                <w:numId w:val="5"/>
              </w:numPr>
              <w:ind w:firstLineChars="0"/>
              <w:rPr>
                <w:rFonts w:cs="Times New Roman"/>
                <w:b/>
                <w:i/>
                <w:sz w:val="20"/>
                <w:szCs w:val="20"/>
              </w:rPr>
            </w:pPr>
            <w:r>
              <w:rPr>
                <w:rFonts w:cs="Times New Roman"/>
                <w:b/>
                <w:i/>
                <w:sz w:val="20"/>
                <w:szCs w:val="20"/>
              </w:rPr>
              <w:t>I</w:t>
            </w:r>
            <w:r>
              <w:rPr>
                <w:rFonts w:cs="Times New Roman" w:hint="eastAsia"/>
                <w:b/>
                <w:i/>
                <w:sz w:val="20"/>
                <w:szCs w:val="20"/>
              </w:rPr>
              <w:t>f</w:t>
            </w:r>
            <w:r>
              <w:rPr>
                <w:rFonts w:cs="Times New Roman"/>
                <w:b/>
                <w:i/>
                <w:sz w:val="20"/>
                <w:szCs w:val="20"/>
              </w:rPr>
              <w:t xml:space="preserve"> Xv equals to 0, Y is used to indicate a TDD-UL-DL Pattern 1 periodicity</w:t>
            </w:r>
          </w:p>
          <w:p w14:paraId="11507C70" w14:textId="77777777" w:rsidR="0030606E" w:rsidRPr="00937433" w:rsidRDefault="0030606E" w:rsidP="0030606E">
            <w:pPr>
              <w:pStyle w:val="a5"/>
              <w:numPr>
                <w:ilvl w:val="1"/>
                <w:numId w:val="5"/>
              </w:numPr>
              <w:ind w:firstLineChars="0"/>
              <w:rPr>
                <w:rFonts w:cs="Times New Roman"/>
                <w:b/>
                <w:i/>
                <w:sz w:val="20"/>
                <w:szCs w:val="20"/>
              </w:rPr>
            </w:pPr>
            <w:r w:rsidRPr="00937433">
              <w:rPr>
                <w:rFonts w:cs="Times New Roman"/>
                <w:b/>
                <w:i/>
                <w:sz w:val="20"/>
                <w:szCs w:val="20"/>
              </w:rPr>
              <w:t>I</w:t>
            </w:r>
            <w:r w:rsidRPr="00937433">
              <w:rPr>
                <w:rFonts w:cs="Times New Roman" w:hint="eastAsia"/>
                <w:b/>
                <w:i/>
                <w:sz w:val="20"/>
                <w:szCs w:val="20"/>
              </w:rPr>
              <w:t>f</w:t>
            </w:r>
            <w:r w:rsidRPr="00937433">
              <w:rPr>
                <w:rFonts w:cs="Times New Roman"/>
                <w:b/>
                <w:i/>
                <w:sz w:val="20"/>
                <w:szCs w:val="20"/>
              </w:rPr>
              <w:t xml:space="preserve"> Xv equals to </w:t>
            </w:r>
            <w:r>
              <w:rPr>
                <w:rFonts w:cs="Times New Roman"/>
                <w:b/>
                <w:i/>
                <w:sz w:val="20"/>
                <w:szCs w:val="20"/>
              </w:rPr>
              <w:t>1</w:t>
            </w:r>
            <w:r w:rsidRPr="00937433">
              <w:rPr>
                <w:rFonts w:cs="Times New Roman"/>
                <w:b/>
                <w:i/>
                <w:sz w:val="20"/>
                <w:szCs w:val="20"/>
              </w:rPr>
              <w:t xml:space="preserve">, Y is used to </w:t>
            </w:r>
            <w:r>
              <w:rPr>
                <w:rFonts w:cs="Times New Roman"/>
                <w:b/>
                <w:i/>
                <w:sz w:val="20"/>
                <w:szCs w:val="20"/>
              </w:rPr>
              <w:t xml:space="preserve">jointly </w:t>
            </w:r>
            <w:r w:rsidRPr="00937433">
              <w:rPr>
                <w:rFonts w:cs="Times New Roman"/>
                <w:b/>
                <w:i/>
                <w:sz w:val="20"/>
                <w:szCs w:val="20"/>
              </w:rPr>
              <w:t xml:space="preserve">indicate </w:t>
            </w:r>
            <w:r>
              <w:rPr>
                <w:rFonts w:cs="Times New Roman"/>
                <w:b/>
                <w:i/>
                <w:sz w:val="20"/>
                <w:szCs w:val="20"/>
              </w:rPr>
              <w:t>both the</w:t>
            </w:r>
            <w:r w:rsidRPr="00937433">
              <w:rPr>
                <w:rFonts w:cs="Times New Roman"/>
                <w:b/>
                <w:i/>
                <w:sz w:val="20"/>
                <w:szCs w:val="20"/>
              </w:rPr>
              <w:t xml:space="preserve"> TDD-UL-DL Pattern 1 </w:t>
            </w:r>
            <w:r>
              <w:rPr>
                <w:rFonts w:cs="Times New Roman"/>
                <w:b/>
                <w:i/>
                <w:sz w:val="20"/>
                <w:szCs w:val="20"/>
              </w:rPr>
              <w:t xml:space="preserve">and Pattern 2 </w:t>
            </w:r>
            <w:r w:rsidRPr="00937433">
              <w:rPr>
                <w:rFonts w:cs="Times New Roman"/>
                <w:b/>
                <w:i/>
                <w:sz w:val="20"/>
                <w:szCs w:val="20"/>
              </w:rPr>
              <w:t>periodicity</w:t>
            </w:r>
          </w:p>
          <w:p w14:paraId="11507C71" w14:textId="77777777" w:rsidR="0030606E" w:rsidRDefault="0030606E" w:rsidP="0030606E">
            <w:pPr>
              <w:pStyle w:val="a5"/>
              <w:numPr>
                <w:ilvl w:val="0"/>
                <w:numId w:val="1"/>
              </w:numPr>
              <w:ind w:firstLineChars="0"/>
              <w:rPr>
                <w:rFonts w:cs="Times New Roman"/>
                <w:b/>
                <w:i/>
                <w:sz w:val="20"/>
                <w:szCs w:val="20"/>
              </w:rPr>
            </w:pPr>
            <w:r>
              <w:rPr>
                <w:rFonts w:cs="Times New Roman"/>
                <w:b/>
                <w:i/>
                <w:sz w:val="20"/>
                <w:szCs w:val="20"/>
              </w:rPr>
              <w:t>Z</w:t>
            </w:r>
            <w:r w:rsidRPr="00794E28">
              <w:rPr>
                <w:rFonts w:cs="Times New Roman"/>
                <w:b/>
                <w:i/>
                <w:sz w:val="20"/>
                <w:szCs w:val="20"/>
              </w:rPr>
              <w:t xml:space="preserve"> bits indicate the UL slots</w:t>
            </w:r>
            <w:r>
              <w:rPr>
                <w:rFonts w:cs="Times New Roman"/>
                <w:b/>
                <w:i/>
                <w:sz w:val="20"/>
                <w:szCs w:val="20"/>
              </w:rPr>
              <w:t xml:space="preserve"> </w:t>
            </w:r>
            <w:r w:rsidRPr="008B59BE">
              <w:rPr>
                <w:rFonts w:cs="Times New Roman"/>
                <w:b/>
                <w:i/>
                <w:sz w:val="20"/>
                <w:szCs w:val="20"/>
              </w:rPr>
              <w:t xml:space="preserve">with </w:t>
            </w:r>
            <w:r>
              <w:rPr>
                <w:rFonts w:cs="Times New Roman"/>
                <w:b/>
                <w:i/>
                <w:sz w:val="20"/>
                <w:szCs w:val="20"/>
              </w:rPr>
              <w:t xml:space="preserve">scaled </w:t>
            </w:r>
            <w:r w:rsidRPr="008B59BE">
              <w:rPr>
                <w:rFonts w:cs="Times New Roman"/>
                <w:b/>
                <w:i/>
                <w:sz w:val="20"/>
                <w:szCs w:val="20"/>
              </w:rPr>
              <w:t>granularity</w:t>
            </w:r>
          </w:p>
          <w:p w14:paraId="11507C72" w14:textId="77777777" w:rsidR="0030606E" w:rsidRPr="001535DC" w:rsidRDefault="0030606E" w:rsidP="0030606E">
            <w:pPr>
              <w:pStyle w:val="a5"/>
              <w:numPr>
                <w:ilvl w:val="1"/>
                <w:numId w:val="5"/>
              </w:numPr>
              <w:ind w:firstLineChars="0"/>
              <w:rPr>
                <w:rFonts w:cs="Times New Roman"/>
                <w:b/>
                <w:i/>
                <w:sz w:val="20"/>
                <w:szCs w:val="20"/>
              </w:rPr>
            </w:pPr>
            <w:r w:rsidRPr="001535DC">
              <w:rPr>
                <w:rFonts w:cs="Times New Roman"/>
                <w:b/>
                <w:i/>
                <w:sz w:val="20"/>
                <w:szCs w:val="20"/>
              </w:rPr>
              <w:t>the Z field can be decided once X and Y are clear</w:t>
            </w:r>
          </w:p>
        </w:tc>
      </w:tr>
      <w:tr w:rsidR="0030606E" w14:paraId="11507C78" w14:textId="77777777" w:rsidTr="008529F8">
        <w:trPr>
          <w:gridAfter w:val="1"/>
          <w:wAfter w:w="8793" w:type="dxa"/>
        </w:trPr>
        <w:tc>
          <w:tcPr>
            <w:tcW w:w="1150" w:type="dxa"/>
          </w:tcPr>
          <w:p w14:paraId="11507C74" w14:textId="77777777" w:rsidR="0030606E" w:rsidRDefault="002D2E6A" w:rsidP="0030606E">
            <w:r>
              <w:t>Nokia</w:t>
            </w:r>
          </w:p>
        </w:tc>
        <w:tc>
          <w:tcPr>
            <w:tcW w:w="8793" w:type="dxa"/>
          </w:tcPr>
          <w:p w14:paraId="11507C75" w14:textId="77777777" w:rsidR="002D2E6A" w:rsidRDefault="002D2E6A" w:rsidP="002D2E6A">
            <w:r>
              <w:t>We share the view with other companies that we need to clarify how the bits assigned to X/Y/Z are used to complete the discussion.</w:t>
            </w:r>
          </w:p>
          <w:p w14:paraId="11507C76" w14:textId="77777777" w:rsidR="002D2E6A" w:rsidRDefault="002D2E6A" w:rsidP="002D2E6A">
            <w:r>
              <w:t xml:space="preserve">We also agree with CMCC and NTT DOCOMO that that we can use higher granularity in higher SCS to indicate the number of SL slots. This may result of course some restriction (mainly </w:t>
            </w:r>
            <w:proofErr w:type="spellStart"/>
            <w:r>
              <w:t>numSLslots</w:t>
            </w:r>
            <w:proofErr w:type="spellEnd"/>
            <w:r>
              <w:t>&lt;=</w:t>
            </w:r>
            <w:proofErr w:type="spellStart"/>
            <w:r>
              <w:t>numULslots</w:t>
            </w:r>
            <w:proofErr w:type="spellEnd"/>
            <w:r>
              <w:t xml:space="preserve">) depending on the used configuration, but would be acceptable in our view. </w:t>
            </w:r>
          </w:p>
          <w:p w14:paraId="11507C77" w14:textId="77777777" w:rsidR="0030606E" w:rsidRDefault="002D2E6A" w:rsidP="002D2E6A">
            <w:r>
              <w:t>We agree with Samsung that the number of reserved bits should not be reduced (from 2) to increase the size of bits used for TDD configuration. However as pointed out in our paper (R1-2001806) we could consider reduce the bits used for slot index, if we account the TDD configuration information reducing the candidate locations for SL slots.</w:t>
            </w:r>
          </w:p>
        </w:tc>
      </w:tr>
      <w:tr w:rsidR="007A7BF4" w14:paraId="11507CF3" w14:textId="77777777" w:rsidTr="008529F8">
        <w:trPr>
          <w:gridAfter w:val="1"/>
          <w:wAfter w:w="8793" w:type="dxa"/>
        </w:trPr>
        <w:tc>
          <w:tcPr>
            <w:tcW w:w="1150" w:type="dxa"/>
          </w:tcPr>
          <w:p w14:paraId="11507C79" w14:textId="77777777" w:rsidR="007A7BF4" w:rsidRDefault="007A7BF4" w:rsidP="007A7BF4">
            <w:r>
              <w:rPr>
                <w:rFonts w:hint="eastAsia"/>
              </w:rPr>
              <w:t>v</w:t>
            </w:r>
            <w:r>
              <w:t>ivo</w:t>
            </w:r>
          </w:p>
        </w:tc>
        <w:tc>
          <w:tcPr>
            <w:tcW w:w="8793" w:type="dxa"/>
          </w:tcPr>
          <w:p w14:paraId="11507C7A" w14:textId="77777777" w:rsidR="007A7BF4" w:rsidRPr="003C7844" w:rsidRDefault="007A7BF4" w:rsidP="007A7BF4">
            <w:pPr>
              <w:rPr>
                <w:b/>
                <w:bCs/>
              </w:rPr>
            </w:pPr>
            <w:r w:rsidRPr="00C112BA">
              <w:rPr>
                <w:b/>
                <w:bCs/>
              </w:rPr>
              <w:t>For X and Y</w:t>
            </w:r>
            <w:r w:rsidR="003C7844">
              <w:rPr>
                <w:rFonts w:hint="eastAsia"/>
                <w:b/>
                <w:bCs/>
              </w:rPr>
              <w:t>,</w:t>
            </w:r>
            <w:r w:rsidR="003C7844">
              <w:rPr>
                <w:b/>
                <w:bCs/>
              </w:rPr>
              <w:t xml:space="preserve"> </w:t>
            </w:r>
            <w:r>
              <w:rPr>
                <w:b/>
                <w:bCs/>
                <w:u w:val="single"/>
              </w:rPr>
              <w:t>W</w:t>
            </w:r>
            <w:r w:rsidRPr="00D17CF5">
              <w:rPr>
                <w:b/>
                <w:bCs/>
                <w:u w:val="single"/>
              </w:rPr>
              <w:t xml:space="preserve">e prefer to jointly indicate the periodicity and number of patterns, and </w:t>
            </w:r>
            <w:r w:rsidRPr="00D17CF5">
              <w:rPr>
                <w:rFonts w:hint="eastAsia"/>
                <w:b/>
                <w:bCs/>
                <w:u w:val="single"/>
              </w:rPr>
              <w:t>X</w:t>
            </w:r>
            <w:r w:rsidRPr="00D17CF5">
              <w:rPr>
                <w:b/>
                <w:bCs/>
                <w:u w:val="single"/>
              </w:rPr>
              <w:t>+Y=5 bits</w:t>
            </w:r>
            <w:r>
              <w:t xml:space="preserve">. </w:t>
            </w:r>
          </w:p>
          <w:p w14:paraId="11507C7B" w14:textId="77777777" w:rsidR="007A7BF4" w:rsidRDefault="007A7BF4" w:rsidP="007A7BF4">
            <w:r>
              <w:t xml:space="preserve">9 different periodicities are supported for a single pattern case, while up to 16 possibilities are allowed in two patterns case. Thereby 25 combinations of </w:t>
            </w:r>
            <w:r w:rsidRPr="00582B45">
              <w:t xml:space="preserve">periodicity and number of patterns </w:t>
            </w:r>
            <w:r>
              <w:t>are supported, and</w:t>
            </w:r>
            <w:r w:rsidRPr="00582B45">
              <w:rPr>
                <w:b/>
                <w:bCs/>
                <w:u w:val="single"/>
              </w:rPr>
              <w:t xml:space="preserve"> </w:t>
            </w:r>
            <w:r w:rsidRPr="001658B9">
              <w:rPr>
                <w:b/>
                <w:bCs/>
              </w:rPr>
              <w:t>5 bits are sufficient for joint indication wherein codepoints#25-31 are left unused</w:t>
            </w:r>
            <w:r w:rsidRPr="001658B9">
              <w:t xml:space="preserve">. </w:t>
            </w:r>
          </w:p>
          <w:p w14:paraId="11507C7C" w14:textId="77777777" w:rsidR="007A7BF4" w:rsidRDefault="007A7BF4" w:rsidP="007A7BF4">
            <w:r>
              <w:t xml:space="preserve">From the perspective of the indication of the number of patterns and the periodicities, there is no </w:t>
            </w:r>
            <w:r>
              <w:lastRenderedPageBreak/>
              <w:t>significant difference between using separate indication and joint indication. However, joint indication does have some merits in the perspective of forward compatibility. For example, if some new periodicities are introduced in future releases, such a scheme may only require a few modifications to exploit the unused codepoints for an extension. By contrast, the independent indication scheme needs more bits for extension whenever some of these parameters change.</w:t>
            </w:r>
          </w:p>
          <w:p w14:paraId="11507C7D" w14:textId="77777777" w:rsidR="007A7BF4" w:rsidRDefault="007A7BF4" w:rsidP="007A7BF4"/>
          <w:p w14:paraId="11507C7E" w14:textId="77777777" w:rsidR="007A7BF4" w:rsidRPr="003C7844" w:rsidRDefault="007A7BF4" w:rsidP="007A7BF4">
            <w:pPr>
              <w:rPr>
                <w:b/>
                <w:bCs/>
              </w:rPr>
            </w:pPr>
            <w:r w:rsidRPr="00C112BA">
              <w:rPr>
                <w:b/>
                <w:bCs/>
              </w:rPr>
              <w:t>For Z</w:t>
            </w:r>
            <w:r w:rsidR="003C7844">
              <w:rPr>
                <w:rFonts w:hint="eastAsia"/>
                <w:b/>
                <w:bCs/>
              </w:rPr>
              <w:t>,</w:t>
            </w:r>
            <w:r w:rsidR="003C7844">
              <w:rPr>
                <w:b/>
                <w:bCs/>
              </w:rPr>
              <w:t xml:space="preserve"> </w:t>
            </w:r>
            <w:r>
              <w:rPr>
                <w:rFonts w:cstheme="minorHAnsi"/>
                <w:b/>
                <w:bCs/>
                <w:sz w:val="20"/>
                <w:szCs w:val="20"/>
                <w:u w:val="single"/>
              </w:rPr>
              <w:t xml:space="preserve">We prefer </w:t>
            </w:r>
            <w:r w:rsidRPr="00734427">
              <w:rPr>
                <w:rFonts w:cstheme="minorHAnsi"/>
                <w:b/>
                <w:bCs/>
                <w:sz w:val="20"/>
                <w:szCs w:val="20"/>
                <w:u w:val="single"/>
              </w:rPr>
              <w:t xml:space="preserve">Z=8. </w:t>
            </w:r>
          </w:p>
          <w:p w14:paraId="11507C7F" w14:textId="77777777" w:rsidR="007A7BF4" w:rsidRPr="00734427" w:rsidRDefault="007A7BF4" w:rsidP="007A7BF4">
            <w:pPr>
              <w:rPr>
                <w:rFonts w:cstheme="minorHAnsi"/>
                <w:b/>
                <w:bCs/>
                <w:sz w:val="20"/>
                <w:szCs w:val="20"/>
                <w:u w:val="single"/>
              </w:rPr>
            </w:pPr>
            <w:r w:rsidRPr="00734427">
              <w:rPr>
                <w:rFonts w:cstheme="minorHAnsi"/>
                <w:sz w:val="20"/>
                <w:szCs w:val="20"/>
              </w:rPr>
              <w:t xml:space="preserve">We share a similar concern as CMCC </w:t>
            </w:r>
            <w:r>
              <w:rPr>
                <w:rFonts w:cstheme="minorHAnsi"/>
                <w:sz w:val="20"/>
                <w:szCs w:val="20"/>
              </w:rPr>
              <w:t xml:space="preserve">and Samsung </w:t>
            </w:r>
            <w:r w:rsidRPr="00734427">
              <w:rPr>
                <w:rFonts w:cstheme="minorHAnsi"/>
                <w:sz w:val="20"/>
                <w:szCs w:val="20"/>
              </w:rPr>
              <w:t>on Z =7 bits that it can cause a considerable loss in granularity</w:t>
            </w:r>
            <w:r>
              <w:rPr>
                <w:rFonts w:cstheme="minorHAnsi"/>
                <w:sz w:val="20"/>
                <w:szCs w:val="20"/>
              </w:rPr>
              <w:t xml:space="preserve"> and resource indication</w:t>
            </w:r>
            <w:r w:rsidRPr="00734427">
              <w:rPr>
                <w:rFonts w:cstheme="minorHAnsi"/>
                <w:sz w:val="20"/>
                <w:szCs w:val="20"/>
              </w:rPr>
              <w:t xml:space="preserve">, especially when SCS=120kHz. We would like to decide the value </w:t>
            </w:r>
            <w:r>
              <w:rPr>
                <w:rFonts w:cstheme="minorHAnsi"/>
                <w:sz w:val="20"/>
                <w:szCs w:val="20"/>
              </w:rPr>
              <w:t xml:space="preserve">of </w:t>
            </w:r>
            <w:r w:rsidRPr="00734427">
              <w:rPr>
                <w:rFonts w:cstheme="minorHAnsi"/>
                <w:sz w:val="20"/>
                <w:szCs w:val="20"/>
              </w:rPr>
              <w:t xml:space="preserve">Z first, and then the granularity </w:t>
            </w:r>
            <w:r>
              <w:rPr>
                <w:rFonts w:cstheme="minorHAnsi"/>
                <w:sz w:val="20"/>
                <w:szCs w:val="20"/>
              </w:rPr>
              <w:t xml:space="preserve">of </w:t>
            </w:r>
            <w:r w:rsidRPr="00734427">
              <w:rPr>
                <w:rFonts w:cstheme="minorHAnsi"/>
                <w:sz w:val="20"/>
                <w:szCs w:val="20"/>
              </w:rPr>
              <w:t>Z can be discussed.</w:t>
            </w:r>
          </w:p>
          <w:p w14:paraId="11507C80" w14:textId="77777777" w:rsidR="007A7BF4" w:rsidRPr="00734427" w:rsidRDefault="007A7BF4" w:rsidP="007A7BF4">
            <w:pPr>
              <w:rPr>
                <w:rFonts w:cstheme="minorHAnsi"/>
                <w:sz w:val="20"/>
                <w:szCs w:val="20"/>
              </w:rPr>
            </w:pPr>
            <w:r w:rsidRPr="00734427">
              <w:rPr>
                <w:rFonts w:cstheme="minorHAnsi"/>
                <w:sz w:val="20"/>
                <w:szCs w:val="20"/>
              </w:rPr>
              <w:t xml:space="preserve">Additionally, we think </w:t>
            </w:r>
            <w:r w:rsidRPr="001658B9">
              <w:rPr>
                <w:rFonts w:cstheme="minorHAnsi"/>
                <w:b/>
                <w:bCs/>
                <w:sz w:val="20"/>
                <w:szCs w:val="20"/>
              </w:rPr>
              <w:t>some extreme cases can also be precluded</w:t>
            </w:r>
            <w:r w:rsidRPr="00734427">
              <w:rPr>
                <w:rFonts w:cstheme="minorHAnsi"/>
                <w:sz w:val="20"/>
                <w:szCs w:val="20"/>
              </w:rPr>
              <w:t xml:space="preserve"> to avoid </w:t>
            </w:r>
            <w:r>
              <w:rPr>
                <w:rFonts w:cstheme="minorHAnsi"/>
                <w:sz w:val="20"/>
                <w:szCs w:val="20"/>
              </w:rPr>
              <w:t>significant</w:t>
            </w:r>
            <w:r w:rsidRPr="00734427">
              <w:rPr>
                <w:rFonts w:cstheme="minorHAnsi"/>
                <w:sz w:val="20"/>
                <w:szCs w:val="20"/>
              </w:rPr>
              <w:t xml:space="preserve"> compression of resource indication. To be specific, the following cases can be ruled out when two patterns are </w:t>
            </w:r>
            <w:r>
              <w:rPr>
                <w:rFonts w:cstheme="minorHAnsi"/>
                <w:sz w:val="20"/>
                <w:szCs w:val="20"/>
              </w:rPr>
              <w:t>configured</w:t>
            </w:r>
            <w:r w:rsidRPr="00734427">
              <w:rPr>
                <w:rFonts w:cstheme="minorHAnsi"/>
                <w:sz w:val="20"/>
                <w:szCs w:val="20"/>
              </w:rPr>
              <w:t>:</w:t>
            </w:r>
          </w:p>
          <w:p w14:paraId="11507C81" w14:textId="77777777"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Case1. One or both patterns have no UL slots: 0 slots in P1 and/or 0 slots in P2</w:t>
            </w:r>
          </w:p>
          <w:p w14:paraId="11507C82" w14:textId="77777777" w:rsidR="007A7BF4" w:rsidRDefault="007A7BF4" w:rsidP="007A7BF4">
            <w:pPr>
              <w:pStyle w:val="a5"/>
              <w:numPr>
                <w:ilvl w:val="2"/>
                <w:numId w:val="6"/>
              </w:numPr>
              <w:ind w:firstLineChars="0"/>
              <w:rPr>
                <w:rFonts w:asciiTheme="minorHAnsi" w:eastAsiaTheme="minorEastAsia" w:hAnsiTheme="minorHAnsi" w:cstheme="minorHAnsi"/>
                <w:kern w:val="2"/>
                <w:sz w:val="20"/>
                <w:szCs w:val="20"/>
              </w:rPr>
            </w:pPr>
            <w:r>
              <w:rPr>
                <w:rFonts w:asciiTheme="minorHAnsi" w:eastAsiaTheme="minorEastAsia" w:hAnsiTheme="minorHAnsi" w:cstheme="minorHAnsi"/>
                <w:kern w:val="2"/>
                <w:sz w:val="20"/>
                <w:szCs w:val="20"/>
              </w:rPr>
              <w:t>I</w:t>
            </w:r>
            <w:r w:rsidRPr="00734427">
              <w:rPr>
                <w:rFonts w:asciiTheme="minorHAnsi" w:eastAsiaTheme="minorEastAsia" w:hAnsiTheme="minorHAnsi" w:cstheme="minorHAnsi"/>
                <w:kern w:val="2"/>
                <w:sz w:val="20"/>
                <w:szCs w:val="20"/>
              </w:rPr>
              <w:t xml:space="preserve">f there </w:t>
            </w:r>
            <w:r>
              <w:rPr>
                <w:rFonts w:asciiTheme="minorHAnsi" w:eastAsiaTheme="minorEastAsia" w:hAnsiTheme="minorHAnsi" w:cstheme="minorHAnsi"/>
                <w:kern w:val="2"/>
                <w:sz w:val="20"/>
                <w:szCs w:val="20"/>
              </w:rPr>
              <w:t>are</w:t>
            </w:r>
            <w:r w:rsidRPr="00734427">
              <w:rPr>
                <w:rFonts w:asciiTheme="minorHAnsi" w:eastAsiaTheme="minorEastAsia" w:hAnsiTheme="minorHAnsi" w:cstheme="minorHAnsi"/>
                <w:kern w:val="2"/>
                <w:sz w:val="20"/>
                <w:szCs w:val="20"/>
              </w:rPr>
              <w:t xml:space="preserve"> no UL slots</w:t>
            </w:r>
            <w:r>
              <w:rPr>
                <w:rFonts w:asciiTheme="minorHAnsi" w:eastAsiaTheme="minorEastAsia" w:hAnsiTheme="minorHAnsi" w:cstheme="minorHAnsi"/>
                <w:kern w:val="2"/>
                <w:sz w:val="20"/>
                <w:szCs w:val="20"/>
              </w:rPr>
              <w:t xml:space="preserve"> in </w:t>
            </w:r>
            <w:r w:rsidRPr="00734427">
              <w:rPr>
                <w:rFonts w:asciiTheme="minorHAnsi" w:eastAsiaTheme="minorEastAsia" w:hAnsiTheme="minorHAnsi" w:cstheme="minorHAnsi"/>
                <w:kern w:val="2"/>
                <w:sz w:val="20"/>
                <w:szCs w:val="20"/>
              </w:rPr>
              <w:t>both patterns, it is impossible to operate NR SL.</w:t>
            </w:r>
          </w:p>
          <w:p w14:paraId="11507C83" w14:textId="77777777"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r>
              <w:rPr>
                <w:rFonts w:asciiTheme="minorHAnsi" w:eastAsiaTheme="minorEastAsia" w:hAnsiTheme="minorHAnsi" w:cstheme="minorHAnsi"/>
                <w:kern w:val="2"/>
                <w:sz w:val="20"/>
                <w:szCs w:val="20"/>
              </w:rPr>
              <w:t>gNB should configure a single TDD pattern with a UL portion instead of configuring two TDD patterns wherein one of them has no UL</w:t>
            </w:r>
          </w:p>
          <w:p w14:paraId="11507C84" w14:textId="77777777" w:rsidR="007A7BF4" w:rsidRPr="0028353B" w:rsidRDefault="007A7BF4" w:rsidP="007A7BF4">
            <w:pPr>
              <w:pStyle w:val="a5"/>
              <w:numPr>
                <w:ilvl w:val="1"/>
                <w:numId w:val="6"/>
              </w:numPr>
              <w:ind w:firstLineChars="0"/>
              <w:rPr>
                <w:rFonts w:asciiTheme="minorHAnsi" w:eastAsiaTheme="minorEastAsia" w:hAnsiTheme="minorHAnsi" w:cstheme="minorHAnsi"/>
                <w:color w:val="FF0000"/>
                <w:kern w:val="2"/>
                <w:sz w:val="20"/>
                <w:szCs w:val="20"/>
              </w:rPr>
            </w:pPr>
            <w:r w:rsidRPr="0028353B">
              <w:rPr>
                <w:rFonts w:asciiTheme="minorHAnsi" w:eastAsiaTheme="minorEastAsia" w:hAnsiTheme="minorHAnsi" w:cstheme="minorHAnsi"/>
                <w:color w:val="FF0000"/>
                <w:kern w:val="2"/>
                <w:sz w:val="20"/>
                <w:szCs w:val="20"/>
              </w:rPr>
              <w:t>Case2. One or both patterns have full UL slots: full UL for P</w:t>
            </w:r>
            <w:r>
              <w:rPr>
                <w:rFonts w:asciiTheme="minorHAnsi" w:eastAsiaTheme="minorEastAsia" w:hAnsiTheme="minorHAnsi" w:cstheme="minorHAnsi"/>
                <w:color w:val="FF0000"/>
                <w:kern w:val="2"/>
                <w:sz w:val="20"/>
                <w:szCs w:val="20"/>
              </w:rPr>
              <w:t xml:space="preserve">1 and/or </w:t>
            </w:r>
            <w:r w:rsidRPr="0028353B">
              <w:rPr>
                <w:rFonts w:asciiTheme="minorHAnsi" w:eastAsiaTheme="minorEastAsia" w:hAnsiTheme="minorHAnsi" w:cstheme="minorHAnsi"/>
                <w:color w:val="FF0000"/>
                <w:kern w:val="2"/>
                <w:sz w:val="20"/>
                <w:szCs w:val="20"/>
              </w:rPr>
              <w:t>full UL for P2</w:t>
            </w:r>
          </w:p>
          <w:p w14:paraId="11507C85" w14:textId="77777777" w:rsidR="007A7BF4" w:rsidRPr="00734427" w:rsidRDefault="007A7BF4" w:rsidP="007A7BF4">
            <w:pPr>
              <w:pStyle w:val="a5"/>
              <w:numPr>
                <w:ilvl w:val="2"/>
                <w:numId w:val="6"/>
              </w:numPr>
              <w:ind w:firstLineChars="0"/>
              <w:rPr>
                <w:rFonts w:asciiTheme="minorHAnsi" w:eastAsiaTheme="minorEastAsia" w:hAnsiTheme="minorHAnsi" w:cstheme="minorHAnsi"/>
                <w:kern w:val="2"/>
                <w:sz w:val="20"/>
                <w:szCs w:val="20"/>
              </w:rPr>
            </w:pPr>
            <w:r w:rsidRPr="00734427">
              <w:rPr>
                <w:rFonts w:asciiTheme="minorHAnsi" w:eastAsiaTheme="minorEastAsia" w:hAnsiTheme="minorHAnsi" w:cstheme="minorHAnsi"/>
                <w:kern w:val="2"/>
                <w:sz w:val="20"/>
                <w:szCs w:val="20"/>
              </w:rPr>
              <w:t xml:space="preserve">This case has already been discussed </w:t>
            </w:r>
            <w:r>
              <w:rPr>
                <w:rFonts w:asciiTheme="minorHAnsi" w:eastAsiaTheme="minorEastAsia" w:hAnsiTheme="minorHAnsi" w:cstheme="minorHAnsi"/>
                <w:kern w:val="2"/>
                <w:sz w:val="20"/>
                <w:szCs w:val="20"/>
              </w:rPr>
              <w:t xml:space="preserve">in the </w:t>
            </w:r>
            <w:r w:rsidRPr="00734427">
              <w:rPr>
                <w:rFonts w:asciiTheme="minorHAnsi" w:eastAsiaTheme="minorEastAsia" w:hAnsiTheme="minorHAnsi" w:cstheme="minorHAnsi"/>
                <w:kern w:val="2"/>
                <w:sz w:val="20"/>
                <w:szCs w:val="20"/>
              </w:rPr>
              <w:t>last meeting</w:t>
            </w:r>
            <w:r>
              <w:rPr>
                <w:rFonts w:asciiTheme="minorHAnsi" w:eastAsiaTheme="minorEastAsia" w:hAnsiTheme="minorHAnsi" w:cstheme="minorHAnsi"/>
                <w:kern w:val="2"/>
                <w:sz w:val="20"/>
                <w:szCs w:val="20"/>
              </w:rPr>
              <w:t>,</w:t>
            </w:r>
            <w:r w:rsidRPr="00734427">
              <w:rPr>
                <w:rFonts w:asciiTheme="minorHAnsi" w:eastAsiaTheme="minorEastAsia" w:hAnsiTheme="minorHAnsi" w:cstheme="minorHAnsi"/>
                <w:kern w:val="2"/>
                <w:sz w:val="20"/>
                <w:szCs w:val="20"/>
              </w:rPr>
              <w:t xml:space="preserve"> it is not reasonable to assume that </w:t>
            </w:r>
            <w:r>
              <w:rPr>
                <w:rFonts w:asciiTheme="minorHAnsi" w:eastAsiaTheme="minorEastAsia" w:hAnsiTheme="minorHAnsi" w:cstheme="minorHAnsi"/>
                <w:kern w:val="2"/>
                <w:sz w:val="20"/>
                <w:szCs w:val="20"/>
              </w:rPr>
              <w:t xml:space="preserve">a </w:t>
            </w:r>
            <w:r w:rsidRPr="00734427">
              <w:rPr>
                <w:rFonts w:asciiTheme="minorHAnsi" w:eastAsiaTheme="minorEastAsia" w:hAnsiTheme="minorHAnsi" w:cstheme="minorHAnsi"/>
                <w:kern w:val="2"/>
                <w:sz w:val="20"/>
                <w:szCs w:val="20"/>
              </w:rPr>
              <w:t xml:space="preserve">whole pattern is UL or the </w:t>
            </w:r>
            <w:r>
              <w:rPr>
                <w:rFonts w:asciiTheme="minorHAnsi" w:eastAsiaTheme="minorEastAsia" w:hAnsiTheme="minorHAnsi" w:cstheme="minorHAnsi"/>
                <w:kern w:val="2"/>
                <w:sz w:val="20"/>
                <w:szCs w:val="20"/>
              </w:rPr>
              <w:t xml:space="preserve">consecutive </w:t>
            </w:r>
            <w:r w:rsidRPr="00734427">
              <w:rPr>
                <w:rFonts w:asciiTheme="minorHAnsi" w:eastAsiaTheme="minorEastAsia" w:hAnsiTheme="minorHAnsi" w:cstheme="minorHAnsi"/>
                <w:kern w:val="2"/>
                <w:sz w:val="20"/>
                <w:szCs w:val="20"/>
              </w:rPr>
              <w:t>UL resources across patterns.</w:t>
            </w:r>
          </w:p>
          <w:p w14:paraId="11507C86" w14:textId="77777777" w:rsidR="007A7BF4" w:rsidRPr="00734427" w:rsidRDefault="007A7BF4" w:rsidP="007A7BF4">
            <w:pPr>
              <w:rPr>
                <w:rFonts w:cstheme="minorHAnsi"/>
                <w:sz w:val="20"/>
                <w:szCs w:val="20"/>
              </w:rPr>
            </w:pPr>
            <w:r w:rsidRPr="00734427">
              <w:rPr>
                <w:rFonts w:cstheme="minorHAnsi"/>
                <w:sz w:val="20"/>
                <w:szCs w:val="20"/>
              </w:rPr>
              <w:t>By excluding case1 and case2, 1</w:t>
            </w:r>
            <w:r>
              <w:rPr>
                <w:rFonts w:cstheme="minorHAnsi"/>
                <w:sz w:val="20"/>
                <w:szCs w:val="20"/>
              </w:rPr>
              <w:t>-</w:t>
            </w:r>
            <w:r w:rsidRPr="00734427">
              <w:rPr>
                <w:rFonts w:cstheme="minorHAnsi"/>
                <w:sz w:val="20"/>
                <w:szCs w:val="20"/>
              </w:rPr>
              <w:t>slot granularity can be used for resource indication in the following cases except</w:t>
            </w:r>
            <w:r>
              <w:rPr>
                <w:rFonts w:cstheme="minorHAnsi"/>
                <w:sz w:val="20"/>
                <w:szCs w:val="20"/>
              </w:rPr>
              <w:t xml:space="preserve"> for</w:t>
            </w:r>
            <w:r w:rsidRPr="00734427">
              <w:rPr>
                <w:rFonts w:cstheme="minorHAnsi"/>
                <w:sz w:val="20"/>
                <w:szCs w:val="20"/>
              </w:rPr>
              <w:t xml:space="preserve"> the ones highlighted in </w:t>
            </w:r>
            <w:r w:rsidRPr="00734427">
              <w:rPr>
                <w:rFonts w:cstheme="minorHAnsi"/>
                <w:sz w:val="20"/>
                <w:szCs w:val="20"/>
                <w:highlight w:val="yellow"/>
              </w:rPr>
              <w:t>yellow</w:t>
            </w:r>
            <w:r w:rsidRPr="00734427">
              <w:rPr>
                <w:rFonts w:cstheme="minorHAnsi"/>
                <w:sz w:val="20"/>
                <w:szCs w:val="20"/>
              </w:rPr>
              <w:t xml:space="preserve">. </w:t>
            </w:r>
          </w:p>
          <w:tbl>
            <w:tblPr>
              <w:tblW w:w="6120" w:type="dxa"/>
              <w:jc w:val="center"/>
              <w:tblLook w:val="04A0" w:firstRow="1" w:lastRow="0" w:firstColumn="1" w:lastColumn="0" w:noHBand="0" w:noVBand="1"/>
            </w:tblPr>
            <w:tblGrid>
              <w:gridCol w:w="1010"/>
              <w:gridCol w:w="1011"/>
              <w:gridCol w:w="1014"/>
              <w:gridCol w:w="1014"/>
              <w:gridCol w:w="2071"/>
            </w:tblGrid>
            <w:tr w:rsidR="007A7BF4" w:rsidRPr="00A62A20" w14:paraId="11507C8A" w14:textId="77777777" w:rsidTr="00D47E4B">
              <w:trPr>
                <w:trHeight w:val="285"/>
                <w:jc w:val="center"/>
              </w:trPr>
              <w:tc>
                <w:tcPr>
                  <w:tcW w:w="20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507C87"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Two patterns: P1+P2</w:t>
                  </w:r>
                </w:p>
              </w:tc>
              <w:tc>
                <w:tcPr>
                  <w:tcW w:w="2028" w:type="dxa"/>
                  <w:gridSpan w:val="2"/>
                  <w:tcBorders>
                    <w:top w:val="single" w:sz="8" w:space="0" w:color="auto"/>
                    <w:left w:val="nil"/>
                    <w:bottom w:val="single" w:sz="8" w:space="0" w:color="auto"/>
                    <w:right w:val="single" w:sz="8" w:space="0" w:color="000000"/>
                  </w:tcBorders>
                  <w:shd w:val="clear" w:color="auto" w:fill="auto"/>
                  <w:vAlign w:val="center"/>
                  <w:hideMark/>
                </w:tcPr>
                <w:p w14:paraId="11507C88"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120kHz</w:t>
                  </w:r>
                </w:p>
              </w:tc>
              <w:tc>
                <w:tcPr>
                  <w:tcW w:w="207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507C8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lang w:val="en-GB"/>
                    </w:rPr>
                    <w:t xml:space="preserve">Number of </w:t>
                  </w:r>
                  <w:r w:rsidRPr="00A62A20">
                    <w:rPr>
                      <w:rFonts w:ascii="Times New Roman" w:eastAsia="等线" w:hAnsi="Times New Roman" w:cs="Times New Roman"/>
                      <w:color w:val="000000"/>
                      <w:kern w:val="0"/>
                      <w:szCs w:val="21"/>
                      <w:lang w:val="en-GB"/>
                    </w:rPr>
                    <w:t>combinations(exclude case1 case2)</w:t>
                  </w:r>
                </w:p>
              </w:tc>
            </w:tr>
            <w:tr w:rsidR="007A7BF4" w:rsidRPr="00A62A20" w14:paraId="11507C9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8B"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P1(</w:t>
                  </w:r>
                  <w:proofErr w:type="spellStart"/>
                  <w:r w:rsidRPr="00A62A20">
                    <w:rPr>
                      <w:rFonts w:ascii="Times New Roman" w:eastAsia="等线" w:hAnsi="Times New Roman" w:cs="Times New Roman"/>
                      <w:color w:val="000000"/>
                      <w:kern w:val="0"/>
                      <w:szCs w:val="21"/>
                      <w:lang w:val="en-GB"/>
                    </w:rPr>
                    <w:t>ms</w:t>
                  </w:r>
                  <w:proofErr w:type="spellEnd"/>
                  <w:r w:rsidRPr="00A62A20">
                    <w:rPr>
                      <w:rFonts w:ascii="Times New Roman" w:eastAsia="等线" w:hAnsi="Times New Roman" w:cs="Times New Roman"/>
                      <w:color w:val="000000"/>
                      <w:kern w:val="0"/>
                      <w:szCs w:val="21"/>
                      <w:lang w:val="en-GB"/>
                    </w:rPr>
                    <w:t>)</w:t>
                  </w:r>
                </w:p>
              </w:tc>
              <w:tc>
                <w:tcPr>
                  <w:tcW w:w="1011" w:type="dxa"/>
                  <w:tcBorders>
                    <w:top w:val="nil"/>
                    <w:left w:val="nil"/>
                    <w:bottom w:val="single" w:sz="8" w:space="0" w:color="auto"/>
                    <w:right w:val="single" w:sz="8" w:space="0" w:color="auto"/>
                  </w:tcBorders>
                  <w:shd w:val="clear" w:color="auto" w:fill="auto"/>
                  <w:vAlign w:val="center"/>
                  <w:hideMark/>
                </w:tcPr>
                <w:p w14:paraId="11507C8C"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P2(</w:t>
                  </w:r>
                  <w:proofErr w:type="spellStart"/>
                  <w:r w:rsidRPr="00A62A20">
                    <w:rPr>
                      <w:rFonts w:ascii="Times New Roman" w:eastAsia="等线" w:hAnsi="Times New Roman" w:cs="Times New Roman"/>
                      <w:color w:val="000000"/>
                      <w:kern w:val="0"/>
                      <w:szCs w:val="21"/>
                      <w:lang w:val="en-GB"/>
                    </w:rPr>
                    <w:t>ms</w:t>
                  </w:r>
                  <w:proofErr w:type="spellEnd"/>
                  <w:r w:rsidRPr="00A62A20">
                    <w:rPr>
                      <w:rFonts w:ascii="Times New Roman" w:eastAsia="等线" w:hAnsi="Times New Roman" w:cs="Times New Roman"/>
                      <w:color w:val="000000"/>
                      <w:kern w:val="0"/>
                      <w:szCs w:val="21"/>
                      <w:lang w:val="en-GB"/>
                    </w:rPr>
                    <w:t>)</w:t>
                  </w:r>
                </w:p>
              </w:tc>
              <w:tc>
                <w:tcPr>
                  <w:tcW w:w="1014" w:type="dxa"/>
                  <w:tcBorders>
                    <w:top w:val="nil"/>
                    <w:left w:val="nil"/>
                    <w:bottom w:val="single" w:sz="8" w:space="0" w:color="auto"/>
                    <w:right w:val="single" w:sz="8" w:space="0" w:color="auto"/>
                  </w:tcBorders>
                  <w:shd w:val="clear" w:color="auto" w:fill="auto"/>
                  <w:vAlign w:val="center"/>
                  <w:hideMark/>
                </w:tcPr>
                <w:p w14:paraId="11507C8D"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P1(slot)</w:t>
                  </w:r>
                </w:p>
              </w:tc>
              <w:tc>
                <w:tcPr>
                  <w:tcW w:w="1014" w:type="dxa"/>
                  <w:tcBorders>
                    <w:top w:val="nil"/>
                    <w:left w:val="nil"/>
                    <w:bottom w:val="single" w:sz="8" w:space="0" w:color="auto"/>
                    <w:right w:val="single" w:sz="8" w:space="0" w:color="auto"/>
                  </w:tcBorders>
                  <w:shd w:val="clear" w:color="auto" w:fill="auto"/>
                  <w:vAlign w:val="center"/>
                  <w:hideMark/>
                </w:tcPr>
                <w:p w14:paraId="11507C8E" w14:textId="77777777" w:rsidR="007A7BF4" w:rsidRPr="00A62A20" w:rsidRDefault="007A7BF4" w:rsidP="007A7BF4">
                  <w:pPr>
                    <w:widowControl/>
                    <w:jc w:val="center"/>
                    <w:rPr>
                      <w:rFonts w:ascii="Times New Roman" w:eastAsia="等线" w:hAnsi="Times New Roman" w:cs="Times New Roman"/>
                      <w:color w:val="000000"/>
                      <w:kern w:val="0"/>
                      <w:szCs w:val="21"/>
                    </w:rPr>
                  </w:pPr>
                  <w:r w:rsidRPr="00A62A20">
                    <w:rPr>
                      <w:rFonts w:ascii="Times New Roman" w:eastAsia="等线" w:hAnsi="Times New Roman" w:cs="Times New Roman"/>
                      <w:color w:val="000000"/>
                      <w:kern w:val="0"/>
                      <w:szCs w:val="21"/>
                      <w:lang w:val="en-GB"/>
                    </w:rPr>
                    <w:t>P2(slot)</w:t>
                  </w:r>
                </w:p>
              </w:tc>
              <w:tc>
                <w:tcPr>
                  <w:tcW w:w="2071" w:type="dxa"/>
                  <w:vMerge/>
                  <w:tcBorders>
                    <w:top w:val="nil"/>
                    <w:left w:val="nil"/>
                    <w:bottom w:val="single" w:sz="8" w:space="0" w:color="auto"/>
                    <w:right w:val="single" w:sz="8" w:space="0" w:color="auto"/>
                  </w:tcBorders>
                  <w:vAlign w:val="center"/>
                  <w:hideMark/>
                </w:tcPr>
                <w:p w14:paraId="11507C8F" w14:textId="77777777" w:rsidR="007A7BF4" w:rsidRPr="00A62A20" w:rsidRDefault="007A7BF4" w:rsidP="007A7BF4">
                  <w:pPr>
                    <w:widowControl/>
                    <w:jc w:val="left"/>
                    <w:rPr>
                      <w:rFonts w:ascii="Times New Roman" w:eastAsia="等线" w:hAnsi="Times New Roman" w:cs="Times New Roman"/>
                      <w:color w:val="000000"/>
                      <w:kern w:val="0"/>
                      <w:szCs w:val="21"/>
                    </w:rPr>
                  </w:pPr>
                </w:p>
              </w:tc>
            </w:tr>
            <w:tr w:rsidR="007A7BF4" w:rsidRPr="00A62A20" w14:paraId="11507C96"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14:paraId="11507C9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14:paraId="11507C9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9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9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9</w:t>
                  </w:r>
                </w:p>
              </w:tc>
            </w:tr>
            <w:tr w:rsidR="007A7BF4" w:rsidRPr="00A62A20" w14:paraId="11507C9C"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0.625</w:t>
                  </w:r>
                </w:p>
              </w:tc>
              <w:tc>
                <w:tcPr>
                  <w:tcW w:w="1011" w:type="dxa"/>
                  <w:tcBorders>
                    <w:top w:val="nil"/>
                    <w:left w:val="nil"/>
                    <w:bottom w:val="single" w:sz="8" w:space="0" w:color="auto"/>
                    <w:right w:val="single" w:sz="8" w:space="0" w:color="auto"/>
                  </w:tcBorders>
                  <w:shd w:val="clear" w:color="auto" w:fill="auto"/>
                  <w:vAlign w:val="center"/>
                  <w:hideMark/>
                </w:tcPr>
                <w:p w14:paraId="11507C9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0.625</w:t>
                  </w:r>
                </w:p>
              </w:tc>
              <w:tc>
                <w:tcPr>
                  <w:tcW w:w="1014" w:type="dxa"/>
                  <w:tcBorders>
                    <w:top w:val="nil"/>
                    <w:left w:val="nil"/>
                    <w:bottom w:val="single" w:sz="8" w:space="0" w:color="auto"/>
                    <w:right w:val="single" w:sz="8" w:space="0" w:color="auto"/>
                  </w:tcBorders>
                  <w:shd w:val="clear" w:color="auto" w:fill="auto"/>
                  <w:vAlign w:val="center"/>
                  <w:hideMark/>
                </w:tcPr>
                <w:p w14:paraId="11507C9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4" w:type="dxa"/>
                  <w:tcBorders>
                    <w:top w:val="nil"/>
                    <w:left w:val="nil"/>
                    <w:bottom w:val="single" w:sz="8" w:space="0" w:color="auto"/>
                    <w:right w:val="single" w:sz="8" w:space="0" w:color="auto"/>
                  </w:tcBorders>
                  <w:shd w:val="clear" w:color="auto" w:fill="auto"/>
                  <w:vAlign w:val="center"/>
                  <w:hideMark/>
                </w:tcPr>
                <w:p w14:paraId="11507C9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9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w:t>
                  </w:r>
                </w:p>
              </w:tc>
            </w:tr>
            <w:tr w:rsidR="007A7BF4" w:rsidRPr="00A62A20" w14:paraId="11507CA2"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9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9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9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A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49</w:t>
                  </w:r>
                </w:p>
              </w:tc>
            </w:tr>
            <w:tr w:rsidR="007A7BF4" w:rsidRPr="00A62A20" w14:paraId="11507CA8"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1.25</w:t>
                  </w:r>
                </w:p>
              </w:tc>
              <w:tc>
                <w:tcPr>
                  <w:tcW w:w="1011" w:type="dxa"/>
                  <w:tcBorders>
                    <w:top w:val="nil"/>
                    <w:left w:val="nil"/>
                    <w:bottom w:val="single" w:sz="8" w:space="0" w:color="auto"/>
                    <w:right w:val="single" w:sz="8" w:space="0" w:color="auto"/>
                  </w:tcBorders>
                  <w:shd w:val="clear" w:color="auto" w:fill="auto"/>
                  <w:vAlign w:val="center"/>
                  <w:hideMark/>
                </w:tcPr>
                <w:p w14:paraId="11507CA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1.25</w:t>
                  </w:r>
                </w:p>
              </w:tc>
              <w:tc>
                <w:tcPr>
                  <w:tcW w:w="1014" w:type="dxa"/>
                  <w:tcBorders>
                    <w:top w:val="nil"/>
                    <w:left w:val="nil"/>
                    <w:bottom w:val="single" w:sz="8" w:space="0" w:color="auto"/>
                    <w:right w:val="single" w:sz="8" w:space="0" w:color="auto"/>
                  </w:tcBorders>
                  <w:shd w:val="clear" w:color="auto" w:fill="auto"/>
                  <w:vAlign w:val="center"/>
                  <w:hideMark/>
                </w:tcPr>
                <w:p w14:paraId="11507CA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auto" w:fill="auto"/>
                  <w:vAlign w:val="center"/>
                  <w:hideMark/>
                </w:tcPr>
                <w:p w14:paraId="11507CA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81</w:t>
                  </w:r>
                </w:p>
              </w:tc>
            </w:tr>
            <w:tr w:rsidR="007A7BF4" w:rsidRPr="00A62A20" w14:paraId="11507CAE"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14:paraId="11507CA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4" w:type="dxa"/>
                  <w:tcBorders>
                    <w:top w:val="nil"/>
                    <w:left w:val="nil"/>
                    <w:bottom w:val="single" w:sz="8" w:space="0" w:color="auto"/>
                    <w:right w:val="single" w:sz="8" w:space="0" w:color="auto"/>
                  </w:tcBorders>
                  <w:shd w:val="clear" w:color="auto" w:fill="auto"/>
                  <w:vAlign w:val="center"/>
                  <w:hideMark/>
                </w:tcPr>
                <w:p w14:paraId="11507CA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14:paraId="11507CA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A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45</w:t>
                  </w:r>
                </w:p>
              </w:tc>
            </w:tr>
            <w:tr w:rsidR="007A7BF4" w:rsidRPr="00A62A20" w14:paraId="11507CB4"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A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0.5</w:t>
                  </w:r>
                </w:p>
              </w:tc>
              <w:tc>
                <w:tcPr>
                  <w:tcW w:w="1011" w:type="dxa"/>
                  <w:tcBorders>
                    <w:top w:val="nil"/>
                    <w:left w:val="nil"/>
                    <w:bottom w:val="single" w:sz="8" w:space="0" w:color="auto"/>
                    <w:right w:val="single" w:sz="8" w:space="0" w:color="auto"/>
                  </w:tcBorders>
                  <w:shd w:val="clear" w:color="auto" w:fill="auto"/>
                  <w:vAlign w:val="center"/>
                  <w:hideMark/>
                </w:tcPr>
                <w:p w14:paraId="11507CB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14:paraId="11507CB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B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45</w:t>
                  </w:r>
                </w:p>
              </w:tc>
            </w:tr>
            <w:tr w:rsidR="007A7BF4" w:rsidRPr="00A62A20" w14:paraId="11507CBA"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B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auto" w:fill="auto"/>
                  <w:vAlign w:val="center"/>
                  <w:hideMark/>
                </w:tcPr>
                <w:p w14:paraId="11507CB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auto" w:fill="auto"/>
                  <w:vAlign w:val="center"/>
                  <w:hideMark/>
                </w:tcPr>
                <w:p w14:paraId="11507CB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auto" w:fill="auto"/>
                  <w:vAlign w:val="center"/>
                  <w:hideMark/>
                </w:tcPr>
                <w:p w14:paraId="11507CB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225</w:t>
                  </w:r>
                </w:p>
              </w:tc>
            </w:tr>
            <w:tr w:rsidR="007A7BF4" w:rsidRPr="00A62A20" w14:paraId="11507CC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B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1" w:type="dxa"/>
                  <w:tcBorders>
                    <w:top w:val="nil"/>
                    <w:left w:val="nil"/>
                    <w:bottom w:val="single" w:sz="8" w:space="0" w:color="auto"/>
                    <w:right w:val="single" w:sz="8" w:space="0" w:color="auto"/>
                  </w:tcBorders>
                  <w:shd w:val="clear" w:color="auto" w:fill="auto"/>
                  <w:vAlign w:val="center"/>
                  <w:hideMark/>
                </w:tcPr>
                <w:p w14:paraId="11507CB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B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auto" w:fill="auto"/>
                  <w:vAlign w:val="center"/>
                  <w:hideMark/>
                </w:tcPr>
                <w:p w14:paraId="11507CB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B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161</w:t>
                  </w:r>
                </w:p>
              </w:tc>
            </w:tr>
            <w:tr w:rsidR="007A7BF4" w:rsidRPr="00A62A20" w14:paraId="11507CC6"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C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4" w:type="dxa"/>
                  <w:tcBorders>
                    <w:top w:val="nil"/>
                    <w:left w:val="nil"/>
                    <w:bottom w:val="single" w:sz="8" w:space="0" w:color="auto"/>
                    <w:right w:val="single" w:sz="8" w:space="0" w:color="auto"/>
                  </w:tcBorders>
                  <w:shd w:val="clear" w:color="auto" w:fill="auto"/>
                  <w:vAlign w:val="center"/>
                  <w:hideMark/>
                </w:tcPr>
                <w:p w14:paraId="11507CC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C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C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161</w:t>
                  </w:r>
                </w:p>
              </w:tc>
            </w:tr>
            <w:tr w:rsidR="007A7BF4" w:rsidRPr="00A62A20" w14:paraId="11507CCC"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1" w:type="dxa"/>
                  <w:tcBorders>
                    <w:top w:val="nil"/>
                    <w:left w:val="nil"/>
                    <w:bottom w:val="single" w:sz="8" w:space="0" w:color="auto"/>
                    <w:right w:val="single" w:sz="8" w:space="0" w:color="auto"/>
                  </w:tcBorders>
                  <w:shd w:val="clear" w:color="auto" w:fill="auto"/>
                  <w:vAlign w:val="center"/>
                  <w:hideMark/>
                </w:tcPr>
                <w:p w14:paraId="11507CC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4" w:type="dxa"/>
                  <w:tcBorders>
                    <w:top w:val="nil"/>
                    <w:left w:val="nil"/>
                    <w:bottom w:val="single" w:sz="8" w:space="0" w:color="auto"/>
                    <w:right w:val="single" w:sz="8" w:space="0" w:color="auto"/>
                  </w:tcBorders>
                  <w:shd w:val="clear" w:color="auto" w:fill="auto"/>
                  <w:vAlign w:val="center"/>
                  <w:hideMark/>
                </w:tcPr>
                <w:p w14:paraId="11507CC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32</w:t>
                  </w:r>
                </w:p>
              </w:tc>
              <w:tc>
                <w:tcPr>
                  <w:tcW w:w="1014" w:type="dxa"/>
                  <w:tcBorders>
                    <w:top w:val="nil"/>
                    <w:left w:val="nil"/>
                    <w:bottom w:val="single" w:sz="8" w:space="0" w:color="auto"/>
                    <w:right w:val="single" w:sz="8" w:space="0" w:color="auto"/>
                  </w:tcBorders>
                  <w:shd w:val="clear" w:color="auto" w:fill="auto"/>
                  <w:vAlign w:val="center"/>
                  <w:hideMark/>
                </w:tcPr>
                <w:p w14:paraId="11507CC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C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217</w:t>
                  </w:r>
                </w:p>
              </w:tc>
            </w:tr>
            <w:tr w:rsidR="007A7BF4" w:rsidRPr="00A62A20" w14:paraId="11507CD2"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11507CC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w:t>
                  </w:r>
                </w:p>
              </w:tc>
              <w:tc>
                <w:tcPr>
                  <w:tcW w:w="1011" w:type="dxa"/>
                  <w:tcBorders>
                    <w:top w:val="nil"/>
                    <w:left w:val="nil"/>
                    <w:bottom w:val="single" w:sz="8" w:space="0" w:color="auto"/>
                    <w:right w:val="single" w:sz="8" w:space="0" w:color="auto"/>
                  </w:tcBorders>
                  <w:shd w:val="clear" w:color="auto" w:fill="auto"/>
                  <w:vAlign w:val="center"/>
                  <w:hideMark/>
                </w:tcPr>
                <w:p w14:paraId="11507CC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w:t>
                  </w:r>
                </w:p>
              </w:tc>
              <w:tc>
                <w:tcPr>
                  <w:tcW w:w="1014" w:type="dxa"/>
                  <w:tcBorders>
                    <w:top w:val="nil"/>
                    <w:left w:val="nil"/>
                    <w:bottom w:val="single" w:sz="8" w:space="0" w:color="auto"/>
                    <w:right w:val="single" w:sz="8" w:space="0" w:color="auto"/>
                  </w:tcBorders>
                  <w:shd w:val="clear" w:color="auto" w:fill="auto"/>
                  <w:vAlign w:val="center"/>
                  <w:hideMark/>
                </w:tcPr>
                <w:p w14:paraId="11507CC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w:t>
                  </w:r>
                </w:p>
              </w:tc>
              <w:tc>
                <w:tcPr>
                  <w:tcW w:w="1014" w:type="dxa"/>
                  <w:tcBorders>
                    <w:top w:val="nil"/>
                    <w:left w:val="nil"/>
                    <w:bottom w:val="single" w:sz="8" w:space="0" w:color="auto"/>
                    <w:right w:val="single" w:sz="8" w:space="0" w:color="auto"/>
                  </w:tcBorders>
                  <w:shd w:val="clear" w:color="auto" w:fill="auto"/>
                  <w:vAlign w:val="center"/>
                  <w:hideMark/>
                </w:tcPr>
                <w:p w14:paraId="11507CD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32</w:t>
                  </w:r>
                </w:p>
              </w:tc>
              <w:tc>
                <w:tcPr>
                  <w:tcW w:w="2071" w:type="dxa"/>
                  <w:tcBorders>
                    <w:top w:val="single" w:sz="8" w:space="0" w:color="auto"/>
                    <w:left w:val="nil"/>
                    <w:bottom w:val="single" w:sz="8" w:space="0" w:color="auto"/>
                    <w:right w:val="single" w:sz="8" w:space="0" w:color="000000"/>
                  </w:tcBorders>
                  <w:shd w:val="clear" w:color="auto" w:fill="auto"/>
                  <w:vAlign w:val="center"/>
                  <w:hideMark/>
                </w:tcPr>
                <w:p w14:paraId="11507CD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217</w:t>
                  </w:r>
                </w:p>
              </w:tc>
            </w:tr>
            <w:tr w:rsidR="007A7BF4" w:rsidRPr="00A62A20" w14:paraId="11507CD8"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2.5</w:t>
                  </w:r>
                </w:p>
              </w:tc>
              <w:tc>
                <w:tcPr>
                  <w:tcW w:w="1011" w:type="dxa"/>
                  <w:tcBorders>
                    <w:top w:val="nil"/>
                    <w:left w:val="nil"/>
                    <w:bottom w:val="single" w:sz="8" w:space="0" w:color="auto"/>
                    <w:right w:val="single" w:sz="8" w:space="0" w:color="auto"/>
                  </w:tcBorders>
                  <w:shd w:val="clear" w:color="000000" w:fill="FFFF00"/>
                  <w:vAlign w:val="center"/>
                  <w:hideMark/>
                </w:tcPr>
                <w:p w14:paraId="11507CD4"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2.5</w:t>
                  </w:r>
                </w:p>
              </w:tc>
              <w:tc>
                <w:tcPr>
                  <w:tcW w:w="1014" w:type="dxa"/>
                  <w:tcBorders>
                    <w:top w:val="nil"/>
                    <w:left w:val="nil"/>
                    <w:bottom w:val="single" w:sz="8" w:space="0" w:color="auto"/>
                    <w:right w:val="single" w:sz="8" w:space="0" w:color="auto"/>
                  </w:tcBorders>
                  <w:shd w:val="clear" w:color="000000" w:fill="FFFF00"/>
                  <w:vAlign w:val="center"/>
                  <w:hideMark/>
                </w:tcPr>
                <w:p w14:paraId="11507CD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20</w:t>
                  </w:r>
                </w:p>
              </w:tc>
              <w:tc>
                <w:tcPr>
                  <w:tcW w:w="1014" w:type="dxa"/>
                  <w:tcBorders>
                    <w:top w:val="nil"/>
                    <w:left w:val="nil"/>
                    <w:bottom w:val="single" w:sz="8" w:space="0" w:color="auto"/>
                    <w:right w:val="single" w:sz="8" w:space="0" w:color="auto"/>
                  </w:tcBorders>
                  <w:shd w:val="clear" w:color="000000" w:fill="FFFF00"/>
                  <w:vAlign w:val="center"/>
                  <w:hideMark/>
                </w:tcPr>
                <w:p w14:paraId="11507CD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D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361</w:t>
                  </w:r>
                </w:p>
              </w:tc>
            </w:tr>
            <w:tr w:rsidR="007A7BF4" w:rsidRPr="00A62A20" w14:paraId="11507CDE"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1" w:type="dxa"/>
                  <w:tcBorders>
                    <w:top w:val="nil"/>
                    <w:left w:val="nil"/>
                    <w:bottom w:val="single" w:sz="8" w:space="0" w:color="auto"/>
                    <w:right w:val="single" w:sz="8" w:space="0" w:color="auto"/>
                  </w:tcBorders>
                  <w:shd w:val="clear" w:color="000000" w:fill="FFFF00"/>
                  <w:vAlign w:val="center"/>
                  <w:hideMark/>
                </w:tcPr>
                <w:p w14:paraId="11507CDA"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4" w:type="dxa"/>
                  <w:tcBorders>
                    <w:top w:val="nil"/>
                    <w:left w:val="nil"/>
                    <w:bottom w:val="single" w:sz="8" w:space="0" w:color="auto"/>
                    <w:right w:val="single" w:sz="8" w:space="0" w:color="auto"/>
                  </w:tcBorders>
                  <w:shd w:val="clear" w:color="000000" w:fill="FFFF00"/>
                  <w:vAlign w:val="center"/>
                  <w:hideMark/>
                </w:tcPr>
                <w:p w14:paraId="11507CD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1014" w:type="dxa"/>
                  <w:tcBorders>
                    <w:top w:val="nil"/>
                    <w:left w:val="nil"/>
                    <w:bottom w:val="single" w:sz="8" w:space="0" w:color="auto"/>
                    <w:right w:val="single" w:sz="8" w:space="0" w:color="auto"/>
                  </w:tcBorders>
                  <w:shd w:val="clear" w:color="000000" w:fill="FFFF00"/>
                  <w:vAlign w:val="center"/>
                  <w:hideMark/>
                </w:tcPr>
                <w:p w14:paraId="11507CD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D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345</w:t>
                  </w:r>
                </w:p>
              </w:tc>
            </w:tr>
            <w:tr w:rsidR="007A7BF4" w:rsidRPr="00A62A20" w14:paraId="11507CE4"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D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w:t>
                  </w:r>
                </w:p>
              </w:tc>
              <w:tc>
                <w:tcPr>
                  <w:tcW w:w="1011" w:type="dxa"/>
                  <w:tcBorders>
                    <w:top w:val="nil"/>
                    <w:left w:val="nil"/>
                    <w:bottom w:val="single" w:sz="8" w:space="0" w:color="auto"/>
                    <w:right w:val="single" w:sz="8" w:space="0" w:color="auto"/>
                  </w:tcBorders>
                  <w:shd w:val="clear" w:color="000000" w:fill="FFFF00"/>
                  <w:vAlign w:val="center"/>
                  <w:hideMark/>
                </w:tcPr>
                <w:p w14:paraId="11507CE0"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3</w:t>
                  </w:r>
                </w:p>
              </w:tc>
              <w:tc>
                <w:tcPr>
                  <w:tcW w:w="1014" w:type="dxa"/>
                  <w:tcBorders>
                    <w:top w:val="nil"/>
                    <w:left w:val="nil"/>
                    <w:bottom w:val="single" w:sz="8" w:space="0" w:color="auto"/>
                    <w:right w:val="single" w:sz="8" w:space="0" w:color="auto"/>
                  </w:tcBorders>
                  <w:shd w:val="clear" w:color="000000" w:fill="FFFF00"/>
                  <w:vAlign w:val="center"/>
                  <w:hideMark/>
                </w:tcPr>
                <w:p w14:paraId="11507CE1"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16</w:t>
                  </w:r>
                </w:p>
              </w:tc>
              <w:tc>
                <w:tcPr>
                  <w:tcW w:w="1014" w:type="dxa"/>
                  <w:tcBorders>
                    <w:top w:val="nil"/>
                    <w:left w:val="nil"/>
                    <w:bottom w:val="single" w:sz="8" w:space="0" w:color="auto"/>
                    <w:right w:val="single" w:sz="8" w:space="0" w:color="auto"/>
                  </w:tcBorders>
                  <w:shd w:val="clear" w:color="000000" w:fill="FFFF00"/>
                  <w:vAlign w:val="center"/>
                  <w:hideMark/>
                </w:tcPr>
                <w:p w14:paraId="11507CE2"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24</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3"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345</w:t>
                  </w:r>
                </w:p>
              </w:tc>
            </w:tr>
            <w:tr w:rsidR="007A7BF4" w:rsidRPr="00A62A20" w14:paraId="11507CEA"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E5"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1" w:type="dxa"/>
                  <w:tcBorders>
                    <w:top w:val="nil"/>
                    <w:left w:val="nil"/>
                    <w:bottom w:val="single" w:sz="8" w:space="0" w:color="auto"/>
                    <w:right w:val="single" w:sz="8" w:space="0" w:color="auto"/>
                  </w:tcBorders>
                  <w:shd w:val="clear" w:color="000000" w:fill="FFFF00"/>
                  <w:vAlign w:val="center"/>
                  <w:hideMark/>
                </w:tcPr>
                <w:p w14:paraId="11507CE6"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5</w:t>
                  </w:r>
                </w:p>
              </w:tc>
              <w:tc>
                <w:tcPr>
                  <w:tcW w:w="1014" w:type="dxa"/>
                  <w:tcBorders>
                    <w:top w:val="nil"/>
                    <w:left w:val="nil"/>
                    <w:bottom w:val="single" w:sz="8" w:space="0" w:color="auto"/>
                    <w:right w:val="single" w:sz="8" w:space="0" w:color="auto"/>
                  </w:tcBorders>
                  <w:shd w:val="clear" w:color="000000" w:fill="FFFF00"/>
                  <w:vAlign w:val="center"/>
                  <w:hideMark/>
                </w:tcPr>
                <w:p w14:paraId="11507CE7"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40</w:t>
                  </w:r>
                </w:p>
              </w:tc>
              <w:tc>
                <w:tcPr>
                  <w:tcW w:w="1014" w:type="dxa"/>
                  <w:tcBorders>
                    <w:top w:val="nil"/>
                    <w:left w:val="nil"/>
                    <w:bottom w:val="single" w:sz="8" w:space="0" w:color="auto"/>
                    <w:right w:val="single" w:sz="8" w:space="0" w:color="auto"/>
                  </w:tcBorders>
                  <w:shd w:val="clear" w:color="000000" w:fill="FFFF00"/>
                  <w:vAlign w:val="center"/>
                  <w:hideMark/>
                </w:tcPr>
                <w:p w14:paraId="11507CE8"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40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9"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1521</w:t>
                  </w:r>
                </w:p>
              </w:tc>
            </w:tr>
            <w:tr w:rsidR="007A7BF4" w:rsidRPr="00A62A20" w14:paraId="11507CF0" w14:textId="77777777" w:rsidTr="00D47E4B">
              <w:trPr>
                <w:trHeight w:val="285"/>
                <w:jc w:val="center"/>
              </w:trPr>
              <w:tc>
                <w:tcPr>
                  <w:tcW w:w="1010" w:type="dxa"/>
                  <w:tcBorders>
                    <w:top w:val="nil"/>
                    <w:left w:val="single" w:sz="8" w:space="0" w:color="auto"/>
                    <w:bottom w:val="single" w:sz="8" w:space="0" w:color="auto"/>
                    <w:right w:val="single" w:sz="8" w:space="0" w:color="auto"/>
                  </w:tcBorders>
                  <w:shd w:val="clear" w:color="000000" w:fill="FFFF00"/>
                  <w:vAlign w:val="center"/>
                  <w:hideMark/>
                </w:tcPr>
                <w:p w14:paraId="11507CEB"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1" w:type="dxa"/>
                  <w:tcBorders>
                    <w:top w:val="nil"/>
                    <w:left w:val="nil"/>
                    <w:bottom w:val="single" w:sz="8" w:space="0" w:color="auto"/>
                    <w:right w:val="single" w:sz="8" w:space="0" w:color="auto"/>
                  </w:tcBorders>
                  <w:shd w:val="clear" w:color="000000" w:fill="FFFF00"/>
                  <w:vAlign w:val="center"/>
                  <w:hideMark/>
                </w:tcPr>
                <w:p w14:paraId="11507CEC"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10</w:t>
                  </w:r>
                </w:p>
              </w:tc>
              <w:tc>
                <w:tcPr>
                  <w:tcW w:w="1014" w:type="dxa"/>
                  <w:tcBorders>
                    <w:top w:val="nil"/>
                    <w:left w:val="nil"/>
                    <w:bottom w:val="single" w:sz="8" w:space="0" w:color="auto"/>
                    <w:right w:val="single" w:sz="8" w:space="0" w:color="auto"/>
                  </w:tcBorders>
                  <w:shd w:val="clear" w:color="000000" w:fill="FFFF00"/>
                  <w:vAlign w:val="center"/>
                  <w:hideMark/>
                </w:tcPr>
                <w:p w14:paraId="11507CED"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80</w:t>
                  </w:r>
                </w:p>
              </w:tc>
              <w:tc>
                <w:tcPr>
                  <w:tcW w:w="1014" w:type="dxa"/>
                  <w:tcBorders>
                    <w:top w:val="nil"/>
                    <w:left w:val="nil"/>
                    <w:bottom w:val="single" w:sz="8" w:space="0" w:color="auto"/>
                    <w:right w:val="single" w:sz="8" w:space="0" w:color="auto"/>
                  </w:tcBorders>
                  <w:shd w:val="clear" w:color="000000" w:fill="FFFF00"/>
                  <w:vAlign w:val="center"/>
                  <w:hideMark/>
                </w:tcPr>
                <w:p w14:paraId="11507CEE"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lang w:val="en-GB"/>
                    </w:rPr>
                    <w:t>80</w:t>
                  </w:r>
                </w:p>
              </w:tc>
              <w:tc>
                <w:tcPr>
                  <w:tcW w:w="2071" w:type="dxa"/>
                  <w:tcBorders>
                    <w:top w:val="single" w:sz="8" w:space="0" w:color="auto"/>
                    <w:left w:val="nil"/>
                    <w:bottom w:val="single" w:sz="8" w:space="0" w:color="auto"/>
                    <w:right w:val="single" w:sz="8" w:space="0" w:color="000000"/>
                  </w:tcBorders>
                  <w:shd w:val="clear" w:color="000000" w:fill="FFFF00"/>
                  <w:vAlign w:val="center"/>
                  <w:hideMark/>
                </w:tcPr>
                <w:p w14:paraId="11507CEF" w14:textId="77777777" w:rsidR="007A7BF4" w:rsidRPr="00A62A20" w:rsidRDefault="007A7BF4" w:rsidP="007A7BF4">
                  <w:pPr>
                    <w:widowControl/>
                    <w:jc w:val="center"/>
                    <w:rPr>
                      <w:rFonts w:ascii="Times New Roman" w:eastAsia="等线" w:hAnsi="Times New Roman" w:cs="Times New Roman"/>
                      <w:color w:val="000000"/>
                      <w:kern w:val="0"/>
                      <w:szCs w:val="21"/>
                    </w:rPr>
                  </w:pPr>
                  <w:r>
                    <w:rPr>
                      <w:rFonts w:ascii="Calibri" w:eastAsia="等线" w:hAnsi="Calibri" w:cs="Calibri"/>
                      <w:color w:val="000000"/>
                      <w:szCs w:val="21"/>
                    </w:rPr>
                    <w:t>6241</w:t>
                  </w:r>
                </w:p>
              </w:tc>
            </w:tr>
          </w:tbl>
          <w:p w14:paraId="11507CF1" w14:textId="77777777" w:rsidR="007A7BF4" w:rsidRPr="00734427" w:rsidRDefault="007A7BF4" w:rsidP="007A7BF4">
            <w:pPr>
              <w:rPr>
                <w:rFonts w:cstheme="minorHAnsi"/>
                <w:sz w:val="20"/>
                <w:szCs w:val="20"/>
              </w:rPr>
            </w:pPr>
            <w:r w:rsidRPr="00734427">
              <w:rPr>
                <w:rFonts w:cstheme="minorHAnsi"/>
                <w:sz w:val="20"/>
                <w:szCs w:val="20"/>
              </w:rPr>
              <w:t xml:space="preserve">For these cases, coarse granularity is needed. </w:t>
            </w:r>
            <w:r>
              <w:rPr>
                <w:rFonts w:cstheme="minorHAnsi"/>
                <w:sz w:val="20"/>
                <w:szCs w:val="20"/>
              </w:rPr>
              <w:t>F</w:t>
            </w:r>
            <w:r w:rsidRPr="00734427">
              <w:rPr>
                <w:rFonts w:cstheme="minorHAnsi"/>
                <w:sz w:val="20"/>
                <w:szCs w:val="20"/>
              </w:rPr>
              <w:t xml:space="preserve">or 2.5+2.5, 2+3, or 3+2, either 1-slot granularity or 2-slot granularity </w:t>
            </w:r>
            <w:r>
              <w:rPr>
                <w:rFonts w:cstheme="minorHAnsi" w:hint="eastAsia"/>
                <w:sz w:val="20"/>
                <w:szCs w:val="20"/>
              </w:rPr>
              <w:t>is</w:t>
            </w:r>
            <w:r w:rsidRPr="00734427">
              <w:rPr>
                <w:rFonts w:cstheme="minorHAnsi"/>
                <w:sz w:val="20"/>
                <w:szCs w:val="20"/>
              </w:rPr>
              <w:t xml:space="preserve"> acceptable.</w:t>
            </w:r>
            <w:r>
              <w:rPr>
                <w:rFonts w:cstheme="minorHAnsi" w:hint="eastAsia"/>
                <w:sz w:val="20"/>
                <w:szCs w:val="20"/>
              </w:rPr>
              <w:t xml:space="preserve"> </w:t>
            </w:r>
            <w:r>
              <w:rPr>
                <w:rFonts w:cstheme="minorHAnsi"/>
                <w:sz w:val="20"/>
                <w:szCs w:val="20"/>
              </w:rPr>
              <w:t>However,</w:t>
            </w:r>
            <w:r w:rsidRPr="00734427">
              <w:rPr>
                <w:rFonts w:cstheme="minorHAnsi"/>
                <w:sz w:val="20"/>
                <w:szCs w:val="20"/>
              </w:rPr>
              <w:t xml:space="preserve"> for 5 </w:t>
            </w:r>
            <w:proofErr w:type="spellStart"/>
            <w:r w:rsidRPr="00734427">
              <w:rPr>
                <w:rFonts w:cstheme="minorHAnsi"/>
                <w:sz w:val="20"/>
                <w:szCs w:val="20"/>
              </w:rPr>
              <w:t>ms</w:t>
            </w:r>
            <w:proofErr w:type="spellEnd"/>
            <w:r w:rsidRPr="00734427">
              <w:rPr>
                <w:rFonts w:cstheme="minorHAnsi"/>
                <w:sz w:val="20"/>
                <w:szCs w:val="20"/>
              </w:rPr>
              <w:t xml:space="preserve"> +5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+10 </w:t>
            </w:r>
            <w:proofErr w:type="spellStart"/>
            <w:r w:rsidRPr="00734427">
              <w:rPr>
                <w:rFonts w:cstheme="minorHAnsi"/>
                <w:sz w:val="20"/>
                <w:szCs w:val="20"/>
              </w:rPr>
              <w:t>ms</w:t>
            </w:r>
            <w:proofErr w:type="spellEnd"/>
            <w:r w:rsidRPr="00734427">
              <w:rPr>
                <w:rFonts w:cstheme="minorHAnsi"/>
                <w:sz w:val="20"/>
                <w:szCs w:val="20"/>
              </w:rPr>
              <w:t xml:space="preserve">, </w:t>
            </w:r>
            <w:r>
              <w:rPr>
                <w:rFonts w:cstheme="minorHAnsi" w:hint="eastAsia"/>
                <w:sz w:val="20"/>
                <w:szCs w:val="20"/>
              </w:rPr>
              <w:t>if</w:t>
            </w:r>
            <w:r>
              <w:rPr>
                <w:rFonts w:cstheme="minorHAnsi"/>
                <w:sz w:val="20"/>
                <w:szCs w:val="20"/>
              </w:rPr>
              <w:t xml:space="preserve"> only one codepoint is used (and </w:t>
            </w:r>
            <w:r>
              <w:rPr>
                <w:rFonts w:cstheme="minorHAnsi"/>
                <w:sz w:val="20"/>
                <w:szCs w:val="20"/>
              </w:rPr>
              <w:lastRenderedPageBreak/>
              <w:t xml:space="preserve">therefore 256 combinations are allowed), the indication granularity will be increased to 5 slots which is </w:t>
            </w:r>
            <w:r w:rsidRPr="00CD72E8">
              <w:rPr>
                <w:rFonts w:cstheme="minorHAnsi"/>
                <w:sz w:val="20"/>
                <w:szCs w:val="20"/>
              </w:rPr>
              <w:t>imprecise</w:t>
            </w:r>
            <w:r>
              <w:rPr>
                <w:rFonts w:cstheme="minorHAnsi"/>
                <w:sz w:val="20"/>
                <w:szCs w:val="20"/>
              </w:rPr>
              <w:t xml:space="preserve"> for resource indication. </w:t>
            </w:r>
            <w:r w:rsidRPr="00FA4CD4">
              <w:rPr>
                <w:rFonts w:cstheme="minorHAnsi"/>
                <w:b/>
                <w:bCs/>
                <w:sz w:val="20"/>
                <w:szCs w:val="20"/>
                <w:u w:val="single"/>
              </w:rPr>
              <w:t xml:space="preserve">Note that there are some unused codepoints of the indication of pattern number and pattern periodicities. Some of them can be reused together with Z bits </w:t>
            </w:r>
            <w:r>
              <w:rPr>
                <w:rFonts w:cstheme="minorHAnsi"/>
                <w:b/>
                <w:bCs/>
                <w:sz w:val="20"/>
                <w:szCs w:val="20"/>
                <w:u w:val="single"/>
              </w:rPr>
              <w:t>for resource indication</w:t>
            </w:r>
            <w:r w:rsidRPr="00FA4CD4">
              <w:rPr>
                <w:rFonts w:cstheme="minorHAnsi"/>
                <w:b/>
                <w:bCs/>
                <w:sz w:val="20"/>
                <w:szCs w:val="20"/>
                <w:u w:val="single"/>
              </w:rPr>
              <w:t>.</w:t>
            </w:r>
          </w:p>
          <w:p w14:paraId="11507CF2" w14:textId="77777777" w:rsidR="007A7BF4" w:rsidRDefault="007A7BF4" w:rsidP="007A7BF4">
            <w:r w:rsidRPr="00734427">
              <w:rPr>
                <w:rFonts w:cstheme="minorHAnsi"/>
                <w:sz w:val="20"/>
                <w:szCs w:val="20"/>
              </w:rPr>
              <w:t xml:space="preserve">For example, for P1+P2=10ms+10 </w:t>
            </w:r>
            <w:proofErr w:type="spellStart"/>
            <w:r w:rsidRPr="00734427">
              <w:rPr>
                <w:rFonts w:cstheme="minorHAnsi"/>
                <w:sz w:val="20"/>
                <w:szCs w:val="20"/>
              </w:rPr>
              <w:t>ms</w:t>
            </w:r>
            <w:proofErr w:type="spellEnd"/>
            <w:r>
              <w:rPr>
                <w:rFonts w:cstheme="minorHAnsi"/>
                <w:sz w:val="20"/>
                <w:szCs w:val="20"/>
              </w:rPr>
              <w:t xml:space="preserve"> and</w:t>
            </w:r>
            <w:r w:rsidRPr="00734427">
              <w:rPr>
                <w:rFonts w:cstheme="minorHAnsi"/>
                <w:sz w:val="20"/>
                <w:szCs w:val="20"/>
              </w:rPr>
              <w:t xml:space="preserve"> SCS=120KHz, the granularity of resource indication can be kept as</w:t>
            </w:r>
            <w:r>
              <w:rPr>
                <w:rFonts w:cstheme="minorHAnsi"/>
                <w:sz w:val="20"/>
                <w:szCs w:val="20"/>
              </w:rPr>
              <w:t xml:space="preserve"> small as</w:t>
            </w:r>
            <w:r w:rsidRPr="00734427">
              <w:rPr>
                <w:rFonts w:cstheme="minorHAnsi"/>
                <w:sz w:val="20"/>
                <w:szCs w:val="20"/>
              </w:rPr>
              <w:t xml:space="preserve"> </w:t>
            </w:r>
            <w:r w:rsidRPr="00EA44B4">
              <w:rPr>
                <w:rFonts w:cstheme="minorHAnsi"/>
                <w:color w:val="FF0000"/>
                <w:sz w:val="20"/>
                <w:szCs w:val="20"/>
              </w:rPr>
              <w:t>2-slots</w:t>
            </w:r>
            <w:r w:rsidRPr="00734427">
              <w:rPr>
                <w:rFonts w:cstheme="minorHAnsi"/>
                <w:sz w:val="20"/>
                <w:szCs w:val="20"/>
              </w:rPr>
              <w:t xml:space="preserve"> if </w:t>
            </w:r>
            <w:r>
              <w:rPr>
                <w:rFonts w:cstheme="minorHAnsi"/>
                <w:sz w:val="20"/>
                <w:szCs w:val="20"/>
              </w:rPr>
              <w:t>4</w:t>
            </w:r>
            <w:r w:rsidRPr="00734427">
              <w:rPr>
                <w:rFonts w:cstheme="minorHAnsi"/>
                <w:sz w:val="20"/>
                <w:szCs w:val="20"/>
              </w:rPr>
              <w:t xml:space="preserve"> codepoints are </w:t>
            </w:r>
            <w:r>
              <w:rPr>
                <w:rFonts w:cstheme="minorHAnsi"/>
                <w:sz w:val="20"/>
                <w:szCs w:val="20"/>
              </w:rPr>
              <w:t>exploited</w:t>
            </w:r>
            <w:r w:rsidRPr="00734427">
              <w:rPr>
                <w:rFonts w:cstheme="minorHAnsi"/>
                <w:sz w:val="20"/>
                <w:szCs w:val="20"/>
              </w:rPr>
              <w:t xml:space="preserve"> </w:t>
            </w:r>
            <w:r>
              <w:rPr>
                <w:rFonts w:cstheme="minorHAnsi"/>
                <w:sz w:val="20"/>
                <w:szCs w:val="20"/>
              </w:rPr>
              <w:t>for 10ms+10ms</w:t>
            </w:r>
            <w:r w:rsidRPr="00734427">
              <w:rPr>
                <w:rFonts w:cstheme="minorHAnsi"/>
                <w:sz w:val="20"/>
                <w:szCs w:val="20"/>
              </w:rPr>
              <w:t xml:space="preserve">. For example, </w:t>
            </w:r>
            <w:r>
              <w:rPr>
                <w:rFonts w:cstheme="minorHAnsi"/>
                <w:sz w:val="20"/>
                <w:szCs w:val="20"/>
              </w:rPr>
              <w:t>i</w:t>
            </w:r>
            <w:r w:rsidRPr="009A4910">
              <w:rPr>
                <w:rFonts w:cstheme="minorHAnsi"/>
                <w:sz w:val="20"/>
                <w:szCs w:val="20"/>
              </w:rPr>
              <w:t>f the indicator of periodicity and the number of patterns =M~M+</w:t>
            </w:r>
            <w:r>
              <w:rPr>
                <w:rFonts w:cstheme="minorHAnsi"/>
                <w:sz w:val="20"/>
                <w:szCs w:val="20"/>
              </w:rPr>
              <w:t>3</w:t>
            </w:r>
            <w:r w:rsidRPr="009A4910">
              <w:rPr>
                <w:rFonts w:cstheme="minorHAnsi"/>
                <w:sz w:val="20"/>
                <w:szCs w:val="20"/>
              </w:rPr>
              <w:t>,</w:t>
            </w:r>
            <w:r>
              <w:rPr>
                <w:rFonts w:cstheme="minorHAnsi"/>
                <w:sz w:val="20"/>
                <w:szCs w:val="20"/>
              </w:rPr>
              <w:t xml:space="preserve"> </w:t>
            </w:r>
            <w:r w:rsidRPr="00734427">
              <w:rPr>
                <w:rFonts w:cstheme="minorHAnsi"/>
                <w:sz w:val="20"/>
                <w:szCs w:val="20"/>
              </w:rPr>
              <w:t>P1+P2=10</w:t>
            </w:r>
            <w:r>
              <w:rPr>
                <w:rFonts w:cstheme="minorHAnsi"/>
                <w:sz w:val="20"/>
                <w:szCs w:val="20"/>
              </w:rPr>
              <w:t xml:space="preserve"> </w:t>
            </w:r>
            <w:r w:rsidRPr="00734427">
              <w:rPr>
                <w:rFonts w:cstheme="minorHAnsi"/>
                <w:sz w:val="20"/>
                <w:szCs w:val="20"/>
              </w:rPr>
              <w:t xml:space="preserve">ms+10 </w:t>
            </w:r>
            <w:proofErr w:type="spellStart"/>
            <w:r w:rsidRPr="00734427">
              <w:rPr>
                <w:rFonts w:cstheme="minorHAnsi"/>
                <w:sz w:val="20"/>
                <w:szCs w:val="20"/>
              </w:rPr>
              <w:t>ms</w:t>
            </w:r>
            <w:proofErr w:type="spellEnd"/>
            <w:r>
              <w:rPr>
                <w:rFonts w:cstheme="minorHAnsi"/>
                <w:sz w:val="20"/>
                <w:szCs w:val="20"/>
              </w:rPr>
              <w:t>,</w:t>
            </w:r>
            <w:r w:rsidRPr="009A4910">
              <w:rPr>
                <w:rFonts w:cstheme="minorHAnsi"/>
                <w:sz w:val="20"/>
                <w:szCs w:val="20"/>
              </w:rPr>
              <w:t xml:space="preserve"> </w:t>
            </w:r>
            <w:r>
              <w:rPr>
                <w:rFonts w:cstheme="minorHAnsi"/>
                <w:sz w:val="20"/>
                <w:szCs w:val="20"/>
              </w:rPr>
              <w:t xml:space="preserve">and </w:t>
            </w:r>
            <w:r w:rsidRPr="009A4910">
              <w:rPr>
                <w:rFonts w:cstheme="minorHAnsi"/>
                <w:sz w:val="20"/>
                <w:szCs w:val="20"/>
              </w:rPr>
              <w:t>both patterns contain SL resources</w:t>
            </w:r>
            <w:r>
              <w:rPr>
                <w:rFonts w:cstheme="minorHAnsi"/>
                <w:sz w:val="20"/>
                <w:szCs w:val="20"/>
              </w:rPr>
              <w:t>, up to 2^10 combinations can be indicated by PSBCH</w:t>
            </w:r>
            <w:r w:rsidRPr="009A4910">
              <w:rPr>
                <w:rFonts w:cstheme="minorHAnsi"/>
                <w:sz w:val="20"/>
                <w:szCs w:val="20"/>
              </w:rPr>
              <w:t xml:space="preserve">. </w:t>
            </w:r>
            <w:r>
              <w:rPr>
                <w:rFonts w:cstheme="minorHAnsi"/>
                <w:sz w:val="20"/>
                <w:szCs w:val="20"/>
              </w:rPr>
              <w:t xml:space="preserve">We assume that </w:t>
            </w:r>
            <w:r>
              <w:t xml:space="preserve">the number of slots available for SL indicated by PSBCH is somehow restricted by the S-SSB number (pre-)configured as the S-SSB should be either concentrated on a set of consecutive UL slots or a set of equally spaced UL slots. Configurations can be envisioned that the consecutive slots available for SL in a pattern is no larger than 64 slots in this case. Thereby 4 </w:t>
            </w:r>
            <w:proofErr w:type="spellStart"/>
            <w:r>
              <w:t>codepoints+Z</w:t>
            </w:r>
            <w:proofErr w:type="spellEnd"/>
            <w:r>
              <w:t xml:space="preserve"> bits are sufficient to cover all combinations for 10+10 </w:t>
            </w:r>
            <w:proofErr w:type="spellStart"/>
            <w:r>
              <w:t>ms</w:t>
            </w:r>
            <w:proofErr w:type="spellEnd"/>
            <w:r>
              <w:t xml:space="preserve"> with 2-slot granularity. Similarly, for 5 ms+5ms</w:t>
            </w:r>
            <w:r>
              <w:rPr>
                <w:rFonts w:hint="eastAsia"/>
              </w:rPr>
              <w:t>,</w:t>
            </w:r>
            <w:r>
              <w:t xml:space="preserve"> 2 codepoints +Z bits are sufficient to cover all combinations for 5+5 </w:t>
            </w:r>
            <w:proofErr w:type="spellStart"/>
            <w:r>
              <w:t>ms</w:t>
            </w:r>
            <w:proofErr w:type="spellEnd"/>
            <w:r>
              <w:t xml:space="preserve"> with 2-slot granularity if the number of available slots in each pattern is assumed to be no larger than 32 slots.</w:t>
            </w:r>
          </w:p>
        </w:tc>
      </w:tr>
      <w:tr w:rsidR="00126B86" w14:paraId="11507D04" w14:textId="77777777" w:rsidTr="008529F8">
        <w:trPr>
          <w:gridAfter w:val="1"/>
          <w:wAfter w:w="8793" w:type="dxa"/>
        </w:trPr>
        <w:tc>
          <w:tcPr>
            <w:tcW w:w="1150" w:type="dxa"/>
          </w:tcPr>
          <w:p w14:paraId="11507CF4" w14:textId="77777777" w:rsidR="00126B86" w:rsidRDefault="00126B86" w:rsidP="007A7BF4">
            <w:r>
              <w:rPr>
                <w:rFonts w:hint="eastAsia"/>
              </w:rPr>
              <w:lastRenderedPageBreak/>
              <w:t xml:space="preserve">ZTE, </w:t>
            </w:r>
            <w:proofErr w:type="spellStart"/>
            <w:r>
              <w:rPr>
                <w:rFonts w:hint="eastAsia"/>
              </w:rPr>
              <w:t>Sanechi</w:t>
            </w:r>
            <w:r w:rsidR="00EA63FD">
              <w:rPr>
                <w:rFonts w:hint="eastAsia"/>
              </w:rPr>
              <w:t>p</w:t>
            </w:r>
            <w:r>
              <w:rPr>
                <w:rFonts w:hint="eastAsia"/>
              </w:rPr>
              <w:t>s</w:t>
            </w:r>
            <w:proofErr w:type="spellEnd"/>
          </w:p>
        </w:tc>
        <w:tc>
          <w:tcPr>
            <w:tcW w:w="8793" w:type="dxa"/>
          </w:tcPr>
          <w:p w14:paraId="11507CF5"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We agree to the proposal. </w:t>
            </w:r>
            <w:r>
              <w:rPr>
                <w:rFonts w:ascii="Times New Roman" w:eastAsia="宋体" w:hAnsi="Times New Roman" w:cs="Times New Roman"/>
              </w:rPr>
              <w:t xml:space="preserve">Though we </w:t>
            </w:r>
            <w:r>
              <w:rPr>
                <w:rFonts w:ascii="Times New Roman" w:eastAsia="宋体" w:hAnsi="Times New Roman" w:cs="Times New Roman" w:hint="eastAsia"/>
              </w:rPr>
              <w:t>echo that</w:t>
            </w:r>
            <w:r>
              <w:rPr>
                <w:rFonts w:ascii="Times New Roman" w:eastAsia="宋体" w:hAnsi="Times New Roman" w:cs="Times New Roman"/>
              </w:rPr>
              <w:t xml:space="preserve"> the bit</w:t>
            </w:r>
            <w:r>
              <w:rPr>
                <w:rFonts w:ascii="Times New Roman" w:eastAsia="宋体" w:hAnsi="Times New Roman" w:cs="Times New Roman" w:hint="eastAsia"/>
              </w:rPr>
              <w:t xml:space="preserve"> </w:t>
            </w:r>
            <w:r>
              <w:rPr>
                <w:rFonts w:ascii="Times New Roman" w:eastAsia="宋体" w:hAnsi="Times New Roman" w:cs="Times New Roman"/>
              </w:rPr>
              <w:t>width for different field</w:t>
            </w:r>
            <w:r>
              <w:rPr>
                <w:rFonts w:ascii="Times New Roman" w:eastAsia="宋体" w:hAnsi="Times New Roman" w:cs="Times New Roman" w:hint="eastAsia"/>
              </w:rPr>
              <w:t>s</w:t>
            </w:r>
            <w:r>
              <w:rPr>
                <w:rFonts w:ascii="Times New Roman" w:eastAsia="宋体" w:hAnsi="Times New Roman" w:cs="Times New Roman"/>
              </w:rPr>
              <w:t xml:space="preserve"> is </w:t>
            </w:r>
            <w:r>
              <w:rPr>
                <w:rFonts w:ascii="Times New Roman" w:eastAsia="宋体" w:hAnsi="Times New Roman" w:cs="Times New Roman" w:hint="eastAsia"/>
              </w:rPr>
              <w:t>substantial,</w:t>
            </w:r>
            <w:r>
              <w:rPr>
                <w:rFonts w:ascii="Times New Roman" w:eastAsia="宋体" w:hAnsi="Times New Roman" w:cs="Times New Roman"/>
              </w:rPr>
              <w:t xml:space="preserve"> </w:t>
            </w:r>
            <w:r>
              <w:rPr>
                <w:rFonts w:ascii="Times New Roman" w:eastAsia="宋体" w:hAnsi="Times New Roman" w:cs="Times New Roman" w:hint="eastAsia"/>
              </w:rPr>
              <w:t>f</w:t>
            </w:r>
            <w:r>
              <w:rPr>
                <w:rFonts w:ascii="Times New Roman" w:eastAsia="宋体" w:hAnsi="Times New Roman" w:cs="Times New Roman"/>
              </w:rPr>
              <w:t xml:space="preserve">urther details including considerations on granularity for </w:t>
            </w:r>
            <w:r>
              <w:rPr>
                <w:rFonts w:ascii="Times New Roman" w:eastAsia="宋体" w:hAnsi="Times New Roman" w:cs="Times New Roman" w:hint="eastAsia"/>
              </w:rPr>
              <w:t>UL slot indication</w:t>
            </w:r>
            <w:r>
              <w:rPr>
                <w:rFonts w:ascii="Times New Roman" w:eastAsia="宋体" w:hAnsi="Times New Roman" w:cs="Times New Roman"/>
              </w:rPr>
              <w:t xml:space="preserve"> need to be captured in the proposal</w:t>
            </w:r>
            <w:r>
              <w:rPr>
                <w:rFonts w:ascii="Times New Roman" w:eastAsia="宋体" w:hAnsi="Times New Roman" w:cs="Times New Roman" w:hint="eastAsia"/>
              </w:rPr>
              <w:t xml:space="preserve"> or make up a separate proposal to deliver the whole picture of TDD configuration indication. As analyzed in R1-2001578</w:t>
            </w:r>
            <w:proofErr w:type="gramStart"/>
            <w:r>
              <w:rPr>
                <w:rFonts w:ascii="Times New Roman" w:eastAsia="宋体" w:hAnsi="Times New Roman" w:cs="Times New Roman" w:hint="eastAsia"/>
              </w:rPr>
              <w:t>,  Z</w:t>
            </w:r>
            <w:proofErr w:type="gramEnd"/>
            <w:r>
              <w:rPr>
                <w:rFonts w:ascii="Times New Roman" w:eastAsia="宋体" w:hAnsi="Times New Roman" w:cs="Times New Roman" w:hint="eastAsia"/>
              </w:rPr>
              <w:t xml:space="preserve"> = 7 bits could indicate the slot numbers within 10ms and the other periodicity values under single pattern. For double patterns, our considerations on this UL slot indication granularity works based on a reference SCS as follows. </w:t>
            </w:r>
          </w:p>
          <w:p w14:paraId="11507CF6"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 xml:space="preserve">Firstly, a reference SCS: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is derived implicitly through a formula, e.g. </w:t>
            </w:r>
            <w:proofErr w:type="spellStart"/>
            <w:r>
              <w:rPr>
                <w:rFonts w:ascii="Times New Roman" w:eastAsia="宋体" w:hAnsi="Times New Roman" w:cs="Times New Roman" w:hint="eastAsia"/>
                <w:b/>
                <w:i/>
              </w:rPr>
              <w:t>refSCS</w:t>
            </w:r>
            <w:proofErr w:type="spellEnd"/>
            <w:r>
              <w:rPr>
                <w:rFonts w:ascii="Times New Roman" w:eastAsia="宋体" w:hAnsi="Times New Roman" w:cs="Times New Roman" w:hint="eastAsia"/>
              </w:rPr>
              <w:t xml:space="preserve"> = </w:t>
            </w:r>
            <w:proofErr w:type="gramStart"/>
            <w:r>
              <w:rPr>
                <w:rFonts w:ascii="Times New Roman" w:eastAsia="宋体" w:hAnsi="Times New Roman" w:cs="Times New Roman" w:hint="eastAsia"/>
              </w:rPr>
              <w:t>min(</w:t>
            </w:r>
            <w:proofErr w:type="gramEnd"/>
            <w:r>
              <w:rPr>
                <w:rFonts w:ascii="Times New Roman" w:eastAsia="宋体" w:hAnsi="Times New Roman" w:cs="Times New Roman" w:hint="eastAsia"/>
                <w:b/>
                <w:i/>
              </w:rPr>
              <w:t>SL SCS</w:t>
            </w:r>
            <w:r>
              <w:rPr>
                <w:rFonts w:ascii="Times New Roman" w:eastAsia="宋体" w:hAnsi="Times New Roman" w:cs="Times New Roman" w:hint="eastAsia"/>
              </w:rPr>
              <w:t xml:space="preserve">, maximal supportable SCS with at most 7 bits) for any given pattern and period combination. </w:t>
            </w:r>
          </w:p>
          <w:p w14:paraId="11507CF7"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Secondly, the remainder</w:t>
            </w:r>
            <w:r>
              <w:rPr>
                <w:rFonts w:ascii="Times New Roman" w:eastAsia="宋体" w:hAnsi="Times New Roman" w:cs="Times New Roman"/>
              </w:rPr>
              <w:t xml:space="preserve"> bit(s), </w:t>
            </w:r>
            <w:r>
              <w:rPr>
                <w:rFonts w:ascii="Times New Roman" w:eastAsia="宋体" w:hAnsi="Times New Roman" w:cs="Times New Roman" w:hint="eastAsia"/>
              </w:rPr>
              <w:t xml:space="preserve">if any, are used to indicate the remainder slots measured in SL SCS. </w:t>
            </w:r>
          </w:p>
          <w:p w14:paraId="11507CF8"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For step 1, our thinking is that the range of {1</w:t>
            </w:r>
            <w:proofErr w:type="gramStart"/>
            <w:r>
              <w:rPr>
                <w:rFonts w:ascii="Times New Roman" w:eastAsia="宋体" w:hAnsi="Times New Roman" w:cs="Times New Roman" w:hint="eastAsia"/>
              </w:rPr>
              <w:t>,2</w:t>
            </w:r>
            <w:proofErr w:type="gramEnd"/>
            <w:r>
              <w:rPr>
                <w:rFonts w:ascii="Times New Roman" w:eastAsia="宋体" w:hAnsi="Times New Roman" w:cs="Times New Roman" w:hint="eastAsia"/>
              </w:rPr>
              <w:t>,...,N</w:t>
            </w:r>
            <w:r>
              <w:rPr>
                <w:rFonts w:ascii="Times New Roman" w:eastAsia="宋体" w:hAnsi="Times New Roman" w:cs="Times New Roman" w:hint="eastAsia"/>
                <w:vertAlign w:val="subscript"/>
              </w:rPr>
              <w:t>s,1</w:t>
            </w:r>
            <w:r>
              <w:rPr>
                <w:rFonts w:ascii="Times New Roman" w:eastAsia="宋体" w:hAnsi="Times New Roman" w:cs="Times New Roman" w:hint="eastAsia"/>
              </w:rPr>
              <w:t>} and{0,2,...,N</w:t>
            </w:r>
            <w:r>
              <w:rPr>
                <w:rFonts w:ascii="Times New Roman" w:eastAsia="宋体" w:hAnsi="Times New Roman" w:cs="Times New Roman" w:hint="eastAsia"/>
                <w:vertAlign w:val="subscript"/>
              </w:rPr>
              <w:t>s,2</w:t>
            </w:r>
            <w:r>
              <w:rPr>
                <w:rFonts w:ascii="Times New Roman" w:eastAsia="宋体" w:hAnsi="Times New Roman" w:cs="Times New Roman" w:hint="eastAsia"/>
              </w:rPr>
              <w:t>-1}</w:t>
            </w:r>
            <w:r>
              <w:rPr>
                <w:rFonts w:ascii="Times New Roman" w:eastAsia="宋体" w:hAnsi="Times New Roman" w:cs="Times New Roman" w:hint="eastAsia"/>
                <w:vertAlign w:val="subscript"/>
              </w:rPr>
              <w:t xml:space="preserve"> </w:t>
            </w:r>
            <w:r>
              <w:rPr>
                <w:rFonts w:ascii="Times New Roman" w:eastAsia="宋体" w:hAnsi="Times New Roman" w:cs="Times New Roman" w:hint="eastAsia"/>
              </w:rPr>
              <w:t>slots needs to be indicated. The following are the rationale behind:</w:t>
            </w:r>
          </w:p>
          <w:p w14:paraId="11507CF9"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1. At least 1 downlink/flexible slot should be reserved for SSB transmission and we suppose this case, if configured, places the downlink/flexible slot in the second pattern.</w:t>
            </w:r>
          </w:p>
          <w:p w14:paraId="11507CFA"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2. 0 UL slot, if configured, always presents in pattern 2. Single pattern could be configured instead otherwise.</w:t>
            </w:r>
          </w:p>
          <w:p w14:paraId="11507CFB"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3.At least 1 uplink slot should be reserved for sidelink.</w:t>
            </w:r>
          </w:p>
          <w:p w14:paraId="11507CFC"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t>The following example together with Fig.1 is put forward to illustrate the above methodology.</w:t>
            </w:r>
          </w:p>
          <w:p w14:paraId="11507CFD" w14:textId="77777777" w:rsidR="00354CAB" w:rsidRDefault="00354CAB" w:rsidP="00354CAB">
            <w:pPr>
              <w:pStyle w:val="a8"/>
              <w:rPr>
                <w:rFonts w:ascii="Times New Roman" w:eastAsia="宋体" w:hAnsi="Times New Roman" w:cs="Times New Roman"/>
              </w:rPr>
            </w:pPr>
            <w:r>
              <w:rPr>
                <w:rFonts w:ascii="Times New Roman" w:eastAsia="宋体" w:hAnsi="Times New Roman" w:cs="Times New Roman" w:hint="eastAsia"/>
              </w:rPr>
              <w:lastRenderedPageBreak/>
              <w:t>Example:</w:t>
            </w:r>
            <w:r>
              <w:rPr>
                <w:rFonts w:ascii="Times New Roman" w:eastAsia="宋体" w:hAnsi="Times New Roman" w:cs="Times New Roman"/>
              </w:rPr>
              <w:t xml:space="preserve"> </w:t>
            </w:r>
            <w:r>
              <w:rPr>
                <w:rFonts w:ascii="Times New Roman" w:eastAsia="宋体" w:hAnsi="Times New Roman" w:cs="Times New Roman" w:hint="eastAsia"/>
              </w:rPr>
              <w:t>Double</w:t>
            </w:r>
            <w:r>
              <w:rPr>
                <w:rFonts w:ascii="Times New Roman" w:eastAsia="宋体" w:hAnsi="Times New Roman" w:cs="Times New Roman"/>
              </w:rPr>
              <w:t xml:space="preserve"> patterns</w:t>
            </w:r>
            <w:r>
              <w:rPr>
                <w:rFonts w:ascii="Times New Roman" w:eastAsia="宋体" w:hAnsi="Times New Roman" w:cs="Times New Roman" w:hint="eastAsia"/>
              </w:rPr>
              <w:t xml:space="preserve"> with periodicity {1ms, 4ms}and</w:t>
            </w:r>
            <w:r>
              <w:rPr>
                <w:rFonts w:ascii="Times New Roman" w:eastAsia="宋体" w:hAnsi="Times New Roman" w:cs="Times New Roman"/>
              </w:rPr>
              <w:t xml:space="preserve"> SL SCS = 120kHz </w:t>
            </w:r>
          </w:p>
          <w:p w14:paraId="11507CFE" w14:textId="77777777" w:rsidR="00354CAB" w:rsidRDefault="00354CAB" w:rsidP="00354CAB">
            <w:pPr>
              <w:pStyle w:val="a8"/>
              <w:numPr>
                <w:ilvl w:val="0"/>
                <w:numId w:val="7"/>
              </w:numPr>
              <w:rPr>
                <w:rFonts w:ascii="Times New Roman" w:eastAsia="宋体" w:hAnsi="Times New Roman" w:cs="Times New Roman"/>
              </w:rPr>
            </w:pPr>
            <w:r>
              <w:rPr>
                <w:rFonts w:ascii="Times New Roman" w:eastAsia="宋体" w:hAnsi="Times New Roman" w:cs="Times New Roman" w:hint="eastAsia"/>
              </w:rPr>
              <w:t>The</w:t>
            </w:r>
            <w:r>
              <w:rPr>
                <w:rFonts w:ascii="Times New Roman" w:eastAsia="宋体" w:hAnsi="Times New Roman" w:cs="Times New Roman"/>
              </w:rPr>
              <w:t xml:space="preserve"> slot</w:t>
            </w:r>
            <w:r>
              <w:rPr>
                <w:rFonts w:ascii="Times New Roman" w:eastAsia="宋体" w:hAnsi="Times New Roman" w:cs="Times New Roman" w:hint="eastAsia"/>
              </w:rPr>
              <w:t xml:space="preserve"> combinations to be indicated is</w:t>
            </w:r>
            <w:r>
              <w:rPr>
                <w:rFonts w:ascii="Times New Roman" w:eastAsia="宋体" w:hAnsi="Times New Roman" w:cs="Times New Roman"/>
              </w:rPr>
              <w:t xml:space="preserve"> </w:t>
            </w:r>
            <w:r>
              <w:rPr>
                <w:rFonts w:ascii="Times New Roman" w:eastAsia="宋体" w:hAnsi="Times New Roman" w:cs="Times New Roman" w:hint="eastAsia"/>
              </w:rPr>
              <w:t>8*32 =256. The maximal supportable</w:t>
            </w:r>
            <w:r>
              <w:rPr>
                <w:rFonts w:ascii="Times New Roman" w:eastAsia="宋体" w:hAnsi="Times New Roman" w:cs="Times New Roman"/>
              </w:rPr>
              <w:t xml:space="preserve"> </w:t>
            </w:r>
            <w:r>
              <w:rPr>
                <w:rFonts w:ascii="Times New Roman" w:eastAsia="宋体" w:hAnsi="Times New Roman" w:cs="Times New Roman" w:hint="eastAsia"/>
              </w:rPr>
              <w:t>SCS</w:t>
            </w:r>
            <w:r>
              <w:rPr>
                <w:rFonts w:ascii="Times New Roman" w:eastAsia="宋体" w:hAnsi="Times New Roman" w:cs="Times New Roman"/>
              </w:rPr>
              <w:t xml:space="preserve"> </w:t>
            </w:r>
            <w:r w:rsidRPr="00411BA4">
              <w:rPr>
                <w:rFonts w:ascii="Times New Roman" w:eastAsia="宋体" w:hAnsi="Times New Roman" w:cs="Times New Roman"/>
              </w:rPr>
              <w:t xml:space="preserve">with at most 7 bits </w:t>
            </w:r>
            <w:r>
              <w:rPr>
                <w:rFonts w:ascii="Times New Roman" w:eastAsia="宋体" w:hAnsi="Times New Roman" w:cs="Times New Roman" w:hint="eastAsia"/>
              </w:rPr>
              <w:t>is</w:t>
            </w:r>
            <w:r>
              <w:rPr>
                <w:rFonts w:ascii="Times New Roman" w:eastAsia="宋体" w:hAnsi="Times New Roman" w:cs="Times New Roman"/>
              </w:rPr>
              <w:t xml:space="preserve"> </w:t>
            </w:r>
            <w:r>
              <w:rPr>
                <w:rFonts w:ascii="Times New Roman" w:eastAsia="宋体" w:hAnsi="Times New Roman" w:cs="Times New Roman" w:hint="eastAsia"/>
              </w:rPr>
              <w:t>60</w:t>
            </w:r>
            <w:r>
              <w:rPr>
                <w:rFonts w:ascii="Times New Roman" w:eastAsia="宋体" w:hAnsi="Times New Roman" w:cs="Times New Roman"/>
              </w:rPr>
              <w:t xml:space="preserve">kHz </w:t>
            </w:r>
            <w:r>
              <w:rPr>
                <w:rFonts w:ascii="Times New Roman" w:eastAsia="宋体" w:hAnsi="Times New Roman" w:cs="Times New Roman" w:hint="eastAsia"/>
              </w:rPr>
              <w:t xml:space="preserve">with which the combinations to be indicated is 4*16 = 64.  </w:t>
            </w:r>
          </w:p>
          <w:p w14:paraId="11507CFF" w14:textId="77777777"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The remainder bits account for 7-log</w:t>
            </w:r>
            <w:r w:rsidRPr="00411BA4">
              <w:rPr>
                <w:rFonts w:ascii="Times New Roman" w:eastAsia="宋体" w:hAnsi="Times New Roman" w:cs="Times New Roman"/>
                <w:vertAlign w:val="subscript"/>
              </w:rPr>
              <w:t>2</w:t>
            </w:r>
            <w:r>
              <w:rPr>
                <w:rFonts w:ascii="Times New Roman" w:eastAsia="宋体" w:hAnsi="Times New Roman" w:cs="Times New Roman" w:hint="eastAsia"/>
              </w:rPr>
              <w:t>(64) = 1 bit</w:t>
            </w:r>
          </w:p>
          <w:p w14:paraId="11507D00" w14:textId="77777777" w:rsidR="00354CAB" w:rsidRDefault="00354CAB" w:rsidP="00354CAB">
            <w:pPr>
              <w:pStyle w:val="a8"/>
              <w:numPr>
                <w:ilvl w:val="0"/>
                <w:numId w:val="7"/>
              </w:numPr>
              <w:rPr>
                <w:rFonts w:ascii="Times New Roman" w:eastAsia="宋体" w:hAnsi="Times New Roman" w:cs="Times New Roman"/>
                <w:b/>
                <w:bCs/>
              </w:rPr>
            </w:pPr>
            <w:r>
              <w:rPr>
                <w:rFonts w:ascii="Times New Roman" w:eastAsia="宋体" w:hAnsi="Times New Roman" w:cs="Times New Roman" w:hint="eastAsia"/>
              </w:rPr>
              <w:t>Some remainder slot could be indicated with this bit.</w:t>
            </w:r>
          </w:p>
          <w:p w14:paraId="11507D01" w14:textId="77777777" w:rsidR="00354CAB" w:rsidRDefault="006C6A9A" w:rsidP="00354CAB">
            <w:pPr>
              <w:pStyle w:val="a8"/>
              <w:keepNext/>
            </w:pPr>
            <w:r>
              <w:rPr>
                <w:noProof/>
              </w:rPr>
              <w:object w:dxaOrig="8871" w:dyaOrig="4320" w14:anchorId="11507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38.75pt" o:ole="">
                  <v:imagedata r:id="rId11" o:title=""/>
                </v:shape>
                <o:OLEObject Type="Embed" ProgID="Visio.Drawing.11" ShapeID="_x0000_i1025" DrawAspect="Content" ObjectID="_1649843156" r:id="rId12"/>
              </w:object>
            </w:r>
          </w:p>
          <w:p w14:paraId="11507D02" w14:textId="77777777" w:rsidR="00354CAB" w:rsidRDefault="00354CAB" w:rsidP="00354CAB">
            <w:pPr>
              <w:pStyle w:val="aa"/>
              <w:jc w:val="center"/>
            </w:pPr>
            <w:r>
              <w:t xml:space="preserve">Figure. </w:t>
            </w:r>
            <w:r w:rsidR="00AE2755">
              <w:rPr>
                <w:noProof/>
              </w:rPr>
              <w:fldChar w:fldCharType="begin"/>
            </w:r>
            <w:r w:rsidR="002E370A">
              <w:rPr>
                <w:noProof/>
              </w:rPr>
              <w:instrText xml:space="preserve"> SEQ Figure. \* ARABIC </w:instrText>
            </w:r>
            <w:r w:rsidR="00AE2755">
              <w:rPr>
                <w:noProof/>
              </w:rPr>
              <w:fldChar w:fldCharType="separate"/>
            </w:r>
            <w:r>
              <w:rPr>
                <w:noProof/>
              </w:rPr>
              <w:t>1</w:t>
            </w:r>
            <w:r w:rsidR="00AE2755">
              <w:rPr>
                <w:noProof/>
              </w:rPr>
              <w:fldChar w:fldCharType="end"/>
            </w:r>
          </w:p>
          <w:p w14:paraId="11507D03" w14:textId="77777777" w:rsidR="00126B86" w:rsidRPr="00C112BA" w:rsidRDefault="00126B86" w:rsidP="007A7BF4">
            <w:pPr>
              <w:rPr>
                <w:b/>
                <w:bCs/>
              </w:rPr>
            </w:pPr>
          </w:p>
        </w:tc>
      </w:tr>
      <w:tr w:rsidR="00D31800" w14:paraId="11507D08" w14:textId="77777777" w:rsidTr="008529F8">
        <w:trPr>
          <w:gridAfter w:val="1"/>
          <w:wAfter w:w="8793" w:type="dxa"/>
        </w:trPr>
        <w:tc>
          <w:tcPr>
            <w:tcW w:w="1150" w:type="dxa"/>
          </w:tcPr>
          <w:p w14:paraId="11507D05" w14:textId="77777777" w:rsidR="00D31800" w:rsidRDefault="002167A6" w:rsidP="007A7BF4">
            <w:proofErr w:type="spellStart"/>
            <w:r>
              <w:rPr>
                <w:rFonts w:hint="eastAsia"/>
              </w:rPr>
              <w:lastRenderedPageBreak/>
              <w:t>Spreadtrum</w:t>
            </w:r>
            <w:proofErr w:type="spellEnd"/>
          </w:p>
        </w:tc>
        <w:tc>
          <w:tcPr>
            <w:tcW w:w="8793" w:type="dxa"/>
          </w:tcPr>
          <w:p w14:paraId="11507D06" w14:textId="77777777" w:rsidR="00D31800" w:rsidRDefault="00D31800" w:rsidP="00D31800">
            <w:pPr>
              <w:pStyle w:val="a8"/>
              <w:rPr>
                <w:rFonts w:ascii="Times New Roman" w:eastAsia="宋体" w:hAnsi="Times New Roman" w:cs="Times New Roman"/>
              </w:rPr>
            </w:pPr>
            <w:r>
              <w:rPr>
                <w:rFonts w:ascii="Times New Roman" w:eastAsia="宋体" w:hAnsi="Times New Roman" w:cs="Times New Roman"/>
              </w:rPr>
              <w:t xml:space="preserve">We support that </w:t>
            </w:r>
            <w:r w:rsidRPr="000D583A">
              <w:rPr>
                <w:rFonts w:ascii="Times New Roman" w:eastAsia="宋体" w:hAnsi="Times New Roman" w:cs="Times New Roman"/>
              </w:rPr>
              <w:t>X=1 bit i</w:t>
            </w:r>
            <w:r>
              <w:rPr>
                <w:rFonts w:ascii="Times New Roman" w:eastAsia="宋体" w:hAnsi="Times New Roman" w:cs="Times New Roman"/>
              </w:rPr>
              <w:t xml:space="preserve">ndicates the number of patterns and </w:t>
            </w:r>
            <w:r w:rsidRPr="000D583A">
              <w:rPr>
                <w:rFonts w:ascii="Times New Roman" w:eastAsia="宋体" w:hAnsi="Times New Roman" w:cs="Times New Roman"/>
              </w:rPr>
              <w:t>Y=4 bits indicate the periodicity information.</w:t>
            </w:r>
          </w:p>
          <w:p w14:paraId="11507D07" w14:textId="77777777" w:rsidR="00D31800" w:rsidRDefault="00D31800" w:rsidP="00D31800">
            <w:pPr>
              <w:pStyle w:val="a8"/>
              <w:rPr>
                <w:rFonts w:ascii="Times New Roman" w:eastAsia="宋体" w:hAnsi="Times New Roman" w:cs="Times New Roman"/>
              </w:rPr>
            </w:pPr>
            <w:r>
              <w:rPr>
                <w:rFonts w:ascii="Times New Roman" w:eastAsia="宋体" w:hAnsi="Times New Roman" w:cs="Times New Roman"/>
              </w:rPr>
              <w:t xml:space="preserve">For the value of Z, we think the indication mechanism for the UL slots in two patterns should be discussed first, i.e., whether </w:t>
            </w:r>
            <w:r w:rsidRPr="000D583A">
              <w:rPr>
                <w:rFonts w:ascii="Times New Roman" w:eastAsia="宋体" w:hAnsi="Times New Roman" w:cs="Times New Roman"/>
              </w:rPr>
              <w:t>scaled granularity</w:t>
            </w:r>
            <w:r>
              <w:rPr>
                <w:rFonts w:ascii="Times New Roman" w:eastAsia="宋体" w:hAnsi="Times New Roman" w:cs="Times New Roman"/>
              </w:rPr>
              <w:t xml:space="preserve"> is supported in some cases and in which cases it is supported.</w:t>
            </w:r>
          </w:p>
        </w:tc>
      </w:tr>
      <w:tr w:rsidR="0041694B" w14:paraId="11507D94" w14:textId="77777777" w:rsidTr="008529F8">
        <w:trPr>
          <w:gridAfter w:val="1"/>
          <w:wAfter w:w="8793" w:type="dxa"/>
        </w:trPr>
        <w:tc>
          <w:tcPr>
            <w:tcW w:w="1150" w:type="dxa"/>
          </w:tcPr>
          <w:p w14:paraId="11507D09" w14:textId="77777777" w:rsidR="0041694B" w:rsidRDefault="0041694B" w:rsidP="0041694B">
            <w:r>
              <w:rPr>
                <w:rFonts w:hint="eastAsia"/>
              </w:rPr>
              <w:t>O</w:t>
            </w:r>
            <w:r>
              <w:t>PPO</w:t>
            </w:r>
          </w:p>
        </w:tc>
        <w:tc>
          <w:tcPr>
            <w:tcW w:w="8793" w:type="dxa"/>
          </w:tcPr>
          <w:p w14:paraId="11507D0A"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rPr>
              <w:t>W</w:t>
            </w:r>
            <w:r>
              <w:rPr>
                <w:rFonts w:ascii="Times New Roman" w:eastAsia="宋体" w:hAnsi="Times New Roman" w:cs="Times New Roman" w:hint="eastAsia"/>
              </w:rPr>
              <w:t xml:space="preserve">e </w:t>
            </w:r>
            <w:r>
              <w:rPr>
                <w:rFonts w:ascii="Times New Roman" w:eastAsia="宋体" w:hAnsi="Times New Roman" w:cs="Times New Roman"/>
              </w:rPr>
              <w:t xml:space="preserve">prefer </w:t>
            </w:r>
            <w:r w:rsidRPr="00403B86">
              <w:rPr>
                <w:rFonts w:ascii="Times New Roman" w:eastAsia="宋体" w:hAnsi="Times New Roman" w:cs="Times New Roman"/>
                <w:b/>
              </w:rPr>
              <w:t>joint indication of patterns and periodicities: X+Y = 5 bits</w:t>
            </w:r>
            <w:r>
              <w:rPr>
                <w:rFonts w:ascii="Times New Roman" w:eastAsia="宋体" w:hAnsi="Times New Roman" w:cs="Times New Roman"/>
              </w:rPr>
              <w:t xml:space="preserve">. The following table shows the possible combination of patterns and periodicities. </w:t>
            </w:r>
          </w:p>
          <w:p w14:paraId="11507D0B"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rPr>
              <w:t xml:space="preserve">To indicate the number of UL slot, we propose a default SCS is used to determine the number of UL slots based on TDD-UL-DL-Configuration, for example, 15kHz for FR1, and 60kHz for FR2. In this case, Z= 7 bits can be used for UL slot indication. </w:t>
            </w:r>
          </w:p>
          <w:p w14:paraId="11507D0C" w14:textId="77777777" w:rsidR="0041694B" w:rsidRDefault="0041694B" w:rsidP="0041694B">
            <w:pPr>
              <w:pStyle w:val="a8"/>
              <w:rPr>
                <w:rFonts w:ascii="Times New Roman" w:eastAsia="宋体" w:hAnsi="Times New Roman" w:cs="Times New Roman"/>
              </w:rPr>
            </w:pPr>
            <w:r>
              <w:rPr>
                <w:rFonts w:ascii="Times New Roman" w:eastAsia="宋体" w:hAnsi="Times New Roman" w:cs="Times New Roman" w:hint="eastAsia"/>
              </w:rPr>
              <w:t xml:space="preserve"> </w:t>
            </w:r>
          </w:p>
          <w:tbl>
            <w:tblPr>
              <w:tblW w:w="7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56"/>
              <w:gridCol w:w="2149"/>
              <w:gridCol w:w="2409"/>
              <w:gridCol w:w="2268"/>
            </w:tblGrid>
            <w:tr w:rsidR="0041694B" w:rsidRPr="00403B86" w14:paraId="11507D15" w14:textId="77777777" w:rsidTr="00706818">
              <w:trPr>
                <w:cantSplit/>
              </w:trPr>
              <w:tc>
                <w:tcPr>
                  <w:tcW w:w="1056" w:type="dxa"/>
                  <w:shd w:val="clear" w:color="auto" w:fill="E0E0E0"/>
                  <w:vAlign w:val="center"/>
                </w:tcPr>
                <w:p w14:paraId="11507D0D" w14:textId="77777777" w:rsidR="0041694B" w:rsidRDefault="0041694B" w:rsidP="0041694B">
                  <w:pPr>
                    <w:pStyle w:val="TAH"/>
                    <w:rPr>
                      <w:rFonts w:cs="Arial"/>
                      <w:szCs w:val="18"/>
                    </w:rPr>
                  </w:pPr>
                  <w:r>
                    <w:rPr>
                      <w:rFonts w:cs="Arial"/>
                      <w:szCs w:val="18"/>
                    </w:rPr>
                    <w:t>Index</w:t>
                  </w:r>
                </w:p>
                <w:p w14:paraId="11507D0E" w14:textId="77777777" w:rsidR="0041694B" w:rsidRPr="00B336A7" w:rsidRDefault="0041694B" w:rsidP="0041694B">
                  <w:pPr>
                    <w:pStyle w:val="TAH"/>
                    <w:rPr>
                      <w:rFonts w:ascii="Times New Roman" w:hAnsi="Times New Roman"/>
                      <w:i/>
                      <w:szCs w:val="18"/>
                    </w:rPr>
                  </w:pPr>
                  <m:oMathPara>
                    <m:oMath>
                      <m:r>
                        <m:rPr>
                          <m:sty m:val="bi"/>
                        </m:rPr>
                        <w:rPr>
                          <w:rFonts w:ascii="Cambria Math" w:hAnsi="Cambria Math"/>
                          <w:szCs w:val="18"/>
                        </w:rPr>
                        <m:t>j</m:t>
                      </m:r>
                    </m:oMath>
                  </m:oMathPara>
                </w:p>
              </w:tc>
              <w:tc>
                <w:tcPr>
                  <w:tcW w:w="2149" w:type="dxa"/>
                  <w:shd w:val="clear" w:color="auto" w:fill="E0E0E0"/>
                  <w:vAlign w:val="center"/>
                </w:tcPr>
                <w:p w14:paraId="11507D0F" w14:textId="77777777" w:rsidR="0041694B" w:rsidRPr="00B336A7" w:rsidRDefault="0041694B" w:rsidP="0041694B">
                  <w:pPr>
                    <w:pStyle w:val="TAH"/>
                    <w:rPr>
                      <w:rFonts w:cs="Arial"/>
                      <w:szCs w:val="18"/>
                    </w:rPr>
                  </w:pPr>
                  <w:r w:rsidRPr="00B336A7">
                    <w:rPr>
                      <w:rFonts w:cs="Arial"/>
                      <w:szCs w:val="18"/>
                    </w:rPr>
                    <w:t>Slot configuration period</w:t>
                  </w:r>
                </w:p>
                <w:p w14:paraId="11507D10" w14:textId="77777777" w:rsidR="0041694B" w:rsidRPr="00B336A7" w:rsidRDefault="0041694B" w:rsidP="0041694B">
                  <w:pPr>
                    <w:pStyle w:val="TAH"/>
                    <w:rPr>
                      <w:rFonts w:eastAsia="等线" w:cs="Arial"/>
                      <w:szCs w:val="18"/>
                      <w:lang w:eastAsia="zh-CN"/>
                    </w:rPr>
                  </w:pPr>
                  <m:oMath>
                    <m:r>
                      <m:rPr>
                        <m:sty m:val="bi"/>
                      </m:rPr>
                      <w:rPr>
                        <w:rFonts w:ascii="Cambria Math" w:hAnsi="Cambria Math" w:cs="Arial"/>
                        <w:szCs w:val="18"/>
                      </w:rPr>
                      <m:t>P+</m:t>
                    </m:r>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Pr="00B336A7">
                    <w:rPr>
                      <w:rFonts w:eastAsia="等线" w:cs="Arial"/>
                      <w:szCs w:val="18"/>
                      <w:lang w:eastAsia="zh-CN"/>
                    </w:rPr>
                    <w:t xml:space="preserve"> (msec)</w:t>
                  </w:r>
                </w:p>
              </w:tc>
              <w:tc>
                <w:tcPr>
                  <w:tcW w:w="2409" w:type="dxa"/>
                  <w:shd w:val="clear" w:color="auto" w:fill="E0E0E0"/>
                </w:tcPr>
                <w:p w14:paraId="11507D11" w14:textId="77777777"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pattern1</w:t>
                  </w:r>
                </w:p>
                <w:p w14:paraId="11507D12" w14:textId="77777777" w:rsidR="0041694B" w:rsidRPr="00B336A7" w:rsidRDefault="0041694B" w:rsidP="0041694B">
                  <w:pPr>
                    <w:pStyle w:val="TAH"/>
                    <w:rPr>
                      <w:rFonts w:eastAsia="等线" w:cs="Arial"/>
                      <w:szCs w:val="18"/>
                      <w:lang w:eastAsia="zh-CN"/>
                    </w:rPr>
                  </w:pPr>
                  <m:oMath>
                    <m:r>
                      <m:rPr>
                        <m:sty m:val="bi"/>
                      </m:rPr>
                      <w:rPr>
                        <w:rFonts w:ascii="Cambria Math" w:hAnsi="Cambria Math" w:cs="Arial"/>
                        <w:szCs w:val="18"/>
                      </w:rPr>
                      <m:t>P</m:t>
                    </m:r>
                  </m:oMath>
                  <w:r w:rsidRPr="00B336A7">
                    <w:rPr>
                      <w:rFonts w:eastAsia="等线" w:cs="Arial"/>
                      <w:szCs w:val="18"/>
                      <w:lang w:eastAsia="zh-CN"/>
                    </w:rPr>
                    <w:t xml:space="preserve"> (msec)</w:t>
                  </w:r>
                </w:p>
              </w:tc>
              <w:tc>
                <w:tcPr>
                  <w:tcW w:w="2268" w:type="dxa"/>
                  <w:shd w:val="clear" w:color="auto" w:fill="E0E0E0"/>
                </w:tcPr>
                <w:p w14:paraId="11507D13" w14:textId="77777777" w:rsidR="0041694B" w:rsidRPr="00B336A7" w:rsidRDefault="0041694B" w:rsidP="0041694B">
                  <w:pPr>
                    <w:pStyle w:val="TAH"/>
                    <w:rPr>
                      <w:rFonts w:cs="Arial"/>
                      <w:szCs w:val="18"/>
                    </w:rPr>
                  </w:pPr>
                  <w:r w:rsidRPr="00B336A7">
                    <w:rPr>
                      <w:rFonts w:cs="Arial"/>
                      <w:szCs w:val="18"/>
                    </w:rPr>
                    <w:t xml:space="preserve">Slot configuration period of </w:t>
                  </w:r>
                  <w:r w:rsidRPr="00B336A7">
                    <w:rPr>
                      <w:rFonts w:cs="Arial"/>
                      <w:i/>
                      <w:szCs w:val="18"/>
                    </w:rPr>
                    <w:t>pattern</w:t>
                  </w:r>
                  <w:r>
                    <w:rPr>
                      <w:rFonts w:cs="Arial"/>
                      <w:i/>
                      <w:szCs w:val="18"/>
                    </w:rPr>
                    <w:t>2</w:t>
                  </w:r>
                </w:p>
                <w:p w14:paraId="11507D14" w14:textId="77777777" w:rsidR="0041694B" w:rsidRPr="00B336A7" w:rsidRDefault="001A0D7B" w:rsidP="0041694B">
                  <w:pPr>
                    <w:pStyle w:val="TAH"/>
                    <w:rPr>
                      <w:rFonts w:eastAsia="等线" w:cs="Arial"/>
                      <w:szCs w:val="18"/>
                      <w:lang w:eastAsia="zh-CN"/>
                    </w:rPr>
                  </w:pPr>
                  <m:oMath>
                    <m:sSub>
                      <m:sSubPr>
                        <m:ctrlPr>
                          <w:rPr>
                            <w:rFonts w:ascii="Cambria Math" w:hAnsi="Cambria Math" w:cs="Arial"/>
                            <w:i/>
                            <w:szCs w:val="18"/>
                          </w:rPr>
                        </m:ctrlPr>
                      </m:sSubPr>
                      <m:e>
                        <m:r>
                          <m:rPr>
                            <m:sty m:val="bi"/>
                          </m:rPr>
                          <w:rPr>
                            <w:rFonts w:ascii="Cambria Math" w:hAnsi="Cambria Math" w:cs="Arial"/>
                            <w:szCs w:val="18"/>
                          </w:rPr>
                          <m:t>P</m:t>
                        </m:r>
                      </m:e>
                      <m:sub>
                        <m:r>
                          <m:rPr>
                            <m:sty m:val="bi"/>
                          </m:rPr>
                          <w:rPr>
                            <w:rFonts w:ascii="Cambria Math" w:hAnsi="Cambria Math" w:cs="Arial"/>
                            <w:szCs w:val="18"/>
                          </w:rPr>
                          <m:t>2</m:t>
                        </m:r>
                      </m:sub>
                    </m:sSub>
                  </m:oMath>
                  <w:r w:rsidR="0041694B" w:rsidRPr="00B336A7">
                    <w:rPr>
                      <w:rFonts w:eastAsia="等线" w:cs="Arial"/>
                      <w:szCs w:val="18"/>
                      <w:lang w:eastAsia="zh-CN"/>
                    </w:rPr>
                    <w:t xml:space="preserve"> (msec)</w:t>
                  </w:r>
                </w:p>
              </w:tc>
            </w:tr>
            <w:tr w:rsidR="0041694B" w:rsidRPr="00A13A67" w14:paraId="11507D1A" w14:textId="77777777" w:rsidTr="00706818">
              <w:trPr>
                <w:cantSplit/>
              </w:trPr>
              <w:tc>
                <w:tcPr>
                  <w:tcW w:w="1056" w:type="dxa"/>
                  <w:vAlign w:val="center"/>
                </w:tcPr>
                <w:p w14:paraId="11507D16" w14:textId="77777777" w:rsidR="0041694B" w:rsidRPr="00860CA7" w:rsidRDefault="0041694B" w:rsidP="0041694B">
                  <w:pPr>
                    <w:pStyle w:val="TAC"/>
                    <w:rPr>
                      <w:szCs w:val="18"/>
                      <w:lang w:eastAsia="zh-CN"/>
                    </w:rPr>
                  </w:pPr>
                  <w:r>
                    <w:rPr>
                      <w:rFonts w:hint="eastAsia"/>
                      <w:szCs w:val="18"/>
                      <w:lang w:eastAsia="zh-CN"/>
                    </w:rPr>
                    <w:t>0</w:t>
                  </w:r>
                </w:p>
              </w:tc>
              <w:tc>
                <w:tcPr>
                  <w:tcW w:w="2149" w:type="dxa"/>
                </w:tcPr>
                <w:p w14:paraId="11507D17" w14:textId="77777777" w:rsidR="0041694B" w:rsidRPr="00860CA7" w:rsidRDefault="0041694B" w:rsidP="0041694B">
                  <w:pPr>
                    <w:pStyle w:val="TAC"/>
                    <w:rPr>
                      <w:szCs w:val="18"/>
                    </w:rPr>
                  </w:pPr>
                  <w:r w:rsidRPr="00860CA7">
                    <w:rPr>
                      <w:szCs w:val="18"/>
                    </w:rPr>
                    <w:t>0.5</w:t>
                  </w:r>
                </w:p>
              </w:tc>
              <w:tc>
                <w:tcPr>
                  <w:tcW w:w="2409" w:type="dxa"/>
                </w:tcPr>
                <w:p w14:paraId="11507D18" w14:textId="77777777" w:rsidR="0041694B" w:rsidRPr="00860CA7" w:rsidRDefault="0041694B" w:rsidP="0041694B">
                  <w:pPr>
                    <w:pStyle w:val="TAC"/>
                    <w:rPr>
                      <w:szCs w:val="18"/>
                    </w:rPr>
                  </w:pPr>
                  <w:r w:rsidRPr="00860CA7">
                    <w:rPr>
                      <w:szCs w:val="18"/>
                    </w:rPr>
                    <w:t>0.5</w:t>
                  </w:r>
                </w:p>
              </w:tc>
              <w:tc>
                <w:tcPr>
                  <w:tcW w:w="2268" w:type="dxa"/>
                </w:tcPr>
                <w:p w14:paraId="11507D19"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1F" w14:textId="77777777" w:rsidTr="00706818">
              <w:trPr>
                <w:cantSplit/>
              </w:trPr>
              <w:tc>
                <w:tcPr>
                  <w:tcW w:w="1056" w:type="dxa"/>
                  <w:vAlign w:val="center"/>
                </w:tcPr>
                <w:p w14:paraId="11507D1B" w14:textId="77777777" w:rsidR="0041694B" w:rsidRPr="00860CA7" w:rsidRDefault="0041694B" w:rsidP="0041694B">
                  <w:pPr>
                    <w:pStyle w:val="TAC"/>
                    <w:rPr>
                      <w:szCs w:val="18"/>
                      <w:lang w:eastAsia="zh-CN"/>
                    </w:rPr>
                  </w:pPr>
                  <w:r>
                    <w:rPr>
                      <w:rFonts w:hint="eastAsia"/>
                      <w:szCs w:val="18"/>
                      <w:lang w:eastAsia="zh-CN"/>
                    </w:rPr>
                    <w:t>1</w:t>
                  </w:r>
                </w:p>
              </w:tc>
              <w:tc>
                <w:tcPr>
                  <w:tcW w:w="2149" w:type="dxa"/>
                </w:tcPr>
                <w:p w14:paraId="11507D1C" w14:textId="77777777" w:rsidR="0041694B" w:rsidRPr="00860CA7" w:rsidRDefault="0041694B" w:rsidP="0041694B">
                  <w:pPr>
                    <w:pStyle w:val="TAC"/>
                    <w:rPr>
                      <w:szCs w:val="18"/>
                    </w:rPr>
                  </w:pPr>
                  <w:r w:rsidRPr="00860CA7">
                    <w:rPr>
                      <w:szCs w:val="18"/>
                    </w:rPr>
                    <w:t>0.625</w:t>
                  </w:r>
                </w:p>
              </w:tc>
              <w:tc>
                <w:tcPr>
                  <w:tcW w:w="2409" w:type="dxa"/>
                </w:tcPr>
                <w:p w14:paraId="11507D1D" w14:textId="77777777" w:rsidR="0041694B" w:rsidRPr="00860CA7" w:rsidRDefault="0041694B" w:rsidP="0041694B">
                  <w:pPr>
                    <w:pStyle w:val="TAC"/>
                    <w:rPr>
                      <w:szCs w:val="18"/>
                    </w:rPr>
                  </w:pPr>
                  <w:r w:rsidRPr="00860CA7">
                    <w:rPr>
                      <w:szCs w:val="18"/>
                    </w:rPr>
                    <w:t>0.625</w:t>
                  </w:r>
                </w:p>
              </w:tc>
              <w:tc>
                <w:tcPr>
                  <w:tcW w:w="2268" w:type="dxa"/>
                </w:tcPr>
                <w:p w14:paraId="11507D1E"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24" w14:textId="77777777" w:rsidTr="00706818">
              <w:trPr>
                <w:cantSplit/>
              </w:trPr>
              <w:tc>
                <w:tcPr>
                  <w:tcW w:w="1056" w:type="dxa"/>
                  <w:vAlign w:val="center"/>
                </w:tcPr>
                <w:p w14:paraId="11507D20" w14:textId="77777777" w:rsidR="0041694B" w:rsidRPr="00860CA7" w:rsidRDefault="0041694B" w:rsidP="0041694B">
                  <w:pPr>
                    <w:pStyle w:val="TAC"/>
                    <w:rPr>
                      <w:szCs w:val="18"/>
                      <w:lang w:eastAsia="zh-CN"/>
                    </w:rPr>
                  </w:pPr>
                  <w:r>
                    <w:rPr>
                      <w:rFonts w:hint="eastAsia"/>
                      <w:szCs w:val="18"/>
                      <w:lang w:eastAsia="zh-CN"/>
                    </w:rPr>
                    <w:t>2</w:t>
                  </w:r>
                </w:p>
              </w:tc>
              <w:tc>
                <w:tcPr>
                  <w:tcW w:w="2149" w:type="dxa"/>
                </w:tcPr>
                <w:p w14:paraId="11507D21" w14:textId="77777777" w:rsidR="0041694B" w:rsidRPr="00860CA7" w:rsidRDefault="0041694B" w:rsidP="0041694B">
                  <w:pPr>
                    <w:pStyle w:val="TAC"/>
                    <w:rPr>
                      <w:szCs w:val="18"/>
                    </w:rPr>
                  </w:pPr>
                  <w:r w:rsidRPr="00860CA7">
                    <w:rPr>
                      <w:rFonts w:hint="eastAsia"/>
                      <w:szCs w:val="18"/>
                    </w:rPr>
                    <w:t>1</w:t>
                  </w:r>
                </w:p>
              </w:tc>
              <w:tc>
                <w:tcPr>
                  <w:tcW w:w="2409" w:type="dxa"/>
                </w:tcPr>
                <w:p w14:paraId="11507D22" w14:textId="77777777" w:rsidR="0041694B" w:rsidRPr="00860CA7" w:rsidRDefault="0041694B" w:rsidP="0041694B">
                  <w:pPr>
                    <w:pStyle w:val="TAC"/>
                    <w:rPr>
                      <w:szCs w:val="18"/>
                    </w:rPr>
                  </w:pPr>
                  <w:r w:rsidRPr="00860CA7">
                    <w:rPr>
                      <w:rFonts w:hint="eastAsia"/>
                      <w:szCs w:val="18"/>
                    </w:rPr>
                    <w:t>1</w:t>
                  </w:r>
                </w:p>
              </w:tc>
              <w:tc>
                <w:tcPr>
                  <w:tcW w:w="2268" w:type="dxa"/>
                </w:tcPr>
                <w:p w14:paraId="11507D23" w14:textId="77777777" w:rsidR="0041694B" w:rsidRPr="00860CA7" w:rsidRDefault="0041694B" w:rsidP="0041694B">
                  <w:pPr>
                    <w:pStyle w:val="TAC"/>
                    <w:rPr>
                      <w:szCs w:val="18"/>
                      <w:lang w:eastAsia="zh-CN"/>
                    </w:rPr>
                  </w:pPr>
                  <w:r>
                    <w:rPr>
                      <w:rFonts w:hint="eastAsia"/>
                      <w:szCs w:val="18"/>
                      <w:lang w:eastAsia="zh-CN"/>
                    </w:rPr>
                    <w:t>0</w:t>
                  </w:r>
                </w:p>
              </w:tc>
            </w:tr>
            <w:tr w:rsidR="0041694B" w:rsidRPr="00A13A67" w14:paraId="11507D29" w14:textId="77777777" w:rsidTr="00706818">
              <w:trPr>
                <w:cantSplit/>
              </w:trPr>
              <w:tc>
                <w:tcPr>
                  <w:tcW w:w="1056" w:type="dxa"/>
                  <w:vAlign w:val="center"/>
                </w:tcPr>
                <w:p w14:paraId="11507D25" w14:textId="77777777" w:rsidR="0041694B" w:rsidRPr="00941EAA" w:rsidRDefault="0041694B" w:rsidP="0041694B">
                  <w:pPr>
                    <w:pStyle w:val="TAC"/>
                    <w:rPr>
                      <w:szCs w:val="18"/>
                    </w:rPr>
                  </w:pPr>
                  <w:r w:rsidRPr="00941EAA">
                    <w:rPr>
                      <w:szCs w:val="18"/>
                    </w:rPr>
                    <w:t>3</w:t>
                  </w:r>
                </w:p>
              </w:tc>
              <w:tc>
                <w:tcPr>
                  <w:tcW w:w="2149" w:type="dxa"/>
                  <w:vAlign w:val="center"/>
                </w:tcPr>
                <w:p w14:paraId="11507D26" w14:textId="77777777" w:rsidR="0041694B" w:rsidRPr="00941EAA" w:rsidRDefault="0041694B" w:rsidP="0041694B">
                  <w:pPr>
                    <w:pStyle w:val="TAC"/>
                    <w:rPr>
                      <w:szCs w:val="18"/>
                    </w:rPr>
                  </w:pPr>
                  <w:r w:rsidRPr="00941EAA">
                    <w:rPr>
                      <w:szCs w:val="18"/>
                    </w:rPr>
                    <w:t>1</w:t>
                  </w:r>
                </w:p>
              </w:tc>
              <w:tc>
                <w:tcPr>
                  <w:tcW w:w="2409" w:type="dxa"/>
                  <w:vAlign w:val="center"/>
                </w:tcPr>
                <w:p w14:paraId="11507D27" w14:textId="77777777" w:rsidR="0041694B" w:rsidRPr="00941EAA" w:rsidRDefault="0041694B" w:rsidP="0041694B">
                  <w:pPr>
                    <w:pStyle w:val="TAC"/>
                    <w:rPr>
                      <w:szCs w:val="18"/>
                    </w:rPr>
                  </w:pPr>
                  <w:r w:rsidRPr="00941EAA">
                    <w:rPr>
                      <w:szCs w:val="18"/>
                    </w:rPr>
                    <w:t>0.5</w:t>
                  </w:r>
                </w:p>
              </w:tc>
              <w:tc>
                <w:tcPr>
                  <w:tcW w:w="2268" w:type="dxa"/>
                  <w:vAlign w:val="center"/>
                </w:tcPr>
                <w:p w14:paraId="11507D28" w14:textId="77777777" w:rsidR="0041694B" w:rsidRPr="00941EAA" w:rsidRDefault="0041694B" w:rsidP="0041694B">
                  <w:pPr>
                    <w:pStyle w:val="TAC"/>
                    <w:rPr>
                      <w:szCs w:val="18"/>
                    </w:rPr>
                  </w:pPr>
                  <w:r w:rsidRPr="00941EAA">
                    <w:rPr>
                      <w:szCs w:val="18"/>
                    </w:rPr>
                    <w:t>0.5</w:t>
                  </w:r>
                </w:p>
              </w:tc>
            </w:tr>
            <w:tr w:rsidR="0041694B" w:rsidRPr="00A13A67" w14:paraId="11507D2E" w14:textId="77777777" w:rsidTr="00706818">
              <w:trPr>
                <w:cantSplit/>
              </w:trPr>
              <w:tc>
                <w:tcPr>
                  <w:tcW w:w="1056" w:type="dxa"/>
                  <w:vAlign w:val="center"/>
                </w:tcPr>
                <w:p w14:paraId="11507D2A" w14:textId="77777777" w:rsidR="0041694B" w:rsidRPr="00941EAA" w:rsidRDefault="0041694B" w:rsidP="0041694B">
                  <w:pPr>
                    <w:pStyle w:val="TAC"/>
                    <w:rPr>
                      <w:szCs w:val="18"/>
                      <w:lang w:eastAsia="zh-CN"/>
                    </w:rPr>
                  </w:pPr>
                  <w:r w:rsidRPr="00941EAA">
                    <w:rPr>
                      <w:rFonts w:hint="eastAsia"/>
                      <w:szCs w:val="18"/>
                      <w:lang w:eastAsia="zh-CN"/>
                    </w:rPr>
                    <w:t>4</w:t>
                  </w:r>
                </w:p>
              </w:tc>
              <w:tc>
                <w:tcPr>
                  <w:tcW w:w="2149" w:type="dxa"/>
                </w:tcPr>
                <w:p w14:paraId="11507D2B" w14:textId="77777777" w:rsidR="0041694B" w:rsidRPr="00941EAA" w:rsidRDefault="0041694B" w:rsidP="0041694B">
                  <w:pPr>
                    <w:pStyle w:val="TAL"/>
                    <w:jc w:val="center"/>
                    <w:rPr>
                      <w:color w:val="auto"/>
                      <w:szCs w:val="18"/>
                    </w:rPr>
                  </w:pPr>
                  <w:r w:rsidRPr="00941EAA">
                    <w:rPr>
                      <w:color w:val="auto"/>
                      <w:szCs w:val="18"/>
                    </w:rPr>
                    <w:t>1.25</w:t>
                  </w:r>
                </w:p>
              </w:tc>
              <w:tc>
                <w:tcPr>
                  <w:tcW w:w="2409" w:type="dxa"/>
                </w:tcPr>
                <w:p w14:paraId="11507D2C" w14:textId="77777777" w:rsidR="0041694B" w:rsidRPr="00941EAA" w:rsidRDefault="0041694B" w:rsidP="0041694B">
                  <w:pPr>
                    <w:pStyle w:val="TAL"/>
                    <w:jc w:val="center"/>
                    <w:rPr>
                      <w:color w:val="auto"/>
                      <w:szCs w:val="18"/>
                    </w:rPr>
                  </w:pPr>
                  <w:r w:rsidRPr="00941EAA">
                    <w:rPr>
                      <w:color w:val="auto"/>
                      <w:szCs w:val="18"/>
                    </w:rPr>
                    <w:t>1.25</w:t>
                  </w:r>
                </w:p>
              </w:tc>
              <w:tc>
                <w:tcPr>
                  <w:tcW w:w="2268" w:type="dxa"/>
                  <w:vAlign w:val="center"/>
                </w:tcPr>
                <w:p w14:paraId="11507D2D"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33" w14:textId="77777777" w:rsidTr="00706818">
              <w:trPr>
                <w:cantSplit/>
              </w:trPr>
              <w:tc>
                <w:tcPr>
                  <w:tcW w:w="1056" w:type="dxa"/>
                  <w:vAlign w:val="center"/>
                </w:tcPr>
                <w:p w14:paraId="11507D2F" w14:textId="77777777" w:rsidR="0041694B" w:rsidRPr="00941EAA" w:rsidRDefault="0041694B" w:rsidP="0041694B">
                  <w:pPr>
                    <w:pStyle w:val="TAC"/>
                    <w:rPr>
                      <w:rFonts w:eastAsia="等线"/>
                      <w:szCs w:val="18"/>
                      <w:lang w:eastAsia="zh-CN"/>
                    </w:rPr>
                  </w:pPr>
                  <w:r w:rsidRPr="00941EAA">
                    <w:rPr>
                      <w:rFonts w:eastAsia="等线"/>
                      <w:szCs w:val="18"/>
                      <w:lang w:eastAsia="zh-CN"/>
                    </w:rPr>
                    <w:lastRenderedPageBreak/>
                    <w:t>5</w:t>
                  </w:r>
                </w:p>
              </w:tc>
              <w:tc>
                <w:tcPr>
                  <w:tcW w:w="2149" w:type="dxa"/>
                  <w:vAlign w:val="center"/>
                </w:tcPr>
                <w:p w14:paraId="11507D30" w14:textId="77777777" w:rsidR="0041694B" w:rsidRPr="00941EAA" w:rsidRDefault="0041694B" w:rsidP="0041694B">
                  <w:pPr>
                    <w:pStyle w:val="TAC"/>
                    <w:rPr>
                      <w:szCs w:val="18"/>
                    </w:rPr>
                  </w:pPr>
                  <w:r w:rsidRPr="00941EAA">
                    <w:rPr>
                      <w:szCs w:val="18"/>
                    </w:rPr>
                    <w:t>1.25</w:t>
                  </w:r>
                </w:p>
              </w:tc>
              <w:tc>
                <w:tcPr>
                  <w:tcW w:w="2409" w:type="dxa"/>
                  <w:vAlign w:val="center"/>
                </w:tcPr>
                <w:p w14:paraId="11507D31" w14:textId="77777777" w:rsidR="0041694B" w:rsidRPr="00941EAA" w:rsidRDefault="0041694B" w:rsidP="0041694B">
                  <w:pPr>
                    <w:pStyle w:val="TAC"/>
                    <w:rPr>
                      <w:szCs w:val="18"/>
                    </w:rPr>
                  </w:pPr>
                  <w:r w:rsidRPr="00941EAA">
                    <w:rPr>
                      <w:szCs w:val="18"/>
                    </w:rPr>
                    <w:t>0.625</w:t>
                  </w:r>
                </w:p>
              </w:tc>
              <w:tc>
                <w:tcPr>
                  <w:tcW w:w="2268" w:type="dxa"/>
                  <w:vAlign w:val="center"/>
                </w:tcPr>
                <w:p w14:paraId="11507D32" w14:textId="77777777" w:rsidR="0041694B" w:rsidRPr="00941EAA" w:rsidRDefault="0041694B" w:rsidP="0041694B">
                  <w:pPr>
                    <w:pStyle w:val="TAC"/>
                    <w:rPr>
                      <w:szCs w:val="18"/>
                    </w:rPr>
                  </w:pPr>
                  <w:r w:rsidRPr="00941EAA">
                    <w:rPr>
                      <w:szCs w:val="18"/>
                    </w:rPr>
                    <w:t>0.625</w:t>
                  </w:r>
                </w:p>
              </w:tc>
            </w:tr>
            <w:tr w:rsidR="0041694B" w:rsidRPr="00A13A67" w14:paraId="11507D38" w14:textId="77777777" w:rsidTr="00706818">
              <w:trPr>
                <w:cantSplit/>
              </w:trPr>
              <w:tc>
                <w:tcPr>
                  <w:tcW w:w="1056" w:type="dxa"/>
                  <w:vAlign w:val="center"/>
                </w:tcPr>
                <w:p w14:paraId="11507D34" w14:textId="77777777" w:rsidR="0041694B" w:rsidRPr="00941EAA" w:rsidRDefault="0041694B" w:rsidP="0041694B">
                  <w:pPr>
                    <w:pStyle w:val="TAC"/>
                    <w:rPr>
                      <w:rFonts w:eastAsia="等线"/>
                      <w:szCs w:val="18"/>
                      <w:lang w:eastAsia="zh-CN"/>
                    </w:rPr>
                  </w:pPr>
                  <w:r w:rsidRPr="00941EAA">
                    <w:rPr>
                      <w:rFonts w:eastAsia="等线" w:hint="eastAsia"/>
                      <w:szCs w:val="18"/>
                      <w:lang w:eastAsia="zh-CN"/>
                    </w:rPr>
                    <w:t>6</w:t>
                  </w:r>
                </w:p>
              </w:tc>
              <w:tc>
                <w:tcPr>
                  <w:tcW w:w="2149" w:type="dxa"/>
                </w:tcPr>
                <w:p w14:paraId="11507D35" w14:textId="77777777" w:rsidR="0041694B" w:rsidRPr="00941EAA" w:rsidRDefault="0041694B" w:rsidP="0041694B">
                  <w:pPr>
                    <w:pStyle w:val="TAL"/>
                    <w:jc w:val="center"/>
                    <w:rPr>
                      <w:color w:val="auto"/>
                      <w:szCs w:val="18"/>
                    </w:rPr>
                  </w:pPr>
                  <w:r w:rsidRPr="00941EAA">
                    <w:rPr>
                      <w:color w:val="auto"/>
                      <w:szCs w:val="18"/>
                    </w:rPr>
                    <w:t>2</w:t>
                  </w:r>
                </w:p>
              </w:tc>
              <w:tc>
                <w:tcPr>
                  <w:tcW w:w="2409" w:type="dxa"/>
                </w:tcPr>
                <w:p w14:paraId="11507D36" w14:textId="77777777" w:rsidR="0041694B" w:rsidRPr="00941EAA" w:rsidRDefault="0041694B" w:rsidP="0041694B">
                  <w:pPr>
                    <w:pStyle w:val="TAL"/>
                    <w:jc w:val="center"/>
                    <w:rPr>
                      <w:color w:val="auto"/>
                      <w:szCs w:val="18"/>
                    </w:rPr>
                  </w:pPr>
                  <w:r w:rsidRPr="00941EAA">
                    <w:rPr>
                      <w:color w:val="auto"/>
                      <w:szCs w:val="18"/>
                    </w:rPr>
                    <w:t>2</w:t>
                  </w:r>
                </w:p>
              </w:tc>
              <w:tc>
                <w:tcPr>
                  <w:tcW w:w="2268" w:type="dxa"/>
                  <w:vAlign w:val="center"/>
                </w:tcPr>
                <w:p w14:paraId="11507D37"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3D" w14:textId="77777777" w:rsidTr="00706818">
              <w:trPr>
                <w:cantSplit/>
              </w:trPr>
              <w:tc>
                <w:tcPr>
                  <w:tcW w:w="1056" w:type="dxa"/>
                  <w:vAlign w:val="center"/>
                </w:tcPr>
                <w:p w14:paraId="11507D39" w14:textId="77777777" w:rsidR="0041694B" w:rsidRPr="00941EAA" w:rsidRDefault="0041694B" w:rsidP="0041694B">
                  <w:pPr>
                    <w:pStyle w:val="TAC"/>
                    <w:rPr>
                      <w:rFonts w:eastAsia="等线"/>
                      <w:szCs w:val="18"/>
                      <w:lang w:eastAsia="zh-CN"/>
                    </w:rPr>
                  </w:pPr>
                  <w:r w:rsidRPr="00941EAA">
                    <w:rPr>
                      <w:rFonts w:eastAsia="等线"/>
                      <w:szCs w:val="18"/>
                      <w:lang w:eastAsia="zh-CN"/>
                    </w:rPr>
                    <w:t>7</w:t>
                  </w:r>
                </w:p>
              </w:tc>
              <w:tc>
                <w:tcPr>
                  <w:tcW w:w="2149" w:type="dxa"/>
                  <w:vAlign w:val="center"/>
                </w:tcPr>
                <w:p w14:paraId="11507D3A" w14:textId="77777777" w:rsidR="0041694B" w:rsidRPr="00941EAA" w:rsidRDefault="0041694B" w:rsidP="0041694B">
                  <w:pPr>
                    <w:pStyle w:val="TAC"/>
                    <w:rPr>
                      <w:szCs w:val="18"/>
                    </w:rPr>
                  </w:pPr>
                  <w:r w:rsidRPr="00941EAA">
                    <w:rPr>
                      <w:szCs w:val="18"/>
                    </w:rPr>
                    <w:t>2</w:t>
                  </w:r>
                </w:p>
              </w:tc>
              <w:tc>
                <w:tcPr>
                  <w:tcW w:w="2409" w:type="dxa"/>
                  <w:vAlign w:val="center"/>
                </w:tcPr>
                <w:p w14:paraId="11507D3B" w14:textId="77777777" w:rsidR="0041694B" w:rsidRPr="00941EAA" w:rsidRDefault="0041694B" w:rsidP="0041694B">
                  <w:pPr>
                    <w:pStyle w:val="TAC"/>
                    <w:rPr>
                      <w:szCs w:val="18"/>
                    </w:rPr>
                  </w:pPr>
                  <w:r w:rsidRPr="00941EAA">
                    <w:rPr>
                      <w:szCs w:val="18"/>
                    </w:rPr>
                    <w:t>1</w:t>
                  </w:r>
                </w:p>
              </w:tc>
              <w:tc>
                <w:tcPr>
                  <w:tcW w:w="2268" w:type="dxa"/>
                  <w:vAlign w:val="center"/>
                </w:tcPr>
                <w:p w14:paraId="11507D3C" w14:textId="77777777" w:rsidR="0041694B" w:rsidRPr="00941EAA" w:rsidRDefault="0041694B" w:rsidP="0041694B">
                  <w:pPr>
                    <w:pStyle w:val="TAC"/>
                    <w:rPr>
                      <w:szCs w:val="18"/>
                    </w:rPr>
                  </w:pPr>
                  <w:r w:rsidRPr="00941EAA">
                    <w:rPr>
                      <w:szCs w:val="18"/>
                    </w:rPr>
                    <w:t>1</w:t>
                  </w:r>
                </w:p>
              </w:tc>
            </w:tr>
            <w:tr w:rsidR="0041694B" w:rsidRPr="00A13A67" w14:paraId="11507D42" w14:textId="77777777" w:rsidTr="00706818">
              <w:trPr>
                <w:cantSplit/>
              </w:trPr>
              <w:tc>
                <w:tcPr>
                  <w:tcW w:w="1056" w:type="dxa"/>
                  <w:vAlign w:val="center"/>
                </w:tcPr>
                <w:p w14:paraId="11507D3E" w14:textId="77777777" w:rsidR="0041694B" w:rsidRPr="00941EAA" w:rsidRDefault="0041694B" w:rsidP="0041694B">
                  <w:pPr>
                    <w:pStyle w:val="TAC"/>
                    <w:rPr>
                      <w:rFonts w:eastAsia="等线"/>
                      <w:szCs w:val="18"/>
                      <w:lang w:eastAsia="zh-CN"/>
                    </w:rPr>
                  </w:pPr>
                  <w:r w:rsidRPr="00941EAA">
                    <w:rPr>
                      <w:rFonts w:eastAsia="等线"/>
                      <w:szCs w:val="18"/>
                      <w:lang w:eastAsia="zh-CN"/>
                    </w:rPr>
                    <w:t>8</w:t>
                  </w:r>
                </w:p>
              </w:tc>
              <w:tc>
                <w:tcPr>
                  <w:tcW w:w="2149" w:type="dxa"/>
                  <w:vAlign w:val="center"/>
                </w:tcPr>
                <w:p w14:paraId="11507D3F" w14:textId="77777777" w:rsidR="0041694B" w:rsidRPr="00941EAA" w:rsidRDefault="0041694B" w:rsidP="0041694B">
                  <w:pPr>
                    <w:pStyle w:val="TAC"/>
                    <w:rPr>
                      <w:szCs w:val="18"/>
                    </w:rPr>
                  </w:pPr>
                  <w:r w:rsidRPr="00941EAA">
                    <w:rPr>
                      <w:szCs w:val="18"/>
                    </w:rPr>
                    <w:t>2.5</w:t>
                  </w:r>
                </w:p>
              </w:tc>
              <w:tc>
                <w:tcPr>
                  <w:tcW w:w="2409" w:type="dxa"/>
                  <w:vAlign w:val="center"/>
                </w:tcPr>
                <w:p w14:paraId="11507D40" w14:textId="77777777" w:rsidR="0041694B" w:rsidRPr="00941EAA" w:rsidRDefault="0041694B" w:rsidP="0041694B">
                  <w:pPr>
                    <w:pStyle w:val="TAC"/>
                    <w:rPr>
                      <w:szCs w:val="18"/>
                    </w:rPr>
                  </w:pPr>
                  <w:r w:rsidRPr="00941EAA">
                    <w:rPr>
                      <w:szCs w:val="18"/>
                    </w:rPr>
                    <w:t>1.25</w:t>
                  </w:r>
                </w:p>
              </w:tc>
              <w:tc>
                <w:tcPr>
                  <w:tcW w:w="2268" w:type="dxa"/>
                  <w:vAlign w:val="center"/>
                </w:tcPr>
                <w:p w14:paraId="11507D41" w14:textId="77777777" w:rsidR="0041694B" w:rsidRPr="00941EAA" w:rsidRDefault="0041694B" w:rsidP="0041694B">
                  <w:pPr>
                    <w:pStyle w:val="TAC"/>
                    <w:rPr>
                      <w:szCs w:val="18"/>
                    </w:rPr>
                  </w:pPr>
                  <w:r w:rsidRPr="00941EAA">
                    <w:rPr>
                      <w:szCs w:val="18"/>
                    </w:rPr>
                    <w:t>1.25</w:t>
                  </w:r>
                </w:p>
              </w:tc>
            </w:tr>
            <w:tr w:rsidR="0041694B" w:rsidRPr="00A13A67" w14:paraId="11507D47" w14:textId="77777777" w:rsidTr="00706818">
              <w:trPr>
                <w:cantSplit/>
              </w:trPr>
              <w:tc>
                <w:tcPr>
                  <w:tcW w:w="1056" w:type="dxa"/>
                  <w:vAlign w:val="center"/>
                </w:tcPr>
                <w:p w14:paraId="11507D43" w14:textId="77777777" w:rsidR="0041694B" w:rsidRPr="00941EAA" w:rsidRDefault="0041694B" w:rsidP="0041694B">
                  <w:pPr>
                    <w:pStyle w:val="TAC"/>
                    <w:rPr>
                      <w:rFonts w:eastAsia="等线"/>
                      <w:szCs w:val="18"/>
                      <w:lang w:eastAsia="zh-CN"/>
                    </w:rPr>
                  </w:pPr>
                  <w:r w:rsidRPr="00941EAA">
                    <w:rPr>
                      <w:rFonts w:eastAsia="等线" w:hint="eastAsia"/>
                      <w:szCs w:val="18"/>
                      <w:lang w:eastAsia="zh-CN"/>
                    </w:rPr>
                    <w:t>9</w:t>
                  </w:r>
                </w:p>
              </w:tc>
              <w:tc>
                <w:tcPr>
                  <w:tcW w:w="2149" w:type="dxa"/>
                </w:tcPr>
                <w:p w14:paraId="11507D44" w14:textId="77777777" w:rsidR="0041694B" w:rsidRPr="00941EAA" w:rsidRDefault="0041694B" w:rsidP="0041694B">
                  <w:pPr>
                    <w:pStyle w:val="TAL"/>
                    <w:jc w:val="center"/>
                    <w:rPr>
                      <w:color w:val="auto"/>
                      <w:szCs w:val="18"/>
                    </w:rPr>
                  </w:pPr>
                  <w:r w:rsidRPr="00941EAA">
                    <w:rPr>
                      <w:color w:val="auto"/>
                      <w:szCs w:val="18"/>
                    </w:rPr>
                    <w:t>2.5</w:t>
                  </w:r>
                </w:p>
              </w:tc>
              <w:tc>
                <w:tcPr>
                  <w:tcW w:w="2409" w:type="dxa"/>
                </w:tcPr>
                <w:p w14:paraId="11507D45" w14:textId="77777777" w:rsidR="0041694B" w:rsidRPr="00941EAA" w:rsidRDefault="0041694B" w:rsidP="0041694B">
                  <w:pPr>
                    <w:pStyle w:val="TAL"/>
                    <w:jc w:val="center"/>
                    <w:rPr>
                      <w:color w:val="auto"/>
                      <w:szCs w:val="18"/>
                    </w:rPr>
                  </w:pPr>
                  <w:r w:rsidRPr="00941EAA">
                    <w:rPr>
                      <w:color w:val="auto"/>
                      <w:szCs w:val="18"/>
                    </w:rPr>
                    <w:t>2.5</w:t>
                  </w:r>
                </w:p>
              </w:tc>
              <w:tc>
                <w:tcPr>
                  <w:tcW w:w="2268" w:type="dxa"/>
                  <w:vAlign w:val="center"/>
                </w:tcPr>
                <w:p w14:paraId="11507D46" w14:textId="77777777" w:rsidR="0041694B" w:rsidRPr="00941EAA" w:rsidRDefault="0041694B" w:rsidP="0041694B">
                  <w:pPr>
                    <w:pStyle w:val="TAC"/>
                    <w:rPr>
                      <w:szCs w:val="18"/>
                      <w:lang w:eastAsia="zh-CN"/>
                    </w:rPr>
                  </w:pPr>
                  <w:r w:rsidRPr="00941EAA">
                    <w:rPr>
                      <w:rFonts w:hint="eastAsia"/>
                      <w:szCs w:val="18"/>
                      <w:lang w:eastAsia="zh-CN"/>
                    </w:rPr>
                    <w:t>0</w:t>
                  </w:r>
                </w:p>
              </w:tc>
            </w:tr>
            <w:tr w:rsidR="0041694B" w:rsidRPr="00A13A67" w14:paraId="11507D4C" w14:textId="77777777" w:rsidTr="00706818">
              <w:trPr>
                <w:cantSplit/>
              </w:trPr>
              <w:tc>
                <w:tcPr>
                  <w:tcW w:w="1056" w:type="dxa"/>
                  <w:vAlign w:val="center"/>
                </w:tcPr>
                <w:p w14:paraId="11507D48" w14:textId="77777777" w:rsidR="0041694B" w:rsidRDefault="0041694B" w:rsidP="0041694B">
                  <w:pPr>
                    <w:pStyle w:val="TAC"/>
                    <w:rPr>
                      <w:rFonts w:eastAsia="等线"/>
                      <w:szCs w:val="18"/>
                      <w:lang w:eastAsia="zh-CN"/>
                    </w:rPr>
                  </w:pPr>
                  <w:r>
                    <w:rPr>
                      <w:rFonts w:eastAsia="等线" w:hint="eastAsia"/>
                      <w:szCs w:val="18"/>
                      <w:lang w:eastAsia="zh-CN"/>
                    </w:rPr>
                    <w:t>10</w:t>
                  </w:r>
                </w:p>
              </w:tc>
              <w:tc>
                <w:tcPr>
                  <w:tcW w:w="2149" w:type="dxa"/>
                  <w:vAlign w:val="center"/>
                </w:tcPr>
                <w:p w14:paraId="11507D49" w14:textId="77777777" w:rsidR="0041694B" w:rsidRPr="001959FC" w:rsidRDefault="0041694B" w:rsidP="0041694B">
                  <w:pPr>
                    <w:pStyle w:val="TAC"/>
                    <w:rPr>
                      <w:szCs w:val="18"/>
                    </w:rPr>
                  </w:pPr>
                  <w:r w:rsidRPr="001959FC">
                    <w:rPr>
                      <w:szCs w:val="18"/>
                    </w:rPr>
                    <w:t>2.5</w:t>
                  </w:r>
                </w:p>
              </w:tc>
              <w:tc>
                <w:tcPr>
                  <w:tcW w:w="2409" w:type="dxa"/>
                  <w:vAlign w:val="center"/>
                </w:tcPr>
                <w:p w14:paraId="11507D4A" w14:textId="77777777" w:rsidR="0041694B" w:rsidRPr="001959FC" w:rsidRDefault="0041694B" w:rsidP="0041694B">
                  <w:pPr>
                    <w:pStyle w:val="TAC"/>
                    <w:rPr>
                      <w:szCs w:val="18"/>
                    </w:rPr>
                  </w:pPr>
                  <w:r w:rsidRPr="001959FC">
                    <w:rPr>
                      <w:szCs w:val="18"/>
                    </w:rPr>
                    <w:t>2</w:t>
                  </w:r>
                </w:p>
              </w:tc>
              <w:tc>
                <w:tcPr>
                  <w:tcW w:w="2268" w:type="dxa"/>
                  <w:vAlign w:val="center"/>
                </w:tcPr>
                <w:p w14:paraId="11507D4B" w14:textId="77777777" w:rsidR="0041694B" w:rsidRPr="001959FC" w:rsidRDefault="0041694B" w:rsidP="0041694B">
                  <w:pPr>
                    <w:pStyle w:val="TAC"/>
                    <w:rPr>
                      <w:szCs w:val="18"/>
                    </w:rPr>
                  </w:pPr>
                  <w:r w:rsidRPr="001959FC">
                    <w:rPr>
                      <w:szCs w:val="18"/>
                    </w:rPr>
                    <w:t>0.5</w:t>
                  </w:r>
                </w:p>
              </w:tc>
            </w:tr>
            <w:tr w:rsidR="0041694B" w:rsidRPr="00A13A67" w14:paraId="11507D51" w14:textId="77777777" w:rsidTr="00706818">
              <w:trPr>
                <w:cantSplit/>
              </w:trPr>
              <w:tc>
                <w:tcPr>
                  <w:tcW w:w="1056" w:type="dxa"/>
                  <w:vAlign w:val="center"/>
                </w:tcPr>
                <w:p w14:paraId="11507D4D" w14:textId="77777777" w:rsidR="0041694B" w:rsidRDefault="0041694B" w:rsidP="0041694B">
                  <w:pPr>
                    <w:pStyle w:val="TAC"/>
                    <w:rPr>
                      <w:rFonts w:eastAsia="等线"/>
                      <w:szCs w:val="18"/>
                      <w:lang w:eastAsia="zh-CN"/>
                    </w:rPr>
                  </w:pPr>
                  <w:r>
                    <w:rPr>
                      <w:rFonts w:eastAsia="等线" w:hint="eastAsia"/>
                      <w:szCs w:val="18"/>
                      <w:lang w:eastAsia="zh-CN"/>
                    </w:rPr>
                    <w:t>11</w:t>
                  </w:r>
                </w:p>
              </w:tc>
              <w:tc>
                <w:tcPr>
                  <w:tcW w:w="2149" w:type="dxa"/>
                  <w:vAlign w:val="center"/>
                </w:tcPr>
                <w:p w14:paraId="11507D4E" w14:textId="77777777" w:rsidR="0041694B" w:rsidRPr="001959FC" w:rsidRDefault="0041694B" w:rsidP="0041694B">
                  <w:pPr>
                    <w:pStyle w:val="TAC"/>
                    <w:rPr>
                      <w:szCs w:val="18"/>
                      <w:lang w:eastAsia="zh-CN"/>
                    </w:rPr>
                  </w:pPr>
                  <w:r>
                    <w:rPr>
                      <w:rFonts w:hint="eastAsia"/>
                      <w:szCs w:val="18"/>
                      <w:lang w:eastAsia="zh-CN"/>
                    </w:rPr>
                    <w:t>2.5</w:t>
                  </w:r>
                </w:p>
              </w:tc>
              <w:tc>
                <w:tcPr>
                  <w:tcW w:w="2409" w:type="dxa"/>
                  <w:vAlign w:val="center"/>
                </w:tcPr>
                <w:p w14:paraId="11507D4F" w14:textId="77777777" w:rsidR="0041694B" w:rsidRPr="001959FC" w:rsidRDefault="0041694B" w:rsidP="0041694B">
                  <w:pPr>
                    <w:pStyle w:val="TAC"/>
                    <w:rPr>
                      <w:szCs w:val="18"/>
                      <w:lang w:eastAsia="zh-CN"/>
                    </w:rPr>
                  </w:pPr>
                  <w:r>
                    <w:rPr>
                      <w:rFonts w:hint="eastAsia"/>
                      <w:szCs w:val="18"/>
                      <w:lang w:eastAsia="zh-CN"/>
                    </w:rPr>
                    <w:t>0.5</w:t>
                  </w:r>
                </w:p>
              </w:tc>
              <w:tc>
                <w:tcPr>
                  <w:tcW w:w="2268" w:type="dxa"/>
                  <w:vAlign w:val="center"/>
                </w:tcPr>
                <w:p w14:paraId="11507D50" w14:textId="77777777" w:rsidR="0041694B" w:rsidRPr="001959FC" w:rsidRDefault="0041694B" w:rsidP="0041694B">
                  <w:pPr>
                    <w:pStyle w:val="TAC"/>
                    <w:rPr>
                      <w:szCs w:val="18"/>
                      <w:lang w:eastAsia="zh-CN"/>
                    </w:rPr>
                  </w:pPr>
                  <w:r>
                    <w:rPr>
                      <w:rFonts w:hint="eastAsia"/>
                      <w:szCs w:val="18"/>
                      <w:lang w:eastAsia="zh-CN"/>
                    </w:rPr>
                    <w:t>2</w:t>
                  </w:r>
                </w:p>
              </w:tc>
            </w:tr>
            <w:tr w:rsidR="0041694B" w:rsidRPr="00A13A67" w14:paraId="11507D56" w14:textId="77777777" w:rsidTr="00706818">
              <w:trPr>
                <w:cantSplit/>
              </w:trPr>
              <w:tc>
                <w:tcPr>
                  <w:tcW w:w="1056" w:type="dxa"/>
                  <w:vAlign w:val="center"/>
                </w:tcPr>
                <w:p w14:paraId="11507D52" w14:textId="77777777" w:rsidR="0041694B" w:rsidRDefault="0041694B" w:rsidP="0041694B">
                  <w:pPr>
                    <w:pStyle w:val="TAC"/>
                    <w:rPr>
                      <w:rFonts w:eastAsia="等线"/>
                      <w:szCs w:val="18"/>
                      <w:lang w:eastAsia="zh-CN"/>
                    </w:rPr>
                  </w:pPr>
                  <w:r>
                    <w:rPr>
                      <w:rFonts w:eastAsia="等线" w:hint="eastAsia"/>
                      <w:szCs w:val="18"/>
                      <w:lang w:eastAsia="zh-CN"/>
                    </w:rPr>
                    <w:t>1</w:t>
                  </w:r>
                  <w:r>
                    <w:rPr>
                      <w:rFonts w:eastAsia="等线"/>
                      <w:szCs w:val="18"/>
                      <w:lang w:eastAsia="zh-CN"/>
                    </w:rPr>
                    <w:t>2</w:t>
                  </w:r>
                </w:p>
              </w:tc>
              <w:tc>
                <w:tcPr>
                  <w:tcW w:w="2149" w:type="dxa"/>
                  <w:vAlign w:val="center"/>
                </w:tcPr>
                <w:p w14:paraId="11507D53" w14:textId="77777777" w:rsidR="0041694B" w:rsidRDefault="0041694B" w:rsidP="0041694B">
                  <w:pPr>
                    <w:pStyle w:val="TAC"/>
                    <w:rPr>
                      <w:szCs w:val="18"/>
                      <w:lang w:eastAsia="zh-CN"/>
                    </w:rPr>
                  </w:pPr>
                  <w:r>
                    <w:rPr>
                      <w:rFonts w:hint="eastAsia"/>
                      <w:szCs w:val="18"/>
                      <w:lang w:eastAsia="zh-CN"/>
                    </w:rPr>
                    <w:t>4</w:t>
                  </w:r>
                </w:p>
              </w:tc>
              <w:tc>
                <w:tcPr>
                  <w:tcW w:w="2409" w:type="dxa"/>
                  <w:vAlign w:val="center"/>
                </w:tcPr>
                <w:p w14:paraId="11507D54" w14:textId="77777777" w:rsidR="0041694B" w:rsidRDefault="0041694B" w:rsidP="0041694B">
                  <w:pPr>
                    <w:pStyle w:val="TAC"/>
                    <w:rPr>
                      <w:szCs w:val="18"/>
                      <w:lang w:eastAsia="zh-CN"/>
                    </w:rPr>
                  </w:pPr>
                  <w:r>
                    <w:rPr>
                      <w:rFonts w:hint="eastAsia"/>
                      <w:szCs w:val="18"/>
                      <w:lang w:eastAsia="zh-CN"/>
                    </w:rPr>
                    <w:t>4</w:t>
                  </w:r>
                </w:p>
              </w:tc>
              <w:tc>
                <w:tcPr>
                  <w:tcW w:w="2268" w:type="dxa"/>
                  <w:vAlign w:val="center"/>
                </w:tcPr>
                <w:p w14:paraId="11507D55" w14:textId="77777777" w:rsidR="0041694B" w:rsidRDefault="0041694B" w:rsidP="0041694B">
                  <w:pPr>
                    <w:pStyle w:val="TAC"/>
                    <w:rPr>
                      <w:szCs w:val="18"/>
                      <w:lang w:eastAsia="zh-CN"/>
                    </w:rPr>
                  </w:pPr>
                  <w:r>
                    <w:rPr>
                      <w:rFonts w:hint="eastAsia"/>
                      <w:szCs w:val="18"/>
                      <w:lang w:eastAsia="zh-CN"/>
                    </w:rPr>
                    <w:t>0</w:t>
                  </w:r>
                </w:p>
              </w:tc>
            </w:tr>
            <w:tr w:rsidR="0041694B" w:rsidRPr="00A13A67" w14:paraId="11507D5B" w14:textId="77777777" w:rsidTr="00706818">
              <w:trPr>
                <w:cantSplit/>
              </w:trPr>
              <w:tc>
                <w:tcPr>
                  <w:tcW w:w="1056" w:type="dxa"/>
                  <w:vAlign w:val="center"/>
                </w:tcPr>
                <w:p w14:paraId="11507D57" w14:textId="77777777" w:rsidR="0041694B" w:rsidRDefault="0041694B" w:rsidP="0041694B">
                  <w:pPr>
                    <w:pStyle w:val="TAC"/>
                    <w:rPr>
                      <w:rFonts w:eastAsia="等线"/>
                      <w:szCs w:val="18"/>
                      <w:lang w:eastAsia="zh-CN"/>
                    </w:rPr>
                  </w:pPr>
                  <w:r>
                    <w:rPr>
                      <w:rFonts w:eastAsia="等线" w:hint="eastAsia"/>
                      <w:szCs w:val="18"/>
                      <w:lang w:eastAsia="zh-CN"/>
                    </w:rPr>
                    <w:t>13</w:t>
                  </w:r>
                </w:p>
              </w:tc>
              <w:tc>
                <w:tcPr>
                  <w:tcW w:w="2149" w:type="dxa"/>
                  <w:vAlign w:val="center"/>
                </w:tcPr>
                <w:p w14:paraId="11507D58" w14:textId="77777777" w:rsidR="0041694B" w:rsidRPr="001959FC" w:rsidRDefault="0041694B" w:rsidP="0041694B">
                  <w:pPr>
                    <w:pStyle w:val="TAC"/>
                    <w:rPr>
                      <w:szCs w:val="18"/>
                    </w:rPr>
                  </w:pPr>
                  <w:r w:rsidRPr="001959FC">
                    <w:rPr>
                      <w:szCs w:val="18"/>
                    </w:rPr>
                    <w:t>4</w:t>
                  </w:r>
                </w:p>
              </w:tc>
              <w:tc>
                <w:tcPr>
                  <w:tcW w:w="2409" w:type="dxa"/>
                  <w:vAlign w:val="center"/>
                </w:tcPr>
                <w:p w14:paraId="11507D59" w14:textId="77777777" w:rsidR="0041694B" w:rsidRPr="001959FC" w:rsidRDefault="0041694B" w:rsidP="0041694B">
                  <w:pPr>
                    <w:pStyle w:val="TAC"/>
                    <w:rPr>
                      <w:szCs w:val="18"/>
                    </w:rPr>
                  </w:pPr>
                  <w:r w:rsidRPr="001959FC">
                    <w:rPr>
                      <w:szCs w:val="18"/>
                    </w:rPr>
                    <w:t>1</w:t>
                  </w:r>
                </w:p>
              </w:tc>
              <w:tc>
                <w:tcPr>
                  <w:tcW w:w="2268" w:type="dxa"/>
                  <w:vAlign w:val="center"/>
                </w:tcPr>
                <w:p w14:paraId="11507D5A" w14:textId="77777777" w:rsidR="0041694B" w:rsidRPr="001959FC" w:rsidRDefault="0041694B" w:rsidP="0041694B">
                  <w:pPr>
                    <w:pStyle w:val="TAC"/>
                    <w:rPr>
                      <w:szCs w:val="18"/>
                    </w:rPr>
                  </w:pPr>
                  <w:r w:rsidRPr="001959FC">
                    <w:rPr>
                      <w:szCs w:val="18"/>
                    </w:rPr>
                    <w:t>3</w:t>
                  </w:r>
                </w:p>
              </w:tc>
            </w:tr>
            <w:tr w:rsidR="0041694B" w:rsidRPr="00A13A67" w14:paraId="11507D60" w14:textId="77777777" w:rsidTr="00706818">
              <w:trPr>
                <w:cantSplit/>
              </w:trPr>
              <w:tc>
                <w:tcPr>
                  <w:tcW w:w="1056" w:type="dxa"/>
                  <w:vAlign w:val="center"/>
                </w:tcPr>
                <w:p w14:paraId="11507D5C" w14:textId="77777777" w:rsidR="0041694B" w:rsidRDefault="0041694B" w:rsidP="0041694B">
                  <w:pPr>
                    <w:pStyle w:val="TAC"/>
                    <w:rPr>
                      <w:rFonts w:eastAsia="等线"/>
                      <w:szCs w:val="18"/>
                      <w:lang w:eastAsia="zh-CN"/>
                    </w:rPr>
                  </w:pPr>
                  <w:r>
                    <w:rPr>
                      <w:rFonts w:eastAsia="等线"/>
                      <w:szCs w:val="18"/>
                      <w:lang w:eastAsia="zh-CN"/>
                    </w:rPr>
                    <w:t>14</w:t>
                  </w:r>
                </w:p>
              </w:tc>
              <w:tc>
                <w:tcPr>
                  <w:tcW w:w="2149" w:type="dxa"/>
                  <w:vAlign w:val="center"/>
                </w:tcPr>
                <w:p w14:paraId="11507D5D" w14:textId="77777777" w:rsidR="0041694B" w:rsidRPr="001959FC" w:rsidRDefault="0041694B" w:rsidP="0041694B">
                  <w:pPr>
                    <w:pStyle w:val="TAC"/>
                    <w:rPr>
                      <w:szCs w:val="18"/>
                    </w:rPr>
                  </w:pPr>
                  <w:r w:rsidRPr="001959FC">
                    <w:rPr>
                      <w:szCs w:val="18"/>
                    </w:rPr>
                    <w:t>4</w:t>
                  </w:r>
                </w:p>
              </w:tc>
              <w:tc>
                <w:tcPr>
                  <w:tcW w:w="2409" w:type="dxa"/>
                  <w:vAlign w:val="center"/>
                </w:tcPr>
                <w:p w14:paraId="11507D5E" w14:textId="77777777" w:rsidR="0041694B" w:rsidRPr="001959FC" w:rsidRDefault="0041694B" w:rsidP="0041694B">
                  <w:pPr>
                    <w:pStyle w:val="TAC"/>
                    <w:rPr>
                      <w:szCs w:val="18"/>
                    </w:rPr>
                  </w:pPr>
                  <w:r w:rsidRPr="001959FC">
                    <w:rPr>
                      <w:szCs w:val="18"/>
                    </w:rPr>
                    <w:t>2</w:t>
                  </w:r>
                </w:p>
              </w:tc>
              <w:tc>
                <w:tcPr>
                  <w:tcW w:w="2268" w:type="dxa"/>
                  <w:vAlign w:val="center"/>
                </w:tcPr>
                <w:p w14:paraId="11507D5F" w14:textId="77777777" w:rsidR="0041694B" w:rsidRPr="001959FC" w:rsidRDefault="0041694B" w:rsidP="0041694B">
                  <w:pPr>
                    <w:pStyle w:val="TAC"/>
                    <w:rPr>
                      <w:szCs w:val="18"/>
                    </w:rPr>
                  </w:pPr>
                  <w:r w:rsidRPr="001959FC">
                    <w:rPr>
                      <w:szCs w:val="18"/>
                    </w:rPr>
                    <w:t>2</w:t>
                  </w:r>
                </w:p>
              </w:tc>
            </w:tr>
            <w:tr w:rsidR="0041694B" w:rsidRPr="00A13A67" w14:paraId="11507D65" w14:textId="77777777" w:rsidTr="00706818">
              <w:trPr>
                <w:cantSplit/>
              </w:trPr>
              <w:tc>
                <w:tcPr>
                  <w:tcW w:w="1056" w:type="dxa"/>
                  <w:vAlign w:val="center"/>
                </w:tcPr>
                <w:p w14:paraId="11507D61" w14:textId="77777777" w:rsidR="0041694B" w:rsidRDefault="0041694B" w:rsidP="0041694B">
                  <w:pPr>
                    <w:pStyle w:val="TAC"/>
                    <w:rPr>
                      <w:rFonts w:eastAsia="等线"/>
                      <w:szCs w:val="18"/>
                      <w:lang w:eastAsia="zh-CN"/>
                    </w:rPr>
                  </w:pPr>
                  <w:r>
                    <w:rPr>
                      <w:rFonts w:eastAsia="等线"/>
                      <w:szCs w:val="18"/>
                      <w:lang w:eastAsia="zh-CN"/>
                    </w:rPr>
                    <w:t>15</w:t>
                  </w:r>
                </w:p>
              </w:tc>
              <w:tc>
                <w:tcPr>
                  <w:tcW w:w="2149" w:type="dxa"/>
                  <w:vAlign w:val="center"/>
                </w:tcPr>
                <w:p w14:paraId="11507D62" w14:textId="77777777" w:rsidR="0041694B" w:rsidRPr="001959FC" w:rsidRDefault="0041694B" w:rsidP="0041694B">
                  <w:pPr>
                    <w:pStyle w:val="TAC"/>
                    <w:rPr>
                      <w:szCs w:val="18"/>
                    </w:rPr>
                  </w:pPr>
                  <w:r w:rsidRPr="001959FC">
                    <w:rPr>
                      <w:szCs w:val="18"/>
                    </w:rPr>
                    <w:t>4</w:t>
                  </w:r>
                </w:p>
              </w:tc>
              <w:tc>
                <w:tcPr>
                  <w:tcW w:w="2409" w:type="dxa"/>
                  <w:vAlign w:val="center"/>
                </w:tcPr>
                <w:p w14:paraId="11507D63" w14:textId="77777777" w:rsidR="0041694B" w:rsidRPr="001959FC" w:rsidRDefault="0041694B" w:rsidP="0041694B">
                  <w:pPr>
                    <w:pStyle w:val="TAC"/>
                    <w:rPr>
                      <w:szCs w:val="18"/>
                    </w:rPr>
                  </w:pPr>
                  <w:r w:rsidRPr="001959FC">
                    <w:rPr>
                      <w:szCs w:val="18"/>
                    </w:rPr>
                    <w:t>3</w:t>
                  </w:r>
                </w:p>
              </w:tc>
              <w:tc>
                <w:tcPr>
                  <w:tcW w:w="2268" w:type="dxa"/>
                  <w:vAlign w:val="center"/>
                </w:tcPr>
                <w:p w14:paraId="11507D64" w14:textId="77777777" w:rsidR="0041694B" w:rsidRPr="001959FC" w:rsidRDefault="0041694B" w:rsidP="0041694B">
                  <w:pPr>
                    <w:pStyle w:val="TAC"/>
                    <w:rPr>
                      <w:szCs w:val="18"/>
                    </w:rPr>
                  </w:pPr>
                  <w:r w:rsidRPr="001959FC">
                    <w:rPr>
                      <w:szCs w:val="18"/>
                    </w:rPr>
                    <w:t>1</w:t>
                  </w:r>
                </w:p>
              </w:tc>
            </w:tr>
            <w:tr w:rsidR="0041694B" w:rsidRPr="00A13A67" w14:paraId="11507D6A" w14:textId="77777777" w:rsidTr="00706818">
              <w:trPr>
                <w:cantSplit/>
              </w:trPr>
              <w:tc>
                <w:tcPr>
                  <w:tcW w:w="1056" w:type="dxa"/>
                  <w:vAlign w:val="center"/>
                </w:tcPr>
                <w:p w14:paraId="11507D66" w14:textId="77777777" w:rsidR="0041694B" w:rsidRDefault="0041694B" w:rsidP="0041694B">
                  <w:pPr>
                    <w:pStyle w:val="TAC"/>
                    <w:rPr>
                      <w:rFonts w:eastAsia="等线"/>
                      <w:szCs w:val="18"/>
                      <w:lang w:eastAsia="zh-CN"/>
                    </w:rPr>
                  </w:pPr>
                  <w:r>
                    <w:rPr>
                      <w:rFonts w:eastAsia="等线"/>
                      <w:szCs w:val="18"/>
                      <w:lang w:eastAsia="zh-CN"/>
                    </w:rPr>
                    <w:t>16</w:t>
                  </w:r>
                </w:p>
              </w:tc>
              <w:tc>
                <w:tcPr>
                  <w:tcW w:w="2149" w:type="dxa"/>
                  <w:vAlign w:val="center"/>
                </w:tcPr>
                <w:p w14:paraId="11507D67" w14:textId="77777777" w:rsidR="0041694B" w:rsidRPr="001959FC" w:rsidRDefault="0041694B" w:rsidP="0041694B">
                  <w:pPr>
                    <w:pStyle w:val="TAC"/>
                    <w:rPr>
                      <w:szCs w:val="18"/>
                      <w:lang w:eastAsia="zh-CN"/>
                    </w:rPr>
                  </w:pPr>
                  <w:r>
                    <w:rPr>
                      <w:rFonts w:hint="eastAsia"/>
                      <w:szCs w:val="18"/>
                      <w:lang w:eastAsia="zh-CN"/>
                    </w:rPr>
                    <w:t>5</w:t>
                  </w:r>
                </w:p>
              </w:tc>
              <w:tc>
                <w:tcPr>
                  <w:tcW w:w="2409" w:type="dxa"/>
                  <w:vAlign w:val="center"/>
                </w:tcPr>
                <w:p w14:paraId="11507D68" w14:textId="77777777" w:rsidR="0041694B" w:rsidRPr="001959FC" w:rsidRDefault="0041694B" w:rsidP="0041694B">
                  <w:pPr>
                    <w:pStyle w:val="TAC"/>
                    <w:rPr>
                      <w:szCs w:val="18"/>
                      <w:lang w:eastAsia="zh-CN"/>
                    </w:rPr>
                  </w:pPr>
                  <w:r>
                    <w:rPr>
                      <w:rFonts w:hint="eastAsia"/>
                      <w:szCs w:val="18"/>
                      <w:lang w:eastAsia="zh-CN"/>
                    </w:rPr>
                    <w:t>5</w:t>
                  </w:r>
                </w:p>
              </w:tc>
              <w:tc>
                <w:tcPr>
                  <w:tcW w:w="2268" w:type="dxa"/>
                  <w:vAlign w:val="center"/>
                </w:tcPr>
                <w:p w14:paraId="11507D69" w14:textId="77777777" w:rsidR="0041694B" w:rsidRPr="001959FC" w:rsidRDefault="0041694B" w:rsidP="0041694B">
                  <w:pPr>
                    <w:pStyle w:val="TAC"/>
                    <w:rPr>
                      <w:szCs w:val="18"/>
                      <w:lang w:eastAsia="zh-CN"/>
                    </w:rPr>
                  </w:pPr>
                  <w:r>
                    <w:rPr>
                      <w:rFonts w:hint="eastAsia"/>
                      <w:szCs w:val="18"/>
                      <w:lang w:eastAsia="zh-CN"/>
                    </w:rPr>
                    <w:t>0</w:t>
                  </w:r>
                </w:p>
              </w:tc>
            </w:tr>
            <w:tr w:rsidR="0041694B" w:rsidRPr="00A13A67" w14:paraId="11507D6F" w14:textId="77777777" w:rsidTr="00706818">
              <w:trPr>
                <w:cantSplit/>
              </w:trPr>
              <w:tc>
                <w:tcPr>
                  <w:tcW w:w="1056" w:type="dxa"/>
                  <w:vAlign w:val="center"/>
                </w:tcPr>
                <w:p w14:paraId="11507D6B" w14:textId="77777777" w:rsidR="0041694B" w:rsidRDefault="0041694B" w:rsidP="0041694B">
                  <w:pPr>
                    <w:pStyle w:val="TAC"/>
                    <w:rPr>
                      <w:rFonts w:eastAsia="等线"/>
                      <w:szCs w:val="18"/>
                      <w:lang w:eastAsia="zh-CN"/>
                    </w:rPr>
                  </w:pPr>
                  <w:r>
                    <w:rPr>
                      <w:rFonts w:eastAsia="等线" w:hint="eastAsia"/>
                      <w:szCs w:val="18"/>
                      <w:lang w:eastAsia="zh-CN"/>
                    </w:rPr>
                    <w:t>17</w:t>
                  </w:r>
                </w:p>
              </w:tc>
              <w:tc>
                <w:tcPr>
                  <w:tcW w:w="2149" w:type="dxa"/>
                  <w:vAlign w:val="center"/>
                </w:tcPr>
                <w:p w14:paraId="11507D6C" w14:textId="77777777" w:rsidR="0041694B" w:rsidRPr="001959FC" w:rsidRDefault="0041694B" w:rsidP="0041694B">
                  <w:pPr>
                    <w:pStyle w:val="TAC"/>
                    <w:rPr>
                      <w:szCs w:val="18"/>
                    </w:rPr>
                  </w:pPr>
                  <w:r w:rsidRPr="001959FC">
                    <w:rPr>
                      <w:szCs w:val="18"/>
                    </w:rPr>
                    <w:t>5</w:t>
                  </w:r>
                </w:p>
              </w:tc>
              <w:tc>
                <w:tcPr>
                  <w:tcW w:w="2409" w:type="dxa"/>
                  <w:vAlign w:val="center"/>
                </w:tcPr>
                <w:p w14:paraId="11507D6D" w14:textId="77777777" w:rsidR="0041694B" w:rsidRPr="001959FC" w:rsidRDefault="0041694B" w:rsidP="0041694B">
                  <w:pPr>
                    <w:pStyle w:val="TAC"/>
                    <w:rPr>
                      <w:szCs w:val="18"/>
                    </w:rPr>
                  </w:pPr>
                  <w:r w:rsidRPr="001959FC">
                    <w:rPr>
                      <w:szCs w:val="18"/>
                    </w:rPr>
                    <w:t>1</w:t>
                  </w:r>
                </w:p>
              </w:tc>
              <w:tc>
                <w:tcPr>
                  <w:tcW w:w="2268" w:type="dxa"/>
                  <w:vAlign w:val="center"/>
                </w:tcPr>
                <w:p w14:paraId="11507D6E" w14:textId="77777777" w:rsidR="0041694B" w:rsidRPr="001959FC" w:rsidRDefault="0041694B" w:rsidP="0041694B">
                  <w:pPr>
                    <w:pStyle w:val="TAC"/>
                    <w:rPr>
                      <w:szCs w:val="18"/>
                    </w:rPr>
                  </w:pPr>
                  <w:r w:rsidRPr="001959FC">
                    <w:rPr>
                      <w:szCs w:val="18"/>
                    </w:rPr>
                    <w:t>4</w:t>
                  </w:r>
                </w:p>
              </w:tc>
            </w:tr>
            <w:tr w:rsidR="0041694B" w:rsidRPr="00A13A67" w14:paraId="11507D74" w14:textId="77777777" w:rsidTr="00706818">
              <w:trPr>
                <w:cantSplit/>
              </w:trPr>
              <w:tc>
                <w:tcPr>
                  <w:tcW w:w="1056" w:type="dxa"/>
                  <w:vAlign w:val="center"/>
                </w:tcPr>
                <w:p w14:paraId="11507D70" w14:textId="77777777" w:rsidR="0041694B" w:rsidRDefault="0041694B" w:rsidP="0041694B">
                  <w:pPr>
                    <w:pStyle w:val="TAC"/>
                    <w:rPr>
                      <w:rFonts w:eastAsia="等线"/>
                      <w:szCs w:val="18"/>
                      <w:lang w:eastAsia="zh-CN"/>
                    </w:rPr>
                  </w:pPr>
                  <w:r>
                    <w:rPr>
                      <w:rFonts w:eastAsia="等线"/>
                      <w:szCs w:val="18"/>
                      <w:lang w:eastAsia="zh-CN"/>
                    </w:rPr>
                    <w:t>18</w:t>
                  </w:r>
                </w:p>
              </w:tc>
              <w:tc>
                <w:tcPr>
                  <w:tcW w:w="2149" w:type="dxa"/>
                  <w:vAlign w:val="center"/>
                </w:tcPr>
                <w:p w14:paraId="11507D71" w14:textId="77777777" w:rsidR="0041694B" w:rsidRPr="001959FC" w:rsidRDefault="0041694B" w:rsidP="0041694B">
                  <w:pPr>
                    <w:pStyle w:val="TAC"/>
                    <w:rPr>
                      <w:szCs w:val="18"/>
                    </w:rPr>
                  </w:pPr>
                  <w:r w:rsidRPr="001959FC">
                    <w:rPr>
                      <w:szCs w:val="18"/>
                    </w:rPr>
                    <w:t>5</w:t>
                  </w:r>
                </w:p>
              </w:tc>
              <w:tc>
                <w:tcPr>
                  <w:tcW w:w="2409" w:type="dxa"/>
                  <w:vAlign w:val="center"/>
                </w:tcPr>
                <w:p w14:paraId="11507D72" w14:textId="77777777" w:rsidR="0041694B" w:rsidRPr="001959FC" w:rsidRDefault="0041694B" w:rsidP="0041694B">
                  <w:pPr>
                    <w:pStyle w:val="TAC"/>
                    <w:rPr>
                      <w:szCs w:val="18"/>
                    </w:rPr>
                  </w:pPr>
                  <w:r w:rsidRPr="001959FC">
                    <w:rPr>
                      <w:szCs w:val="18"/>
                    </w:rPr>
                    <w:t>2</w:t>
                  </w:r>
                </w:p>
              </w:tc>
              <w:tc>
                <w:tcPr>
                  <w:tcW w:w="2268" w:type="dxa"/>
                  <w:vAlign w:val="center"/>
                </w:tcPr>
                <w:p w14:paraId="11507D73" w14:textId="77777777" w:rsidR="0041694B" w:rsidRPr="001959FC" w:rsidRDefault="0041694B" w:rsidP="0041694B">
                  <w:pPr>
                    <w:pStyle w:val="TAC"/>
                    <w:rPr>
                      <w:szCs w:val="18"/>
                    </w:rPr>
                  </w:pPr>
                  <w:r w:rsidRPr="001959FC">
                    <w:rPr>
                      <w:szCs w:val="18"/>
                    </w:rPr>
                    <w:t>3</w:t>
                  </w:r>
                </w:p>
              </w:tc>
            </w:tr>
            <w:tr w:rsidR="0041694B" w:rsidRPr="00A13A67" w14:paraId="11507D79" w14:textId="77777777" w:rsidTr="00706818">
              <w:trPr>
                <w:cantSplit/>
              </w:trPr>
              <w:tc>
                <w:tcPr>
                  <w:tcW w:w="1056" w:type="dxa"/>
                  <w:vAlign w:val="center"/>
                </w:tcPr>
                <w:p w14:paraId="11507D75" w14:textId="77777777" w:rsidR="0041694B" w:rsidRDefault="0041694B" w:rsidP="0041694B">
                  <w:pPr>
                    <w:pStyle w:val="TAC"/>
                    <w:rPr>
                      <w:rFonts w:eastAsia="等线"/>
                      <w:szCs w:val="18"/>
                      <w:lang w:eastAsia="zh-CN"/>
                    </w:rPr>
                  </w:pPr>
                  <w:r>
                    <w:rPr>
                      <w:rFonts w:eastAsia="等线" w:hint="eastAsia"/>
                      <w:szCs w:val="18"/>
                      <w:lang w:eastAsia="zh-CN"/>
                    </w:rPr>
                    <w:t>1</w:t>
                  </w:r>
                  <w:r>
                    <w:rPr>
                      <w:rFonts w:eastAsia="等线"/>
                      <w:szCs w:val="18"/>
                      <w:lang w:eastAsia="zh-CN"/>
                    </w:rPr>
                    <w:t>9</w:t>
                  </w:r>
                </w:p>
              </w:tc>
              <w:tc>
                <w:tcPr>
                  <w:tcW w:w="2149" w:type="dxa"/>
                  <w:vAlign w:val="center"/>
                </w:tcPr>
                <w:p w14:paraId="11507D76" w14:textId="77777777" w:rsidR="0041694B" w:rsidRPr="001959FC" w:rsidRDefault="0041694B" w:rsidP="0041694B">
                  <w:pPr>
                    <w:pStyle w:val="TAC"/>
                    <w:rPr>
                      <w:szCs w:val="18"/>
                    </w:rPr>
                  </w:pPr>
                  <w:r w:rsidRPr="001959FC">
                    <w:rPr>
                      <w:szCs w:val="18"/>
                    </w:rPr>
                    <w:t>5</w:t>
                  </w:r>
                </w:p>
              </w:tc>
              <w:tc>
                <w:tcPr>
                  <w:tcW w:w="2409" w:type="dxa"/>
                  <w:vAlign w:val="center"/>
                </w:tcPr>
                <w:p w14:paraId="11507D77" w14:textId="77777777" w:rsidR="0041694B" w:rsidRPr="001959FC" w:rsidRDefault="0041694B" w:rsidP="0041694B">
                  <w:pPr>
                    <w:pStyle w:val="TAC"/>
                    <w:rPr>
                      <w:szCs w:val="18"/>
                    </w:rPr>
                  </w:pPr>
                  <w:r w:rsidRPr="001959FC">
                    <w:rPr>
                      <w:szCs w:val="18"/>
                    </w:rPr>
                    <w:t>2.5</w:t>
                  </w:r>
                </w:p>
              </w:tc>
              <w:tc>
                <w:tcPr>
                  <w:tcW w:w="2268" w:type="dxa"/>
                  <w:vAlign w:val="center"/>
                </w:tcPr>
                <w:p w14:paraId="11507D78" w14:textId="77777777" w:rsidR="0041694B" w:rsidRPr="001959FC" w:rsidRDefault="0041694B" w:rsidP="0041694B">
                  <w:pPr>
                    <w:pStyle w:val="TAC"/>
                    <w:rPr>
                      <w:szCs w:val="18"/>
                    </w:rPr>
                  </w:pPr>
                  <w:r w:rsidRPr="001959FC">
                    <w:rPr>
                      <w:szCs w:val="18"/>
                    </w:rPr>
                    <w:t>2.5</w:t>
                  </w:r>
                </w:p>
              </w:tc>
            </w:tr>
            <w:tr w:rsidR="0041694B" w:rsidRPr="00A13A67" w14:paraId="11507D7E" w14:textId="77777777" w:rsidTr="00706818">
              <w:trPr>
                <w:cantSplit/>
              </w:trPr>
              <w:tc>
                <w:tcPr>
                  <w:tcW w:w="1056" w:type="dxa"/>
                  <w:vAlign w:val="center"/>
                </w:tcPr>
                <w:p w14:paraId="11507D7A" w14:textId="77777777" w:rsidR="0041694B" w:rsidRDefault="0041694B" w:rsidP="0041694B">
                  <w:pPr>
                    <w:pStyle w:val="TAC"/>
                    <w:rPr>
                      <w:rFonts w:eastAsia="等线"/>
                      <w:szCs w:val="18"/>
                      <w:lang w:eastAsia="zh-CN"/>
                    </w:rPr>
                  </w:pPr>
                  <w:r>
                    <w:rPr>
                      <w:rFonts w:eastAsia="等线" w:hint="eastAsia"/>
                      <w:szCs w:val="18"/>
                      <w:lang w:eastAsia="zh-CN"/>
                    </w:rPr>
                    <w:t>20</w:t>
                  </w:r>
                </w:p>
              </w:tc>
              <w:tc>
                <w:tcPr>
                  <w:tcW w:w="2149" w:type="dxa"/>
                  <w:vAlign w:val="center"/>
                </w:tcPr>
                <w:p w14:paraId="11507D7B" w14:textId="77777777" w:rsidR="0041694B" w:rsidRPr="001959FC" w:rsidRDefault="0041694B" w:rsidP="0041694B">
                  <w:pPr>
                    <w:pStyle w:val="TAC"/>
                    <w:rPr>
                      <w:szCs w:val="18"/>
                    </w:rPr>
                  </w:pPr>
                  <w:r w:rsidRPr="001959FC">
                    <w:rPr>
                      <w:szCs w:val="18"/>
                    </w:rPr>
                    <w:t>5</w:t>
                  </w:r>
                </w:p>
              </w:tc>
              <w:tc>
                <w:tcPr>
                  <w:tcW w:w="2409" w:type="dxa"/>
                  <w:vAlign w:val="center"/>
                </w:tcPr>
                <w:p w14:paraId="11507D7C" w14:textId="77777777" w:rsidR="0041694B" w:rsidRPr="001959FC" w:rsidRDefault="0041694B" w:rsidP="0041694B">
                  <w:pPr>
                    <w:pStyle w:val="TAC"/>
                    <w:rPr>
                      <w:szCs w:val="18"/>
                    </w:rPr>
                  </w:pPr>
                  <w:r w:rsidRPr="001959FC">
                    <w:rPr>
                      <w:szCs w:val="18"/>
                    </w:rPr>
                    <w:t>3</w:t>
                  </w:r>
                </w:p>
              </w:tc>
              <w:tc>
                <w:tcPr>
                  <w:tcW w:w="2268" w:type="dxa"/>
                  <w:vAlign w:val="center"/>
                </w:tcPr>
                <w:p w14:paraId="11507D7D" w14:textId="77777777" w:rsidR="0041694B" w:rsidRPr="001959FC" w:rsidRDefault="0041694B" w:rsidP="0041694B">
                  <w:pPr>
                    <w:pStyle w:val="TAC"/>
                    <w:rPr>
                      <w:szCs w:val="18"/>
                    </w:rPr>
                  </w:pPr>
                  <w:r w:rsidRPr="001959FC">
                    <w:rPr>
                      <w:szCs w:val="18"/>
                    </w:rPr>
                    <w:t>2</w:t>
                  </w:r>
                </w:p>
              </w:tc>
            </w:tr>
            <w:tr w:rsidR="0041694B" w:rsidRPr="00A13A67" w14:paraId="11507D83" w14:textId="77777777" w:rsidTr="00706818">
              <w:trPr>
                <w:cantSplit/>
              </w:trPr>
              <w:tc>
                <w:tcPr>
                  <w:tcW w:w="1056" w:type="dxa"/>
                  <w:vAlign w:val="center"/>
                </w:tcPr>
                <w:p w14:paraId="11507D7F" w14:textId="77777777" w:rsidR="0041694B" w:rsidRDefault="0041694B" w:rsidP="0041694B">
                  <w:pPr>
                    <w:pStyle w:val="TAC"/>
                    <w:rPr>
                      <w:rFonts w:eastAsia="等线"/>
                      <w:szCs w:val="18"/>
                      <w:lang w:eastAsia="zh-CN"/>
                    </w:rPr>
                  </w:pPr>
                  <w:r>
                    <w:rPr>
                      <w:rFonts w:eastAsia="等线"/>
                      <w:szCs w:val="18"/>
                      <w:lang w:eastAsia="zh-CN"/>
                    </w:rPr>
                    <w:t>21</w:t>
                  </w:r>
                </w:p>
              </w:tc>
              <w:tc>
                <w:tcPr>
                  <w:tcW w:w="2149" w:type="dxa"/>
                  <w:vAlign w:val="center"/>
                </w:tcPr>
                <w:p w14:paraId="11507D80" w14:textId="77777777" w:rsidR="0041694B" w:rsidRPr="001959FC" w:rsidRDefault="0041694B" w:rsidP="0041694B">
                  <w:pPr>
                    <w:pStyle w:val="TAC"/>
                    <w:rPr>
                      <w:szCs w:val="18"/>
                    </w:rPr>
                  </w:pPr>
                  <w:r w:rsidRPr="001959FC">
                    <w:rPr>
                      <w:szCs w:val="18"/>
                    </w:rPr>
                    <w:t>5</w:t>
                  </w:r>
                </w:p>
              </w:tc>
              <w:tc>
                <w:tcPr>
                  <w:tcW w:w="2409" w:type="dxa"/>
                  <w:vAlign w:val="center"/>
                </w:tcPr>
                <w:p w14:paraId="11507D81" w14:textId="77777777" w:rsidR="0041694B" w:rsidRPr="001959FC" w:rsidRDefault="0041694B" w:rsidP="0041694B">
                  <w:pPr>
                    <w:pStyle w:val="TAC"/>
                    <w:rPr>
                      <w:szCs w:val="18"/>
                    </w:rPr>
                  </w:pPr>
                  <w:r w:rsidRPr="001959FC">
                    <w:rPr>
                      <w:szCs w:val="18"/>
                    </w:rPr>
                    <w:t>4</w:t>
                  </w:r>
                </w:p>
              </w:tc>
              <w:tc>
                <w:tcPr>
                  <w:tcW w:w="2268" w:type="dxa"/>
                  <w:vAlign w:val="center"/>
                </w:tcPr>
                <w:p w14:paraId="11507D82" w14:textId="77777777" w:rsidR="0041694B" w:rsidRPr="001959FC" w:rsidRDefault="0041694B" w:rsidP="0041694B">
                  <w:pPr>
                    <w:pStyle w:val="TAC"/>
                    <w:rPr>
                      <w:szCs w:val="18"/>
                    </w:rPr>
                  </w:pPr>
                  <w:r w:rsidRPr="001959FC">
                    <w:rPr>
                      <w:szCs w:val="18"/>
                    </w:rPr>
                    <w:t>1</w:t>
                  </w:r>
                </w:p>
              </w:tc>
            </w:tr>
            <w:tr w:rsidR="0041694B" w:rsidRPr="00A13A67" w14:paraId="11507D88" w14:textId="77777777" w:rsidTr="00706818">
              <w:trPr>
                <w:cantSplit/>
              </w:trPr>
              <w:tc>
                <w:tcPr>
                  <w:tcW w:w="1056" w:type="dxa"/>
                  <w:vAlign w:val="center"/>
                </w:tcPr>
                <w:p w14:paraId="11507D84" w14:textId="77777777" w:rsidR="0041694B" w:rsidRDefault="0041694B" w:rsidP="0041694B">
                  <w:pPr>
                    <w:pStyle w:val="TAC"/>
                    <w:rPr>
                      <w:rFonts w:eastAsia="等线"/>
                      <w:szCs w:val="18"/>
                      <w:lang w:eastAsia="zh-CN"/>
                    </w:rPr>
                  </w:pPr>
                  <w:r>
                    <w:rPr>
                      <w:rFonts w:eastAsia="等线" w:hint="eastAsia"/>
                      <w:szCs w:val="18"/>
                      <w:lang w:eastAsia="zh-CN"/>
                    </w:rPr>
                    <w:t>22</w:t>
                  </w:r>
                </w:p>
              </w:tc>
              <w:tc>
                <w:tcPr>
                  <w:tcW w:w="2149" w:type="dxa"/>
                  <w:vAlign w:val="center"/>
                </w:tcPr>
                <w:p w14:paraId="11507D85" w14:textId="77777777" w:rsidR="0041694B" w:rsidRPr="001959FC" w:rsidRDefault="0041694B" w:rsidP="0041694B">
                  <w:pPr>
                    <w:pStyle w:val="TAC"/>
                    <w:rPr>
                      <w:szCs w:val="18"/>
                      <w:lang w:eastAsia="zh-CN"/>
                    </w:rPr>
                  </w:pPr>
                  <w:r>
                    <w:rPr>
                      <w:rFonts w:hint="eastAsia"/>
                      <w:szCs w:val="18"/>
                      <w:lang w:eastAsia="zh-CN"/>
                    </w:rPr>
                    <w:t>10</w:t>
                  </w:r>
                </w:p>
              </w:tc>
              <w:tc>
                <w:tcPr>
                  <w:tcW w:w="2409" w:type="dxa"/>
                  <w:vAlign w:val="center"/>
                </w:tcPr>
                <w:p w14:paraId="11507D86" w14:textId="77777777" w:rsidR="0041694B" w:rsidRPr="001959FC" w:rsidRDefault="0041694B" w:rsidP="0041694B">
                  <w:pPr>
                    <w:pStyle w:val="TAC"/>
                    <w:rPr>
                      <w:szCs w:val="18"/>
                      <w:lang w:eastAsia="zh-CN"/>
                    </w:rPr>
                  </w:pPr>
                  <w:r>
                    <w:rPr>
                      <w:rFonts w:hint="eastAsia"/>
                      <w:szCs w:val="18"/>
                      <w:lang w:eastAsia="zh-CN"/>
                    </w:rPr>
                    <w:t>10</w:t>
                  </w:r>
                </w:p>
              </w:tc>
              <w:tc>
                <w:tcPr>
                  <w:tcW w:w="2268" w:type="dxa"/>
                  <w:vAlign w:val="center"/>
                </w:tcPr>
                <w:p w14:paraId="11507D87" w14:textId="77777777" w:rsidR="0041694B" w:rsidRPr="001959FC" w:rsidRDefault="0041694B" w:rsidP="0041694B">
                  <w:pPr>
                    <w:pStyle w:val="TAC"/>
                    <w:rPr>
                      <w:szCs w:val="18"/>
                      <w:lang w:eastAsia="zh-CN"/>
                    </w:rPr>
                  </w:pPr>
                  <w:r>
                    <w:rPr>
                      <w:rFonts w:hint="eastAsia"/>
                      <w:szCs w:val="18"/>
                      <w:lang w:eastAsia="zh-CN"/>
                    </w:rPr>
                    <w:t>0</w:t>
                  </w:r>
                </w:p>
              </w:tc>
            </w:tr>
            <w:tr w:rsidR="0041694B" w:rsidRPr="00A13A67" w14:paraId="11507D8D" w14:textId="77777777" w:rsidTr="00706818">
              <w:trPr>
                <w:cantSplit/>
              </w:trPr>
              <w:tc>
                <w:tcPr>
                  <w:tcW w:w="1056" w:type="dxa"/>
                  <w:vAlign w:val="center"/>
                </w:tcPr>
                <w:p w14:paraId="11507D89" w14:textId="77777777" w:rsidR="0041694B" w:rsidRDefault="0041694B" w:rsidP="0041694B">
                  <w:pPr>
                    <w:pStyle w:val="TAC"/>
                    <w:rPr>
                      <w:rFonts w:eastAsia="等线"/>
                      <w:szCs w:val="18"/>
                      <w:lang w:eastAsia="zh-CN"/>
                    </w:rPr>
                  </w:pPr>
                  <w:r>
                    <w:rPr>
                      <w:rFonts w:eastAsia="等线" w:hint="eastAsia"/>
                      <w:szCs w:val="18"/>
                      <w:lang w:eastAsia="zh-CN"/>
                    </w:rPr>
                    <w:t>23</w:t>
                  </w:r>
                </w:p>
              </w:tc>
              <w:tc>
                <w:tcPr>
                  <w:tcW w:w="2149" w:type="dxa"/>
                  <w:vAlign w:val="center"/>
                </w:tcPr>
                <w:p w14:paraId="11507D8A" w14:textId="77777777" w:rsidR="0041694B" w:rsidRPr="001959FC" w:rsidRDefault="0041694B" w:rsidP="0041694B">
                  <w:pPr>
                    <w:pStyle w:val="TAC"/>
                    <w:rPr>
                      <w:szCs w:val="18"/>
                    </w:rPr>
                  </w:pPr>
                  <w:r w:rsidRPr="001959FC">
                    <w:rPr>
                      <w:szCs w:val="18"/>
                    </w:rPr>
                    <w:t>10</w:t>
                  </w:r>
                </w:p>
              </w:tc>
              <w:tc>
                <w:tcPr>
                  <w:tcW w:w="2409" w:type="dxa"/>
                  <w:vAlign w:val="center"/>
                </w:tcPr>
                <w:p w14:paraId="11507D8B" w14:textId="77777777" w:rsidR="0041694B" w:rsidRPr="001959FC" w:rsidRDefault="0041694B" w:rsidP="0041694B">
                  <w:pPr>
                    <w:pStyle w:val="TAC"/>
                    <w:rPr>
                      <w:szCs w:val="18"/>
                    </w:rPr>
                  </w:pPr>
                  <w:r w:rsidRPr="001959FC">
                    <w:rPr>
                      <w:szCs w:val="18"/>
                    </w:rPr>
                    <w:t>5</w:t>
                  </w:r>
                </w:p>
              </w:tc>
              <w:tc>
                <w:tcPr>
                  <w:tcW w:w="2268" w:type="dxa"/>
                  <w:vAlign w:val="center"/>
                </w:tcPr>
                <w:p w14:paraId="11507D8C" w14:textId="77777777" w:rsidR="0041694B" w:rsidRPr="001959FC" w:rsidRDefault="0041694B" w:rsidP="0041694B">
                  <w:pPr>
                    <w:pStyle w:val="TAC"/>
                    <w:rPr>
                      <w:szCs w:val="18"/>
                    </w:rPr>
                  </w:pPr>
                  <w:r w:rsidRPr="001959FC">
                    <w:rPr>
                      <w:szCs w:val="18"/>
                    </w:rPr>
                    <w:t>5</w:t>
                  </w:r>
                </w:p>
              </w:tc>
            </w:tr>
            <w:tr w:rsidR="0041694B" w:rsidRPr="00A13A67" w14:paraId="11507D92" w14:textId="77777777" w:rsidTr="00706818">
              <w:trPr>
                <w:cantSplit/>
              </w:trPr>
              <w:tc>
                <w:tcPr>
                  <w:tcW w:w="1056" w:type="dxa"/>
                  <w:vAlign w:val="center"/>
                </w:tcPr>
                <w:p w14:paraId="11507D8E" w14:textId="77777777" w:rsidR="0041694B" w:rsidRDefault="0041694B" w:rsidP="0041694B">
                  <w:pPr>
                    <w:pStyle w:val="TAC"/>
                    <w:rPr>
                      <w:rFonts w:eastAsia="等线"/>
                      <w:szCs w:val="18"/>
                      <w:lang w:eastAsia="zh-CN"/>
                    </w:rPr>
                  </w:pPr>
                  <w:r>
                    <w:rPr>
                      <w:rFonts w:eastAsia="等线"/>
                      <w:szCs w:val="18"/>
                      <w:lang w:eastAsia="zh-CN"/>
                    </w:rPr>
                    <w:t>24</w:t>
                  </w:r>
                </w:p>
              </w:tc>
              <w:tc>
                <w:tcPr>
                  <w:tcW w:w="2149" w:type="dxa"/>
                  <w:vAlign w:val="center"/>
                </w:tcPr>
                <w:p w14:paraId="11507D8F" w14:textId="77777777" w:rsidR="0041694B" w:rsidRPr="001959FC" w:rsidRDefault="0041694B" w:rsidP="0041694B">
                  <w:pPr>
                    <w:pStyle w:val="TAC"/>
                    <w:rPr>
                      <w:szCs w:val="18"/>
                    </w:rPr>
                  </w:pPr>
                  <w:r w:rsidRPr="001959FC">
                    <w:rPr>
                      <w:szCs w:val="18"/>
                    </w:rPr>
                    <w:t>20</w:t>
                  </w:r>
                </w:p>
              </w:tc>
              <w:tc>
                <w:tcPr>
                  <w:tcW w:w="2409" w:type="dxa"/>
                  <w:vAlign w:val="center"/>
                </w:tcPr>
                <w:p w14:paraId="11507D90" w14:textId="77777777" w:rsidR="0041694B" w:rsidRPr="001959FC" w:rsidRDefault="0041694B" w:rsidP="0041694B">
                  <w:pPr>
                    <w:pStyle w:val="TAC"/>
                    <w:rPr>
                      <w:szCs w:val="18"/>
                    </w:rPr>
                  </w:pPr>
                  <w:r w:rsidRPr="001959FC">
                    <w:rPr>
                      <w:szCs w:val="18"/>
                    </w:rPr>
                    <w:t>10</w:t>
                  </w:r>
                </w:p>
              </w:tc>
              <w:tc>
                <w:tcPr>
                  <w:tcW w:w="2268" w:type="dxa"/>
                  <w:vAlign w:val="center"/>
                </w:tcPr>
                <w:p w14:paraId="11507D91" w14:textId="77777777" w:rsidR="0041694B" w:rsidRPr="001959FC" w:rsidRDefault="0041694B" w:rsidP="0041694B">
                  <w:pPr>
                    <w:pStyle w:val="TAC"/>
                    <w:rPr>
                      <w:szCs w:val="18"/>
                    </w:rPr>
                  </w:pPr>
                  <w:r w:rsidRPr="001959FC">
                    <w:rPr>
                      <w:szCs w:val="18"/>
                    </w:rPr>
                    <w:t>10</w:t>
                  </w:r>
                </w:p>
              </w:tc>
            </w:tr>
          </w:tbl>
          <w:p w14:paraId="11507D93" w14:textId="77777777" w:rsidR="0041694B" w:rsidRDefault="0041694B" w:rsidP="0041694B">
            <w:pPr>
              <w:pStyle w:val="a8"/>
              <w:rPr>
                <w:rFonts w:ascii="Times New Roman" w:eastAsia="宋体" w:hAnsi="Times New Roman" w:cs="Times New Roman"/>
              </w:rPr>
            </w:pPr>
          </w:p>
        </w:tc>
      </w:tr>
      <w:tr w:rsidR="0041694B" w14:paraId="11507D97" w14:textId="77777777" w:rsidTr="008529F8">
        <w:trPr>
          <w:gridAfter w:val="1"/>
          <w:wAfter w:w="8793" w:type="dxa"/>
        </w:trPr>
        <w:tc>
          <w:tcPr>
            <w:tcW w:w="1150" w:type="dxa"/>
          </w:tcPr>
          <w:p w14:paraId="11507D95" w14:textId="77777777" w:rsidR="0041694B" w:rsidRPr="0041694B" w:rsidRDefault="0041694B" w:rsidP="0041694B">
            <w:r>
              <w:lastRenderedPageBreak/>
              <w:t>Ericsson</w:t>
            </w:r>
          </w:p>
        </w:tc>
        <w:tc>
          <w:tcPr>
            <w:tcW w:w="8793" w:type="dxa"/>
          </w:tcPr>
          <w:p w14:paraId="11507D96" w14:textId="77777777" w:rsidR="0041694B" w:rsidRPr="0041694B" w:rsidRDefault="0041694B" w:rsidP="0041694B">
            <w:pPr>
              <w:pStyle w:val="a8"/>
              <w:rPr>
                <w:rFonts w:ascii="Times New Roman" w:eastAsia="宋体" w:hAnsi="Times New Roman" w:cs="Times New Roman"/>
              </w:rPr>
            </w:pPr>
            <w:r>
              <w:rPr>
                <w:rFonts w:ascii="Times New Roman" w:eastAsia="宋体" w:hAnsi="Times New Roman" w:cs="Times New Roman"/>
              </w:rPr>
              <w:t>Agree with the proposal</w:t>
            </w:r>
          </w:p>
        </w:tc>
      </w:tr>
      <w:tr w:rsidR="00706818" w14:paraId="11507D9C" w14:textId="77777777" w:rsidTr="008529F8">
        <w:trPr>
          <w:gridAfter w:val="1"/>
          <w:wAfter w:w="8793" w:type="dxa"/>
        </w:trPr>
        <w:tc>
          <w:tcPr>
            <w:tcW w:w="1150" w:type="dxa"/>
          </w:tcPr>
          <w:p w14:paraId="11507D98" w14:textId="77777777" w:rsidR="00706818" w:rsidRPr="00706818" w:rsidRDefault="00706818" w:rsidP="0041694B">
            <w:r>
              <w:t>Qualcomm</w:t>
            </w:r>
          </w:p>
        </w:tc>
        <w:tc>
          <w:tcPr>
            <w:tcW w:w="8793" w:type="dxa"/>
          </w:tcPr>
          <w:p w14:paraId="11507D99" w14:textId="77777777" w:rsidR="00706818" w:rsidRDefault="00706818" w:rsidP="0041694B">
            <w:pPr>
              <w:pStyle w:val="a8"/>
              <w:rPr>
                <w:rFonts w:ascii="Times New Roman" w:eastAsia="宋体" w:hAnsi="Times New Roman" w:cs="Times New Roman"/>
              </w:rPr>
            </w:pPr>
            <w:r>
              <w:rPr>
                <w:rFonts w:ascii="Times New Roman" w:eastAsia="宋体" w:hAnsi="Times New Roman" w:cs="Times New Roman"/>
              </w:rPr>
              <w:t>We agree with the proposal</w:t>
            </w:r>
            <w:r w:rsidR="00F37CF3">
              <w:rPr>
                <w:rFonts w:ascii="Times New Roman" w:eastAsia="宋体" w:hAnsi="Times New Roman" w:cs="Times New Roman"/>
              </w:rPr>
              <w:t xml:space="preserve"> overall</w:t>
            </w:r>
            <w:r>
              <w:rPr>
                <w:rFonts w:ascii="Times New Roman" w:eastAsia="宋体" w:hAnsi="Times New Roman" w:cs="Times New Roman"/>
              </w:rPr>
              <w:t xml:space="preserve">. However, as indicated by others, clarification on details of the 3 fields </w:t>
            </w:r>
            <w:r w:rsidR="00BF7CE1">
              <w:rPr>
                <w:rFonts w:ascii="Times New Roman" w:eastAsia="宋体" w:hAnsi="Times New Roman" w:cs="Times New Roman"/>
              </w:rPr>
              <w:t>is still</w:t>
            </w:r>
            <w:r>
              <w:rPr>
                <w:rFonts w:ascii="Times New Roman" w:eastAsia="宋体" w:hAnsi="Times New Roman" w:cs="Times New Roman"/>
              </w:rPr>
              <w:t xml:space="preserve"> needed.</w:t>
            </w:r>
          </w:p>
          <w:p w14:paraId="11507D9A" w14:textId="77777777" w:rsidR="00706818" w:rsidRDefault="00706818" w:rsidP="0041694B">
            <w:pPr>
              <w:pStyle w:val="a8"/>
              <w:rPr>
                <w:rFonts w:ascii="Times New Roman" w:eastAsia="宋体" w:hAnsi="Times New Roman" w:cs="Times New Roman"/>
              </w:rPr>
            </w:pPr>
            <w:r>
              <w:rPr>
                <w:rFonts w:ascii="Times New Roman" w:eastAsia="宋体" w:hAnsi="Times New Roman" w:cs="Times New Roman"/>
              </w:rPr>
              <w:t>For X and Y, we prefer a</w:t>
            </w:r>
            <w:r w:rsidR="00AC53C6">
              <w:rPr>
                <w:rFonts w:ascii="Times New Roman" w:eastAsia="宋体" w:hAnsi="Times New Roman" w:cs="Times New Roman"/>
              </w:rPr>
              <w:t xml:space="preserve"> joint encoding </w:t>
            </w:r>
            <w:r w:rsidR="005922E7">
              <w:rPr>
                <w:rFonts w:ascii="Times New Roman" w:eastAsia="宋体" w:hAnsi="Times New Roman" w:cs="Times New Roman"/>
              </w:rPr>
              <w:t>in</w:t>
            </w:r>
            <w:r w:rsidR="00AC53C6">
              <w:rPr>
                <w:rFonts w:ascii="Times New Roman" w:eastAsia="宋体" w:hAnsi="Times New Roman" w:cs="Times New Roman"/>
              </w:rPr>
              <w:t xml:space="preserve"> 5 bits. For example, </w:t>
            </w:r>
            <w:r w:rsidR="005922E7">
              <w:rPr>
                <w:rFonts w:ascii="Times New Roman" w:eastAsia="宋体" w:hAnsi="Times New Roman" w:cs="Times New Roman"/>
              </w:rPr>
              <w:t xml:space="preserve">the table </w:t>
            </w:r>
            <w:r w:rsidR="00AC53C6">
              <w:rPr>
                <w:rFonts w:ascii="Times New Roman" w:eastAsia="宋体" w:hAnsi="Times New Roman" w:cs="Times New Roman"/>
              </w:rPr>
              <w:t>shown by OPPO.</w:t>
            </w:r>
          </w:p>
          <w:p w14:paraId="11507D9B" w14:textId="77777777" w:rsidR="00AC53C6" w:rsidRPr="00706818" w:rsidRDefault="00AC53C6" w:rsidP="0041694B">
            <w:pPr>
              <w:pStyle w:val="a8"/>
              <w:rPr>
                <w:rFonts w:ascii="Times New Roman" w:eastAsia="宋体" w:hAnsi="Times New Roman" w:cs="Times New Roman"/>
              </w:rPr>
            </w:pPr>
            <w:r>
              <w:rPr>
                <w:rFonts w:ascii="Times New Roman" w:eastAsia="宋体" w:hAnsi="Times New Roman" w:cs="Times New Roman"/>
              </w:rPr>
              <w:t>For Z, we agree that for larger period values, 7 bits may not be sufficient to indicate all the combinations</w:t>
            </w:r>
            <w:r w:rsidR="001658D9">
              <w:rPr>
                <w:rFonts w:ascii="Times New Roman" w:eastAsia="宋体" w:hAnsi="Times New Roman" w:cs="Times New Roman"/>
              </w:rPr>
              <w:t xml:space="preserve"> in all cases</w:t>
            </w:r>
            <w:r>
              <w:rPr>
                <w:rFonts w:ascii="Times New Roman" w:eastAsia="宋体" w:hAnsi="Times New Roman" w:cs="Times New Roman"/>
              </w:rPr>
              <w:t xml:space="preserve">. </w:t>
            </w:r>
            <w:r w:rsidR="00E033A8">
              <w:rPr>
                <w:rFonts w:ascii="Times New Roman" w:eastAsia="宋体" w:hAnsi="Times New Roman" w:cs="Times New Roman"/>
              </w:rPr>
              <w:t xml:space="preserve">The details </w:t>
            </w:r>
            <w:r w:rsidR="00EB2A66">
              <w:rPr>
                <w:rFonts w:ascii="Times New Roman" w:eastAsia="宋体" w:hAnsi="Times New Roman" w:cs="Times New Roman"/>
              </w:rPr>
              <w:t>can be discussed separately</w:t>
            </w:r>
            <w:r w:rsidR="00E033A8">
              <w:rPr>
                <w:rFonts w:ascii="Times New Roman" w:eastAsia="宋体" w:hAnsi="Times New Roman" w:cs="Times New Roman"/>
              </w:rPr>
              <w:t>.</w:t>
            </w:r>
            <w:r>
              <w:rPr>
                <w:rFonts w:ascii="Times New Roman" w:eastAsia="宋体" w:hAnsi="Times New Roman" w:cs="Times New Roman"/>
              </w:rPr>
              <w:t xml:space="preserve"> </w:t>
            </w:r>
          </w:p>
        </w:tc>
      </w:tr>
      <w:tr w:rsidR="00CE6205" w14:paraId="11507E81" w14:textId="77777777" w:rsidTr="008529F8">
        <w:trPr>
          <w:gridAfter w:val="1"/>
          <w:wAfter w:w="8793" w:type="dxa"/>
        </w:trPr>
        <w:tc>
          <w:tcPr>
            <w:tcW w:w="1150" w:type="dxa"/>
          </w:tcPr>
          <w:p w14:paraId="11507D9D" w14:textId="77777777" w:rsidR="00CE6205" w:rsidRDefault="00CE6205" w:rsidP="00CE6205">
            <w:r w:rsidRPr="00601641">
              <w:rPr>
                <w:rFonts w:ascii="Times New Roman" w:eastAsia="BatangChe" w:hAnsi="Times New Roman" w:cs="Times New Roman"/>
                <w:lang w:eastAsia="ko-KR"/>
              </w:rPr>
              <w:t>LGE</w:t>
            </w:r>
          </w:p>
        </w:tc>
        <w:tc>
          <w:tcPr>
            <w:tcW w:w="8793" w:type="dxa"/>
          </w:tcPr>
          <w:p w14:paraId="11507D9E"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FL </w:t>
            </w:r>
            <w:r>
              <w:rPr>
                <w:rFonts w:ascii="Times New Roman" w:eastAsia="Malgun Gothic" w:hAnsi="Times New Roman" w:cs="Times New Roman" w:hint="eastAsia"/>
                <w:lang w:eastAsia="ko-KR"/>
              </w:rPr>
              <w:t>Proposal is supported.</w:t>
            </w:r>
          </w:p>
          <w:p w14:paraId="11507D9F"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Additionally we need to define the d</w:t>
            </w:r>
            <w:r>
              <w:rPr>
                <w:rFonts w:ascii="Times New Roman" w:eastAsia="Malgun Gothic" w:hAnsi="Times New Roman" w:cs="Times New Roman" w:hint="eastAsia"/>
                <w:lang w:eastAsia="ko-KR"/>
              </w:rPr>
              <w:t>etails of each value</w:t>
            </w:r>
            <w:r>
              <w:rPr>
                <w:rFonts w:ascii="Times New Roman" w:eastAsia="Malgun Gothic" w:hAnsi="Times New Roman" w:cs="Times New Roman"/>
                <w:lang w:eastAsia="ko-KR"/>
              </w:rPr>
              <w:t xml:space="preserve"> as follows.</w:t>
            </w:r>
          </w:p>
          <w:p w14:paraId="11507DA0" w14:textId="77777777" w:rsidR="00CE6205" w:rsidRDefault="00CE6205" w:rsidP="00CE6205">
            <w:pPr>
              <w:rPr>
                <w:rFonts w:ascii="Times New Roman" w:eastAsia="Malgun Gothic" w:hAnsi="Times New Roman" w:cs="Times New Roman"/>
                <w:lang w:eastAsia="ko-KR"/>
              </w:rPr>
            </w:pPr>
          </w:p>
          <w:p w14:paraId="11507DA1" w14:textId="77777777" w:rsidR="00CE6205" w:rsidRPr="00283541"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X value;</w:t>
            </w:r>
          </w:p>
          <w:tbl>
            <w:tblPr>
              <w:tblStyle w:val="a6"/>
              <w:tblW w:w="0" w:type="auto"/>
              <w:jc w:val="center"/>
              <w:tblLook w:val="04A0" w:firstRow="1" w:lastRow="0" w:firstColumn="1" w:lastColumn="0" w:noHBand="0" w:noVBand="1"/>
            </w:tblPr>
            <w:tblGrid>
              <w:gridCol w:w="1206"/>
              <w:gridCol w:w="1936"/>
            </w:tblGrid>
            <w:tr w:rsidR="00CE6205" w:rsidRPr="00275F4F" w14:paraId="11507DA4" w14:textId="77777777" w:rsidTr="00D2422B">
              <w:trPr>
                <w:jc w:val="center"/>
              </w:trPr>
              <w:tc>
                <w:tcPr>
                  <w:tcW w:w="1206" w:type="dxa"/>
                </w:tcPr>
                <w:p w14:paraId="11507DA2"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t>X</w:t>
                  </w:r>
                  <w:r w:rsidRPr="00601641">
                    <w:rPr>
                      <w:rFonts w:ascii="Calibri" w:hAnsi="Calibri" w:cs="Calibri"/>
                      <w:i/>
                      <w:sz w:val="20"/>
                    </w:rPr>
                    <w:t xml:space="preserve"> value</w:t>
                  </w:r>
                </w:p>
              </w:tc>
              <w:tc>
                <w:tcPr>
                  <w:tcW w:w="1936" w:type="dxa"/>
                </w:tcPr>
                <w:p w14:paraId="11507DA3"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Number of p</w:t>
                  </w:r>
                  <w:r w:rsidRPr="00601641">
                    <w:rPr>
                      <w:rFonts w:ascii="Calibri" w:hAnsi="Calibri" w:cs="Calibri" w:hint="eastAsia"/>
                      <w:i/>
                      <w:sz w:val="20"/>
                    </w:rPr>
                    <w:t>attern</w:t>
                  </w:r>
                  <w:r w:rsidRPr="00601641">
                    <w:rPr>
                      <w:rFonts w:ascii="Calibri" w:hAnsi="Calibri" w:cs="Calibri"/>
                      <w:i/>
                      <w:sz w:val="20"/>
                    </w:rPr>
                    <w:t>s</w:t>
                  </w:r>
                </w:p>
              </w:tc>
            </w:tr>
            <w:tr w:rsidR="00CE6205" w:rsidRPr="00275F4F" w14:paraId="11507DA7" w14:textId="77777777" w:rsidTr="00D2422B">
              <w:trPr>
                <w:jc w:val="center"/>
              </w:trPr>
              <w:tc>
                <w:tcPr>
                  <w:tcW w:w="1206" w:type="dxa"/>
                </w:tcPr>
                <w:p w14:paraId="11507DA5"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hint="eastAsia"/>
                      <w:i/>
                      <w:sz w:val="20"/>
                    </w:rPr>
                    <w:t>0</w:t>
                  </w:r>
                </w:p>
              </w:tc>
              <w:tc>
                <w:tcPr>
                  <w:tcW w:w="1936" w:type="dxa"/>
                </w:tcPr>
                <w:p w14:paraId="11507DA6"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1</w:t>
                  </w:r>
                </w:p>
              </w:tc>
            </w:tr>
            <w:tr w:rsidR="00CE6205" w:rsidRPr="00275F4F" w14:paraId="11507DAA" w14:textId="77777777" w:rsidTr="00D2422B">
              <w:trPr>
                <w:jc w:val="center"/>
              </w:trPr>
              <w:tc>
                <w:tcPr>
                  <w:tcW w:w="1206" w:type="dxa"/>
                </w:tcPr>
                <w:p w14:paraId="11507DA8"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936" w:type="dxa"/>
                </w:tcPr>
                <w:p w14:paraId="11507DA9" w14:textId="77777777" w:rsidR="00CE6205" w:rsidRPr="00601641" w:rsidRDefault="00CE6205" w:rsidP="00CE6205">
                  <w:pPr>
                    <w:spacing w:before="100" w:beforeAutospacing="1"/>
                    <w:rPr>
                      <w:rFonts w:ascii="Calibri" w:hAnsi="Calibri" w:cs="Calibri"/>
                      <w:i/>
                      <w:sz w:val="20"/>
                    </w:rPr>
                  </w:pPr>
                  <w:r w:rsidRPr="00601641">
                    <w:rPr>
                      <w:rFonts w:ascii="Calibri" w:hAnsi="Calibri" w:cs="Calibri"/>
                      <w:i/>
                      <w:sz w:val="20"/>
                    </w:rPr>
                    <w:t>2</w:t>
                  </w:r>
                </w:p>
              </w:tc>
            </w:tr>
          </w:tbl>
          <w:p w14:paraId="11507DAB" w14:textId="77777777" w:rsidR="00CE6205" w:rsidRDefault="00CE6205" w:rsidP="00CE6205">
            <w:pPr>
              <w:rPr>
                <w:rFonts w:ascii="Times New Roman" w:eastAsia="Malgun Gothic" w:hAnsi="Times New Roman" w:cs="Times New Roman"/>
                <w:lang w:eastAsia="ko-KR"/>
              </w:rPr>
            </w:pPr>
          </w:p>
          <w:p w14:paraId="11507DAC"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Y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X=0;</w:t>
            </w:r>
          </w:p>
          <w:tbl>
            <w:tblPr>
              <w:tblStyle w:val="a6"/>
              <w:tblW w:w="0" w:type="auto"/>
              <w:jc w:val="center"/>
              <w:tblLook w:val="04A0" w:firstRow="1" w:lastRow="0" w:firstColumn="1" w:lastColumn="0" w:noHBand="0" w:noVBand="1"/>
            </w:tblPr>
            <w:tblGrid>
              <w:gridCol w:w="1892"/>
              <w:gridCol w:w="1414"/>
            </w:tblGrid>
            <w:tr w:rsidR="00CE6205" w:rsidRPr="00275F4F" w14:paraId="11507DAF" w14:textId="77777777" w:rsidTr="00D2422B">
              <w:trPr>
                <w:jc w:val="center"/>
              </w:trPr>
              <w:tc>
                <w:tcPr>
                  <w:tcW w:w="1892" w:type="dxa"/>
                </w:tcPr>
                <w:p w14:paraId="11507DAD" w14:textId="77777777"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1414" w:type="dxa"/>
                </w:tcPr>
                <w:p w14:paraId="11507DAE" w14:textId="77777777" w:rsidR="00CE6205" w:rsidRPr="00601641" w:rsidRDefault="00CE6205" w:rsidP="00CE6205">
                  <w:pPr>
                    <w:rPr>
                      <w:rFonts w:ascii="Calibri" w:hAnsi="Calibri" w:cs="Calibri"/>
                      <w:i/>
                      <w:sz w:val="20"/>
                    </w:rPr>
                  </w:pPr>
                  <w:r w:rsidRPr="00601641">
                    <w:rPr>
                      <w:rFonts w:ascii="Calibri" w:hAnsi="Calibri" w:cs="Calibri"/>
                      <w:i/>
                      <w:sz w:val="20"/>
                    </w:rPr>
                    <w:t>Periodicity</w:t>
                  </w:r>
                </w:p>
              </w:tc>
            </w:tr>
            <w:tr w:rsidR="00CE6205" w:rsidRPr="00275F4F" w14:paraId="11507DB2" w14:textId="77777777" w:rsidTr="00D2422B">
              <w:trPr>
                <w:jc w:val="center"/>
              </w:trPr>
              <w:tc>
                <w:tcPr>
                  <w:tcW w:w="1892" w:type="dxa"/>
                </w:tcPr>
                <w:p w14:paraId="11507DB0" w14:textId="77777777"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1414" w:type="dxa"/>
                </w:tcPr>
                <w:p w14:paraId="11507DB1"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B5" w14:textId="77777777" w:rsidTr="00D2422B">
              <w:trPr>
                <w:jc w:val="center"/>
              </w:trPr>
              <w:tc>
                <w:tcPr>
                  <w:tcW w:w="1892" w:type="dxa"/>
                </w:tcPr>
                <w:p w14:paraId="11507DB3"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1414" w:type="dxa"/>
                </w:tcPr>
                <w:p w14:paraId="11507DB4"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14:paraId="11507DB8" w14:textId="77777777" w:rsidTr="00D2422B">
              <w:trPr>
                <w:jc w:val="center"/>
              </w:trPr>
              <w:tc>
                <w:tcPr>
                  <w:tcW w:w="1892" w:type="dxa"/>
                </w:tcPr>
                <w:p w14:paraId="11507DB6" w14:textId="77777777" w:rsidR="00CE6205" w:rsidRPr="00601641" w:rsidRDefault="00CE6205" w:rsidP="00CE6205">
                  <w:pPr>
                    <w:rPr>
                      <w:rFonts w:ascii="Calibri" w:hAnsi="Calibri" w:cs="Calibri"/>
                      <w:i/>
                      <w:sz w:val="20"/>
                    </w:rPr>
                  </w:pPr>
                  <w:r w:rsidRPr="00601641">
                    <w:rPr>
                      <w:rFonts w:ascii="Calibri" w:hAnsi="Calibri" w:cs="Calibri" w:hint="eastAsia"/>
                      <w:i/>
                      <w:sz w:val="20"/>
                    </w:rPr>
                    <w:lastRenderedPageBreak/>
                    <w:t>2</w:t>
                  </w:r>
                </w:p>
              </w:tc>
              <w:tc>
                <w:tcPr>
                  <w:tcW w:w="1414" w:type="dxa"/>
                </w:tcPr>
                <w:p w14:paraId="11507DB7"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BB" w14:textId="77777777" w:rsidTr="00D2422B">
              <w:trPr>
                <w:jc w:val="center"/>
              </w:trPr>
              <w:tc>
                <w:tcPr>
                  <w:tcW w:w="1892" w:type="dxa"/>
                </w:tcPr>
                <w:p w14:paraId="11507DB9" w14:textId="77777777"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1414" w:type="dxa"/>
                </w:tcPr>
                <w:p w14:paraId="11507DBA"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14:paraId="11507DBE" w14:textId="77777777" w:rsidTr="00D2422B">
              <w:trPr>
                <w:jc w:val="center"/>
              </w:trPr>
              <w:tc>
                <w:tcPr>
                  <w:tcW w:w="1892" w:type="dxa"/>
                </w:tcPr>
                <w:p w14:paraId="11507DBC" w14:textId="77777777"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1414" w:type="dxa"/>
                </w:tcPr>
                <w:p w14:paraId="11507DBD"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C1" w14:textId="77777777" w:rsidTr="00D2422B">
              <w:trPr>
                <w:jc w:val="center"/>
              </w:trPr>
              <w:tc>
                <w:tcPr>
                  <w:tcW w:w="1892" w:type="dxa"/>
                </w:tcPr>
                <w:p w14:paraId="11507DBF" w14:textId="77777777"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1414" w:type="dxa"/>
                </w:tcPr>
                <w:p w14:paraId="11507DC0" w14:textId="77777777"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14:paraId="11507DC4" w14:textId="77777777" w:rsidTr="00D2422B">
              <w:trPr>
                <w:jc w:val="center"/>
              </w:trPr>
              <w:tc>
                <w:tcPr>
                  <w:tcW w:w="1892" w:type="dxa"/>
                </w:tcPr>
                <w:p w14:paraId="11507DC2" w14:textId="77777777"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1414" w:type="dxa"/>
                </w:tcPr>
                <w:p w14:paraId="11507DC3" w14:textId="77777777"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14:paraId="11507DC7" w14:textId="77777777" w:rsidTr="00D2422B">
              <w:trPr>
                <w:jc w:val="center"/>
              </w:trPr>
              <w:tc>
                <w:tcPr>
                  <w:tcW w:w="1892" w:type="dxa"/>
                </w:tcPr>
                <w:p w14:paraId="11507DC5" w14:textId="77777777"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1414" w:type="dxa"/>
                </w:tcPr>
                <w:p w14:paraId="11507DC6" w14:textId="77777777"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14:paraId="11507DCA" w14:textId="77777777" w:rsidTr="00D2422B">
              <w:trPr>
                <w:jc w:val="center"/>
              </w:trPr>
              <w:tc>
                <w:tcPr>
                  <w:tcW w:w="1892" w:type="dxa"/>
                </w:tcPr>
                <w:p w14:paraId="11507DC8" w14:textId="77777777" w:rsidR="00CE6205" w:rsidRPr="00601641" w:rsidRDefault="00CE6205" w:rsidP="00CE6205">
                  <w:pPr>
                    <w:rPr>
                      <w:rFonts w:ascii="Calibri" w:hAnsi="Calibri" w:cs="Calibri"/>
                      <w:i/>
                      <w:sz w:val="20"/>
                    </w:rPr>
                  </w:pPr>
                  <w:r w:rsidRPr="00601641">
                    <w:rPr>
                      <w:rFonts w:ascii="Calibri" w:hAnsi="Calibri" w:cs="Calibri"/>
                      <w:i/>
                      <w:sz w:val="20"/>
                    </w:rPr>
                    <w:t>8</w:t>
                  </w:r>
                </w:p>
              </w:tc>
              <w:tc>
                <w:tcPr>
                  <w:tcW w:w="1414" w:type="dxa"/>
                </w:tcPr>
                <w:p w14:paraId="11507DC9" w14:textId="77777777" w:rsidR="00CE6205" w:rsidRPr="00601641" w:rsidRDefault="00CE6205" w:rsidP="00CE6205">
                  <w:pPr>
                    <w:rPr>
                      <w:rFonts w:ascii="Calibri" w:hAnsi="Calibri" w:cs="Calibri"/>
                      <w:i/>
                      <w:sz w:val="20"/>
                    </w:rPr>
                  </w:pPr>
                  <w:r w:rsidRPr="00601641">
                    <w:rPr>
                      <w:rFonts w:ascii="Calibri" w:hAnsi="Calibri" w:cs="Calibri" w:hint="eastAsia"/>
                      <w:i/>
                      <w:sz w:val="20"/>
                    </w:rPr>
                    <w:t>10</w:t>
                  </w:r>
                </w:p>
              </w:tc>
            </w:tr>
          </w:tbl>
          <w:p w14:paraId="11507DCB"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Y value for X=1;</w:t>
            </w:r>
          </w:p>
          <w:tbl>
            <w:tblPr>
              <w:tblStyle w:val="a6"/>
              <w:tblW w:w="0" w:type="auto"/>
              <w:jc w:val="center"/>
              <w:tblLook w:val="04A0" w:firstRow="1" w:lastRow="0" w:firstColumn="1" w:lastColumn="0" w:noHBand="0" w:noVBand="1"/>
            </w:tblPr>
            <w:tblGrid>
              <w:gridCol w:w="1892"/>
              <w:gridCol w:w="2124"/>
              <w:gridCol w:w="2126"/>
            </w:tblGrid>
            <w:tr w:rsidR="00CE6205" w:rsidRPr="00275F4F" w14:paraId="11507DCF" w14:textId="77777777" w:rsidTr="00D2422B">
              <w:trPr>
                <w:jc w:val="center"/>
              </w:trPr>
              <w:tc>
                <w:tcPr>
                  <w:tcW w:w="1892" w:type="dxa"/>
                </w:tcPr>
                <w:p w14:paraId="11507DCC" w14:textId="77777777" w:rsidR="00CE6205" w:rsidRPr="00601641" w:rsidRDefault="00CE6205" w:rsidP="00CE6205">
                  <w:pPr>
                    <w:rPr>
                      <w:rFonts w:ascii="Calibri" w:hAnsi="Calibri" w:cs="Calibri"/>
                      <w:i/>
                      <w:sz w:val="20"/>
                    </w:rPr>
                  </w:pPr>
                  <w:r w:rsidRPr="00601641">
                    <w:rPr>
                      <w:rFonts w:ascii="Calibri" w:hAnsi="Calibri" w:cs="Calibri" w:hint="eastAsia"/>
                      <w:i/>
                      <w:sz w:val="20"/>
                    </w:rPr>
                    <w:t>Y</w:t>
                  </w:r>
                  <w:r w:rsidRPr="00601641">
                    <w:rPr>
                      <w:rFonts w:ascii="Calibri" w:hAnsi="Calibri" w:cs="Calibri"/>
                      <w:i/>
                      <w:sz w:val="20"/>
                    </w:rPr>
                    <w:t xml:space="preserve"> value (in decimal)</w:t>
                  </w:r>
                </w:p>
              </w:tc>
              <w:tc>
                <w:tcPr>
                  <w:tcW w:w="2124" w:type="dxa"/>
                </w:tcPr>
                <w:p w14:paraId="11507DCD" w14:textId="77777777" w:rsidR="00CE6205" w:rsidRPr="00601641" w:rsidRDefault="00CE6205" w:rsidP="00CE6205">
                  <w:pPr>
                    <w:rPr>
                      <w:rFonts w:ascii="Calibri" w:hAnsi="Calibri" w:cs="Calibri"/>
                      <w:i/>
                      <w:sz w:val="20"/>
                    </w:rPr>
                  </w:pPr>
                  <w:r w:rsidRPr="00601641">
                    <w:rPr>
                      <w:rFonts w:ascii="Calibri" w:hAnsi="Calibri" w:cs="Calibri"/>
                      <w:i/>
                      <w:sz w:val="20"/>
                    </w:rPr>
                    <w:t>Periodicity of pattern 1</w:t>
                  </w:r>
                </w:p>
              </w:tc>
              <w:tc>
                <w:tcPr>
                  <w:tcW w:w="2126" w:type="dxa"/>
                </w:tcPr>
                <w:p w14:paraId="11507DCE" w14:textId="77777777" w:rsidR="00CE6205" w:rsidRPr="00601641" w:rsidRDefault="00CE6205" w:rsidP="00CE6205">
                  <w:pPr>
                    <w:rPr>
                      <w:rFonts w:ascii="Calibri" w:hAnsi="Calibri" w:cs="Calibri"/>
                      <w:i/>
                      <w:sz w:val="20"/>
                    </w:rPr>
                  </w:pPr>
                  <w:r w:rsidRPr="00601641">
                    <w:rPr>
                      <w:rFonts w:ascii="Calibri" w:hAnsi="Calibri" w:cs="Calibri"/>
                      <w:i/>
                      <w:sz w:val="20"/>
                    </w:rPr>
                    <w:t>Periodicity of pattern 2</w:t>
                  </w:r>
                </w:p>
              </w:tc>
            </w:tr>
            <w:tr w:rsidR="00CE6205" w:rsidRPr="00275F4F" w14:paraId="11507DD3" w14:textId="77777777" w:rsidTr="00D2422B">
              <w:trPr>
                <w:jc w:val="center"/>
              </w:trPr>
              <w:tc>
                <w:tcPr>
                  <w:tcW w:w="1892" w:type="dxa"/>
                </w:tcPr>
                <w:p w14:paraId="11507DD0" w14:textId="77777777" w:rsidR="00CE6205" w:rsidRPr="00601641" w:rsidRDefault="00CE6205" w:rsidP="00CE6205">
                  <w:pPr>
                    <w:rPr>
                      <w:rFonts w:ascii="Calibri" w:hAnsi="Calibri" w:cs="Calibri"/>
                      <w:i/>
                      <w:sz w:val="20"/>
                    </w:rPr>
                  </w:pPr>
                  <w:r w:rsidRPr="00601641">
                    <w:rPr>
                      <w:rFonts w:ascii="Calibri" w:hAnsi="Calibri" w:cs="Calibri" w:hint="eastAsia"/>
                      <w:i/>
                      <w:sz w:val="20"/>
                    </w:rPr>
                    <w:t>0</w:t>
                  </w:r>
                </w:p>
              </w:tc>
              <w:tc>
                <w:tcPr>
                  <w:tcW w:w="2124" w:type="dxa"/>
                  <w:vAlign w:val="center"/>
                </w:tcPr>
                <w:p w14:paraId="11507DD1" w14:textId="77777777"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14:paraId="11507DD2"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D7" w14:textId="77777777" w:rsidTr="00D2422B">
              <w:trPr>
                <w:jc w:val="center"/>
              </w:trPr>
              <w:tc>
                <w:tcPr>
                  <w:tcW w:w="1892" w:type="dxa"/>
                </w:tcPr>
                <w:p w14:paraId="11507DD4" w14:textId="77777777" w:rsidR="00CE6205" w:rsidRPr="00601641" w:rsidRDefault="00CE6205" w:rsidP="00CE6205">
                  <w:pPr>
                    <w:rPr>
                      <w:rFonts w:ascii="Calibri" w:hAnsi="Calibri" w:cs="Calibri"/>
                      <w:i/>
                      <w:sz w:val="20"/>
                    </w:rPr>
                  </w:pPr>
                  <w:r w:rsidRPr="00601641">
                    <w:rPr>
                      <w:rFonts w:ascii="Calibri" w:hAnsi="Calibri" w:cs="Calibri" w:hint="eastAsia"/>
                      <w:i/>
                      <w:sz w:val="20"/>
                    </w:rPr>
                    <w:t>1</w:t>
                  </w:r>
                </w:p>
              </w:tc>
              <w:tc>
                <w:tcPr>
                  <w:tcW w:w="2124" w:type="dxa"/>
                  <w:vAlign w:val="center"/>
                </w:tcPr>
                <w:p w14:paraId="11507DD5"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c>
                <w:tcPr>
                  <w:tcW w:w="2126" w:type="dxa"/>
                  <w:vAlign w:val="center"/>
                </w:tcPr>
                <w:p w14:paraId="11507DD6" w14:textId="77777777" w:rsidR="00CE6205" w:rsidRPr="00601641" w:rsidRDefault="00CE6205" w:rsidP="00CE6205">
                  <w:pPr>
                    <w:rPr>
                      <w:rFonts w:ascii="Calibri" w:hAnsi="Calibri" w:cs="Calibri"/>
                      <w:i/>
                      <w:sz w:val="20"/>
                    </w:rPr>
                  </w:pPr>
                  <w:r w:rsidRPr="00601641">
                    <w:rPr>
                      <w:rFonts w:ascii="Calibri" w:hAnsi="Calibri" w:cs="Calibri"/>
                      <w:i/>
                      <w:sz w:val="20"/>
                    </w:rPr>
                    <w:t>0.625</w:t>
                  </w:r>
                </w:p>
              </w:tc>
            </w:tr>
            <w:tr w:rsidR="00CE6205" w:rsidRPr="00275F4F" w14:paraId="11507DDB" w14:textId="77777777" w:rsidTr="00D2422B">
              <w:trPr>
                <w:jc w:val="center"/>
              </w:trPr>
              <w:tc>
                <w:tcPr>
                  <w:tcW w:w="1892" w:type="dxa"/>
                </w:tcPr>
                <w:p w14:paraId="11507DD8" w14:textId="77777777" w:rsidR="00CE6205" w:rsidRPr="00601641" w:rsidRDefault="00CE6205" w:rsidP="00CE6205">
                  <w:pPr>
                    <w:rPr>
                      <w:rFonts w:ascii="Calibri" w:hAnsi="Calibri" w:cs="Calibri"/>
                      <w:i/>
                      <w:sz w:val="20"/>
                    </w:rPr>
                  </w:pPr>
                  <w:r w:rsidRPr="00601641">
                    <w:rPr>
                      <w:rFonts w:ascii="Calibri" w:hAnsi="Calibri" w:cs="Calibri" w:hint="eastAsia"/>
                      <w:i/>
                      <w:sz w:val="20"/>
                    </w:rPr>
                    <w:t>2</w:t>
                  </w:r>
                </w:p>
              </w:tc>
              <w:tc>
                <w:tcPr>
                  <w:tcW w:w="2124" w:type="dxa"/>
                  <w:vAlign w:val="center"/>
                </w:tcPr>
                <w:p w14:paraId="11507DD9"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DA"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DF" w14:textId="77777777" w:rsidTr="00D2422B">
              <w:trPr>
                <w:jc w:val="center"/>
              </w:trPr>
              <w:tc>
                <w:tcPr>
                  <w:tcW w:w="1892" w:type="dxa"/>
                </w:tcPr>
                <w:p w14:paraId="11507DDC" w14:textId="77777777" w:rsidR="00CE6205" w:rsidRPr="00601641" w:rsidRDefault="00CE6205" w:rsidP="00CE6205">
                  <w:pPr>
                    <w:rPr>
                      <w:rFonts w:ascii="Calibri" w:hAnsi="Calibri" w:cs="Calibri"/>
                      <w:i/>
                      <w:sz w:val="20"/>
                    </w:rPr>
                  </w:pPr>
                  <w:r w:rsidRPr="00601641">
                    <w:rPr>
                      <w:rFonts w:ascii="Calibri" w:hAnsi="Calibri" w:cs="Calibri" w:hint="eastAsia"/>
                      <w:i/>
                      <w:sz w:val="20"/>
                    </w:rPr>
                    <w:t>3</w:t>
                  </w:r>
                </w:p>
              </w:tc>
              <w:tc>
                <w:tcPr>
                  <w:tcW w:w="2124" w:type="dxa"/>
                  <w:vAlign w:val="center"/>
                </w:tcPr>
                <w:p w14:paraId="11507DDD" w14:textId="77777777" w:rsidR="00CE6205" w:rsidRPr="00601641" w:rsidRDefault="00CE6205" w:rsidP="00CE6205">
                  <w:pPr>
                    <w:rPr>
                      <w:rFonts w:ascii="Calibri" w:hAnsi="Calibri" w:cs="Calibri"/>
                      <w:i/>
                      <w:sz w:val="20"/>
                    </w:rPr>
                  </w:pPr>
                  <w:r w:rsidRPr="00601641">
                    <w:rPr>
                      <w:rFonts w:ascii="Calibri" w:hAnsi="Calibri" w:cs="Calibri"/>
                      <w:i/>
                      <w:sz w:val="20"/>
                    </w:rPr>
                    <w:t>0.5</w:t>
                  </w:r>
                </w:p>
              </w:tc>
              <w:tc>
                <w:tcPr>
                  <w:tcW w:w="2126" w:type="dxa"/>
                  <w:vAlign w:val="center"/>
                </w:tcPr>
                <w:p w14:paraId="11507DDE"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E3" w14:textId="77777777" w:rsidTr="00D2422B">
              <w:trPr>
                <w:jc w:val="center"/>
              </w:trPr>
              <w:tc>
                <w:tcPr>
                  <w:tcW w:w="1892" w:type="dxa"/>
                </w:tcPr>
                <w:p w14:paraId="11507DE0" w14:textId="77777777" w:rsidR="00CE6205" w:rsidRPr="00601641" w:rsidRDefault="00CE6205" w:rsidP="00CE6205">
                  <w:pPr>
                    <w:rPr>
                      <w:rFonts w:ascii="Calibri" w:hAnsi="Calibri" w:cs="Calibri"/>
                      <w:i/>
                      <w:sz w:val="20"/>
                    </w:rPr>
                  </w:pPr>
                  <w:r w:rsidRPr="00601641">
                    <w:rPr>
                      <w:rFonts w:ascii="Calibri" w:hAnsi="Calibri" w:cs="Calibri" w:hint="eastAsia"/>
                      <w:i/>
                      <w:sz w:val="20"/>
                    </w:rPr>
                    <w:t>4</w:t>
                  </w:r>
                </w:p>
              </w:tc>
              <w:tc>
                <w:tcPr>
                  <w:tcW w:w="2124" w:type="dxa"/>
                  <w:vAlign w:val="center"/>
                </w:tcPr>
                <w:p w14:paraId="11507DE1"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E2" w14:textId="77777777" w:rsidR="00CE6205" w:rsidRPr="00601641" w:rsidRDefault="00CE6205" w:rsidP="00CE6205">
                  <w:pPr>
                    <w:rPr>
                      <w:rFonts w:ascii="Calibri" w:hAnsi="Calibri" w:cs="Calibri"/>
                      <w:i/>
                      <w:sz w:val="20"/>
                    </w:rPr>
                  </w:pPr>
                  <w:r w:rsidRPr="00601641">
                    <w:rPr>
                      <w:rFonts w:ascii="Calibri" w:hAnsi="Calibri" w:cs="Calibri"/>
                      <w:i/>
                      <w:sz w:val="20"/>
                    </w:rPr>
                    <w:t>0.5</w:t>
                  </w:r>
                </w:p>
              </w:tc>
            </w:tr>
            <w:tr w:rsidR="00CE6205" w:rsidRPr="00275F4F" w14:paraId="11507DE7" w14:textId="77777777" w:rsidTr="00D2422B">
              <w:trPr>
                <w:jc w:val="center"/>
              </w:trPr>
              <w:tc>
                <w:tcPr>
                  <w:tcW w:w="1892" w:type="dxa"/>
                </w:tcPr>
                <w:p w14:paraId="11507DE4" w14:textId="77777777" w:rsidR="00CE6205" w:rsidRPr="00601641" w:rsidRDefault="00CE6205" w:rsidP="00CE6205">
                  <w:pPr>
                    <w:rPr>
                      <w:rFonts w:ascii="Calibri" w:hAnsi="Calibri" w:cs="Calibri"/>
                      <w:i/>
                      <w:sz w:val="20"/>
                    </w:rPr>
                  </w:pPr>
                  <w:r w:rsidRPr="00601641">
                    <w:rPr>
                      <w:rFonts w:ascii="Calibri" w:hAnsi="Calibri" w:cs="Calibri" w:hint="eastAsia"/>
                      <w:i/>
                      <w:sz w:val="20"/>
                    </w:rPr>
                    <w:t>5</w:t>
                  </w:r>
                </w:p>
              </w:tc>
              <w:tc>
                <w:tcPr>
                  <w:tcW w:w="2124" w:type="dxa"/>
                  <w:vAlign w:val="center"/>
                </w:tcPr>
                <w:p w14:paraId="11507DE5"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c>
                <w:tcPr>
                  <w:tcW w:w="2126" w:type="dxa"/>
                  <w:vAlign w:val="center"/>
                </w:tcPr>
                <w:p w14:paraId="11507DE6" w14:textId="77777777" w:rsidR="00CE6205" w:rsidRPr="00601641" w:rsidRDefault="00CE6205" w:rsidP="00CE6205">
                  <w:pPr>
                    <w:rPr>
                      <w:rFonts w:ascii="Calibri" w:hAnsi="Calibri" w:cs="Calibri"/>
                      <w:i/>
                      <w:sz w:val="20"/>
                    </w:rPr>
                  </w:pPr>
                  <w:r w:rsidRPr="00601641">
                    <w:rPr>
                      <w:rFonts w:ascii="Calibri" w:hAnsi="Calibri" w:cs="Calibri"/>
                      <w:i/>
                      <w:sz w:val="20"/>
                    </w:rPr>
                    <w:t>1.25</w:t>
                  </w:r>
                </w:p>
              </w:tc>
            </w:tr>
            <w:tr w:rsidR="00CE6205" w:rsidRPr="00275F4F" w14:paraId="11507DEB" w14:textId="77777777" w:rsidTr="00D2422B">
              <w:trPr>
                <w:jc w:val="center"/>
              </w:trPr>
              <w:tc>
                <w:tcPr>
                  <w:tcW w:w="1892" w:type="dxa"/>
                </w:tcPr>
                <w:p w14:paraId="11507DE8" w14:textId="77777777" w:rsidR="00CE6205" w:rsidRPr="00601641" w:rsidRDefault="00CE6205" w:rsidP="00CE6205">
                  <w:pPr>
                    <w:rPr>
                      <w:rFonts w:ascii="Calibri" w:hAnsi="Calibri" w:cs="Calibri"/>
                      <w:i/>
                      <w:sz w:val="20"/>
                    </w:rPr>
                  </w:pPr>
                  <w:r w:rsidRPr="00601641">
                    <w:rPr>
                      <w:rFonts w:ascii="Calibri" w:hAnsi="Calibri" w:cs="Calibri" w:hint="eastAsia"/>
                      <w:i/>
                      <w:sz w:val="20"/>
                    </w:rPr>
                    <w:t>6</w:t>
                  </w:r>
                </w:p>
              </w:tc>
              <w:tc>
                <w:tcPr>
                  <w:tcW w:w="2124" w:type="dxa"/>
                  <w:vAlign w:val="center"/>
                </w:tcPr>
                <w:p w14:paraId="11507DE9"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EA" w14:textId="77777777"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14:paraId="11507DEF" w14:textId="77777777" w:rsidTr="00D2422B">
              <w:trPr>
                <w:jc w:val="center"/>
              </w:trPr>
              <w:tc>
                <w:tcPr>
                  <w:tcW w:w="1892" w:type="dxa"/>
                </w:tcPr>
                <w:p w14:paraId="11507DEC" w14:textId="77777777" w:rsidR="00CE6205" w:rsidRPr="00601641" w:rsidRDefault="00CE6205" w:rsidP="00CE6205">
                  <w:pPr>
                    <w:rPr>
                      <w:rFonts w:ascii="Calibri" w:hAnsi="Calibri" w:cs="Calibri"/>
                      <w:i/>
                      <w:sz w:val="20"/>
                    </w:rPr>
                  </w:pPr>
                  <w:r w:rsidRPr="00601641">
                    <w:rPr>
                      <w:rFonts w:ascii="Calibri" w:hAnsi="Calibri" w:cs="Calibri" w:hint="eastAsia"/>
                      <w:i/>
                      <w:sz w:val="20"/>
                    </w:rPr>
                    <w:t>7</w:t>
                  </w:r>
                </w:p>
              </w:tc>
              <w:tc>
                <w:tcPr>
                  <w:tcW w:w="2124" w:type="dxa"/>
                  <w:vAlign w:val="center"/>
                </w:tcPr>
                <w:p w14:paraId="11507DED"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14:paraId="11507DEE"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F3" w14:textId="77777777" w:rsidTr="00D2422B">
              <w:trPr>
                <w:jc w:val="center"/>
              </w:trPr>
              <w:tc>
                <w:tcPr>
                  <w:tcW w:w="1892" w:type="dxa"/>
                </w:tcPr>
                <w:p w14:paraId="11507DF0" w14:textId="77777777" w:rsidR="00CE6205" w:rsidRPr="00601641" w:rsidRDefault="00CE6205" w:rsidP="00CE6205">
                  <w:pPr>
                    <w:rPr>
                      <w:rFonts w:ascii="Calibri" w:hAnsi="Calibri" w:cs="Calibri"/>
                      <w:i/>
                      <w:sz w:val="20"/>
                    </w:rPr>
                  </w:pPr>
                  <w:r w:rsidRPr="00601641">
                    <w:rPr>
                      <w:rFonts w:ascii="Calibri" w:hAnsi="Calibri" w:cs="Calibri" w:hint="eastAsia"/>
                      <w:i/>
                      <w:sz w:val="20"/>
                    </w:rPr>
                    <w:t>8</w:t>
                  </w:r>
                </w:p>
              </w:tc>
              <w:tc>
                <w:tcPr>
                  <w:tcW w:w="2124" w:type="dxa"/>
                  <w:vAlign w:val="center"/>
                </w:tcPr>
                <w:p w14:paraId="11507DF1"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F2"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DF7" w14:textId="77777777" w:rsidTr="00D2422B">
              <w:trPr>
                <w:jc w:val="center"/>
              </w:trPr>
              <w:tc>
                <w:tcPr>
                  <w:tcW w:w="1892" w:type="dxa"/>
                </w:tcPr>
                <w:p w14:paraId="11507DF4" w14:textId="77777777" w:rsidR="00CE6205" w:rsidRPr="00601641" w:rsidRDefault="00CE6205" w:rsidP="00CE6205">
                  <w:pPr>
                    <w:rPr>
                      <w:rFonts w:ascii="Calibri" w:hAnsi="Calibri" w:cs="Calibri"/>
                      <w:i/>
                      <w:sz w:val="20"/>
                    </w:rPr>
                  </w:pPr>
                  <w:r w:rsidRPr="00601641">
                    <w:rPr>
                      <w:rFonts w:ascii="Calibri" w:hAnsi="Calibri" w:cs="Calibri" w:hint="eastAsia"/>
                      <w:i/>
                      <w:sz w:val="20"/>
                    </w:rPr>
                    <w:t>9</w:t>
                  </w:r>
                </w:p>
              </w:tc>
              <w:tc>
                <w:tcPr>
                  <w:tcW w:w="2124" w:type="dxa"/>
                  <w:vAlign w:val="center"/>
                </w:tcPr>
                <w:p w14:paraId="11507DF5"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126" w:type="dxa"/>
                  <w:vAlign w:val="center"/>
                </w:tcPr>
                <w:p w14:paraId="11507DF6" w14:textId="77777777" w:rsidR="00CE6205" w:rsidRPr="00601641" w:rsidRDefault="00CE6205" w:rsidP="00CE6205">
                  <w:pPr>
                    <w:rPr>
                      <w:rFonts w:ascii="Calibri" w:hAnsi="Calibri" w:cs="Calibri"/>
                      <w:i/>
                      <w:sz w:val="20"/>
                    </w:rPr>
                  </w:pPr>
                  <w:r w:rsidRPr="00601641">
                    <w:rPr>
                      <w:rFonts w:ascii="Calibri" w:hAnsi="Calibri" w:cs="Calibri"/>
                      <w:i/>
                      <w:sz w:val="20"/>
                    </w:rPr>
                    <w:t>4</w:t>
                  </w:r>
                </w:p>
              </w:tc>
            </w:tr>
            <w:tr w:rsidR="00CE6205" w:rsidRPr="00275F4F" w14:paraId="11507DFB" w14:textId="77777777" w:rsidTr="00D2422B">
              <w:trPr>
                <w:jc w:val="center"/>
              </w:trPr>
              <w:tc>
                <w:tcPr>
                  <w:tcW w:w="1892" w:type="dxa"/>
                </w:tcPr>
                <w:p w14:paraId="11507DF8" w14:textId="77777777" w:rsidR="00CE6205" w:rsidRPr="00601641" w:rsidRDefault="00CE6205" w:rsidP="00CE6205">
                  <w:pPr>
                    <w:rPr>
                      <w:rFonts w:ascii="Calibri" w:hAnsi="Calibri" w:cs="Calibri"/>
                      <w:i/>
                      <w:sz w:val="20"/>
                    </w:rPr>
                  </w:pPr>
                  <w:r w:rsidRPr="00601641">
                    <w:rPr>
                      <w:rFonts w:ascii="Calibri" w:hAnsi="Calibri" w:cs="Calibri" w:hint="eastAsia"/>
                      <w:i/>
                      <w:sz w:val="20"/>
                    </w:rPr>
                    <w:t>10</w:t>
                  </w:r>
                </w:p>
              </w:tc>
              <w:tc>
                <w:tcPr>
                  <w:tcW w:w="2124" w:type="dxa"/>
                  <w:vAlign w:val="center"/>
                </w:tcPr>
                <w:p w14:paraId="11507DF9"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2126" w:type="dxa"/>
                  <w:vAlign w:val="center"/>
                </w:tcPr>
                <w:p w14:paraId="11507DFA" w14:textId="77777777" w:rsidR="00CE6205" w:rsidRPr="00601641" w:rsidRDefault="00CE6205" w:rsidP="00CE6205">
                  <w:pPr>
                    <w:rPr>
                      <w:rFonts w:ascii="Calibri" w:hAnsi="Calibri" w:cs="Calibri"/>
                      <w:i/>
                      <w:sz w:val="20"/>
                    </w:rPr>
                  </w:pPr>
                  <w:r w:rsidRPr="00601641">
                    <w:rPr>
                      <w:rFonts w:ascii="Calibri" w:hAnsi="Calibri" w:cs="Calibri"/>
                      <w:i/>
                      <w:sz w:val="20"/>
                    </w:rPr>
                    <w:t>1</w:t>
                  </w:r>
                </w:p>
              </w:tc>
            </w:tr>
            <w:tr w:rsidR="00CE6205" w:rsidRPr="00275F4F" w14:paraId="11507DFF" w14:textId="77777777" w:rsidTr="00D2422B">
              <w:trPr>
                <w:jc w:val="center"/>
              </w:trPr>
              <w:tc>
                <w:tcPr>
                  <w:tcW w:w="1892" w:type="dxa"/>
                </w:tcPr>
                <w:p w14:paraId="11507DFC" w14:textId="77777777" w:rsidR="00CE6205" w:rsidRPr="00601641" w:rsidRDefault="00CE6205" w:rsidP="00CE6205">
                  <w:pPr>
                    <w:rPr>
                      <w:rFonts w:ascii="Calibri" w:hAnsi="Calibri" w:cs="Calibri"/>
                      <w:i/>
                      <w:sz w:val="20"/>
                    </w:rPr>
                  </w:pPr>
                  <w:r w:rsidRPr="00601641">
                    <w:rPr>
                      <w:rFonts w:ascii="Calibri" w:hAnsi="Calibri" w:cs="Calibri" w:hint="eastAsia"/>
                      <w:i/>
                      <w:sz w:val="20"/>
                    </w:rPr>
                    <w:t>11</w:t>
                  </w:r>
                </w:p>
              </w:tc>
              <w:tc>
                <w:tcPr>
                  <w:tcW w:w="2124" w:type="dxa"/>
                  <w:vAlign w:val="center"/>
                </w:tcPr>
                <w:p w14:paraId="11507DFD"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126" w:type="dxa"/>
                  <w:vAlign w:val="center"/>
                </w:tcPr>
                <w:p w14:paraId="11507DFE" w14:textId="77777777" w:rsidR="00CE6205" w:rsidRPr="00601641" w:rsidRDefault="00CE6205" w:rsidP="00CE6205">
                  <w:pPr>
                    <w:rPr>
                      <w:rFonts w:ascii="Calibri" w:hAnsi="Calibri" w:cs="Calibri"/>
                      <w:i/>
                      <w:sz w:val="20"/>
                    </w:rPr>
                  </w:pPr>
                  <w:r w:rsidRPr="00601641">
                    <w:rPr>
                      <w:rFonts w:ascii="Calibri" w:hAnsi="Calibri" w:cs="Calibri"/>
                      <w:i/>
                      <w:sz w:val="20"/>
                    </w:rPr>
                    <w:t>3</w:t>
                  </w:r>
                </w:p>
              </w:tc>
            </w:tr>
            <w:tr w:rsidR="00CE6205" w:rsidRPr="00275F4F" w14:paraId="11507E03" w14:textId="77777777" w:rsidTr="00D2422B">
              <w:trPr>
                <w:jc w:val="center"/>
              </w:trPr>
              <w:tc>
                <w:tcPr>
                  <w:tcW w:w="1892" w:type="dxa"/>
                </w:tcPr>
                <w:p w14:paraId="11507E00" w14:textId="77777777" w:rsidR="00CE6205" w:rsidRPr="00601641" w:rsidRDefault="00CE6205" w:rsidP="00CE6205">
                  <w:pPr>
                    <w:rPr>
                      <w:rFonts w:ascii="Calibri" w:hAnsi="Calibri" w:cs="Calibri"/>
                      <w:i/>
                      <w:sz w:val="20"/>
                    </w:rPr>
                  </w:pPr>
                  <w:r w:rsidRPr="00601641">
                    <w:rPr>
                      <w:rFonts w:ascii="Calibri" w:hAnsi="Calibri" w:cs="Calibri" w:hint="eastAsia"/>
                      <w:i/>
                      <w:sz w:val="20"/>
                    </w:rPr>
                    <w:t>12</w:t>
                  </w:r>
                </w:p>
              </w:tc>
              <w:tc>
                <w:tcPr>
                  <w:tcW w:w="2124" w:type="dxa"/>
                  <w:vAlign w:val="center"/>
                </w:tcPr>
                <w:p w14:paraId="11507E01"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126" w:type="dxa"/>
                  <w:vAlign w:val="center"/>
                </w:tcPr>
                <w:p w14:paraId="11507E02" w14:textId="77777777" w:rsidR="00CE6205" w:rsidRPr="00601641" w:rsidRDefault="00CE6205" w:rsidP="00CE6205">
                  <w:pPr>
                    <w:rPr>
                      <w:rFonts w:ascii="Calibri" w:hAnsi="Calibri" w:cs="Calibri"/>
                      <w:i/>
                      <w:sz w:val="20"/>
                    </w:rPr>
                  </w:pPr>
                  <w:r w:rsidRPr="00601641">
                    <w:rPr>
                      <w:rFonts w:ascii="Calibri" w:hAnsi="Calibri" w:cs="Calibri"/>
                      <w:i/>
                      <w:sz w:val="20"/>
                    </w:rPr>
                    <w:t>2</w:t>
                  </w:r>
                </w:p>
              </w:tc>
            </w:tr>
            <w:tr w:rsidR="00CE6205" w:rsidRPr="00275F4F" w14:paraId="11507E07" w14:textId="77777777" w:rsidTr="00D2422B">
              <w:trPr>
                <w:jc w:val="center"/>
              </w:trPr>
              <w:tc>
                <w:tcPr>
                  <w:tcW w:w="1892" w:type="dxa"/>
                </w:tcPr>
                <w:p w14:paraId="11507E04" w14:textId="77777777" w:rsidR="00CE6205" w:rsidRPr="00601641" w:rsidRDefault="00CE6205" w:rsidP="00CE6205">
                  <w:pPr>
                    <w:rPr>
                      <w:rFonts w:ascii="Calibri" w:hAnsi="Calibri" w:cs="Calibri"/>
                      <w:i/>
                      <w:sz w:val="20"/>
                    </w:rPr>
                  </w:pPr>
                  <w:r w:rsidRPr="00601641">
                    <w:rPr>
                      <w:rFonts w:ascii="Calibri" w:hAnsi="Calibri" w:cs="Calibri" w:hint="eastAsia"/>
                      <w:i/>
                      <w:sz w:val="20"/>
                    </w:rPr>
                    <w:t>13</w:t>
                  </w:r>
                </w:p>
              </w:tc>
              <w:tc>
                <w:tcPr>
                  <w:tcW w:w="2124" w:type="dxa"/>
                  <w:vAlign w:val="center"/>
                </w:tcPr>
                <w:p w14:paraId="11507E05"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2126" w:type="dxa"/>
                  <w:vAlign w:val="center"/>
                </w:tcPr>
                <w:p w14:paraId="11507E06" w14:textId="77777777" w:rsidR="00CE6205" w:rsidRPr="00601641" w:rsidRDefault="00CE6205" w:rsidP="00CE6205">
                  <w:pPr>
                    <w:rPr>
                      <w:rFonts w:ascii="Calibri" w:hAnsi="Calibri" w:cs="Calibri"/>
                      <w:i/>
                      <w:sz w:val="20"/>
                    </w:rPr>
                  </w:pPr>
                  <w:r w:rsidRPr="00601641">
                    <w:rPr>
                      <w:rFonts w:ascii="Calibri" w:hAnsi="Calibri" w:cs="Calibri"/>
                      <w:i/>
                      <w:sz w:val="20"/>
                    </w:rPr>
                    <w:t>2.5</w:t>
                  </w:r>
                </w:p>
              </w:tc>
            </w:tr>
            <w:tr w:rsidR="00CE6205" w:rsidRPr="00275F4F" w14:paraId="11507E0B" w14:textId="77777777" w:rsidTr="00D2422B">
              <w:trPr>
                <w:jc w:val="center"/>
              </w:trPr>
              <w:tc>
                <w:tcPr>
                  <w:tcW w:w="1892" w:type="dxa"/>
                </w:tcPr>
                <w:p w14:paraId="11507E08" w14:textId="77777777" w:rsidR="00CE6205" w:rsidRPr="00601641" w:rsidRDefault="00CE6205" w:rsidP="00CE6205">
                  <w:pPr>
                    <w:rPr>
                      <w:rFonts w:ascii="Calibri" w:hAnsi="Calibri" w:cs="Calibri"/>
                      <w:i/>
                      <w:sz w:val="20"/>
                    </w:rPr>
                  </w:pPr>
                  <w:r w:rsidRPr="00601641">
                    <w:rPr>
                      <w:rFonts w:ascii="Calibri" w:hAnsi="Calibri" w:cs="Calibri" w:hint="eastAsia"/>
                      <w:i/>
                      <w:sz w:val="20"/>
                    </w:rPr>
                    <w:t>14</w:t>
                  </w:r>
                </w:p>
              </w:tc>
              <w:tc>
                <w:tcPr>
                  <w:tcW w:w="2124" w:type="dxa"/>
                  <w:vAlign w:val="center"/>
                </w:tcPr>
                <w:p w14:paraId="11507E09" w14:textId="77777777" w:rsidR="00CE6205" w:rsidRPr="00601641" w:rsidRDefault="00CE6205" w:rsidP="00CE6205">
                  <w:pPr>
                    <w:rPr>
                      <w:rFonts w:ascii="Calibri" w:hAnsi="Calibri" w:cs="Calibri"/>
                      <w:i/>
                      <w:sz w:val="20"/>
                    </w:rPr>
                  </w:pPr>
                  <w:r w:rsidRPr="00601641">
                    <w:rPr>
                      <w:rFonts w:ascii="Calibri" w:hAnsi="Calibri" w:cs="Calibri"/>
                      <w:i/>
                      <w:sz w:val="20"/>
                    </w:rPr>
                    <w:t>5</w:t>
                  </w:r>
                </w:p>
              </w:tc>
              <w:tc>
                <w:tcPr>
                  <w:tcW w:w="2126" w:type="dxa"/>
                  <w:vAlign w:val="center"/>
                </w:tcPr>
                <w:p w14:paraId="11507E0A" w14:textId="77777777" w:rsidR="00CE6205" w:rsidRPr="00601641" w:rsidRDefault="00CE6205" w:rsidP="00CE6205">
                  <w:pPr>
                    <w:rPr>
                      <w:rFonts w:ascii="Calibri" w:hAnsi="Calibri" w:cs="Calibri"/>
                      <w:i/>
                      <w:sz w:val="20"/>
                    </w:rPr>
                  </w:pPr>
                  <w:r w:rsidRPr="00601641">
                    <w:rPr>
                      <w:rFonts w:ascii="Calibri" w:hAnsi="Calibri" w:cs="Calibri"/>
                      <w:i/>
                      <w:sz w:val="20"/>
                    </w:rPr>
                    <w:t>5</w:t>
                  </w:r>
                </w:p>
              </w:tc>
            </w:tr>
            <w:tr w:rsidR="00CE6205" w:rsidRPr="00275F4F" w14:paraId="11507E0F" w14:textId="77777777" w:rsidTr="00D2422B">
              <w:trPr>
                <w:jc w:val="center"/>
              </w:trPr>
              <w:tc>
                <w:tcPr>
                  <w:tcW w:w="1892" w:type="dxa"/>
                </w:tcPr>
                <w:p w14:paraId="11507E0C" w14:textId="77777777" w:rsidR="00CE6205" w:rsidRPr="00601641" w:rsidRDefault="00CE6205" w:rsidP="00CE6205">
                  <w:pPr>
                    <w:rPr>
                      <w:rFonts w:ascii="Calibri" w:hAnsi="Calibri" w:cs="Calibri"/>
                      <w:i/>
                      <w:sz w:val="20"/>
                    </w:rPr>
                  </w:pPr>
                  <w:r w:rsidRPr="00601641">
                    <w:rPr>
                      <w:rFonts w:ascii="Calibri" w:hAnsi="Calibri" w:cs="Calibri" w:hint="eastAsia"/>
                      <w:i/>
                      <w:sz w:val="20"/>
                    </w:rPr>
                    <w:t>15</w:t>
                  </w:r>
                </w:p>
              </w:tc>
              <w:tc>
                <w:tcPr>
                  <w:tcW w:w="2124" w:type="dxa"/>
                  <w:vAlign w:val="center"/>
                </w:tcPr>
                <w:p w14:paraId="11507E0D" w14:textId="77777777" w:rsidR="00CE6205" w:rsidRPr="00601641" w:rsidRDefault="00CE6205" w:rsidP="00CE6205">
                  <w:pPr>
                    <w:rPr>
                      <w:rFonts w:ascii="Calibri" w:hAnsi="Calibri" w:cs="Calibri"/>
                      <w:i/>
                      <w:sz w:val="20"/>
                    </w:rPr>
                  </w:pPr>
                  <w:r w:rsidRPr="00601641">
                    <w:rPr>
                      <w:rFonts w:ascii="Calibri" w:hAnsi="Calibri" w:cs="Calibri"/>
                      <w:i/>
                      <w:sz w:val="20"/>
                    </w:rPr>
                    <w:t>10</w:t>
                  </w:r>
                </w:p>
              </w:tc>
              <w:tc>
                <w:tcPr>
                  <w:tcW w:w="2126" w:type="dxa"/>
                  <w:vAlign w:val="center"/>
                </w:tcPr>
                <w:p w14:paraId="11507E0E" w14:textId="77777777" w:rsidR="00CE6205" w:rsidRPr="00601641" w:rsidRDefault="00CE6205" w:rsidP="00CE6205">
                  <w:pPr>
                    <w:rPr>
                      <w:rFonts w:ascii="Calibri" w:hAnsi="Calibri" w:cs="Calibri"/>
                      <w:i/>
                      <w:sz w:val="20"/>
                    </w:rPr>
                  </w:pPr>
                  <w:r w:rsidRPr="00601641">
                    <w:rPr>
                      <w:rFonts w:ascii="Calibri" w:hAnsi="Calibri" w:cs="Calibri"/>
                      <w:i/>
                      <w:sz w:val="20"/>
                    </w:rPr>
                    <w:t>10</w:t>
                  </w:r>
                </w:p>
              </w:tc>
            </w:tr>
          </w:tbl>
          <w:p w14:paraId="11507E10" w14:textId="77777777" w:rsidR="00CE6205" w:rsidRDefault="00CE6205" w:rsidP="00CE6205">
            <w:pPr>
              <w:rPr>
                <w:rFonts w:ascii="Times New Roman" w:eastAsia="Malgun Gothic" w:hAnsi="Times New Roman" w:cs="Times New Roman"/>
                <w:lang w:eastAsia="ko-KR"/>
              </w:rPr>
            </w:pPr>
          </w:p>
          <w:p w14:paraId="11507E11"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Z value 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 xml:space="preserve">given </w:t>
            </w:r>
            <w:r>
              <w:rPr>
                <w:rFonts w:ascii="Times New Roman" w:eastAsia="Malgun Gothic" w:hAnsi="Times New Roman" w:cs="Times New Roman" w:hint="eastAsia"/>
                <w:lang w:eastAsia="ko-KR"/>
              </w:rPr>
              <w:t>X and Y</w:t>
            </w:r>
            <w:r>
              <w:rPr>
                <w:rFonts w:ascii="Times New Roman" w:eastAsia="Malgun Gothic" w:hAnsi="Times New Roman" w:cs="Times New Roman"/>
                <w:lang w:eastAsia="ko-KR"/>
              </w:rPr>
              <w:t>;</w:t>
            </w:r>
          </w:p>
          <w:tbl>
            <w:tblPr>
              <w:tblStyle w:val="a6"/>
              <w:tblW w:w="0" w:type="auto"/>
              <w:jc w:val="center"/>
              <w:tblLook w:val="04A0" w:firstRow="1" w:lastRow="0" w:firstColumn="1" w:lastColumn="0" w:noHBand="0" w:noVBand="1"/>
            </w:tblPr>
            <w:tblGrid>
              <w:gridCol w:w="3616"/>
              <w:gridCol w:w="1276"/>
              <w:gridCol w:w="1275"/>
            </w:tblGrid>
            <w:tr w:rsidR="00CE6205" w:rsidRPr="00275F4F" w14:paraId="11507E15" w14:textId="77777777" w:rsidTr="00D2422B">
              <w:trPr>
                <w:jc w:val="center"/>
              </w:trPr>
              <w:tc>
                <w:tcPr>
                  <w:tcW w:w="3616" w:type="dxa"/>
                </w:tcPr>
                <w:p w14:paraId="11507E12" w14:textId="77777777" w:rsidR="00CE6205" w:rsidRPr="00601641" w:rsidRDefault="00CE6205" w:rsidP="00CE6205">
                  <w:pPr>
                    <w:rPr>
                      <w:rFonts w:ascii="Calibri" w:hAnsi="Calibri" w:cs="Calibri"/>
                      <w:i/>
                      <w:sz w:val="20"/>
                    </w:rPr>
                  </w:pPr>
                  <w:r w:rsidRPr="00601641">
                    <w:rPr>
                      <w:rFonts w:ascii="Calibri" w:hAnsi="Calibri" w:cs="Calibri"/>
                      <w:i/>
                      <w:sz w:val="20"/>
                    </w:rPr>
                    <w:t>Z value (in decimal)</w:t>
                  </w:r>
                </w:p>
              </w:tc>
              <w:tc>
                <w:tcPr>
                  <w:tcW w:w="1276" w:type="dxa"/>
                </w:tcPr>
                <w:p w14:paraId="11507E13" w14:textId="77777777" w:rsidR="00CE6205" w:rsidRPr="00601641" w:rsidRDefault="00CE6205" w:rsidP="00CE6205">
                  <w:pPr>
                    <w:rPr>
                      <w:rFonts w:ascii="Calibri" w:hAnsi="Calibri" w:cs="Calibri"/>
                      <w:i/>
                      <w:sz w:val="20"/>
                    </w:rPr>
                  </w:pPr>
                  <w:r w:rsidRPr="00601641">
                    <w:rPr>
                      <w:rFonts w:ascii="Calibri" w:hAnsi="Calibri" w:cs="Calibri"/>
                      <w:i/>
                      <w:sz w:val="20"/>
                    </w:rPr>
                    <w:t>#UL slots in pattern 1</w:t>
                  </w:r>
                </w:p>
              </w:tc>
              <w:tc>
                <w:tcPr>
                  <w:tcW w:w="1275" w:type="dxa"/>
                </w:tcPr>
                <w:p w14:paraId="11507E14" w14:textId="77777777" w:rsidR="00CE6205" w:rsidRPr="00601641" w:rsidRDefault="00CE6205" w:rsidP="00CE6205">
                  <w:pPr>
                    <w:rPr>
                      <w:rFonts w:ascii="Calibri" w:hAnsi="Calibri" w:cs="Calibri"/>
                      <w:i/>
                      <w:sz w:val="20"/>
                    </w:rPr>
                  </w:pPr>
                  <w:r w:rsidRPr="00601641">
                    <w:rPr>
                      <w:rFonts w:ascii="Calibri" w:hAnsi="Calibri" w:cs="Calibri"/>
                      <w:i/>
                      <w:sz w:val="20"/>
                    </w:rPr>
                    <w:t>#UL slots in pattern 2</w:t>
                  </w:r>
                </w:p>
              </w:tc>
            </w:tr>
            <w:tr w:rsidR="00CE6205" w:rsidRPr="00275F4F" w14:paraId="11507E19" w14:textId="77777777" w:rsidTr="00D2422B">
              <w:trPr>
                <w:jc w:val="center"/>
              </w:trPr>
              <w:tc>
                <w:tcPr>
                  <w:tcW w:w="3616" w:type="dxa"/>
                </w:tcPr>
                <w:p w14:paraId="11507E16" w14:textId="77777777" w:rsidR="00CE6205" w:rsidRPr="00601641" w:rsidRDefault="00CE6205" w:rsidP="00CE6205">
                  <w:pPr>
                    <w:rPr>
                      <w:rFonts w:ascii="Calibri" w:hAnsi="Calibri" w:cs="Calibri"/>
                      <w:i/>
                      <w:sz w:val="20"/>
                    </w:rPr>
                  </w:pPr>
                  <w:r w:rsidRPr="00601641">
                    <w:rPr>
                      <w:i/>
                      <w:sz w:val="20"/>
                    </w:rPr>
                    <w:t>0, …, N</w:t>
                  </w:r>
                  <w:r w:rsidRPr="00601641">
                    <w:rPr>
                      <w:i/>
                      <w:sz w:val="20"/>
                      <w:vertAlign w:val="subscript"/>
                    </w:rPr>
                    <w:t>P2</w:t>
                  </w:r>
                  <w:r w:rsidRPr="00601641">
                    <w:rPr>
                      <w:i/>
                      <w:sz w:val="20"/>
                    </w:rPr>
                    <w:t>-1</w:t>
                  </w:r>
                </w:p>
              </w:tc>
              <w:tc>
                <w:tcPr>
                  <w:tcW w:w="1276" w:type="dxa"/>
                </w:tcPr>
                <w:p w14:paraId="11507E17" w14:textId="77777777" w:rsidR="00CE6205" w:rsidRPr="00601641" w:rsidRDefault="00CE6205" w:rsidP="00CE6205">
                  <w:pPr>
                    <w:rPr>
                      <w:rFonts w:ascii="Calibri" w:hAnsi="Calibri" w:cs="Calibri"/>
                      <w:i/>
                      <w:sz w:val="20"/>
                    </w:rPr>
                  </w:pPr>
                  <w:r w:rsidRPr="00601641">
                    <w:rPr>
                      <w:rFonts w:hint="eastAsia"/>
                      <w:i/>
                      <w:sz w:val="20"/>
                    </w:rPr>
                    <w:t>0</w:t>
                  </w:r>
                </w:p>
              </w:tc>
              <w:tc>
                <w:tcPr>
                  <w:tcW w:w="1275" w:type="dxa"/>
                </w:tcPr>
                <w:p w14:paraId="11507E18" w14:textId="77777777" w:rsidR="00CE6205" w:rsidRPr="00601641" w:rsidRDefault="00CE6205" w:rsidP="00CE6205">
                  <w:pPr>
                    <w:rPr>
                      <w:rFonts w:ascii="Calibri" w:hAnsi="Calibri" w:cs="Calibri"/>
                      <w:i/>
                      <w:sz w:val="20"/>
                    </w:rPr>
                  </w:pPr>
                  <w:r w:rsidRPr="00601641">
                    <w:rPr>
                      <w:i/>
                      <w:sz w:val="20"/>
                    </w:rPr>
                    <w:t>1</w:t>
                  </w:r>
                  <w:r w:rsidRPr="00601641">
                    <w:rPr>
                      <w:rFonts w:hint="eastAsia"/>
                      <w:i/>
                      <w:sz w:val="20"/>
                    </w:rPr>
                    <w:t>,</w:t>
                  </w:r>
                  <w:r w:rsidRPr="00601641">
                    <w:rPr>
                      <w:i/>
                      <w:sz w:val="20"/>
                    </w:rPr>
                    <w:t>…, N</w:t>
                  </w:r>
                  <w:r w:rsidRPr="00601641">
                    <w:rPr>
                      <w:i/>
                      <w:sz w:val="20"/>
                      <w:vertAlign w:val="subscript"/>
                    </w:rPr>
                    <w:t>P2</w:t>
                  </w:r>
                </w:p>
              </w:tc>
            </w:tr>
            <w:tr w:rsidR="00CE6205" w:rsidRPr="00275F4F" w14:paraId="11507E1D" w14:textId="77777777" w:rsidTr="00D2422B">
              <w:trPr>
                <w:jc w:val="center"/>
              </w:trPr>
              <w:tc>
                <w:tcPr>
                  <w:tcW w:w="3616" w:type="dxa"/>
                </w:tcPr>
                <w:p w14:paraId="11507E1A"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P2</w:t>
                  </w:r>
                  <w:r w:rsidRPr="00601641">
                    <w:rPr>
                      <w:rFonts w:hint="eastAsia"/>
                      <w:i/>
                      <w:sz w:val="20"/>
                    </w:rPr>
                    <w:t>,</w:t>
                  </w:r>
                  <w:r w:rsidRPr="00601641">
                    <w:rPr>
                      <w:i/>
                      <w:sz w:val="20"/>
                    </w:rPr>
                    <w:t xml:space="preserve"> …, 2* N</w:t>
                  </w:r>
                  <w:r w:rsidRPr="00601641">
                    <w:rPr>
                      <w:i/>
                      <w:sz w:val="20"/>
                      <w:vertAlign w:val="subscript"/>
                    </w:rPr>
                    <w:t>P2</w:t>
                  </w:r>
                </w:p>
              </w:tc>
              <w:tc>
                <w:tcPr>
                  <w:tcW w:w="1276" w:type="dxa"/>
                </w:tcPr>
                <w:p w14:paraId="11507E1B" w14:textId="77777777" w:rsidR="00CE6205" w:rsidRPr="00601641" w:rsidRDefault="00CE6205" w:rsidP="00CE6205">
                  <w:pPr>
                    <w:rPr>
                      <w:rFonts w:ascii="Calibri" w:hAnsi="Calibri" w:cs="Calibri"/>
                      <w:i/>
                      <w:sz w:val="20"/>
                    </w:rPr>
                  </w:pPr>
                  <w:r w:rsidRPr="00601641">
                    <w:rPr>
                      <w:rFonts w:hint="eastAsia"/>
                      <w:i/>
                      <w:sz w:val="20"/>
                    </w:rPr>
                    <w:t>1</w:t>
                  </w:r>
                </w:p>
              </w:tc>
              <w:tc>
                <w:tcPr>
                  <w:tcW w:w="1275" w:type="dxa"/>
                </w:tcPr>
                <w:p w14:paraId="11507E1C"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1" w14:textId="77777777" w:rsidTr="00D2422B">
              <w:trPr>
                <w:jc w:val="center"/>
              </w:trPr>
              <w:tc>
                <w:tcPr>
                  <w:tcW w:w="3616" w:type="dxa"/>
                </w:tcPr>
                <w:p w14:paraId="11507E1E" w14:textId="77777777" w:rsidR="00CE6205" w:rsidRPr="00601641" w:rsidRDefault="00CE6205" w:rsidP="00CE6205">
                  <w:pPr>
                    <w:rPr>
                      <w:rFonts w:ascii="Calibri" w:hAnsi="Calibri" w:cs="Calibri"/>
                      <w:i/>
                      <w:sz w:val="20"/>
                    </w:rPr>
                  </w:pPr>
                  <w:r w:rsidRPr="00601641">
                    <w:rPr>
                      <w:i/>
                      <w:sz w:val="20"/>
                    </w:rPr>
                    <w:t>2* N</w:t>
                  </w:r>
                  <w:r w:rsidRPr="00601641">
                    <w:rPr>
                      <w:i/>
                      <w:sz w:val="20"/>
                      <w:vertAlign w:val="subscript"/>
                    </w:rPr>
                    <w:t>P2</w:t>
                  </w:r>
                  <w:r w:rsidRPr="00601641">
                    <w:rPr>
                      <w:rFonts w:hint="eastAsia"/>
                      <w:i/>
                      <w:sz w:val="20"/>
                    </w:rPr>
                    <w:t>+</w:t>
                  </w:r>
                  <w:r w:rsidRPr="00601641">
                    <w:rPr>
                      <w:i/>
                      <w:sz w:val="20"/>
                    </w:rPr>
                    <w:t>1</w:t>
                  </w:r>
                  <w:r w:rsidRPr="00601641">
                    <w:rPr>
                      <w:rFonts w:hint="eastAsia"/>
                      <w:i/>
                      <w:sz w:val="20"/>
                    </w:rPr>
                    <w:t>,</w:t>
                  </w:r>
                  <w:r w:rsidRPr="00601641">
                    <w:rPr>
                      <w:i/>
                      <w:sz w:val="20"/>
                    </w:rPr>
                    <w:t xml:space="preserve"> …, 3* N</w:t>
                  </w:r>
                  <w:r w:rsidRPr="00601641">
                    <w:rPr>
                      <w:i/>
                      <w:sz w:val="20"/>
                      <w:vertAlign w:val="subscript"/>
                    </w:rPr>
                    <w:t>P2</w:t>
                  </w:r>
                  <w:r w:rsidRPr="00601641">
                    <w:rPr>
                      <w:i/>
                      <w:sz w:val="20"/>
                    </w:rPr>
                    <w:t>+1</w:t>
                  </w:r>
                </w:p>
              </w:tc>
              <w:tc>
                <w:tcPr>
                  <w:tcW w:w="1276" w:type="dxa"/>
                </w:tcPr>
                <w:p w14:paraId="11507E1F" w14:textId="77777777" w:rsidR="00CE6205" w:rsidRPr="00601641" w:rsidRDefault="00CE6205" w:rsidP="00CE6205">
                  <w:pPr>
                    <w:rPr>
                      <w:rFonts w:ascii="Calibri" w:hAnsi="Calibri" w:cs="Calibri"/>
                      <w:i/>
                      <w:sz w:val="20"/>
                    </w:rPr>
                  </w:pPr>
                  <w:r w:rsidRPr="00601641">
                    <w:rPr>
                      <w:rFonts w:hint="eastAsia"/>
                      <w:i/>
                      <w:sz w:val="20"/>
                    </w:rPr>
                    <w:t>2</w:t>
                  </w:r>
                </w:p>
              </w:tc>
              <w:tc>
                <w:tcPr>
                  <w:tcW w:w="1275" w:type="dxa"/>
                </w:tcPr>
                <w:p w14:paraId="11507E20"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5" w14:textId="77777777" w:rsidTr="00D2422B">
              <w:trPr>
                <w:jc w:val="center"/>
              </w:trPr>
              <w:tc>
                <w:tcPr>
                  <w:tcW w:w="3616" w:type="dxa"/>
                </w:tcPr>
                <w:p w14:paraId="11507E22" w14:textId="77777777" w:rsidR="00CE6205" w:rsidRPr="00601641" w:rsidRDefault="00CE6205" w:rsidP="00CE6205">
                  <w:pPr>
                    <w:rPr>
                      <w:i/>
                      <w:sz w:val="20"/>
                    </w:rPr>
                  </w:pPr>
                  <w:r w:rsidRPr="00601641">
                    <w:rPr>
                      <w:i/>
                      <w:sz w:val="20"/>
                    </w:rPr>
                    <w:t>…</w:t>
                  </w:r>
                </w:p>
              </w:tc>
              <w:tc>
                <w:tcPr>
                  <w:tcW w:w="1276" w:type="dxa"/>
                </w:tcPr>
                <w:p w14:paraId="11507E23" w14:textId="77777777" w:rsidR="00CE6205" w:rsidRPr="00601641" w:rsidRDefault="00CE6205" w:rsidP="00CE6205">
                  <w:pPr>
                    <w:rPr>
                      <w:i/>
                      <w:sz w:val="20"/>
                    </w:rPr>
                  </w:pPr>
                  <w:r w:rsidRPr="00601641">
                    <w:rPr>
                      <w:i/>
                      <w:sz w:val="20"/>
                    </w:rPr>
                    <w:t>…</w:t>
                  </w:r>
                </w:p>
              </w:tc>
              <w:tc>
                <w:tcPr>
                  <w:tcW w:w="1275" w:type="dxa"/>
                </w:tcPr>
                <w:p w14:paraId="11507E24" w14:textId="77777777" w:rsidR="00CE6205" w:rsidRPr="00601641" w:rsidRDefault="00CE6205" w:rsidP="00CE6205">
                  <w:pPr>
                    <w:rPr>
                      <w:i/>
                      <w:sz w:val="20"/>
                    </w:rPr>
                  </w:pPr>
                  <w:r w:rsidRPr="00601641">
                    <w:rPr>
                      <w:i/>
                      <w:sz w:val="20"/>
                    </w:rPr>
                    <w:t>…</w:t>
                  </w:r>
                </w:p>
              </w:tc>
            </w:tr>
            <w:tr w:rsidR="00CE6205" w:rsidRPr="00275F4F" w14:paraId="11507E29" w14:textId="77777777" w:rsidTr="00D2422B">
              <w:trPr>
                <w:jc w:val="center"/>
              </w:trPr>
              <w:tc>
                <w:tcPr>
                  <w:tcW w:w="3616" w:type="dxa"/>
                </w:tcPr>
                <w:p w14:paraId="11507E26" w14:textId="77777777" w:rsidR="00CE6205" w:rsidRPr="00601641" w:rsidRDefault="00CE6205" w:rsidP="00CE6205">
                  <w:pPr>
                    <w:rPr>
                      <w:rFonts w:ascii="Calibri" w:hAnsi="Calibri" w:cs="Calibri"/>
                      <w:i/>
                      <w:sz w:val="20"/>
                    </w:rPr>
                  </w:pPr>
                  <w:r w:rsidRPr="00601641">
                    <w:rPr>
                      <w:i/>
                      <w:sz w:val="20"/>
                    </w:rPr>
                    <w:t>k* N</w:t>
                  </w:r>
                  <w:r w:rsidRPr="00601641">
                    <w:rPr>
                      <w:i/>
                      <w:sz w:val="20"/>
                      <w:vertAlign w:val="subscript"/>
                    </w:rPr>
                    <w:t>P2</w:t>
                  </w:r>
                  <w:r w:rsidRPr="00601641">
                    <w:rPr>
                      <w:rFonts w:hint="eastAsia"/>
                      <w:i/>
                      <w:sz w:val="20"/>
                    </w:rPr>
                    <w:t>+</w:t>
                  </w:r>
                  <w:r w:rsidRPr="00601641">
                    <w:rPr>
                      <w:i/>
                      <w:sz w:val="20"/>
                    </w:rPr>
                    <w:t>k-1</w:t>
                  </w:r>
                  <w:r w:rsidRPr="00601641">
                    <w:rPr>
                      <w:rFonts w:hint="eastAsia"/>
                      <w:i/>
                      <w:sz w:val="20"/>
                    </w:rPr>
                    <w:t>,</w:t>
                  </w:r>
                  <w:r w:rsidRPr="00601641">
                    <w:rPr>
                      <w:i/>
                      <w:sz w:val="20"/>
                    </w:rPr>
                    <w:t xml:space="preserve"> …, (k+1)* N</w:t>
                  </w:r>
                  <w:r w:rsidRPr="00601641">
                    <w:rPr>
                      <w:i/>
                      <w:sz w:val="20"/>
                      <w:vertAlign w:val="subscript"/>
                    </w:rPr>
                    <w:t>P2</w:t>
                  </w:r>
                  <w:r w:rsidRPr="00601641">
                    <w:rPr>
                      <w:i/>
                      <w:sz w:val="20"/>
                    </w:rPr>
                    <w:t>+k-1</w:t>
                  </w:r>
                </w:p>
              </w:tc>
              <w:tc>
                <w:tcPr>
                  <w:tcW w:w="1276" w:type="dxa"/>
                </w:tcPr>
                <w:p w14:paraId="11507E27" w14:textId="77777777" w:rsidR="00CE6205" w:rsidRPr="00601641" w:rsidRDefault="00CE6205" w:rsidP="00CE6205">
                  <w:pPr>
                    <w:rPr>
                      <w:rFonts w:ascii="Calibri" w:hAnsi="Calibri" w:cs="Calibri"/>
                      <w:i/>
                      <w:sz w:val="20"/>
                    </w:rPr>
                  </w:pPr>
                  <w:r w:rsidRPr="00601641">
                    <w:rPr>
                      <w:i/>
                      <w:sz w:val="20"/>
                    </w:rPr>
                    <w:t>k</w:t>
                  </w:r>
                </w:p>
              </w:tc>
              <w:tc>
                <w:tcPr>
                  <w:tcW w:w="1275" w:type="dxa"/>
                </w:tcPr>
                <w:p w14:paraId="11507E28"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r w:rsidR="00CE6205" w:rsidRPr="00275F4F" w14:paraId="11507E2D" w14:textId="77777777" w:rsidTr="00D2422B">
              <w:trPr>
                <w:jc w:val="center"/>
              </w:trPr>
              <w:tc>
                <w:tcPr>
                  <w:tcW w:w="3616" w:type="dxa"/>
                </w:tcPr>
                <w:p w14:paraId="11507E2A" w14:textId="77777777" w:rsidR="00CE6205" w:rsidRPr="00601641" w:rsidRDefault="00CE6205" w:rsidP="00CE6205">
                  <w:pPr>
                    <w:rPr>
                      <w:rFonts w:ascii="Calibri" w:hAnsi="Calibri" w:cs="Calibri"/>
                      <w:i/>
                      <w:sz w:val="20"/>
                    </w:rPr>
                  </w:pPr>
                  <w:r w:rsidRPr="00601641">
                    <w:rPr>
                      <w:i/>
                      <w:sz w:val="20"/>
                    </w:rPr>
                    <w:t>…</w:t>
                  </w:r>
                </w:p>
              </w:tc>
              <w:tc>
                <w:tcPr>
                  <w:tcW w:w="1276" w:type="dxa"/>
                </w:tcPr>
                <w:p w14:paraId="11507E2B" w14:textId="77777777" w:rsidR="00CE6205" w:rsidRPr="00601641" w:rsidRDefault="00CE6205" w:rsidP="00CE6205">
                  <w:pPr>
                    <w:rPr>
                      <w:rFonts w:ascii="Calibri" w:hAnsi="Calibri" w:cs="Calibri"/>
                      <w:i/>
                      <w:sz w:val="20"/>
                    </w:rPr>
                  </w:pPr>
                  <w:r w:rsidRPr="00601641">
                    <w:rPr>
                      <w:rFonts w:ascii="Calibri" w:hAnsi="Calibri" w:cs="Calibri"/>
                      <w:i/>
                      <w:sz w:val="20"/>
                    </w:rPr>
                    <w:t>…</w:t>
                  </w:r>
                </w:p>
              </w:tc>
              <w:tc>
                <w:tcPr>
                  <w:tcW w:w="1275" w:type="dxa"/>
                </w:tcPr>
                <w:p w14:paraId="11507E2C" w14:textId="77777777" w:rsidR="00CE6205" w:rsidRPr="00601641" w:rsidRDefault="00CE6205" w:rsidP="00CE6205">
                  <w:pPr>
                    <w:rPr>
                      <w:rFonts w:ascii="Calibri" w:hAnsi="Calibri" w:cs="Calibri"/>
                      <w:i/>
                      <w:sz w:val="20"/>
                    </w:rPr>
                  </w:pPr>
                  <w:r w:rsidRPr="00601641">
                    <w:rPr>
                      <w:rFonts w:ascii="Calibri" w:hAnsi="Calibri" w:cs="Calibri"/>
                      <w:i/>
                      <w:sz w:val="20"/>
                    </w:rPr>
                    <w:t>…</w:t>
                  </w:r>
                </w:p>
              </w:tc>
            </w:tr>
            <w:tr w:rsidR="00CE6205" w:rsidRPr="00275F4F" w14:paraId="11507E31" w14:textId="77777777" w:rsidTr="00D2422B">
              <w:trPr>
                <w:jc w:val="center"/>
              </w:trPr>
              <w:tc>
                <w:tcPr>
                  <w:tcW w:w="3616" w:type="dxa"/>
                </w:tcPr>
                <w:p w14:paraId="11507E2E"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P1</w:t>
                  </w:r>
                  <w:r w:rsidRPr="00601641">
                    <w:rPr>
                      <w:i/>
                      <w:sz w:val="20"/>
                    </w:rPr>
                    <w:t>* N</w:t>
                  </w:r>
                  <w:r w:rsidRPr="00601641">
                    <w:rPr>
                      <w:i/>
                      <w:sz w:val="20"/>
                      <w:vertAlign w:val="subscript"/>
                    </w:rPr>
                    <w:t>P2</w:t>
                  </w:r>
                  <w:r w:rsidRPr="00601641">
                    <w:rPr>
                      <w:rFonts w:hint="eastAsia"/>
                      <w:i/>
                      <w:sz w:val="20"/>
                    </w:rPr>
                    <w:t>+</w:t>
                  </w:r>
                  <w:r w:rsidRPr="00601641">
                    <w:rPr>
                      <w:i/>
                      <w:sz w:val="20"/>
                    </w:rPr>
                    <w:t xml:space="preserve"> N</w:t>
                  </w:r>
                  <w:r w:rsidRPr="00601641">
                    <w:rPr>
                      <w:i/>
                      <w:sz w:val="20"/>
                      <w:vertAlign w:val="subscript"/>
                    </w:rPr>
                    <w:t>P1</w:t>
                  </w:r>
                  <w:r w:rsidRPr="00601641">
                    <w:rPr>
                      <w:i/>
                      <w:sz w:val="20"/>
                    </w:rPr>
                    <w:t>-1</w:t>
                  </w:r>
                  <w:r w:rsidRPr="00601641">
                    <w:rPr>
                      <w:rFonts w:hint="eastAsia"/>
                      <w:i/>
                      <w:sz w:val="20"/>
                    </w:rPr>
                    <w:t>,</w:t>
                  </w:r>
                  <w:r w:rsidRPr="00601641">
                    <w:rPr>
                      <w:i/>
                      <w:sz w:val="20"/>
                    </w:rPr>
                    <w:t xml:space="preserve"> …, ( N</w:t>
                  </w:r>
                  <w:r w:rsidRPr="00601641">
                    <w:rPr>
                      <w:i/>
                      <w:sz w:val="20"/>
                      <w:vertAlign w:val="subscript"/>
                    </w:rPr>
                    <w:t>P1</w:t>
                  </w:r>
                  <w:r w:rsidRPr="00601641">
                    <w:rPr>
                      <w:i/>
                      <w:sz w:val="20"/>
                    </w:rPr>
                    <w:t>+1)* N</w:t>
                  </w:r>
                  <w:r w:rsidRPr="00601641">
                    <w:rPr>
                      <w:i/>
                      <w:sz w:val="20"/>
                      <w:vertAlign w:val="subscript"/>
                    </w:rPr>
                    <w:t>P2</w:t>
                  </w:r>
                  <w:r w:rsidRPr="00601641">
                    <w:rPr>
                      <w:i/>
                      <w:sz w:val="20"/>
                    </w:rPr>
                    <w:t>+ N</w:t>
                  </w:r>
                  <w:r w:rsidRPr="00601641">
                    <w:rPr>
                      <w:i/>
                      <w:sz w:val="20"/>
                      <w:vertAlign w:val="subscript"/>
                    </w:rPr>
                    <w:t>P1</w:t>
                  </w:r>
                  <w:r w:rsidRPr="00601641">
                    <w:rPr>
                      <w:i/>
                      <w:sz w:val="20"/>
                    </w:rPr>
                    <w:t>-1</w:t>
                  </w:r>
                </w:p>
              </w:tc>
              <w:tc>
                <w:tcPr>
                  <w:tcW w:w="1276" w:type="dxa"/>
                </w:tcPr>
                <w:p w14:paraId="11507E2F" w14:textId="77777777" w:rsidR="00CE6205" w:rsidRPr="00601641" w:rsidRDefault="00CE6205" w:rsidP="00CE6205">
                  <w:pPr>
                    <w:rPr>
                      <w:rFonts w:ascii="Calibri" w:hAnsi="Calibri" w:cs="Calibri"/>
                      <w:i/>
                      <w:sz w:val="20"/>
                    </w:rPr>
                  </w:pPr>
                  <w:r w:rsidRPr="00601641">
                    <w:rPr>
                      <w:i/>
                      <w:sz w:val="20"/>
                    </w:rPr>
                    <w:t>N</w:t>
                  </w:r>
                  <w:r w:rsidRPr="00601641">
                    <w:rPr>
                      <w:i/>
                      <w:sz w:val="20"/>
                      <w:vertAlign w:val="subscript"/>
                    </w:rPr>
                    <w:t>P1</w:t>
                  </w:r>
                </w:p>
              </w:tc>
              <w:tc>
                <w:tcPr>
                  <w:tcW w:w="1275" w:type="dxa"/>
                </w:tcPr>
                <w:p w14:paraId="11507E30" w14:textId="77777777" w:rsidR="00CE6205" w:rsidRPr="00601641" w:rsidRDefault="00CE6205" w:rsidP="00CE6205">
                  <w:pPr>
                    <w:rPr>
                      <w:rFonts w:ascii="Calibri" w:hAnsi="Calibri" w:cs="Calibri"/>
                      <w:i/>
                      <w:sz w:val="20"/>
                    </w:rPr>
                  </w:pPr>
                  <w:r w:rsidRPr="00601641">
                    <w:rPr>
                      <w:rFonts w:hint="eastAsia"/>
                      <w:i/>
                      <w:sz w:val="20"/>
                    </w:rPr>
                    <w:t>0,</w:t>
                  </w:r>
                  <w:r w:rsidRPr="00601641">
                    <w:rPr>
                      <w:i/>
                      <w:sz w:val="20"/>
                    </w:rPr>
                    <w:t>…, N</w:t>
                  </w:r>
                  <w:r w:rsidRPr="00601641">
                    <w:rPr>
                      <w:i/>
                      <w:sz w:val="20"/>
                      <w:vertAlign w:val="subscript"/>
                    </w:rPr>
                    <w:t>P2</w:t>
                  </w:r>
                </w:p>
              </w:tc>
            </w:tr>
          </w:tbl>
          <w:p w14:paraId="11507E32"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h</w:t>
            </w:r>
            <w:r>
              <w:rPr>
                <w:rFonts w:ascii="Times New Roman" w:eastAsia="Malgun Gothic" w:hAnsi="Times New Roman" w:cs="Times New Roman"/>
                <w:lang w:eastAsia="ko-KR"/>
              </w:rPr>
              <w:t xml:space="preserve">ere </w:t>
            </w:r>
            <w:r w:rsidRPr="00275F4F">
              <w:rPr>
                <w:i/>
              </w:rPr>
              <w:t>N</w:t>
            </w:r>
            <w:r w:rsidRPr="00275F4F">
              <w:rPr>
                <w:i/>
                <w:vertAlign w:val="subscript"/>
              </w:rPr>
              <w:t>P1</w:t>
            </w:r>
            <w:r>
              <w:rPr>
                <w:rFonts w:ascii="Times New Roman" w:eastAsia="Malgun Gothic" w:hAnsi="Times New Roman" w:cs="Times New Roman"/>
                <w:lang w:eastAsia="ko-KR"/>
              </w:rPr>
              <w:t xml:space="preserve"> and </w:t>
            </w:r>
            <w:r w:rsidRPr="00275F4F">
              <w:rPr>
                <w:i/>
              </w:rPr>
              <w:t>N</w:t>
            </w:r>
            <w:r w:rsidRPr="00275F4F">
              <w:rPr>
                <w:i/>
                <w:vertAlign w:val="subscript"/>
              </w:rPr>
              <w:t>P</w:t>
            </w:r>
            <w:r>
              <w:rPr>
                <w:i/>
                <w:vertAlign w:val="subscript"/>
              </w:rPr>
              <w:t>2</w:t>
            </w:r>
            <w:r>
              <w:rPr>
                <w:rFonts w:ascii="Times New Roman" w:eastAsia="Malgun Gothic" w:hAnsi="Times New Roman" w:cs="Times New Roman"/>
                <w:lang w:eastAsia="ko-KR"/>
              </w:rPr>
              <w:t xml:space="preserve"> are the maximum number of UL slots in pattern 1 and 2 respectively.</w:t>
            </w:r>
          </w:p>
          <w:p w14:paraId="11507E33" w14:textId="77777777" w:rsidR="00CE6205" w:rsidRDefault="00CE6205" w:rsidP="00CE6205">
            <w:pPr>
              <w:rPr>
                <w:rFonts w:ascii="Times New Roman" w:eastAsia="Malgun Gothic" w:hAnsi="Times New Roman" w:cs="Times New Roman"/>
                <w:lang w:eastAsia="ko-KR"/>
              </w:rPr>
            </w:pPr>
          </w:p>
          <w:p w14:paraId="11507E34" w14:textId="77777777" w:rsidR="00CE6205" w:rsidRDefault="00CE6205" w:rsidP="00CE6205">
            <w:pPr>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Regarding the reference SCS, the default value is the actual SL SCS unless Z cannot represent all the cases of the number of UL slots. </w:t>
            </w:r>
            <w:r>
              <w:rPr>
                <w:rFonts w:ascii="Times New Roman" w:eastAsia="Malgun Gothic" w:hAnsi="Times New Roman" w:cs="Times New Roman"/>
                <w:lang w:eastAsia="ko-KR"/>
              </w:rPr>
              <w:t>If the possible number of UL slots exceeds the Z value range for a combination of SCS and the periodicity for two patterns, the reference SCS can be adjusted as follows. For a single pattern, the actual SL SCS is always used as the reference SCS.</w:t>
            </w:r>
          </w:p>
          <w:p w14:paraId="11507E35" w14:textId="77777777" w:rsidR="00CE6205" w:rsidRDefault="00CE6205" w:rsidP="00CE6205">
            <w:pPr>
              <w:rPr>
                <w:rFonts w:ascii="Times New Roman" w:eastAsia="Malgun Gothic" w:hAnsi="Times New Roman" w:cs="Times New Roman"/>
                <w:lang w:eastAsia="ko-KR"/>
              </w:rPr>
            </w:pPr>
          </w:p>
          <w:tbl>
            <w:tblPr>
              <w:tblStyle w:val="a6"/>
              <w:tblW w:w="0" w:type="auto"/>
              <w:jc w:val="center"/>
              <w:tblLook w:val="04A0" w:firstRow="1" w:lastRow="0" w:firstColumn="1" w:lastColumn="0" w:noHBand="0" w:noVBand="1"/>
            </w:tblPr>
            <w:tblGrid>
              <w:gridCol w:w="903"/>
              <w:gridCol w:w="2071"/>
              <w:gridCol w:w="2071"/>
              <w:gridCol w:w="906"/>
            </w:tblGrid>
            <w:tr w:rsidR="00CE6205" w:rsidRPr="00275F4F" w14:paraId="11507E3A" w14:textId="77777777" w:rsidTr="00D2422B">
              <w:trPr>
                <w:jc w:val="center"/>
              </w:trPr>
              <w:tc>
                <w:tcPr>
                  <w:tcW w:w="903" w:type="dxa"/>
                </w:tcPr>
                <w:p w14:paraId="11507E36" w14:textId="77777777" w:rsidR="00CE6205" w:rsidRPr="00601641" w:rsidRDefault="00CE6205" w:rsidP="00CE6205">
                  <w:pPr>
                    <w:rPr>
                      <w:rFonts w:ascii="Calibri" w:hAnsi="Calibri" w:cs="Calibri"/>
                      <w:i/>
                      <w:sz w:val="20"/>
                    </w:rPr>
                  </w:pPr>
                  <w:r>
                    <w:rPr>
                      <w:rFonts w:ascii="Calibri" w:hAnsi="Calibri" w:cs="Calibri"/>
                      <w:i/>
                      <w:sz w:val="20"/>
                    </w:rPr>
                    <w:lastRenderedPageBreak/>
                    <w:t>SL SCS</w:t>
                  </w:r>
                </w:p>
              </w:tc>
              <w:tc>
                <w:tcPr>
                  <w:tcW w:w="2071" w:type="dxa"/>
                </w:tcPr>
                <w:p w14:paraId="11507E37" w14:textId="77777777"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1</w:t>
                  </w:r>
                  <w:r>
                    <w:rPr>
                      <w:rFonts w:ascii="Calibri" w:hAnsi="Calibri" w:cs="Calibri"/>
                      <w:i/>
                      <w:sz w:val="20"/>
                    </w:rPr>
                    <w:t xml:space="preserve"> periodicity</w:t>
                  </w:r>
                </w:p>
              </w:tc>
              <w:tc>
                <w:tcPr>
                  <w:tcW w:w="2071" w:type="dxa"/>
                </w:tcPr>
                <w:p w14:paraId="11507E38" w14:textId="77777777" w:rsidR="00CE6205" w:rsidRPr="00601641" w:rsidRDefault="00CE6205" w:rsidP="00CE6205">
                  <w:pPr>
                    <w:rPr>
                      <w:rFonts w:ascii="Calibri" w:hAnsi="Calibri" w:cs="Calibri"/>
                      <w:i/>
                      <w:sz w:val="20"/>
                    </w:rPr>
                  </w:pPr>
                  <w:r>
                    <w:rPr>
                      <w:rFonts w:ascii="Calibri" w:hAnsi="Calibri" w:cs="Calibri"/>
                      <w:i/>
                      <w:sz w:val="20"/>
                    </w:rPr>
                    <w:t>P</w:t>
                  </w:r>
                  <w:r w:rsidRPr="00601641">
                    <w:rPr>
                      <w:rFonts w:ascii="Calibri" w:hAnsi="Calibri" w:cs="Calibri"/>
                      <w:i/>
                      <w:sz w:val="20"/>
                    </w:rPr>
                    <w:t>attern 2</w:t>
                  </w:r>
                  <w:r>
                    <w:rPr>
                      <w:rFonts w:ascii="Calibri" w:hAnsi="Calibri" w:cs="Calibri"/>
                      <w:i/>
                      <w:sz w:val="20"/>
                    </w:rPr>
                    <w:t xml:space="preserve"> periodicity</w:t>
                  </w:r>
                </w:p>
              </w:tc>
              <w:tc>
                <w:tcPr>
                  <w:tcW w:w="906" w:type="dxa"/>
                </w:tcPr>
                <w:p w14:paraId="11507E3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i/>
                      <w:sz w:val="20"/>
                      <w:lang w:eastAsia="ko-KR"/>
                    </w:rPr>
                    <w:t>R</w:t>
                  </w:r>
                  <w:r>
                    <w:rPr>
                      <w:rFonts w:ascii="Calibri" w:eastAsia="Malgun Gothic" w:hAnsi="Calibri" w:cs="Calibri" w:hint="eastAsia"/>
                      <w:i/>
                      <w:sz w:val="20"/>
                      <w:lang w:eastAsia="ko-KR"/>
                    </w:rPr>
                    <w:t>ef.</w:t>
                  </w:r>
                  <w:r>
                    <w:rPr>
                      <w:rFonts w:ascii="Calibri" w:eastAsia="Malgun Gothic" w:hAnsi="Calibri" w:cs="Calibri"/>
                      <w:i/>
                      <w:sz w:val="20"/>
                      <w:lang w:eastAsia="ko-KR"/>
                    </w:rPr>
                    <w:t xml:space="preserve"> SCS</w:t>
                  </w:r>
                </w:p>
              </w:tc>
            </w:tr>
            <w:tr w:rsidR="00CE6205" w:rsidRPr="00275F4F" w14:paraId="11507E3F" w14:textId="77777777" w:rsidTr="00D2422B">
              <w:trPr>
                <w:jc w:val="center"/>
              </w:trPr>
              <w:tc>
                <w:tcPr>
                  <w:tcW w:w="903" w:type="dxa"/>
                  <w:vMerge w:val="restart"/>
                </w:tcPr>
                <w:p w14:paraId="11507E3B"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120</w:t>
                  </w:r>
                  <w:r>
                    <w:rPr>
                      <w:rFonts w:ascii="Calibri" w:eastAsia="Malgun Gothic" w:hAnsi="Calibri" w:cs="Calibri"/>
                      <w:i/>
                      <w:sz w:val="20"/>
                      <w:lang w:eastAsia="ko-KR"/>
                    </w:rPr>
                    <w:t xml:space="preserve"> kHz</w:t>
                  </w:r>
                </w:p>
              </w:tc>
              <w:tc>
                <w:tcPr>
                  <w:tcW w:w="2071" w:type="dxa"/>
                  <w:vAlign w:val="center"/>
                </w:tcPr>
                <w:p w14:paraId="11507E3C"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14:paraId="11507E3D"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val="restart"/>
                </w:tcPr>
                <w:p w14:paraId="11507E3E" w14:textId="77777777" w:rsidR="00CE6205" w:rsidRPr="00601641" w:rsidRDefault="00CE6205" w:rsidP="00CE6205">
                  <w:pPr>
                    <w:rPr>
                      <w:rFonts w:ascii="Calibri" w:hAnsi="Calibri" w:cs="Calibri"/>
                      <w:i/>
                      <w:sz w:val="20"/>
                    </w:rPr>
                  </w:pPr>
                  <w:r>
                    <w:rPr>
                      <w:rFonts w:ascii="Calibri" w:eastAsia="Malgun Gothic" w:hAnsi="Calibri" w:cs="Calibri" w:hint="eastAsia"/>
                      <w:i/>
                      <w:sz w:val="20"/>
                      <w:lang w:eastAsia="ko-KR"/>
                    </w:rPr>
                    <w:t>60 kHz</w:t>
                  </w:r>
                </w:p>
              </w:tc>
            </w:tr>
            <w:tr w:rsidR="00CE6205" w:rsidRPr="00275F4F" w14:paraId="11507E44" w14:textId="77777777" w:rsidTr="00D2422B">
              <w:trPr>
                <w:jc w:val="center"/>
              </w:trPr>
              <w:tc>
                <w:tcPr>
                  <w:tcW w:w="903" w:type="dxa"/>
                  <w:vMerge/>
                </w:tcPr>
                <w:p w14:paraId="11507E40" w14:textId="77777777" w:rsidR="00CE6205" w:rsidRPr="00601641" w:rsidRDefault="00CE6205" w:rsidP="00CE6205">
                  <w:pPr>
                    <w:rPr>
                      <w:rFonts w:ascii="Calibri" w:hAnsi="Calibri" w:cs="Calibri"/>
                      <w:i/>
                      <w:sz w:val="20"/>
                    </w:rPr>
                  </w:pPr>
                </w:p>
              </w:tc>
              <w:tc>
                <w:tcPr>
                  <w:tcW w:w="2071" w:type="dxa"/>
                  <w:vAlign w:val="center"/>
                </w:tcPr>
                <w:p w14:paraId="11507E41"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14:paraId="11507E42"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14:paraId="11507E43" w14:textId="77777777" w:rsidR="00CE6205" w:rsidRPr="00601641" w:rsidRDefault="00CE6205" w:rsidP="00CE6205">
                  <w:pPr>
                    <w:rPr>
                      <w:rFonts w:ascii="Calibri" w:hAnsi="Calibri" w:cs="Calibri"/>
                      <w:i/>
                      <w:sz w:val="20"/>
                    </w:rPr>
                  </w:pPr>
                </w:p>
              </w:tc>
            </w:tr>
            <w:tr w:rsidR="00CE6205" w:rsidRPr="00275F4F" w14:paraId="11507E49" w14:textId="77777777" w:rsidTr="00D2422B">
              <w:trPr>
                <w:jc w:val="center"/>
              </w:trPr>
              <w:tc>
                <w:tcPr>
                  <w:tcW w:w="903" w:type="dxa"/>
                  <w:vMerge/>
                </w:tcPr>
                <w:p w14:paraId="11507E45" w14:textId="77777777" w:rsidR="00CE6205" w:rsidRPr="00601641" w:rsidRDefault="00CE6205" w:rsidP="00CE6205">
                  <w:pPr>
                    <w:rPr>
                      <w:rFonts w:ascii="Calibri" w:hAnsi="Calibri" w:cs="Calibri"/>
                      <w:i/>
                      <w:sz w:val="20"/>
                    </w:rPr>
                  </w:pPr>
                </w:p>
              </w:tc>
              <w:tc>
                <w:tcPr>
                  <w:tcW w:w="2071" w:type="dxa"/>
                  <w:vAlign w:val="center"/>
                </w:tcPr>
                <w:p w14:paraId="11507E46"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14:paraId="11507E47"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14:paraId="11507E48" w14:textId="77777777" w:rsidR="00CE6205" w:rsidRPr="00601641" w:rsidRDefault="00CE6205" w:rsidP="00CE6205">
                  <w:pPr>
                    <w:rPr>
                      <w:rFonts w:ascii="Calibri" w:hAnsi="Calibri" w:cs="Calibri"/>
                      <w:i/>
                      <w:sz w:val="20"/>
                    </w:rPr>
                  </w:pPr>
                </w:p>
              </w:tc>
            </w:tr>
            <w:tr w:rsidR="00CE6205" w:rsidRPr="00275F4F" w14:paraId="11507E4E" w14:textId="77777777" w:rsidTr="00D2422B">
              <w:trPr>
                <w:jc w:val="center"/>
              </w:trPr>
              <w:tc>
                <w:tcPr>
                  <w:tcW w:w="903" w:type="dxa"/>
                  <w:vMerge/>
                </w:tcPr>
                <w:p w14:paraId="11507E4A" w14:textId="77777777" w:rsidR="00CE6205" w:rsidRPr="00601641" w:rsidRDefault="00CE6205" w:rsidP="00CE6205">
                  <w:pPr>
                    <w:rPr>
                      <w:rFonts w:ascii="Calibri" w:hAnsi="Calibri" w:cs="Calibri"/>
                      <w:i/>
                      <w:sz w:val="20"/>
                    </w:rPr>
                  </w:pPr>
                </w:p>
              </w:tc>
              <w:tc>
                <w:tcPr>
                  <w:tcW w:w="2071" w:type="dxa"/>
                  <w:vAlign w:val="center"/>
                </w:tcPr>
                <w:p w14:paraId="11507E4B"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2071" w:type="dxa"/>
                  <w:vAlign w:val="center"/>
                </w:tcPr>
                <w:p w14:paraId="11507E4C"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906" w:type="dxa"/>
                  <w:vMerge/>
                </w:tcPr>
                <w:p w14:paraId="11507E4D" w14:textId="77777777" w:rsidR="00CE6205" w:rsidRPr="00601641" w:rsidRDefault="00CE6205" w:rsidP="00CE6205">
                  <w:pPr>
                    <w:rPr>
                      <w:rFonts w:ascii="Calibri" w:hAnsi="Calibri" w:cs="Calibri"/>
                      <w:i/>
                      <w:sz w:val="20"/>
                    </w:rPr>
                  </w:pPr>
                </w:p>
              </w:tc>
            </w:tr>
            <w:tr w:rsidR="00CE6205" w:rsidRPr="00275F4F" w14:paraId="11507E53" w14:textId="77777777" w:rsidTr="00D2422B">
              <w:trPr>
                <w:jc w:val="center"/>
              </w:trPr>
              <w:tc>
                <w:tcPr>
                  <w:tcW w:w="903" w:type="dxa"/>
                  <w:vMerge/>
                </w:tcPr>
                <w:p w14:paraId="11507E4F" w14:textId="77777777" w:rsidR="00CE6205" w:rsidRPr="00601641" w:rsidRDefault="00CE6205" w:rsidP="00CE6205">
                  <w:pPr>
                    <w:rPr>
                      <w:rFonts w:ascii="Calibri" w:hAnsi="Calibri" w:cs="Calibri"/>
                      <w:i/>
                      <w:sz w:val="20"/>
                    </w:rPr>
                  </w:pPr>
                </w:p>
              </w:tc>
              <w:tc>
                <w:tcPr>
                  <w:tcW w:w="2071" w:type="dxa"/>
                  <w:vAlign w:val="center"/>
                </w:tcPr>
                <w:p w14:paraId="11507E50" w14:textId="77777777" w:rsidR="00CE6205" w:rsidRPr="00601641" w:rsidRDefault="00CE6205" w:rsidP="00CE6205">
                  <w:pPr>
                    <w:rPr>
                      <w:rFonts w:ascii="Calibri" w:hAnsi="Calibri" w:cs="Calibri"/>
                      <w:i/>
                      <w:sz w:val="20"/>
                    </w:rPr>
                  </w:pPr>
                  <w:r w:rsidRPr="00601641">
                    <w:rPr>
                      <w:rFonts w:ascii="Calibri" w:hAnsi="Calibri" w:cs="Calibri"/>
                      <w:i/>
                      <w:sz w:val="20"/>
                    </w:rPr>
                    <w:t>4</w:t>
                  </w:r>
                </w:p>
              </w:tc>
              <w:tc>
                <w:tcPr>
                  <w:tcW w:w="2071" w:type="dxa"/>
                  <w:vAlign w:val="center"/>
                </w:tcPr>
                <w:p w14:paraId="11507E51" w14:textId="77777777" w:rsidR="00CE6205" w:rsidRPr="00601641" w:rsidRDefault="00CE6205" w:rsidP="00CE6205">
                  <w:pPr>
                    <w:rPr>
                      <w:rFonts w:ascii="Calibri" w:hAnsi="Calibri" w:cs="Calibri"/>
                      <w:i/>
                      <w:sz w:val="20"/>
                    </w:rPr>
                  </w:pPr>
                  <w:r w:rsidRPr="00601641">
                    <w:rPr>
                      <w:rFonts w:ascii="Calibri" w:hAnsi="Calibri" w:cs="Calibri"/>
                      <w:i/>
                      <w:sz w:val="20"/>
                    </w:rPr>
                    <w:t>1</w:t>
                  </w:r>
                </w:p>
              </w:tc>
              <w:tc>
                <w:tcPr>
                  <w:tcW w:w="906" w:type="dxa"/>
                  <w:vMerge/>
                </w:tcPr>
                <w:p w14:paraId="11507E52" w14:textId="77777777" w:rsidR="00CE6205" w:rsidRPr="00601641" w:rsidRDefault="00CE6205" w:rsidP="00CE6205">
                  <w:pPr>
                    <w:rPr>
                      <w:rFonts w:ascii="Calibri" w:hAnsi="Calibri" w:cs="Calibri"/>
                      <w:i/>
                      <w:sz w:val="20"/>
                    </w:rPr>
                  </w:pPr>
                </w:p>
              </w:tc>
            </w:tr>
            <w:tr w:rsidR="00CE6205" w:rsidRPr="00275F4F" w14:paraId="11507E58" w14:textId="77777777" w:rsidTr="00D2422B">
              <w:trPr>
                <w:jc w:val="center"/>
              </w:trPr>
              <w:tc>
                <w:tcPr>
                  <w:tcW w:w="903" w:type="dxa"/>
                  <w:vMerge/>
                </w:tcPr>
                <w:p w14:paraId="11507E54" w14:textId="77777777" w:rsidR="00CE6205" w:rsidRPr="00601641" w:rsidRDefault="00CE6205" w:rsidP="00CE6205">
                  <w:pPr>
                    <w:rPr>
                      <w:rFonts w:ascii="Calibri" w:hAnsi="Calibri" w:cs="Calibri"/>
                      <w:i/>
                      <w:sz w:val="20"/>
                    </w:rPr>
                  </w:pPr>
                </w:p>
              </w:tc>
              <w:tc>
                <w:tcPr>
                  <w:tcW w:w="2071" w:type="dxa"/>
                  <w:vAlign w:val="center"/>
                </w:tcPr>
                <w:p w14:paraId="11507E55"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2071" w:type="dxa"/>
                  <w:vAlign w:val="center"/>
                </w:tcPr>
                <w:p w14:paraId="11507E56"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906" w:type="dxa"/>
                  <w:vMerge/>
                </w:tcPr>
                <w:p w14:paraId="11507E57" w14:textId="77777777" w:rsidR="00CE6205" w:rsidRPr="00601641" w:rsidRDefault="00CE6205" w:rsidP="00CE6205">
                  <w:pPr>
                    <w:rPr>
                      <w:rFonts w:ascii="Calibri" w:hAnsi="Calibri" w:cs="Calibri"/>
                      <w:i/>
                      <w:sz w:val="20"/>
                    </w:rPr>
                  </w:pPr>
                </w:p>
              </w:tc>
            </w:tr>
            <w:tr w:rsidR="00CE6205" w:rsidRPr="00275F4F" w14:paraId="11507E5D" w14:textId="77777777" w:rsidTr="00D2422B">
              <w:trPr>
                <w:jc w:val="center"/>
              </w:trPr>
              <w:tc>
                <w:tcPr>
                  <w:tcW w:w="903" w:type="dxa"/>
                  <w:vMerge/>
                </w:tcPr>
                <w:p w14:paraId="11507E59" w14:textId="77777777" w:rsidR="00CE6205" w:rsidRPr="00601641" w:rsidRDefault="00CE6205" w:rsidP="00CE6205">
                  <w:pPr>
                    <w:rPr>
                      <w:rFonts w:ascii="Calibri" w:hAnsi="Calibri" w:cs="Calibri"/>
                      <w:i/>
                      <w:sz w:val="20"/>
                    </w:rPr>
                  </w:pPr>
                </w:p>
              </w:tc>
              <w:tc>
                <w:tcPr>
                  <w:tcW w:w="2071" w:type="dxa"/>
                  <w:vAlign w:val="center"/>
                </w:tcPr>
                <w:p w14:paraId="11507E5A" w14:textId="77777777" w:rsidR="00CE6205" w:rsidRPr="00601641" w:rsidRDefault="00CE6205" w:rsidP="00CE6205">
                  <w:pPr>
                    <w:rPr>
                      <w:rFonts w:ascii="Calibri" w:hAnsi="Calibri" w:cs="Calibri"/>
                      <w:i/>
                      <w:sz w:val="20"/>
                    </w:rPr>
                  </w:pPr>
                  <w:r w:rsidRPr="00601641">
                    <w:rPr>
                      <w:rFonts w:ascii="Calibri" w:hAnsi="Calibri" w:cs="Calibri"/>
                      <w:i/>
                      <w:sz w:val="20"/>
                    </w:rPr>
                    <w:t>3</w:t>
                  </w:r>
                </w:p>
              </w:tc>
              <w:tc>
                <w:tcPr>
                  <w:tcW w:w="2071" w:type="dxa"/>
                  <w:vAlign w:val="center"/>
                </w:tcPr>
                <w:p w14:paraId="11507E5B" w14:textId="77777777" w:rsidR="00CE6205" w:rsidRPr="00601641" w:rsidRDefault="00CE6205" w:rsidP="00CE6205">
                  <w:pPr>
                    <w:rPr>
                      <w:rFonts w:ascii="Calibri" w:hAnsi="Calibri" w:cs="Calibri"/>
                      <w:i/>
                      <w:sz w:val="20"/>
                    </w:rPr>
                  </w:pPr>
                  <w:r w:rsidRPr="00601641">
                    <w:rPr>
                      <w:rFonts w:ascii="Calibri" w:hAnsi="Calibri" w:cs="Calibri"/>
                      <w:i/>
                      <w:sz w:val="20"/>
                    </w:rPr>
                    <w:t>2</w:t>
                  </w:r>
                </w:p>
              </w:tc>
              <w:tc>
                <w:tcPr>
                  <w:tcW w:w="906" w:type="dxa"/>
                  <w:vMerge/>
                </w:tcPr>
                <w:p w14:paraId="11507E5C" w14:textId="77777777" w:rsidR="00CE6205" w:rsidRPr="00601641" w:rsidRDefault="00CE6205" w:rsidP="00CE6205">
                  <w:pPr>
                    <w:rPr>
                      <w:rFonts w:ascii="Calibri" w:hAnsi="Calibri" w:cs="Calibri"/>
                      <w:i/>
                      <w:sz w:val="20"/>
                    </w:rPr>
                  </w:pPr>
                </w:p>
              </w:tc>
            </w:tr>
            <w:tr w:rsidR="00CE6205" w:rsidRPr="00275F4F" w14:paraId="11507E62" w14:textId="77777777" w:rsidTr="00D2422B">
              <w:trPr>
                <w:jc w:val="center"/>
              </w:trPr>
              <w:tc>
                <w:tcPr>
                  <w:tcW w:w="903" w:type="dxa"/>
                  <w:vMerge/>
                </w:tcPr>
                <w:p w14:paraId="11507E5E" w14:textId="77777777" w:rsidR="00CE6205" w:rsidRPr="00601641" w:rsidRDefault="00CE6205" w:rsidP="00CE6205">
                  <w:pPr>
                    <w:rPr>
                      <w:rFonts w:ascii="Calibri" w:hAnsi="Calibri" w:cs="Calibri"/>
                      <w:i/>
                      <w:sz w:val="20"/>
                    </w:rPr>
                  </w:pPr>
                </w:p>
              </w:tc>
              <w:tc>
                <w:tcPr>
                  <w:tcW w:w="2071" w:type="dxa"/>
                  <w:vAlign w:val="center"/>
                </w:tcPr>
                <w:p w14:paraId="11507E5F"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2071" w:type="dxa"/>
                  <w:vAlign w:val="center"/>
                </w:tcPr>
                <w:p w14:paraId="11507E60" w14:textId="77777777" w:rsidR="00CE6205" w:rsidRPr="00601641" w:rsidRDefault="00CE6205" w:rsidP="00CE6205">
                  <w:pPr>
                    <w:rPr>
                      <w:rFonts w:ascii="Calibri" w:hAnsi="Calibri" w:cs="Calibri"/>
                      <w:i/>
                      <w:sz w:val="20"/>
                    </w:rPr>
                  </w:pPr>
                  <w:r w:rsidRPr="00601641">
                    <w:rPr>
                      <w:rFonts w:ascii="Calibri" w:hAnsi="Calibri" w:cs="Calibri"/>
                      <w:i/>
                      <w:sz w:val="20"/>
                    </w:rPr>
                    <w:t>2.5</w:t>
                  </w:r>
                </w:p>
              </w:tc>
              <w:tc>
                <w:tcPr>
                  <w:tcW w:w="906" w:type="dxa"/>
                  <w:vMerge/>
                </w:tcPr>
                <w:p w14:paraId="11507E61" w14:textId="77777777" w:rsidR="00CE6205" w:rsidRPr="00CF4F3C" w:rsidRDefault="00CE6205" w:rsidP="00CE6205">
                  <w:pPr>
                    <w:rPr>
                      <w:rFonts w:ascii="Calibri" w:eastAsia="Malgun Gothic" w:hAnsi="Calibri" w:cs="Calibri"/>
                      <w:i/>
                      <w:sz w:val="20"/>
                      <w:lang w:eastAsia="ko-KR"/>
                    </w:rPr>
                  </w:pPr>
                </w:p>
              </w:tc>
            </w:tr>
            <w:tr w:rsidR="00CE6205" w:rsidRPr="00275F4F" w14:paraId="11507E67" w14:textId="77777777" w:rsidTr="00D2422B">
              <w:trPr>
                <w:jc w:val="center"/>
              </w:trPr>
              <w:tc>
                <w:tcPr>
                  <w:tcW w:w="903" w:type="dxa"/>
                  <w:vMerge/>
                </w:tcPr>
                <w:p w14:paraId="11507E63" w14:textId="77777777" w:rsidR="00CE6205" w:rsidRPr="00601641" w:rsidRDefault="00CE6205" w:rsidP="00CE6205">
                  <w:pPr>
                    <w:rPr>
                      <w:rFonts w:ascii="Calibri" w:hAnsi="Calibri" w:cs="Calibri"/>
                      <w:i/>
                      <w:sz w:val="20"/>
                    </w:rPr>
                  </w:pPr>
                </w:p>
              </w:tc>
              <w:tc>
                <w:tcPr>
                  <w:tcW w:w="2071" w:type="dxa"/>
                  <w:vAlign w:val="center"/>
                </w:tcPr>
                <w:p w14:paraId="11507E64"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14:paraId="11507E65"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14:paraId="11507E66"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14:paraId="11507E6C" w14:textId="77777777" w:rsidTr="00D2422B">
              <w:trPr>
                <w:jc w:val="center"/>
              </w:trPr>
              <w:tc>
                <w:tcPr>
                  <w:tcW w:w="903" w:type="dxa"/>
                  <w:vMerge/>
                </w:tcPr>
                <w:p w14:paraId="11507E68" w14:textId="77777777" w:rsidR="00CE6205" w:rsidRPr="00601641" w:rsidRDefault="00CE6205" w:rsidP="00CE6205">
                  <w:pPr>
                    <w:rPr>
                      <w:rFonts w:ascii="Calibri" w:hAnsi="Calibri" w:cs="Calibri"/>
                      <w:i/>
                      <w:sz w:val="20"/>
                    </w:rPr>
                  </w:pPr>
                </w:p>
              </w:tc>
              <w:tc>
                <w:tcPr>
                  <w:tcW w:w="2071" w:type="dxa"/>
                  <w:vAlign w:val="center"/>
                </w:tcPr>
                <w:p w14:paraId="11507E6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6A"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6B"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1" w14:textId="77777777" w:rsidTr="00D2422B">
              <w:trPr>
                <w:jc w:val="center"/>
              </w:trPr>
              <w:tc>
                <w:tcPr>
                  <w:tcW w:w="903" w:type="dxa"/>
                  <w:vMerge w:val="restart"/>
                </w:tcPr>
                <w:p w14:paraId="11507E6D"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60</w:t>
                  </w:r>
                  <w:r>
                    <w:rPr>
                      <w:rFonts w:ascii="Calibri" w:eastAsia="Malgun Gothic" w:hAnsi="Calibri" w:cs="Calibri"/>
                      <w:i/>
                      <w:sz w:val="20"/>
                      <w:lang w:eastAsia="ko-KR"/>
                    </w:rPr>
                    <w:t xml:space="preserve"> kHz</w:t>
                  </w:r>
                </w:p>
              </w:tc>
              <w:tc>
                <w:tcPr>
                  <w:tcW w:w="2071" w:type="dxa"/>
                  <w:vAlign w:val="center"/>
                </w:tcPr>
                <w:p w14:paraId="11507E6E"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2071" w:type="dxa"/>
                  <w:vAlign w:val="center"/>
                </w:tcPr>
                <w:p w14:paraId="11507E6F"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5</w:t>
                  </w:r>
                </w:p>
              </w:tc>
              <w:tc>
                <w:tcPr>
                  <w:tcW w:w="906" w:type="dxa"/>
                </w:tcPr>
                <w:p w14:paraId="11507E70"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 kHz</w:t>
                  </w:r>
                </w:p>
              </w:tc>
            </w:tr>
            <w:tr w:rsidR="00CE6205" w:rsidRPr="00275F4F" w14:paraId="11507E76" w14:textId="77777777" w:rsidTr="00D2422B">
              <w:trPr>
                <w:jc w:val="center"/>
              </w:trPr>
              <w:tc>
                <w:tcPr>
                  <w:tcW w:w="903" w:type="dxa"/>
                  <w:vMerge/>
                </w:tcPr>
                <w:p w14:paraId="11507E72" w14:textId="77777777" w:rsidR="00CE6205" w:rsidRPr="00601641" w:rsidRDefault="00CE6205" w:rsidP="00CE6205">
                  <w:pPr>
                    <w:rPr>
                      <w:rFonts w:ascii="Calibri" w:hAnsi="Calibri" w:cs="Calibri"/>
                      <w:i/>
                      <w:sz w:val="20"/>
                    </w:rPr>
                  </w:pPr>
                </w:p>
              </w:tc>
              <w:tc>
                <w:tcPr>
                  <w:tcW w:w="2071" w:type="dxa"/>
                  <w:vAlign w:val="center"/>
                </w:tcPr>
                <w:p w14:paraId="11507E73"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74"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75"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B" w14:textId="77777777" w:rsidTr="00D2422B">
              <w:trPr>
                <w:jc w:val="center"/>
              </w:trPr>
              <w:tc>
                <w:tcPr>
                  <w:tcW w:w="903" w:type="dxa"/>
                </w:tcPr>
                <w:p w14:paraId="11507E77"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30</w:t>
                  </w:r>
                  <w:r>
                    <w:rPr>
                      <w:rFonts w:ascii="Calibri" w:eastAsia="Malgun Gothic" w:hAnsi="Calibri" w:cs="Calibri"/>
                      <w:i/>
                      <w:sz w:val="20"/>
                      <w:lang w:eastAsia="ko-KR"/>
                    </w:rPr>
                    <w:t xml:space="preserve"> kHz</w:t>
                  </w:r>
                </w:p>
              </w:tc>
              <w:tc>
                <w:tcPr>
                  <w:tcW w:w="2071" w:type="dxa"/>
                  <w:vAlign w:val="center"/>
                </w:tcPr>
                <w:p w14:paraId="11507E78"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2071" w:type="dxa"/>
                  <w:vAlign w:val="center"/>
                </w:tcPr>
                <w:p w14:paraId="11507E79"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10</w:t>
                  </w:r>
                </w:p>
              </w:tc>
              <w:tc>
                <w:tcPr>
                  <w:tcW w:w="906" w:type="dxa"/>
                </w:tcPr>
                <w:p w14:paraId="11507E7A" w14:textId="77777777" w:rsidR="00CE6205" w:rsidRPr="00CF4F3C"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15 kHz</w:t>
                  </w:r>
                </w:p>
              </w:tc>
            </w:tr>
            <w:tr w:rsidR="00CE6205" w:rsidRPr="00275F4F" w14:paraId="11507E7E" w14:textId="77777777" w:rsidTr="00D2422B">
              <w:trPr>
                <w:jc w:val="center"/>
              </w:trPr>
              <w:tc>
                <w:tcPr>
                  <w:tcW w:w="5045" w:type="dxa"/>
                  <w:gridSpan w:val="3"/>
                </w:tcPr>
                <w:p w14:paraId="11507E7C" w14:textId="77777777"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All other cases</w:t>
                  </w:r>
                </w:p>
              </w:tc>
              <w:tc>
                <w:tcPr>
                  <w:tcW w:w="906" w:type="dxa"/>
                </w:tcPr>
                <w:p w14:paraId="11507E7D" w14:textId="77777777" w:rsidR="00CE6205" w:rsidRDefault="00CE6205" w:rsidP="00CE6205">
                  <w:pPr>
                    <w:rPr>
                      <w:rFonts w:ascii="Calibri" w:eastAsia="Malgun Gothic" w:hAnsi="Calibri" w:cs="Calibri"/>
                      <w:i/>
                      <w:sz w:val="20"/>
                      <w:lang w:eastAsia="ko-KR"/>
                    </w:rPr>
                  </w:pPr>
                  <w:r>
                    <w:rPr>
                      <w:rFonts w:ascii="Calibri" w:eastAsia="Malgun Gothic" w:hAnsi="Calibri" w:cs="Calibri" w:hint="eastAsia"/>
                      <w:i/>
                      <w:sz w:val="20"/>
                      <w:lang w:eastAsia="ko-KR"/>
                    </w:rPr>
                    <w:t>SL SCS</w:t>
                  </w:r>
                </w:p>
              </w:tc>
            </w:tr>
          </w:tbl>
          <w:p w14:paraId="11507E7F" w14:textId="77777777" w:rsidR="00CE6205" w:rsidRDefault="00CE6205" w:rsidP="00CE6205">
            <w:pPr>
              <w:rPr>
                <w:rFonts w:ascii="Times New Roman" w:eastAsia="Malgun Gothic" w:hAnsi="Times New Roman" w:cs="Times New Roman"/>
                <w:lang w:eastAsia="ko-KR"/>
              </w:rPr>
            </w:pPr>
          </w:p>
          <w:p w14:paraId="11507E80" w14:textId="77777777" w:rsidR="00CE6205" w:rsidRDefault="00CE6205" w:rsidP="00CE6205">
            <w:pPr>
              <w:pStyle w:val="a8"/>
              <w:rPr>
                <w:rFonts w:ascii="Times New Roman" w:eastAsia="宋体" w:hAnsi="Times New Roman" w:cs="Times New Roman"/>
              </w:rPr>
            </w:pPr>
            <w:r>
              <w:rPr>
                <w:rFonts w:ascii="Times New Roman" w:eastAsia="Malgun Gothic" w:hAnsi="Times New Roman" w:cs="Times New Roman" w:hint="eastAsia"/>
                <w:lang w:eastAsia="ko-KR"/>
              </w:rPr>
              <w:t xml:space="preserve">The reference SCS is </w:t>
            </w:r>
            <w:r>
              <w:rPr>
                <w:rFonts w:ascii="Times New Roman" w:eastAsia="Malgun Gothic" w:hAnsi="Times New Roman" w:cs="Times New Roman"/>
                <w:lang w:eastAsia="ko-KR"/>
              </w:rPr>
              <w:t>(pre-)configured</w:t>
            </w:r>
            <w:r>
              <w:rPr>
                <w:rFonts w:ascii="Times New Roman" w:eastAsia="Malgun Gothic" w:hAnsi="Times New Roman" w:cs="Times New Roman" w:hint="eastAsia"/>
                <w:lang w:eastAsia="ko-KR"/>
              </w:rPr>
              <w:t xml:space="preserve"> by a higher layer signaling</w:t>
            </w:r>
            <w:r>
              <w:rPr>
                <w:rFonts w:ascii="Times New Roman" w:eastAsia="Malgun Gothic" w:hAnsi="Times New Roman" w:cs="Times New Roman"/>
                <w:lang w:eastAsia="ko-KR"/>
              </w:rPr>
              <w:t xml:space="preserve"> rather than determined by an implicit rule. </w:t>
            </w:r>
            <w:r w:rsidRPr="003C6073">
              <w:rPr>
                <w:rFonts w:ascii="Times New Roman" w:eastAsia="Malgun Gothic" w:hAnsi="Times New Roman" w:cs="Times New Roman"/>
                <w:lang w:eastAsia="ko-KR"/>
              </w:rPr>
              <w:t xml:space="preserve">The UL slot </w:t>
            </w:r>
            <w:r>
              <w:rPr>
                <w:rFonts w:ascii="Times New Roman" w:eastAsia="Malgun Gothic" w:hAnsi="Times New Roman" w:cs="Times New Roman"/>
                <w:lang w:eastAsia="ko-KR"/>
              </w:rPr>
              <w:t>counted in Z bits</w:t>
            </w:r>
            <w:r w:rsidRPr="003C6073">
              <w:rPr>
                <w:rFonts w:ascii="Times New Roman" w:eastAsia="Malgun Gothic" w:hAnsi="Times New Roman" w:cs="Times New Roman"/>
                <w:lang w:eastAsia="ko-KR"/>
              </w:rPr>
              <w:t xml:space="preserve"> includes the slot that contains at least Y-</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(Y+1)-</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 (Y+X-1)-</w:t>
            </w:r>
            <w:proofErr w:type="spellStart"/>
            <w:r w:rsidRPr="003C6073">
              <w:rPr>
                <w:rFonts w:ascii="Times New Roman" w:eastAsia="Malgun Gothic" w:hAnsi="Times New Roman" w:cs="Times New Roman"/>
                <w:lang w:eastAsia="ko-KR"/>
              </w:rPr>
              <w:t>th</w:t>
            </w:r>
            <w:proofErr w:type="spellEnd"/>
            <w:r w:rsidRPr="003C6073">
              <w:rPr>
                <w:rFonts w:ascii="Times New Roman" w:eastAsia="Malgun Gothic" w:hAnsi="Times New Roman" w:cs="Times New Roman"/>
                <w:lang w:eastAsia="ko-KR"/>
              </w:rPr>
              <w:t xml:space="preserve"> UL symbols, where X and Y are </w:t>
            </w:r>
            <w:proofErr w:type="spellStart"/>
            <w:r w:rsidRPr="003C6073">
              <w:rPr>
                <w:rFonts w:ascii="Times New Roman" w:eastAsia="Malgun Gothic" w:hAnsi="Times New Roman" w:cs="Times New Roman"/>
                <w:lang w:eastAsia="ko-KR"/>
              </w:rPr>
              <w:t>sl-LengthSymbols</w:t>
            </w:r>
            <w:proofErr w:type="spellEnd"/>
            <w:r w:rsidRPr="003C6073">
              <w:rPr>
                <w:rFonts w:ascii="Times New Roman" w:eastAsia="Malgun Gothic" w:hAnsi="Times New Roman" w:cs="Times New Roman"/>
                <w:lang w:eastAsia="ko-KR"/>
              </w:rPr>
              <w:t xml:space="preserve"> and </w:t>
            </w:r>
            <w:proofErr w:type="spellStart"/>
            <w:r w:rsidRPr="003C6073">
              <w:rPr>
                <w:rFonts w:ascii="Times New Roman" w:eastAsia="Malgun Gothic" w:hAnsi="Times New Roman" w:cs="Times New Roman"/>
                <w:lang w:eastAsia="ko-KR"/>
              </w:rPr>
              <w:t>sl-StartSymbol</w:t>
            </w:r>
            <w:proofErr w:type="spellEnd"/>
            <w:r w:rsidRPr="003C6073">
              <w:rPr>
                <w:rFonts w:ascii="Times New Roman" w:eastAsia="Malgun Gothic" w:hAnsi="Times New Roman" w:cs="Times New Roman"/>
                <w:lang w:eastAsia="ko-KR"/>
              </w:rPr>
              <w:t xml:space="preserve"> respectively.</w:t>
            </w:r>
            <w:r>
              <w:rPr>
                <w:rFonts w:ascii="Times New Roman" w:eastAsia="Malgun Gothic" w:hAnsi="Times New Roman" w:cs="Times New Roman"/>
                <w:lang w:eastAsia="ko-KR"/>
              </w:rPr>
              <w:t xml:space="preserve"> </w:t>
            </w:r>
            <w:r w:rsidRPr="0038097F">
              <w:rPr>
                <w:rFonts w:ascii="Times New Roman" w:eastAsia="Malgun Gothic" w:hAnsi="Times New Roman" w:cs="Times New Roman"/>
                <w:lang w:eastAsia="ko-KR"/>
              </w:rPr>
              <w:t xml:space="preserve">The </w:t>
            </w:r>
            <w:r>
              <w:rPr>
                <w:rFonts w:ascii="Times New Roman" w:eastAsia="Malgun Gothic" w:hAnsi="Times New Roman" w:cs="Times New Roman"/>
                <w:lang w:eastAsia="ko-KR"/>
              </w:rPr>
              <w:t xml:space="preserve">‘virtual’ </w:t>
            </w:r>
            <w:r w:rsidRPr="0038097F">
              <w:rPr>
                <w:rFonts w:ascii="Times New Roman" w:eastAsia="Malgun Gothic" w:hAnsi="Times New Roman" w:cs="Times New Roman"/>
                <w:lang w:eastAsia="ko-KR"/>
              </w:rPr>
              <w:t xml:space="preserve">UL slots </w:t>
            </w:r>
            <w:r>
              <w:rPr>
                <w:rFonts w:ascii="Times New Roman" w:eastAsia="Malgun Gothic" w:hAnsi="Times New Roman" w:cs="Times New Roman"/>
                <w:lang w:eastAsia="ko-KR"/>
              </w:rPr>
              <w:t xml:space="preserve">counted </w:t>
            </w:r>
            <w:r w:rsidRPr="0038097F">
              <w:rPr>
                <w:rFonts w:ascii="Times New Roman" w:eastAsia="Malgun Gothic" w:hAnsi="Times New Roman" w:cs="Times New Roman"/>
                <w:lang w:eastAsia="ko-KR"/>
              </w:rPr>
              <w:t xml:space="preserve">based on the reference SCS should </w:t>
            </w:r>
            <w:r>
              <w:rPr>
                <w:rFonts w:ascii="Times New Roman" w:eastAsia="Malgun Gothic" w:hAnsi="Times New Roman" w:cs="Times New Roman"/>
                <w:lang w:eastAsia="ko-KR"/>
              </w:rPr>
              <w:t>include</w:t>
            </w:r>
            <w:r w:rsidRPr="0038097F">
              <w:rPr>
                <w:rFonts w:ascii="Times New Roman" w:eastAsia="Malgun Gothic" w:hAnsi="Times New Roman" w:cs="Times New Roman"/>
                <w:lang w:eastAsia="ko-KR"/>
              </w:rPr>
              <w:t xml:space="preserve"> only the ‘actual’ UL slots based on the SL SCS.</w:t>
            </w:r>
            <w:r>
              <w:rPr>
                <w:rFonts w:ascii="Times New Roman" w:eastAsia="Malgun Gothic" w:hAnsi="Times New Roman" w:cs="Times New Roman"/>
                <w:lang w:eastAsia="ko-KR"/>
              </w:rPr>
              <w:t xml:space="preserve"> That is, if e.g. DL slots are included as part of the virtual UL slot, this virtual UL slot is discarded from UL slot indication in PSBCH.</w:t>
            </w:r>
          </w:p>
        </w:tc>
      </w:tr>
      <w:tr w:rsidR="00493CF6" w14:paraId="11507E85" w14:textId="77777777" w:rsidTr="008529F8">
        <w:trPr>
          <w:gridAfter w:val="1"/>
          <w:wAfter w:w="8793" w:type="dxa"/>
        </w:trPr>
        <w:tc>
          <w:tcPr>
            <w:tcW w:w="1150" w:type="dxa"/>
          </w:tcPr>
          <w:p w14:paraId="11507E82" w14:textId="77777777" w:rsidR="00493CF6" w:rsidRPr="00601641" w:rsidRDefault="00493CF6" w:rsidP="00493CF6">
            <w:pPr>
              <w:rPr>
                <w:rFonts w:ascii="Times New Roman" w:eastAsia="BatangChe" w:hAnsi="Times New Roman" w:cs="Times New Roman"/>
                <w:lang w:eastAsia="ko-KR"/>
              </w:rPr>
            </w:pPr>
            <w:r>
              <w:lastRenderedPageBreak/>
              <w:t>Apple</w:t>
            </w:r>
          </w:p>
        </w:tc>
        <w:tc>
          <w:tcPr>
            <w:tcW w:w="8793" w:type="dxa"/>
          </w:tcPr>
          <w:p w14:paraId="11507E83" w14:textId="77777777" w:rsidR="00493CF6" w:rsidRDefault="00493CF6" w:rsidP="00493CF6">
            <w:pPr>
              <w:pStyle w:val="a8"/>
              <w:rPr>
                <w:rFonts w:ascii="Times New Roman" w:eastAsia="宋体" w:hAnsi="Times New Roman" w:cs="Times New Roman"/>
              </w:rPr>
            </w:pPr>
            <w:r>
              <w:rPr>
                <w:rFonts w:ascii="Times New Roman" w:eastAsia="宋体" w:hAnsi="Times New Roman" w:cs="Times New Roman"/>
              </w:rPr>
              <w:t xml:space="preserve">We agree that X=1 to indicate the number of patterns and Y=4 to indicate periodicity. </w:t>
            </w:r>
          </w:p>
          <w:p w14:paraId="11507E84" w14:textId="77777777" w:rsidR="00493CF6" w:rsidRDefault="00493CF6" w:rsidP="00493CF6">
            <w:pPr>
              <w:rPr>
                <w:rFonts w:ascii="Times New Roman" w:eastAsia="Malgun Gothic" w:hAnsi="Times New Roman" w:cs="Times New Roman"/>
                <w:lang w:eastAsia="ko-KR"/>
              </w:rPr>
            </w:pPr>
            <w:r>
              <w:rPr>
                <w:rFonts w:ascii="Times New Roman" w:eastAsia="宋体" w:hAnsi="Times New Roman" w:cs="Times New Roman"/>
              </w:rPr>
              <w:t>We do not support Z=7. Instead, we think Z is 8 bits. Even with 8 bits, we are unable to exactly indicate the number of SL slots for two TDD patterns at high SCS. As mentioned by CMCC and other companies, we c</w:t>
            </w:r>
            <w:r w:rsidRPr="00535F2F">
              <w:rPr>
                <w:rFonts w:ascii="Times New Roman" w:eastAsia="宋体" w:hAnsi="Times New Roman" w:cs="Times New Roman"/>
              </w:rPr>
              <w:t xml:space="preserve">an </w:t>
            </w:r>
            <w:r>
              <w:rPr>
                <w:rFonts w:ascii="Times New Roman" w:eastAsia="宋体" w:hAnsi="Times New Roman" w:cs="Times New Roman"/>
              </w:rPr>
              <w:t>allow</w:t>
            </w:r>
            <w:r w:rsidRPr="00535F2F">
              <w:rPr>
                <w:rFonts w:ascii="Times New Roman" w:eastAsia="宋体" w:hAnsi="Times New Roman" w:cs="Times New Roman"/>
              </w:rPr>
              <w:t xml:space="preserve"> higher granularity</w:t>
            </w:r>
            <w:r>
              <w:rPr>
                <w:rFonts w:ascii="Times New Roman" w:eastAsia="宋体" w:hAnsi="Times New Roman" w:cs="Times New Roman"/>
              </w:rPr>
              <w:t xml:space="preserve"> for the</w:t>
            </w:r>
            <w:r w:rsidRPr="00535F2F">
              <w:rPr>
                <w:rFonts w:ascii="Times New Roman" w:eastAsia="宋体" w:hAnsi="Times New Roman" w:cs="Times New Roman"/>
              </w:rPr>
              <w:t xml:space="preserve"> high SCS</w:t>
            </w:r>
            <w:r>
              <w:rPr>
                <w:rFonts w:ascii="Times New Roman" w:eastAsia="宋体" w:hAnsi="Times New Roman" w:cs="Times New Roman"/>
              </w:rPr>
              <w:t xml:space="preserve"> cases for two TDD patterns. Also, we prefer separate indication of two TDD patterns, and 4 bits are used to indicate the number of SL slots in each TDD pattern. </w:t>
            </w:r>
          </w:p>
        </w:tc>
      </w:tr>
      <w:tr w:rsidR="006C47FD" w14:paraId="11507E88" w14:textId="77777777" w:rsidTr="008529F8">
        <w:trPr>
          <w:gridAfter w:val="1"/>
          <w:wAfter w:w="8793" w:type="dxa"/>
        </w:trPr>
        <w:tc>
          <w:tcPr>
            <w:tcW w:w="1150" w:type="dxa"/>
          </w:tcPr>
          <w:p w14:paraId="11507E86" w14:textId="77777777" w:rsidR="006C47FD" w:rsidRDefault="006C47FD" w:rsidP="00493CF6">
            <w:r>
              <w:t>MediaTek</w:t>
            </w:r>
          </w:p>
        </w:tc>
        <w:tc>
          <w:tcPr>
            <w:tcW w:w="8793" w:type="dxa"/>
          </w:tcPr>
          <w:p w14:paraId="11507E87" w14:textId="77777777" w:rsidR="006C47FD" w:rsidRDefault="006C47FD" w:rsidP="006C47FD">
            <w:pPr>
              <w:pStyle w:val="a8"/>
              <w:rPr>
                <w:rFonts w:ascii="Times New Roman" w:eastAsia="宋体" w:hAnsi="Times New Roman" w:cs="Times New Roman"/>
              </w:rPr>
            </w:pPr>
            <w:r>
              <w:rPr>
                <w:rFonts w:ascii="Times New Roman" w:eastAsia="宋体" w:hAnsi="Times New Roman" w:cs="Times New Roman"/>
              </w:rPr>
              <w:t>Agree with the proposal with the need of more consideration on the usage of Z bits. For the bits consuming patterns such as {2ms</w:t>
            </w:r>
            <w:proofErr w:type="gramStart"/>
            <w:r>
              <w:rPr>
                <w:rFonts w:ascii="Times New Roman" w:eastAsia="宋体" w:hAnsi="Times New Roman" w:cs="Times New Roman"/>
              </w:rPr>
              <w:t>,2ms</w:t>
            </w:r>
            <w:proofErr w:type="gramEnd"/>
            <w:r>
              <w:rPr>
                <w:rFonts w:ascii="Times New Roman" w:eastAsia="宋体" w:hAnsi="Times New Roman" w:cs="Times New Roman"/>
              </w:rPr>
              <w:t xml:space="preserve">},{2.5ms,2.5ms},{5ms,5ms}, a reference pattern such as {2ms,2ms} with only total 6 bits (at SCS 60khz) can be used to indicate the UL slots. That is, the signaling based on 6 bits of the reference pattern {2ms,2ms} can be used to derive the UL slots of the other patterns by scaling with a granularity. For example, the signaling indicates 6 UL slots based on the reference pattern {2ms,2ms}, then the UL slots for the actual pattern {5ms,5ms} = 6 / </w:t>
            </w:r>
            <w:proofErr w:type="spellStart"/>
            <w:r>
              <w:rPr>
                <w:rFonts w:ascii="Times New Roman" w:eastAsia="宋体" w:hAnsi="Times New Roman" w:cs="Times New Roman"/>
              </w:rPr>
              <w:t>RefPeriod</w:t>
            </w:r>
            <w:proofErr w:type="spellEnd"/>
            <w:r>
              <w:rPr>
                <w:rFonts w:ascii="Times New Roman" w:eastAsia="宋体" w:hAnsi="Times New Roman" w:cs="Times New Roman"/>
              </w:rPr>
              <w:t xml:space="preserve"> * </w:t>
            </w:r>
            <w:proofErr w:type="spellStart"/>
            <w:r>
              <w:rPr>
                <w:rFonts w:ascii="Times New Roman" w:eastAsia="宋体" w:hAnsi="Times New Roman" w:cs="Times New Roman"/>
              </w:rPr>
              <w:t>ActualPeriod</w:t>
            </w:r>
            <w:proofErr w:type="spellEnd"/>
            <w:r>
              <w:rPr>
                <w:rFonts w:ascii="Times New Roman" w:eastAsia="宋体" w:hAnsi="Times New Roman" w:cs="Times New Roman"/>
              </w:rPr>
              <w:t xml:space="preserve"> = 6/2*5=15 UL slots.</w:t>
            </w:r>
          </w:p>
        </w:tc>
      </w:tr>
      <w:tr w:rsidR="00085638" w14:paraId="11507E8B" w14:textId="77777777" w:rsidTr="008529F8">
        <w:trPr>
          <w:gridAfter w:val="1"/>
          <w:wAfter w:w="8793" w:type="dxa"/>
        </w:trPr>
        <w:tc>
          <w:tcPr>
            <w:tcW w:w="1150" w:type="dxa"/>
          </w:tcPr>
          <w:p w14:paraId="11507E89" w14:textId="77777777" w:rsidR="00085638" w:rsidRDefault="00085638" w:rsidP="00493CF6">
            <w:r>
              <w:t xml:space="preserve">Intel </w:t>
            </w:r>
          </w:p>
        </w:tc>
        <w:tc>
          <w:tcPr>
            <w:tcW w:w="8793" w:type="dxa"/>
          </w:tcPr>
          <w:p w14:paraId="11507E8A" w14:textId="77777777" w:rsidR="00085638" w:rsidRDefault="00085638" w:rsidP="006C47FD">
            <w:pPr>
              <w:pStyle w:val="a8"/>
              <w:rPr>
                <w:rFonts w:ascii="Times New Roman" w:eastAsia="宋体" w:hAnsi="Times New Roman" w:cs="Times New Roman"/>
              </w:rPr>
            </w:pPr>
            <w:r>
              <w:rPr>
                <w:rFonts w:ascii="Times New Roman" w:eastAsia="宋体" w:hAnsi="Times New Roman" w:cs="Times New Roman"/>
              </w:rPr>
              <w:t>We agree with proposal. Looking forward for further proposal on encoding details.</w:t>
            </w:r>
          </w:p>
        </w:tc>
      </w:tr>
      <w:tr w:rsidR="008529F8" w14:paraId="11507E8F" w14:textId="77777777" w:rsidTr="008529F8">
        <w:tc>
          <w:tcPr>
            <w:tcW w:w="1150" w:type="dxa"/>
          </w:tcPr>
          <w:p w14:paraId="11507E8C" w14:textId="77777777" w:rsidR="008529F8" w:rsidRDefault="008529F8" w:rsidP="008529F8">
            <w:r>
              <w:rPr>
                <w:rFonts w:hint="eastAsia"/>
              </w:rPr>
              <w:t>F</w:t>
            </w:r>
            <w:r>
              <w:t>ujitsu</w:t>
            </w:r>
          </w:p>
        </w:tc>
        <w:tc>
          <w:tcPr>
            <w:tcW w:w="8793" w:type="dxa"/>
          </w:tcPr>
          <w:p w14:paraId="11507E8D" w14:textId="77777777" w:rsidR="008529F8" w:rsidRDefault="008529F8" w:rsidP="008529F8">
            <w:pPr>
              <w:pStyle w:val="a8"/>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gree with the proposal.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c>
          <w:tcPr>
            <w:tcW w:w="8793" w:type="dxa"/>
          </w:tcPr>
          <w:p w14:paraId="11507E8E" w14:textId="77777777" w:rsidR="008529F8" w:rsidRDefault="008529F8" w:rsidP="008529F8">
            <w:pPr>
              <w:widowControl/>
              <w:jc w:val="left"/>
            </w:pPr>
            <w:r>
              <w:rPr>
                <w:rFonts w:ascii="Times New Roman" w:eastAsia="宋体" w:hAnsi="Times New Roman" w:cs="Times New Roman"/>
              </w:rPr>
              <w:t>The proposal can be agreed but the details of X</w:t>
            </w:r>
            <w:proofErr w:type="gramStart"/>
            <w:r>
              <w:rPr>
                <w:rFonts w:ascii="Times New Roman" w:eastAsia="宋体" w:hAnsi="Times New Roman" w:cs="Times New Roman"/>
              </w:rPr>
              <w:t>,Y,Z</w:t>
            </w:r>
            <w:proofErr w:type="gramEnd"/>
            <w:r>
              <w:rPr>
                <w:rFonts w:ascii="Times New Roman" w:eastAsia="宋体" w:hAnsi="Times New Roman" w:cs="Times New Roman"/>
              </w:rPr>
              <w:t xml:space="preserve"> need to be further discussed as indicated by other companies.</w:t>
            </w:r>
          </w:p>
        </w:tc>
      </w:tr>
    </w:tbl>
    <w:p w14:paraId="11507E90" w14:textId="77777777" w:rsidR="00D1329A" w:rsidRDefault="00D1329A"/>
    <w:p w14:paraId="11507E91" w14:textId="77777777" w:rsidR="00D1329A" w:rsidRDefault="00D1329A">
      <w:pPr>
        <w:rPr>
          <w:rFonts w:hint="eastAsia"/>
        </w:rPr>
      </w:pPr>
    </w:p>
    <w:p w14:paraId="1CEA6AE3" w14:textId="77777777" w:rsidR="0092031A" w:rsidRPr="00AB1AA7" w:rsidRDefault="0092031A" w:rsidP="0092031A">
      <w:pPr>
        <w:spacing w:beforeLines="50" w:before="156" w:afterLines="50" w:after="156"/>
        <w:outlineLvl w:val="1"/>
        <w:rPr>
          <w:b/>
          <w:sz w:val="24"/>
          <w:szCs w:val="24"/>
        </w:rPr>
      </w:pPr>
      <w:r>
        <w:rPr>
          <w:rFonts w:hint="eastAsia"/>
          <w:b/>
          <w:sz w:val="24"/>
          <w:szCs w:val="24"/>
        </w:rPr>
        <w:t>Email responses in</w:t>
      </w:r>
      <w:r w:rsidRPr="00AB1AA7">
        <w:rPr>
          <w:rFonts w:hint="eastAsia"/>
          <w:b/>
          <w:sz w:val="24"/>
          <w:szCs w:val="24"/>
        </w:rPr>
        <w:t xml:space="preserve"> 4/23-4/24</w:t>
      </w:r>
    </w:p>
    <w:tbl>
      <w:tblPr>
        <w:tblStyle w:val="a6"/>
        <w:tblW w:w="9781" w:type="dxa"/>
        <w:tblInd w:w="108" w:type="dxa"/>
        <w:tblLook w:val="04A0" w:firstRow="1" w:lastRow="0" w:firstColumn="1" w:lastColumn="0" w:noHBand="0" w:noVBand="1"/>
      </w:tblPr>
      <w:tblGrid>
        <w:gridCol w:w="1418"/>
        <w:gridCol w:w="8363"/>
      </w:tblGrid>
      <w:tr w:rsidR="0092031A" w:rsidRPr="00C06C2B" w14:paraId="5DBCD405" w14:textId="77777777" w:rsidTr="001A0D7B">
        <w:tc>
          <w:tcPr>
            <w:tcW w:w="1418" w:type="dxa"/>
            <w:shd w:val="clear" w:color="auto" w:fill="BFBFBF" w:themeFill="background1" w:themeFillShade="BF"/>
            <w:vAlign w:val="center"/>
          </w:tcPr>
          <w:p w14:paraId="68133B5D" w14:textId="77777777" w:rsidR="0092031A" w:rsidRPr="00C06C2B" w:rsidRDefault="0092031A" w:rsidP="001A0D7B">
            <w:pPr>
              <w:jc w:val="center"/>
              <w:rPr>
                <w:b/>
              </w:rPr>
            </w:pPr>
            <w:r w:rsidRPr="00C06C2B">
              <w:rPr>
                <w:rFonts w:hint="eastAsia"/>
                <w:b/>
              </w:rPr>
              <w:t>Company</w:t>
            </w:r>
          </w:p>
        </w:tc>
        <w:tc>
          <w:tcPr>
            <w:tcW w:w="8363" w:type="dxa"/>
            <w:shd w:val="clear" w:color="auto" w:fill="BFBFBF" w:themeFill="background1" w:themeFillShade="BF"/>
            <w:vAlign w:val="center"/>
          </w:tcPr>
          <w:p w14:paraId="44D941C4" w14:textId="77777777" w:rsidR="0092031A" w:rsidRPr="00C06C2B" w:rsidRDefault="0092031A" w:rsidP="001A0D7B">
            <w:pPr>
              <w:jc w:val="center"/>
              <w:rPr>
                <w:b/>
              </w:rPr>
            </w:pPr>
            <w:r w:rsidRPr="00C06C2B">
              <w:rPr>
                <w:rFonts w:hint="eastAsia"/>
                <w:b/>
              </w:rPr>
              <w:t>Views</w:t>
            </w:r>
          </w:p>
        </w:tc>
      </w:tr>
      <w:tr w:rsidR="0092031A" w14:paraId="2E53E463" w14:textId="77777777" w:rsidTr="001A0D7B">
        <w:tc>
          <w:tcPr>
            <w:tcW w:w="1418" w:type="dxa"/>
          </w:tcPr>
          <w:p w14:paraId="301E9929" w14:textId="77777777" w:rsidR="0092031A" w:rsidRDefault="0092031A" w:rsidP="001A0D7B">
            <w:r>
              <w:t>Nokia</w:t>
            </w:r>
          </w:p>
        </w:tc>
        <w:tc>
          <w:tcPr>
            <w:tcW w:w="8363" w:type="dxa"/>
          </w:tcPr>
          <w:p w14:paraId="20E68F77"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(Note: corrected Nokia position above table. Also just noting that we also considered option with Y=3 enabled by </w:t>
            </w:r>
            <w:proofErr w:type="spellStart"/>
            <w:r>
              <w:rPr>
                <w:rFonts w:ascii="Times New Roman" w:hAnsi="Times New Roman" w:cs="Times New Roman"/>
                <w:bCs/>
                <w:iCs/>
                <w:sz w:val="20"/>
                <w:szCs w:val="20"/>
              </w:rPr>
              <w:t>preconfiguration</w:t>
            </w:r>
            <w:proofErr w:type="spellEnd"/>
            <w:r>
              <w:rPr>
                <w:rFonts w:ascii="Times New Roman" w:hAnsi="Times New Roman" w:cs="Times New Roman"/>
                <w:bCs/>
                <w:iCs/>
                <w:sz w:val="20"/>
                <w:szCs w:val="20"/>
              </w:rPr>
              <w:t xml:space="preserve"> but as it is in minority it can be left out from the table).</w:t>
            </w:r>
          </w:p>
          <w:p w14:paraId="481A8C57"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Our preference would be Alt.2 </w:t>
            </w:r>
          </w:p>
          <w:p w14:paraId="3D86C3B7"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On compressing the patterns (P, P+P2) to Y=4 bits, we proposed excluding cases where P2&gt;</w:t>
            </w:r>
            <w:proofErr w:type="gramStart"/>
            <w:r>
              <w:rPr>
                <w:rFonts w:ascii="Times New Roman" w:hAnsi="Times New Roman" w:cs="Times New Roman"/>
                <w:bCs/>
                <w:iCs/>
                <w:sz w:val="20"/>
                <w:szCs w:val="20"/>
              </w:rPr>
              <w:t>P  (</w:t>
            </w:r>
            <w:proofErr w:type="gramEnd"/>
            <w:r>
              <w:rPr>
                <w:rFonts w:ascii="Times New Roman" w:hAnsi="Times New Roman" w:cs="Times New Roman"/>
                <w:bCs/>
                <w:iCs/>
                <w:sz w:val="20"/>
                <w:szCs w:val="20"/>
              </w:rPr>
              <w:t xml:space="preserve">And </w:t>
            </w:r>
            <w:r w:rsidRPr="0065013B">
              <w:rPr>
                <w:rFonts w:ascii="Times New Roman" w:hAnsi="Times New Roman" w:cs="Times New Roman"/>
                <w:bCs/>
                <w:iCs/>
                <w:sz w:val="20"/>
                <w:szCs w:val="20"/>
              </w:rPr>
              <w:t>alignment rule that every 20/P or 20/(P+P2) patterns, first symbol of the pattern(s) is a first symbol of an even frame</w:t>
            </w:r>
            <w:r>
              <w:rPr>
                <w:rFonts w:ascii="Times New Roman" w:hAnsi="Times New Roman" w:cs="Times New Roman"/>
                <w:bCs/>
                <w:iCs/>
                <w:sz w:val="20"/>
                <w:szCs w:val="20"/>
              </w:rPr>
              <w:t xml:space="preserve">) to make the number of P+P2 cases to be 12. </w:t>
            </w:r>
          </w:p>
          <w:p w14:paraId="760F22B6"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For compressing the UL slots, like noted earlier, we think that larger granularity is acceptable (e.g. based on SCS and/or pattern). However, it would seem difficult to restrict the number of bits below 8 (4+4) while maintaining sufficient flexibility. Hence we would support increasing the size of the TDD configuration indication with one bit. If 1 reserved bit is not sufficient, we can reduce the size of </w:t>
            </w:r>
            <w:proofErr w:type="spellStart"/>
            <w:r>
              <w:rPr>
                <w:rFonts w:ascii="Times New Roman" w:hAnsi="Times New Roman" w:cs="Times New Roman"/>
                <w:bCs/>
                <w:iCs/>
                <w:sz w:val="20"/>
                <w:szCs w:val="20"/>
              </w:rPr>
              <w:t>tehslot</w:t>
            </w:r>
            <w:proofErr w:type="spellEnd"/>
            <w:r>
              <w:rPr>
                <w:rFonts w:ascii="Times New Roman" w:hAnsi="Times New Roman" w:cs="Times New Roman"/>
                <w:bCs/>
                <w:iCs/>
                <w:sz w:val="20"/>
                <w:szCs w:val="20"/>
              </w:rPr>
              <w:t xml:space="preserve"> index (based on the TDD pattern as the used slot has to be within the SL slots).</w:t>
            </w:r>
          </w:p>
          <w:p w14:paraId="3DB39B26" w14:textId="77777777" w:rsidR="0092031A" w:rsidRPr="000A29D0" w:rsidRDefault="0092031A" w:rsidP="001A0D7B">
            <w:pPr>
              <w:adjustRightInd w:val="0"/>
              <w:snapToGrid w:val="0"/>
              <w:spacing w:line="264" w:lineRule="auto"/>
              <w:rPr>
                <w:rFonts w:ascii="Times New Roman" w:hAnsi="Times New Roman" w:cs="Times New Roman"/>
                <w:bCs/>
                <w:iCs/>
                <w:sz w:val="20"/>
                <w:szCs w:val="20"/>
              </w:rPr>
            </w:pPr>
          </w:p>
        </w:tc>
      </w:tr>
      <w:tr w:rsidR="0092031A" w14:paraId="5F61232E" w14:textId="77777777" w:rsidTr="001A0D7B">
        <w:tc>
          <w:tcPr>
            <w:tcW w:w="1418" w:type="dxa"/>
          </w:tcPr>
          <w:p w14:paraId="636D6CCD" w14:textId="77777777" w:rsidR="0092031A" w:rsidRPr="00990A39" w:rsidRDefault="0092031A" w:rsidP="001A0D7B">
            <w:pPr>
              <w:rPr>
                <w:rFonts w:ascii="Times New Roman" w:hAnsi="Times New Roman" w:cs="Times New Roman"/>
                <w:bCs/>
                <w:iCs/>
                <w:sz w:val="20"/>
                <w:szCs w:val="20"/>
              </w:rPr>
            </w:pPr>
            <w:r w:rsidRPr="00990A39">
              <w:rPr>
                <w:rFonts w:ascii="Times New Roman" w:hAnsi="Times New Roman" w:cs="Times New Roman"/>
                <w:bCs/>
                <w:iCs/>
                <w:sz w:val="20"/>
                <w:szCs w:val="20"/>
              </w:rPr>
              <w:t xml:space="preserve">Huawei, </w:t>
            </w:r>
            <w:proofErr w:type="spellStart"/>
            <w:r w:rsidRPr="00990A39">
              <w:rPr>
                <w:rFonts w:ascii="Times New Roman" w:hAnsi="Times New Roman" w:cs="Times New Roman"/>
                <w:bCs/>
                <w:iCs/>
                <w:sz w:val="20"/>
                <w:szCs w:val="20"/>
              </w:rPr>
              <w:t>HiSilicon</w:t>
            </w:r>
            <w:proofErr w:type="spellEnd"/>
          </w:p>
        </w:tc>
        <w:tc>
          <w:tcPr>
            <w:tcW w:w="8363" w:type="dxa"/>
          </w:tcPr>
          <w:p w14:paraId="77F3CF35" w14:textId="77777777" w:rsidR="0092031A" w:rsidRPr="000A29D0" w:rsidRDefault="0092031A" w:rsidP="001A0D7B">
            <w:pPr>
              <w:adjustRightInd w:val="0"/>
              <w:snapToGrid w:val="0"/>
              <w:spacing w:line="264" w:lineRule="auto"/>
              <w:rPr>
                <w:rFonts w:ascii="Times New Roman" w:hAnsi="Times New Roman" w:cs="Times New Roman"/>
                <w:bCs/>
                <w:iCs/>
                <w:sz w:val="20"/>
                <w:szCs w:val="20"/>
              </w:rPr>
            </w:pPr>
            <w:r w:rsidRPr="00990A39">
              <w:rPr>
                <w:rFonts w:ascii="Times New Roman" w:hAnsi="Times New Roman" w:cs="Times New Roman"/>
                <w:bCs/>
                <w:iCs/>
                <w:sz w:val="20"/>
                <w:szCs w:val="20"/>
              </w:rPr>
              <w:t xml:space="preserve">We think both Alt. 1 and Alt. 2 are agreeable. </w:t>
            </w:r>
          </w:p>
        </w:tc>
      </w:tr>
      <w:tr w:rsidR="0092031A" w14:paraId="64BFD7F1" w14:textId="77777777" w:rsidTr="001A0D7B">
        <w:tc>
          <w:tcPr>
            <w:tcW w:w="1418" w:type="dxa"/>
          </w:tcPr>
          <w:p w14:paraId="2C8F9060" w14:textId="77777777" w:rsidR="0092031A" w:rsidRPr="00441879" w:rsidRDefault="0092031A" w:rsidP="001A0D7B">
            <w:pPr>
              <w:rPr>
                <w:rFonts w:eastAsia="Malgun Gothic"/>
                <w:lang w:eastAsia="ko-KR"/>
              </w:rPr>
            </w:pPr>
            <w:r>
              <w:rPr>
                <w:rFonts w:eastAsia="Malgun Gothic" w:hint="eastAsia"/>
                <w:lang w:eastAsia="ko-KR"/>
              </w:rPr>
              <w:t>LGE</w:t>
            </w:r>
          </w:p>
        </w:tc>
        <w:tc>
          <w:tcPr>
            <w:tcW w:w="8363" w:type="dxa"/>
          </w:tcPr>
          <w:p w14:paraId="1AA28599" w14:textId="77777777" w:rsidR="0092031A" w:rsidRDefault="0092031A" w:rsidP="001A0D7B">
            <w:pPr>
              <w:adjustRightInd w:val="0"/>
              <w:snapToGrid w:val="0"/>
              <w:spacing w:line="264"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Alt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1 is supported.</w:t>
            </w:r>
          </w:p>
          <w:p w14:paraId="67EC0670" w14:textId="77777777" w:rsidR="0092031A" w:rsidRPr="000A29D0" w:rsidRDefault="0092031A" w:rsidP="001A0D7B">
            <w:pPr>
              <w:adjustRightInd w:val="0"/>
              <w:snapToGrid w:val="0"/>
              <w:spacing w:line="264" w:lineRule="auto"/>
              <w:rPr>
                <w:rFonts w:ascii="Times New Roman" w:hAnsi="Times New Roman" w:cs="Times New Roman"/>
                <w:bCs/>
                <w:iCs/>
                <w:sz w:val="20"/>
                <w:szCs w:val="20"/>
              </w:rPr>
            </w:pPr>
            <w:r>
              <w:rPr>
                <w:rFonts w:ascii="Times New Roman" w:eastAsia="Malgun Gothic" w:hAnsi="Times New Roman" w:cs="Times New Roman"/>
                <w:bCs/>
                <w:iCs/>
                <w:sz w:val="20"/>
                <w:szCs w:val="20"/>
                <w:lang w:eastAsia="ko-KR"/>
              </w:rPr>
              <w:t>Using Z=8 bits sacrifices the reserved bits from 2 bits to 1 bit, which is too small for future extension. Guaranteeing future extension is more beneficial than reducing a few cases of granularity loss.</w:t>
            </w:r>
          </w:p>
        </w:tc>
      </w:tr>
      <w:tr w:rsidR="0092031A" w14:paraId="3895D0DF" w14:textId="77777777" w:rsidTr="001A0D7B">
        <w:trPr>
          <w:trHeight w:val="3466"/>
        </w:trPr>
        <w:tc>
          <w:tcPr>
            <w:tcW w:w="1418" w:type="dxa"/>
          </w:tcPr>
          <w:p w14:paraId="2ECC2FEA" w14:textId="77777777" w:rsidR="0092031A" w:rsidRPr="00CA77AF" w:rsidRDefault="0092031A" w:rsidP="001A0D7B">
            <w:pPr>
              <w:rPr>
                <w:rFonts w:eastAsia="Malgun Gothic"/>
                <w:lang w:eastAsia="ko-KR"/>
              </w:rPr>
            </w:pPr>
            <w:r>
              <w:rPr>
                <w:rFonts w:eastAsia="Malgun Gothic"/>
                <w:lang w:eastAsia="ko-KR"/>
              </w:rPr>
              <w:t>Samsung</w:t>
            </w:r>
          </w:p>
        </w:tc>
        <w:tc>
          <w:tcPr>
            <w:tcW w:w="8363" w:type="dxa"/>
          </w:tcPr>
          <w:p w14:paraId="6A56E50B" w14:textId="77777777" w:rsidR="0092031A" w:rsidRPr="00743E79" w:rsidRDefault="0092031A" w:rsidP="001A0D7B">
            <w:pPr>
              <w:pStyle w:val="3GPPText"/>
              <w:rPr>
                <w:sz w:val="20"/>
              </w:rPr>
            </w:pPr>
            <w:r w:rsidRPr="00743E79">
              <w:rPr>
                <w:sz w:val="20"/>
              </w:rPr>
              <w:t xml:space="preserve">Based on I commented in email body, </w:t>
            </w:r>
            <w:r w:rsidRPr="00743E79">
              <w:rPr>
                <w:rFonts w:hint="eastAsia"/>
                <w:sz w:val="20"/>
              </w:rPr>
              <w:t>I</w:t>
            </w:r>
            <w:r w:rsidRPr="00743E79">
              <w:rPr>
                <w:sz w:val="20"/>
              </w:rPr>
              <w:t xml:space="preserve"> rephrased my wording as below. </w:t>
            </w:r>
          </w:p>
          <w:p w14:paraId="229DCA50" w14:textId="77777777" w:rsidR="0092031A" w:rsidRPr="00743E79" w:rsidRDefault="0092031A" w:rsidP="001A0D7B">
            <w:pPr>
              <w:pStyle w:val="3GPPText"/>
              <w:rPr>
                <w:sz w:val="20"/>
              </w:rPr>
            </w:pPr>
            <w:r w:rsidRPr="00743E79">
              <w:rPr>
                <w:sz w:val="20"/>
              </w:rPr>
              <w:t xml:space="preserve">It seems common understanding that 11~13 bits are not clearly enough to indicate full UL slots for one or two patterns for </w:t>
            </w:r>
            <w:proofErr w:type="spellStart"/>
            <w:r w:rsidRPr="00743E79">
              <w:rPr>
                <w:sz w:val="20"/>
              </w:rPr>
              <w:t>Uu</w:t>
            </w:r>
            <w:proofErr w:type="spellEnd"/>
            <w:r w:rsidRPr="00743E79">
              <w:rPr>
                <w:sz w:val="20"/>
              </w:rPr>
              <w:t xml:space="preserve">. </w:t>
            </w:r>
          </w:p>
          <w:p w14:paraId="1A672772" w14:textId="77777777" w:rsidR="0092031A" w:rsidRPr="00743E79" w:rsidRDefault="0092031A" w:rsidP="001A0D7B">
            <w:pPr>
              <w:pStyle w:val="3GPPText"/>
              <w:rPr>
                <w:sz w:val="20"/>
              </w:rPr>
            </w:pPr>
            <w:r w:rsidRPr="00743E79">
              <w:rPr>
                <w:sz w:val="20"/>
              </w:rPr>
              <w:t xml:space="preserve">We have strong concern on having 1 bit of pattern indication based on our analysis. It does not bring significant benefits, and wasteful bit. This is not optional signaling design, PSBCH content that should be broadcasted everywhere and </w:t>
            </w:r>
            <w:proofErr w:type="spellStart"/>
            <w:r w:rsidRPr="00743E79">
              <w:rPr>
                <w:sz w:val="20"/>
              </w:rPr>
              <w:t>everytime</w:t>
            </w:r>
            <w:proofErr w:type="spellEnd"/>
            <w:r w:rsidRPr="00743E79">
              <w:rPr>
                <w:sz w:val="20"/>
              </w:rPr>
              <w:t xml:space="preserve">. So, it should be carefully designed with a certain principle. </w:t>
            </w:r>
          </w:p>
          <w:p w14:paraId="026105BA" w14:textId="77777777" w:rsidR="0092031A" w:rsidRPr="00743E79" w:rsidRDefault="0092031A" w:rsidP="001A0D7B">
            <w:pPr>
              <w:pStyle w:val="3GPPText"/>
              <w:rPr>
                <w:sz w:val="20"/>
              </w:rPr>
            </w:pPr>
            <w:r w:rsidRPr="00743E79">
              <w:rPr>
                <w:rFonts w:hint="eastAsia"/>
                <w:sz w:val="20"/>
              </w:rPr>
              <w:t>I</w:t>
            </w:r>
            <w:r w:rsidRPr="00743E79">
              <w:rPr>
                <w:sz w:val="20"/>
              </w:rPr>
              <w:t>n this sense, alt.1 and alt. 2 are not necessary since there is no strong justification why 1 bit of pattern indication is necessary.</w:t>
            </w:r>
          </w:p>
          <w:p w14:paraId="5F2564B8" w14:textId="77777777" w:rsidR="0092031A" w:rsidRPr="00743E79" w:rsidRDefault="0092031A" w:rsidP="001A0D7B">
            <w:pPr>
              <w:pStyle w:val="3GPPText"/>
            </w:pPr>
            <w:r w:rsidRPr="00743E79">
              <w:rPr>
                <w:sz w:val="20"/>
              </w:rPr>
              <w:t>We support alt. 3.</w:t>
            </w:r>
          </w:p>
        </w:tc>
      </w:tr>
      <w:tr w:rsidR="0092031A" w14:paraId="289C9517" w14:textId="77777777" w:rsidTr="001A0D7B">
        <w:tc>
          <w:tcPr>
            <w:tcW w:w="1418" w:type="dxa"/>
          </w:tcPr>
          <w:p w14:paraId="667AC650" w14:textId="77777777" w:rsidR="0092031A" w:rsidRDefault="0092031A" w:rsidP="001A0D7B">
            <w:r>
              <w:rPr>
                <w:rFonts w:hint="eastAsia"/>
              </w:rPr>
              <w:t xml:space="preserve">ZTE, </w:t>
            </w:r>
            <w:proofErr w:type="spellStart"/>
            <w:r>
              <w:rPr>
                <w:rFonts w:hint="eastAsia"/>
              </w:rPr>
              <w:t>Sanechips</w:t>
            </w:r>
            <w:proofErr w:type="spellEnd"/>
          </w:p>
        </w:tc>
        <w:tc>
          <w:tcPr>
            <w:tcW w:w="8363" w:type="dxa"/>
          </w:tcPr>
          <w:p w14:paraId="0F16D9F6" w14:textId="77777777" w:rsidR="0092031A" w:rsidRDefault="0092031A" w:rsidP="001A0D7B">
            <w:pPr>
              <w:adjustRightInd w:val="0"/>
              <w:snapToGrid w:val="0"/>
              <w:spacing w:line="264" w:lineRule="auto"/>
              <w:rPr>
                <w:rFonts w:ascii="Times New Roman" w:hAnsi="Times New Roman" w:cs="Times New Roman"/>
                <w:bCs/>
                <w:iCs/>
                <w:sz w:val="20"/>
                <w:szCs w:val="20"/>
              </w:rPr>
            </w:pPr>
            <w:proofErr w:type="spellStart"/>
            <w:r>
              <w:rPr>
                <w:rFonts w:ascii="Times New Roman" w:hAnsi="Times New Roman" w:cs="Times New Roman"/>
                <w:bCs/>
                <w:iCs/>
                <w:sz w:val="20"/>
                <w:szCs w:val="20"/>
              </w:rPr>
              <w:t>Alte</w:t>
            </w:r>
            <w:proofErr w:type="spellEnd"/>
            <w:r>
              <w:rPr>
                <w:rFonts w:ascii="Times New Roman" w:hAnsi="Times New Roman" w:cs="Times New Roman"/>
                <w:bCs/>
                <w:iCs/>
                <w:sz w:val="20"/>
                <w:szCs w:val="20"/>
              </w:rPr>
              <w:t xml:space="preserve"> 1 (</w:t>
            </w:r>
            <w:r w:rsidRPr="00E35D57">
              <w:rPr>
                <w:rFonts w:ascii="Times New Roman" w:hAnsi="Times New Roman" w:cs="Times New Roman"/>
                <w:bCs/>
                <w:iCs/>
                <w:sz w:val="20"/>
                <w:szCs w:val="20"/>
              </w:rPr>
              <w:t xml:space="preserve">Z = 7 bits). </w:t>
            </w:r>
            <w:r>
              <w:rPr>
                <w:rFonts w:ascii="Times New Roman" w:hAnsi="Times New Roman" w:cs="Times New Roman" w:hint="eastAsia"/>
                <w:bCs/>
                <w:iCs/>
                <w:sz w:val="20"/>
                <w:szCs w:val="20"/>
              </w:rPr>
              <w:t>I</w:t>
            </w:r>
            <w:r w:rsidRPr="00E35D57">
              <w:rPr>
                <w:rFonts w:ascii="Times New Roman" w:hAnsi="Times New Roman" w:cs="Times New Roman"/>
                <w:bCs/>
                <w:iCs/>
                <w:sz w:val="20"/>
                <w:szCs w:val="20"/>
              </w:rPr>
              <w:t xml:space="preserve">t is not sensible to reduce 1 bit </w:t>
            </w:r>
            <w:r>
              <w:rPr>
                <w:rFonts w:ascii="Times New Roman" w:hAnsi="Times New Roman" w:cs="Times New Roman" w:hint="eastAsia"/>
                <w:bCs/>
                <w:iCs/>
                <w:sz w:val="20"/>
                <w:szCs w:val="20"/>
              </w:rPr>
              <w:t xml:space="preserve">out of the 2 bits </w:t>
            </w:r>
            <w:r w:rsidRPr="00E35D57">
              <w:rPr>
                <w:rFonts w:ascii="Times New Roman" w:hAnsi="Times New Roman" w:cs="Times New Roman"/>
                <w:bCs/>
                <w:iCs/>
                <w:sz w:val="20"/>
                <w:szCs w:val="20"/>
              </w:rPr>
              <w:t>reserved in PSBCH for enhancement in future release</w:t>
            </w:r>
            <w:r>
              <w:rPr>
                <w:rFonts w:ascii="Times New Roman" w:hAnsi="Times New Roman" w:cs="Times New Roman" w:hint="eastAsia"/>
                <w:bCs/>
                <w:iCs/>
                <w:sz w:val="20"/>
                <w:szCs w:val="20"/>
              </w:rPr>
              <w:t xml:space="preserve">. </w:t>
            </w:r>
          </w:p>
          <w:p w14:paraId="7AB45F3F" w14:textId="77777777" w:rsidR="0092031A" w:rsidRPr="00E35D57"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Our position is that it's of critical importance to ensure the same interpretation of the SL slots for </w:t>
            </w:r>
            <w:proofErr w:type="spellStart"/>
            <w:r>
              <w:rPr>
                <w:rFonts w:ascii="Times New Roman" w:hAnsi="Times New Roman" w:cs="Times New Roman" w:hint="eastAsia"/>
                <w:bCs/>
                <w:iCs/>
                <w:sz w:val="20"/>
                <w:szCs w:val="20"/>
              </w:rPr>
              <w:t>InC</w:t>
            </w:r>
            <w:proofErr w:type="spellEnd"/>
            <w:r>
              <w:rPr>
                <w:rFonts w:ascii="Times New Roman" w:hAnsi="Times New Roman" w:cs="Times New Roman" w:hint="eastAsia"/>
                <w:bCs/>
                <w:iCs/>
                <w:sz w:val="20"/>
                <w:szCs w:val="20"/>
              </w:rPr>
              <w:t xml:space="preserve"> and </w:t>
            </w:r>
            <w:proofErr w:type="spellStart"/>
            <w:r>
              <w:rPr>
                <w:rFonts w:ascii="Times New Roman" w:hAnsi="Times New Roman" w:cs="Times New Roman" w:hint="eastAsia"/>
                <w:bCs/>
                <w:iCs/>
                <w:sz w:val="20"/>
                <w:szCs w:val="20"/>
              </w:rPr>
              <w:t>OoC</w:t>
            </w:r>
            <w:proofErr w:type="spellEnd"/>
            <w:r>
              <w:rPr>
                <w:rFonts w:ascii="Times New Roman" w:hAnsi="Times New Roman" w:cs="Times New Roman" w:hint="eastAsia"/>
                <w:bCs/>
                <w:iCs/>
                <w:sz w:val="20"/>
                <w:szCs w:val="20"/>
              </w:rPr>
              <w:t xml:space="preserve"> UEs. The current working assumption under structure agenda indicates the SL slot for </w:t>
            </w:r>
            <w:proofErr w:type="spellStart"/>
            <w:r>
              <w:rPr>
                <w:rFonts w:ascii="Times New Roman" w:hAnsi="Times New Roman" w:cs="Times New Roman" w:hint="eastAsia"/>
                <w:bCs/>
                <w:iCs/>
                <w:sz w:val="20"/>
                <w:szCs w:val="20"/>
              </w:rPr>
              <w:t>InC</w:t>
            </w:r>
            <w:proofErr w:type="spellEnd"/>
            <w:r>
              <w:rPr>
                <w:rFonts w:ascii="Times New Roman" w:hAnsi="Times New Roman" w:cs="Times New Roman" w:hint="eastAsia"/>
                <w:bCs/>
                <w:iCs/>
                <w:sz w:val="20"/>
                <w:szCs w:val="20"/>
              </w:rPr>
              <w:t xml:space="preserve"> UEs are determined from </w:t>
            </w:r>
            <w:r w:rsidRPr="00E35D57">
              <w:rPr>
                <w:rFonts w:ascii="Times New Roman" w:hAnsi="Times New Roman" w:cs="Times New Roman"/>
                <w:b/>
                <w:bCs/>
                <w:i/>
                <w:iCs/>
                <w:sz w:val="20"/>
                <w:szCs w:val="20"/>
              </w:rPr>
              <w:t>TDD-UL-DL-</w:t>
            </w:r>
            <w:proofErr w:type="spellStart"/>
            <w:r w:rsidRPr="00E35D57">
              <w:rPr>
                <w:rFonts w:ascii="Times New Roman" w:hAnsi="Times New Roman" w:cs="Times New Roman"/>
                <w:b/>
                <w:bCs/>
                <w:i/>
                <w:iCs/>
                <w:sz w:val="20"/>
                <w:szCs w:val="20"/>
              </w:rPr>
              <w:t>ConfigCommon</w:t>
            </w:r>
            <w:proofErr w:type="spellEnd"/>
            <w:r>
              <w:rPr>
                <w:rFonts w:ascii="Times New Roman" w:hAnsi="Times New Roman" w:cs="Times New Roman" w:hint="eastAsia"/>
                <w:b/>
                <w:bCs/>
                <w:i/>
                <w:iCs/>
                <w:sz w:val="20"/>
                <w:szCs w:val="20"/>
              </w:rPr>
              <w:t>.</w:t>
            </w:r>
            <w:r>
              <w:rPr>
                <w:rFonts w:ascii="Times New Roman" w:hAnsi="Times New Roman" w:cs="Times New Roman" w:hint="eastAsia"/>
                <w:bCs/>
                <w:iCs/>
                <w:sz w:val="20"/>
                <w:szCs w:val="20"/>
              </w:rPr>
              <w:t xml:space="preserve"> Given the PSBCH indication would surely suffer from granularity loss irrespective of any </w:t>
            </w:r>
            <w:proofErr w:type="spellStart"/>
            <w:r>
              <w:rPr>
                <w:rFonts w:ascii="Times New Roman" w:hAnsi="Times New Roman" w:cs="Times New Roman" w:hint="eastAsia"/>
                <w:bCs/>
                <w:iCs/>
                <w:sz w:val="20"/>
                <w:szCs w:val="20"/>
              </w:rPr>
              <w:t>altes</w:t>
            </w:r>
            <w:proofErr w:type="spellEnd"/>
            <w:r>
              <w:rPr>
                <w:rFonts w:ascii="Times New Roman" w:hAnsi="Times New Roman" w:cs="Times New Roman" w:hint="eastAsia"/>
                <w:bCs/>
                <w:iCs/>
                <w:sz w:val="20"/>
                <w:szCs w:val="20"/>
              </w:rPr>
              <w:t xml:space="preserve"> taken and we are concerned on the potential slot misalignment issues caused due to the limited slot indication capability in PSBCH. We would like to propose the following under the proposal.</w:t>
            </w:r>
          </w:p>
          <w:p w14:paraId="74B6EC85" w14:textId="77777777" w:rsidR="0092031A" w:rsidRPr="005E06B2" w:rsidRDefault="0092031A" w:rsidP="001A0D7B">
            <w:pPr>
              <w:adjustRightInd w:val="0"/>
              <w:snapToGrid w:val="0"/>
              <w:spacing w:line="264" w:lineRule="auto"/>
              <w:rPr>
                <w:rFonts w:ascii="Times New Roman" w:hAnsi="Times New Roman" w:cs="Times New Roman"/>
                <w:b/>
                <w:bCs/>
                <w:i/>
                <w:iCs/>
                <w:color w:val="FF0000"/>
                <w:sz w:val="20"/>
                <w:szCs w:val="20"/>
              </w:rPr>
            </w:pPr>
            <w:proofErr w:type="gramStart"/>
            <w:r w:rsidRPr="005E06B2">
              <w:rPr>
                <w:rFonts w:ascii="Times New Roman" w:hAnsi="Times New Roman" w:cs="Times New Roman"/>
                <w:b/>
                <w:bCs/>
                <w:i/>
                <w:iCs/>
                <w:color w:val="FF0000"/>
                <w:sz w:val="20"/>
                <w:szCs w:val="20"/>
              </w:rPr>
              <w:t>note</w:t>
            </w:r>
            <w:proofErr w:type="gramEnd"/>
            <w:r w:rsidRPr="005E06B2">
              <w:rPr>
                <w:rFonts w:ascii="Times New Roman" w:hAnsi="Times New Roman" w:cs="Times New Roman"/>
                <w:b/>
                <w:bCs/>
                <w:i/>
                <w:iCs/>
                <w:color w:val="FF0000"/>
                <w:sz w:val="20"/>
                <w:szCs w:val="20"/>
              </w:rPr>
              <w:t>: The UL slot(s) derived by out of coverage UE from PSBCH should be aligned with that derived by in coverage UE from TDD-UL-DL-</w:t>
            </w:r>
            <w:proofErr w:type="spellStart"/>
            <w:r w:rsidRPr="005E06B2">
              <w:rPr>
                <w:rFonts w:ascii="Times New Roman" w:hAnsi="Times New Roman" w:cs="Times New Roman"/>
                <w:b/>
                <w:bCs/>
                <w:i/>
                <w:iCs/>
                <w:color w:val="FF0000"/>
                <w:sz w:val="20"/>
                <w:szCs w:val="20"/>
              </w:rPr>
              <w:t>ConfigCommon</w:t>
            </w:r>
            <w:proofErr w:type="spellEnd"/>
            <w:r w:rsidRPr="005E06B2">
              <w:rPr>
                <w:rFonts w:ascii="Times New Roman" w:hAnsi="Times New Roman" w:cs="Times New Roman"/>
                <w:b/>
                <w:bCs/>
                <w:i/>
                <w:iCs/>
                <w:color w:val="FF0000"/>
                <w:sz w:val="20"/>
                <w:szCs w:val="20"/>
              </w:rPr>
              <w:t>.</w:t>
            </w:r>
          </w:p>
        </w:tc>
      </w:tr>
      <w:tr w:rsidR="0092031A" w14:paraId="4B6E7240" w14:textId="77777777" w:rsidTr="001A0D7B">
        <w:tc>
          <w:tcPr>
            <w:tcW w:w="1418" w:type="dxa"/>
          </w:tcPr>
          <w:p w14:paraId="1A10670E" w14:textId="77777777" w:rsidR="0092031A" w:rsidRDefault="0092031A" w:rsidP="001A0D7B">
            <w:r>
              <w:t>Qualcomm</w:t>
            </w:r>
          </w:p>
        </w:tc>
        <w:tc>
          <w:tcPr>
            <w:tcW w:w="8363" w:type="dxa"/>
          </w:tcPr>
          <w:p w14:paraId="024E3372"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(Note: corrected Qualcomm’s position in the table, our earlier comment was about the details of compressing/subsampling the content)</w:t>
            </w:r>
          </w:p>
          <w:p w14:paraId="0D18481A"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We still think that joint (X+Y) would be a good solution.</w:t>
            </w:r>
          </w:p>
          <w:p w14:paraId="7792BCF3" w14:textId="77777777" w:rsidR="0092031A" w:rsidRDefault="0092031A" w:rsidP="001A0D7B">
            <w:pPr>
              <w:adjustRightInd w:val="0"/>
              <w:snapToGrid w:val="0"/>
              <w:spacing w:line="264" w:lineRule="auto"/>
              <w:rPr>
                <w:rFonts w:ascii="Times New Roman" w:hAnsi="Times New Roman" w:cs="Times New Roman"/>
                <w:bCs/>
                <w:iCs/>
                <w:sz w:val="20"/>
                <w:szCs w:val="20"/>
              </w:rPr>
            </w:pPr>
          </w:p>
          <w:p w14:paraId="5367AD41"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Of the alternatives on the table, we are ok with Alt 1 or Alt 3. We can be ok with Alt 2 depending on </w:t>
            </w:r>
            <w:r>
              <w:rPr>
                <w:rFonts w:ascii="Times New Roman" w:hAnsi="Times New Roman" w:cs="Times New Roman"/>
                <w:bCs/>
                <w:iCs/>
                <w:sz w:val="20"/>
                <w:szCs w:val="20"/>
              </w:rPr>
              <w:lastRenderedPageBreak/>
              <w:t>where the extra bit comes from.</w:t>
            </w:r>
          </w:p>
        </w:tc>
      </w:tr>
      <w:tr w:rsidR="0092031A" w14:paraId="6C50FA41" w14:textId="77777777" w:rsidTr="001A0D7B">
        <w:tc>
          <w:tcPr>
            <w:tcW w:w="1418" w:type="dxa"/>
          </w:tcPr>
          <w:p w14:paraId="6721E0B5" w14:textId="77777777" w:rsidR="0092031A" w:rsidRDefault="0092031A" w:rsidP="001A0D7B">
            <w:r>
              <w:rPr>
                <w:rFonts w:hint="eastAsia"/>
              </w:rPr>
              <w:lastRenderedPageBreak/>
              <w:t>OPPO</w:t>
            </w:r>
          </w:p>
        </w:tc>
        <w:tc>
          <w:tcPr>
            <w:tcW w:w="8363" w:type="dxa"/>
          </w:tcPr>
          <w:p w14:paraId="19B66955"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We agree with QC that joint (X+Y) indication of pattern/periodicity is OK</w:t>
            </w:r>
            <w:r>
              <w:rPr>
                <w:rFonts w:ascii="Times New Roman" w:hAnsi="Times New Roman" w:cs="Times New Roman"/>
                <w:bCs/>
                <w:iCs/>
                <w:sz w:val="20"/>
                <w:szCs w:val="20"/>
              </w:rPr>
              <w:t xml:space="preserve">. In this case X+Y=5. Based on our analysis, up to 25 code-points are enough considering all combinations of pattern and </w:t>
            </w:r>
            <w:proofErr w:type="gramStart"/>
            <w:r>
              <w:rPr>
                <w:rFonts w:ascii="Times New Roman" w:hAnsi="Times New Roman" w:cs="Times New Roman"/>
                <w:bCs/>
                <w:iCs/>
                <w:sz w:val="20"/>
                <w:szCs w:val="20"/>
              </w:rPr>
              <w:t>periodicity.</w:t>
            </w:r>
            <w:proofErr w:type="gramEnd"/>
            <w:r>
              <w:rPr>
                <w:rFonts w:ascii="Times New Roman" w:hAnsi="Times New Roman" w:cs="Times New Roman"/>
                <w:bCs/>
                <w:iCs/>
                <w:sz w:val="20"/>
                <w:szCs w:val="20"/>
              </w:rPr>
              <w:t xml:space="preserve"> Rest 7</w:t>
            </w:r>
            <w:r>
              <w:rPr>
                <w:rFonts w:ascii="Times New Roman" w:hAnsi="Times New Roman" w:cs="Times New Roman" w:hint="eastAsia"/>
                <w:bCs/>
                <w:iCs/>
                <w:sz w:val="20"/>
                <w:szCs w:val="20"/>
              </w:rPr>
              <w:t xml:space="preserve"> code-point can be saved and more suitable for forward compatibility. </w:t>
            </w:r>
          </w:p>
          <w:p w14:paraId="05F392BC"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We are OK to set Z=8 to indicate UL slot with finer granularity. </w:t>
            </w:r>
          </w:p>
        </w:tc>
      </w:tr>
      <w:tr w:rsidR="0092031A" w14:paraId="02AA2ED8" w14:textId="77777777" w:rsidTr="001A0D7B">
        <w:tc>
          <w:tcPr>
            <w:tcW w:w="1418" w:type="dxa"/>
          </w:tcPr>
          <w:p w14:paraId="799D8626" w14:textId="77777777" w:rsidR="0092031A" w:rsidRDefault="0092031A" w:rsidP="001A0D7B">
            <w:r>
              <w:rPr>
                <w:rFonts w:hint="eastAsia"/>
              </w:rPr>
              <w:t>C</w:t>
            </w:r>
            <w:r>
              <w:t>MCC</w:t>
            </w:r>
          </w:p>
        </w:tc>
        <w:tc>
          <w:tcPr>
            <w:tcW w:w="8363" w:type="dxa"/>
          </w:tcPr>
          <w:p w14:paraId="2B304748"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We are Ok with Alt 2 or Alt 3.</w:t>
            </w:r>
          </w:p>
          <w:p w14:paraId="762B6926"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bCs/>
                <w:iCs/>
                <w:sz w:val="20"/>
                <w:szCs w:val="20"/>
              </w:rPr>
              <w:t xml:space="preserve">As noted earlier, by omitting </w:t>
            </w:r>
            <w:r w:rsidRPr="00F84350">
              <w:rPr>
                <w:rFonts w:ascii="Times New Roman" w:hAnsi="Times New Roman" w:cs="Times New Roman"/>
                <w:bCs/>
                <w:iCs/>
                <w:sz w:val="20"/>
                <w:szCs w:val="20"/>
              </w:rPr>
              <w:t>the state that the full periodicity are all UL slot</w:t>
            </w:r>
            <w:r>
              <w:rPr>
                <w:rFonts w:ascii="Times New Roman" w:hAnsi="Times New Roman" w:cs="Times New Roman"/>
                <w:bCs/>
                <w:iCs/>
                <w:sz w:val="20"/>
                <w:szCs w:val="20"/>
              </w:rPr>
              <w:t xml:space="preserve">, </w:t>
            </w:r>
            <w:r w:rsidRPr="00F84350">
              <w:rPr>
                <w:rFonts w:ascii="Times New Roman" w:hAnsi="Times New Roman" w:cs="Times New Roman"/>
                <w:bCs/>
                <w:iCs/>
                <w:sz w:val="20"/>
                <w:szCs w:val="20"/>
              </w:rPr>
              <w:t>more periodicity combinations (11 combinations</w:t>
            </w:r>
            <w:r>
              <w:rPr>
                <w:rFonts w:ascii="Times New Roman" w:hAnsi="Times New Roman" w:cs="Times New Roman"/>
                <w:bCs/>
                <w:iCs/>
                <w:sz w:val="20"/>
                <w:szCs w:val="20"/>
              </w:rPr>
              <w:t xml:space="preserve"> totally</w:t>
            </w:r>
            <w:r w:rsidRPr="00F84350">
              <w:rPr>
                <w:rFonts w:ascii="Times New Roman" w:hAnsi="Times New Roman" w:cs="Times New Roman"/>
                <w:bCs/>
                <w:iCs/>
                <w:sz w:val="20"/>
                <w:szCs w:val="20"/>
              </w:rPr>
              <w:t>) can be indicated within 8bits without sacrificing slot granularity</w:t>
            </w:r>
            <w:r>
              <w:rPr>
                <w:rFonts w:ascii="Times New Roman" w:hAnsi="Times New Roman" w:cs="Times New Roman"/>
                <w:bCs/>
                <w:iCs/>
                <w:sz w:val="20"/>
                <w:szCs w:val="20"/>
              </w:rPr>
              <w:t>, and for 10ms+10ms</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 xml:space="preserve">combination, the </w:t>
            </w:r>
            <w:r w:rsidRPr="00F84350">
              <w:rPr>
                <w:rFonts w:ascii="Times New Roman" w:hAnsi="Times New Roman" w:cs="Times New Roman"/>
                <w:bCs/>
                <w:iCs/>
                <w:sz w:val="20"/>
                <w:szCs w:val="20"/>
              </w:rPr>
              <w:t>granularity</w:t>
            </w:r>
            <w:r>
              <w:rPr>
                <w:rFonts w:ascii="Times New Roman" w:hAnsi="Times New Roman" w:cs="Times New Roman"/>
                <w:bCs/>
                <w:iCs/>
                <w:sz w:val="20"/>
                <w:szCs w:val="20"/>
              </w:rPr>
              <w:t xml:space="preserve"> is reduced from eight-slots to five-slots. So Z=8 bits is more preferred. </w:t>
            </w:r>
          </w:p>
          <w:p w14:paraId="7A6DC865"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A</w:t>
            </w:r>
            <w:r>
              <w:rPr>
                <w:rFonts w:ascii="Times New Roman" w:hAnsi="Times New Roman" w:cs="Times New Roman"/>
                <w:bCs/>
                <w:iCs/>
                <w:sz w:val="20"/>
                <w:szCs w:val="20"/>
              </w:rPr>
              <w:t>s noted by Samsung, we share similar view that 4ms single pattern can be indicated by 1ms+3ms</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dual pattern case.</w:t>
            </w:r>
          </w:p>
          <w:p w14:paraId="60ADB29E"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T</w:t>
            </w:r>
            <w:r>
              <w:rPr>
                <w:rFonts w:ascii="Times New Roman" w:hAnsi="Times New Roman" w:cs="Times New Roman"/>
                <w:bCs/>
                <w:iCs/>
                <w:sz w:val="20"/>
                <w:szCs w:val="20"/>
              </w:rPr>
              <w:t xml:space="preserve">herefore, Alt 2 or Alt 3 </w:t>
            </w:r>
            <w:proofErr w:type="gramStart"/>
            <w:r>
              <w:rPr>
                <w:rFonts w:ascii="Times New Roman" w:hAnsi="Times New Roman" w:cs="Times New Roman"/>
                <w:bCs/>
                <w:iCs/>
                <w:sz w:val="20"/>
                <w:szCs w:val="20"/>
              </w:rPr>
              <w:t>are</w:t>
            </w:r>
            <w:proofErr w:type="gramEnd"/>
            <w:r>
              <w:rPr>
                <w:rFonts w:ascii="Times New Roman" w:hAnsi="Times New Roman" w:cs="Times New Roman"/>
                <w:bCs/>
                <w:iCs/>
                <w:sz w:val="20"/>
                <w:szCs w:val="20"/>
              </w:rPr>
              <w:t xml:space="preserve"> both OK for us.</w:t>
            </w:r>
          </w:p>
        </w:tc>
      </w:tr>
      <w:tr w:rsidR="0092031A" w14:paraId="79109095" w14:textId="77777777" w:rsidTr="001A0D7B">
        <w:tc>
          <w:tcPr>
            <w:tcW w:w="1418" w:type="dxa"/>
          </w:tcPr>
          <w:p w14:paraId="55D3C6F8" w14:textId="77777777" w:rsidR="0092031A" w:rsidRDefault="0092031A" w:rsidP="001A0D7B">
            <w:r>
              <w:rPr>
                <w:rFonts w:eastAsia="MS Mincho" w:hint="eastAsia"/>
                <w:lang w:eastAsia="ja-JP"/>
              </w:rPr>
              <w:t>NTT DOCOMO</w:t>
            </w:r>
          </w:p>
        </w:tc>
        <w:tc>
          <w:tcPr>
            <w:tcW w:w="8363" w:type="dxa"/>
          </w:tcPr>
          <w:p w14:paraId="38850245" w14:textId="77777777" w:rsidR="0092031A" w:rsidRDefault="0092031A" w:rsidP="001A0D7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hint="eastAsia"/>
                <w:bCs/>
                <w:iCs/>
                <w:sz w:val="20"/>
                <w:szCs w:val="20"/>
                <w:lang w:eastAsia="ja-JP"/>
              </w:rPr>
              <w:t>We support Alt 1</w:t>
            </w:r>
            <w:r>
              <w:rPr>
                <w:rFonts w:ascii="Times New Roman" w:eastAsia="MS Mincho" w:hAnsi="Times New Roman" w:cs="Times New Roman"/>
                <w:bCs/>
                <w:iCs/>
                <w:sz w:val="20"/>
                <w:szCs w:val="20"/>
                <w:lang w:eastAsia="ja-JP"/>
              </w:rPr>
              <w:t>. Alt 3 is OK as well. We do not support Alt 4 and Alt 5.</w:t>
            </w:r>
          </w:p>
          <w:p w14:paraId="61B4EA4E" w14:textId="77777777" w:rsidR="0092031A" w:rsidRPr="005C544E" w:rsidRDefault="0092031A" w:rsidP="001A0D7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bCs/>
                <w:iCs/>
                <w:sz w:val="20"/>
                <w:szCs w:val="20"/>
                <w:lang w:eastAsia="ja-JP"/>
              </w:rPr>
              <w:t>Advantage of Alt. 4/5</w:t>
            </w:r>
            <w:r w:rsidRPr="005C544E">
              <w:rPr>
                <w:rFonts w:ascii="Times New Roman" w:eastAsia="MS Mincho" w:hAnsi="Times New Roman" w:cs="Times New Roman"/>
                <w:bCs/>
                <w:iCs/>
                <w:sz w:val="20"/>
                <w:szCs w:val="20"/>
                <w:lang w:eastAsia="ja-JP"/>
              </w:rPr>
              <w:t xml:space="preserve"> is not so much while one reserved bit is sacrificed. Considering future release, two reserved bits are preferable for us.</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In add</w:t>
            </w:r>
            <w:r>
              <w:rPr>
                <w:rFonts w:ascii="Times New Roman" w:eastAsia="MS Mincho" w:hAnsi="Times New Roman" w:cs="Times New Roman"/>
                <w:bCs/>
                <w:iCs/>
                <w:sz w:val="20"/>
                <w:szCs w:val="20"/>
                <w:lang w:eastAsia="ja-JP"/>
              </w:rPr>
              <w:t>i</w:t>
            </w:r>
            <w:r w:rsidRPr="005C544E">
              <w:rPr>
                <w:rFonts w:ascii="Times New Roman" w:eastAsia="MS Mincho" w:hAnsi="Times New Roman" w:cs="Times New Roman"/>
                <w:bCs/>
                <w:iCs/>
                <w:sz w:val="20"/>
                <w:szCs w:val="20"/>
                <w:lang w:eastAsia="ja-JP"/>
              </w:rPr>
              <w:t xml:space="preserve">tion, the </w:t>
            </w:r>
            <w:r>
              <w:rPr>
                <w:rFonts w:ascii="Times New Roman" w:eastAsia="MS Mincho" w:hAnsi="Times New Roman" w:cs="Times New Roman"/>
                <w:bCs/>
                <w:iCs/>
                <w:sz w:val="20"/>
                <w:szCs w:val="20"/>
                <w:lang w:eastAsia="ja-JP"/>
              </w:rPr>
              <w:t>main motivation of Alt 4/5</w:t>
            </w:r>
            <w:r w:rsidRPr="005C544E">
              <w:rPr>
                <w:rFonts w:ascii="Times New Roman" w:eastAsia="MS Mincho" w:hAnsi="Times New Roman" w:cs="Times New Roman"/>
                <w:bCs/>
                <w:iCs/>
                <w:sz w:val="20"/>
                <w:szCs w:val="20"/>
                <w:lang w:eastAsia="ja-JP"/>
              </w:rPr>
              <w:t xml:space="preserve"> is </w:t>
            </w:r>
            <w:r>
              <w:rPr>
                <w:rFonts w:ascii="Times New Roman" w:eastAsia="MS Mincho" w:hAnsi="Times New Roman" w:cs="Times New Roman"/>
                <w:bCs/>
                <w:iCs/>
                <w:sz w:val="20"/>
                <w:szCs w:val="20"/>
                <w:lang w:eastAsia="ja-JP"/>
              </w:rPr>
              <w:t xml:space="preserve">case of </w:t>
            </w:r>
            <w:r w:rsidRPr="005C544E">
              <w:rPr>
                <w:rFonts w:ascii="Times New Roman" w:eastAsia="MS Mincho" w:hAnsi="Times New Roman" w:cs="Times New Roman"/>
                <w:bCs/>
                <w:iCs/>
                <w:sz w:val="20"/>
                <w:szCs w:val="20"/>
                <w:lang w:eastAsia="ja-JP"/>
              </w:rPr>
              <w:t>10+10ms/120kHz for dual patterns.</w:t>
            </w:r>
          </w:p>
          <w:p w14:paraId="748D98FC" w14:textId="77777777" w:rsidR="0092031A" w:rsidRPr="005C544E" w:rsidRDefault="0092031A" w:rsidP="001A0D7B">
            <w:pPr>
              <w:adjustRightInd w:val="0"/>
              <w:snapToGrid w:val="0"/>
              <w:spacing w:line="264" w:lineRule="auto"/>
              <w:rPr>
                <w:rFonts w:ascii="Times New Roman" w:eastAsia="MS Mincho" w:hAnsi="Times New Roman" w:cs="Times New Roman"/>
                <w:bCs/>
                <w:iCs/>
                <w:sz w:val="20"/>
                <w:szCs w:val="20"/>
                <w:lang w:eastAsia="ja-JP"/>
              </w:rPr>
            </w:pPr>
            <w:r w:rsidRPr="005C544E">
              <w:rPr>
                <w:rFonts w:ascii="Times New Roman" w:eastAsia="MS Mincho" w:hAnsi="Times New Roman" w:cs="Times New Roman"/>
                <w:bCs/>
                <w:iCs/>
                <w:sz w:val="20"/>
                <w:szCs w:val="20"/>
                <w:lang w:eastAsia="ja-JP"/>
              </w:rPr>
              <w:t>For smaller SCS, the advantage is very limited. For example, in SCS=30kHz, the issue occurs only in 10+10ms of dual patterns (see R1-2002440 - table 1).</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Based on RAN4 discussion, FR1 seems to be the typical use case in Rel-16. The reserved bit reduction mainly for FR2 is not preferable in the current situation.</w:t>
            </w:r>
            <w:r>
              <w:rPr>
                <w:rFonts w:ascii="Times New Roman" w:eastAsia="MS Mincho" w:hAnsi="Times New Roman" w:cs="Times New Roman"/>
                <w:bCs/>
                <w:iCs/>
                <w:sz w:val="20"/>
                <w:szCs w:val="20"/>
                <w:lang w:eastAsia="ja-JP"/>
              </w:rPr>
              <w:t xml:space="preserve"> </w:t>
            </w:r>
            <w:r w:rsidRPr="005C544E">
              <w:rPr>
                <w:rFonts w:ascii="Times New Roman" w:eastAsia="MS Mincho" w:hAnsi="Times New Roman" w:cs="Times New Roman"/>
                <w:bCs/>
                <w:iCs/>
                <w:sz w:val="20"/>
                <w:szCs w:val="20"/>
                <w:lang w:eastAsia="ja-JP"/>
              </w:rPr>
              <w:t>Therefore, we suggest that X+Y+Z=12.</w:t>
            </w:r>
          </w:p>
          <w:p w14:paraId="7732F5E7" w14:textId="77777777" w:rsidR="0092031A" w:rsidRDefault="0092031A" w:rsidP="001A0D7B">
            <w:pPr>
              <w:adjustRightInd w:val="0"/>
              <w:snapToGrid w:val="0"/>
              <w:spacing w:line="264" w:lineRule="auto"/>
              <w:rPr>
                <w:rFonts w:ascii="Times New Roman" w:hAnsi="Times New Roman" w:cs="Times New Roman"/>
                <w:bCs/>
                <w:iCs/>
                <w:sz w:val="20"/>
                <w:szCs w:val="20"/>
              </w:rPr>
            </w:pPr>
            <w:r>
              <w:rPr>
                <w:rFonts w:ascii="Times New Roman" w:eastAsia="MS Mincho" w:hAnsi="Times New Roman" w:cs="Times New Roman" w:hint="eastAsia"/>
                <w:bCs/>
                <w:iCs/>
                <w:sz w:val="20"/>
                <w:szCs w:val="20"/>
                <w:lang w:eastAsia="ja-JP"/>
              </w:rPr>
              <w:t>Note: also our position is corrected as the above table.</w:t>
            </w:r>
            <w:r>
              <w:rPr>
                <w:rFonts w:ascii="Times New Roman" w:eastAsia="MS Mincho" w:hAnsi="Times New Roman" w:cs="Times New Roman"/>
                <w:bCs/>
                <w:iCs/>
                <w:sz w:val="20"/>
                <w:szCs w:val="20"/>
                <w:lang w:eastAsia="ja-JP"/>
              </w:rPr>
              <w:t xml:space="preserve"> We do not support 13 bits, as our contribution mentioned. (What we supported in table below is CMCC’s direction of the discussion. Not total number.)</w:t>
            </w:r>
          </w:p>
        </w:tc>
      </w:tr>
      <w:tr w:rsidR="0092031A" w14:paraId="38D211A2" w14:textId="77777777" w:rsidTr="001A0D7B">
        <w:tc>
          <w:tcPr>
            <w:tcW w:w="1418" w:type="dxa"/>
          </w:tcPr>
          <w:p w14:paraId="0B87931A" w14:textId="77777777" w:rsidR="0092031A" w:rsidRPr="00B6686E" w:rsidRDefault="0092031A" w:rsidP="001A0D7B">
            <w:pPr>
              <w:rPr>
                <w:rFonts w:eastAsia="MS Mincho"/>
                <w:lang w:eastAsia="ja-JP"/>
              </w:rPr>
            </w:pPr>
            <w:r>
              <w:rPr>
                <w:rFonts w:eastAsia="MS Mincho"/>
                <w:lang w:eastAsia="ja-JP"/>
              </w:rPr>
              <w:t>Ericsson</w:t>
            </w:r>
          </w:p>
        </w:tc>
        <w:tc>
          <w:tcPr>
            <w:tcW w:w="8363" w:type="dxa"/>
          </w:tcPr>
          <w:p w14:paraId="6B23005E" w14:textId="77777777" w:rsidR="0092031A" w:rsidRPr="00B6686E" w:rsidRDefault="0092031A" w:rsidP="001A0D7B">
            <w:pPr>
              <w:adjustRightInd w:val="0"/>
              <w:snapToGrid w:val="0"/>
              <w:spacing w:line="264" w:lineRule="auto"/>
              <w:rPr>
                <w:rFonts w:ascii="Times New Roman" w:eastAsia="MS Mincho" w:hAnsi="Times New Roman" w:cs="Times New Roman"/>
                <w:bCs/>
                <w:iCs/>
                <w:sz w:val="20"/>
                <w:szCs w:val="20"/>
                <w:lang w:eastAsia="ja-JP"/>
              </w:rPr>
            </w:pPr>
            <w:r>
              <w:rPr>
                <w:rFonts w:ascii="Times New Roman" w:eastAsia="MS Mincho" w:hAnsi="Times New Roman" w:cs="Times New Roman"/>
                <w:bCs/>
                <w:iCs/>
                <w:sz w:val="20"/>
                <w:szCs w:val="20"/>
                <w:lang w:eastAsia="ja-JP"/>
              </w:rPr>
              <w:t>We support Alt.1</w:t>
            </w:r>
          </w:p>
        </w:tc>
      </w:tr>
      <w:tr w:rsidR="0092031A" w14:paraId="68243E95" w14:textId="77777777" w:rsidTr="001A0D7B">
        <w:tc>
          <w:tcPr>
            <w:tcW w:w="1418" w:type="dxa"/>
          </w:tcPr>
          <w:p w14:paraId="6DFB3483" w14:textId="77777777" w:rsidR="0092031A" w:rsidRPr="00805124" w:rsidRDefault="0092031A" w:rsidP="001A0D7B">
            <w:pPr>
              <w:rPr>
                <w:rFonts w:ascii="宋体" w:hAnsi="宋体"/>
              </w:rPr>
            </w:pPr>
            <w:r w:rsidRPr="00805124">
              <w:rPr>
                <w:rFonts w:eastAsia="MS Mincho"/>
                <w:lang w:eastAsia="ja-JP"/>
              </w:rPr>
              <w:t>Fujitsu</w:t>
            </w:r>
          </w:p>
        </w:tc>
        <w:tc>
          <w:tcPr>
            <w:tcW w:w="8363" w:type="dxa"/>
          </w:tcPr>
          <w:p w14:paraId="591A7C6D" w14:textId="77777777" w:rsidR="0092031A" w:rsidRPr="00805124" w:rsidRDefault="0092031A" w:rsidP="001A0D7B">
            <w:pPr>
              <w:adjustRightInd w:val="0"/>
              <w:snapToGrid w:val="0"/>
              <w:spacing w:line="264" w:lineRule="auto"/>
              <w:rPr>
                <w:rFonts w:cstheme="minorHAnsi"/>
                <w:bCs/>
                <w:iCs/>
                <w:sz w:val="20"/>
                <w:szCs w:val="20"/>
              </w:rPr>
            </w:pPr>
            <w:r>
              <w:rPr>
                <w:rFonts w:ascii="Times New Roman" w:eastAsia="MS Mincho" w:hAnsi="Times New Roman" w:cs="Times New Roman"/>
                <w:bCs/>
                <w:iCs/>
                <w:sz w:val="20"/>
                <w:szCs w:val="20"/>
                <w:lang w:eastAsia="ja-JP"/>
              </w:rPr>
              <w:t>Either Alt1 or</w:t>
            </w:r>
            <w:r w:rsidRPr="00805124">
              <w:rPr>
                <w:rFonts w:ascii="Times New Roman" w:eastAsia="MS Mincho" w:hAnsi="Times New Roman" w:cs="Times New Roman"/>
                <w:bCs/>
                <w:iCs/>
                <w:sz w:val="20"/>
                <w:szCs w:val="20"/>
                <w:lang w:eastAsia="ja-JP"/>
              </w:rPr>
              <w:t xml:space="preserve"> Alt2 </w:t>
            </w:r>
            <w:r>
              <w:rPr>
                <w:rFonts w:ascii="Times New Roman" w:eastAsia="MS Mincho" w:hAnsi="Times New Roman" w:cs="Times New Roman"/>
                <w:bCs/>
                <w:iCs/>
                <w:sz w:val="20"/>
                <w:szCs w:val="20"/>
                <w:lang w:eastAsia="ja-JP"/>
              </w:rPr>
              <w:t>is</w:t>
            </w:r>
            <w:r w:rsidRPr="00805124">
              <w:rPr>
                <w:rFonts w:ascii="Times New Roman" w:eastAsia="MS Mincho" w:hAnsi="Times New Roman" w:cs="Times New Roman"/>
                <w:bCs/>
                <w:iCs/>
                <w:sz w:val="20"/>
                <w:szCs w:val="20"/>
                <w:lang w:eastAsia="ja-JP"/>
              </w:rPr>
              <w:t xml:space="preserve"> agreeable</w:t>
            </w:r>
          </w:p>
        </w:tc>
      </w:tr>
      <w:tr w:rsidR="0092031A" w14:paraId="76363AA1" w14:textId="77777777" w:rsidTr="001A0D7B">
        <w:tc>
          <w:tcPr>
            <w:tcW w:w="1418" w:type="dxa"/>
          </w:tcPr>
          <w:p w14:paraId="5181C3ED" w14:textId="77777777" w:rsidR="0092031A" w:rsidRPr="000F69AC" w:rsidRDefault="0092031A" w:rsidP="001A0D7B">
            <w:pPr>
              <w:rPr>
                <w:rFonts w:eastAsia="MS Mincho" w:cstheme="minorHAnsi"/>
                <w:sz w:val="20"/>
                <w:szCs w:val="20"/>
                <w:lang w:eastAsia="ja-JP"/>
              </w:rPr>
            </w:pPr>
            <w:r w:rsidRPr="000F69AC">
              <w:rPr>
                <w:rFonts w:hint="eastAsia"/>
                <w:sz w:val="20"/>
                <w:szCs w:val="20"/>
              </w:rPr>
              <w:t>v</w:t>
            </w:r>
            <w:r w:rsidRPr="000F69AC">
              <w:rPr>
                <w:sz w:val="20"/>
                <w:szCs w:val="20"/>
              </w:rPr>
              <w:t>ivo</w:t>
            </w:r>
          </w:p>
        </w:tc>
        <w:tc>
          <w:tcPr>
            <w:tcW w:w="8363" w:type="dxa"/>
          </w:tcPr>
          <w:p w14:paraId="7A464737" w14:textId="77777777" w:rsidR="0092031A" w:rsidRPr="000F69AC" w:rsidRDefault="0092031A" w:rsidP="001A0D7B">
            <w:pPr>
              <w:adjustRightInd w:val="0"/>
              <w:snapToGrid w:val="0"/>
              <w:spacing w:line="264" w:lineRule="auto"/>
              <w:rPr>
                <w:rFonts w:cstheme="minorHAnsi"/>
                <w:bCs/>
                <w:iCs/>
                <w:sz w:val="20"/>
                <w:szCs w:val="20"/>
              </w:rPr>
            </w:pPr>
            <w:r w:rsidRPr="000F69AC">
              <w:rPr>
                <w:rFonts w:cstheme="minorHAnsi"/>
                <w:bCs/>
                <w:iCs/>
                <w:sz w:val="20"/>
                <w:szCs w:val="20"/>
              </w:rPr>
              <w:t>We support Alt.</w:t>
            </w:r>
            <w:r w:rsidRPr="000F69AC">
              <w:rPr>
                <w:rFonts w:cstheme="minorHAnsi" w:hint="eastAsia"/>
                <w:bCs/>
                <w:iCs/>
                <w:sz w:val="20"/>
                <w:szCs w:val="20"/>
              </w:rPr>
              <w:t>2</w:t>
            </w:r>
            <w:r w:rsidRPr="000F69AC">
              <w:rPr>
                <w:rFonts w:cstheme="minorHAnsi"/>
                <w:bCs/>
                <w:iCs/>
                <w:sz w:val="20"/>
                <w:szCs w:val="20"/>
              </w:rPr>
              <w:t xml:space="preserve"> with Z=8 bits but for X and Y, we still prefer to indicate </w:t>
            </w:r>
            <w:r w:rsidRPr="000F69AC">
              <w:rPr>
                <w:rFonts w:cstheme="minorHAnsi"/>
                <w:sz w:val="20"/>
                <w:szCs w:val="20"/>
              </w:rPr>
              <w:t>(Pattern + Periodicity) jointly with 5 bits.</w:t>
            </w:r>
          </w:p>
          <w:p w14:paraId="75270D4D" w14:textId="77777777" w:rsidR="0092031A" w:rsidRPr="000F69AC" w:rsidRDefault="0092031A" w:rsidP="001A0D7B">
            <w:pPr>
              <w:adjustRightInd w:val="0"/>
              <w:snapToGrid w:val="0"/>
              <w:spacing w:line="264" w:lineRule="auto"/>
              <w:rPr>
                <w:rFonts w:cstheme="minorHAnsi"/>
                <w:bCs/>
                <w:iCs/>
                <w:sz w:val="20"/>
                <w:szCs w:val="20"/>
              </w:rPr>
            </w:pPr>
            <w:r w:rsidRPr="000F69AC">
              <w:rPr>
                <w:rFonts w:cstheme="minorHAnsi"/>
                <w:bCs/>
                <w:iCs/>
                <w:sz w:val="20"/>
                <w:szCs w:val="20"/>
              </w:rPr>
              <w:t>Technically there is no significant difference between separate indication (</w:t>
            </w:r>
            <w:r w:rsidRPr="000F69AC">
              <w:rPr>
                <w:rFonts w:cstheme="minorHAnsi"/>
                <w:sz w:val="20"/>
                <w:szCs w:val="20"/>
              </w:rPr>
              <w:t>Pattern</w:t>
            </w:r>
            <w:r w:rsidRPr="000F69AC">
              <w:rPr>
                <w:rFonts w:cstheme="minorHAnsi"/>
                <w:bCs/>
                <w:iCs/>
                <w:sz w:val="20"/>
                <w:szCs w:val="20"/>
              </w:rPr>
              <w:t>=1</w:t>
            </w:r>
            <w:r>
              <w:rPr>
                <w:rFonts w:cstheme="minorHAnsi"/>
                <w:bCs/>
                <w:iCs/>
                <w:sz w:val="20"/>
                <w:szCs w:val="20"/>
              </w:rPr>
              <w:t xml:space="preserve"> bits</w:t>
            </w:r>
            <w:r w:rsidRPr="000F69AC">
              <w:rPr>
                <w:rFonts w:cstheme="minorHAnsi"/>
                <w:bCs/>
                <w:iCs/>
                <w:sz w:val="20"/>
                <w:szCs w:val="20"/>
              </w:rPr>
              <w:t xml:space="preserve">, </w:t>
            </w:r>
            <w:r w:rsidRPr="000F69AC">
              <w:rPr>
                <w:rFonts w:cstheme="minorHAnsi"/>
                <w:sz w:val="20"/>
                <w:szCs w:val="20"/>
              </w:rPr>
              <w:t>Periodicity</w:t>
            </w:r>
            <w:r w:rsidRPr="000F69AC">
              <w:rPr>
                <w:rFonts w:cstheme="minorHAnsi"/>
                <w:bCs/>
                <w:iCs/>
                <w:sz w:val="20"/>
                <w:szCs w:val="20"/>
              </w:rPr>
              <w:t>=4</w:t>
            </w:r>
            <w:r>
              <w:rPr>
                <w:rFonts w:cstheme="minorHAnsi"/>
                <w:bCs/>
                <w:iCs/>
                <w:sz w:val="20"/>
                <w:szCs w:val="20"/>
              </w:rPr>
              <w:t xml:space="preserve"> bits</w:t>
            </w:r>
            <w:r w:rsidRPr="000F69AC">
              <w:rPr>
                <w:rFonts w:cstheme="minorHAnsi"/>
                <w:bCs/>
                <w:iCs/>
                <w:sz w:val="20"/>
                <w:szCs w:val="20"/>
              </w:rPr>
              <w:t xml:space="preserve">) and joint </w:t>
            </w:r>
            <w:proofErr w:type="gramStart"/>
            <w:r w:rsidRPr="000F69AC">
              <w:rPr>
                <w:rFonts w:cstheme="minorHAnsi"/>
                <w:bCs/>
                <w:iCs/>
                <w:sz w:val="20"/>
                <w:szCs w:val="20"/>
              </w:rPr>
              <w:t>indication(</w:t>
            </w:r>
            <w:proofErr w:type="gramEnd"/>
            <w:r w:rsidRPr="000F69AC">
              <w:rPr>
                <w:rFonts w:cstheme="minorHAnsi"/>
                <w:sz w:val="20"/>
                <w:szCs w:val="20"/>
              </w:rPr>
              <w:t>Pattern + Periodicity</w:t>
            </w:r>
            <w:r w:rsidRPr="000F69AC">
              <w:rPr>
                <w:rFonts w:cstheme="minorHAnsi"/>
                <w:bCs/>
                <w:iCs/>
                <w:sz w:val="20"/>
                <w:szCs w:val="20"/>
              </w:rPr>
              <w:t xml:space="preserve"> =5</w:t>
            </w:r>
            <w:r>
              <w:rPr>
                <w:rFonts w:cstheme="minorHAnsi"/>
                <w:bCs/>
                <w:iCs/>
                <w:sz w:val="20"/>
                <w:szCs w:val="20"/>
              </w:rPr>
              <w:t xml:space="preserve"> bits</w:t>
            </w:r>
            <w:r w:rsidRPr="000F69AC">
              <w:rPr>
                <w:rFonts w:cstheme="minorHAnsi"/>
                <w:bCs/>
                <w:iCs/>
                <w:sz w:val="20"/>
                <w:szCs w:val="20"/>
              </w:rPr>
              <w:t xml:space="preserve">). However, as we explained in the first round input, the joint indication of the number of patterns and periodicity with X+Y=5 bits is beneficial from the perspective of future extension. </w:t>
            </w:r>
          </w:p>
        </w:tc>
      </w:tr>
    </w:tbl>
    <w:p w14:paraId="197435D7" w14:textId="77777777" w:rsidR="0092031A" w:rsidRDefault="0092031A" w:rsidP="0092031A"/>
    <w:p w14:paraId="6FDDED4E" w14:textId="77777777" w:rsidR="0092031A" w:rsidRDefault="0092031A">
      <w:pPr>
        <w:rPr>
          <w:rFonts w:hint="eastAsia"/>
        </w:rPr>
      </w:pPr>
    </w:p>
    <w:p w14:paraId="6B307AD4" w14:textId="3380EDD8" w:rsidR="00E47D9E" w:rsidRPr="00AB1AA7" w:rsidRDefault="00E47D9E" w:rsidP="00E47D9E">
      <w:pPr>
        <w:spacing w:beforeLines="50" w:before="156" w:afterLines="50" w:after="156"/>
        <w:outlineLvl w:val="1"/>
        <w:rPr>
          <w:b/>
          <w:sz w:val="24"/>
          <w:szCs w:val="24"/>
        </w:rPr>
      </w:pPr>
      <w:r>
        <w:rPr>
          <w:rFonts w:hint="eastAsia"/>
          <w:b/>
          <w:sz w:val="24"/>
          <w:szCs w:val="24"/>
        </w:rPr>
        <w:t>Email responses in</w:t>
      </w:r>
      <w:r w:rsidR="00395179">
        <w:rPr>
          <w:rFonts w:hint="eastAsia"/>
          <w:b/>
          <w:sz w:val="24"/>
          <w:szCs w:val="24"/>
        </w:rPr>
        <w:t xml:space="preserve"> 4/24-4/30</w:t>
      </w:r>
    </w:p>
    <w:tbl>
      <w:tblPr>
        <w:tblStyle w:val="a6"/>
        <w:tblW w:w="9854" w:type="dxa"/>
        <w:tblInd w:w="108" w:type="dxa"/>
        <w:tblLayout w:type="fixed"/>
        <w:tblLook w:val="04A0" w:firstRow="1" w:lastRow="0" w:firstColumn="1" w:lastColumn="0" w:noHBand="0" w:noVBand="1"/>
      </w:tblPr>
      <w:tblGrid>
        <w:gridCol w:w="1134"/>
        <w:gridCol w:w="8720"/>
      </w:tblGrid>
      <w:tr w:rsidR="0040553C" w:rsidRPr="00C06C2B" w14:paraId="7519511E" w14:textId="77777777" w:rsidTr="008F354C">
        <w:tc>
          <w:tcPr>
            <w:tcW w:w="1134" w:type="dxa"/>
            <w:shd w:val="clear" w:color="auto" w:fill="BFBFBF" w:themeFill="background1" w:themeFillShade="BF"/>
            <w:vAlign w:val="center"/>
          </w:tcPr>
          <w:p w14:paraId="525E7512" w14:textId="77777777" w:rsidR="0040553C" w:rsidRPr="00C06C2B" w:rsidRDefault="0040553C" w:rsidP="001A0D7B">
            <w:pPr>
              <w:jc w:val="center"/>
              <w:rPr>
                <w:b/>
              </w:rPr>
            </w:pPr>
            <w:r w:rsidRPr="00C06C2B">
              <w:rPr>
                <w:rFonts w:hint="eastAsia"/>
                <w:b/>
              </w:rPr>
              <w:t>Company</w:t>
            </w:r>
          </w:p>
        </w:tc>
        <w:tc>
          <w:tcPr>
            <w:tcW w:w="8720" w:type="dxa"/>
            <w:shd w:val="clear" w:color="auto" w:fill="BFBFBF" w:themeFill="background1" w:themeFillShade="BF"/>
            <w:vAlign w:val="center"/>
          </w:tcPr>
          <w:p w14:paraId="0CBE218A" w14:textId="77777777" w:rsidR="0040553C" w:rsidRPr="00C06C2B" w:rsidRDefault="0040553C" w:rsidP="001A0D7B">
            <w:pPr>
              <w:jc w:val="center"/>
              <w:rPr>
                <w:b/>
              </w:rPr>
            </w:pPr>
            <w:r w:rsidRPr="00C06C2B">
              <w:rPr>
                <w:rFonts w:hint="eastAsia"/>
                <w:b/>
              </w:rPr>
              <w:t>Views</w:t>
            </w:r>
          </w:p>
        </w:tc>
      </w:tr>
      <w:tr w:rsidR="0040553C" w14:paraId="3B862135" w14:textId="77777777" w:rsidTr="008F354C">
        <w:tc>
          <w:tcPr>
            <w:tcW w:w="1134" w:type="dxa"/>
          </w:tcPr>
          <w:p w14:paraId="5DB2CEE4" w14:textId="3272382B" w:rsidR="0040553C" w:rsidRDefault="00371420" w:rsidP="001A0D7B">
            <w:r>
              <w:rPr>
                <w:rFonts w:hint="eastAsia"/>
              </w:rPr>
              <w:t>Samsung</w:t>
            </w:r>
          </w:p>
        </w:tc>
        <w:tc>
          <w:tcPr>
            <w:tcW w:w="8720" w:type="dxa"/>
          </w:tcPr>
          <w:p w14:paraId="75928060" w14:textId="77777777" w:rsidR="00371420" w:rsidRDefault="00371420" w:rsidP="00371420">
            <w:r>
              <w:rPr>
                <w:rFonts w:hint="eastAsia"/>
                <w:color w:val="000000"/>
              </w:rPr>
              <w:t>It is noted that single pattern is subset of dual pattern except 4ms.</w:t>
            </w:r>
          </w:p>
          <w:p w14:paraId="1053DA50" w14:textId="77777777" w:rsidR="00371420" w:rsidRDefault="00371420" w:rsidP="00371420">
            <w:pPr>
              <w:rPr>
                <w:rFonts w:hint="eastAsia"/>
              </w:rPr>
            </w:pPr>
            <w:r>
              <w:rPr>
                <w:rFonts w:hint="eastAsia"/>
                <w:color w:val="000000"/>
              </w:rPr>
              <w:t>As you see in table 1-2 (slot configuration period when two patterns are configured), there are indexes having same period for pattern 1 and pattern 2.</w:t>
            </w:r>
          </w:p>
          <w:p w14:paraId="7BEAF711" w14:textId="77777777" w:rsidR="00371420" w:rsidRDefault="00371420" w:rsidP="00371420">
            <w:pPr>
              <w:rPr>
                <w:rFonts w:hint="eastAsia"/>
              </w:rPr>
            </w:pPr>
            <w:r>
              <w:rPr>
                <w:rFonts w:hint="eastAsia"/>
                <w:color w:val="000000"/>
              </w:rPr>
              <w:t>Assuming that P1 is the period of pattern 1 and P2 is the period of pattern, period of single pattern can be provided by P1=P2.</w:t>
            </w:r>
          </w:p>
          <w:p w14:paraId="00153660" w14:textId="77777777" w:rsidR="00371420" w:rsidRDefault="00371420" w:rsidP="00371420">
            <w:pPr>
              <w:rPr>
                <w:rFonts w:hint="eastAsia"/>
              </w:rPr>
            </w:pPr>
            <w:r>
              <w:rPr>
                <w:rFonts w:hint="eastAsia"/>
                <w:color w:val="000000"/>
              </w:rPr>
              <w:t xml:space="preserve">For example, in figure below, considering that </w:t>
            </w:r>
            <w:proofErr w:type="spellStart"/>
            <w:r>
              <w:rPr>
                <w:rFonts w:hint="eastAsia"/>
                <w:color w:val="000000"/>
              </w:rPr>
              <w:t>Uu</w:t>
            </w:r>
            <w:proofErr w:type="spellEnd"/>
            <w:r>
              <w:rPr>
                <w:rFonts w:hint="eastAsia"/>
                <w:color w:val="000000"/>
              </w:rPr>
              <w:t xml:space="preserve"> is configured with having single period of P, </w:t>
            </w:r>
            <w:proofErr w:type="spellStart"/>
            <w:r>
              <w:rPr>
                <w:rFonts w:hint="eastAsia"/>
                <w:color w:val="000000"/>
              </w:rPr>
              <w:t>sidelink</w:t>
            </w:r>
            <w:proofErr w:type="spellEnd"/>
            <w:r>
              <w:rPr>
                <w:rFonts w:hint="eastAsia"/>
                <w:color w:val="000000"/>
              </w:rPr>
              <w:t xml:space="preserve"> can configure</w:t>
            </w:r>
            <w:r>
              <w:rPr>
                <w:rFonts w:hint="eastAsia"/>
                <w:color w:val="000000"/>
                <w:u w:val="single"/>
              </w:rPr>
              <w:t>P1=P2=P</w:t>
            </w:r>
            <w:r>
              <w:rPr>
                <w:rFonts w:hint="eastAsia"/>
                <w:color w:val="000000"/>
              </w:rPr>
              <w:t xml:space="preserve"> with </w:t>
            </w:r>
            <w:proofErr w:type="spellStart"/>
            <w:r>
              <w:rPr>
                <w:rFonts w:hint="eastAsia"/>
                <w:color w:val="000000"/>
              </w:rPr>
              <w:t>the</w:t>
            </w:r>
            <w:r>
              <w:rPr>
                <w:rFonts w:hint="eastAsia"/>
                <w:color w:val="000000"/>
                <w:u w:val="single"/>
              </w:rPr>
              <w:t>same</w:t>
            </w:r>
            <w:proofErr w:type="spellEnd"/>
            <w:r>
              <w:rPr>
                <w:rFonts w:hint="eastAsia"/>
                <w:color w:val="000000"/>
                <w:u w:val="single"/>
              </w:rPr>
              <w:t xml:space="preserve"> UL slots</w:t>
            </w:r>
            <w:r>
              <w:rPr>
                <w:rFonts w:hint="eastAsia"/>
                <w:color w:val="000000"/>
              </w:rPr>
              <w:t xml:space="preserve"> for each pattern.</w:t>
            </w:r>
          </w:p>
          <w:p w14:paraId="48D3A344" w14:textId="77777777" w:rsidR="00371420" w:rsidRDefault="00371420" w:rsidP="00371420">
            <w:pPr>
              <w:rPr>
                <w:rFonts w:hint="eastAsia"/>
              </w:rPr>
            </w:pPr>
            <w:r>
              <w:rPr>
                <w:rFonts w:hint="eastAsia"/>
                <w:color w:val="000000"/>
              </w:rPr>
              <w:t>So, green marked index can also support single pattern. But, there is no (4ms, 4ms) in table 1-2, as pointed out by CMCC.</w:t>
            </w:r>
          </w:p>
          <w:p w14:paraId="7A2B4FDA" w14:textId="77777777" w:rsidR="00371420" w:rsidRDefault="00371420" w:rsidP="00371420">
            <w:pPr>
              <w:rPr>
                <w:rFonts w:hint="eastAsia"/>
              </w:rPr>
            </w:pPr>
            <w:r>
              <w:rPr>
                <w:rFonts w:hint="eastAsia"/>
                <w:color w:val="000000"/>
              </w:rPr>
              <w:t>As I commented, (1</w:t>
            </w:r>
            <w:proofErr w:type="gramStart"/>
            <w:r>
              <w:rPr>
                <w:rFonts w:hint="eastAsia"/>
                <w:color w:val="000000"/>
              </w:rPr>
              <w:t>,3</w:t>
            </w:r>
            <w:proofErr w:type="gramEnd"/>
            <w:r>
              <w:rPr>
                <w:rFonts w:hint="eastAsia"/>
                <w:color w:val="000000"/>
              </w:rPr>
              <w:t>) or (2,2) or (1,4) can indicate 4ms as right figure as below.</w:t>
            </w:r>
          </w:p>
          <w:p w14:paraId="6AA3581A" w14:textId="77777777" w:rsidR="00371420" w:rsidRDefault="00371420" w:rsidP="00371420">
            <w:pPr>
              <w:rPr>
                <w:rFonts w:hint="eastAsia"/>
              </w:rPr>
            </w:pPr>
            <w:r>
              <w:rPr>
                <w:rFonts w:hint="eastAsia"/>
                <w:color w:val="000000"/>
              </w:rPr>
              <w:t> </w:t>
            </w:r>
          </w:p>
          <w:p w14:paraId="1777CBAB" w14:textId="77777777" w:rsidR="00371420" w:rsidRDefault="00371420" w:rsidP="00371420">
            <w:pPr>
              <w:rPr>
                <w:rFonts w:hint="eastAsia"/>
              </w:rPr>
            </w:pPr>
            <w:r>
              <w:rPr>
                <w:rFonts w:hint="eastAsia"/>
                <w:color w:val="000000"/>
              </w:rPr>
              <w:t xml:space="preserve">To sum up, 16 entries in table 1-2 can indicate both single and dual pattern, and single pattern can </w:t>
            </w:r>
            <w:proofErr w:type="spellStart"/>
            <w:r>
              <w:rPr>
                <w:rFonts w:hint="eastAsia"/>
                <w:color w:val="000000"/>
              </w:rPr>
              <w:lastRenderedPageBreak/>
              <w:t>be</w:t>
            </w:r>
            <w:r>
              <w:rPr>
                <w:rFonts w:hint="eastAsia"/>
                <w:color w:val="000000"/>
                <w:u w:val="single"/>
              </w:rPr>
              <w:t>implicitly</w:t>
            </w:r>
            <w:proofErr w:type="spellEnd"/>
            <w:r>
              <w:rPr>
                <w:rFonts w:hint="eastAsia"/>
                <w:color w:val="000000"/>
              </w:rPr>
              <w:t xml:space="preserve"> indicated if two periods </w:t>
            </w:r>
            <w:proofErr w:type="spellStart"/>
            <w:r>
              <w:rPr>
                <w:rFonts w:hint="eastAsia"/>
                <w:color w:val="000000"/>
              </w:rPr>
              <w:t>are</w:t>
            </w:r>
            <w:r>
              <w:rPr>
                <w:rFonts w:hint="eastAsia"/>
                <w:color w:val="000000"/>
                <w:u w:val="single"/>
              </w:rPr>
              <w:t>same</w:t>
            </w:r>
            <w:proofErr w:type="spellEnd"/>
            <w:r>
              <w:rPr>
                <w:rFonts w:hint="eastAsia"/>
                <w:color w:val="000000"/>
              </w:rPr>
              <w:t xml:space="preserve"> and the number of UL slots </w:t>
            </w:r>
            <w:proofErr w:type="spellStart"/>
            <w:r>
              <w:rPr>
                <w:rFonts w:hint="eastAsia"/>
                <w:color w:val="000000"/>
              </w:rPr>
              <w:t>are</w:t>
            </w:r>
            <w:r>
              <w:rPr>
                <w:rFonts w:hint="eastAsia"/>
                <w:color w:val="000000"/>
                <w:u w:val="single"/>
              </w:rPr>
              <w:t>same</w:t>
            </w:r>
            <w:proofErr w:type="spellEnd"/>
            <w:r>
              <w:rPr>
                <w:rFonts w:hint="eastAsia"/>
                <w:color w:val="000000"/>
              </w:rPr>
              <w:t xml:space="preserve"> per each period (except to 4ms).</w:t>
            </w:r>
          </w:p>
          <w:p w14:paraId="31370EA3" w14:textId="4EBE6DD4" w:rsidR="00371420" w:rsidRDefault="00371420" w:rsidP="00371420">
            <w:pPr>
              <w:wordWrap w:val="0"/>
              <w:spacing w:before="100" w:beforeAutospacing="1" w:after="100" w:afterAutospacing="1"/>
            </w:pPr>
            <w:r>
              <w:rPr>
                <w:rFonts w:ascii="Malgun Gothic" w:eastAsia="Malgun Gothic" w:hAnsi="Malgun Gothic"/>
                <w:noProof/>
                <w:color w:val="000000"/>
                <w:sz w:val="20"/>
                <w:szCs w:val="20"/>
              </w:rPr>
              <w:drawing>
                <wp:inline distT="0" distB="0" distL="0" distR="0" wp14:anchorId="27B04AEC" wp14:editId="1189A883">
                  <wp:extent cx="4905375" cy="1543050"/>
                  <wp:effectExtent l="0" t="0" r="9525" b="0"/>
                  <wp:docPr id="1" name="图片 1" descr="说明: cid:image001.png@01D61A4C.5489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 descr="说明: cid:image001.png@01D61A4C.5489EC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905375" cy="1543050"/>
                          </a:xfrm>
                          <a:prstGeom prst="rect">
                            <a:avLst/>
                          </a:prstGeom>
                          <a:noFill/>
                          <a:ln>
                            <a:noFill/>
                          </a:ln>
                        </pic:spPr>
                      </pic:pic>
                    </a:graphicData>
                  </a:graphic>
                </wp:inline>
              </w:drawing>
            </w:r>
          </w:p>
          <w:p w14:paraId="50498C49" w14:textId="31E909D8" w:rsidR="00371420" w:rsidRPr="00371420" w:rsidRDefault="00371420" w:rsidP="00371420">
            <w:pPr>
              <w:spacing w:before="100" w:beforeAutospacing="1" w:after="100" w:afterAutospacing="1"/>
              <w:rPr>
                <w:rFonts w:hint="eastAsia"/>
              </w:rPr>
            </w:pPr>
            <w:r>
              <w:rPr>
                <w:rFonts w:hint="eastAsia"/>
              </w:rPr>
              <w:t xml:space="preserve">Table 1-2: Slot configuration period </w:t>
            </w:r>
            <w:proofErr w:type="spellStart"/>
            <w:r>
              <w:rPr>
                <w:rFonts w:hint="eastAsia"/>
              </w:rPr>
              <w:t>when</w:t>
            </w:r>
            <w:r>
              <w:rPr>
                <w:rStyle w:val="ab"/>
                <w:rFonts w:ascii="Calibri" w:hAnsi="Calibri" w:cs="Calibri"/>
              </w:rPr>
              <w:t>two</w:t>
            </w:r>
            <w:proofErr w:type="spellEnd"/>
            <w:r>
              <w:rPr>
                <w:rStyle w:val="ab"/>
                <w:rFonts w:ascii="Calibri" w:hAnsi="Calibri" w:cs="Calibri"/>
              </w:rPr>
              <w:t xml:space="preserve"> patterns</w:t>
            </w:r>
            <w:r>
              <w:rPr>
                <w:rFonts w:hint="eastAsia"/>
              </w:rPr>
              <w:t xml:space="preserve"> are configured</w:t>
            </w:r>
          </w:p>
          <w:tbl>
            <w:tblPr>
              <w:tblW w:w="8076" w:type="dxa"/>
              <w:tblLayout w:type="fixed"/>
              <w:tblCellMar>
                <w:left w:w="0" w:type="dxa"/>
                <w:right w:w="0" w:type="dxa"/>
              </w:tblCellMar>
              <w:tblLook w:val="04A0" w:firstRow="1" w:lastRow="0" w:firstColumn="1" w:lastColumn="0" w:noHBand="0" w:noVBand="1"/>
            </w:tblPr>
            <w:tblGrid>
              <w:gridCol w:w="874"/>
              <w:gridCol w:w="1701"/>
              <w:gridCol w:w="2693"/>
              <w:gridCol w:w="2808"/>
            </w:tblGrid>
            <w:tr w:rsidR="00371420" w14:paraId="6E0AE9C1" w14:textId="77777777" w:rsidTr="008F354C">
              <w:trPr>
                <w:cantSplit/>
                <w:trHeight w:val="1435"/>
              </w:trPr>
              <w:tc>
                <w:tcPr>
                  <w:tcW w:w="874"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0979CEB" w14:textId="77777777" w:rsidR="00371420" w:rsidRDefault="00371420" w:rsidP="00371420">
                  <w:pPr>
                    <w:pStyle w:val="tah0"/>
                  </w:pPr>
                  <w:r>
                    <w:rPr>
                      <w:rFonts w:ascii="Times New Roman" w:hAnsi="Times New Roman" w:cs="Times New Roman"/>
                    </w:rPr>
                    <w:t>Index</w:t>
                  </w:r>
                </w:p>
                <w:p w14:paraId="436BB964" w14:textId="77777777" w:rsidR="00371420" w:rsidRDefault="00371420">
                  <w:pPr>
                    <w:pStyle w:val="tah0"/>
                  </w:pPr>
                  <w:r>
                    <w:rPr>
                      <w:rStyle w:val="ac"/>
                      <w:rFonts w:ascii="Cambria Math" w:hAnsi="Cambria Math"/>
                      <w:color w:val="000000"/>
                    </w:rPr>
                    <w:t>j</w:t>
                  </w:r>
                </w:p>
              </w:tc>
              <w:tc>
                <w:tcPr>
                  <w:tcW w:w="1701" w:type="dxa"/>
                  <w:tcBorders>
                    <w:top w:val="single" w:sz="8" w:space="0" w:color="auto"/>
                    <w:left w:val="nil"/>
                    <w:bottom w:val="single" w:sz="8" w:space="0" w:color="auto"/>
                    <w:right w:val="single" w:sz="8" w:space="0" w:color="auto"/>
                  </w:tcBorders>
                  <w:shd w:val="clear" w:color="auto" w:fill="E0E0E0"/>
                  <w:vAlign w:val="center"/>
                  <w:hideMark/>
                </w:tcPr>
                <w:p w14:paraId="16B3F8E3" w14:textId="77777777" w:rsidR="00371420" w:rsidRDefault="00371420">
                  <w:pPr>
                    <w:pStyle w:val="tah0"/>
                  </w:pPr>
                  <w:r>
                    <w:rPr>
                      <w:rFonts w:ascii="Times New Roman" w:hAnsi="Times New Roman" w:cs="Times New Roman"/>
                      <w:color w:val="000000"/>
                    </w:rPr>
                    <w:t>Slot configuration period</w:t>
                  </w:r>
                </w:p>
                <w:p w14:paraId="115FE1DA" w14:textId="77777777" w:rsidR="00371420" w:rsidRDefault="00371420">
                  <w:pPr>
                    <w:pStyle w:val="tah0"/>
                  </w:pPr>
                  <w:r>
                    <w:rPr>
                      <w:rStyle w:val="ac"/>
                      <w:rFonts w:ascii="Cambria Math" w:hAnsi="Cambria Math"/>
                      <w:color w:val="000000"/>
                    </w:rPr>
                    <w:t>P+P2</w:t>
                  </w:r>
                  <w:r>
                    <w:rPr>
                      <w:rFonts w:ascii="Times New Roman" w:hAnsi="Times New Roman" w:cs="Times New Roman"/>
                      <w:color w:val="000000"/>
                    </w:rPr>
                    <w:t xml:space="preserve"> (</w:t>
                  </w:r>
                  <w:proofErr w:type="spellStart"/>
                  <w:r>
                    <w:rPr>
                      <w:rFonts w:ascii="Times New Roman" w:hAnsi="Times New Roman" w:cs="Times New Roman"/>
                      <w:color w:val="000000"/>
                    </w:rPr>
                    <w:t>msec</w:t>
                  </w:r>
                  <w:proofErr w:type="spellEnd"/>
                  <w:r>
                    <w:rPr>
                      <w:rFonts w:ascii="Times New Roman" w:hAnsi="Times New Roman" w:cs="Times New Roman"/>
                      <w:color w:val="000000"/>
                    </w:rPr>
                    <w:t>)</w:t>
                  </w:r>
                </w:p>
              </w:tc>
              <w:tc>
                <w:tcPr>
                  <w:tcW w:w="2693" w:type="dxa"/>
                  <w:tcBorders>
                    <w:top w:val="single" w:sz="8" w:space="0" w:color="auto"/>
                    <w:left w:val="nil"/>
                    <w:bottom w:val="single" w:sz="8" w:space="0" w:color="auto"/>
                    <w:right w:val="single" w:sz="8" w:space="0" w:color="auto"/>
                  </w:tcBorders>
                  <w:shd w:val="clear" w:color="auto" w:fill="E0E0E0"/>
                  <w:hideMark/>
                </w:tcPr>
                <w:p w14:paraId="26682351" w14:textId="77777777" w:rsidR="00371420" w:rsidRDefault="00371420">
                  <w:pPr>
                    <w:pStyle w:val="tah0"/>
                  </w:pPr>
                  <w:r>
                    <w:rPr>
                      <w:rFonts w:ascii="Times New Roman" w:hAnsi="Times New Roman" w:cs="Times New Roman"/>
                      <w:color w:val="000000"/>
                    </w:rPr>
                    <w:t>Slot configuration period of</w:t>
                  </w:r>
                  <w:r>
                    <w:rPr>
                      <w:rStyle w:val="ac"/>
                      <w:rFonts w:ascii="Times New Roman" w:hAnsi="Times New Roman" w:cs="Times New Roman"/>
                      <w:color w:val="000000"/>
                    </w:rPr>
                    <w:t>pattern1</w:t>
                  </w:r>
                </w:p>
                <w:p w14:paraId="041F99F8" w14:textId="77777777" w:rsidR="00371420" w:rsidRDefault="00371420">
                  <w:pPr>
                    <w:pStyle w:val="tah0"/>
                  </w:pPr>
                  <w:r>
                    <w:rPr>
                      <w:rStyle w:val="ac"/>
                      <w:rFonts w:ascii="Cambria Math" w:hAnsi="Cambria Math"/>
                      <w:color w:val="000000"/>
                    </w:rPr>
                    <w:t>P</w:t>
                  </w:r>
                  <w:r>
                    <w:rPr>
                      <w:rFonts w:ascii="Times New Roman" w:hAnsi="Times New Roman" w:cs="Times New Roman"/>
                      <w:color w:val="000000"/>
                    </w:rPr>
                    <w:t xml:space="preserve"> (</w:t>
                  </w:r>
                  <w:proofErr w:type="spellStart"/>
                  <w:r>
                    <w:rPr>
                      <w:rFonts w:ascii="Times New Roman" w:hAnsi="Times New Roman" w:cs="Times New Roman"/>
                      <w:color w:val="000000"/>
                    </w:rPr>
                    <w:t>msec</w:t>
                  </w:r>
                  <w:proofErr w:type="spellEnd"/>
                  <w:r>
                    <w:rPr>
                      <w:rFonts w:ascii="Times New Roman" w:hAnsi="Times New Roman" w:cs="Times New Roman"/>
                      <w:color w:val="000000"/>
                    </w:rPr>
                    <w:t>)</w:t>
                  </w:r>
                </w:p>
              </w:tc>
              <w:tc>
                <w:tcPr>
                  <w:tcW w:w="2808" w:type="dxa"/>
                  <w:tcBorders>
                    <w:top w:val="single" w:sz="8" w:space="0" w:color="auto"/>
                    <w:left w:val="nil"/>
                    <w:bottom w:val="single" w:sz="8" w:space="0" w:color="auto"/>
                    <w:right w:val="single" w:sz="8" w:space="0" w:color="auto"/>
                  </w:tcBorders>
                  <w:shd w:val="clear" w:color="auto" w:fill="E0E0E0"/>
                  <w:hideMark/>
                </w:tcPr>
                <w:p w14:paraId="4B6273C5" w14:textId="77777777" w:rsidR="00371420" w:rsidRDefault="00371420">
                  <w:pPr>
                    <w:pStyle w:val="tah0"/>
                  </w:pPr>
                  <w:r>
                    <w:rPr>
                      <w:rFonts w:ascii="Times New Roman" w:hAnsi="Times New Roman" w:cs="Times New Roman"/>
                      <w:color w:val="000000"/>
                    </w:rPr>
                    <w:t>Slot configuration period of</w:t>
                  </w:r>
                  <w:r>
                    <w:rPr>
                      <w:rStyle w:val="ac"/>
                      <w:rFonts w:ascii="Times New Roman" w:hAnsi="Times New Roman" w:cs="Times New Roman"/>
                      <w:color w:val="000000"/>
                    </w:rPr>
                    <w:t>pattern2</w:t>
                  </w:r>
                </w:p>
                <w:p w14:paraId="1B001AA5" w14:textId="77777777" w:rsidR="00371420" w:rsidRDefault="00371420">
                  <w:pPr>
                    <w:pStyle w:val="tah0"/>
                  </w:pPr>
                  <w:r>
                    <w:rPr>
                      <w:rStyle w:val="ac"/>
                      <w:rFonts w:ascii="Cambria Math" w:hAnsi="Cambria Math"/>
                      <w:color w:val="000000"/>
                    </w:rPr>
                    <w:t>P2</w:t>
                  </w:r>
                  <w:r>
                    <w:rPr>
                      <w:rFonts w:ascii="Times New Roman" w:hAnsi="Times New Roman" w:cs="Times New Roman"/>
                      <w:color w:val="000000"/>
                    </w:rPr>
                    <w:t xml:space="preserve"> (</w:t>
                  </w:r>
                  <w:proofErr w:type="spellStart"/>
                  <w:r>
                    <w:rPr>
                      <w:rFonts w:ascii="Times New Roman" w:hAnsi="Times New Roman" w:cs="Times New Roman"/>
                      <w:color w:val="000000"/>
                    </w:rPr>
                    <w:t>msec</w:t>
                  </w:r>
                  <w:proofErr w:type="spellEnd"/>
                  <w:r>
                    <w:rPr>
                      <w:rFonts w:ascii="Times New Roman" w:hAnsi="Times New Roman" w:cs="Times New Roman"/>
                      <w:color w:val="000000"/>
                    </w:rPr>
                    <w:t>)</w:t>
                  </w:r>
                </w:p>
              </w:tc>
            </w:tr>
            <w:tr w:rsidR="00371420" w14:paraId="4659703A"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33B68BB2" w14:textId="77777777" w:rsidR="00371420" w:rsidRDefault="00371420">
                  <w:pPr>
                    <w:pStyle w:val="tac0"/>
                  </w:pPr>
                  <w:r>
                    <w:rPr>
                      <w:rFonts w:ascii="Times New Roman" w:hAnsi="Times New Roman" w:cs="Times New Roman"/>
                      <w:lang w:val="en-GB"/>
                    </w:rPr>
                    <w:t>0</w:t>
                  </w:r>
                </w:p>
              </w:tc>
              <w:tc>
                <w:tcPr>
                  <w:tcW w:w="1701" w:type="dxa"/>
                  <w:tcBorders>
                    <w:top w:val="nil"/>
                    <w:left w:val="nil"/>
                    <w:bottom w:val="single" w:sz="8" w:space="0" w:color="auto"/>
                    <w:right w:val="single" w:sz="8" w:space="0" w:color="auto"/>
                  </w:tcBorders>
                  <w:vAlign w:val="center"/>
                  <w:hideMark/>
                </w:tcPr>
                <w:p w14:paraId="7D1A0BCB" w14:textId="77777777" w:rsidR="00371420" w:rsidRDefault="00371420">
                  <w:pPr>
                    <w:pStyle w:val="tac0"/>
                  </w:pPr>
                  <w:r>
                    <w:rPr>
                      <w:rFonts w:ascii="Times New Roman" w:hAnsi="Times New Roman" w:cs="Times New Roman"/>
                      <w:lang w:val="en-GB"/>
                    </w:rPr>
                    <w:t>1</w:t>
                  </w:r>
                </w:p>
              </w:tc>
              <w:tc>
                <w:tcPr>
                  <w:tcW w:w="2693" w:type="dxa"/>
                  <w:tcBorders>
                    <w:top w:val="nil"/>
                    <w:left w:val="nil"/>
                    <w:bottom w:val="single" w:sz="8" w:space="0" w:color="auto"/>
                    <w:right w:val="single" w:sz="8" w:space="0" w:color="auto"/>
                  </w:tcBorders>
                  <w:shd w:val="clear" w:color="auto" w:fill="A8D08D"/>
                  <w:vAlign w:val="center"/>
                  <w:hideMark/>
                </w:tcPr>
                <w:p w14:paraId="6B436CAB" w14:textId="77777777" w:rsidR="00371420" w:rsidRDefault="00371420">
                  <w:pPr>
                    <w:pStyle w:val="tac0"/>
                  </w:pPr>
                  <w:r>
                    <w:rPr>
                      <w:rFonts w:ascii="Times New Roman" w:hAnsi="Times New Roman" w:cs="Times New Roman"/>
                      <w:color w:val="000000"/>
                      <w:lang w:val="en-GB"/>
                    </w:rPr>
                    <w:t>0.5</w:t>
                  </w:r>
                </w:p>
              </w:tc>
              <w:tc>
                <w:tcPr>
                  <w:tcW w:w="2808" w:type="dxa"/>
                  <w:tcBorders>
                    <w:top w:val="nil"/>
                    <w:left w:val="nil"/>
                    <w:bottom w:val="single" w:sz="8" w:space="0" w:color="auto"/>
                    <w:right w:val="single" w:sz="8" w:space="0" w:color="auto"/>
                  </w:tcBorders>
                  <w:shd w:val="clear" w:color="auto" w:fill="A8D08D"/>
                  <w:vAlign w:val="center"/>
                  <w:hideMark/>
                </w:tcPr>
                <w:p w14:paraId="14ACDAFA" w14:textId="77777777" w:rsidR="00371420" w:rsidRDefault="00371420">
                  <w:pPr>
                    <w:pStyle w:val="tac0"/>
                  </w:pPr>
                  <w:r>
                    <w:rPr>
                      <w:rFonts w:ascii="Times New Roman" w:hAnsi="Times New Roman" w:cs="Times New Roman"/>
                      <w:color w:val="000000"/>
                      <w:lang w:val="en-GB"/>
                    </w:rPr>
                    <w:t>0.5</w:t>
                  </w:r>
                </w:p>
              </w:tc>
            </w:tr>
            <w:tr w:rsidR="00371420" w14:paraId="4E11063D"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70333EE1" w14:textId="77777777" w:rsidR="00371420" w:rsidRDefault="00371420">
                  <w:pPr>
                    <w:pStyle w:val="tac0"/>
                  </w:pPr>
                  <w:r>
                    <w:rPr>
                      <w:rFonts w:ascii="Times New Roman" w:hAnsi="Times New Roman" w:cs="Times New Roman"/>
                      <w:lang w:val="en-GB"/>
                    </w:rPr>
                    <w:t>1</w:t>
                  </w:r>
                </w:p>
              </w:tc>
              <w:tc>
                <w:tcPr>
                  <w:tcW w:w="1701" w:type="dxa"/>
                  <w:tcBorders>
                    <w:top w:val="nil"/>
                    <w:left w:val="nil"/>
                    <w:bottom w:val="single" w:sz="8" w:space="0" w:color="auto"/>
                    <w:right w:val="single" w:sz="8" w:space="0" w:color="auto"/>
                  </w:tcBorders>
                  <w:vAlign w:val="center"/>
                  <w:hideMark/>
                </w:tcPr>
                <w:p w14:paraId="79002775" w14:textId="77777777" w:rsidR="00371420" w:rsidRDefault="00371420">
                  <w:pPr>
                    <w:pStyle w:val="tac0"/>
                  </w:pPr>
                  <w:r>
                    <w:rPr>
                      <w:rFonts w:ascii="Times New Roman" w:hAnsi="Times New Roman" w:cs="Times New Roman"/>
                      <w:lang w:val="en-GB"/>
                    </w:rPr>
                    <w:t>1.25</w:t>
                  </w:r>
                </w:p>
              </w:tc>
              <w:tc>
                <w:tcPr>
                  <w:tcW w:w="2693" w:type="dxa"/>
                  <w:tcBorders>
                    <w:top w:val="nil"/>
                    <w:left w:val="nil"/>
                    <w:bottom w:val="single" w:sz="8" w:space="0" w:color="auto"/>
                    <w:right w:val="single" w:sz="8" w:space="0" w:color="auto"/>
                  </w:tcBorders>
                  <w:shd w:val="clear" w:color="auto" w:fill="A8D08D"/>
                  <w:vAlign w:val="center"/>
                  <w:hideMark/>
                </w:tcPr>
                <w:p w14:paraId="15F6BF19" w14:textId="77777777" w:rsidR="00371420" w:rsidRDefault="00371420">
                  <w:pPr>
                    <w:pStyle w:val="tac0"/>
                  </w:pPr>
                  <w:r>
                    <w:rPr>
                      <w:rFonts w:ascii="Times New Roman" w:hAnsi="Times New Roman" w:cs="Times New Roman"/>
                      <w:color w:val="000000"/>
                      <w:lang w:val="en-GB"/>
                    </w:rPr>
                    <w:t>0.625</w:t>
                  </w:r>
                </w:p>
              </w:tc>
              <w:tc>
                <w:tcPr>
                  <w:tcW w:w="2808" w:type="dxa"/>
                  <w:tcBorders>
                    <w:top w:val="nil"/>
                    <w:left w:val="nil"/>
                    <w:bottom w:val="single" w:sz="8" w:space="0" w:color="auto"/>
                    <w:right w:val="single" w:sz="8" w:space="0" w:color="auto"/>
                  </w:tcBorders>
                  <w:shd w:val="clear" w:color="auto" w:fill="A8D08D"/>
                  <w:vAlign w:val="center"/>
                  <w:hideMark/>
                </w:tcPr>
                <w:p w14:paraId="360DE4D8" w14:textId="77777777" w:rsidR="00371420" w:rsidRDefault="00371420">
                  <w:pPr>
                    <w:pStyle w:val="tac0"/>
                  </w:pPr>
                  <w:r>
                    <w:rPr>
                      <w:rFonts w:ascii="Times New Roman" w:hAnsi="Times New Roman" w:cs="Times New Roman"/>
                      <w:color w:val="000000"/>
                      <w:lang w:val="en-GB"/>
                    </w:rPr>
                    <w:t>0.625</w:t>
                  </w:r>
                </w:p>
              </w:tc>
            </w:tr>
            <w:tr w:rsidR="00371420" w14:paraId="2C8532B9" w14:textId="77777777" w:rsidTr="008F354C">
              <w:trPr>
                <w:cantSplit/>
                <w:trHeight w:val="310"/>
              </w:trPr>
              <w:tc>
                <w:tcPr>
                  <w:tcW w:w="874" w:type="dxa"/>
                  <w:tcBorders>
                    <w:top w:val="nil"/>
                    <w:left w:val="single" w:sz="8" w:space="0" w:color="auto"/>
                    <w:bottom w:val="single" w:sz="8" w:space="0" w:color="auto"/>
                    <w:right w:val="single" w:sz="8" w:space="0" w:color="auto"/>
                  </w:tcBorders>
                  <w:vAlign w:val="center"/>
                  <w:hideMark/>
                </w:tcPr>
                <w:p w14:paraId="7E292ED8" w14:textId="77777777" w:rsidR="00371420" w:rsidRDefault="00371420">
                  <w:pPr>
                    <w:pStyle w:val="tac0"/>
                  </w:pPr>
                  <w:r>
                    <w:rPr>
                      <w:rFonts w:ascii="Times New Roman" w:hAnsi="Times New Roman" w:cs="Times New Roman"/>
                      <w:lang w:val="en-GB"/>
                    </w:rPr>
                    <w:t>2</w:t>
                  </w:r>
                </w:p>
              </w:tc>
              <w:tc>
                <w:tcPr>
                  <w:tcW w:w="1701" w:type="dxa"/>
                  <w:tcBorders>
                    <w:top w:val="nil"/>
                    <w:left w:val="nil"/>
                    <w:bottom w:val="single" w:sz="8" w:space="0" w:color="auto"/>
                    <w:right w:val="single" w:sz="8" w:space="0" w:color="auto"/>
                  </w:tcBorders>
                  <w:vAlign w:val="center"/>
                  <w:hideMark/>
                </w:tcPr>
                <w:p w14:paraId="0CF708C3" w14:textId="77777777" w:rsidR="00371420" w:rsidRDefault="00371420">
                  <w:pPr>
                    <w:pStyle w:val="tac0"/>
                  </w:pPr>
                  <w:r>
                    <w:rPr>
                      <w:rFonts w:ascii="Times New Roman" w:hAnsi="Times New Roman" w:cs="Times New Roman"/>
                      <w:lang w:val="en-GB"/>
                    </w:rPr>
                    <w:t>2</w:t>
                  </w:r>
                </w:p>
              </w:tc>
              <w:tc>
                <w:tcPr>
                  <w:tcW w:w="2693" w:type="dxa"/>
                  <w:tcBorders>
                    <w:top w:val="nil"/>
                    <w:left w:val="nil"/>
                    <w:bottom w:val="single" w:sz="8" w:space="0" w:color="auto"/>
                    <w:right w:val="single" w:sz="8" w:space="0" w:color="auto"/>
                  </w:tcBorders>
                  <w:shd w:val="clear" w:color="auto" w:fill="A8D08D"/>
                  <w:vAlign w:val="center"/>
                  <w:hideMark/>
                </w:tcPr>
                <w:p w14:paraId="7C17D0B7" w14:textId="77777777" w:rsidR="00371420" w:rsidRDefault="00371420">
                  <w:pPr>
                    <w:pStyle w:val="tac0"/>
                  </w:pPr>
                  <w:r>
                    <w:rPr>
                      <w:rFonts w:ascii="Times New Roman" w:hAnsi="Times New Roman" w:cs="Times New Roman"/>
                      <w:color w:val="000000"/>
                      <w:lang w:val="en-GB"/>
                    </w:rPr>
                    <w:t>1</w:t>
                  </w:r>
                </w:p>
              </w:tc>
              <w:tc>
                <w:tcPr>
                  <w:tcW w:w="2808" w:type="dxa"/>
                  <w:tcBorders>
                    <w:top w:val="nil"/>
                    <w:left w:val="nil"/>
                    <w:bottom w:val="single" w:sz="8" w:space="0" w:color="auto"/>
                    <w:right w:val="single" w:sz="8" w:space="0" w:color="auto"/>
                  </w:tcBorders>
                  <w:shd w:val="clear" w:color="auto" w:fill="A8D08D"/>
                  <w:vAlign w:val="center"/>
                  <w:hideMark/>
                </w:tcPr>
                <w:p w14:paraId="38AEFF4E" w14:textId="77777777" w:rsidR="00371420" w:rsidRDefault="00371420">
                  <w:pPr>
                    <w:pStyle w:val="tac0"/>
                  </w:pPr>
                  <w:r>
                    <w:rPr>
                      <w:rFonts w:ascii="Times New Roman" w:hAnsi="Times New Roman" w:cs="Times New Roman"/>
                      <w:color w:val="000000"/>
                      <w:lang w:val="en-GB"/>
                    </w:rPr>
                    <w:t>1</w:t>
                  </w:r>
                </w:p>
              </w:tc>
            </w:tr>
            <w:tr w:rsidR="00371420" w14:paraId="70F92ABD"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0CF79F74" w14:textId="77777777" w:rsidR="00371420" w:rsidRDefault="00371420">
                  <w:pPr>
                    <w:pStyle w:val="tac0"/>
                  </w:pPr>
                  <w:r>
                    <w:rPr>
                      <w:rFonts w:ascii="Times New Roman" w:hAnsi="Times New Roman" w:cs="Times New Roman"/>
                      <w:lang w:val="en-GB"/>
                    </w:rPr>
                    <w:t>3</w:t>
                  </w:r>
                </w:p>
              </w:tc>
              <w:tc>
                <w:tcPr>
                  <w:tcW w:w="1701" w:type="dxa"/>
                  <w:tcBorders>
                    <w:top w:val="nil"/>
                    <w:left w:val="nil"/>
                    <w:bottom w:val="single" w:sz="8" w:space="0" w:color="auto"/>
                    <w:right w:val="single" w:sz="8" w:space="0" w:color="auto"/>
                  </w:tcBorders>
                  <w:vAlign w:val="center"/>
                  <w:hideMark/>
                </w:tcPr>
                <w:p w14:paraId="12ACDA1E" w14:textId="77777777" w:rsidR="00371420" w:rsidRDefault="00371420">
                  <w:pPr>
                    <w:pStyle w:val="tac0"/>
                  </w:pPr>
                  <w:r>
                    <w:rPr>
                      <w:rFonts w:ascii="Times New Roman" w:hAnsi="Times New Roman" w:cs="Times New Roman"/>
                      <w:lang w:val="en-GB"/>
                    </w:rPr>
                    <w:t>2.5</w:t>
                  </w:r>
                </w:p>
              </w:tc>
              <w:tc>
                <w:tcPr>
                  <w:tcW w:w="2693" w:type="dxa"/>
                  <w:tcBorders>
                    <w:top w:val="nil"/>
                    <w:left w:val="nil"/>
                    <w:bottom w:val="single" w:sz="8" w:space="0" w:color="auto"/>
                    <w:right w:val="single" w:sz="8" w:space="0" w:color="auto"/>
                  </w:tcBorders>
                  <w:vAlign w:val="center"/>
                  <w:hideMark/>
                </w:tcPr>
                <w:p w14:paraId="0C38747D" w14:textId="77777777" w:rsidR="00371420" w:rsidRDefault="00371420">
                  <w:pPr>
                    <w:pStyle w:val="tac0"/>
                  </w:pPr>
                  <w:r>
                    <w:rPr>
                      <w:rFonts w:ascii="Times New Roman" w:hAnsi="Times New Roman" w:cs="Times New Roman"/>
                      <w:lang w:val="en-GB"/>
                    </w:rPr>
                    <w:t>0.5</w:t>
                  </w:r>
                </w:p>
              </w:tc>
              <w:tc>
                <w:tcPr>
                  <w:tcW w:w="2808" w:type="dxa"/>
                  <w:tcBorders>
                    <w:top w:val="nil"/>
                    <w:left w:val="nil"/>
                    <w:bottom w:val="single" w:sz="8" w:space="0" w:color="auto"/>
                    <w:right w:val="single" w:sz="8" w:space="0" w:color="auto"/>
                  </w:tcBorders>
                  <w:vAlign w:val="center"/>
                  <w:hideMark/>
                </w:tcPr>
                <w:p w14:paraId="6CD98CBD" w14:textId="77777777" w:rsidR="00371420" w:rsidRDefault="00371420">
                  <w:pPr>
                    <w:pStyle w:val="tac0"/>
                  </w:pPr>
                  <w:r>
                    <w:rPr>
                      <w:rFonts w:ascii="Times New Roman" w:hAnsi="Times New Roman" w:cs="Times New Roman"/>
                      <w:lang w:val="en-GB"/>
                    </w:rPr>
                    <w:t>2</w:t>
                  </w:r>
                </w:p>
              </w:tc>
            </w:tr>
            <w:tr w:rsidR="00371420" w14:paraId="5F009406"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21E98D12" w14:textId="77777777" w:rsidR="00371420" w:rsidRDefault="00371420">
                  <w:pPr>
                    <w:pStyle w:val="tac0"/>
                  </w:pPr>
                  <w:r>
                    <w:rPr>
                      <w:rFonts w:ascii="Times New Roman" w:hAnsi="Times New Roman" w:cs="Times New Roman"/>
                      <w:lang w:val="en-GB"/>
                    </w:rPr>
                    <w:t>4</w:t>
                  </w:r>
                </w:p>
              </w:tc>
              <w:tc>
                <w:tcPr>
                  <w:tcW w:w="1701" w:type="dxa"/>
                  <w:tcBorders>
                    <w:top w:val="nil"/>
                    <w:left w:val="nil"/>
                    <w:bottom w:val="single" w:sz="8" w:space="0" w:color="auto"/>
                    <w:right w:val="single" w:sz="8" w:space="0" w:color="auto"/>
                  </w:tcBorders>
                  <w:vAlign w:val="center"/>
                  <w:hideMark/>
                </w:tcPr>
                <w:p w14:paraId="17D5C17C" w14:textId="77777777" w:rsidR="00371420" w:rsidRDefault="00371420">
                  <w:pPr>
                    <w:pStyle w:val="tac0"/>
                  </w:pPr>
                  <w:r>
                    <w:rPr>
                      <w:rFonts w:ascii="Times New Roman" w:hAnsi="Times New Roman" w:cs="Times New Roman"/>
                      <w:lang w:val="en-GB"/>
                    </w:rPr>
                    <w:t>2.5</w:t>
                  </w:r>
                </w:p>
              </w:tc>
              <w:tc>
                <w:tcPr>
                  <w:tcW w:w="2693" w:type="dxa"/>
                  <w:tcBorders>
                    <w:top w:val="nil"/>
                    <w:left w:val="nil"/>
                    <w:bottom w:val="single" w:sz="8" w:space="0" w:color="auto"/>
                    <w:right w:val="single" w:sz="8" w:space="0" w:color="auto"/>
                  </w:tcBorders>
                  <w:shd w:val="clear" w:color="auto" w:fill="A8D08D"/>
                  <w:vAlign w:val="center"/>
                  <w:hideMark/>
                </w:tcPr>
                <w:p w14:paraId="7E6C72A2" w14:textId="77777777" w:rsidR="00371420" w:rsidRDefault="00371420">
                  <w:pPr>
                    <w:pStyle w:val="tac0"/>
                  </w:pPr>
                  <w:r>
                    <w:rPr>
                      <w:rFonts w:ascii="Times New Roman" w:hAnsi="Times New Roman" w:cs="Times New Roman"/>
                      <w:color w:val="000000"/>
                      <w:lang w:val="en-GB"/>
                    </w:rPr>
                    <w:t>1.25</w:t>
                  </w:r>
                </w:p>
              </w:tc>
              <w:tc>
                <w:tcPr>
                  <w:tcW w:w="2808" w:type="dxa"/>
                  <w:tcBorders>
                    <w:top w:val="nil"/>
                    <w:left w:val="nil"/>
                    <w:bottom w:val="single" w:sz="8" w:space="0" w:color="auto"/>
                    <w:right w:val="single" w:sz="8" w:space="0" w:color="auto"/>
                  </w:tcBorders>
                  <w:shd w:val="clear" w:color="auto" w:fill="A8D08D"/>
                  <w:vAlign w:val="center"/>
                  <w:hideMark/>
                </w:tcPr>
                <w:p w14:paraId="2176A0B9" w14:textId="77777777" w:rsidR="00371420" w:rsidRDefault="00371420">
                  <w:pPr>
                    <w:pStyle w:val="tac0"/>
                  </w:pPr>
                  <w:r>
                    <w:rPr>
                      <w:rFonts w:ascii="Times New Roman" w:hAnsi="Times New Roman" w:cs="Times New Roman"/>
                      <w:color w:val="000000"/>
                      <w:lang w:val="en-GB"/>
                    </w:rPr>
                    <w:t>1.25</w:t>
                  </w:r>
                </w:p>
              </w:tc>
            </w:tr>
            <w:tr w:rsidR="00371420" w14:paraId="7D4653D8"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343B9A93" w14:textId="77777777" w:rsidR="00371420" w:rsidRDefault="00371420">
                  <w:pPr>
                    <w:pStyle w:val="tac0"/>
                  </w:pPr>
                  <w:r>
                    <w:rPr>
                      <w:rFonts w:ascii="Times New Roman" w:hAnsi="Times New Roman" w:cs="Times New Roman"/>
                      <w:lang w:val="en-GB"/>
                    </w:rPr>
                    <w:t>5</w:t>
                  </w:r>
                </w:p>
              </w:tc>
              <w:tc>
                <w:tcPr>
                  <w:tcW w:w="1701" w:type="dxa"/>
                  <w:tcBorders>
                    <w:top w:val="nil"/>
                    <w:left w:val="nil"/>
                    <w:bottom w:val="single" w:sz="8" w:space="0" w:color="auto"/>
                    <w:right w:val="single" w:sz="8" w:space="0" w:color="auto"/>
                  </w:tcBorders>
                  <w:vAlign w:val="center"/>
                  <w:hideMark/>
                </w:tcPr>
                <w:p w14:paraId="6DA5BE8F" w14:textId="77777777" w:rsidR="00371420" w:rsidRDefault="00371420">
                  <w:pPr>
                    <w:pStyle w:val="tac0"/>
                  </w:pPr>
                  <w:r>
                    <w:rPr>
                      <w:rFonts w:ascii="Times New Roman" w:hAnsi="Times New Roman" w:cs="Times New Roman"/>
                      <w:lang w:val="en-GB"/>
                    </w:rPr>
                    <w:t>2.5</w:t>
                  </w:r>
                </w:p>
              </w:tc>
              <w:tc>
                <w:tcPr>
                  <w:tcW w:w="2693" w:type="dxa"/>
                  <w:tcBorders>
                    <w:top w:val="nil"/>
                    <w:left w:val="nil"/>
                    <w:bottom w:val="single" w:sz="8" w:space="0" w:color="auto"/>
                    <w:right w:val="single" w:sz="8" w:space="0" w:color="auto"/>
                  </w:tcBorders>
                  <w:vAlign w:val="center"/>
                  <w:hideMark/>
                </w:tcPr>
                <w:p w14:paraId="0A8C66E5" w14:textId="77777777" w:rsidR="00371420" w:rsidRDefault="00371420">
                  <w:pPr>
                    <w:pStyle w:val="tac0"/>
                  </w:pPr>
                  <w:r>
                    <w:rPr>
                      <w:rFonts w:ascii="Times New Roman" w:hAnsi="Times New Roman" w:cs="Times New Roman"/>
                      <w:lang w:val="en-GB"/>
                    </w:rPr>
                    <w:t>2</w:t>
                  </w:r>
                </w:p>
              </w:tc>
              <w:tc>
                <w:tcPr>
                  <w:tcW w:w="2808" w:type="dxa"/>
                  <w:tcBorders>
                    <w:top w:val="nil"/>
                    <w:left w:val="nil"/>
                    <w:bottom w:val="single" w:sz="8" w:space="0" w:color="auto"/>
                    <w:right w:val="single" w:sz="8" w:space="0" w:color="auto"/>
                  </w:tcBorders>
                  <w:vAlign w:val="center"/>
                  <w:hideMark/>
                </w:tcPr>
                <w:p w14:paraId="475404BB" w14:textId="77777777" w:rsidR="00371420" w:rsidRDefault="00371420">
                  <w:pPr>
                    <w:pStyle w:val="tac0"/>
                  </w:pPr>
                  <w:r>
                    <w:rPr>
                      <w:rFonts w:ascii="Times New Roman" w:hAnsi="Times New Roman" w:cs="Times New Roman"/>
                      <w:lang w:val="en-GB"/>
                    </w:rPr>
                    <w:t>0.5</w:t>
                  </w:r>
                </w:p>
              </w:tc>
            </w:tr>
            <w:tr w:rsidR="00371420" w14:paraId="7F437E6A"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0E0B847A" w14:textId="77777777" w:rsidR="00371420" w:rsidRDefault="00371420">
                  <w:pPr>
                    <w:pStyle w:val="tac0"/>
                  </w:pPr>
                  <w:r>
                    <w:rPr>
                      <w:rFonts w:ascii="Times New Roman" w:hAnsi="Times New Roman" w:cs="Times New Roman"/>
                      <w:lang w:val="en-GB"/>
                    </w:rPr>
                    <w:t>6</w:t>
                  </w:r>
                </w:p>
              </w:tc>
              <w:tc>
                <w:tcPr>
                  <w:tcW w:w="1701" w:type="dxa"/>
                  <w:tcBorders>
                    <w:top w:val="nil"/>
                    <w:left w:val="nil"/>
                    <w:bottom w:val="single" w:sz="8" w:space="0" w:color="auto"/>
                    <w:right w:val="single" w:sz="8" w:space="0" w:color="auto"/>
                  </w:tcBorders>
                  <w:vAlign w:val="center"/>
                  <w:hideMark/>
                </w:tcPr>
                <w:p w14:paraId="6AE5EB4C" w14:textId="77777777" w:rsidR="00371420" w:rsidRDefault="00371420">
                  <w:pPr>
                    <w:pStyle w:val="tac0"/>
                  </w:pPr>
                  <w:r>
                    <w:rPr>
                      <w:rFonts w:ascii="Times New Roman" w:hAnsi="Times New Roman" w:cs="Times New Roman"/>
                      <w:lang w:val="en-GB"/>
                    </w:rPr>
                    <w:t>4</w:t>
                  </w:r>
                </w:p>
              </w:tc>
              <w:tc>
                <w:tcPr>
                  <w:tcW w:w="2693" w:type="dxa"/>
                  <w:tcBorders>
                    <w:top w:val="nil"/>
                    <w:left w:val="nil"/>
                    <w:bottom w:val="single" w:sz="8" w:space="0" w:color="auto"/>
                    <w:right w:val="single" w:sz="8" w:space="0" w:color="auto"/>
                  </w:tcBorders>
                  <w:shd w:val="clear" w:color="auto" w:fill="FFD966"/>
                  <w:vAlign w:val="center"/>
                  <w:hideMark/>
                </w:tcPr>
                <w:p w14:paraId="1180BE8B" w14:textId="77777777" w:rsidR="00371420" w:rsidRDefault="00371420">
                  <w:pPr>
                    <w:pStyle w:val="tac0"/>
                  </w:pPr>
                  <w:r>
                    <w:rPr>
                      <w:rFonts w:ascii="Times New Roman" w:hAnsi="Times New Roman" w:cs="Times New Roman"/>
                      <w:color w:val="000000"/>
                      <w:lang w:val="en-GB"/>
                    </w:rPr>
                    <w:t>1</w:t>
                  </w:r>
                </w:p>
              </w:tc>
              <w:tc>
                <w:tcPr>
                  <w:tcW w:w="2808" w:type="dxa"/>
                  <w:tcBorders>
                    <w:top w:val="nil"/>
                    <w:left w:val="nil"/>
                    <w:bottom w:val="single" w:sz="8" w:space="0" w:color="auto"/>
                    <w:right w:val="single" w:sz="8" w:space="0" w:color="auto"/>
                  </w:tcBorders>
                  <w:shd w:val="clear" w:color="auto" w:fill="FFD966"/>
                  <w:vAlign w:val="center"/>
                  <w:hideMark/>
                </w:tcPr>
                <w:p w14:paraId="131A9E9C" w14:textId="77777777" w:rsidR="00371420" w:rsidRDefault="00371420">
                  <w:pPr>
                    <w:pStyle w:val="tac0"/>
                  </w:pPr>
                  <w:r>
                    <w:rPr>
                      <w:rFonts w:ascii="Times New Roman" w:hAnsi="Times New Roman" w:cs="Times New Roman"/>
                      <w:color w:val="000000"/>
                      <w:lang w:val="en-GB"/>
                    </w:rPr>
                    <w:t>3</w:t>
                  </w:r>
                </w:p>
              </w:tc>
            </w:tr>
            <w:tr w:rsidR="00371420" w14:paraId="0A6D3386"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5B55AE1B" w14:textId="77777777" w:rsidR="00371420" w:rsidRDefault="00371420">
                  <w:pPr>
                    <w:pStyle w:val="tac0"/>
                  </w:pPr>
                  <w:r>
                    <w:rPr>
                      <w:rFonts w:ascii="Times New Roman" w:hAnsi="Times New Roman" w:cs="Times New Roman"/>
                      <w:lang w:val="en-GB"/>
                    </w:rPr>
                    <w:t>7</w:t>
                  </w:r>
                </w:p>
              </w:tc>
              <w:tc>
                <w:tcPr>
                  <w:tcW w:w="1701" w:type="dxa"/>
                  <w:tcBorders>
                    <w:top w:val="nil"/>
                    <w:left w:val="nil"/>
                    <w:bottom w:val="single" w:sz="8" w:space="0" w:color="auto"/>
                    <w:right w:val="single" w:sz="8" w:space="0" w:color="auto"/>
                  </w:tcBorders>
                  <w:vAlign w:val="center"/>
                  <w:hideMark/>
                </w:tcPr>
                <w:p w14:paraId="0105168F" w14:textId="77777777" w:rsidR="00371420" w:rsidRDefault="00371420">
                  <w:pPr>
                    <w:pStyle w:val="tac0"/>
                  </w:pPr>
                  <w:r>
                    <w:rPr>
                      <w:rFonts w:ascii="Times New Roman" w:hAnsi="Times New Roman" w:cs="Times New Roman"/>
                      <w:lang w:val="en-GB"/>
                    </w:rPr>
                    <w:t>4</w:t>
                  </w:r>
                </w:p>
              </w:tc>
              <w:tc>
                <w:tcPr>
                  <w:tcW w:w="2693" w:type="dxa"/>
                  <w:tcBorders>
                    <w:top w:val="nil"/>
                    <w:left w:val="nil"/>
                    <w:bottom w:val="single" w:sz="8" w:space="0" w:color="auto"/>
                    <w:right w:val="single" w:sz="8" w:space="0" w:color="auto"/>
                  </w:tcBorders>
                  <w:shd w:val="clear" w:color="auto" w:fill="A8D08D"/>
                  <w:vAlign w:val="center"/>
                  <w:hideMark/>
                </w:tcPr>
                <w:p w14:paraId="3B3F09C5" w14:textId="77777777" w:rsidR="00371420" w:rsidRDefault="00371420">
                  <w:pPr>
                    <w:pStyle w:val="tac0"/>
                  </w:pPr>
                  <w:r>
                    <w:rPr>
                      <w:rFonts w:ascii="Times New Roman" w:hAnsi="Times New Roman" w:cs="Times New Roman"/>
                      <w:color w:val="000000"/>
                      <w:lang w:val="en-GB"/>
                    </w:rPr>
                    <w:t>2</w:t>
                  </w:r>
                </w:p>
              </w:tc>
              <w:tc>
                <w:tcPr>
                  <w:tcW w:w="2808" w:type="dxa"/>
                  <w:tcBorders>
                    <w:top w:val="nil"/>
                    <w:left w:val="nil"/>
                    <w:bottom w:val="single" w:sz="8" w:space="0" w:color="auto"/>
                    <w:right w:val="single" w:sz="8" w:space="0" w:color="auto"/>
                  </w:tcBorders>
                  <w:shd w:val="clear" w:color="auto" w:fill="A8D08D"/>
                  <w:vAlign w:val="center"/>
                  <w:hideMark/>
                </w:tcPr>
                <w:p w14:paraId="7C66AFA4" w14:textId="77777777" w:rsidR="00371420" w:rsidRDefault="00371420">
                  <w:pPr>
                    <w:pStyle w:val="tac0"/>
                  </w:pPr>
                  <w:r>
                    <w:rPr>
                      <w:rFonts w:ascii="Times New Roman" w:hAnsi="Times New Roman" w:cs="Times New Roman"/>
                      <w:color w:val="000000"/>
                      <w:lang w:val="en-GB"/>
                    </w:rPr>
                    <w:t>2</w:t>
                  </w:r>
                </w:p>
              </w:tc>
            </w:tr>
            <w:tr w:rsidR="00371420" w14:paraId="6B5D019F"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1A5E426C" w14:textId="77777777" w:rsidR="00371420" w:rsidRDefault="00371420">
                  <w:pPr>
                    <w:pStyle w:val="tac0"/>
                  </w:pPr>
                  <w:r>
                    <w:rPr>
                      <w:rFonts w:ascii="Times New Roman" w:hAnsi="Times New Roman" w:cs="Times New Roman"/>
                      <w:lang w:val="en-GB"/>
                    </w:rPr>
                    <w:t>8</w:t>
                  </w:r>
                </w:p>
              </w:tc>
              <w:tc>
                <w:tcPr>
                  <w:tcW w:w="1701" w:type="dxa"/>
                  <w:tcBorders>
                    <w:top w:val="nil"/>
                    <w:left w:val="nil"/>
                    <w:bottom w:val="single" w:sz="8" w:space="0" w:color="auto"/>
                    <w:right w:val="single" w:sz="8" w:space="0" w:color="auto"/>
                  </w:tcBorders>
                  <w:vAlign w:val="center"/>
                  <w:hideMark/>
                </w:tcPr>
                <w:p w14:paraId="2D26D931" w14:textId="77777777" w:rsidR="00371420" w:rsidRDefault="00371420">
                  <w:pPr>
                    <w:pStyle w:val="tac0"/>
                  </w:pPr>
                  <w:r>
                    <w:rPr>
                      <w:rFonts w:ascii="Times New Roman" w:hAnsi="Times New Roman" w:cs="Times New Roman"/>
                      <w:lang w:val="en-GB"/>
                    </w:rPr>
                    <w:t>4</w:t>
                  </w:r>
                </w:p>
              </w:tc>
              <w:tc>
                <w:tcPr>
                  <w:tcW w:w="2693" w:type="dxa"/>
                  <w:tcBorders>
                    <w:top w:val="nil"/>
                    <w:left w:val="nil"/>
                    <w:bottom w:val="single" w:sz="8" w:space="0" w:color="auto"/>
                    <w:right w:val="single" w:sz="8" w:space="0" w:color="auto"/>
                  </w:tcBorders>
                  <w:shd w:val="clear" w:color="auto" w:fill="FFD966"/>
                  <w:vAlign w:val="center"/>
                  <w:hideMark/>
                </w:tcPr>
                <w:p w14:paraId="4666E9DE" w14:textId="77777777" w:rsidR="00371420" w:rsidRDefault="00371420">
                  <w:pPr>
                    <w:pStyle w:val="tac0"/>
                  </w:pPr>
                  <w:r>
                    <w:rPr>
                      <w:rFonts w:ascii="Times New Roman" w:hAnsi="Times New Roman" w:cs="Times New Roman"/>
                      <w:color w:val="000000"/>
                      <w:lang w:val="en-GB"/>
                    </w:rPr>
                    <w:t>3</w:t>
                  </w:r>
                </w:p>
              </w:tc>
              <w:tc>
                <w:tcPr>
                  <w:tcW w:w="2808" w:type="dxa"/>
                  <w:tcBorders>
                    <w:top w:val="nil"/>
                    <w:left w:val="nil"/>
                    <w:bottom w:val="single" w:sz="8" w:space="0" w:color="auto"/>
                    <w:right w:val="single" w:sz="8" w:space="0" w:color="auto"/>
                  </w:tcBorders>
                  <w:shd w:val="clear" w:color="auto" w:fill="FFD966"/>
                  <w:vAlign w:val="center"/>
                  <w:hideMark/>
                </w:tcPr>
                <w:p w14:paraId="7526C4E8" w14:textId="77777777" w:rsidR="00371420" w:rsidRDefault="00371420">
                  <w:pPr>
                    <w:pStyle w:val="tac0"/>
                  </w:pPr>
                  <w:r>
                    <w:rPr>
                      <w:rFonts w:ascii="Times New Roman" w:hAnsi="Times New Roman" w:cs="Times New Roman"/>
                      <w:color w:val="000000"/>
                      <w:lang w:val="en-GB"/>
                    </w:rPr>
                    <w:t>1</w:t>
                  </w:r>
                </w:p>
              </w:tc>
            </w:tr>
            <w:tr w:rsidR="00371420" w14:paraId="73DA19F5" w14:textId="77777777" w:rsidTr="008F354C">
              <w:trPr>
                <w:cantSplit/>
                <w:trHeight w:val="310"/>
              </w:trPr>
              <w:tc>
                <w:tcPr>
                  <w:tcW w:w="874" w:type="dxa"/>
                  <w:tcBorders>
                    <w:top w:val="nil"/>
                    <w:left w:val="single" w:sz="8" w:space="0" w:color="auto"/>
                    <w:bottom w:val="single" w:sz="8" w:space="0" w:color="auto"/>
                    <w:right w:val="single" w:sz="8" w:space="0" w:color="auto"/>
                  </w:tcBorders>
                  <w:vAlign w:val="center"/>
                  <w:hideMark/>
                </w:tcPr>
                <w:p w14:paraId="6A142F03" w14:textId="77777777" w:rsidR="00371420" w:rsidRDefault="00371420">
                  <w:pPr>
                    <w:pStyle w:val="tac0"/>
                  </w:pPr>
                  <w:r>
                    <w:rPr>
                      <w:rFonts w:ascii="Times New Roman" w:hAnsi="Times New Roman" w:cs="Times New Roman"/>
                      <w:lang w:val="en-GB"/>
                    </w:rPr>
                    <w:t>9</w:t>
                  </w:r>
                </w:p>
              </w:tc>
              <w:tc>
                <w:tcPr>
                  <w:tcW w:w="1701" w:type="dxa"/>
                  <w:tcBorders>
                    <w:top w:val="nil"/>
                    <w:left w:val="nil"/>
                    <w:bottom w:val="single" w:sz="8" w:space="0" w:color="auto"/>
                    <w:right w:val="single" w:sz="8" w:space="0" w:color="auto"/>
                  </w:tcBorders>
                  <w:vAlign w:val="center"/>
                  <w:hideMark/>
                </w:tcPr>
                <w:p w14:paraId="235C88D7" w14:textId="77777777" w:rsidR="00371420" w:rsidRDefault="00371420">
                  <w:pPr>
                    <w:pStyle w:val="tac0"/>
                  </w:pPr>
                  <w:r>
                    <w:rPr>
                      <w:rFonts w:ascii="Times New Roman" w:hAnsi="Times New Roman" w:cs="Times New Roman"/>
                      <w:lang w:val="en-GB"/>
                    </w:rPr>
                    <w:t>5</w:t>
                  </w:r>
                </w:p>
              </w:tc>
              <w:tc>
                <w:tcPr>
                  <w:tcW w:w="2693" w:type="dxa"/>
                  <w:tcBorders>
                    <w:top w:val="nil"/>
                    <w:left w:val="nil"/>
                    <w:bottom w:val="single" w:sz="8" w:space="0" w:color="auto"/>
                    <w:right w:val="single" w:sz="8" w:space="0" w:color="auto"/>
                  </w:tcBorders>
                  <w:vAlign w:val="center"/>
                  <w:hideMark/>
                </w:tcPr>
                <w:p w14:paraId="2FFA7886" w14:textId="77777777" w:rsidR="00371420" w:rsidRDefault="00371420">
                  <w:pPr>
                    <w:pStyle w:val="tac0"/>
                  </w:pPr>
                  <w:r>
                    <w:rPr>
                      <w:rFonts w:ascii="Times New Roman" w:hAnsi="Times New Roman" w:cs="Times New Roman"/>
                      <w:lang w:val="en-GB"/>
                    </w:rPr>
                    <w:t>1</w:t>
                  </w:r>
                </w:p>
              </w:tc>
              <w:tc>
                <w:tcPr>
                  <w:tcW w:w="2808" w:type="dxa"/>
                  <w:tcBorders>
                    <w:top w:val="nil"/>
                    <w:left w:val="nil"/>
                    <w:bottom w:val="single" w:sz="8" w:space="0" w:color="auto"/>
                    <w:right w:val="single" w:sz="8" w:space="0" w:color="auto"/>
                  </w:tcBorders>
                  <w:vAlign w:val="center"/>
                  <w:hideMark/>
                </w:tcPr>
                <w:p w14:paraId="36EE6D0B" w14:textId="77777777" w:rsidR="00371420" w:rsidRDefault="00371420">
                  <w:pPr>
                    <w:pStyle w:val="tac0"/>
                  </w:pPr>
                  <w:r>
                    <w:rPr>
                      <w:rFonts w:ascii="Times New Roman" w:hAnsi="Times New Roman" w:cs="Times New Roman"/>
                      <w:lang w:val="en-GB"/>
                    </w:rPr>
                    <w:t>4</w:t>
                  </w:r>
                </w:p>
              </w:tc>
            </w:tr>
            <w:tr w:rsidR="00371420" w14:paraId="414056EC"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1122B97A" w14:textId="77777777" w:rsidR="00371420" w:rsidRDefault="00371420">
                  <w:pPr>
                    <w:pStyle w:val="tac0"/>
                  </w:pPr>
                  <w:r>
                    <w:rPr>
                      <w:rFonts w:ascii="Times New Roman" w:hAnsi="Times New Roman" w:cs="Times New Roman"/>
                      <w:lang w:val="en-GB"/>
                    </w:rPr>
                    <w:t>10</w:t>
                  </w:r>
                </w:p>
              </w:tc>
              <w:tc>
                <w:tcPr>
                  <w:tcW w:w="1701" w:type="dxa"/>
                  <w:tcBorders>
                    <w:top w:val="nil"/>
                    <w:left w:val="nil"/>
                    <w:bottom w:val="single" w:sz="8" w:space="0" w:color="auto"/>
                    <w:right w:val="single" w:sz="8" w:space="0" w:color="auto"/>
                  </w:tcBorders>
                  <w:vAlign w:val="center"/>
                  <w:hideMark/>
                </w:tcPr>
                <w:p w14:paraId="7C323F54" w14:textId="77777777" w:rsidR="00371420" w:rsidRDefault="00371420">
                  <w:pPr>
                    <w:pStyle w:val="tac0"/>
                  </w:pPr>
                  <w:r>
                    <w:rPr>
                      <w:rFonts w:ascii="Times New Roman" w:hAnsi="Times New Roman" w:cs="Times New Roman"/>
                      <w:lang w:val="en-GB"/>
                    </w:rPr>
                    <w:t>5</w:t>
                  </w:r>
                </w:p>
              </w:tc>
              <w:tc>
                <w:tcPr>
                  <w:tcW w:w="2693" w:type="dxa"/>
                  <w:tcBorders>
                    <w:top w:val="nil"/>
                    <w:left w:val="nil"/>
                    <w:bottom w:val="single" w:sz="8" w:space="0" w:color="auto"/>
                    <w:right w:val="single" w:sz="8" w:space="0" w:color="auto"/>
                  </w:tcBorders>
                  <w:vAlign w:val="center"/>
                  <w:hideMark/>
                </w:tcPr>
                <w:p w14:paraId="2EB47AB2" w14:textId="77777777" w:rsidR="00371420" w:rsidRDefault="00371420">
                  <w:pPr>
                    <w:pStyle w:val="tac0"/>
                  </w:pPr>
                  <w:r>
                    <w:rPr>
                      <w:rFonts w:ascii="Times New Roman" w:hAnsi="Times New Roman" w:cs="Times New Roman"/>
                      <w:lang w:val="en-GB"/>
                    </w:rPr>
                    <w:t>2</w:t>
                  </w:r>
                </w:p>
              </w:tc>
              <w:tc>
                <w:tcPr>
                  <w:tcW w:w="2808" w:type="dxa"/>
                  <w:tcBorders>
                    <w:top w:val="nil"/>
                    <w:left w:val="nil"/>
                    <w:bottom w:val="single" w:sz="8" w:space="0" w:color="auto"/>
                    <w:right w:val="single" w:sz="8" w:space="0" w:color="auto"/>
                  </w:tcBorders>
                  <w:vAlign w:val="center"/>
                  <w:hideMark/>
                </w:tcPr>
                <w:p w14:paraId="5CD3B7D5" w14:textId="77777777" w:rsidR="00371420" w:rsidRDefault="00371420">
                  <w:pPr>
                    <w:pStyle w:val="tac0"/>
                  </w:pPr>
                  <w:r>
                    <w:rPr>
                      <w:rFonts w:ascii="Times New Roman" w:hAnsi="Times New Roman" w:cs="Times New Roman"/>
                      <w:lang w:val="en-GB"/>
                    </w:rPr>
                    <w:t>3</w:t>
                  </w:r>
                </w:p>
              </w:tc>
            </w:tr>
            <w:tr w:rsidR="00371420" w14:paraId="0419B981"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5C536ED4" w14:textId="77777777" w:rsidR="00371420" w:rsidRDefault="00371420">
                  <w:pPr>
                    <w:pStyle w:val="tac0"/>
                  </w:pPr>
                  <w:r>
                    <w:rPr>
                      <w:rFonts w:ascii="Times New Roman" w:hAnsi="Times New Roman" w:cs="Times New Roman"/>
                      <w:lang w:val="en-GB"/>
                    </w:rPr>
                    <w:t>11</w:t>
                  </w:r>
                </w:p>
              </w:tc>
              <w:tc>
                <w:tcPr>
                  <w:tcW w:w="1701" w:type="dxa"/>
                  <w:tcBorders>
                    <w:top w:val="nil"/>
                    <w:left w:val="nil"/>
                    <w:bottom w:val="single" w:sz="8" w:space="0" w:color="auto"/>
                    <w:right w:val="single" w:sz="8" w:space="0" w:color="auto"/>
                  </w:tcBorders>
                  <w:vAlign w:val="center"/>
                  <w:hideMark/>
                </w:tcPr>
                <w:p w14:paraId="07CFA5B8" w14:textId="77777777" w:rsidR="00371420" w:rsidRDefault="00371420">
                  <w:pPr>
                    <w:pStyle w:val="tac0"/>
                  </w:pPr>
                  <w:r>
                    <w:rPr>
                      <w:rFonts w:ascii="Times New Roman" w:hAnsi="Times New Roman" w:cs="Times New Roman"/>
                      <w:lang w:val="en-GB"/>
                    </w:rPr>
                    <w:t>5</w:t>
                  </w:r>
                </w:p>
              </w:tc>
              <w:tc>
                <w:tcPr>
                  <w:tcW w:w="2693" w:type="dxa"/>
                  <w:tcBorders>
                    <w:top w:val="nil"/>
                    <w:left w:val="nil"/>
                    <w:bottom w:val="single" w:sz="8" w:space="0" w:color="auto"/>
                    <w:right w:val="single" w:sz="8" w:space="0" w:color="auto"/>
                  </w:tcBorders>
                  <w:shd w:val="clear" w:color="auto" w:fill="A8D08D"/>
                  <w:vAlign w:val="center"/>
                  <w:hideMark/>
                </w:tcPr>
                <w:p w14:paraId="44152A22" w14:textId="77777777" w:rsidR="00371420" w:rsidRDefault="00371420">
                  <w:pPr>
                    <w:pStyle w:val="tac0"/>
                  </w:pPr>
                  <w:r>
                    <w:rPr>
                      <w:rFonts w:ascii="Times New Roman" w:hAnsi="Times New Roman" w:cs="Times New Roman"/>
                      <w:color w:val="000000"/>
                      <w:lang w:val="en-GB"/>
                    </w:rPr>
                    <w:t>2.5</w:t>
                  </w:r>
                </w:p>
              </w:tc>
              <w:tc>
                <w:tcPr>
                  <w:tcW w:w="2808" w:type="dxa"/>
                  <w:tcBorders>
                    <w:top w:val="nil"/>
                    <w:left w:val="nil"/>
                    <w:bottom w:val="single" w:sz="8" w:space="0" w:color="auto"/>
                    <w:right w:val="single" w:sz="8" w:space="0" w:color="auto"/>
                  </w:tcBorders>
                  <w:shd w:val="clear" w:color="auto" w:fill="A8D08D"/>
                  <w:vAlign w:val="center"/>
                  <w:hideMark/>
                </w:tcPr>
                <w:p w14:paraId="7AFE2D38" w14:textId="77777777" w:rsidR="00371420" w:rsidRDefault="00371420">
                  <w:pPr>
                    <w:pStyle w:val="tac0"/>
                  </w:pPr>
                  <w:r>
                    <w:rPr>
                      <w:rFonts w:ascii="Times New Roman" w:hAnsi="Times New Roman" w:cs="Times New Roman"/>
                      <w:color w:val="000000"/>
                      <w:lang w:val="en-GB"/>
                    </w:rPr>
                    <w:t>2.5</w:t>
                  </w:r>
                </w:p>
              </w:tc>
            </w:tr>
            <w:tr w:rsidR="00371420" w14:paraId="329CD9E8"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69EE3C96" w14:textId="77777777" w:rsidR="00371420" w:rsidRDefault="00371420">
                  <w:pPr>
                    <w:pStyle w:val="tac0"/>
                  </w:pPr>
                  <w:r>
                    <w:rPr>
                      <w:rFonts w:ascii="Times New Roman" w:hAnsi="Times New Roman" w:cs="Times New Roman"/>
                      <w:lang w:val="en-GB"/>
                    </w:rPr>
                    <w:t>12</w:t>
                  </w:r>
                </w:p>
              </w:tc>
              <w:tc>
                <w:tcPr>
                  <w:tcW w:w="1701" w:type="dxa"/>
                  <w:tcBorders>
                    <w:top w:val="nil"/>
                    <w:left w:val="nil"/>
                    <w:bottom w:val="single" w:sz="8" w:space="0" w:color="auto"/>
                    <w:right w:val="single" w:sz="8" w:space="0" w:color="auto"/>
                  </w:tcBorders>
                  <w:vAlign w:val="center"/>
                  <w:hideMark/>
                </w:tcPr>
                <w:p w14:paraId="73974591" w14:textId="77777777" w:rsidR="00371420" w:rsidRDefault="00371420">
                  <w:pPr>
                    <w:pStyle w:val="tac0"/>
                  </w:pPr>
                  <w:r>
                    <w:rPr>
                      <w:rFonts w:ascii="Times New Roman" w:hAnsi="Times New Roman" w:cs="Times New Roman"/>
                      <w:lang w:val="en-GB"/>
                    </w:rPr>
                    <w:t>5</w:t>
                  </w:r>
                </w:p>
              </w:tc>
              <w:tc>
                <w:tcPr>
                  <w:tcW w:w="2693" w:type="dxa"/>
                  <w:tcBorders>
                    <w:top w:val="nil"/>
                    <w:left w:val="nil"/>
                    <w:bottom w:val="single" w:sz="8" w:space="0" w:color="auto"/>
                    <w:right w:val="single" w:sz="8" w:space="0" w:color="auto"/>
                  </w:tcBorders>
                  <w:vAlign w:val="center"/>
                  <w:hideMark/>
                </w:tcPr>
                <w:p w14:paraId="0D54CE47" w14:textId="77777777" w:rsidR="00371420" w:rsidRDefault="00371420">
                  <w:pPr>
                    <w:pStyle w:val="tac0"/>
                  </w:pPr>
                  <w:r>
                    <w:rPr>
                      <w:rFonts w:ascii="Times New Roman" w:hAnsi="Times New Roman" w:cs="Times New Roman"/>
                      <w:lang w:val="en-GB"/>
                    </w:rPr>
                    <w:t>3</w:t>
                  </w:r>
                </w:p>
              </w:tc>
              <w:tc>
                <w:tcPr>
                  <w:tcW w:w="2808" w:type="dxa"/>
                  <w:tcBorders>
                    <w:top w:val="nil"/>
                    <w:left w:val="nil"/>
                    <w:bottom w:val="single" w:sz="8" w:space="0" w:color="auto"/>
                    <w:right w:val="single" w:sz="8" w:space="0" w:color="auto"/>
                  </w:tcBorders>
                  <w:vAlign w:val="center"/>
                  <w:hideMark/>
                </w:tcPr>
                <w:p w14:paraId="097A445A" w14:textId="77777777" w:rsidR="00371420" w:rsidRDefault="00371420">
                  <w:pPr>
                    <w:pStyle w:val="tac0"/>
                  </w:pPr>
                  <w:r>
                    <w:rPr>
                      <w:rFonts w:ascii="Times New Roman" w:hAnsi="Times New Roman" w:cs="Times New Roman"/>
                      <w:lang w:val="en-GB"/>
                    </w:rPr>
                    <w:t>2</w:t>
                  </w:r>
                </w:p>
              </w:tc>
            </w:tr>
            <w:tr w:rsidR="00371420" w14:paraId="735C936D" w14:textId="77777777" w:rsidTr="008F354C">
              <w:trPr>
                <w:cantSplit/>
                <w:trHeight w:val="296"/>
              </w:trPr>
              <w:tc>
                <w:tcPr>
                  <w:tcW w:w="874" w:type="dxa"/>
                  <w:tcBorders>
                    <w:top w:val="nil"/>
                    <w:left w:val="single" w:sz="8" w:space="0" w:color="auto"/>
                    <w:bottom w:val="single" w:sz="8" w:space="0" w:color="auto"/>
                    <w:right w:val="single" w:sz="8" w:space="0" w:color="auto"/>
                  </w:tcBorders>
                  <w:vAlign w:val="center"/>
                  <w:hideMark/>
                </w:tcPr>
                <w:p w14:paraId="46606F60" w14:textId="77777777" w:rsidR="00371420" w:rsidRDefault="00371420">
                  <w:pPr>
                    <w:pStyle w:val="tac0"/>
                  </w:pPr>
                  <w:r>
                    <w:rPr>
                      <w:rFonts w:ascii="Times New Roman" w:hAnsi="Times New Roman" w:cs="Times New Roman"/>
                      <w:lang w:val="en-GB"/>
                    </w:rPr>
                    <w:t>13</w:t>
                  </w:r>
                </w:p>
              </w:tc>
              <w:tc>
                <w:tcPr>
                  <w:tcW w:w="1701" w:type="dxa"/>
                  <w:tcBorders>
                    <w:top w:val="nil"/>
                    <w:left w:val="nil"/>
                    <w:bottom w:val="single" w:sz="8" w:space="0" w:color="auto"/>
                    <w:right w:val="single" w:sz="8" w:space="0" w:color="auto"/>
                  </w:tcBorders>
                  <w:vAlign w:val="center"/>
                  <w:hideMark/>
                </w:tcPr>
                <w:p w14:paraId="7C9D8465" w14:textId="77777777" w:rsidR="00371420" w:rsidRDefault="00371420">
                  <w:pPr>
                    <w:pStyle w:val="tac0"/>
                  </w:pPr>
                  <w:r>
                    <w:rPr>
                      <w:rFonts w:ascii="Times New Roman" w:hAnsi="Times New Roman" w:cs="Times New Roman"/>
                      <w:lang w:val="en-GB"/>
                    </w:rPr>
                    <w:t>5</w:t>
                  </w:r>
                </w:p>
              </w:tc>
              <w:tc>
                <w:tcPr>
                  <w:tcW w:w="2693" w:type="dxa"/>
                  <w:tcBorders>
                    <w:top w:val="nil"/>
                    <w:left w:val="nil"/>
                    <w:bottom w:val="single" w:sz="8" w:space="0" w:color="auto"/>
                    <w:right w:val="single" w:sz="8" w:space="0" w:color="auto"/>
                  </w:tcBorders>
                  <w:vAlign w:val="center"/>
                  <w:hideMark/>
                </w:tcPr>
                <w:p w14:paraId="41ED24AE" w14:textId="77777777" w:rsidR="00371420" w:rsidRDefault="00371420">
                  <w:pPr>
                    <w:pStyle w:val="tac0"/>
                  </w:pPr>
                  <w:r>
                    <w:rPr>
                      <w:rFonts w:ascii="Times New Roman" w:hAnsi="Times New Roman" w:cs="Times New Roman"/>
                      <w:lang w:val="en-GB"/>
                    </w:rPr>
                    <w:t>4</w:t>
                  </w:r>
                </w:p>
              </w:tc>
              <w:tc>
                <w:tcPr>
                  <w:tcW w:w="2808" w:type="dxa"/>
                  <w:tcBorders>
                    <w:top w:val="nil"/>
                    <w:left w:val="nil"/>
                    <w:bottom w:val="single" w:sz="8" w:space="0" w:color="auto"/>
                    <w:right w:val="single" w:sz="8" w:space="0" w:color="auto"/>
                  </w:tcBorders>
                  <w:vAlign w:val="center"/>
                  <w:hideMark/>
                </w:tcPr>
                <w:p w14:paraId="41A50924" w14:textId="77777777" w:rsidR="00371420" w:rsidRDefault="00371420">
                  <w:pPr>
                    <w:pStyle w:val="tac0"/>
                  </w:pPr>
                  <w:r>
                    <w:rPr>
                      <w:rFonts w:ascii="Times New Roman" w:hAnsi="Times New Roman" w:cs="Times New Roman"/>
                      <w:lang w:val="en-GB"/>
                    </w:rPr>
                    <w:t>1</w:t>
                  </w:r>
                </w:p>
              </w:tc>
            </w:tr>
            <w:tr w:rsidR="00371420" w14:paraId="7D991365" w14:textId="77777777" w:rsidTr="008F354C">
              <w:trPr>
                <w:cantSplit/>
                <w:trHeight w:val="56"/>
              </w:trPr>
              <w:tc>
                <w:tcPr>
                  <w:tcW w:w="874" w:type="dxa"/>
                  <w:tcBorders>
                    <w:top w:val="nil"/>
                    <w:left w:val="single" w:sz="8" w:space="0" w:color="auto"/>
                    <w:bottom w:val="single" w:sz="8" w:space="0" w:color="auto"/>
                    <w:right w:val="single" w:sz="8" w:space="0" w:color="auto"/>
                  </w:tcBorders>
                  <w:vAlign w:val="center"/>
                  <w:hideMark/>
                </w:tcPr>
                <w:p w14:paraId="4190A546" w14:textId="77777777" w:rsidR="00371420" w:rsidRDefault="00371420">
                  <w:pPr>
                    <w:pStyle w:val="tac0"/>
                    <w:spacing w:line="60" w:lineRule="atLeast"/>
                  </w:pPr>
                  <w:r>
                    <w:rPr>
                      <w:rFonts w:ascii="Times New Roman" w:hAnsi="Times New Roman" w:cs="Times New Roman"/>
                      <w:lang w:val="en-GB"/>
                    </w:rPr>
                    <w:t>14</w:t>
                  </w:r>
                </w:p>
              </w:tc>
              <w:tc>
                <w:tcPr>
                  <w:tcW w:w="1701" w:type="dxa"/>
                  <w:tcBorders>
                    <w:top w:val="nil"/>
                    <w:left w:val="nil"/>
                    <w:bottom w:val="single" w:sz="8" w:space="0" w:color="auto"/>
                    <w:right w:val="single" w:sz="8" w:space="0" w:color="auto"/>
                  </w:tcBorders>
                  <w:vAlign w:val="center"/>
                  <w:hideMark/>
                </w:tcPr>
                <w:p w14:paraId="65213ED3" w14:textId="77777777" w:rsidR="00371420" w:rsidRDefault="00371420">
                  <w:pPr>
                    <w:pStyle w:val="tac0"/>
                    <w:spacing w:line="60" w:lineRule="atLeast"/>
                  </w:pPr>
                  <w:r>
                    <w:rPr>
                      <w:rFonts w:ascii="Times New Roman" w:hAnsi="Times New Roman" w:cs="Times New Roman"/>
                      <w:lang w:val="en-GB"/>
                    </w:rPr>
                    <w:t>10</w:t>
                  </w:r>
                </w:p>
              </w:tc>
              <w:tc>
                <w:tcPr>
                  <w:tcW w:w="2693" w:type="dxa"/>
                  <w:tcBorders>
                    <w:top w:val="nil"/>
                    <w:left w:val="nil"/>
                    <w:bottom w:val="single" w:sz="8" w:space="0" w:color="auto"/>
                    <w:right w:val="single" w:sz="8" w:space="0" w:color="auto"/>
                  </w:tcBorders>
                  <w:shd w:val="clear" w:color="auto" w:fill="A8D08D"/>
                  <w:vAlign w:val="center"/>
                  <w:hideMark/>
                </w:tcPr>
                <w:p w14:paraId="47742108" w14:textId="77777777" w:rsidR="00371420" w:rsidRDefault="00371420">
                  <w:pPr>
                    <w:pStyle w:val="tac0"/>
                    <w:spacing w:line="60" w:lineRule="atLeast"/>
                  </w:pPr>
                  <w:r>
                    <w:rPr>
                      <w:rFonts w:ascii="Times New Roman" w:hAnsi="Times New Roman" w:cs="Times New Roman"/>
                      <w:color w:val="000000"/>
                      <w:lang w:val="en-GB"/>
                    </w:rPr>
                    <w:t>5</w:t>
                  </w:r>
                </w:p>
              </w:tc>
              <w:tc>
                <w:tcPr>
                  <w:tcW w:w="2808" w:type="dxa"/>
                  <w:tcBorders>
                    <w:top w:val="nil"/>
                    <w:left w:val="nil"/>
                    <w:bottom w:val="single" w:sz="8" w:space="0" w:color="auto"/>
                    <w:right w:val="single" w:sz="8" w:space="0" w:color="auto"/>
                  </w:tcBorders>
                  <w:shd w:val="clear" w:color="auto" w:fill="A8D08D"/>
                  <w:vAlign w:val="center"/>
                  <w:hideMark/>
                </w:tcPr>
                <w:p w14:paraId="4D241DD3" w14:textId="77777777" w:rsidR="00371420" w:rsidRDefault="00371420">
                  <w:pPr>
                    <w:pStyle w:val="tac0"/>
                    <w:spacing w:line="60" w:lineRule="atLeast"/>
                  </w:pPr>
                  <w:r>
                    <w:rPr>
                      <w:rFonts w:ascii="Times New Roman" w:hAnsi="Times New Roman" w:cs="Times New Roman"/>
                      <w:color w:val="000000"/>
                      <w:lang w:val="en-GB"/>
                    </w:rPr>
                    <w:t>5</w:t>
                  </w:r>
                </w:p>
              </w:tc>
            </w:tr>
            <w:tr w:rsidR="00371420" w14:paraId="0BCCEF43" w14:textId="77777777" w:rsidTr="008F354C">
              <w:trPr>
                <w:cantSplit/>
                <w:trHeight w:val="310"/>
              </w:trPr>
              <w:tc>
                <w:tcPr>
                  <w:tcW w:w="874" w:type="dxa"/>
                  <w:tcBorders>
                    <w:top w:val="nil"/>
                    <w:left w:val="single" w:sz="8" w:space="0" w:color="auto"/>
                    <w:bottom w:val="single" w:sz="8" w:space="0" w:color="auto"/>
                    <w:right w:val="single" w:sz="8" w:space="0" w:color="auto"/>
                  </w:tcBorders>
                  <w:vAlign w:val="center"/>
                  <w:hideMark/>
                </w:tcPr>
                <w:p w14:paraId="748A1189" w14:textId="77777777" w:rsidR="00371420" w:rsidRDefault="00371420">
                  <w:pPr>
                    <w:pStyle w:val="tac0"/>
                  </w:pPr>
                  <w:r>
                    <w:rPr>
                      <w:rFonts w:ascii="Times New Roman" w:hAnsi="Times New Roman" w:cs="Times New Roman"/>
                      <w:lang w:val="en-GB"/>
                    </w:rPr>
                    <w:t>15</w:t>
                  </w:r>
                </w:p>
              </w:tc>
              <w:tc>
                <w:tcPr>
                  <w:tcW w:w="1701" w:type="dxa"/>
                  <w:tcBorders>
                    <w:top w:val="nil"/>
                    <w:left w:val="nil"/>
                    <w:bottom w:val="single" w:sz="8" w:space="0" w:color="auto"/>
                    <w:right w:val="single" w:sz="8" w:space="0" w:color="auto"/>
                  </w:tcBorders>
                  <w:vAlign w:val="center"/>
                  <w:hideMark/>
                </w:tcPr>
                <w:p w14:paraId="6FCF9ABF" w14:textId="77777777" w:rsidR="00371420" w:rsidRDefault="00371420">
                  <w:pPr>
                    <w:pStyle w:val="tac0"/>
                  </w:pPr>
                  <w:r>
                    <w:rPr>
                      <w:rFonts w:ascii="Times New Roman" w:hAnsi="Times New Roman" w:cs="Times New Roman"/>
                      <w:lang w:val="en-GB"/>
                    </w:rPr>
                    <w:t>20</w:t>
                  </w:r>
                </w:p>
              </w:tc>
              <w:tc>
                <w:tcPr>
                  <w:tcW w:w="2693" w:type="dxa"/>
                  <w:tcBorders>
                    <w:top w:val="nil"/>
                    <w:left w:val="nil"/>
                    <w:bottom w:val="single" w:sz="8" w:space="0" w:color="auto"/>
                    <w:right w:val="single" w:sz="8" w:space="0" w:color="auto"/>
                  </w:tcBorders>
                  <w:shd w:val="clear" w:color="auto" w:fill="A8D08D"/>
                  <w:vAlign w:val="center"/>
                  <w:hideMark/>
                </w:tcPr>
                <w:p w14:paraId="0A707379" w14:textId="77777777" w:rsidR="00371420" w:rsidRDefault="00371420">
                  <w:pPr>
                    <w:pStyle w:val="tac0"/>
                  </w:pPr>
                  <w:r>
                    <w:rPr>
                      <w:rFonts w:ascii="Times New Roman" w:hAnsi="Times New Roman" w:cs="Times New Roman"/>
                      <w:color w:val="000000"/>
                      <w:lang w:val="en-GB"/>
                    </w:rPr>
                    <w:t>10</w:t>
                  </w:r>
                </w:p>
              </w:tc>
              <w:tc>
                <w:tcPr>
                  <w:tcW w:w="2808" w:type="dxa"/>
                  <w:tcBorders>
                    <w:top w:val="nil"/>
                    <w:left w:val="nil"/>
                    <w:bottom w:val="single" w:sz="8" w:space="0" w:color="auto"/>
                    <w:right w:val="single" w:sz="8" w:space="0" w:color="auto"/>
                  </w:tcBorders>
                  <w:shd w:val="clear" w:color="auto" w:fill="A8D08D"/>
                  <w:vAlign w:val="center"/>
                  <w:hideMark/>
                </w:tcPr>
                <w:p w14:paraId="170A9398" w14:textId="77777777" w:rsidR="00371420" w:rsidRDefault="00371420">
                  <w:pPr>
                    <w:pStyle w:val="tac0"/>
                  </w:pPr>
                  <w:r>
                    <w:rPr>
                      <w:rFonts w:ascii="Times New Roman" w:hAnsi="Times New Roman" w:cs="Times New Roman"/>
                      <w:color w:val="000000"/>
                      <w:lang w:val="en-GB"/>
                    </w:rPr>
                    <w:t>10</w:t>
                  </w:r>
                </w:p>
              </w:tc>
            </w:tr>
          </w:tbl>
          <w:p w14:paraId="69126156" w14:textId="77777777" w:rsidR="0040553C" w:rsidRDefault="0040553C" w:rsidP="00371420">
            <w:pPr>
              <w:adjustRightInd w:val="0"/>
              <w:snapToGrid w:val="0"/>
              <w:spacing w:line="264" w:lineRule="auto"/>
              <w:rPr>
                <w:rFonts w:ascii="Times New Roman" w:hAnsi="Times New Roman" w:cs="Times New Roman" w:hint="eastAsia"/>
                <w:bCs/>
                <w:iCs/>
                <w:sz w:val="20"/>
                <w:szCs w:val="20"/>
              </w:rPr>
            </w:pPr>
          </w:p>
          <w:p w14:paraId="012CFF7B" w14:textId="12F33AA7" w:rsidR="00371420" w:rsidRDefault="000F6B86" w:rsidP="00371420">
            <w:pPr>
              <w:adjustRightInd w:val="0"/>
              <w:snapToGrid w:val="0"/>
              <w:spacing w:line="264" w:lineRule="auto"/>
              <w:rPr>
                <w:rFonts w:ascii="Times New Roman" w:hAnsi="Times New Roman" w:cs="Times New Roman" w:hint="eastAsia"/>
                <w:bCs/>
                <w:iCs/>
                <w:sz w:val="20"/>
                <w:szCs w:val="20"/>
              </w:rPr>
            </w:pPr>
            <w:r>
              <w:rPr>
                <w:rFonts w:ascii="Times New Roman" w:hAnsi="Times New Roman" w:cs="Times New Roman" w:hint="eastAsia"/>
                <w:bCs/>
                <w:iCs/>
                <w:sz w:val="20"/>
                <w:szCs w:val="20"/>
              </w:rPr>
              <w:t>[To LGE]</w:t>
            </w:r>
          </w:p>
          <w:p w14:paraId="75E25D3E"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I do agree with your concern on proposal 3.</w:t>
            </w:r>
          </w:p>
          <w:p w14:paraId="081FFAB4"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 xml:space="preserve">For single pattern, proposal 3 cannot give more information than </w:t>
            </w:r>
            <w:proofErr w:type="gramStart"/>
            <w:r w:rsidRPr="000F6B86">
              <w:rPr>
                <w:rFonts w:ascii="Times New Roman" w:hAnsi="Times New Roman" w:cs="Times New Roman"/>
                <w:color w:val="000000"/>
              </w:rPr>
              <w:t>proposal 1 since proposal 3 just use</w:t>
            </w:r>
            <w:proofErr w:type="gramEnd"/>
            <w:r w:rsidRPr="000F6B86">
              <w:rPr>
                <w:rFonts w:ascii="Times New Roman" w:hAnsi="Times New Roman" w:cs="Times New Roman"/>
                <w:color w:val="000000"/>
              </w:rPr>
              <w:t xml:space="preserve"> 4 bits, while proposal 1 use 7 bits.</w:t>
            </w:r>
          </w:p>
          <w:p w14:paraId="4DE18383"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On the other hand, for dual pattern proposal 3 give more information than proposal 1, as you said, since proposal 3 provides 8 bits, while proposal 1 provides 7 bits.</w:t>
            </w:r>
          </w:p>
          <w:p w14:paraId="5F7F144D"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 </w:t>
            </w:r>
          </w:p>
          <w:p w14:paraId="293AB467"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I think that it cannot be arguable that single pattern is more general/significant than dual pat</w:t>
            </w:r>
            <w:r w:rsidRPr="000F6B86">
              <w:rPr>
                <w:rFonts w:ascii="Times New Roman" w:hAnsi="Times New Roman" w:cs="Times New Roman"/>
                <w:color w:val="000000"/>
              </w:rPr>
              <w:lastRenderedPageBreak/>
              <w:t>terns, since we don’t have any clue or real deployment scenario, further we don’t know how operator will use this really.  </w:t>
            </w:r>
          </w:p>
          <w:p w14:paraId="4C279282"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 xml:space="preserve">From specification point of view, we have to treat single pattern and dual </w:t>
            </w:r>
            <w:proofErr w:type="spellStart"/>
            <w:r w:rsidRPr="000F6B86">
              <w:rPr>
                <w:rFonts w:ascii="Times New Roman" w:hAnsi="Times New Roman" w:cs="Times New Roman"/>
                <w:color w:val="000000"/>
              </w:rPr>
              <w:t>pattern</w:t>
            </w:r>
            <w:r w:rsidRPr="000F6B86">
              <w:rPr>
                <w:rFonts w:ascii="Times New Roman" w:hAnsi="Times New Roman" w:cs="Times New Roman"/>
                <w:color w:val="000000"/>
                <w:u w:val="single"/>
              </w:rPr>
              <w:t>equally</w:t>
            </w:r>
            <w:proofErr w:type="spellEnd"/>
            <w:r w:rsidRPr="000F6B86">
              <w:rPr>
                <w:rFonts w:ascii="Times New Roman" w:hAnsi="Times New Roman" w:cs="Times New Roman"/>
                <w:color w:val="000000"/>
              </w:rPr>
              <w:t>, without having any bias.</w:t>
            </w:r>
          </w:p>
          <w:p w14:paraId="252C5CD2"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That’</w:t>
            </w:r>
            <w:proofErr w:type="spellStart"/>
            <w:r w:rsidRPr="000F6B86">
              <w:rPr>
                <w:rFonts w:ascii="Times New Roman" w:hAnsi="Times New Roman" w:cs="Times New Roman"/>
                <w:color w:val="000000"/>
              </w:rPr>
              <w:t>s</w:t>
            </w:r>
            <w:proofErr w:type="spellEnd"/>
            <w:r w:rsidRPr="000F6B86">
              <w:rPr>
                <w:rFonts w:ascii="Times New Roman" w:hAnsi="Times New Roman" w:cs="Times New Roman"/>
                <w:color w:val="000000"/>
              </w:rPr>
              <w:t xml:space="preserve"> why I gave the following table showing calculation of number of cases for all proposals in case of single patterns and dual patterns.</w:t>
            </w:r>
          </w:p>
          <w:p w14:paraId="181DE300" w14:textId="77777777" w:rsidR="000F6B86" w:rsidRPr="000F6B86" w:rsidRDefault="000F6B86" w:rsidP="00371420">
            <w:pPr>
              <w:adjustRightInd w:val="0"/>
              <w:snapToGrid w:val="0"/>
              <w:spacing w:line="264" w:lineRule="auto"/>
              <w:rPr>
                <w:rFonts w:ascii="Times New Roman" w:hAnsi="Times New Roman" w:cs="Times New Roman" w:hint="eastAsia"/>
                <w:bCs/>
                <w:iCs/>
                <w:sz w:val="20"/>
                <w:szCs w:val="20"/>
              </w:rPr>
            </w:pPr>
          </w:p>
          <w:p w14:paraId="037DBC0A"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I have one more comment on your table.</w:t>
            </w:r>
          </w:p>
          <w:p w14:paraId="09A380D6"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Actually, principle of proposal 3 implicitly provides single pattern using dual patterns.</w:t>
            </w:r>
          </w:p>
          <w:p w14:paraId="609243DE"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I just realized that we don’t need to fix P=P1=P2, instead, we can also use P=P1+P2 in similar with how we make 4ms.</w:t>
            </w:r>
          </w:p>
          <w:p w14:paraId="66428957" w14:textId="77777777" w:rsidR="000F6B86" w:rsidRPr="000F6B86" w:rsidRDefault="000F6B86" w:rsidP="000F6B86">
            <w:pPr>
              <w:wordWrap w:val="0"/>
              <w:rPr>
                <w:rFonts w:ascii="Times New Roman" w:hAnsi="Times New Roman" w:cs="Times New Roman"/>
              </w:rPr>
            </w:pPr>
            <w:r w:rsidRPr="000F6B86">
              <w:rPr>
                <w:rFonts w:ascii="Times New Roman" w:hAnsi="Times New Roman" w:cs="Times New Roman"/>
                <w:color w:val="000000"/>
              </w:rPr>
              <w:t>In this sense, green part could be resolved by proposal 3, as well. So, the number of cases would be larger than what I expected in case of single patterns.</w:t>
            </w:r>
          </w:p>
          <w:tbl>
            <w:tblPr>
              <w:tblW w:w="7980" w:type="dxa"/>
              <w:tblInd w:w="2" w:type="dxa"/>
              <w:tblLayout w:type="fixed"/>
              <w:tblCellMar>
                <w:left w:w="0" w:type="dxa"/>
                <w:right w:w="0" w:type="dxa"/>
              </w:tblCellMar>
              <w:tblLook w:val="04A0" w:firstRow="1" w:lastRow="0" w:firstColumn="1" w:lastColumn="0" w:noHBand="0" w:noVBand="1"/>
            </w:tblPr>
            <w:tblGrid>
              <w:gridCol w:w="1462"/>
              <w:gridCol w:w="1624"/>
              <w:gridCol w:w="1608"/>
              <w:gridCol w:w="1678"/>
              <w:gridCol w:w="1608"/>
            </w:tblGrid>
            <w:tr w:rsidR="000F6B86" w:rsidRPr="008F354C" w14:paraId="30DE8EC2" w14:textId="77777777" w:rsidTr="008F354C">
              <w:trPr>
                <w:trHeight w:val="246"/>
              </w:trPr>
              <w:tc>
                <w:tcPr>
                  <w:tcW w:w="1462"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hideMark/>
                </w:tcPr>
                <w:p w14:paraId="4FE129DA"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c>
                <w:tcPr>
                  <w:tcW w:w="1624"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C0F5F9F" w14:textId="77777777" w:rsidR="000F6B86" w:rsidRPr="008F354C" w:rsidRDefault="000F6B86" w:rsidP="000F6B86">
                  <w:pPr>
                    <w:spacing w:line="0" w:lineRule="atLeast"/>
                    <w:jc w:val="center"/>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120kHz SCS</w:t>
                  </w:r>
                </w:p>
              </w:tc>
              <w:tc>
                <w:tcPr>
                  <w:tcW w:w="1608"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44D41EEB" w14:textId="77777777" w:rsidR="000F6B86" w:rsidRPr="008F354C" w:rsidRDefault="000F6B86" w:rsidP="000F6B86">
                  <w:pPr>
                    <w:spacing w:line="0" w:lineRule="atLeast"/>
                    <w:jc w:val="center"/>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60kHz</w:t>
                  </w:r>
                </w:p>
              </w:tc>
              <w:tc>
                <w:tcPr>
                  <w:tcW w:w="1678"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18B2F424" w14:textId="77777777" w:rsidR="000F6B86" w:rsidRPr="008F354C" w:rsidRDefault="000F6B86" w:rsidP="000F6B86">
                  <w:pPr>
                    <w:spacing w:line="0" w:lineRule="atLeast"/>
                    <w:jc w:val="center"/>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30kHz</w:t>
                  </w:r>
                </w:p>
              </w:tc>
              <w:tc>
                <w:tcPr>
                  <w:tcW w:w="1608"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244CC998" w14:textId="77777777" w:rsidR="000F6B86" w:rsidRPr="008F354C" w:rsidRDefault="000F6B86" w:rsidP="000F6B86">
                  <w:pPr>
                    <w:spacing w:line="0" w:lineRule="atLeast"/>
                    <w:jc w:val="center"/>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15kHz</w:t>
                  </w:r>
                </w:p>
              </w:tc>
            </w:tr>
            <w:tr w:rsidR="000F6B86" w:rsidRPr="008F354C" w14:paraId="0C12FFAE"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5176757"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P1</w:t>
                  </w:r>
                </w:p>
              </w:tc>
              <w:tc>
                <w:tcPr>
                  <w:tcW w:w="162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DE45DA8" w14:textId="77777777" w:rsidR="000F6B86" w:rsidRPr="008F354C" w:rsidRDefault="000F6B86" w:rsidP="000F6B86">
                  <w:pPr>
                    <w:spacing w:line="0" w:lineRule="atLeast"/>
                    <w:rPr>
                      <w:rFonts w:ascii="Times New Roman" w:eastAsia="宋体" w:hAnsi="Times New Roman" w:cs="Times New Roman"/>
                      <w:sz w:val="20"/>
                      <w:szCs w:val="20"/>
                    </w:rPr>
                  </w:pPr>
                  <w:proofErr w:type="spellStart"/>
                  <w:r w:rsidRPr="008F354C">
                    <w:rPr>
                      <w:rFonts w:ascii="Times New Roman" w:eastAsia="Malgun Gothic" w:hAnsi="Times New Roman" w:cs="Times New Roman"/>
                      <w:color w:val="000000"/>
                      <w:sz w:val="20"/>
                      <w:szCs w:val="20"/>
                    </w:rPr>
                    <w:t>NumStates</w:t>
                  </w:r>
                  <w:proofErr w:type="spellEnd"/>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CE9C2D5" w14:textId="77777777" w:rsidR="000F6B86" w:rsidRPr="008F354C" w:rsidRDefault="000F6B86" w:rsidP="000F6B86">
                  <w:pPr>
                    <w:spacing w:line="0" w:lineRule="atLeast"/>
                    <w:rPr>
                      <w:rFonts w:ascii="Times New Roman" w:eastAsia="宋体" w:hAnsi="Times New Roman" w:cs="Times New Roman"/>
                      <w:sz w:val="20"/>
                      <w:szCs w:val="20"/>
                    </w:rPr>
                  </w:pPr>
                  <w:proofErr w:type="spellStart"/>
                  <w:r w:rsidRPr="008F354C">
                    <w:rPr>
                      <w:rFonts w:ascii="Times New Roman" w:eastAsia="Malgun Gothic" w:hAnsi="Times New Roman" w:cs="Times New Roman"/>
                      <w:color w:val="000000"/>
                      <w:sz w:val="20"/>
                      <w:szCs w:val="20"/>
                    </w:rPr>
                    <w:t>NumStates</w:t>
                  </w:r>
                  <w:proofErr w:type="spellEnd"/>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E44630" w14:textId="77777777" w:rsidR="000F6B86" w:rsidRPr="008F354C" w:rsidRDefault="000F6B86" w:rsidP="000F6B86">
                  <w:pPr>
                    <w:spacing w:line="0" w:lineRule="atLeast"/>
                    <w:rPr>
                      <w:rFonts w:ascii="Times New Roman" w:eastAsia="宋体" w:hAnsi="Times New Roman" w:cs="Times New Roman"/>
                      <w:sz w:val="20"/>
                      <w:szCs w:val="20"/>
                    </w:rPr>
                  </w:pPr>
                  <w:proofErr w:type="spellStart"/>
                  <w:r w:rsidRPr="008F354C">
                    <w:rPr>
                      <w:rFonts w:ascii="Times New Roman" w:eastAsia="Malgun Gothic" w:hAnsi="Times New Roman" w:cs="Times New Roman"/>
                      <w:color w:val="000000"/>
                      <w:sz w:val="20"/>
                      <w:szCs w:val="20"/>
                    </w:rPr>
                    <w:t>NumStates</w:t>
                  </w:r>
                  <w:proofErr w:type="spellEnd"/>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656CFD" w14:textId="77777777" w:rsidR="000F6B86" w:rsidRPr="008F354C" w:rsidRDefault="000F6B86" w:rsidP="000F6B86">
                  <w:pPr>
                    <w:spacing w:line="0" w:lineRule="atLeast"/>
                    <w:rPr>
                      <w:rFonts w:ascii="Times New Roman" w:eastAsia="宋体" w:hAnsi="Times New Roman" w:cs="Times New Roman"/>
                      <w:sz w:val="20"/>
                      <w:szCs w:val="20"/>
                    </w:rPr>
                  </w:pPr>
                  <w:proofErr w:type="spellStart"/>
                  <w:r w:rsidRPr="008F354C">
                    <w:rPr>
                      <w:rFonts w:ascii="Times New Roman" w:eastAsia="Malgun Gothic" w:hAnsi="Times New Roman" w:cs="Times New Roman"/>
                      <w:color w:val="000000"/>
                      <w:sz w:val="20"/>
                      <w:szCs w:val="20"/>
                    </w:rPr>
                    <w:t>NumStates</w:t>
                  </w:r>
                  <w:proofErr w:type="spellEnd"/>
                </w:p>
              </w:tc>
            </w:tr>
            <w:tr w:rsidR="000F6B86" w:rsidRPr="008F354C" w14:paraId="1B6BABBC"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FE75A8D"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0.5</w:t>
                  </w:r>
                </w:p>
              </w:tc>
              <w:tc>
                <w:tcPr>
                  <w:tcW w:w="162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89B0BB"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5</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4DEA26"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3</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1C8327"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E056B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r>
            <w:tr w:rsidR="000F6B86" w:rsidRPr="008F354C" w14:paraId="30126580"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CA80B70"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0.625</w:t>
                  </w:r>
                </w:p>
              </w:tc>
              <w:tc>
                <w:tcPr>
                  <w:tcW w:w="162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5CB8DBF"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6</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09ABDC"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12D7BC"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EB25B5"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r>
            <w:tr w:rsidR="000F6B86" w:rsidRPr="008F354C" w14:paraId="23AFE697"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CCCA3AF"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w:t>
                  </w:r>
                </w:p>
              </w:tc>
              <w:tc>
                <w:tcPr>
                  <w:tcW w:w="162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1B055A7"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9</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4D2C2C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5</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48747B3"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3</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4D67E16"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w:t>
                  </w:r>
                </w:p>
              </w:tc>
            </w:tr>
            <w:tr w:rsidR="000F6B86" w:rsidRPr="008F354C" w14:paraId="319D751B"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2DE51B"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1.25</w:t>
                  </w:r>
                </w:p>
              </w:tc>
              <w:tc>
                <w:tcPr>
                  <w:tcW w:w="162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1BB03C4"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11</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E8C5090"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6</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FBA6C4"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C3969D2"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r>
            <w:tr w:rsidR="000F6B86" w:rsidRPr="008F354C" w14:paraId="12087F93"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0A2622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 (1+1)</w:t>
                  </w:r>
                </w:p>
              </w:tc>
              <w:tc>
                <w:tcPr>
                  <w:tcW w:w="1624"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709C47BC"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17</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678E1C6"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9</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7A2C24"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5</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FC384C"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3</w:t>
                  </w:r>
                </w:p>
              </w:tc>
            </w:tr>
            <w:tr w:rsidR="000F6B86" w:rsidRPr="008F354C" w14:paraId="507733A7"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B12D436"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2.5 (1.25 +1.25)</w:t>
                  </w:r>
                </w:p>
              </w:tc>
              <w:tc>
                <w:tcPr>
                  <w:tcW w:w="1624"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4C64031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21</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3D783B7"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11</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DE4CEB5"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6</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DDADDAD"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 xml:space="preserve">　</w:t>
                  </w:r>
                </w:p>
              </w:tc>
            </w:tr>
            <w:tr w:rsidR="000F6B86" w:rsidRPr="008F354C" w14:paraId="39F11D8E"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805669D"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4 (2+2)</w:t>
                  </w:r>
                </w:p>
              </w:tc>
              <w:tc>
                <w:tcPr>
                  <w:tcW w:w="1624"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523E3973"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33</w:t>
                  </w:r>
                </w:p>
              </w:tc>
              <w:tc>
                <w:tcPr>
                  <w:tcW w:w="1608"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382ED542"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17</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80EB4"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9</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190566"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5</w:t>
                  </w:r>
                </w:p>
              </w:tc>
            </w:tr>
            <w:tr w:rsidR="000F6B86" w:rsidRPr="008F354C" w14:paraId="65F58264"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207A20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5 (4+1)</w:t>
                  </w:r>
                </w:p>
              </w:tc>
              <w:tc>
                <w:tcPr>
                  <w:tcW w:w="1624"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29DFF7C1"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41</w:t>
                  </w:r>
                </w:p>
              </w:tc>
              <w:tc>
                <w:tcPr>
                  <w:tcW w:w="1608"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103081B4"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21</w:t>
                  </w:r>
                </w:p>
              </w:tc>
              <w:tc>
                <w:tcPr>
                  <w:tcW w:w="16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FECA105"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11</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EA135C"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6</w:t>
                  </w:r>
                </w:p>
              </w:tc>
            </w:tr>
            <w:tr w:rsidR="000F6B86" w:rsidRPr="008F354C" w14:paraId="5E702892" w14:textId="77777777" w:rsidTr="008F354C">
              <w:trPr>
                <w:trHeight w:val="246"/>
              </w:trPr>
              <w:tc>
                <w:tcPr>
                  <w:tcW w:w="146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6982B9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10 (5+5)</w:t>
                  </w:r>
                </w:p>
              </w:tc>
              <w:tc>
                <w:tcPr>
                  <w:tcW w:w="162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6CD23F5"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81</w:t>
                  </w:r>
                </w:p>
              </w:tc>
              <w:tc>
                <w:tcPr>
                  <w:tcW w:w="1608"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66E9619E"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41</w:t>
                  </w:r>
                </w:p>
              </w:tc>
              <w:tc>
                <w:tcPr>
                  <w:tcW w:w="1678"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2252CEA8"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21</w:t>
                  </w:r>
                </w:p>
              </w:tc>
              <w:tc>
                <w:tcPr>
                  <w:tcW w:w="16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CEB7DB" w14:textId="77777777" w:rsidR="000F6B86" w:rsidRPr="008F354C" w:rsidRDefault="000F6B86" w:rsidP="000F6B86">
                  <w:pPr>
                    <w:spacing w:line="0" w:lineRule="atLeast"/>
                    <w:rPr>
                      <w:rFonts w:ascii="Times New Roman" w:eastAsia="宋体" w:hAnsi="Times New Roman" w:cs="Times New Roman"/>
                      <w:sz w:val="20"/>
                      <w:szCs w:val="20"/>
                    </w:rPr>
                  </w:pPr>
                  <w:r w:rsidRPr="008F354C">
                    <w:rPr>
                      <w:rFonts w:ascii="Times New Roman" w:eastAsia="Malgun Gothic" w:hAnsi="Times New Roman" w:cs="Times New Roman"/>
                      <w:color w:val="000000"/>
                      <w:sz w:val="20"/>
                      <w:szCs w:val="20"/>
                    </w:rPr>
                    <w:t>11</w:t>
                  </w:r>
                </w:p>
              </w:tc>
            </w:tr>
          </w:tbl>
          <w:p w14:paraId="4D9A31AB" w14:textId="77777777" w:rsidR="000F6B86" w:rsidRPr="000F6B86" w:rsidRDefault="000F6B86" w:rsidP="00371420">
            <w:pPr>
              <w:adjustRightInd w:val="0"/>
              <w:snapToGrid w:val="0"/>
              <w:spacing w:line="264" w:lineRule="auto"/>
              <w:rPr>
                <w:rFonts w:ascii="Times New Roman" w:hAnsi="Times New Roman" w:cs="Times New Roman" w:hint="eastAsia"/>
                <w:bCs/>
                <w:iCs/>
                <w:sz w:val="20"/>
                <w:szCs w:val="20"/>
              </w:rPr>
            </w:pPr>
          </w:p>
          <w:p w14:paraId="2F704F94" w14:textId="57C0B6C4" w:rsidR="000F6B86" w:rsidRDefault="00431149" w:rsidP="00371420">
            <w:pPr>
              <w:adjustRightInd w:val="0"/>
              <w:snapToGrid w:val="0"/>
              <w:spacing w:line="264" w:lineRule="auto"/>
              <w:rPr>
                <w:rFonts w:ascii="Times New Roman" w:hAnsi="Times New Roman" w:cs="Times New Roman" w:hint="eastAsia"/>
                <w:bCs/>
                <w:iCs/>
                <w:sz w:val="20"/>
                <w:szCs w:val="20"/>
              </w:rPr>
            </w:pPr>
            <w:r>
              <w:rPr>
                <w:rFonts w:ascii="Times New Roman" w:hAnsi="Times New Roman" w:cs="Times New Roman" w:hint="eastAsia"/>
                <w:bCs/>
                <w:iCs/>
                <w:sz w:val="20"/>
                <w:szCs w:val="20"/>
              </w:rPr>
              <w:t>[To LGE]</w:t>
            </w:r>
          </w:p>
          <w:p w14:paraId="735AB9CB"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For my better understanding, are you assuming that proposal 3 provide the granularity of 1 UL slot (1 state), so it may limit when the number of UL slots (or states) is larger than 16 slots or 16 states in one period?</w:t>
            </w:r>
          </w:p>
          <w:p w14:paraId="7A968466"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 xml:space="preserve">Actually, I </w:t>
            </w:r>
            <w:proofErr w:type="spellStart"/>
            <w:r w:rsidRPr="00431149">
              <w:rPr>
                <w:rFonts w:ascii="Times New Roman" w:hAnsi="Times New Roman" w:cs="Times New Roman"/>
                <w:color w:val="000000"/>
              </w:rPr>
              <w:t>didn</w:t>
            </w:r>
            <w:proofErr w:type="spellEnd"/>
            <w:proofErr w:type="gramStart"/>
            <w:r w:rsidRPr="00431149">
              <w:rPr>
                <w:rFonts w:ascii="Times New Roman" w:hAnsi="Times New Roman" w:cs="Times New Roman"/>
                <w:color w:val="000000"/>
              </w:rPr>
              <w:t>’</w:t>
            </w:r>
            <w:proofErr w:type="gramEnd"/>
            <w:r w:rsidRPr="00431149">
              <w:rPr>
                <w:rFonts w:ascii="Times New Roman" w:hAnsi="Times New Roman" w:cs="Times New Roman"/>
                <w:color w:val="000000"/>
              </w:rPr>
              <w:t>t say anything about granularity for proposal 3. We also think that larger granularity concept in proposal 3, as we said in the first round of email discussion. If I misunderstand your saying “granularity”, please correct me.</w:t>
            </w:r>
          </w:p>
          <w:p w14:paraId="7B622D38"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Going back to your table, could clarify a little bit more why proposal 3 cannot support red-box, while proposal 1 can support red-box?</w:t>
            </w:r>
          </w:p>
          <w:p w14:paraId="006DBA67"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 </w:t>
            </w:r>
          </w:p>
          <w:p w14:paraId="0C94BB0B"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 xml:space="preserve">Anyway, </w:t>
            </w:r>
            <w:proofErr w:type="gramStart"/>
            <w:r w:rsidRPr="00431149">
              <w:rPr>
                <w:rFonts w:ascii="Times New Roman" w:hAnsi="Times New Roman" w:cs="Times New Roman"/>
                <w:color w:val="000000"/>
              </w:rPr>
              <w:t>proposal also have</w:t>
            </w:r>
            <w:proofErr w:type="gramEnd"/>
            <w:r w:rsidRPr="00431149">
              <w:rPr>
                <w:rFonts w:ascii="Times New Roman" w:hAnsi="Times New Roman" w:cs="Times New Roman"/>
                <w:color w:val="000000"/>
              </w:rPr>
              <w:t xml:space="preserve"> 7 bits, whether joint coding or individual coding, maximum information size indicating the possible cases is limited.</w:t>
            </w:r>
          </w:p>
          <w:p w14:paraId="40D83C43"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For example, there are 100 UL slots to be indicated in a period, if we have 1 bit,‘0’ says 0 slot and‘1’ says 100 slots. While we have 2 bits,‘00’ says 0 slot, ‘01’ says 33 slots,‘10’ says 66 slots, and‘11’ says 100 slots.</w:t>
            </w:r>
          </w:p>
          <w:p w14:paraId="428C9C36" w14:textId="77777777" w:rsidR="00431149" w:rsidRPr="00431149" w:rsidRDefault="00431149" w:rsidP="00431149">
            <w:pPr>
              <w:wordWrap w:val="0"/>
              <w:rPr>
                <w:rFonts w:ascii="Times New Roman" w:hAnsi="Times New Roman" w:cs="Times New Roman"/>
              </w:rPr>
            </w:pPr>
            <w:r w:rsidRPr="00431149">
              <w:rPr>
                <w:rFonts w:ascii="Times New Roman" w:hAnsi="Times New Roman" w:cs="Times New Roman"/>
                <w:color w:val="000000"/>
              </w:rPr>
              <w:t>It is the fact that more bits indicate larger number of states.  </w:t>
            </w:r>
          </w:p>
          <w:p w14:paraId="1730559F" w14:textId="77777777" w:rsidR="00431149" w:rsidRPr="00431149" w:rsidRDefault="00431149" w:rsidP="00371420">
            <w:pPr>
              <w:adjustRightInd w:val="0"/>
              <w:snapToGrid w:val="0"/>
              <w:spacing w:line="264" w:lineRule="auto"/>
              <w:rPr>
                <w:rFonts w:ascii="Times New Roman" w:hAnsi="Times New Roman" w:cs="Times New Roman" w:hint="eastAsia"/>
                <w:bCs/>
                <w:iCs/>
                <w:sz w:val="20"/>
                <w:szCs w:val="20"/>
              </w:rPr>
            </w:pPr>
          </w:p>
          <w:p w14:paraId="34517520" w14:textId="0DB63E85" w:rsidR="00431149" w:rsidRPr="00BF4997" w:rsidRDefault="00BF4997" w:rsidP="00371420">
            <w:pPr>
              <w:adjustRightInd w:val="0"/>
              <w:snapToGrid w:val="0"/>
              <w:spacing w:line="264" w:lineRule="auto"/>
              <w:rPr>
                <w:rFonts w:ascii="Times New Roman" w:hAnsi="Times New Roman" w:cs="Times New Roman" w:hint="eastAsia"/>
                <w:b/>
                <w:bCs/>
                <w:iCs/>
                <w:szCs w:val="20"/>
              </w:rPr>
            </w:pPr>
            <w:r w:rsidRPr="00BF4997">
              <w:rPr>
                <w:rFonts w:ascii="Times New Roman" w:hAnsi="Times New Roman" w:cs="Times New Roman" w:hint="eastAsia"/>
                <w:b/>
                <w:bCs/>
                <w:iCs/>
                <w:szCs w:val="20"/>
              </w:rPr>
              <w:t>[To all]</w:t>
            </w:r>
          </w:p>
          <w:p w14:paraId="186A3E97"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xml:space="preserve">I do agree with alt. 3 that cannot indicate when the </w:t>
            </w:r>
            <w:proofErr w:type="gramStart"/>
            <w:r w:rsidRPr="00BF4997">
              <w:rPr>
                <w:rFonts w:ascii="Times New Roman" w:hAnsi="Times New Roman" w:cs="Times New Roman"/>
                <w:sz w:val="20"/>
                <w:szCs w:val="20"/>
              </w:rPr>
              <w:t>number of states exceed</w:t>
            </w:r>
            <w:proofErr w:type="gramEnd"/>
            <w:r w:rsidRPr="00BF4997">
              <w:rPr>
                <w:rFonts w:ascii="Times New Roman" w:hAnsi="Times New Roman" w:cs="Times New Roman"/>
                <w:sz w:val="20"/>
                <w:szCs w:val="20"/>
              </w:rPr>
              <w:t xml:space="preserve"> 16 in a certain period.</w:t>
            </w:r>
          </w:p>
          <w:p w14:paraId="3EEFEBF1"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And, I appreciate your efforts for explaining details of alt. 1 on how joint coding operates.</w:t>
            </w:r>
          </w:p>
          <w:p w14:paraId="153B4229"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xml:space="preserve">But, I’m not sure whether that is common understanding for the group supporting alt. 1. This is because </w:t>
            </w:r>
            <w:r w:rsidRPr="00BF4997">
              <w:rPr>
                <w:rFonts w:ascii="Times New Roman" w:hAnsi="Times New Roman" w:cs="Times New Roman"/>
                <w:sz w:val="20"/>
                <w:szCs w:val="20"/>
              </w:rPr>
              <w:lastRenderedPageBreak/>
              <w:t>alt.1 is described below.</w:t>
            </w:r>
          </w:p>
          <w:p w14:paraId="1D65EEEC" w14:textId="77777777" w:rsidR="00BF4997" w:rsidRPr="00BF4997" w:rsidRDefault="00BF4997" w:rsidP="00BF4997">
            <w:pPr>
              <w:pStyle w:val="3gpptext0"/>
              <w:spacing w:before="0" w:beforeAutospacing="0" w:after="0" w:afterAutospacing="0"/>
              <w:ind w:left="840" w:hanging="420"/>
              <w:rPr>
                <w:rFonts w:ascii="Times New Roman" w:hAnsi="Times New Roman" w:cs="Times New Roman"/>
                <w:sz w:val="20"/>
                <w:szCs w:val="20"/>
              </w:rPr>
            </w:pPr>
            <w:r w:rsidRPr="00BF4997">
              <w:rPr>
                <w:rFonts w:ascii="Times New Roman" w:hAnsi="Times New Roman" w:cs="Times New Roman"/>
                <w:sz w:val="20"/>
                <w:szCs w:val="20"/>
              </w:rPr>
              <w:t>o   </w:t>
            </w:r>
            <w:r w:rsidRPr="00BF4997">
              <w:rPr>
                <w:rStyle w:val="ab"/>
                <w:rFonts w:ascii="Times New Roman" w:hAnsi="Times New Roman" w:cs="Times New Roman"/>
                <w:i/>
                <w:iCs/>
                <w:sz w:val="20"/>
                <w:szCs w:val="20"/>
              </w:rPr>
              <w:t>Z=7 bits indicate the UL slots</w:t>
            </w:r>
          </w:p>
          <w:p w14:paraId="6A8B86E8" w14:textId="77777777" w:rsidR="00BF4997" w:rsidRPr="00BF4997" w:rsidRDefault="00BF4997" w:rsidP="00BF4997">
            <w:pPr>
              <w:pStyle w:val="3gpptext0"/>
              <w:spacing w:before="0" w:beforeAutospacing="0" w:after="0" w:afterAutospacing="0"/>
              <w:ind w:left="1260" w:hanging="420"/>
              <w:rPr>
                <w:rFonts w:ascii="Times New Roman" w:hAnsi="Times New Roman" w:cs="Times New Roman"/>
                <w:sz w:val="20"/>
                <w:szCs w:val="20"/>
              </w:rPr>
            </w:pPr>
            <w:r w:rsidRPr="00BF4997">
              <w:rPr>
                <w:rFonts w:ascii="Times New Roman" w:hAnsi="Times New Roman" w:cs="Times New Roman"/>
                <w:sz w:val="20"/>
                <w:szCs w:val="20"/>
              </w:rPr>
              <w:t>−        </w:t>
            </w:r>
            <w:r w:rsidRPr="00BF4997">
              <w:rPr>
                <w:rStyle w:val="ab"/>
                <w:rFonts w:ascii="Times New Roman" w:hAnsi="Times New Roman" w:cs="Times New Roman"/>
                <w:i/>
                <w:iCs/>
                <w:sz w:val="20"/>
                <w:szCs w:val="20"/>
              </w:rPr>
              <w:t>FFS detail.</w:t>
            </w:r>
          </w:p>
          <w:p w14:paraId="05C374CF"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w:t>
            </w:r>
          </w:p>
          <w:p w14:paraId="3664ECB6"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For the granularity issue, actually, alt. 3 provides maximum number of 32 cases for single pattern (due to 16+16), and provides maximum number of 256 cases for dual pattern (due to 16*16) with a restriction that one of dual patterns has less number of 16, it will be reduce the possible cases.</w:t>
            </w:r>
          </w:p>
          <w:p w14:paraId="58D9CED8"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So, for fair comparison, I would like to share how many cases alt. 1 or alt. 3 provides.</w:t>
            </w:r>
          </w:p>
          <w:p w14:paraId="36E10E4F"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w:t>
            </w:r>
          </w:p>
          <w:p w14:paraId="72EEBE5E"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xml:space="preserve">For single pattern, I agree that alt.3 cannot provide full granularity. So, I checked how much loss will be happened as follows. As you see, about </w:t>
            </w:r>
            <w:r w:rsidRPr="00BF4997">
              <w:rPr>
                <w:rStyle w:val="ab"/>
                <w:rFonts w:ascii="Times New Roman" w:hAnsi="Times New Roman" w:cs="Times New Roman"/>
                <w:color w:val="000000"/>
                <w:sz w:val="20"/>
                <w:szCs w:val="20"/>
                <w:u w:val="single"/>
                <w:shd w:val="clear" w:color="auto" w:fill="FFFF00"/>
              </w:rPr>
              <w:t>60</w:t>
            </w:r>
            <w:r w:rsidRPr="00BF4997">
              <w:rPr>
                <w:rFonts w:ascii="Times New Roman" w:hAnsi="Times New Roman" w:cs="Times New Roman"/>
                <w:sz w:val="20"/>
                <w:szCs w:val="20"/>
              </w:rPr>
              <w:t xml:space="preserve"> granularity loss happens in alt. 3 compared to alt. 1.</w:t>
            </w:r>
          </w:p>
          <w:p w14:paraId="4C0A1BE7"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 xml:space="preserve">(FYI, I </w:t>
            </w:r>
            <w:proofErr w:type="spellStart"/>
            <w:r w:rsidRPr="00BF4997">
              <w:rPr>
                <w:rFonts w:ascii="Times New Roman" w:hAnsi="Times New Roman" w:cs="Times New Roman"/>
                <w:sz w:val="20"/>
                <w:szCs w:val="20"/>
              </w:rPr>
              <w:t>didn</w:t>
            </w:r>
            <w:proofErr w:type="spellEnd"/>
            <w:r w:rsidRPr="00BF4997">
              <w:rPr>
                <w:rFonts w:ascii="Times New Roman" w:hAnsi="Times New Roman" w:cs="Times New Roman"/>
                <w:sz w:val="20"/>
                <w:szCs w:val="20"/>
              </w:rPr>
              <w:t>’t put any information for cases where there is no issue)</w:t>
            </w:r>
          </w:p>
          <w:p w14:paraId="3ADD3B38" w14:textId="77777777" w:rsidR="00BF4997" w:rsidRPr="00BF4997" w:rsidRDefault="00BF4997" w:rsidP="00BF4997">
            <w:pPr>
              <w:rPr>
                <w:rFonts w:ascii="Times New Roman" w:hAnsi="Times New Roman" w:cs="Times New Roman"/>
                <w:sz w:val="20"/>
                <w:szCs w:val="20"/>
              </w:rPr>
            </w:pPr>
            <w:r w:rsidRPr="00BF4997">
              <w:rPr>
                <w:rFonts w:ascii="Times New Roman" w:hAnsi="Times New Roman" w:cs="Times New Roman"/>
                <w:sz w:val="20"/>
                <w:szCs w:val="20"/>
              </w:rPr>
              <w:t>(To Chao, for 2.5ms, alt. 3 provides 1.25+1.25 combination, so there is no issue of granularity loss)</w:t>
            </w:r>
          </w:p>
          <w:tbl>
            <w:tblPr>
              <w:tblW w:w="5550" w:type="dxa"/>
              <w:tblInd w:w="2" w:type="dxa"/>
              <w:tblLayout w:type="fixed"/>
              <w:tblCellMar>
                <w:left w:w="0" w:type="dxa"/>
                <w:right w:w="0" w:type="dxa"/>
              </w:tblCellMar>
              <w:tblLook w:val="04A0" w:firstRow="1" w:lastRow="0" w:firstColumn="1" w:lastColumn="0" w:noHBand="0" w:noVBand="1"/>
            </w:tblPr>
            <w:tblGrid>
              <w:gridCol w:w="1156"/>
              <w:gridCol w:w="1220"/>
              <w:gridCol w:w="1058"/>
              <w:gridCol w:w="1058"/>
              <w:gridCol w:w="1058"/>
            </w:tblGrid>
            <w:tr w:rsidR="009E6136" w:rsidRPr="009E6136" w14:paraId="7A492BA9" w14:textId="77777777" w:rsidTr="009E6136">
              <w:trPr>
                <w:trHeight w:val="345"/>
              </w:trPr>
              <w:tc>
                <w:tcPr>
                  <w:tcW w:w="5550" w:type="dxa"/>
                  <w:gridSpan w:val="5"/>
                  <w:tcBorders>
                    <w:top w:val="single" w:sz="8" w:space="0" w:color="auto"/>
                    <w:left w:val="single" w:sz="8" w:space="0" w:color="auto"/>
                    <w:bottom w:val="single" w:sz="8" w:space="0" w:color="auto"/>
                    <w:right w:val="single" w:sz="8" w:space="0" w:color="000000"/>
                  </w:tcBorders>
                  <w:shd w:val="clear" w:color="auto" w:fill="D9D9D9"/>
                  <w:noWrap/>
                  <w:tcMar>
                    <w:top w:w="0" w:type="dxa"/>
                    <w:left w:w="99" w:type="dxa"/>
                    <w:bottom w:w="0" w:type="dxa"/>
                    <w:right w:w="99" w:type="dxa"/>
                  </w:tcMar>
                  <w:vAlign w:val="center"/>
                  <w:hideMark/>
                </w:tcPr>
                <w:p w14:paraId="60821AC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Alt. 1</w:t>
                  </w:r>
                </w:p>
              </w:tc>
            </w:tr>
            <w:tr w:rsidR="009E6136" w:rsidRPr="009E6136" w14:paraId="42E8A5BE"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41CF28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590C96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120kHz SCS</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E8A921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60kHz</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514306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30kHz</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91153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15kHz</w:t>
                  </w:r>
                </w:p>
              </w:tc>
            </w:tr>
            <w:tr w:rsidR="009E6136" w:rsidRPr="009E6136" w14:paraId="60259C33"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22B491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P1</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A07DE9"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50AF2BE"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00F251D"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00F9075"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r>
            <w:tr w:rsidR="009E6136" w:rsidRPr="009E6136" w14:paraId="68FD90E1"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DE641D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0.5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5795151"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A315356"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156EBF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A69DB9"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68CF984B"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2ABFD4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0.625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214C9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83F99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D0C2E9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642AE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590AD105"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12590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DEF1F76"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996E6A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1C81F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B1E78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50AEB500"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019D8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C04654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FAD776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CCBAABA"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C616D66"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64116366"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9629DC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2</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74B16B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B3FC6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1E771B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702089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0BCDBCBF"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A1F1D4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6B2920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998FC1"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D2CBE3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897156"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2EE48902"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ECEB051"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4</w:t>
                  </w:r>
                </w:p>
              </w:tc>
              <w:tc>
                <w:tcPr>
                  <w:tcW w:w="1220"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0A4F17D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33</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51D1F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F1DD0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1B95AF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1C636FB2"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068D73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5</w:t>
                  </w:r>
                </w:p>
              </w:tc>
              <w:tc>
                <w:tcPr>
                  <w:tcW w:w="1220"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21140E8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41</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7E0C7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B0E64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7F22B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7ECF2C15" w14:textId="77777777" w:rsidTr="009E6136">
              <w:trPr>
                <w:trHeight w:val="345"/>
              </w:trPr>
              <w:tc>
                <w:tcPr>
                  <w:tcW w:w="1156"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DC0AF6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10</w:t>
                  </w:r>
                </w:p>
              </w:tc>
              <w:tc>
                <w:tcPr>
                  <w:tcW w:w="1220" w:type="dxa"/>
                  <w:tcBorders>
                    <w:top w:val="nil"/>
                    <w:left w:val="nil"/>
                    <w:bottom w:val="single" w:sz="8" w:space="0" w:color="auto"/>
                    <w:right w:val="single" w:sz="8" w:space="0" w:color="auto"/>
                  </w:tcBorders>
                  <w:shd w:val="clear" w:color="auto" w:fill="A9D08E"/>
                  <w:noWrap/>
                  <w:tcMar>
                    <w:top w:w="0" w:type="dxa"/>
                    <w:left w:w="99" w:type="dxa"/>
                    <w:bottom w:w="0" w:type="dxa"/>
                    <w:right w:w="99" w:type="dxa"/>
                  </w:tcMar>
                  <w:vAlign w:val="center"/>
                  <w:hideMark/>
                </w:tcPr>
                <w:p w14:paraId="5415843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81</w:t>
                  </w:r>
                </w:p>
              </w:tc>
              <w:tc>
                <w:tcPr>
                  <w:tcW w:w="1058" w:type="dxa"/>
                  <w:tcBorders>
                    <w:top w:val="nil"/>
                    <w:left w:val="nil"/>
                    <w:bottom w:val="single" w:sz="8" w:space="0" w:color="auto"/>
                    <w:right w:val="single" w:sz="8" w:space="0" w:color="auto"/>
                  </w:tcBorders>
                  <w:shd w:val="clear" w:color="auto" w:fill="A8D08D"/>
                  <w:noWrap/>
                  <w:tcMar>
                    <w:top w:w="0" w:type="dxa"/>
                    <w:left w:w="99" w:type="dxa"/>
                    <w:bottom w:w="0" w:type="dxa"/>
                    <w:right w:w="99" w:type="dxa"/>
                  </w:tcMar>
                  <w:vAlign w:val="center"/>
                  <w:hideMark/>
                </w:tcPr>
                <w:p w14:paraId="587E199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41</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8A93129"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CFFAA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bl>
          <w:p w14:paraId="118692F7" w14:textId="77777777" w:rsidR="00431149" w:rsidRDefault="00431149" w:rsidP="00371420">
            <w:pPr>
              <w:adjustRightInd w:val="0"/>
              <w:snapToGrid w:val="0"/>
              <w:spacing w:line="264" w:lineRule="auto"/>
              <w:rPr>
                <w:rFonts w:ascii="Times New Roman" w:hAnsi="Times New Roman" w:cs="Times New Roman" w:hint="eastAsia"/>
                <w:bCs/>
                <w:iCs/>
                <w:sz w:val="20"/>
                <w:szCs w:val="20"/>
              </w:rPr>
            </w:pPr>
          </w:p>
          <w:tbl>
            <w:tblPr>
              <w:tblW w:w="5024" w:type="dxa"/>
              <w:tblInd w:w="2" w:type="dxa"/>
              <w:tblLayout w:type="fixed"/>
              <w:tblCellMar>
                <w:left w:w="0" w:type="dxa"/>
                <w:right w:w="0" w:type="dxa"/>
              </w:tblCellMar>
              <w:tblLook w:val="04A0" w:firstRow="1" w:lastRow="0" w:firstColumn="1" w:lastColumn="0" w:noHBand="0" w:noVBand="1"/>
            </w:tblPr>
            <w:tblGrid>
              <w:gridCol w:w="630"/>
              <w:gridCol w:w="1220"/>
              <w:gridCol w:w="1058"/>
              <w:gridCol w:w="1058"/>
              <w:gridCol w:w="1058"/>
            </w:tblGrid>
            <w:tr w:rsidR="009E6136" w:rsidRPr="009E6136" w14:paraId="3DD2E893" w14:textId="77777777" w:rsidTr="009E6136">
              <w:trPr>
                <w:trHeight w:val="345"/>
              </w:trPr>
              <w:tc>
                <w:tcPr>
                  <w:tcW w:w="5024" w:type="dxa"/>
                  <w:gridSpan w:val="5"/>
                  <w:tcBorders>
                    <w:top w:val="single" w:sz="8" w:space="0" w:color="auto"/>
                    <w:left w:val="single" w:sz="8" w:space="0" w:color="auto"/>
                    <w:bottom w:val="single" w:sz="8" w:space="0" w:color="auto"/>
                    <w:right w:val="single" w:sz="8" w:space="0" w:color="000000"/>
                  </w:tcBorders>
                  <w:shd w:val="clear" w:color="auto" w:fill="D9D9D9"/>
                  <w:noWrap/>
                  <w:tcMar>
                    <w:top w:w="0" w:type="dxa"/>
                    <w:left w:w="99" w:type="dxa"/>
                    <w:bottom w:w="0" w:type="dxa"/>
                    <w:right w:w="99" w:type="dxa"/>
                  </w:tcMar>
                  <w:vAlign w:val="center"/>
                  <w:hideMark/>
                </w:tcPr>
                <w:p w14:paraId="7DA8550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Alt. 3</w:t>
                  </w:r>
                </w:p>
              </w:tc>
            </w:tr>
            <w:tr w:rsidR="009E6136" w:rsidRPr="009E6136" w14:paraId="10810F22"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F3132F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D7DB061"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120kHz SCS</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9E47A5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60kHz</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D36343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30kHz</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7F2A2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15kHz</w:t>
                  </w:r>
                </w:p>
              </w:tc>
            </w:tr>
            <w:tr w:rsidR="009E6136" w:rsidRPr="009E6136" w14:paraId="770E345A"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22E539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P1</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64958DE"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6E2F90A"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78DDE9"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E5EEFE" w14:textId="77777777" w:rsidR="009E6136" w:rsidRPr="009E6136" w:rsidRDefault="009E6136" w:rsidP="009E6136">
                  <w:pPr>
                    <w:spacing w:line="0" w:lineRule="atLeast"/>
                    <w:jc w:val="center"/>
                    <w:rPr>
                      <w:rFonts w:ascii="Times New Roman" w:eastAsia="宋体" w:hAnsi="Times New Roman" w:cs="Times New Roman"/>
                      <w:sz w:val="20"/>
                      <w:szCs w:val="20"/>
                    </w:rPr>
                  </w:pPr>
                  <w:proofErr w:type="spellStart"/>
                  <w:r w:rsidRPr="009E6136">
                    <w:rPr>
                      <w:rFonts w:ascii="Times New Roman" w:eastAsia="Malgun Gothic" w:hAnsi="Times New Roman" w:cs="Times New Roman"/>
                      <w:color w:val="000000"/>
                      <w:sz w:val="20"/>
                      <w:szCs w:val="20"/>
                    </w:rPr>
                    <w:t>NumStates</w:t>
                  </w:r>
                  <w:proofErr w:type="spellEnd"/>
                </w:p>
              </w:tc>
            </w:tr>
            <w:tr w:rsidR="009E6136" w:rsidRPr="009E6136" w14:paraId="4158F114"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6FB55B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0.5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14DC8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5BCDD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6F401C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F4046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3EC4BECC"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C255F11"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0.625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0BCB7A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DDC55A"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0E8DF1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0C2730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523ECDF8"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CD86DD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5FB890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C4D84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3A972C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6A63B54"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4CEC842B"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E7095B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02D23B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EBF015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0A3176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C4EE0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1CEC3FD6"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897489A"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2</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C913C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07F53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355E1A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0BE3B0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394CFA33"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59AD9E"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2.5</w:t>
                  </w:r>
                </w:p>
              </w:tc>
              <w:tc>
                <w:tcPr>
                  <w:tcW w:w="122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66403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AB9FD1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C30518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B5460C"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3221FBA1"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9274713"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4</w:t>
                  </w:r>
                </w:p>
              </w:tc>
              <w:tc>
                <w:tcPr>
                  <w:tcW w:w="1220" w:type="dxa"/>
                  <w:tcBorders>
                    <w:top w:val="nil"/>
                    <w:left w:val="nil"/>
                    <w:bottom w:val="single" w:sz="8" w:space="0" w:color="auto"/>
                    <w:right w:val="single" w:sz="8" w:space="0" w:color="auto"/>
                  </w:tcBorders>
                  <w:shd w:val="clear" w:color="auto" w:fill="F8CBAD"/>
                  <w:noWrap/>
                  <w:tcMar>
                    <w:top w:w="0" w:type="dxa"/>
                    <w:left w:w="99" w:type="dxa"/>
                    <w:bottom w:w="0" w:type="dxa"/>
                    <w:right w:w="99" w:type="dxa"/>
                  </w:tcMar>
                  <w:vAlign w:val="center"/>
                  <w:hideMark/>
                </w:tcPr>
                <w:p w14:paraId="52DE87D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32</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0EC23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73E644B"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F9A6BB0"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32242799"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CBF2E4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5</w:t>
                  </w:r>
                </w:p>
              </w:tc>
              <w:tc>
                <w:tcPr>
                  <w:tcW w:w="1220" w:type="dxa"/>
                  <w:tcBorders>
                    <w:top w:val="nil"/>
                    <w:left w:val="nil"/>
                    <w:bottom w:val="single" w:sz="8" w:space="0" w:color="auto"/>
                    <w:right w:val="single" w:sz="8" w:space="0" w:color="auto"/>
                  </w:tcBorders>
                  <w:shd w:val="clear" w:color="auto" w:fill="F8CBAD"/>
                  <w:noWrap/>
                  <w:tcMar>
                    <w:top w:w="0" w:type="dxa"/>
                    <w:left w:w="99" w:type="dxa"/>
                    <w:bottom w:w="0" w:type="dxa"/>
                    <w:right w:w="99" w:type="dxa"/>
                  </w:tcMar>
                  <w:vAlign w:val="center"/>
                  <w:hideMark/>
                </w:tcPr>
                <w:p w14:paraId="2D5F04A7"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32</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142509D"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1B579F"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BFD5EA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r w:rsidR="009E6136" w:rsidRPr="009E6136" w14:paraId="3865A953" w14:textId="77777777" w:rsidTr="009E6136">
              <w:trPr>
                <w:trHeight w:val="345"/>
              </w:trPr>
              <w:tc>
                <w:tcPr>
                  <w:tcW w:w="63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00FDBA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10</w:t>
                  </w:r>
                </w:p>
              </w:tc>
              <w:tc>
                <w:tcPr>
                  <w:tcW w:w="1220" w:type="dxa"/>
                  <w:tcBorders>
                    <w:top w:val="nil"/>
                    <w:left w:val="nil"/>
                    <w:bottom w:val="single" w:sz="8" w:space="0" w:color="auto"/>
                    <w:right w:val="single" w:sz="8" w:space="0" w:color="auto"/>
                  </w:tcBorders>
                  <w:shd w:val="clear" w:color="auto" w:fill="F8CBAD"/>
                  <w:noWrap/>
                  <w:tcMar>
                    <w:top w:w="0" w:type="dxa"/>
                    <w:left w:w="99" w:type="dxa"/>
                    <w:bottom w:w="0" w:type="dxa"/>
                    <w:right w:w="99" w:type="dxa"/>
                  </w:tcMar>
                  <w:vAlign w:val="center"/>
                  <w:hideMark/>
                </w:tcPr>
                <w:p w14:paraId="6B6A123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32</w:t>
                  </w:r>
                </w:p>
              </w:tc>
              <w:tc>
                <w:tcPr>
                  <w:tcW w:w="1058" w:type="dxa"/>
                  <w:tcBorders>
                    <w:top w:val="nil"/>
                    <w:left w:val="nil"/>
                    <w:bottom w:val="single" w:sz="8" w:space="0" w:color="auto"/>
                    <w:right w:val="single" w:sz="8" w:space="0" w:color="auto"/>
                  </w:tcBorders>
                  <w:shd w:val="clear" w:color="auto" w:fill="F8CBAD"/>
                  <w:noWrap/>
                  <w:tcMar>
                    <w:top w:w="0" w:type="dxa"/>
                    <w:left w:w="99" w:type="dxa"/>
                    <w:bottom w:w="0" w:type="dxa"/>
                    <w:right w:w="99" w:type="dxa"/>
                  </w:tcMar>
                  <w:vAlign w:val="center"/>
                  <w:hideMark/>
                </w:tcPr>
                <w:p w14:paraId="5F49E0E8"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32</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0461A25"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c>
                <w:tcPr>
                  <w:tcW w:w="105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65CC92" w14:textId="77777777" w:rsidR="009E6136" w:rsidRPr="009E6136" w:rsidRDefault="009E6136" w:rsidP="009E6136">
                  <w:pPr>
                    <w:spacing w:line="0" w:lineRule="atLeast"/>
                    <w:jc w:val="center"/>
                    <w:rPr>
                      <w:rFonts w:ascii="Times New Roman" w:eastAsia="宋体" w:hAnsi="Times New Roman" w:cs="Times New Roman"/>
                      <w:sz w:val="20"/>
                      <w:szCs w:val="20"/>
                    </w:rPr>
                  </w:pPr>
                  <w:r w:rsidRPr="009E6136">
                    <w:rPr>
                      <w:rFonts w:ascii="Times New Roman" w:eastAsia="Malgun Gothic" w:hAnsi="Times New Roman" w:cs="Times New Roman"/>
                      <w:color w:val="000000"/>
                      <w:sz w:val="20"/>
                      <w:szCs w:val="20"/>
                    </w:rPr>
                    <w:t xml:space="preserve">　</w:t>
                  </w:r>
                </w:p>
              </w:tc>
            </w:tr>
          </w:tbl>
          <w:p w14:paraId="3AE4E888" w14:textId="77777777" w:rsidR="00BF4997" w:rsidRDefault="00BF4997" w:rsidP="00371420">
            <w:pPr>
              <w:adjustRightInd w:val="0"/>
              <w:snapToGrid w:val="0"/>
              <w:spacing w:line="264" w:lineRule="auto"/>
              <w:rPr>
                <w:rFonts w:ascii="Times New Roman" w:hAnsi="Times New Roman" w:cs="Times New Roman" w:hint="eastAsia"/>
                <w:bCs/>
                <w:iCs/>
                <w:sz w:val="20"/>
                <w:szCs w:val="20"/>
              </w:rPr>
            </w:pPr>
          </w:p>
          <w:p w14:paraId="7AB97B00" w14:textId="77777777" w:rsidR="00BF4997" w:rsidRDefault="00BF4997" w:rsidP="00371420">
            <w:pPr>
              <w:adjustRightInd w:val="0"/>
              <w:snapToGrid w:val="0"/>
              <w:spacing w:line="264" w:lineRule="auto"/>
              <w:rPr>
                <w:rFonts w:ascii="Times New Roman" w:hAnsi="Times New Roman" w:cs="Times New Roman" w:hint="eastAsia"/>
                <w:bCs/>
                <w:iCs/>
                <w:sz w:val="20"/>
                <w:szCs w:val="20"/>
              </w:rPr>
            </w:pPr>
          </w:p>
          <w:p w14:paraId="2FB7DC2B" w14:textId="77777777" w:rsidR="00371420" w:rsidRPr="00371420" w:rsidRDefault="00371420" w:rsidP="00371420">
            <w:pPr>
              <w:adjustRightInd w:val="0"/>
              <w:snapToGrid w:val="0"/>
              <w:spacing w:line="264" w:lineRule="auto"/>
              <w:rPr>
                <w:rFonts w:ascii="Times New Roman" w:hAnsi="Times New Roman" w:cs="Times New Roman"/>
                <w:bCs/>
                <w:iCs/>
                <w:sz w:val="20"/>
                <w:szCs w:val="20"/>
              </w:rPr>
            </w:pPr>
          </w:p>
        </w:tc>
      </w:tr>
      <w:tr w:rsidR="0040553C" w14:paraId="45D974AF" w14:textId="77777777" w:rsidTr="008F354C">
        <w:tc>
          <w:tcPr>
            <w:tcW w:w="1134" w:type="dxa"/>
          </w:tcPr>
          <w:p w14:paraId="23B4C1F3" w14:textId="60CD2D8B" w:rsidR="0040553C" w:rsidRDefault="001A0D7B" w:rsidP="001A0D7B">
            <w:r>
              <w:rPr>
                <w:rFonts w:hint="eastAsia"/>
              </w:rPr>
              <w:lastRenderedPageBreak/>
              <w:t>LGE</w:t>
            </w:r>
          </w:p>
        </w:tc>
        <w:tc>
          <w:tcPr>
            <w:tcW w:w="8720" w:type="dxa"/>
          </w:tcPr>
          <w:p w14:paraId="3975F4FA" w14:textId="43A76C85" w:rsidR="001A0D7B" w:rsidRPr="001A0D7B" w:rsidRDefault="001A0D7B" w:rsidP="001A0D7B">
            <w:pPr>
              <w:rPr>
                <w:rFonts w:ascii="Times New Roman" w:hAnsi="Times New Roman" w:cs="Times New Roman" w:hint="eastAsia"/>
              </w:rPr>
            </w:pPr>
            <w:r w:rsidRPr="001A0D7B">
              <w:rPr>
                <w:rFonts w:ascii="Times New Roman" w:eastAsia="Malgun Gothic" w:hAnsi="Times New Roman" w:cs="Times New Roman"/>
                <w:color w:val="1F497D"/>
                <w:sz w:val="20"/>
                <w:szCs w:val="20"/>
              </w:rPr>
              <w:t>Thanks for the explanation. I have one comment on the proposal 3.</w:t>
            </w:r>
          </w:p>
          <w:p w14:paraId="322213AC" w14:textId="2187BC72" w:rsidR="001A0D7B" w:rsidRPr="001A0D7B" w:rsidRDefault="001A0D7B" w:rsidP="001A0D7B">
            <w:pPr>
              <w:rPr>
                <w:rFonts w:ascii="Times New Roman" w:hAnsi="Times New Roman" w:cs="Times New Roman" w:hint="eastAsia"/>
              </w:rPr>
            </w:pPr>
            <w:r w:rsidRPr="001A0D7B">
              <w:rPr>
                <w:rFonts w:ascii="Times New Roman" w:eastAsia="Malgun Gothic" w:hAnsi="Times New Roman" w:cs="Times New Roman"/>
                <w:color w:val="1F497D"/>
                <w:sz w:val="20"/>
                <w:szCs w:val="20"/>
              </w:rPr>
              <w:t xml:space="preserve">Compared to the proposal 1 (using same 12 bits in total), proposal 3 sacrifices the granularity in UL slot number even for a single pattern case. All the grey combinations in the table below cannot be perfectly represented by proposal 3, while proposal 1 can perfectly represent them. For two patterns case, the </w:t>
            </w:r>
            <w:proofErr w:type="gramStart"/>
            <w:r w:rsidRPr="001A0D7B">
              <w:rPr>
                <w:rFonts w:ascii="Times New Roman" w:eastAsia="Malgun Gothic" w:hAnsi="Times New Roman" w:cs="Times New Roman"/>
                <w:color w:val="1F497D"/>
                <w:sz w:val="20"/>
                <w:szCs w:val="20"/>
              </w:rPr>
              <w:t>number of granularity loss cases are</w:t>
            </w:r>
            <w:proofErr w:type="gramEnd"/>
            <w:r w:rsidRPr="001A0D7B">
              <w:rPr>
                <w:rFonts w:ascii="Times New Roman" w:eastAsia="Malgun Gothic" w:hAnsi="Times New Roman" w:cs="Times New Roman"/>
                <w:color w:val="1F497D"/>
                <w:sz w:val="20"/>
                <w:szCs w:val="20"/>
              </w:rPr>
              <w:t xml:space="preserve"> larger in proposal 3 than in proposal 1.</w:t>
            </w:r>
          </w:p>
          <w:p w14:paraId="60597F87" w14:textId="77777777" w:rsidR="001A0D7B" w:rsidRDefault="001A0D7B" w:rsidP="001A0D7B">
            <w:pPr>
              <w:rPr>
                <w:rFonts w:ascii="Times New Roman" w:hAnsi="Times New Roman" w:cs="Times New Roman" w:hint="eastAsia"/>
                <w:color w:val="1F497D"/>
                <w:sz w:val="20"/>
                <w:szCs w:val="20"/>
              </w:rPr>
            </w:pPr>
            <w:r w:rsidRPr="001A0D7B">
              <w:rPr>
                <w:rFonts w:ascii="Times New Roman" w:eastAsia="Malgun Gothic" w:hAnsi="Times New Roman" w:cs="Times New Roman"/>
                <w:color w:val="1F497D"/>
                <w:sz w:val="20"/>
                <w:szCs w:val="20"/>
              </w:rPr>
              <w:t>If my understanding is correct, such a significant loss in UL slot number granularity even for a single pattern case is not desirable in my opinion.</w:t>
            </w:r>
          </w:p>
          <w:tbl>
            <w:tblPr>
              <w:tblW w:w="5740" w:type="dxa"/>
              <w:tblInd w:w="2" w:type="dxa"/>
              <w:tblLayout w:type="fixed"/>
              <w:tblCellMar>
                <w:left w:w="0" w:type="dxa"/>
                <w:right w:w="0" w:type="dxa"/>
              </w:tblCellMar>
              <w:tblLook w:val="04A0" w:firstRow="1" w:lastRow="0" w:firstColumn="1" w:lastColumn="0" w:noHBand="0" w:noVBand="1"/>
            </w:tblPr>
            <w:tblGrid>
              <w:gridCol w:w="1080"/>
              <w:gridCol w:w="1200"/>
              <w:gridCol w:w="1080"/>
              <w:gridCol w:w="1240"/>
              <w:gridCol w:w="1140"/>
            </w:tblGrid>
            <w:tr w:rsidR="007D087B" w:rsidRPr="00BD7290" w14:paraId="5650FC61" w14:textId="77777777" w:rsidTr="008F354C">
              <w:trPr>
                <w:trHeight w:val="345"/>
              </w:trPr>
              <w:tc>
                <w:tcPr>
                  <w:tcW w:w="108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hideMark/>
                </w:tcPr>
                <w:p w14:paraId="26D38516"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0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1BA56214" w14:textId="77777777" w:rsidR="007D087B" w:rsidRPr="00BD7290" w:rsidRDefault="007D087B" w:rsidP="00BF4997">
                  <w:pPr>
                    <w:spacing w:line="0" w:lineRule="atLeast"/>
                    <w:jc w:val="center"/>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120kHz SCS</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32B05EE0" w14:textId="77777777" w:rsidR="007D087B" w:rsidRPr="00BD7290" w:rsidRDefault="007D087B" w:rsidP="00BF4997">
                  <w:pPr>
                    <w:spacing w:line="0" w:lineRule="atLeast"/>
                    <w:jc w:val="center"/>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60kHz</w:t>
                  </w:r>
                </w:p>
              </w:tc>
              <w:tc>
                <w:tcPr>
                  <w:tcW w:w="124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33348766" w14:textId="77777777" w:rsidR="007D087B" w:rsidRPr="00BD7290" w:rsidRDefault="007D087B" w:rsidP="00BF4997">
                  <w:pPr>
                    <w:spacing w:line="0" w:lineRule="atLeast"/>
                    <w:jc w:val="center"/>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30kHz</w:t>
                  </w:r>
                </w:p>
              </w:tc>
              <w:tc>
                <w:tcPr>
                  <w:tcW w:w="114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13B2D99" w14:textId="77777777" w:rsidR="007D087B" w:rsidRPr="00BD7290" w:rsidRDefault="007D087B" w:rsidP="00BF4997">
                  <w:pPr>
                    <w:spacing w:line="0" w:lineRule="atLeast"/>
                    <w:jc w:val="center"/>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15kHz</w:t>
                  </w:r>
                </w:p>
              </w:tc>
            </w:tr>
            <w:tr w:rsidR="007D087B" w:rsidRPr="00BD7290" w14:paraId="23A2F029"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BEEFF1C"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P1</w:t>
                  </w:r>
                </w:p>
              </w:tc>
              <w:tc>
                <w:tcPr>
                  <w:tcW w:w="120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ABDD3BA" w14:textId="77777777" w:rsidR="007D087B" w:rsidRPr="00BD7290" w:rsidRDefault="007D087B" w:rsidP="00BF4997">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F705877" w14:textId="77777777" w:rsidR="007D087B" w:rsidRPr="00BD7290" w:rsidRDefault="007D087B" w:rsidP="00BF4997">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FEBB87" w14:textId="77777777" w:rsidR="007D087B" w:rsidRPr="00BD7290" w:rsidRDefault="007D087B" w:rsidP="00BF4997">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E6CEBE8" w14:textId="77777777" w:rsidR="007D087B" w:rsidRPr="00BD7290" w:rsidRDefault="007D087B" w:rsidP="00BF4997">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r>
            <w:tr w:rsidR="007D087B" w:rsidRPr="00BD7290" w14:paraId="1C7C15A1"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CE4164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20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5389E22"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173221"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CEAE32B"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A19D7E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7D087B" w:rsidRPr="00BD7290" w14:paraId="18A77B40"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F56861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20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5643BCA"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5676C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D173ADC"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F39D4D9"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7D087B" w:rsidRPr="00BD7290" w14:paraId="62AFE09C"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C3007C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20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9A88DE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259B55C"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68F525A"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572EEC"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r>
            <w:tr w:rsidR="007D087B" w:rsidRPr="00BD7290" w14:paraId="2461D0E2"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048A873"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20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730D3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ECE846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3B9DDE0"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C81A348"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7D087B" w:rsidRPr="00BD7290" w14:paraId="4DDA465F"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972BC4"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20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5D76EAD9"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61C6F3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E31F10"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32BAEB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r>
            <w:tr w:rsidR="007D087B" w:rsidRPr="00BD7290" w14:paraId="0F695D0C"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9CA8493"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0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794CE1FA"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5862736"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9B11F7"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60D1849"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7D087B" w:rsidRPr="00BD7290" w14:paraId="0279B650"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3557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20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5E93D58E"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33</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874A26B"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17</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87CA0C"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D5F0CC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r>
            <w:tr w:rsidR="007D087B" w:rsidRPr="00BD7290" w14:paraId="5203F926"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253DF40"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0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36A858F8"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41</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7369EDD8"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2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D669C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9A60B15"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r>
            <w:tr w:rsidR="007D087B" w:rsidRPr="00BD7290" w14:paraId="1E8F2E01"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D79FC72"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20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4BD692DB"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81</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1CCB58D"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41</w:t>
                  </w:r>
                </w:p>
              </w:tc>
              <w:tc>
                <w:tcPr>
                  <w:tcW w:w="124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255D9B78"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221BBF" w14:textId="77777777" w:rsidR="007D087B" w:rsidRPr="00BD7290" w:rsidRDefault="007D087B" w:rsidP="00BF4997">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w:t>
                  </w:r>
                </w:p>
              </w:tc>
            </w:tr>
          </w:tbl>
          <w:p w14:paraId="457A45F4" w14:textId="77777777" w:rsidR="007D087B" w:rsidRPr="007D087B" w:rsidRDefault="007D087B" w:rsidP="001A0D7B">
            <w:pPr>
              <w:rPr>
                <w:rFonts w:ascii="Times New Roman" w:hAnsi="Times New Roman" w:cs="Times New Roman" w:hint="eastAsia"/>
              </w:rPr>
            </w:pPr>
          </w:p>
          <w:p w14:paraId="5A4BFDB8" w14:textId="1A75CE45" w:rsidR="0040553C" w:rsidRDefault="000F6B86" w:rsidP="001A0D7B">
            <w:pPr>
              <w:adjustRightInd w:val="0"/>
              <w:snapToGrid w:val="0"/>
              <w:spacing w:line="264" w:lineRule="auto"/>
              <w:rPr>
                <w:rFonts w:ascii="Times New Roman" w:hAnsi="Times New Roman" w:cs="Times New Roman" w:hint="eastAsia"/>
                <w:bCs/>
                <w:iCs/>
                <w:sz w:val="20"/>
                <w:szCs w:val="20"/>
              </w:rPr>
            </w:pPr>
            <w:r>
              <w:rPr>
                <w:rFonts w:ascii="Times New Roman" w:hAnsi="Times New Roman" w:cs="Times New Roman" w:hint="eastAsia"/>
                <w:bCs/>
                <w:iCs/>
                <w:sz w:val="20"/>
                <w:szCs w:val="20"/>
              </w:rPr>
              <w:t>[To Samsung]</w:t>
            </w:r>
          </w:p>
          <w:p w14:paraId="525EBE68" w14:textId="77777777" w:rsidR="000F6B86" w:rsidRPr="000F6B86" w:rsidRDefault="000F6B86" w:rsidP="000F6B86">
            <w:pPr>
              <w:wordWrap w:val="0"/>
              <w:rPr>
                <w:rFonts w:ascii="Times New Roman" w:hAnsi="Times New Roman" w:cs="Times New Roman"/>
              </w:rPr>
            </w:pPr>
            <w:r w:rsidRPr="000F6B86">
              <w:rPr>
                <w:rFonts w:ascii="Times New Roman" w:eastAsia="Malgun Gothic" w:hAnsi="Times New Roman" w:cs="Times New Roman"/>
                <w:color w:val="1F497D"/>
                <w:sz w:val="20"/>
                <w:szCs w:val="20"/>
              </w:rPr>
              <w:t>I slightly modified my response as you have sent an another email ;-)</w:t>
            </w:r>
          </w:p>
          <w:p w14:paraId="17BB78C5" w14:textId="77777777" w:rsidR="000F6B86" w:rsidRPr="000F6B86" w:rsidRDefault="000F6B86" w:rsidP="000F6B86">
            <w:pPr>
              <w:wordWrap w:val="0"/>
              <w:rPr>
                <w:rFonts w:ascii="Times New Roman" w:hAnsi="Times New Roman" w:cs="Times New Roman"/>
              </w:rPr>
            </w:pPr>
            <w:r w:rsidRPr="000F6B86">
              <w:rPr>
                <w:rFonts w:ascii="Times New Roman" w:eastAsia="Malgun Gothic" w:hAnsi="Times New Roman" w:cs="Times New Roman"/>
                <w:color w:val="1F497D"/>
                <w:sz w:val="20"/>
                <w:szCs w:val="20"/>
              </w:rPr>
              <w:t xml:space="preserve">First of all, I </w:t>
            </w:r>
            <w:proofErr w:type="spellStart"/>
            <w:r w:rsidRPr="000F6B86">
              <w:rPr>
                <w:rFonts w:ascii="Times New Roman" w:eastAsia="Malgun Gothic" w:hAnsi="Times New Roman" w:cs="Times New Roman"/>
                <w:color w:val="1F497D"/>
                <w:sz w:val="20"/>
                <w:szCs w:val="20"/>
              </w:rPr>
              <w:t>didn</w:t>
            </w:r>
            <w:proofErr w:type="spellEnd"/>
            <w:r w:rsidRPr="000F6B86">
              <w:rPr>
                <w:rFonts w:ascii="Times New Roman" w:eastAsia="Malgun Gothic" w:hAnsi="Times New Roman" w:cs="Times New Roman"/>
                <w:color w:val="1F497D"/>
                <w:sz w:val="20"/>
                <w:szCs w:val="20"/>
              </w:rPr>
              <w:t>’t say that the proposal 3 provides more information than the proposal 1 for the two patterns case.</w:t>
            </w:r>
          </w:p>
          <w:p w14:paraId="5208A91F" w14:textId="0329A6EB" w:rsidR="000F6B86" w:rsidRPr="000F6B86" w:rsidRDefault="000F6B86" w:rsidP="000F6B86">
            <w:pPr>
              <w:wordWrap w:val="0"/>
              <w:rPr>
                <w:rFonts w:ascii="Times New Roman" w:hAnsi="Times New Roman" w:cs="Times New Roman" w:hint="eastAsia"/>
              </w:rPr>
            </w:pPr>
            <w:r w:rsidRPr="000F6B86">
              <w:rPr>
                <w:rFonts w:ascii="Times New Roman" w:eastAsia="Malgun Gothic" w:hAnsi="Times New Roman" w:cs="Times New Roman"/>
                <w:color w:val="1F497D"/>
                <w:sz w:val="20"/>
                <w:szCs w:val="20"/>
              </w:rPr>
              <w:t>What I said is that the proposal 3 sacrifices more cases than the proposal 1 in granularity for the two patterns case. For the single pattern case, only proposal 3 sacrifices the granularity. This is because each 4 bits are used for #UL slots of each pattern in the proposal 3, while a join representation is used in the proposal 1. The cases of the granularity loss are indicated as grey box in the table below, for two proposals.</w:t>
            </w:r>
          </w:p>
          <w:p w14:paraId="6E75A400" w14:textId="2C761B50" w:rsidR="000F6B86" w:rsidRPr="000F6B86" w:rsidRDefault="000F6B86" w:rsidP="000F6B86">
            <w:pPr>
              <w:wordWrap w:val="0"/>
              <w:rPr>
                <w:rFonts w:ascii="Times New Roman" w:hAnsi="Times New Roman" w:cs="Times New Roman" w:hint="eastAsia"/>
              </w:rPr>
            </w:pPr>
            <w:r w:rsidRPr="000F6B86">
              <w:rPr>
                <w:rFonts w:ascii="Times New Roman" w:eastAsia="Malgun Gothic" w:hAnsi="Times New Roman" w:cs="Times New Roman"/>
                <w:color w:val="1F497D"/>
                <w:sz w:val="20"/>
                <w:szCs w:val="20"/>
              </w:rPr>
              <w:t>Inherited from the single pattern constraint, every case where the number of cases exceeds 16 cannot be perfectly represented by the proposal 3. So, from the granularity loss perspective, the proposal 1 is always better than the proposal 3, even though the new email is taken into account.</w:t>
            </w:r>
          </w:p>
          <w:p w14:paraId="32219747" w14:textId="77777777" w:rsidR="000F6B86" w:rsidRPr="000F6B86" w:rsidRDefault="000F6B86" w:rsidP="000F6B86">
            <w:pPr>
              <w:wordWrap w:val="0"/>
              <w:rPr>
                <w:rFonts w:ascii="Times New Roman" w:hAnsi="Times New Roman" w:cs="Times New Roman"/>
              </w:rPr>
            </w:pPr>
            <w:r w:rsidRPr="000F6B86">
              <w:rPr>
                <w:rFonts w:ascii="Times New Roman" w:eastAsia="Malgun Gothic" w:hAnsi="Times New Roman" w:cs="Times New Roman"/>
                <w:color w:val="1F497D"/>
                <w:sz w:val="20"/>
                <w:szCs w:val="20"/>
              </w:rPr>
              <w:t>Regarding the table you have shown in your email, I think the figure only describes the possible number of cases that can be represented by given bit combinations. Please note that the actual number of cases to be signaled is already fixed regardless of the bit combinations, and all the cases are already covered by every proposal. Then the only issue is how much the granularity is preserved.</w:t>
            </w:r>
          </w:p>
          <w:p w14:paraId="3476F1DA" w14:textId="77777777" w:rsidR="000F6B86" w:rsidRPr="000F6B86" w:rsidRDefault="000F6B86" w:rsidP="001A0D7B">
            <w:pPr>
              <w:adjustRightInd w:val="0"/>
              <w:snapToGrid w:val="0"/>
              <w:spacing w:line="264" w:lineRule="auto"/>
              <w:rPr>
                <w:rFonts w:ascii="Times New Roman" w:hAnsi="Times New Roman" w:cs="Times New Roman" w:hint="eastAsia"/>
                <w:bCs/>
                <w:iCs/>
                <w:sz w:val="20"/>
                <w:szCs w:val="20"/>
              </w:rPr>
            </w:pPr>
          </w:p>
          <w:tbl>
            <w:tblPr>
              <w:tblW w:w="4420" w:type="pct"/>
              <w:tblLayout w:type="fixed"/>
              <w:tblCellMar>
                <w:left w:w="0" w:type="dxa"/>
                <w:right w:w="0" w:type="dxa"/>
              </w:tblCellMar>
              <w:tblLook w:val="04A0" w:firstRow="1" w:lastRow="0" w:firstColumn="1" w:lastColumn="0" w:noHBand="0" w:noVBand="1"/>
            </w:tblPr>
            <w:tblGrid>
              <w:gridCol w:w="670"/>
              <w:gridCol w:w="654"/>
              <w:gridCol w:w="1154"/>
              <w:gridCol w:w="1260"/>
              <w:gridCol w:w="1260"/>
              <w:gridCol w:w="1260"/>
              <w:gridCol w:w="1260"/>
            </w:tblGrid>
            <w:tr w:rsidR="000F6B86" w:rsidRPr="00BD7290" w14:paraId="282151FC" w14:textId="77777777" w:rsidTr="008F354C">
              <w:trPr>
                <w:trHeight w:val="345"/>
              </w:trPr>
              <w:tc>
                <w:tcPr>
                  <w:tcW w:w="1348" w:type="dxa"/>
                  <w:gridSpan w:val="2"/>
                  <w:noWrap/>
                  <w:tcMar>
                    <w:top w:w="0" w:type="dxa"/>
                    <w:left w:w="99" w:type="dxa"/>
                    <w:bottom w:w="0" w:type="dxa"/>
                    <w:right w:w="99" w:type="dxa"/>
                  </w:tcMar>
                  <w:vAlign w:val="bottom"/>
                  <w:hideMark/>
                </w:tcPr>
                <w:p w14:paraId="74855BC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Style w:val="ab"/>
                      <w:rFonts w:ascii="Times New Roman" w:eastAsia="Malgun Gothic" w:hAnsi="Times New Roman" w:cs="Times New Roman"/>
                      <w:color w:val="000000"/>
                    </w:rPr>
                    <w:t>Proposal 3</w:t>
                  </w:r>
                </w:p>
              </w:tc>
              <w:tc>
                <w:tcPr>
                  <w:tcW w:w="1178" w:type="dxa"/>
                  <w:noWrap/>
                  <w:tcMar>
                    <w:top w:w="0" w:type="dxa"/>
                    <w:left w:w="99" w:type="dxa"/>
                    <w:bottom w:w="0" w:type="dxa"/>
                    <w:right w:w="99" w:type="dxa"/>
                  </w:tcMar>
                  <w:vAlign w:val="bottom"/>
                  <w:hideMark/>
                </w:tcPr>
                <w:p w14:paraId="3B1EA6E7" w14:textId="77777777" w:rsidR="000F6B86" w:rsidRPr="00BD7290" w:rsidRDefault="000F6B86" w:rsidP="000F6B86">
                  <w:pPr>
                    <w:spacing w:line="0" w:lineRule="atLeast"/>
                    <w:rPr>
                      <w:rFonts w:ascii="Times New Roman" w:eastAsia="宋体" w:hAnsi="Times New Roman" w:cs="Times New Roman"/>
                      <w:sz w:val="20"/>
                      <w:szCs w:val="20"/>
                    </w:rPr>
                  </w:pPr>
                </w:p>
              </w:tc>
              <w:tc>
                <w:tcPr>
                  <w:tcW w:w="1286" w:type="dxa"/>
                  <w:noWrap/>
                  <w:tcMar>
                    <w:top w:w="0" w:type="dxa"/>
                    <w:left w:w="99" w:type="dxa"/>
                    <w:bottom w:w="0" w:type="dxa"/>
                    <w:right w:w="99" w:type="dxa"/>
                  </w:tcMar>
                  <w:vAlign w:val="bottom"/>
                  <w:hideMark/>
                </w:tcPr>
                <w:p w14:paraId="21F5BC05" w14:textId="77777777" w:rsidR="000F6B86" w:rsidRPr="00BD7290" w:rsidRDefault="000F6B86" w:rsidP="000F6B86">
                  <w:pPr>
                    <w:spacing w:line="0" w:lineRule="atLeast"/>
                    <w:rPr>
                      <w:rFonts w:ascii="Times New Roman" w:eastAsia="宋体" w:hAnsi="Times New Roman" w:cs="Times New Roman"/>
                      <w:sz w:val="20"/>
                      <w:szCs w:val="20"/>
                    </w:rPr>
                  </w:pPr>
                </w:p>
              </w:tc>
              <w:tc>
                <w:tcPr>
                  <w:tcW w:w="1286" w:type="dxa"/>
                  <w:noWrap/>
                  <w:tcMar>
                    <w:top w:w="0" w:type="dxa"/>
                    <w:left w:w="99" w:type="dxa"/>
                    <w:bottom w:w="0" w:type="dxa"/>
                    <w:right w:w="99" w:type="dxa"/>
                  </w:tcMar>
                  <w:vAlign w:val="bottom"/>
                  <w:hideMark/>
                </w:tcPr>
                <w:p w14:paraId="6B3AC5F5" w14:textId="77777777" w:rsidR="000F6B86" w:rsidRPr="00BD7290" w:rsidRDefault="000F6B86" w:rsidP="000F6B86">
                  <w:pPr>
                    <w:spacing w:line="0" w:lineRule="atLeast"/>
                    <w:rPr>
                      <w:rFonts w:ascii="Times New Roman" w:eastAsia="宋体" w:hAnsi="Times New Roman" w:cs="Times New Roman"/>
                      <w:sz w:val="20"/>
                      <w:szCs w:val="20"/>
                    </w:rPr>
                  </w:pPr>
                </w:p>
              </w:tc>
              <w:tc>
                <w:tcPr>
                  <w:tcW w:w="1286" w:type="dxa"/>
                  <w:noWrap/>
                  <w:tcMar>
                    <w:top w:w="0" w:type="dxa"/>
                    <w:left w:w="99" w:type="dxa"/>
                    <w:bottom w:w="0" w:type="dxa"/>
                    <w:right w:w="99" w:type="dxa"/>
                  </w:tcMar>
                  <w:vAlign w:val="bottom"/>
                  <w:hideMark/>
                </w:tcPr>
                <w:p w14:paraId="48C94668" w14:textId="77777777" w:rsidR="000F6B86" w:rsidRPr="00BD7290" w:rsidRDefault="000F6B86" w:rsidP="000F6B86">
                  <w:pPr>
                    <w:spacing w:line="0" w:lineRule="atLeast"/>
                    <w:rPr>
                      <w:rFonts w:ascii="Times New Roman" w:eastAsia="宋体" w:hAnsi="Times New Roman" w:cs="Times New Roman"/>
                      <w:sz w:val="20"/>
                      <w:szCs w:val="20"/>
                    </w:rPr>
                  </w:pPr>
                </w:p>
              </w:tc>
              <w:tc>
                <w:tcPr>
                  <w:tcW w:w="1286" w:type="dxa"/>
                  <w:noWrap/>
                  <w:tcMar>
                    <w:top w:w="0" w:type="dxa"/>
                    <w:left w:w="99" w:type="dxa"/>
                    <w:bottom w:w="0" w:type="dxa"/>
                    <w:right w:w="99" w:type="dxa"/>
                  </w:tcMar>
                  <w:vAlign w:val="bottom"/>
                  <w:hideMark/>
                </w:tcPr>
                <w:p w14:paraId="6C9EEE1A" w14:textId="77777777" w:rsidR="000F6B86" w:rsidRPr="00BD7290" w:rsidRDefault="000F6B86" w:rsidP="000F6B86">
                  <w:pPr>
                    <w:spacing w:line="0" w:lineRule="atLeast"/>
                    <w:rPr>
                      <w:rFonts w:ascii="Times New Roman" w:eastAsia="宋体" w:hAnsi="Times New Roman" w:cs="Times New Roman"/>
                      <w:sz w:val="20"/>
                      <w:szCs w:val="20"/>
                    </w:rPr>
                  </w:pPr>
                </w:p>
              </w:tc>
            </w:tr>
            <w:tr w:rsidR="000F6B86" w:rsidRPr="00BD7290" w14:paraId="003FABE8" w14:textId="77777777" w:rsidTr="008F354C">
              <w:trPr>
                <w:trHeight w:val="555"/>
              </w:trPr>
              <w:tc>
                <w:tcPr>
                  <w:tcW w:w="683"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hideMark/>
                </w:tcPr>
                <w:p w14:paraId="2152F1A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665" w:type="dxa"/>
                  <w:tcBorders>
                    <w:top w:val="single" w:sz="8" w:space="0" w:color="auto"/>
                    <w:left w:val="nil"/>
                    <w:bottom w:val="single" w:sz="8" w:space="0" w:color="auto"/>
                    <w:right w:val="single" w:sz="8" w:space="0" w:color="auto"/>
                  </w:tcBorders>
                  <w:noWrap/>
                  <w:tcMar>
                    <w:top w:w="0" w:type="dxa"/>
                    <w:left w:w="99" w:type="dxa"/>
                    <w:bottom w:w="0" w:type="dxa"/>
                    <w:right w:w="99" w:type="dxa"/>
                  </w:tcMar>
                  <w:hideMark/>
                </w:tcPr>
                <w:p w14:paraId="060DB45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178" w:type="dxa"/>
                  <w:tcBorders>
                    <w:top w:val="single" w:sz="8" w:space="0" w:color="auto"/>
                    <w:left w:val="nil"/>
                    <w:bottom w:val="single" w:sz="8" w:space="0" w:color="auto"/>
                    <w:right w:val="single" w:sz="8" w:space="0" w:color="auto"/>
                  </w:tcBorders>
                  <w:noWrap/>
                  <w:tcMar>
                    <w:top w:w="0" w:type="dxa"/>
                    <w:left w:w="99" w:type="dxa"/>
                    <w:bottom w:w="0" w:type="dxa"/>
                    <w:right w:w="99" w:type="dxa"/>
                  </w:tcMar>
                  <w:hideMark/>
                </w:tcPr>
                <w:p w14:paraId="56CB4BA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5023649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120kHz SCS</w:t>
                  </w:r>
                </w:p>
              </w:tc>
              <w:tc>
                <w:tcPr>
                  <w:tcW w:w="128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8D7FEC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60kHz</w:t>
                  </w:r>
                </w:p>
              </w:tc>
              <w:tc>
                <w:tcPr>
                  <w:tcW w:w="128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1155078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30kHz</w:t>
                  </w:r>
                </w:p>
              </w:tc>
              <w:tc>
                <w:tcPr>
                  <w:tcW w:w="1286"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60EC8F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15kHz</w:t>
                  </w:r>
                </w:p>
              </w:tc>
            </w:tr>
            <w:tr w:rsidR="000F6B86" w:rsidRPr="00BD7290" w14:paraId="7B9A7896"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5B29B6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lastRenderedPageBreak/>
                    <w:t>P1</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0009A2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P2</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225D8CD"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Total_P</w:t>
                  </w:r>
                  <w:proofErr w:type="spellEnd"/>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0FB1121"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ACD04F6"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64459BD"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33719E"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r>
            <w:tr w:rsidR="000F6B86" w:rsidRPr="00BD7290" w14:paraId="1764A858"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011098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8583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X</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D4C0DE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BEBA1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4F6471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1240D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4EE2E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264B73A2"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B9AF05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2021DA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X</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639764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57B420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4A013C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C22A27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BF707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2FF8404B"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79FC9D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810367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05835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D595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8A9D85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6DD6B2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659B0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6F2C3C3F"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C7494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553D07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710F4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6379B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4175C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4FA5A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932CD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420CE5C1" w14:textId="77777777" w:rsidTr="008F354C">
              <w:trPr>
                <w:trHeight w:val="345"/>
              </w:trPr>
              <w:tc>
                <w:tcPr>
                  <w:tcW w:w="683" w:type="dxa"/>
                  <w:tcBorders>
                    <w:top w:val="nil"/>
                    <w:left w:val="single" w:sz="8" w:space="0" w:color="auto"/>
                    <w:bottom w:val="single" w:sz="36" w:space="0" w:color="C00000"/>
                    <w:right w:val="single" w:sz="8" w:space="0" w:color="auto"/>
                  </w:tcBorders>
                  <w:noWrap/>
                  <w:tcMar>
                    <w:top w:w="0" w:type="dxa"/>
                    <w:left w:w="99" w:type="dxa"/>
                    <w:bottom w:w="0" w:type="dxa"/>
                    <w:right w:w="99" w:type="dxa"/>
                  </w:tcMar>
                  <w:vAlign w:val="center"/>
                  <w:hideMark/>
                </w:tcPr>
                <w:p w14:paraId="0F103EB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665"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7D43AA4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178"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27E7786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286"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7602B36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A941C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4DFE9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32D75C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r>
            <w:tr w:rsidR="000F6B86" w:rsidRPr="00BD7290" w14:paraId="0ABDA4A9" w14:textId="77777777" w:rsidTr="008F354C">
              <w:trPr>
                <w:trHeight w:val="345"/>
              </w:trPr>
              <w:tc>
                <w:tcPr>
                  <w:tcW w:w="683" w:type="dxa"/>
                  <w:tcBorders>
                    <w:top w:val="nil"/>
                    <w:left w:val="single" w:sz="36" w:space="0" w:color="C00000"/>
                    <w:bottom w:val="single" w:sz="8" w:space="0" w:color="auto"/>
                    <w:right w:val="single" w:sz="8" w:space="0" w:color="auto"/>
                  </w:tcBorders>
                  <w:noWrap/>
                  <w:tcMar>
                    <w:top w:w="0" w:type="dxa"/>
                    <w:left w:w="99" w:type="dxa"/>
                    <w:bottom w:w="0" w:type="dxa"/>
                    <w:right w:w="99" w:type="dxa"/>
                  </w:tcMar>
                  <w:vAlign w:val="center"/>
                  <w:hideMark/>
                </w:tcPr>
                <w:p w14:paraId="03D7045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ACF492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D36A0E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8" w:space="0" w:color="auto"/>
                    <w:right w:val="single" w:sz="36" w:space="0" w:color="C00000"/>
                  </w:tcBorders>
                  <w:shd w:val="clear" w:color="auto" w:fill="BFBFBF"/>
                  <w:noWrap/>
                  <w:tcMar>
                    <w:top w:w="0" w:type="dxa"/>
                    <w:left w:w="99" w:type="dxa"/>
                    <w:bottom w:w="0" w:type="dxa"/>
                    <w:right w:w="99" w:type="dxa"/>
                  </w:tcMar>
                  <w:vAlign w:val="center"/>
                  <w:hideMark/>
                </w:tcPr>
                <w:p w14:paraId="23C6C2A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26AEF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6128D2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0BDC1B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40721E5F" w14:textId="77777777" w:rsidTr="008F354C">
              <w:trPr>
                <w:trHeight w:val="345"/>
              </w:trPr>
              <w:tc>
                <w:tcPr>
                  <w:tcW w:w="683" w:type="dxa"/>
                  <w:tcBorders>
                    <w:top w:val="nil"/>
                    <w:left w:val="single" w:sz="36" w:space="0" w:color="C00000"/>
                    <w:bottom w:val="single" w:sz="36" w:space="0" w:color="C00000"/>
                    <w:right w:val="single" w:sz="8" w:space="0" w:color="auto"/>
                  </w:tcBorders>
                  <w:noWrap/>
                  <w:tcMar>
                    <w:top w:w="0" w:type="dxa"/>
                    <w:left w:w="99" w:type="dxa"/>
                    <w:bottom w:w="0" w:type="dxa"/>
                    <w:right w:w="99" w:type="dxa"/>
                  </w:tcMar>
                  <w:vAlign w:val="center"/>
                  <w:hideMark/>
                </w:tcPr>
                <w:p w14:paraId="2862A1B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665"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6AE1CE6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178"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73B8A92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36" w:space="0" w:color="C00000"/>
                    <w:right w:val="single" w:sz="36" w:space="0" w:color="C00000"/>
                  </w:tcBorders>
                  <w:shd w:val="clear" w:color="auto" w:fill="BFBFBF"/>
                  <w:noWrap/>
                  <w:tcMar>
                    <w:top w:w="0" w:type="dxa"/>
                    <w:left w:w="99" w:type="dxa"/>
                    <w:bottom w:w="0" w:type="dxa"/>
                    <w:right w:w="99" w:type="dxa"/>
                  </w:tcMar>
                  <w:vAlign w:val="center"/>
                  <w:hideMark/>
                </w:tcPr>
                <w:p w14:paraId="0E3E7AA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F48D7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E419E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C2563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0E3BEE03"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5040AA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719E1A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6F322B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8882FF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BA4A38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622E7A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1E01E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64EBC44C"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C269C9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51385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6EB87B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34C2926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78781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3A3633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23226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w:t>
                  </w:r>
                </w:p>
              </w:tc>
            </w:tr>
            <w:tr w:rsidR="000F6B86" w:rsidRPr="00BD7290" w14:paraId="5E3C67AA"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3D6939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E9DF7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C2F254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77B7274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86BD2D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849DE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9A9B2C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w:t>
                  </w:r>
                </w:p>
              </w:tc>
            </w:tr>
            <w:tr w:rsidR="000F6B86" w:rsidRPr="00BD7290" w14:paraId="6F65AC7F"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E61C9C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88611F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A6CC9B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A832AC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289</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50DD29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54B5B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2CBCC3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r>
            <w:tr w:rsidR="000F6B86" w:rsidRPr="00BD7290" w14:paraId="4F21DCEA"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A977A8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044403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560808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22EBEB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297</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5658256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E9F20C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9BA678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r>
            <w:tr w:rsidR="000F6B86" w:rsidRPr="00BD7290" w14:paraId="24F17F48"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24CC0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BB5272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FAAE1F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9ACD8A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297</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26FFDFB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136955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60D3D3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r>
            <w:tr w:rsidR="000F6B86" w:rsidRPr="00BD7290" w14:paraId="30023FA3"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FACB80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01C102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FA553F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492AE0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2B2A7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50914F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875F34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w:t>
                  </w:r>
                </w:p>
              </w:tc>
            </w:tr>
            <w:tr w:rsidR="000F6B86" w:rsidRPr="00BD7290" w14:paraId="03E5CB3D"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50121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7D2562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B3F8AD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FBEBCF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425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65100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117</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2589E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35</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628522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w:t>
                  </w:r>
                </w:p>
              </w:tc>
            </w:tr>
            <w:tr w:rsidR="000F6B86" w:rsidRPr="00BD7290" w14:paraId="16A83218"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1B2A7D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DEDF2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234CB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4742936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1E5DA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7FB3A6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BFBD1B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017D9B0E"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D967E7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17D5F9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1C9C41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47510E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1681</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A15761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460D90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271C41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r>
            <w:tr w:rsidR="000F6B86" w:rsidRPr="00BD7290" w14:paraId="0FE22F5D" w14:textId="77777777" w:rsidTr="008F354C">
              <w:trPr>
                <w:trHeight w:val="345"/>
              </w:trPr>
              <w:tc>
                <w:tcPr>
                  <w:tcW w:w="683"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AB207A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66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ADB976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17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54B857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20</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7D4CBBB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6561</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3C9406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1681</w:t>
                  </w:r>
                </w:p>
              </w:tc>
              <w:tc>
                <w:tcPr>
                  <w:tcW w:w="1286"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5AB7A33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286"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1FDC7A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r>
          </w:tbl>
          <w:p w14:paraId="30516CB0" w14:textId="77777777" w:rsidR="000F6B86" w:rsidRDefault="000F6B86" w:rsidP="001A0D7B">
            <w:pPr>
              <w:adjustRightInd w:val="0"/>
              <w:snapToGrid w:val="0"/>
              <w:spacing w:line="264" w:lineRule="auto"/>
              <w:rPr>
                <w:rFonts w:ascii="Times New Roman" w:hAnsi="Times New Roman" w:cs="Times New Roman" w:hint="eastAsia"/>
                <w:bCs/>
                <w:iCs/>
                <w:sz w:val="20"/>
                <w:szCs w:val="20"/>
              </w:rPr>
            </w:pPr>
          </w:p>
          <w:tbl>
            <w:tblPr>
              <w:tblW w:w="5000" w:type="pct"/>
              <w:tblLayout w:type="fixed"/>
              <w:tblCellMar>
                <w:left w:w="0" w:type="dxa"/>
                <w:right w:w="0" w:type="dxa"/>
              </w:tblCellMar>
              <w:tblLook w:val="04A0" w:firstRow="1" w:lastRow="0" w:firstColumn="1" w:lastColumn="0" w:noHBand="0" w:noVBand="1"/>
            </w:tblPr>
            <w:tblGrid>
              <w:gridCol w:w="1210"/>
              <w:gridCol w:w="1210"/>
              <w:gridCol w:w="1210"/>
              <w:gridCol w:w="1247"/>
              <w:gridCol w:w="1209"/>
              <w:gridCol w:w="1209"/>
              <w:gridCol w:w="1209"/>
            </w:tblGrid>
            <w:tr w:rsidR="000F6B86" w:rsidRPr="00BD7290" w14:paraId="0F84A044" w14:textId="77777777" w:rsidTr="008F354C">
              <w:trPr>
                <w:trHeight w:val="345"/>
              </w:trPr>
              <w:tc>
                <w:tcPr>
                  <w:tcW w:w="2160" w:type="dxa"/>
                  <w:gridSpan w:val="2"/>
                  <w:noWrap/>
                  <w:tcMar>
                    <w:top w:w="0" w:type="dxa"/>
                    <w:left w:w="99" w:type="dxa"/>
                    <w:bottom w:w="0" w:type="dxa"/>
                    <w:right w:w="99" w:type="dxa"/>
                  </w:tcMar>
                  <w:vAlign w:val="bottom"/>
                  <w:hideMark/>
                </w:tcPr>
                <w:p w14:paraId="088604F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Style w:val="ab"/>
                      <w:rFonts w:ascii="Times New Roman" w:eastAsia="Malgun Gothic" w:hAnsi="Times New Roman" w:cs="Times New Roman"/>
                      <w:color w:val="000000"/>
                    </w:rPr>
                    <w:t>Proposal 1</w:t>
                  </w:r>
                </w:p>
              </w:tc>
              <w:tc>
                <w:tcPr>
                  <w:tcW w:w="1080" w:type="dxa"/>
                  <w:noWrap/>
                  <w:tcMar>
                    <w:top w:w="0" w:type="dxa"/>
                    <w:left w:w="99" w:type="dxa"/>
                    <w:bottom w:w="0" w:type="dxa"/>
                    <w:right w:w="99" w:type="dxa"/>
                  </w:tcMar>
                  <w:vAlign w:val="bottom"/>
                  <w:hideMark/>
                </w:tcPr>
                <w:p w14:paraId="1878EFCA" w14:textId="77777777" w:rsidR="000F6B86" w:rsidRPr="00BD7290" w:rsidRDefault="000F6B86" w:rsidP="000F6B86">
                  <w:pPr>
                    <w:spacing w:line="0" w:lineRule="atLeast"/>
                    <w:rPr>
                      <w:rFonts w:ascii="Times New Roman" w:eastAsia="宋体" w:hAnsi="Times New Roman" w:cs="Times New Roman"/>
                      <w:sz w:val="20"/>
                      <w:szCs w:val="20"/>
                    </w:rPr>
                  </w:pPr>
                </w:p>
              </w:tc>
              <w:tc>
                <w:tcPr>
                  <w:tcW w:w="1114" w:type="dxa"/>
                  <w:noWrap/>
                  <w:tcMar>
                    <w:top w:w="0" w:type="dxa"/>
                    <w:left w:w="99" w:type="dxa"/>
                    <w:bottom w:w="0" w:type="dxa"/>
                    <w:right w:w="99" w:type="dxa"/>
                  </w:tcMar>
                  <w:vAlign w:val="bottom"/>
                  <w:hideMark/>
                </w:tcPr>
                <w:p w14:paraId="7293E87A" w14:textId="77777777" w:rsidR="000F6B86" w:rsidRPr="00BD7290" w:rsidRDefault="000F6B86" w:rsidP="000F6B86">
                  <w:pPr>
                    <w:spacing w:line="0" w:lineRule="atLeast"/>
                    <w:rPr>
                      <w:rFonts w:ascii="Times New Roman" w:eastAsia="宋体" w:hAnsi="Times New Roman" w:cs="Times New Roman"/>
                      <w:sz w:val="20"/>
                      <w:szCs w:val="20"/>
                    </w:rPr>
                  </w:pPr>
                </w:p>
              </w:tc>
              <w:tc>
                <w:tcPr>
                  <w:tcW w:w="1080" w:type="dxa"/>
                  <w:noWrap/>
                  <w:tcMar>
                    <w:top w:w="0" w:type="dxa"/>
                    <w:left w:w="99" w:type="dxa"/>
                    <w:bottom w:w="0" w:type="dxa"/>
                    <w:right w:w="99" w:type="dxa"/>
                  </w:tcMar>
                  <w:vAlign w:val="bottom"/>
                  <w:hideMark/>
                </w:tcPr>
                <w:p w14:paraId="2F4A9731" w14:textId="77777777" w:rsidR="000F6B86" w:rsidRPr="00BD7290" w:rsidRDefault="000F6B86" w:rsidP="000F6B86">
                  <w:pPr>
                    <w:spacing w:line="0" w:lineRule="atLeast"/>
                    <w:rPr>
                      <w:rFonts w:ascii="Times New Roman" w:eastAsia="宋体" w:hAnsi="Times New Roman" w:cs="Times New Roman"/>
                      <w:sz w:val="20"/>
                      <w:szCs w:val="20"/>
                    </w:rPr>
                  </w:pPr>
                </w:p>
              </w:tc>
              <w:tc>
                <w:tcPr>
                  <w:tcW w:w="1080" w:type="dxa"/>
                  <w:noWrap/>
                  <w:tcMar>
                    <w:top w:w="0" w:type="dxa"/>
                    <w:left w:w="99" w:type="dxa"/>
                    <w:bottom w:w="0" w:type="dxa"/>
                    <w:right w:w="99" w:type="dxa"/>
                  </w:tcMar>
                  <w:vAlign w:val="bottom"/>
                  <w:hideMark/>
                </w:tcPr>
                <w:p w14:paraId="5B970AD7" w14:textId="77777777" w:rsidR="000F6B86" w:rsidRPr="00BD7290" w:rsidRDefault="000F6B86" w:rsidP="000F6B86">
                  <w:pPr>
                    <w:spacing w:line="0" w:lineRule="atLeast"/>
                    <w:rPr>
                      <w:rFonts w:ascii="Times New Roman" w:eastAsia="宋体" w:hAnsi="Times New Roman" w:cs="Times New Roman"/>
                      <w:sz w:val="20"/>
                      <w:szCs w:val="20"/>
                    </w:rPr>
                  </w:pPr>
                </w:p>
              </w:tc>
              <w:tc>
                <w:tcPr>
                  <w:tcW w:w="1080" w:type="dxa"/>
                  <w:noWrap/>
                  <w:tcMar>
                    <w:top w:w="0" w:type="dxa"/>
                    <w:left w:w="99" w:type="dxa"/>
                    <w:bottom w:w="0" w:type="dxa"/>
                    <w:right w:w="99" w:type="dxa"/>
                  </w:tcMar>
                  <w:vAlign w:val="bottom"/>
                  <w:hideMark/>
                </w:tcPr>
                <w:p w14:paraId="4C87C45A" w14:textId="77777777" w:rsidR="000F6B86" w:rsidRPr="00BD7290" w:rsidRDefault="000F6B86" w:rsidP="000F6B86">
                  <w:pPr>
                    <w:spacing w:line="0" w:lineRule="atLeast"/>
                    <w:rPr>
                      <w:rFonts w:ascii="Times New Roman" w:eastAsia="宋体" w:hAnsi="Times New Roman" w:cs="Times New Roman"/>
                      <w:sz w:val="20"/>
                      <w:szCs w:val="20"/>
                    </w:rPr>
                  </w:pPr>
                </w:p>
              </w:tc>
            </w:tr>
            <w:tr w:rsidR="000F6B86" w:rsidRPr="00BD7290" w14:paraId="278D10F0" w14:textId="77777777" w:rsidTr="008F354C">
              <w:trPr>
                <w:trHeight w:val="555"/>
              </w:trPr>
              <w:tc>
                <w:tcPr>
                  <w:tcW w:w="108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hideMark/>
                </w:tcPr>
                <w:p w14:paraId="6E0515E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hideMark/>
                </w:tcPr>
                <w:p w14:paraId="54276BB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hideMark/>
                </w:tcPr>
                <w:p w14:paraId="075CD32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114"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0F1D606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120kHz SCS</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09069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60kHz</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64EDC9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30kHz</w:t>
                  </w:r>
                </w:p>
              </w:tc>
              <w:tc>
                <w:tcPr>
                  <w:tcW w:w="10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4A728CB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15kHz</w:t>
                  </w:r>
                </w:p>
              </w:tc>
            </w:tr>
            <w:tr w:rsidR="000F6B86" w:rsidRPr="00BD7290" w14:paraId="69854554"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CF937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P1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B59129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P2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32C482A"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Total_P</w:t>
                  </w:r>
                  <w:proofErr w:type="spellEnd"/>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4D92409"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4850A1"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49F56C"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E590E44" w14:textId="77777777" w:rsidR="000F6B86" w:rsidRPr="00BD7290" w:rsidRDefault="000F6B86" w:rsidP="000F6B86">
                  <w:pPr>
                    <w:spacing w:line="0" w:lineRule="atLeast"/>
                    <w:rPr>
                      <w:rFonts w:ascii="Times New Roman" w:eastAsia="宋体" w:hAnsi="Times New Roman" w:cs="Times New Roman"/>
                      <w:sz w:val="24"/>
                      <w:szCs w:val="24"/>
                    </w:rPr>
                  </w:pPr>
                  <w:proofErr w:type="spellStart"/>
                  <w:r w:rsidRPr="00BD7290">
                    <w:rPr>
                      <w:rFonts w:ascii="Times New Roman" w:eastAsia="Malgun Gothic" w:hAnsi="Times New Roman" w:cs="Times New Roman"/>
                      <w:color w:val="000000"/>
                      <w:sz w:val="20"/>
                      <w:szCs w:val="20"/>
                    </w:rPr>
                    <w:t>NumStates</w:t>
                  </w:r>
                  <w:proofErr w:type="spellEnd"/>
                </w:p>
              </w:tc>
            </w:tr>
            <w:tr w:rsidR="000F6B86" w:rsidRPr="00BD7290" w14:paraId="045A19F3"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8C1A6A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823D15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X</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12249E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78DF6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7205CA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F8E1B8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9C3B74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24E0032A"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A230E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C3A0B0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X</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9C58C2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A9E2C4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1165D0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1FC250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125093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4BE1181C"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0E616D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607BD0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EB9DD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133B5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D74FB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A1A26A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849A23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13FCC7B0"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566B4E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035D2E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0.625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BE81C5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2931EB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0D999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CAD4A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4DFD5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08264F3C" w14:textId="77777777" w:rsidTr="008F354C">
              <w:trPr>
                <w:trHeight w:val="345"/>
              </w:trPr>
              <w:tc>
                <w:tcPr>
                  <w:tcW w:w="1080" w:type="dxa"/>
                  <w:tcBorders>
                    <w:top w:val="nil"/>
                    <w:left w:val="single" w:sz="8" w:space="0" w:color="auto"/>
                    <w:bottom w:val="single" w:sz="36" w:space="0" w:color="C00000"/>
                    <w:right w:val="single" w:sz="8" w:space="0" w:color="auto"/>
                  </w:tcBorders>
                  <w:noWrap/>
                  <w:tcMar>
                    <w:top w:w="0" w:type="dxa"/>
                    <w:left w:w="99" w:type="dxa"/>
                    <w:bottom w:w="0" w:type="dxa"/>
                    <w:right w:w="99" w:type="dxa"/>
                  </w:tcMar>
                  <w:vAlign w:val="center"/>
                  <w:hideMark/>
                </w:tcPr>
                <w:p w14:paraId="6385645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0F66EFF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7B109D7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114"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4775A3B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7157F7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EC7BA9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F4F16B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r>
            <w:tr w:rsidR="000F6B86" w:rsidRPr="00BD7290" w14:paraId="13E7B74D" w14:textId="77777777" w:rsidTr="008F354C">
              <w:trPr>
                <w:trHeight w:val="345"/>
              </w:trPr>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0BA567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94BAE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FD2D9F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114" w:type="dxa"/>
                  <w:tcBorders>
                    <w:top w:val="nil"/>
                    <w:left w:val="nil"/>
                    <w:bottom w:val="single" w:sz="8" w:space="0" w:color="auto"/>
                    <w:right w:val="single" w:sz="36" w:space="0" w:color="C00000"/>
                  </w:tcBorders>
                  <w:noWrap/>
                  <w:tcMar>
                    <w:top w:w="0" w:type="dxa"/>
                    <w:left w:w="99" w:type="dxa"/>
                    <w:bottom w:w="0" w:type="dxa"/>
                    <w:right w:w="99" w:type="dxa"/>
                  </w:tcMar>
                  <w:vAlign w:val="center"/>
                  <w:hideMark/>
                </w:tcPr>
                <w:p w14:paraId="47003BA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EFD89F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FA21B0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F396A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09809A9D" w14:textId="77777777" w:rsidTr="008F354C">
              <w:trPr>
                <w:trHeight w:val="345"/>
              </w:trPr>
              <w:tc>
                <w:tcPr>
                  <w:tcW w:w="1080"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3B6FB9A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4831E36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0.5</w:t>
                  </w:r>
                </w:p>
              </w:tc>
              <w:tc>
                <w:tcPr>
                  <w:tcW w:w="1080" w:type="dxa"/>
                  <w:tcBorders>
                    <w:top w:val="nil"/>
                    <w:left w:val="nil"/>
                    <w:bottom w:val="single" w:sz="36" w:space="0" w:color="C00000"/>
                    <w:right w:val="single" w:sz="8" w:space="0" w:color="auto"/>
                  </w:tcBorders>
                  <w:noWrap/>
                  <w:tcMar>
                    <w:top w:w="0" w:type="dxa"/>
                    <w:left w:w="99" w:type="dxa"/>
                    <w:bottom w:w="0" w:type="dxa"/>
                    <w:right w:w="99" w:type="dxa"/>
                  </w:tcMar>
                  <w:vAlign w:val="center"/>
                  <w:hideMark/>
                </w:tcPr>
                <w:p w14:paraId="3CECE46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114" w:type="dxa"/>
                  <w:tcBorders>
                    <w:top w:val="nil"/>
                    <w:left w:val="nil"/>
                    <w:bottom w:val="single" w:sz="36" w:space="0" w:color="C00000"/>
                    <w:right w:val="single" w:sz="36" w:space="0" w:color="C00000"/>
                  </w:tcBorders>
                  <w:noWrap/>
                  <w:tcMar>
                    <w:top w:w="0" w:type="dxa"/>
                    <w:left w:w="99" w:type="dxa"/>
                    <w:bottom w:w="0" w:type="dxa"/>
                    <w:right w:w="99" w:type="dxa"/>
                  </w:tcMar>
                  <w:vAlign w:val="center"/>
                  <w:hideMark/>
                </w:tcPr>
                <w:p w14:paraId="6703B11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3AD9F7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6CC59F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8A47DF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49D53C3A"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5B8298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51D747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608AB1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114"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598EA0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657B3E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D9CEA0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7CACAD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1D994938"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47462E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002E5A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A2FFD5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3E161698"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06D9CF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2B57B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D1EDB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w:t>
                  </w:r>
                </w:p>
              </w:tc>
            </w:tr>
            <w:tr w:rsidR="000F6B86" w:rsidRPr="00BD7290" w14:paraId="7902F000"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C9AA49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3A9E88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49BC6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FCCF0D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441326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436F39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B2B590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w:t>
                  </w:r>
                </w:p>
              </w:tc>
            </w:tr>
            <w:tr w:rsidR="000F6B86" w:rsidRPr="00BD7290" w14:paraId="0A6C7CC4"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0BE327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A248C3"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BCE124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BA0A81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289</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D5D5E9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20361D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6CE10E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9</w:t>
                  </w:r>
                </w:p>
              </w:tc>
            </w:tr>
            <w:tr w:rsidR="000F6B86" w:rsidRPr="00BD7290" w14:paraId="25F0ECD6"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EFB19C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219F34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9736A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C1947B2"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297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0E02EA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36AEFAD"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879710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r>
            <w:tr w:rsidR="000F6B86" w:rsidRPr="00BD7290" w14:paraId="74182976"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BA8D6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D09DE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47C60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78492C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297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3FE769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85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4174F9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D557FE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r>
            <w:tr w:rsidR="000F6B86" w:rsidRPr="00BD7290" w14:paraId="1E28DA52"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DFB99B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843DE8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BC1ECE"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1F6AF2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FAA882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35BB8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67D37B"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w:t>
                  </w:r>
                </w:p>
              </w:tc>
            </w:tr>
            <w:tr w:rsidR="000F6B86" w:rsidRPr="00BD7290" w14:paraId="00C66EEB"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04C3DF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lastRenderedPageBreak/>
                    <w:t>3</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F17C07"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62FEFD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2810AFA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30258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117</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91CE0A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3E2042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w:t>
                  </w:r>
                </w:p>
              </w:tc>
            </w:tr>
            <w:tr w:rsidR="000F6B86" w:rsidRPr="00BD7290" w14:paraId="6D9FC1A7"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99CE9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296561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C706A6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1FAE829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4D4321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B92A3C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3A0DF3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 xml:space="preserve">　</w:t>
                  </w:r>
                </w:p>
              </w:tc>
            </w:tr>
            <w:tr w:rsidR="000F6B86" w:rsidRPr="00BD7290" w14:paraId="778D7EF2"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4D515D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DB46BD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5</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D9B0069"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2E6B910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1681</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FA7FEC0"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AE50EF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7B5C36"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36</w:t>
                  </w:r>
                </w:p>
              </w:tc>
            </w:tr>
            <w:tr w:rsidR="000F6B86" w:rsidRPr="00BD7290" w14:paraId="12C442CB" w14:textId="77777777" w:rsidTr="008F354C">
              <w:trPr>
                <w:trHeight w:val="345"/>
              </w:trPr>
              <w:tc>
                <w:tcPr>
                  <w:tcW w:w="108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A4C095F"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21033F1"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10</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A56164"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20</w:t>
                  </w:r>
                </w:p>
              </w:tc>
              <w:tc>
                <w:tcPr>
                  <w:tcW w:w="1114"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7D96260C"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6561</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043E89B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1681</w:t>
                  </w:r>
                </w:p>
              </w:tc>
              <w:tc>
                <w:tcPr>
                  <w:tcW w:w="1080" w:type="dxa"/>
                  <w:tcBorders>
                    <w:top w:val="nil"/>
                    <w:left w:val="nil"/>
                    <w:bottom w:val="single" w:sz="8" w:space="0" w:color="auto"/>
                    <w:right w:val="single" w:sz="8" w:space="0" w:color="auto"/>
                  </w:tcBorders>
                  <w:shd w:val="clear" w:color="auto" w:fill="BFBFBF"/>
                  <w:noWrap/>
                  <w:tcMar>
                    <w:top w:w="0" w:type="dxa"/>
                    <w:left w:w="99" w:type="dxa"/>
                    <w:bottom w:w="0" w:type="dxa"/>
                    <w:right w:w="99" w:type="dxa"/>
                  </w:tcMar>
                  <w:vAlign w:val="center"/>
                  <w:hideMark/>
                </w:tcPr>
                <w:p w14:paraId="6E359515"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441</w:t>
                  </w:r>
                </w:p>
              </w:tc>
              <w:tc>
                <w:tcPr>
                  <w:tcW w:w="10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8A5268A" w14:textId="77777777" w:rsidR="000F6B86" w:rsidRPr="00BD7290" w:rsidRDefault="000F6B86" w:rsidP="000F6B86">
                  <w:pPr>
                    <w:spacing w:line="0" w:lineRule="atLeast"/>
                    <w:rPr>
                      <w:rFonts w:ascii="Times New Roman" w:eastAsia="宋体" w:hAnsi="Times New Roman" w:cs="Times New Roman"/>
                      <w:sz w:val="24"/>
                      <w:szCs w:val="24"/>
                    </w:rPr>
                  </w:pPr>
                  <w:r w:rsidRPr="00BD7290">
                    <w:rPr>
                      <w:rFonts w:ascii="Times New Roman" w:eastAsia="Malgun Gothic" w:hAnsi="Times New Roman" w:cs="Times New Roman"/>
                      <w:color w:val="000000"/>
                      <w:sz w:val="20"/>
                      <w:szCs w:val="20"/>
                    </w:rPr>
                    <w:t>121</w:t>
                  </w:r>
                </w:p>
              </w:tc>
            </w:tr>
          </w:tbl>
          <w:p w14:paraId="3EC3648B" w14:textId="77777777" w:rsidR="000F6B86" w:rsidRDefault="000F6B86" w:rsidP="001A0D7B">
            <w:pPr>
              <w:adjustRightInd w:val="0"/>
              <w:snapToGrid w:val="0"/>
              <w:spacing w:line="264" w:lineRule="auto"/>
              <w:rPr>
                <w:rFonts w:ascii="Times New Roman" w:hAnsi="Times New Roman" w:cs="Times New Roman" w:hint="eastAsia"/>
                <w:bCs/>
                <w:iCs/>
                <w:sz w:val="20"/>
                <w:szCs w:val="20"/>
              </w:rPr>
            </w:pPr>
          </w:p>
          <w:p w14:paraId="280FE3AC" w14:textId="38910B6E" w:rsidR="000F6B86" w:rsidRDefault="00D53E31" w:rsidP="001A0D7B">
            <w:pPr>
              <w:adjustRightInd w:val="0"/>
              <w:snapToGrid w:val="0"/>
              <w:spacing w:line="264" w:lineRule="auto"/>
              <w:rPr>
                <w:rFonts w:ascii="Times New Roman" w:hAnsi="Times New Roman" w:cs="Times New Roman" w:hint="eastAsia"/>
                <w:bCs/>
                <w:iCs/>
                <w:sz w:val="20"/>
                <w:szCs w:val="20"/>
              </w:rPr>
            </w:pPr>
            <w:r>
              <w:rPr>
                <w:rFonts w:ascii="Times New Roman" w:hAnsi="Times New Roman" w:cs="Times New Roman" w:hint="eastAsia"/>
                <w:bCs/>
                <w:iCs/>
                <w:sz w:val="20"/>
                <w:szCs w:val="20"/>
              </w:rPr>
              <w:t>[To Samsung]</w:t>
            </w:r>
          </w:p>
          <w:p w14:paraId="3B30B531" w14:textId="77777777" w:rsidR="00D53E31" w:rsidRDefault="00D53E31" w:rsidP="00D53E31">
            <w:pPr>
              <w:spacing w:line="0" w:lineRule="atLeast"/>
            </w:pPr>
            <w:r>
              <w:rPr>
                <w:rStyle w:val="ab"/>
                <w:rFonts w:ascii="Calibri" w:hAnsi="Calibri" w:cs="Calibri"/>
                <w:i/>
                <w:iCs/>
                <w:sz w:val="20"/>
                <w:szCs w:val="20"/>
              </w:rPr>
              <w:t>Alt. 3:</w:t>
            </w:r>
          </w:p>
          <w:p w14:paraId="56A3DC29" w14:textId="77777777" w:rsidR="00D53E31" w:rsidRDefault="00D53E31" w:rsidP="00D53E31">
            <w:pPr>
              <w:pStyle w:val="a00"/>
              <w:spacing w:before="0" w:beforeAutospacing="0" w:after="0" w:afterAutospacing="0" w:line="0" w:lineRule="atLeast"/>
              <w:ind w:left="420" w:hanging="420"/>
              <w:rPr>
                <w:rFonts w:hint="eastAsia"/>
              </w:rPr>
            </w:pPr>
            <w:r>
              <w:rPr>
                <w:rFonts w:ascii="Symbol" w:hAnsi="Symbol"/>
                <w:sz w:val="20"/>
                <w:szCs w:val="20"/>
              </w:rPr>
              <w:t></w:t>
            </w:r>
            <w:r>
              <w:rPr>
                <w:rFonts w:hint="eastAsia"/>
                <w:sz w:val="14"/>
                <w:szCs w:val="14"/>
              </w:rPr>
              <w:t>        </w:t>
            </w:r>
            <w:r>
              <w:rPr>
                <w:rStyle w:val="ab"/>
                <w:rFonts w:ascii="Calibri" w:hAnsi="Calibri" w:cs="Calibri"/>
                <w:i/>
                <w:iCs/>
                <w:sz w:val="20"/>
                <w:szCs w:val="20"/>
              </w:rPr>
              <w:t>For indication of TDD configuration:</w:t>
            </w:r>
          </w:p>
          <w:p w14:paraId="6741F60C" w14:textId="77777777" w:rsidR="00D53E31" w:rsidRDefault="00D53E31" w:rsidP="00D53E31">
            <w:pPr>
              <w:pStyle w:val="3gpptext0"/>
              <w:spacing w:before="0" w:beforeAutospacing="0" w:after="0" w:afterAutospacing="0" w:line="0" w:lineRule="atLeast"/>
              <w:ind w:left="840" w:hanging="420"/>
              <w:rPr>
                <w:rFonts w:hint="eastAsia"/>
              </w:rPr>
            </w:pPr>
            <w:r>
              <w:rPr>
                <w:rFonts w:ascii="Courier New" w:hAnsi="Courier New" w:cs="Courier New"/>
                <w:sz w:val="20"/>
                <w:szCs w:val="20"/>
              </w:rPr>
              <w:t>o</w:t>
            </w:r>
            <w:r>
              <w:rPr>
                <w:rFonts w:hint="eastAsia"/>
                <w:sz w:val="14"/>
                <w:szCs w:val="14"/>
              </w:rPr>
              <w:t>   </w:t>
            </w:r>
            <w:r>
              <w:rPr>
                <w:rStyle w:val="ab"/>
                <w:rFonts w:ascii="Calibri" w:hAnsi="Calibri" w:cs="Calibri"/>
                <w:i/>
                <w:iCs/>
                <w:sz w:val="20"/>
                <w:szCs w:val="20"/>
              </w:rPr>
              <w:t>X=0 bit indicates the number of patterns</w:t>
            </w:r>
          </w:p>
          <w:p w14:paraId="68890C70" w14:textId="77777777" w:rsidR="00D53E31" w:rsidRDefault="00D53E31" w:rsidP="00D53E31">
            <w:pPr>
              <w:pStyle w:val="3gpptext0"/>
              <w:spacing w:before="0" w:beforeAutospacing="0" w:after="0" w:afterAutospacing="0" w:line="0" w:lineRule="atLeast"/>
              <w:ind w:left="1260" w:hanging="420"/>
              <w:rPr>
                <w:rFonts w:hint="eastAsia"/>
              </w:rPr>
            </w:pPr>
            <w:r>
              <w:rPr>
                <w:rFonts w:ascii="Times New Roman" w:hAnsi="Times New Roman" w:cs="Times New Roman"/>
                <w:sz w:val="20"/>
                <w:szCs w:val="20"/>
              </w:rPr>
              <w:t>−</w:t>
            </w:r>
            <w:r>
              <w:rPr>
                <w:rFonts w:hint="eastAsia"/>
                <w:sz w:val="14"/>
                <w:szCs w:val="14"/>
              </w:rPr>
              <w:t>        </w:t>
            </w:r>
            <w:r>
              <w:rPr>
                <w:rStyle w:val="ab"/>
                <w:rFonts w:ascii="Calibri" w:hAnsi="Calibri" w:cs="Calibri"/>
                <w:i/>
                <w:iCs/>
                <w:sz w:val="20"/>
                <w:szCs w:val="20"/>
              </w:rPr>
              <w:t>Two patterns are used.</w:t>
            </w:r>
          </w:p>
          <w:p w14:paraId="6CAF1BF9" w14:textId="77777777" w:rsidR="00D53E31" w:rsidRDefault="00D53E31" w:rsidP="00D53E31">
            <w:pPr>
              <w:pStyle w:val="3gpptext0"/>
              <w:spacing w:before="0" w:beforeAutospacing="0" w:after="0" w:afterAutospacing="0" w:line="0" w:lineRule="atLeast"/>
              <w:ind w:left="840" w:hanging="420"/>
              <w:rPr>
                <w:rFonts w:hint="eastAsia"/>
              </w:rPr>
            </w:pPr>
            <w:r>
              <w:rPr>
                <w:rFonts w:ascii="Courier New" w:hAnsi="Courier New" w:cs="Courier New"/>
                <w:sz w:val="20"/>
                <w:szCs w:val="20"/>
              </w:rPr>
              <w:t>o</w:t>
            </w:r>
            <w:r>
              <w:rPr>
                <w:rFonts w:hint="eastAsia"/>
                <w:sz w:val="14"/>
                <w:szCs w:val="14"/>
              </w:rPr>
              <w:t>   </w:t>
            </w:r>
            <w:r>
              <w:rPr>
                <w:rStyle w:val="ab"/>
                <w:rFonts w:ascii="Calibri" w:hAnsi="Calibri" w:cs="Calibri"/>
                <w:i/>
                <w:iCs/>
                <w:sz w:val="20"/>
                <w:szCs w:val="20"/>
              </w:rPr>
              <w:t>Y=4 bits indicate the periodicity information</w:t>
            </w:r>
          </w:p>
          <w:p w14:paraId="14D0FFE5" w14:textId="77777777" w:rsidR="00D53E31" w:rsidRDefault="00D53E31" w:rsidP="00D53E31">
            <w:pPr>
              <w:pStyle w:val="3gpptext0"/>
              <w:spacing w:before="0" w:beforeAutospacing="0" w:after="0" w:afterAutospacing="0" w:line="0" w:lineRule="atLeast"/>
              <w:ind w:left="1260" w:hanging="420"/>
              <w:rPr>
                <w:rFonts w:hint="eastAsia"/>
              </w:rPr>
            </w:pPr>
            <w:r>
              <w:rPr>
                <w:rFonts w:ascii="Times New Roman" w:hAnsi="Times New Roman" w:cs="Times New Roman"/>
                <w:sz w:val="20"/>
                <w:szCs w:val="20"/>
              </w:rPr>
              <w:t>−</w:t>
            </w:r>
            <w:r>
              <w:rPr>
                <w:rFonts w:hint="eastAsia"/>
                <w:sz w:val="14"/>
                <w:szCs w:val="14"/>
              </w:rPr>
              <w:t>        </w:t>
            </w:r>
            <w:r>
              <w:rPr>
                <w:rStyle w:val="ab"/>
                <w:rFonts w:ascii="Calibri" w:hAnsi="Calibri" w:cs="Calibri"/>
                <w:i/>
                <w:iCs/>
                <w:sz w:val="20"/>
                <w:szCs w:val="20"/>
              </w:rPr>
              <w:t>Y indicates the periodicities of the two patterns.</w:t>
            </w:r>
          </w:p>
          <w:p w14:paraId="30F59EFA" w14:textId="77777777" w:rsidR="00D53E31" w:rsidRDefault="00D53E31" w:rsidP="00D53E31">
            <w:pPr>
              <w:pStyle w:val="3gpptext0"/>
              <w:spacing w:before="0" w:beforeAutospacing="0" w:after="0" w:afterAutospacing="0" w:line="0" w:lineRule="atLeast"/>
              <w:ind w:left="840" w:hanging="420"/>
              <w:rPr>
                <w:rFonts w:hint="eastAsia"/>
              </w:rPr>
            </w:pPr>
            <w:r>
              <w:rPr>
                <w:rFonts w:ascii="Courier New" w:hAnsi="Courier New" w:cs="Courier New"/>
                <w:sz w:val="20"/>
                <w:szCs w:val="20"/>
              </w:rPr>
              <w:t>o</w:t>
            </w:r>
            <w:r>
              <w:rPr>
                <w:rFonts w:hint="eastAsia"/>
                <w:sz w:val="14"/>
                <w:szCs w:val="14"/>
              </w:rPr>
              <w:t>   </w:t>
            </w:r>
            <w:r>
              <w:rPr>
                <w:rStyle w:val="ab"/>
                <w:rFonts w:ascii="Calibri" w:hAnsi="Calibri" w:cs="Calibri"/>
                <w:i/>
                <w:iCs/>
                <w:sz w:val="20"/>
                <w:szCs w:val="20"/>
              </w:rPr>
              <w:t>Z=8 bits indicate the UL slots</w:t>
            </w:r>
          </w:p>
          <w:p w14:paraId="59E0ABCB" w14:textId="77777777" w:rsidR="00D53E31" w:rsidRDefault="00D53E31" w:rsidP="00D53E31">
            <w:pPr>
              <w:pStyle w:val="3gpptext0"/>
              <w:spacing w:before="0" w:beforeAutospacing="0" w:after="0" w:afterAutospacing="0" w:line="0" w:lineRule="atLeast"/>
              <w:ind w:left="1260" w:hanging="420"/>
              <w:rPr>
                <w:rFonts w:hint="eastAsia"/>
              </w:rPr>
            </w:pPr>
            <w:r>
              <w:rPr>
                <w:rFonts w:ascii="Times New Roman" w:hAnsi="Times New Roman" w:cs="Times New Roman"/>
                <w:sz w:val="20"/>
                <w:szCs w:val="20"/>
                <w:highlight w:val="yellow"/>
              </w:rPr>
              <w:t>−</w:t>
            </w:r>
            <w:r>
              <w:rPr>
                <w:rFonts w:hint="eastAsia"/>
                <w:sz w:val="14"/>
                <w:szCs w:val="14"/>
                <w:highlight w:val="yellow"/>
              </w:rPr>
              <w:t>        </w:t>
            </w:r>
            <w:r>
              <w:rPr>
                <w:rStyle w:val="ab"/>
                <w:rFonts w:ascii="Calibri" w:hAnsi="Calibri" w:cs="Calibri"/>
                <w:i/>
                <w:iCs/>
                <w:sz w:val="20"/>
                <w:szCs w:val="20"/>
                <w:highlight w:val="yellow"/>
              </w:rPr>
              <w:t>First 4 bits indicates the number of UL slots in the first pattern and second 4 bits indicates the number of UL slots in the second pattern.</w:t>
            </w:r>
          </w:p>
          <w:p w14:paraId="1B2B75D2" w14:textId="77777777" w:rsidR="00D53E31" w:rsidRDefault="00D53E31" w:rsidP="00D53E31">
            <w:pPr>
              <w:spacing w:line="0" w:lineRule="atLeast"/>
              <w:rPr>
                <w:rFonts w:hint="eastAsia"/>
              </w:rPr>
            </w:pPr>
            <w:r>
              <w:rPr>
                <w:rFonts w:ascii="Times New Roman" w:hAnsi="Times New Roman" w:cs="Times New Roman"/>
                <w:szCs w:val="21"/>
              </w:rPr>
              <w:t> </w:t>
            </w:r>
          </w:p>
          <w:p w14:paraId="6D53C26B"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The main difference between the proposal 3 and other two proposals is the separate indication of UL slots or the joint indication of UL slots for two patterns case. This is why the proposal 3 has granularity loss than other two proposals in general.</w:t>
            </w:r>
          </w:p>
          <w:p w14:paraId="41566780"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 </w:t>
            </w:r>
          </w:p>
          <w:p w14:paraId="2ACD713E"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Let me try to explain more with the case you questioned below: SCS=120kHz, P1=2, P2=0.5.</w:t>
            </w:r>
          </w:p>
          <w:p w14:paraId="267E25E6"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The number of states (=possible number of #UL slots) for pattern 1 and 2 are (16+1) and (4+1) respectively, which results in total 85 number of states as shown in the table. As first 4 bits indicate the number of states for pattern 1, the whole 17 cases cannot be indicated by 4 bits. So we need to scale down the reference SCS to reduce the number of states, where a group of UL slots is indicated. This is the situation that I mentioned as the granularity loss case, because the every odd number of UL slots cannot be perfectly indicated.</w:t>
            </w:r>
          </w:p>
          <w:p w14:paraId="5080C23E"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 </w:t>
            </w:r>
          </w:p>
          <w:p w14:paraId="76A8AE9E" w14:textId="77777777" w:rsidR="00D53E31" w:rsidRDefault="00D53E31" w:rsidP="00D53E31">
            <w:pPr>
              <w:spacing w:line="0" w:lineRule="atLeast"/>
              <w:rPr>
                <w:rFonts w:hint="eastAsia"/>
              </w:rPr>
            </w:pPr>
            <w:r>
              <w:rPr>
                <w:rFonts w:ascii="Malgun Gothic" w:eastAsia="Malgun Gothic" w:hAnsi="Malgun Gothic" w:hint="eastAsia"/>
                <w:color w:val="1F497D"/>
                <w:sz w:val="20"/>
                <w:szCs w:val="20"/>
              </w:rPr>
              <w:t>On the contrary, the proposal 1 uses joint indication with 7 bits, which can indicate a total 128 cases as you said. The number of states in this case is 85, and there is no problem in granularity for #UL slots.</w:t>
            </w:r>
          </w:p>
          <w:p w14:paraId="049E0CB0" w14:textId="77777777" w:rsidR="00D53E31" w:rsidRPr="00D53E31" w:rsidRDefault="00D53E31" w:rsidP="001A0D7B">
            <w:pPr>
              <w:adjustRightInd w:val="0"/>
              <w:snapToGrid w:val="0"/>
              <w:spacing w:line="264" w:lineRule="auto"/>
              <w:rPr>
                <w:rFonts w:ascii="Times New Roman" w:hAnsi="Times New Roman" w:cs="Times New Roman" w:hint="eastAsia"/>
                <w:bCs/>
                <w:iCs/>
                <w:sz w:val="20"/>
                <w:szCs w:val="20"/>
              </w:rPr>
            </w:pPr>
          </w:p>
          <w:p w14:paraId="3874AEEA" w14:textId="59B48C20" w:rsidR="00067109" w:rsidRPr="00067109" w:rsidRDefault="00067109" w:rsidP="00BB73AC">
            <w:pPr>
              <w:adjustRightInd w:val="0"/>
              <w:snapToGrid w:val="0"/>
              <w:spacing w:line="264" w:lineRule="auto"/>
              <w:rPr>
                <w:rFonts w:ascii="Times New Roman" w:hAnsi="Times New Roman" w:cs="Times New Roman"/>
                <w:bCs/>
                <w:iCs/>
                <w:sz w:val="20"/>
                <w:szCs w:val="20"/>
              </w:rPr>
            </w:pPr>
            <w:r>
              <w:rPr>
                <w:rFonts w:ascii="Times New Roman" w:hAnsi="Times New Roman" w:cs="Times New Roman" w:hint="eastAsia"/>
                <w:bCs/>
                <w:iCs/>
                <w:sz w:val="20"/>
                <w:szCs w:val="20"/>
              </w:rPr>
              <w:t>[To Samsung/OPPO]</w:t>
            </w:r>
          </w:p>
          <w:p w14:paraId="73A44552"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 xml:space="preserve">Thank </w:t>
            </w:r>
            <w:proofErr w:type="spellStart"/>
            <w:r w:rsidRPr="00067109">
              <w:rPr>
                <w:rFonts w:ascii="Times New Roman" w:eastAsia="Malgun Gothic" w:hAnsi="Times New Roman" w:cs="Times New Roman"/>
                <w:color w:val="1F497D"/>
                <w:sz w:val="20"/>
                <w:szCs w:val="20"/>
              </w:rPr>
              <w:t>Sungjin</w:t>
            </w:r>
            <w:proofErr w:type="spellEnd"/>
            <w:r w:rsidRPr="00067109">
              <w:rPr>
                <w:rFonts w:ascii="Times New Roman" w:eastAsia="Malgun Gothic" w:hAnsi="Times New Roman" w:cs="Times New Roman"/>
                <w:color w:val="1F497D"/>
                <w:sz w:val="20"/>
                <w:szCs w:val="20"/>
              </w:rPr>
              <w:t xml:space="preserve"> for detailed explanation and analysis. Now I had better understanding what you wanted to say.</w:t>
            </w:r>
          </w:p>
          <w:p w14:paraId="00044232"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 </w:t>
            </w:r>
          </w:p>
          <w:p w14:paraId="3E6C1EC1"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 xml:space="preserve">Considering all the related discussions, the level of granularity loss depends on how the reference SCS is configured. If the reference SCS is configured per combination of SCS and periodicity, the proposal 1 is better than the proposal 3, as explained by several companies. If the reference SCS is configured per combination of SCS, periodicity and the number of UL slots, the proposal 3 is better than the proposal 1, as explained by </w:t>
            </w:r>
            <w:proofErr w:type="spellStart"/>
            <w:r w:rsidRPr="00067109">
              <w:rPr>
                <w:rFonts w:ascii="Times New Roman" w:eastAsia="Malgun Gothic" w:hAnsi="Times New Roman" w:cs="Times New Roman"/>
                <w:color w:val="1F497D"/>
                <w:sz w:val="20"/>
                <w:szCs w:val="20"/>
              </w:rPr>
              <w:t>Sungjin</w:t>
            </w:r>
            <w:proofErr w:type="spellEnd"/>
            <w:r w:rsidRPr="00067109">
              <w:rPr>
                <w:rFonts w:ascii="Times New Roman" w:eastAsia="Malgun Gothic" w:hAnsi="Times New Roman" w:cs="Times New Roman"/>
                <w:color w:val="1F497D"/>
                <w:sz w:val="20"/>
                <w:szCs w:val="20"/>
              </w:rPr>
              <w:t xml:space="preserve"> (I </w:t>
            </w:r>
            <w:proofErr w:type="spellStart"/>
            <w:r w:rsidRPr="00067109">
              <w:rPr>
                <w:rFonts w:ascii="Times New Roman" w:eastAsia="Malgun Gothic" w:hAnsi="Times New Roman" w:cs="Times New Roman"/>
                <w:color w:val="1F497D"/>
                <w:sz w:val="20"/>
                <w:szCs w:val="20"/>
              </w:rPr>
              <w:t>didn</w:t>
            </w:r>
            <w:proofErr w:type="spellEnd"/>
            <w:proofErr w:type="gramStart"/>
            <w:r w:rsidRPr="00067109">
              <w:rPr>
                <w:rFonts w:ascii="Times New Roman" w:eastAsia="Malgun Gothic" w:hAnsi="Times New Roman" w:cs="Times New Roman"/>
                <w:color w:val="1F497D"/>
                <w:sz w:val="20"/>
                <w:szCs w:val="20"/>
              </w:rPr>
              <w:t>’</w:t>
            </w:r>
            <w:proofErr w:type="gramEnd"/>
            <w:r w:rsidRPr="00067109">
              <w:rPr>
                <w:rFonts w:ascii="Times New Roman" w:eastAsia="Malgun Gothic" w:hAnsi="Times New Roman" w:cs="Times New Roman"/>
                <w:color w:val="1F497D"/>
                <w:sz w:val="20"/>
                <w:szCs w:val="20"/>
              </w:rPr>
              <w:t>t crosscheck it but seems so due to the number of bits). Our preference is the former as the signaling of the reference SCS is much simpler, something similar to the proposal by LGE or Huawei.</w:t>
            </w:r>
          </w:p>
          <w:p w14:paraId="54E49A7F"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 </w:t>
            </w:r>
          </w:p>
          <w:p w14:paraId="6107CD4E"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 xml:space="preserve">Thank </w:t>
            </w:r>
            <w:proofErr w:type="spellStart"/>
            <w:r w:rsidRPr="00067109">
              <w:rPr>
                <w:rFonts w:ascii="Times New Roman" w:eastAsia="Malgun Gothic" w:hAnsi="Times New Roman" w:cs="Times New Roman"/>
                <w:color w:val="1F497D"/>
                <w:sz w:val="20"/>
                <w:szCs w:val="20"/>
              </w:rPr>
              <w:t>Zhenshan</w:t>
            </w:r>
            <w:proofErr w:type="spellEnd"/>
            <w:r w:rsidRPr="00067109">
              <w:rPr>
                <w:rFonts w:ascii="Times New Roman" w:eastAsia="Malgun Gothic" w:hAnsi="Times New Roman" w:cs="Times New Roman"/>
                <w:color w:val="1F497D"/>
                <w:sz w:val="20"/>
                <w:szCs w:val="20"/>
              </w:rPr>
              <w:t xml:space="preserve"> for reminding the issue of future extension, which is an important feature to be considered. With the </w:t>
            </w:r>
            <w:proofErr w:type="spellStart"/>
            <w:r w:rsidRPr="00067109">
              <w:rPr>
                <w:rFonts w:ascii="Times New Roman" w:eastAsia="Malgun Gothic" w:hAnsi="Times New Roman" w:cs="Times New Roman"/>
                <w:color w:val="1F497D"/>
                <w:sz w:val="20"/>
                <w:szCs w:val="20"/>
              </w:rPr>
              <w:t>Zhenshan</w:t>
            </w:r>
            <w:proofErr w:type="spellEnd"/>
            <w:proofErr w:type="gramStart"/>
            <w:r w:rsidRPr="00067109">
              <w:rPr>
                <w:rFonts w:ascii="Times New Roman" w:eastAsia="Malgun Gothic" w:hAnsi="Times New Roman" w:cs="Times New Roman"/>
                <w:color w:val="1F497D"/>
                <w:sz w:val="20"/>
                <w:szCs w:val="20"/>
              </w:rPr>
              <w:t>’</w:t>
            </w:r>
            <w:proofErr w:type="gramEnd"/>
            <w:r w:rsidRPr="00067109">
              <w:rPr>
                <w:rFonts w:ascii="Times New Roman" w:eastAsia="Malgun Gothic" w:hAnsi="Times New Roman" w:cs="Times New Roman"/>
                <w:color w:val="1F497D"/>
                <w:sz w:val="20"/>
                <w:szCs w:val="20"/>
              </w:rPr>
              <w:t>s comment, 5 bits for X+Y (FFS details) seems to have another advantage of forward compatibility. The proposal 3 consumes full bit capacity of Y=4 bits, no forward compatibility is expected. Actually in the last meeting, I insisted the same proposal of the joint coding of X and Y, but the agreement was made to separate the 3 fields if I remember correctly.</w:t>
            </w:r>
          </w:p>
          <w:p w14:paraId="035C1B02"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lastRenderedPageBreak/>
              <w:t> </w:t>
            </w:r>
          </w:p>
          <w:p w14:paraId="7F84BDE4" w14:textId="77777777" w:rsidR="00067109" w:rsidRPr="00067109" w:rsidRDefault="00067109" w:rsidP="00067109">
            <w:pPr>
              <w:spacing w:line="0" w:lineRule="atLeast"/>
              <w:rPr>
                <w:rFonts w:ascii="Times New Roman" w:hAnsi="Times New Roman" w:cs="Times New Roman"/>
              </w:rPr>
            </w:pPr>
            <w:r w:rsidRPr="00067109">
              <w:rPr>
                <w:rFonts w:ascii="Times New Roman" w:eastAsia="Malgun Gothic" w:hAnsi="Times New Roman" w:cs="Times New Roman"/>
                <w:color w:val="1F497D"/>
                <w:sz w:val="20"/>
                <w:szCs w:val="20"/>
              </w:rPr>
              <w:t>In summary, our preference is still the proposal 1.</w:t>
            </w:r>
          </w:p>
          <w:p w14:paraId="6F671C59" w14:textId="77777777" w:rsidR="00067109" w:rsidRPr="00067109" w:rsidRDefault="00067109" w:rsidP="001A0D7B">
            <w:pPr>
              <w:adjustRightInd w:val="0"/>
              <w:snapToGrid w:val="0"/>
              <w:spacing w:line="264" w:lineRule="auto"/>
              <w:rPr>
                <w:rFonts w:ascii="Times New Roman" w:hAnsi="Times New Roman" w:cs="Times New Roman" w:hint="eastAsia"/>
                <w:bCs/>
                <w:iCs/>
                <w:sz w:val="20"/>
                <w:szCs w:val="20"/>
              </w:rPr>
            </w:pPr>
          </w:p>
          <w:p w14:paraId="68815CFE" w14:textId="77777777" w:rsidR="00D53E31" w:rsidRPr="001A0D7B" w:rsidRDefault="00D53E31" w:rsidP="001A0D7B">
            <w:pPr>
              <w:adjustRightInd w:val="0"/>
              <w:snapToGrid w:val="0"/>
              <w:spacing w:line="264" w:lineRule="auto"/>
              <w:rPr>
                <w:rFonts w:ascii="Times New Roman" w:hAnsi="Times New Roman" w:cs="Times New Roman"/>
                <w:bCs/>
                <w:iCs/>
                <w:sz w:val="20"/>
                <w:szCs w:val="20"/>
              </w:rPr>
            </w:pPr>
          </w:p>
        </w:tc>
      </w:tr>
      <w:tr w:rsidR="0040553C" w14:paraId="163964E6" w14:textId="77777777" w:rsidTr="008F354C">
        <w:tc>
          <w:tcPr>
            <w:tcW w:w="1134" w:type="dxa"/>
          </w:tcPr>
          <w:p w14:paraId="425E3371" w14:textId="28F52698" w:rsidR="0040553C" w:rsidRDefault="00EA0DC6" w:rsidP="001A0D7B">
            <w:r>
              <w:rPr>
                <w:rFonts w:hint="eastAsia"/>
              </w:rPr>
              <w:lastRenderedPageBreak/>
              <w:t xml:space="preserve">Huawei, </w:t>
            </w:r>
            <w:proofErr w:type="spellStart"/>
            <w:r>
              <w:rPr>
                <w:rFonts w:hint="eastAsia"/>
              </w:rPr>
              <w:t>HiSilicon</w:t>
            </w:r>
            <w:proofErr w:type="spellEnd"/>
          </w:p>
        </w:tc>
        <w:tc>
          <w:tcPr>
            <w:tcW w:w="8720" w:type="dxa"/>
          </w:tcPr>
          <w:p w14:paraId="3D1C4D4E" w14:textId="77777777" w:rsidR="00C2451D" w:rsidRDefault="00C2451D" w:rsidP="00C2451D">
            <w:r>
              <w:rPr>
                <w:rFonts w:hint="eastAsia"/>
                <w:color w:val="1F497D"/>
              </w:rPr>
              <w:t>We have similar view as Woo-Suk. For the newly proposed Alt. 3, it is an interesting idea, but it will seriously impact the granularity.</w:t>
            </w:r>
          </w:p>
          <w:p w14:paraId="01CE7086" w14:textId="77777777" w:rsidR="00C2451D" w:rsidRDefault="00C2451D" w:rsidP="00C2451D">
            <w:pPr>
              <w:rPr>
                <w:rFonts w:hint="eastAsia"/>
                <w:color w:val="1F497D"/>
              </w:rPr>
            </w:pPr>
            <w:r>
              <w:rPr>
                <w:rFonts w:hint="eastAsia"/>
                <w:color w:val="1F497D"/>
              </w:rPr>
              <w:t>First, it is true that 4ms single period can be described with (1ms, 3ms) or (2ms, 2ms) or (3ms, 1ms). However, assume that 120kHz is taken as the reference SCS, and as proposed, 4bits describe the UL slots in pattern1 and 4 bits describe the UL slots in pattern2, then we believe (2ms, 2ms) will be the better choice. On this basis, there are in total 17 states (0,1,2,</w:t>
            </w:r>
            <w:r>
              <w:rPr>
                <w:rFonts w:hint="eastAsia"/>
                <w:color w:val="1F497D"/>
              </w:rPr>
              <w:t>…</w:t>
            </w:r>
            <w:r>
              <w:rPr>
                <w:rFonts w:hint="eastAsia"/>
                <w:color w:val="1F497D"/>
              </w:rPr>
              <w:t xml:space="preserve">,16) to indicate with 4 bits, which is impossible. The only solution will be using a larger granularity. By contrast, if 4ms single period is regarded as an independent </w:t>
            </w:r>
            <w:proofErr w:type="spellStart"/>
            <w:r>
              <w:rPr>
                <w:rFonts w:hint="eastAsia"/>
                <w:color w:val="1F497D"/>
              </w:rPr>
              <w:t>codepoint</w:t>
            </w:r>
            <w:proofErr w:type="spellEnd"/>
            <w:r>
              <w:rPr>
                <w:rFonts w:hint="eastAsia"/>
                <w:color w:val="1F497D"/>
              </w:rPr>
              <w:t xml:space="preserve"> for X+Y, then at most 33 states (0,1,2,</w:t>
            </w:r>
            <w:r>
              <w:rPr>
                <w:rFonts w:hint="eastAsia"/>
                <w:color w:val="1F497D"/>
              </w:rPr>
              <w:t>…</w:t>
            </w:r>
            <w:r>
              <w:rPr>
                <w:rFonts w:hint="eastAsia"/>
                <w:color w:val="1F497D"/>
              </w:rPr>
              <w:t>,32) states need to be indicated. No granularity loss is observed. Furthermore, such separation also impacts other period combinations (please see red columns in the following table). In Alt. 1 and Alt. 2, single period cases do not suffer any ambiguity. However, by applying Alt. 3, 2.5ms, 4ms, 5ms, 10ms single period will be indicated with scaled granularity. We tend to believe that single-pattern configuration is more common than dual-pattern in practical scenarios. The dual-pattern cases need to be considered, but they are optimization issue. We may try our best to make the granularity loss as small as possible for dual-pattern case, but it is not preferred to let the scheme impact the granularity for single-pattern case.</w:t>
            </w:r>
          </w:p>
          <w:p w14:paraId="2EF12F59" w14:textId="77777777" w:rsidR="00C2451D" w:rsidRPr="00C2451D" w:rsidRDefault="00C2451D" w:rsidP="00C2451D">
            <w:pPr>
              <w:rPr>
                <w:color w:val="1F497D"/>
              </w:rPr>
            </w:pPr>
            <w:r>
              <w:rPr>
                <w:rFonts w:hint="eastAsia"/>
                <w:color w:val="1F497D"/>
              </w:rPr>
              <w:t>Second, by applying Alt. 3, the TX UE will be confused when it needs to describe a 5ms single-pattern. According to Alt. 3, the spec should make the constraint that the TX UE can only use the 10ms row (index 14) with two 5ms periods that share the identical TDD configurations. However, it is much more reasonable if the TX UE can use (2ms, 3ms), (2.5ms, 2.5ms), or (3ms, 2ms) to indicate one 5ms period, for the sake of better granularity.</w:t>
            </w:r>
          </w:p>
          <w:tbl>
            <w:tblPr>
              <w:tblW w:w="7851" w:type="dxa"/>
              <w:tblLayout w:type="fixed"/>
              <w:tblCellMar>
                <w:left w:w="0" w:type="dxa"/>
                <w:right w:w="0" w:type="dxa"/>
              </w:tblCellMar>
              <w:tblLook w:val="04A0" w:firstRow="1" w:lastRow="0" w:firstColumn="1" w:lastColumn="0" w:noHBand="0" w:noVBand="1"/>
            </w:tblPr>
            <w:tblGrid>
              <w:gridCol w:w="808"/>
              <w:gridCol w:w="1832"/>
              <w:gridCol w:w="2659"/>
              <w:gridCol w:w="2552"/>
            </w:tblGrid>
            <w:tr w:rsidR="006800F5" w:rsidRPr="006800F5" w14:paraId="42582A24" w14:textId="77777777" w:rsidTr="008F354C">
              <w:trPr>
                <w:cantSplit/>
                <w:trHeight w:val="828"/>
              </w:trPr>
              <w:tc>
                <w:tcPr>
                  <w:tcW w:w="808"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D9E1784" w14:textId="77777777" w:rsidR="006800F5" w:rsidRPr="006800F5" w:rsidRDefault="006800F5" w:rsidP="006800F5">
                  <w:pPr>
                    <w:pStyle w:val="tah0"/>
                    <w:spacing w:before="0" w:beforeAutospacing="0" w:after="0" w:afterAutospacing="0" w:line="0" w:lineRule="atLeast"/>
                    <w:rPr>
                      <w:sz w:val="20"/>
                      <w:szCs w:val="20"/>
                    </w:rPr>
                  </w:pPr>
                  <w:r w:rsidRPr="006800F5">
                    <w:rPr>
                      <w:rFonts w:ascii="Times New Roman" w:hAnsi="Times New Roman" w:cs="Times New Roman"/>
                      <w:sz w:val="20"/>
                      <w:szCs w:val="20"/>
                    </w:rPr>
                    <w:t>Index</w:t>
                  </w:r>
                </w:p>
                <w:p w14:paraId="44F90D47" w14:textId="6078F5C3" w:rsidR="006800F5" w:rsidRPr="006800F5" w:rsidRDefault="006800F5" w:rsidP="006800F5">
                  <w:pPr>
                    <w:pStyle w:val="tah0"/>
                    <w:spacing w:before="0" w:beforeAutospacing="0" w:after="0" w:afterAutospacing="0" w:line="0" w:lineRule="atLeast"/>
                    <w:rPr>
                      <w:sz w:val="20"/>
                      <w:szCs w:val="20"/>
                    </w:rPr>
                  </w:pPr>
                  <w:r w:rsidRPr="006800F5">
                    <w:rPr>
                      <w:noProof/>
                      <w:color w:val="000000"/>
                      <w:sz w:val="20"/>
                      <w:szCs w:val="20"/>
                    </w:rPr>
                    <w:drawing>
                      <wp:inline distT="0" distB="0" distL="0" distR="0" wp14:anchorId="4A4635F5" wp14:editId="35282750">
                        <wp:extent cx="47625" cy="133350"/>
                        <wp:effectExtent l="0" t="0" r="9525" b="0"/>
                        <wp:docPr id="5" name="图片 5" descr="说明: cid:image003.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id:image003.png@01D61F38.F592DA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inline>
                    </w:drawing>
                  </w:r>
                </w:p>
              </w:tc>
              <w:tc>
                <w:tcPr>
                  <w:tcW w:w="1832" w:type="dxa"/>
                  <w:tcBorders>
                    <w:top w:val="single" w:sz="8" w:space="0" w:color="auto"/>
                    <w:left w:val="nil"/>
                    <w:bottom w:val="single" w:sz="8" w:space="0" w:color="auto"/>
                    <w:right w:val="single" w:sz="8" w:space="0" w:color="auto"/>
                  </w:tcBorders>
                  <w:shd w:val="clear" w:color="auto" w:fill="E0E0E0"/>
                  <w:vAlign w:val="center"/>
                  <w:hideMark/>
                </w:tcPr>
                <w:p w14:paraId="217F2CF8" w14:textId="77777777" w:rsidR="006800F5" w:rsidRPr="006800F5" w:rsidRDefault="006800F5" w:rsidP="006800F5">
                  <w:pPr>
                    <w:pStyle w:val="tah0"/>
                    <w:spacing w:before="0" w:beforeAutospacing="0" w:after="0" w:afterAutospacing="0" w:line="0" w:lineRule="atLeast"/>
                    <w:rPr>
                      <w:sz w:val="20"/>
                      <w:szCs w:val="20"/>
                    </w:rPr>
                  </w:pPr>
                  <w:r w:rsidRPr="006800F5">
                    <w:rPr>
                      <w:rFonts w:ascii="Times New Roman" w:hAnsi="Times New Roman" w:cs="Times New Roman"/>
                      <w:color w:val="000000"/>
                      <w:sz w:val="20"/>
                      <w:szCs w:val="20"/>
                    </w:rPr>
                    <w:t>Slot configuration period</w:t>
                  </w:r>
                </w:p>
                <w:p w14:paraId="26ECE735" w14:textId="6A78C932" w:rsidR="006800F5" w:rsidRPr="006800F5" w:rsidRDefault="006800F5" w:rsidP="006800F5">
                  <w:pPr>
                    <w:pStyle w:val="tah0"/>
                    <w:spacing w:before="0" w:beforeAutospacing="0" w:after="0" w:afterAutospacing="0" w:line="0" w:lineRule="atLeast"/>
                    <w:rPr>
                      <w:sz w:val="20"/>
                      <w:szCs w:val="20"/>
                    </w:rPr>
                  </w:pPr>
                  <w:r w:rsidRPr="006800F5">
                    <w:rPr>
                      <w:noProof/>
                      <w:color w:val="000000"/>
                      <w:position w:val="-5"/>
                      <w:sz w:val="20"/>
                      <w:szCs w:val="20"/>
                    </w:rPr>
                    <w:drawing>
                      <wp:inline distT="0" distB="0" distL="0" distR="0" wp14:anchorId="0290C46F" wp14:editId="5FB98038">
                        <wp:extent cx="342900" cy="133350"/>
                        <wp:effectExtent l="0" t="0" r="0" b="0"/>
                        <wp:docPr id="4" name="图片 4" descr="说明: cid:image004.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id:image004.png@01D61F38.F592DA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6800F5">
                    <w:rPr>
                      <w:rFonts w:ascii="Times New Roman" w:hAnsi="Times New Roman" w:cs="Times New Roman"/>
                      <w:color w:val="000000"/>
                      <w:sz w:val="20"/>
                      <w:szCs w:val="20"/>
                    </w:rPr>
                    <w:t> (</w:t>
                  </w:r>
                  <w:proofErr w:type="spellStart"/>
                  <w:r w:rsidRPr="006800F5">
                    <w:rPr>
                      <w:rFonts w:ascii="Times New Roman" w:hAnsi="Times New Roman" w:cs="Times New Roman"/>
                      <w:color w:val="000000"/>
                      <w:sz w:val="20"/>
                      <w:szCs w:val="20"/>
                    </w:rPr>
                    <w:t>msec</w:t>
                  </w:r>
                  <w:proofErr w:type="spellEnd"/>
                  <w:r w:rsidRPr="006800F5">
                    <w:rPr>
                      <w:rFonts w:ascii="Times New Roman" w:hAnsi="Times New Roman" w:cs="Times New Roman"/>
                      <w:color w:val="000000"/>
                      <w:sz w:val="20"/>
                      <w:szCs w:val="20"/>
                    </w:rPr>
                    <w:t>)</w:t>
                  </w:r>
                </w:p>
              </w:tc>
              <w:tc>
                <w:tcPr>
                  <w:tcW w:w="2659" w:type="dxa"/>
                  <w:tcBorders>
                    <w:top w:val="single" w:sz="8" w:space="0" w:color="auto"/>
                    <w:left w:val="nil"/>
                    <w:bottom w:val="single" w:sz="8" w:space="0" w:color="auto"/>
                    <w:right w:val="single" w:sz="8" w:space="0" w:color="auto"/>
                  </w:tcBorders>
                  <w:shd w:val="clear" w:color="auto" w:fill="E0E0E0"/>
                  <w:hideMark/>
                </w:tcPr>
                <w:p w14:paraId="696EB02C" w14:textId="77777777" w:rsidR="006800F5" w:rsidRPr="006800F5" w:rsidRDefault="006800F5" w:rsidP="006800F5">
                  <w:pPr>
                    <w:pStyle w:val="tah0"/>
                    <w:spacing w:before="0" w:beforeAutospacing="0" w:after="0" w:afterAutospacing="0" w:line="0" w:lineRule="atLeast"/>
                    <w:rPr>
                      <w:sz w:val="20"/>
                      <w:szCs w:val="20"/>
                    </w:rPr>
                  </w:pPr>
                  <w:r w:rsidRPr="006800F5">
                    <w:rPr>
                      <w:rFonts w:ascii="Times New Roman" w:hAnsi="Times New Roman" w:cs="Times New Roman"/>
                      <w:color w:val="000000"/>
                      <w:sz w:val="20"/>
                      <w:szCs w:val="20"/>
                    </w:rPr>
                    <w:t>Slot configuration period of</w:t>
                  </w:r>
                  <w:r w:rsidRPr="006800F5">
                    <w:rPr>
                      <w:rStyle w:val="ac"/>
                      <w:rFonts w:ascii="Times New Roman" w:hAnsi="Times New Roman" w:cs="Times New Roman"/>
                      <w:color w:val="000000"/>
                      <w:sz w:val="20"/>
                      <w:szCs w:val="20"/>
                    </w:rPr>
                    <w:t>pattern1</w:t>
                  </w:r>
                </w:p>
                <w:p w14:paraId="5669729B" w14:textId="7740B61A" w:rsidR="006800F5" w:rsidRPr="006800F5" w:rsidRDefault="006800F5" w:rsidP="006800F5">
                  <w:pPr>
                    <w:pStyle w:val="tah0"/>
                    <w:spacing w:before="0" w:beforeAutospacing="0" w:after="0" w:afterAutospacing="0" w:line="0" w:lineRule="atLeast"/>
                    <w:rPr>
                      <w:sz w:val="20"/>
                      <w:szCs w:val="20"/>
                    </w:rPr>
                  </w:pPr>
                  <w:r w:rsidRPr="006800F5">
                    <w:rPr>
                      <w:noProof/>
                      <w:color w:val="000000"/>
                      <w:position w:val="-5"/>
                      <w:sz w:val="20"/>
                      <w:szCs w:val="20"/>
                    </w:rPr>
                    <w:drawing>
                      <wp:inline distT="0" distB="0" distL="0" distR="0" wp14:anchorId="06CC944B" wp14:editId="378B54CB">
                        <wp:extent cx="76200" cy="133350"/>
                        <wp:effectExtent l="0" t="0" r="0" b="0"/>
                        <wp:docPr id="3" name="图片 3" descr="说明: cid:image005.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id:image005.png@01D61F38.F592DA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6800F5">
                    <w:rPr>
                      <w:rFonts w:ascii="Times New Roman" w:hAnsi="Times New Roman" w:cs="Times New Roman"/>
                      <w:color w:val="000000"/>
                      <w:sz w:val="20"/>
                      <w:szCs w:val="20"/>
                    </w:rPr>
                    <w:t> (</w:t>
                  </w:r>
                  <w:proofErr w:type="spellStart"/>
                  <w:r w:rsidRPr="006800F5">
                    <w:rPr>
                      <w:rFonts w:ascii="Times New Roman" w:hAnsi="Times New Roman" w:cs="Times New Roman"/>
                      <w:color w:val="000000"/>
                      <w:sz w:val="20"/>
                      <w:szCs w:val="20"/>
                    </w:rPr>
                    <w:t>msec</w:t>
                  </w:r>
                  <w:proofErr w:type="spellEnd"/>
                  <w:r w:rsidRPr="006800F5">
                    <w:rPr>
                      <w:rFonts w:ascii="Times New Roman" w:hAnsi="Times New Roman" w:cs="Times New Roman"/>
                      <w:color w:val="000000"/>
                      <w:sz w:val="20"/>
                      <w:szCs w:val="20"/>
                    </w:rPr>
                    <w:t>)</w:t>
                  </w:r>
                </w:p>
              </w:tc>
              <w:tc>
                <w:tcPr>
                  <w:tcW w:w="2552" w:type="dxa"/>
                  <w:tcBorders>
                    <w:top w:val="single" w:sz="8" w:space="0" w:color="auto"/>
                    <w:left w:val="nil"/>
                    <w:bottom w:val="single" w:sz="8" w:space="0" w:color="auto"/>
                    <w:right w:val="single" w:sz="8" w:space="0" w:color="auto"/>
                  </w:tcBorders>
                  <w:shd w:val="clear" w:color="auto" w:fill="E0E0E0"/>
                  <w:hideMark/>
                </w:tcPr>
                <w:p w14:paraId="265E905B" w14:textId="77777777" w:rsidR="006800F5" w:rsidRPr="006800F5" w:rsidRDefault="006800F5" w:rsidP="006800F5">
                  <w:pPr>
                    <w:pStyle w:val="tah0"/>
                    <w:spacing w:before="0" w:beforeAutospacing="0" w:after="0" w:afterAutospacing="0" w:line="0" w:lineRule="atLeast"/>
                    <w:rPr>
                      <w:sz w:val="20"/>
                      <w:szCs w:val="20"/>
                    </w:rPr>
                  </w:pPr>
                  <w:r w:rsidRPr="006800F5">
                    <w:rPr>
                      <w:rFonts w:ascii="Times New Roman" w:hAnsi="Times New Roman" w:cs="Times New Roman"/>
                      <w:color w:val="000000"/>
                      <w:sz w:val="20"/>
                      <w:szCs w:val="20"/>
                    </w:rPr>
                    <w:t>Slot configuration period of</w:t>
                  </w:r>
                  <w:r w:rsidRPr="006800F5">
                    <w:rPr>
                      <w:rStyle w:val="ac"/>
                      <w:rFonts w:ascii="Times New Roman" w:hAnsi="Times New Roman" w:cs="Times New Roman"/>
                      <w:color w:val="000000"/>
                      <w:sz w:val="20"/>
                      <w:szCs w:val="20"/>
                    </w:rPr>
                    <w:t>pattern2</w:t>
                  </w:r>
                </w:p>
                <w:p w14:paraId="14D4CA0E" w14:textId="3B17C633" w:rsidR="006800F5" w:rsidRPr="006800F5" w:rsidRDefault="006800F5" w:rsidP="006800F5">
                  <w:pPr>
                    <w:pStyle w:val="tah0"/>
                    <w:spacing w:before="0" w:beforeAutospacing="0" w:after="0" w:afterAutospacing="0" w:line="0" w:lineRule="atLeast"/>
                    <w:rPr>
                      <w:sz w:val="20"/>
                      <w:szCs w:val="20"/>
                    </w:rPr>
                  </w:pPr>
                  <w:r w:rsidRPr="006800F5">
                    <w:rPr>
                      <w:noProof/>
                      <w:color w:val="000000"/>
                      <w:position w:val="-5"/>
                      <w:sz w:val="20"/>
                      <w:szCs w:val="20"/>
                    </w:rPr>
                    <w:drawing>
                      <wp:inline distT="0" distB="0" distL="0" distR="0" wp14:anchorId="7161BD0A" wp14:editId="5363EA13">
                        <wp:extent cx="133350" cy="133350"/>
                        <wp:effectExtent l="0" t="0" r="0" b="0"/>
                        <wp:docPr id="2" name="图片 2" descr="说明: cid:image006.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id:image006.png@01D61F38.F592DA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00F5">
                    <w:rPr>
                      <w:rFonts w:ascii="Times New Roman" w:hAnsi="Times New Roman" w:cs="Times New Roman"/>
                      <w:color w:val="000000"/>
                      <w:sz w:val="20"/>
                      <w:szCs w:val="20"/>
                    </w:rPr>
                    <w:t> (</w:t>
                  </w:r>
                  <w:proofErr w:type="spellStart"/>
                  <w:r w:rsidRPr="006800F5">
                    <w:rPr>
                      <w:rFonts w:ascii="Times New Roman" w:hAnsi="Times New Roman" w:cs="Times New Roman"/>
                      <w:color w:val="000000"/>
                      <w:sz w:val="20"/>
                      <w:szCs w:val="20"/>
                    </w:rPr>
                    <w:t>msec</w:t>
                  </w:r>
                  <w:proofErr w:type="spellEnd"/>
                  <w:r w:rsidRPr="006800F5">
                    <w:rPr>
                      <w:rFonts w:ascii="Times New Roman" w:hAnsi="Times New Roman" w:cs="Times New Roman"/>
                      <w:color w:val="000000"/>
                      <w:sz w:val="20"/>
                      <w:szCs w:val="20"/>
                    </w:rPr>
                    <w:t>)</w:t>
                  </w:r>
                </w:p>
              </w:tc>
            </w:tr>
            <w:tr w:rsidR="006800F5" w:rsidRPr="006800F5" w14:paraId="117F64D7"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4B55839D"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w:t>
                  </w:r>
                </w:p>
              </w:tc>
              <w:tc>
                <w:tcPr>
                  <w:tcW w:w="1832" w:type="dxa"/>
                  <w:tcBorders>
                    <w:top w:val="nil"/>
                    <w:left w:val="nil"/>
                    <w:bottom w:val="single" w:sz="8" w:space="0" w:color="auto"/>
                    <w:right w:val="single" w:sz="8" w:space="0" w:color="auto"/>
                  </w:tcBorders>
                  <w:vAlign w:val="center"/>
                  <w:hideMark/>
                </w:tcPr>
                <w:p w14:paraId="2AA70464"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c>
                <w:tcPr>
                  <w:tcW w:w="2659" w:type="dxa"/>
                  <w:tcBorders>
                    <w:top w:val="nil"/>
                    <w:left w:val="nil"/>
                    <w:bottom w:val="single" w:sz="8" w:space="0" w:color="auto"/>
                    <w:right w:val="single" w:sz="8" w:space="0" w:color="auto"/>
                  </w:tcBorders>
                  <w:vAlign w:val="center"/>
                  <w:hideMark/>
                </w:tcPr>
                <w:p w14:paraId="64602873"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0.5</w:t>
                  </w:r>
                </w:p>
              </w:tc>
              <w:tc>
                <w:tcPr>
                  <w:tcW w:w="2552" w:type="dxa"/>
                  <w:tcBorders>
                    <w:top w:val="nil"/>
                    <w:left w:val="nil"/>
                    <w:bottom w:val="single" w:sz="8" w:space="0" w:color="auto"/>
                    <w:right w:val="single" w:sz="8" w:space="0" w:color="auto"/>
                  </w:tcBorders>
                  <w:vAlign w:val="center"/>
                  <w:hideMark/>
                </w:tcPr>
                <w:p w14:paraId="57FC9F7D"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0.5</w:t>
                  </w:r>
                </w:p>
              </w:tc>
            </w:tr>
            <w:tr w:rsidR="006800F5" w:rsidRPr="006800F5" w14:paraId="53AB9089"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5F4C4B3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c>
                <w:tcPr>
                  <w:tcW w:w="1832" w:type="dxa"/>
                  <w:tcBorders>
                    <w:top w:val="nil"/>
                    <w:left w:val="nil"/>
                    <w:bottom w:val="single" w:sz="8" w:space="0" w:color="auto"/>
                    <w:right w:val="single" w:sz="8" w:space="0" w:color="auto"/>
                  </w:tcBorders>
                  <w:vAlign w:val="center"/>
                  <w:hideMark/>
                </w:tcPr>
                <w:p w14:paraId="0CED94C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1.25</w:t>
                  </w:r>
                </w:p>
              </w:tc>
              <w:tc>
                <w:tcPr>
                  <w:tcW w:w="2659" w:type="dxa"/>
                  <w:tcBorders>
                    <w:top w:val="nil"/>
                    <w:left w:val="nil"/>
                    <w:bottom w:val="single" w:sz="8" w:space="0" w:color="auto"/>
                    <w:right w:val="single" w:sz="8" w:space="0" w:color="auto"/>
                  </w:tcBorders>
                  <w:vAlign w:val="center"/>
                  <w:hideMark/>
                </w:tcPr>
                <w:p w14:paraId="117096EB"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0.625</w:t>
                  </w:r>
                </w:p>
              </w:tc>
              <w:tc>
                <w:tcPr>
                  <w:tcW w:w="2552" w:type="dxa"/>
                  <w:tcBorders>
                    <w:top w:val="nil"/>
                    <w:left w:val="nil"/>
                    <w:bottom w:val="single" w:sz="8" w:space="0" w:color="auto"/>
                    <w:right w:val="single" w:sz="8" w:space="0" w:color="auto"/>
                  </w:tcBorders>
                  <w:vAlign w:val="center"/>
                  <w:hideMark/>
                </w:tcPr>
                <w:p w14:paraId="275A70F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0.625</w:t>
                  </w:r>
                </w:p>
              </w:tc>
            </w:tr>
            <w:tr w:rsidR="006800F5" w:rsidRPr="006800F5" w14:paraId="4A55A61E" w14:textId="77777777" w:rsidTr="008F354C">
              <w:trPr>
                <w:cantSplit/>
                <w:trHeight w:val="316"/>
              </w:trPr>
              <w:tc>
                <w:tcPr>
                  <w:tcW w:w="808" w:type="dxa"/>
                  <w:tcBorders>
                    <w:top w:val="nil"/>
                    <w:left w:val="single" w:sz="8" w:space="0" w:color="auto"/>
                    <w:bottom w:val="single" w:sz="8" w:space="0" w:color="auto"/>
                    <w:right w:val="single" w:sz="8" w:space="0" w:color="auto"/>
                  </w:tcBorders>
                  <w:vAlign w:val="center"/>
                  <w:hideMark/>
                </w:tcPr>
                <w:p w14:paraId="77D4C07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c>
                <w:tcPr>
                  <w:tcW w:w="1832" w:type="dxa"/>
                  <w:tcBorders>
                    <w:top w:val="nil"/>
                    <w:left w:val="nil"/>
                    <w:bottom w:val="single" w:sz="8" w:space="0" w:color="auto"/>
                    <w:right w:val="single" w:sz="8" w:space="0" w:color="auto"/>
                  </w:tcBorders>
                  <w:vAlign w:val="center"/>
                  <w:hideMark/>
                </w:tcPr>
                <w:p w14:paraId="37E7A5BD"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c>
                <w:tcPr>
                  <w:tcW w:w="2659" w:type="dxa"/>
                  <w:tcBorders>
                    <w:top w:val="nil"/>
                    <w:left w:val="nil"/>
                    <w:bottom w:val="single" w:sz="8" w:space="0" w:color="auto"/>
                    <w:right w:val="single" w:sz="8" w:space="0" w:color="auto"/>
                  </w:tcBorders>
                  <w:vAlign w:val="center"/>
                  <w:hideMark/>
                </w:tcPr>
                <w:p w14:paraId="4CCE12B6"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c>
                <w:tcPr>
                  <w:tcW w:w="2552" w:type="dxa"/>
                  <w:tcBorders>
                    <w:top w:val="nil"/>
                    <w:left w:val="nil"/>
                    <w:bottom w:val="single" w:sz="8" w:space="0" w:color="auto"/>
                    <w:right w:val="single" w:sz="8" w:space="0" w:color="auto"/>
                  </w:tcBorders>
                  <w:vAlign w:val="center"/>
                  <w:hideMark/>
                </w:tcPr>
                <w:p w14:paraId="18B09BCC"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r>
            <w:tr w:rsidR="006800F5" w:rsidRPr="006800F5" w14:paraId="4921D3FB"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52D2B1E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3</w:t>
                  </w:r>
                </w:p>
              </w:tc>
              <w:tc>
                <w:tcPr>
                  <w:tcW w:w="1832" w:type="dxa"/>
                  <w:tcBorders>
                    <w:top w:val="nil"/>
                    <w:left w:val="nil"/>
                    <w:bottom w:val="single" w:sz="8" w:space="0" w:color="auto"/>
                    <w:right w:val="single" w:sz="8" w:space="0" w:color="auto"/>
                  </w:tcBorders>
                  <w:vAlign w:val="center"/>
                  <w:hideMark/>
                </w:tcPr>
                <w:p w14:paraId="77FFBF0F"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2.5</w:t>
                  </w:r>
                </w:p>
              </w:tc>
              <w:tc>
                <w:tcPr>
                  <w:tcW w:w="2659" w:type="dxa"/>
                  <w:tcBorders>
                    <w:top w:val="nil"/>
                    <w:left w:val="nil"/>
                    <w:bottom w:val="single" w:sz="8" w:space="0" w:color="auto"/>
                    <w:right w:val="single" w:sz="8" w:space="0" w:color="auto"/>
                  </w:tcBorders>
                  <w:vAlign w:val="center"/>
                  <w:hideMark/>
                </w:tcPr>
                <w:p w14:paraId="2951A1FB"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0.5</w:t>
                  </w:r>
                </w:p>
              </w:tc>
              <w:tc>
                <w:tcPr>
                  <w:tcW w:w="2552" w:type="dxa"/>
                  <w:tcBorders>
                    <w:top w:val="nil"/>
                    <w:left w:val="nil"/>
                    <w:bottom w:val="single" w:sz="8" w:space="0" w:color="auto"/>
                    <w:right w:val="single" w:sz="8" w:space="0" w:color="auto"/>
                  </w:tcBorders>
                  <w:vAlign w:val="center"/>
                  <w:hideMark/>
                </w:tcPr>
                <w:p w14:paraId="3BBFD38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r>
            <w:tr w:rsidR="006800F5" w:rsidRPr="006800F5" w14:paraId="5DC6F9CC"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31CE0F0A"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c>
                <w:tcPr>
                  <w:tcW w:w="1832" w:type="dxa"/>
                  <w:tcBorders>
                    <w:top w:val="nil"/>
                    <w:left w:val="nil"/>
                    <w:bottom w:val="single" w:sz="8" w:space="0" w:color="auto"/>
                    <w:right w:val="single" w:sz="8" w:space="0" w:color="auto"/>
                  </w:tcBorders>
                  <w:vAlign w:val="center"/>
                  <w:hideMark/>
                </w:tcPr>
                <w:p w14:paraId="4923B7B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2.5</w:t>
                  </w:r>
                </w:p>
              </w:tc>
              <w:tc>
                <w:tcPr>
                  <w:tcW w:w="2659" w:type="dxa"/>
                  <w:tcBorders>
                    <w:top w:val="nil"/>
                    <w:left w:val="nil"/>
                    <w:bottom w:val="single" w:sz="8" w:space="0" w:color="auto"/>
                    <w:right w:val="single" w:sz="8" w:space="0" w:color="auto"/>
                  </w:tcBorders>
                  <w:vAlign w:val="center"/>
                  <w:hideMark/>
                </w:tcPr>
                <w:p w14:paraId="7A4BD373"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1.25</w:t>
                  </w:r>
                </w:p>
              </w:tc>
              <w:tc>
                <w:tcPr>
                  <w:tcW w:w="2552" w:type="dxa"/>
                  <w:tcBorders>
                    <w:top w:val="nil"/>
                    <w:left w:val="nil"/>
                    <w:bottom w:val="single" w:sz="8" w:space="0" w:color="auto"/>
                    <w:right w:val="single" w:sz="8" w:space="0" w:color="auto"/>
                  </w:tcBorders>
                  <w:vAlign w:val="center"/>
                  <w:hideMark/>
                </w:tcPr>
                <w:p w14:paraId="49FBD92A"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1.25</w:t>
                  </w:r>
                </w:p>
              </w:tc>
            </w:tr>
            <w:tr w:rsidR="006800F5" w:rsidRPr="006800F5" w14:paraId="02A0CE87"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3569E346"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1832" w:type="dxa"/>
                  <w:tcBorders>
                    <w:top w:val="nil"/>
                    <w:left w:val="nil"/>
                    <w:bottom w:val="single" w:sz="8" w:space="0" w:color="auto"/>
                    <w:right w:val="single" w:sz="8" w:space="0" w:color="auto"/>
                  </w:tcBorders>
                  <w:vAlign w:val="center"/>
                  <w:hideMark/>
                </w:tcPr>
                <w:p w14:paraId="3A40B7F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2.5</w:t>
                  </w:r>
                </w:p>
              </w:tc>
              <w:tc>
                <w:tcPr>
                  <w:tcW w:w="2659" w:type="dxa"/>
                  <w:tcBorders>
                    <w:top w:val="nil"/>
                    <w:left w:val="nil"/>
                    <w:bottom w:val="single" w:sz="8" w:space="0" w:color="auto"/>
                    <w:right w:val="single" w:sz="8" w:space="0" w:color="auto"/>
                  </w:tcBorders>
                  <w:vAlign w:val="center"/>
                  <w:hideMark/>
                </w:tcPr>
                <w:p w14:paraId="5FDD654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c>
                <w:tcPr>
                  <w:tcW w:w="2552" w:type="dxa"/>
                  <w:tcBorders>
                    <w:top w:val="nil"/>
                    <w:left w:val="nil"/>
                    <w:bottom w:val="single" w:sz="8" w:space="0" w:color="auto"/>
                    <w:right w:val="single" w:sz="8" w:space="0" w:color="auto"/>
                  </w:tcBorders>
                  <w:vAlign w:val="center"/>
                  <w:hideMark/>
                </w:tcPr>
                <w:p w14:paraId="4B832EA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0.5</w:t>
                  </w:r>
                </w:p>
              </w:tc>
            </w:tr>
            <w:tr w:rsidR="006800F5" w:rsidRPr="006800F5" w14:paraId="43DAC89C"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6E1FC41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6</w:t>
                  </w:r>
                </w:p>
              </w:tc>
              <w:tc>
                <w:tcPr>
                  <w:tcW w:w="1832" w:type="dxa"/>
                  <w:tcBorders>
                    <w:top w:val="nil"/>
                    <w:left w:val="nil"/>
                    <w:bottom w:val="single" w:sz="8" w:space="0" w:color="auto"/>
                    <w:right w:val="single" w:sz="8" w:space="0" w:color="auto"/>
                  </w:tcBorders>
                  <w:vAlign w:val="center"/>
                  <w:hideMark/>
                </w:tcPr>
                <w:p w14:paraId="53B1B4C4"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c>
                <w:tcPr>
                  <w:tcW w:w="2659" w:type="dxa"/>
                  <w:tcBorders>
                    <w:top w:val="nil"/>
                    <w:left w:val="nil"/>
                    <w:bottom w:val="single" w:sz="8" w:space="0" w:color="auto"/>
                    <w:right w:val="single" w:sz="8" w:space="0" w:color="auto"/>
                  </w:tcBorders>
                  <w:vAlign w:val="center"/>
                  <w:hideMark/>
                </w:tcPr>
                <w:p w14:paraId="6370A5E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c>
                <w:tcPr>
                  <w:tcW w:w="2552" w:type="dxa"/>
                  <w:tcBorders>
                    <w:top w:val="nil"/>
                    <w:left w:val="nil"/>
                    <w:bottom w:val="single" w:sz="8" w:space="0" w:color="auto"/>
                    <w:right w:val="single" w:sz="8" w:space="0" w:color="auto"/>
                  </w:tcBorders>
                  <w:vAlign w:val="center"/>
                  <w:hideMark/>
                </w:tcPr>
                <w:p w14:paraId="7398B168"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3</w:t>
                  </w:r>
                </w:p>
              </w:tc>
            </w:tr>
            <w:tr w:rsidR="006800F5" w:rsidRPr="006800F5" w14:paraId="2AFE009B"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3B4EDCD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7</w:t>
                  </w:r>
                </w:p>
              </w:tc>
              <w:tc>
                <w:tcPr>
                  <w:tcW w:w="1832" w:type="dxa"/>
                  <w:tcBorders>
                    <w:top w:val="nil"/>
                    <w:left w:val="nil"/>
                    <w:bottom w:val="single" w:sz="8" w:space="0" w:color="auto"/>
                    <w:right w:val="single" w:sz="8" w:space="0" w:color="auto"/>
                  </w:tcBorders>
                  <w:vAlign w:val="center"/>
                  <w:hideMark/>
                </w:tcPr>
                <w:p w14:paraId="5B7A171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c>
                <w:tcPr>
                  <w:tcW w:w="2659" w:type="dxa"/>
                  <w:tcBorders>
                    <w:top w:val="nil"/>
                    <w:left w:val="nil"/>
                    <w:bottom w:val="single" w:sz="8" w:space="0" w:color="auto"/>
                    <w:right w:val="single" w:sz="8" w:space="0" w:color="auto"/>
                  </w:tcBorders>
                  <w:shd w:val="clear" w:color="auto" w:fill="FF0000"/>
                  <w:vAlign w:val="center"/>
                  <w:hideMark/>
                </w:tcPr>
                <w:p w14:paraId="75D4AD09"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2</w:t>
                  </w:r>
                </w:p>
              </w:tc>
              <w:tc>
                <w:tcPr>
                  <w:tcW w:w="2552" w:type="dxa"/>
                  <w:tcBorders>
                    <w:top w:val="nil"/>
                    <w:left w:val="nil"/>
                    <w:bottom w:val="single" w:sz="8" w:space="0" w:color="auto"/>
                    <w:right w:val="single" w:sz="8" w:space="0" w:color="auto"/>
                  </w:tcBorders>
                  <w:shd w:val="clear" w:color="auto" w:fill="FF0000"/>
                  <w:vAlign w:val="center"/>
                  <w:hideMark/>
                </w:tcPr>
                <w:p w14:paraId="7AFF30BF"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2</w:t>
                  </w:r>
                </w:p>
              </w:tc>
            </w:tr>
            <w:tr w:rsidR="006800F5" w:rsidRPr="006800F5" w14:paraId="2461D9E1"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6D69FF7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8</w:t>
                  </w:r>
                </w:p>
              </w:tc>
              <w:tc>
                <w:tcPr>
                  <w:tcW w:w="1832" w:type="dxa"/>
                  <w:tcBorders>
                    <w:top w:val="nil"/>
                    <w:left w:val="nil"/>
                    <w:bottom w:val="single" w:sz="8" w:space="0" w:color="auto"/>
                    <w:right w:val="single" w:sz="8" w:space="0" w:color="auto"/>
                  </w:tcBorders>
                  <w:vAlign w:val="center"/>
                  <w:hideMark/>
                </w:tcPr>
                <w:p w14:paraId="167A6B2C"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c>
                <w:tcPr>
                  <w:tcW w:w="2659" w:type="dxa"/>
                  <w:tcBorders>
                    <w:top w:val="nil"/>
                    <w:left w:val="nil"/>
                    <w:bottom w:val="single" w:sz="8" w:space="0" w:color="auto"/>
                    <w:right w:val="single" w:sz="8" w:space="0" w:color="auto"/>
                  </w:tcBorders>
                  <w:vAlign w:val="center"/>
                  <w:hideMark/>
                </w:tcPr>
                <w:p w14:paraId="716E42E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3</w:t>
                  </w:r>
                </w:p>
              </w:tc>
              <w:tc>
                <w:tcPr>
                  <w:tcW w:w="2552" w:type="dxa"/>
                  <w:tcBorders>
                    <w:top w:val="nil"/>
                    <w:left w:val="nil"/>
                    <w:bottom w:val="single" w:sz="8" w:space="0" w:color="auto"/>
                    <w:right w:val="single" w:sz="8" w:space="0" w:color="auto"/>
                  </w:tcBorders>
                  <w:vAlign w:val="center"/>
                  <w:hideMark/>
                </w:tcPr>
                <w:p w14:paraId="2E08D86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r>
            <w:tr w:rsidR="006800F5" w:rsidRPr="006800F5" w14:paraId="5E0A4804"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58F06201"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9</w:t>
                  </w:r>
                </w:p>
              </w:tc>
              <w:tc>
                <w:tcPr>
                  <w:tcW w:w="1832" w:type="dxa"/>
                  <w:tcBorders>
                    <w:top w:val="nil"/>
                    <w:left w:val="nil"/>
                    <w:bottom w:val="single" w:sz="8" w:space="0" w:color="auto"/>
                    <w:right w:val="single" w:sz="8" w:space="0" w:color="auto"/>
                  </w:tcBorders>
                  <w:vAlign w:val="center"/>
                  <w:hideMark/>
                </w:tcPr>
                <w:p w14:paraId="18ECB554"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2659" w:type="dxa"/>
                  <w:tcBorders>
                    <w:top w:val="nil"/>
                    <w:left w:val="nil"/>
                    <w:bottom w:val="single" w:sz="8" w:space="0" w:color="auto"/>
                    <w:right w:val="single" w:sz="8" w:space="0" w:color="auto"/>
                  </w:tcBorders>
                  <w:vAlign w:val="center"/>
                  <w:hideMark/>
                </w:tcPr>
                <w:p w14:paraId="4BF51FBF"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c>
                <w:tcPr>
                  <w:tcW w:w="2552" w:type="dxa"/>
                  <w:tcBorders>
                    <w:top w:val="nil"/>
                    <w:left w:val="nil"/>
                    <w:bottom w:val="single" w:sz="8" w:space="0" w:color="auto"/>
                    <w:right w:val="single" w:sz="8" w:space="0" w:color="auto"/>
                  </w:tcBorders>
                  <w:vAlign w:val="center"/>
                  <w:hideMark/>
                </w:tcPr>
                <w:p w14:paraId="15CFC020"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r>
            <w:tr w:rsidR="006800F5" w:rsidRPr="006800F5" w14:paraId="186491F2" w14:textId="77777777" w:rsidTr="008F354C">
              <w:trPr>
                <w:cantSplit/>
                <w:trHeight w:val="316"/>
              </w:trPr>
              <w:tc>
                <w:tcPr>
                  <w:tcW w:w="808" w:type="dxa"/>
                  <w:tcBorders>
                    <w:top w:val="nil"/>
                    <w:left w:val="single" w:sz="8" w:space="0" w:color="auto"/>
                    <w:bottom w:val="single" w:sz="8" w:space="0" w:color="auto"/>
                    <w:right w:val="single" w:sz="8" w:space="0" w:color="auto"/>
                  </w:tcBorders>
                  <w:vAlign w:val="center"/>
                  <w:hideMark/>
                </w:tcPr>
                <w:p w14:paraId="4B79AABA"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10</w:t>
                  </w:r>
                </w:p>
              </w:tc>
              <w:tc>
                <w:tcPr>
                  <w:tcW w:w="1832" w:type="dxa"/>
                  <w:tcBorders>
                    <w:top w:val="nil"/>
                    <w:left w:val="nil"/>
                    <w:bottom w:val="single" w:sz="8" w:space="0" w:color="auto"/>
                    <w:right w:val="single" w:sz="8" w:space="0" w:color="auto"/>
                  </w:tcBorders>
                  <w:vAlign w:val="center"/>
                  <w:hideMark/>
                </w:tcPr>
                <w:p w14:paraId="15978348"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2659" w:type="dxa"/>
                  <w:tcBorders>
                    <w:top w:val="nil"/>
                    <w:left w:val="nil"/>
                    <w:bottom w:val="single" w:sz="8" w:space="0" w:color="auto"/>
                    <w:right w:val="single" w:sz="8" w:space="0" w:color="auto"/>
                  </w:tcBorders>
                  <w:vAlign w:val="center"/>
                  <w:hideMark/>
                </w:tcPr>
                <w:p w14:paraId="70940F3C"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c>
                <w:tcPr>
                  <w:tcW w:w="2552" w:type="dxa"/>
                  <w:tcBorders>
                    <w:top w:val="nil"/>
                    <w:left w:val="nil"/>
                    <w:bottom w:val="single" w:sz="8" w:space="0" w:color="auto"/>
                    <w:right w:val="single" w:sz="8" w:space="0" w:color="auto"/>
                  </w:tcBorders>
                  <w:vAlign w:val="center"/>
                  <w:hideMark/>
                </w:tcPr>
                <w:p w14:paraId="7B1965D5"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3</w:t>
                  </w:r>
                </w:p>
              </w:tc>
            </w:tr>
            <w:tr w:rsidR="006800F5" w:rsidRPr="006800F5" w14:paraId="75AC1199"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653FA43D"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11</w:t>
                  </w:r>
                </w:p>
              </w:tc>
              <w:tc>
                <w:tcPr>
                  <w:tcW w:w="1832" w:type="dxa"/>
                  <w:tcBorders>
                    <w:top w:val="nil"/>
                    <w:left w:val="nil"/>
                    <w:bottom w:val="single" w:sz="8" w:space="0" w:color="auto"/>
                    <w:right w:val="single" w:sz="8" w:space="0" w:color="auto"/>
                  </w:tcBorders>
                  <w:vAlign w:val="center"/>
                  <w:hideMark/>
                </w:tcPr>
                <w:p w14:paraId="558CA242"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2659" w:type="dxa"/>
                  <w:tcBorders>
                    <w:top w:val="nil"/>
                    <w:left w:val="nil"/>
                    <w:bottom w:val="single" w:sz="8" w:space="0" w:color="auto"/>
                    <w:right w:val="single" w:sz="8" w:space="0" w:color="auto"/>
                  </w:tcBorders>
                  <w:shd w:val="clear" w:color="auto" w:fill="FF0000"/>
                  <w:vAlign w:val="center"/>
                  <w:hideMark/>
                </w:tcPr>
                <w:p w14:paraId="0F399F9D"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2.5</w:t>
                  </w:r>
                </w:p>
              </w:tc>
              <w:tc>
                <w:tcPr>
                  <w:tcW w:w="2552" w:type="dxa"/>
                  <w:tcBorders>
                    <w:top w:val="nil"/>
                    <w:left w:val="nil"/>
                    <w:bottom w:val="single" w:sz="8" w:space="0" w:color="auto"/>
                    <w:right w:val="single" w:sz="8" w:space="0" w:color="auto"/>
                  </w:tcBorders>
                  <w:shd w:val="clear" w:color="auto" w:fill="FF0000"/>
                  <w:vAlign w:val="center"/>
                  <w:hideMark/>
                </w:tcPr>
                <w:p w14:paraId="30ACF126"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2.5</w:t>
                  </w:r>
                </w:p>
              </w:tc>
            </w:tr>
            <w:tr w:rsidR="006800F5" w:rsidRPr="006800F5" w14:paraId="3F6160A1"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652C0FC5"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12</w:t>
                  </w:r>
                </w:p>
              </w:tc>
              <w:tc>
                <w:tcPr>
                  <w:tcW w:w="1832" w:type="dxa"/>
                  <w:tcBorders>
                    <w:top w:val="nil"/>
                    <w:left w:val="nil"/>
                    <w:bottom w:val="single" w:sz="8" w:space="0" w:color="auto"/>
                    <w:right w:val="single" w:sz="8" w:space="0" w:color="auto"/>
                  </w:tcBorders>
                  <w:vAlign w:val="center"/>
                  <w:hideMark/>
                </w:tcPr>
                <w:p w14:paraId="6665D5B3"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2659" w:type="dxa"/>
                  <w:tcBorders>
                    <w:top w:val="nil"/>
                    <w:left w:val="nil"/>
                    <w:bottom w:val="single" w:sz="8" w:space="0" w:color="auto"/>
                    <w:right w:val="single" w:sz="8" w:space="0" w:color="auto"/>
                  </w:tcBorders>
                  <w:vAlign w:val="center"/>
                  <w:hideMark/>
                </w:tcPr>
                <w:p w14:paraId="6BC42BC3"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3</w:t>
                  </w:r>
                </w:p>
              </w:tc>
              <w:tc>
                <w:tcPr>
                  <w:tcW w:w="2552" w:type="dxa"/>
                  <w:tcBorders>
                    <w:top w:val="nil"/>
                    <w:left w:val="nil"/>
                    <w:bottom w:val="single" w:sz="8" w:space="0" w:color="auto"/>
                    <w:right w:val="single" w:sz="8" w:space="0" w:color="auto"/>
                  </w:tcBorders>
                  <w:vAlign w:val="center"/>
                  <w:hideMark/>
                </w:tcPr>
                <w:p w14:paraId="5FCFBBB8"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w:t>
                  </w:r>
                </w:p>
              </w:tc>
            </w:tr>
            <w:tr w:rsidR="006800F5" w:rsidRPr="006800F5" w14:paraId="742199D7" w14:textId="77777777" w:rsidTr="008F354C">
              <w:trPr>
                <w:cantSplit/>
                <w:trHeight w:val="301"/>
              </w:trPr>
              <w:tc>
                <w:tcPr>
                  <w:tcW w:w="808" w:type="dxa"/>
                  <w:tcBorders>
                    <w:top w:val="nil"/>
                    <w:left w:val="single" w:sz="8" w:space="0" w:color="auto"/>
                    <w:bottom w:val="single" w:sz="8" w:space="0" w:color="auto"/>
                    <w:right w:val="single" w:sz="8" w:space="0" w:color="auto"/>
                  </w:tcBorders>
                  <w:vAlign w:val="center"/>
                  <w:hideMark/>
                </w:tcPr>
                <w:p w14:paraId="15C4D1B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13</w:t>
                  </w:r>
                </w:p>
              </w:tc>
              <w:tc>
                <w:tcPr>
                  <w:tcW w:w="1832" w:type="dxa"/>
                  <w:tcBorders>
                    <w:top w:val="nil"/>
                    <w:left w:val="nil"/>
                    <w:bottom w:val="single" w:sz="8" w:space="0" w:color="auto"/>
                    <w:right w:val="single" w:sz="8" w:space="0" w:color="auto"/>
                  </w:tcBorders>
                  <w:vAlign w:val="center"/>
                  <w:hideMark/>
                </w:tcPr>
                <w:p w14:paraId="3AAE0910"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5</w:t>
                  </w:r>
                </w:p>
              </w:tc>
              <w:tc>
                <w:tcPr>
                  <w:tcW w:w="2659" w:type="dxa"/>
                  <w:tcBorders>
                    <w:top w:val="nil"/>
                    <w:left w:val="nil"/>
                    <w:bottom w:val="single" w:sz="8" w:space="0" w:color="auto"/>
                    <w:right w:val="single" w:sz="8" w:space="0" w:color="auto"/>
                  </w:tcBorders>
                  <w:vAlign w:val="center"/>
                  <w:hideMark/>
                </w:tcPr>
                <w:p w14:paraId="419E6B67"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4</w:t>
                  </w:r>
                </w:p>
              </w:tc>
              <w:tc>
                <w:tcPr>
                  <w:tcW w:w="2552" w:type="dxa"/>
                  <w:tcBorders>
                    <w:top w:val="nil"/>
                    <w:left w:val="nil"/>
                    <w:bottom w:val="single" w:sz="8" w:space="0" w:color="auto"/>
                    <w:right w:val="single" w:sz="8" w:space="0" w:color="auto"/>
                  </w:tcBorders>
                  <w:vAlign w:val="center"/>
                  <w:hideMark/>
                </w:tcPr>
                <w:p w14:paraId="758B17EB"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w:t>
                  </w:r>
                </w:p>
              </w:tc>
            </w:tr>
            <w:tr w:rsidR="006800F5" w:rsidRPr="006800F5" w14:paraId="6D0A4538" w14:textId="77777777" w:rsidTr="008F354C">
              <w:trPr>
                <w:cantSplit/>
                <w:trHeight w:val="57"/>
              </w:trPr>
              <w:tc>
                <w:tcPr>
                  <w:tcW w:w="808" w:type="dxa"/>
                  <w:tcBorders>
                    <w:top w:val="nil"/>
                    <w:left w:val="single" w:sz="8" w:space="0" w:color="auto"/>
                    <w:bottom w:val="single" w:sz="8" w:space="0" w:color="auto"/>
                    <w:right w:val="single" w:sz="8" w:space="0" w:color="auto"/>
                  </w:tcBorders>
                  <w:vAlign w:val="center"/>
                  <w:hideMark/>
                </w:tcPr>
                <w:p w14:paraId="4817B688" w14:textId="77777777" w:rsidR="006800F5" w:rsidRPr="006800F5" w:rsidRDefault="006800F5">
                  <w:pPr>
                    <w:pStyle w:val="tac0"/>
                    <w:spacing w:line="60" w:lineRule="atLeast"/>
                    <w:ind w:left="399" w:hanging="399"/>
                    <w:rPr>
                      <w:sz w:val="20"/>
                      <w:szCs w:val="20"/>
                    </w:rPr>
                  </w:pPr>
                  <w:r w:rsidRPr="006800F5">
                    <w:rPr>
                      <w:rFonts w:ascii="Times New Roman" w:hAnsi="Times New Roman" w:cs="Times New Roman"/>
                      <w:sz w:val="20"/>
                      <w:szCs w:val="20"/>
                    </w:rPr>
                    <w:t>14</w:t>
                  </w:r>
                </w:p>
              </w:tc>
              <w:tc>
                <w:tcPr>
                  <w:tcW w:w="1832" w:type="dxa"/>
                  <w:tcBorders>
                    <w:top w:val="nil"/>
                    <w:left w:val="nil"/>
                    <w:bottom w:val="single" w:sz="8" w:space="0" w:color="auto"/>
                    <w:right w:val="single" w:sz="8" w:space="0" w:color="auto"/>
                  </w:tcBorders>
                  <w:vAlign w:val="center"/>
                  <w:hideMark/>
                </w:tcPr>
                <w:p w14:paraId="50C248C3" w14:textId="77777777" w:rsidR="006800F5" w:rsidRPr="006800F5" w:rsidRDefault="006800F5">
                  <w:pPr>
                    <w:pStyle w:val="tac0"/>
                    <w:spacing w:line="60" w:lineRule="atLeast"/>
                    <w:ind w:left="399" w:hanging="399"/>
                    <w:rPr>
                      <w:sz w:val="20"/>
                      <w:szCs w:val="20"/>
                    </w:rPr>
                  </w:pPr>
                  <w:r w:rsidRPr="006800F5">
                    <w:rPr>
                      <w:rFonts w:ascii="Times New Roman" w:hAnsi="Times New Roman" w:cs="Times New Roman"/>
                      <w:sz w:val="20"/>
                      <w:szCs w:val="20"/>
                    </w:rPr>
                    <w:t>10</w:t>
                  </w:r>
                </w:p>
              </w:tc>
              <w:tc>
                <w:tcPr>
                  <w:tcW w:w="2659" w:type="dxa"/>
                  <w:tcBorders>
                    <w:top w:val="nil"/>
                    <w:left w:val="nil"/>
                    <w:bottom w:val="single" w:sz="8" w:space="0" w:color="auto"/>
                    <w:right w:val="single" w:sz="8" w:space="0" w:color="auto"/>
                  </w:tcBorders>
                  <w:shd w:val="clear" w:color="auto" w:fill="FF0000"/>
                  <w:vAlign w:val="center"/>
                  <w:hideMark/>
                </w:tcPr>
                <w:p w14:paraId="486E3403" w14:textId="77777777" w:rsidR="006800F5" w:rsidRPr="006800F5" w:rsidRDefault="006800F5">
                  <w:pPr>
                    <w:pStyle w:val="tac0"/>
                    <w:spacing w:line="60" w:lineRule="atLeast"/>
                    <w:ind w:left="399" w:hanging="399"/>
                    <w:rPr>
                      <w:sz w:val="20"/>
                      <w:szCs w:val="20"/>
                    </w:rPr>
                  </w:pPr>
                  <w:r w:rsidRPr="006800F5">
                    <w:rPr>
                      <w:rFonts w:ascii="Times New Roman" w:hAnsi="Times New Roman" w:cs="Times New Roman"/>
                      <w:color w:val="000000"/>
                      <w:sz w:val="20"/>
                      <w:szCs w:val="20"/>
                    </w:rPr>
                    <w:t>5</w:t>
                  </w:r>
                </w:p>
              </w:tc>
              <w:tc>
                <w:tcPr>
                  <w:tcW w:w="2552" w:type="dxa"/>
                  <w:tcBorders>
                    <w:top w:val="nil"/>
                    <w:left w:val="nil"/>
                    <w:bottom w:val="single" w:sz="8" w:space="0" w:color="auto"/>
                    <w:right w:val="single" w:sz="8" w:space="0" w:color="auto"/>
                  </w:tcBorders>
                  <w:shd w:val="clear" w:color="auto" w:fill="FF0000"/>
                  <w:vAlign w:val="center"/>
                  <w:hideMark/>
                </w:tcPr>
                <w:p w14:paraId="46CE2265" w14:textId="77777777" w:rsidR="006800F5" w:rsidRPr="006800F5" w:rsidRDefault="006800F5">
                  <w:pPr>
                    <w:pStyle w:val="tac0"/>
                    <w:spacing w:line="60" w:lineRule="atLeast"/>
                    <w:ind w:left="399" w:hanging="399"/>
                    <w:rPr>
                      <w:sz w:val="20"/>
                      <w:szCs w:val="20"/>
                    </w:rPr>
                  </w:pPr>
                  <w:r w:rsidRPr="006800F5">
                    <w:rPr>
                      <w:rFonts w:ascii="Times New Roman" w:hAnsi="Times New Roman" w:cs="Times New Roman"/>
                      <w:color w:val="000000"/>
                      <w:sz w:val="20"/>
                      <w:szCs w:val="20"/>
                    </w:rPr>
                    <w:t>5</w:t>
                  </w:r>
                </w:p>
              </w:tc>
            </w:tr>
            <w:tr w:rsidR="006800F5" w:rsidRPr="006800F5" w14:paraId="6EEFE1B9" w14:textId="77777777" w:rsidTr="008F354C">
              <w:trPr>
                <w:cantSplit/>
                <w:trHeight w:val="316"/>
              </w:trPr>
              <w:tc>
                <w:tcPr>
                  <w:tcW w:w="808" w:type="dxa"/>
                  <w:tcBorders>
                    <w:top w:val="nil"/>
                    <w:left w:val="single" w:sz="8" w:space="0" w:color="auto"/>
                    <w:bottom w:val="single" w:sz="8" w:space="0" w:color="auto"/>
                    <w:right w:val="single" w:sz="8" w:space="0" w:color="auto"/>
                  </w:tcBorders>
                  <w:vAlign w:val="center"/>
                  <w:hideMark/>
                </w:tcPr>
                <w:p w14:paraId="3E0E6EF4"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15</w:t>
                  </w:r>
                </w:p>
              </w:tc>
              <w:tc>
                <w:tcPr>
                  <w:tcW w:w="1832" w:type="dxa"/>
                  <w:tcBorders>
                    <w:top w:val="nil"/>
                    <w:left w:val="nil"/>
                    <w:bottom w:val="single" w:sz="8" w:space="0" w:color="auto"/>
                    <w:right w:val="single" w:sz="8" w:space="0" w:color="auto"/>
                  </w:tcBorders>
                  <w:vAlign w:val="center"/>
                  <w:hideMark/>
                </w:tcPr>
                <w:p w14:paraId="4AC358FD" w14:textId="77777777" w:rsidR="006800F5" w:rsidRPr="006800F5" w:rsidRDefault="006800F5">
                  <w:pPr>
                    <w:pStyle w:val="tac0"/>
                    <w:ind w:left="399" w:hanging="399"/>
                    <w:rPr>
                      <w:sz w:val="20"/>
                      <w:szCs w:val="20"/>
                    </w:rPr>
                  </w:pPr>
                  <w:r w:rsidRPr="006800F5">
                    <w:rPr>
                      <w:rFonts w:ascii="Times New Roman" w:hAnsi="Times New Roman" w:cs="Times New Roman"/>
                      <w:sz w:val="20"/>
                      <w:szCs w:val="20"/>
                    </w:rPr>
                    <w:t>20</w:t>
                  </w:r>
                </w:p>
              </w:tc>
              <w:tc>
                <w:tcPr>
                  <w:tcW w:w="2659" w:type="dxa"/>
                  <w:tcBorders>
                    <w:top w:val="nil"/>
                    <w:left w:val="nil"/>
                    <w:bottom w:val="single" w:sz="8" w:space="0" w:color="auto"/>
                    <w:right w:val="single" w:sz="8" w:space="0" w:color="auto"/>
                  </w:tcBorders>
                  <w:shd w:val="clear" w:color="auto" w:fill="FF0000"/>
                  <w:vAlign w:val="center"/>
                  <w:hideMark/>
                </w:tcPr>
                <w:p w14:paraId="4339AD4A"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10</w:t>
                  </w:r>
                </w:p>
              </w:tc>
              <w:tc>
                <w:tcPr>
                  <w:tcW w:w="2552" w:type="dxa"/>
                  <w:tcBorders>
                    <w:top w:val="nil"/>
                    <w:left w:val="nil"/>
                    <w:bottom w:val="single" w:sz="8" w:space="0" w:color="auto"/>
                    <w:right w:val="single" w:sz="8" w:space="0" w:color="auto"/>
                  </w:tcBorders>
                  <w:shd w:val="clear" w:color="auto" w:fill="FF0000"/>
                  <w:vAlign w:val="center"/>
                  <w:hideMark/>
                </w:tcPr>
                <w:p w14:paraId="16B9BF62" w14:textId="77777777" w:rsidR="006800F5" w:rsidRPr="006800F5" w:rsidRDefault="006800F5">
                  <w:pPr>
                    <w:pStyle w:val="tac0"/>
                    <w:ind w:left="399" w:hanging="399"/>
                    <w:rPr>
                      <w:sz w:val="20"/>
                      <w:szCs w:val="20"/>
                    </w:rPr>
                  </w:pPr>
                  <w:r w:rsidRPr="006800F5">
                    <w:rPr>
                      <w:rFonts w:ascii="Times New Roman" w:hAnsi="Times New Roman" w:cs="Times New Roman"/>
                      <w:color w:val="000000"/>
                      <w:sz w:val="20"/>
                      <w:szCs w:val="20"/>
                    </w:rPr>
                    <w:t>10</w:t>
                  </w:r>
                </w:p>
              </w:tc>
            </w:tr>
          </w:tbl>
          <w:p w14:paraId="1A705A66" w14:textId="77777777" w:rsidR="00C2451D" w:rsidRPr="00C2451D" w:rsidRDefault="00C2451D" w:rsidP="00C2451D">
            <w:pPr>
              <w:rPr>
                <w:rFonts w:hint="eastAsia"/>
                <w:color w:val="1F497D"/>
              </w:rPr>
            </w:pPr>
          </w:p>
          <w:p w14:paraId="6348AF6E" w14:textId="77777777" w:rsidR="00C2451D" w:rsidRDefault="00C2451D" w:rsidP="00C2451D">
            <w:pPr>
              <w:rPr>
                <w:rFonts w:hint="eastAsia"/>
              </w:rPr>
            </w:pPr>
          </w:p>
          <w:p w14:paraId="32E85609" w14:textId="77777777" w:rsidR="0040553C" w:rsidRPr="00C2451D" w:rsidRDefault="0040553C" w:rsidP="00C2451D">
            <w:pPr>
              <w:adjustRightInd w:val="0"/>
              <w:snapToGrid w:val="0"/>
              <w:rPr>
                <w:rFonts w:ascii="Times New Roman" w:hAnsi="Times New Roman" w:cs="Times New Roman"/>
                <w:bCs/>
                <w:iCs/>
                <w:sz w:val="20"/>
                <w:szCs w:val="20"/>
              </w:rPr>
            </w:pPr>
          </w:p>
        </w:tc>
      </w:tr>
      <w:tr w:rsidR="0040553C" w14:paraId="16274019" w14:textId="77777777" w:rsidTr="008F354C">
        <w:tc>
          <w:tcPr>
            <w:tcW w:w="1134" w:type="dxa"/>
          </w:tcPr>
          <w:p w14:paraId="32E085ED" w14:textId="6CC45215" w:rsidR="0040553C" w:rsidRDefault="008F354C" w:rsidP="001A0D7B">
            <w:proofErr w:type="spellStart"/>
            <w:r>
              <w:rPr>
                <w:rFonts w:hint="eastAsia"/>
              </w:rPr>
              <w:lastRenderedPageBreak/>
              <w:t>MediaTek</w:t>
            </w:r>
            <w:proofErr w:type="spellEnd"/>
          </w:p>
        </w:tc>
        <w:tc>
          <w:tcPr>
            <w:tcW w:w="8720" w:type="dxa"/>
          </w:tcPr>
          <w:p w14:paraId="6D1A4243" w14:textId="77777777" w:rsidR="008E73CD" w:rsidRPr="008E73CD" w:rsidRDefault="008E73CD" w:rsidP="008E73CD">
            <w:pPr>
              <w:rPr>
                <w:rFonts w:ascii="Times New Roman" w:hAnsi="Times New Roman" w:cs="Times New Roman"/>
                <w:sz w:val="20"/>
                <w:szCs w:val="20"/>
              </w:rPr>
            </w:pPr>
            <w:r w:rsidRPr="008E73CD">
              <w:rPr>
                <w:rFonts w:ascii="Times New Roman" w:hAnsi="Times New Roman" w:cs="Times New Roman"/>
                <w:color w:val="1F497D"/>
                <w:sz w:val="20"/>
                <w:szCs w:val="20"/>
              </w:rPr>
              <w:t>Our preference is Alt.1 (X=1,Y=4,Z=7) and we would like to keep the total bits not larger than 12 bits as agreed working assumption due to the impact on PSBCH design.</w:t>
            </w:r>
          </w:p>
          <w:p w14:paraId="236D0871" w14:textId="77777777" w:rsidR="008E73CD" w:rsidRPr="008E73CD" w:rsidRDefault="008E73CD" w:rsidP="008E73CD">
            <w:pPr>
              <w:rPr>
                <w:rFonts w:ascii="Times New Roman" w:hAnsi="Times New Roman" w:cs="Times New Roman"/>
                <w:sz w:val="20"/>
                <w:szCs w:val="20"/>
              </w:rPr>
            </w:pPr>
            <w:r w:rsidRPr="008E73CD">
              <w:rPr>
                <w:rFonts w:ascii="Times New Roman" w:hAnsi="Times New Roman" w:cs="Times New Roman"/>
                <w:color w:val="1F497D"/>
                <w:sz w:val="20"/>
                <w:szCs w:val="20"/>
              </w:rPr>
              <w:t>For the solutions, maybe we can try to agree some high level principles at first, e.g.,</w:t>
            </w:r>
          </w:p>
          <w:p w14:paraId="28E99385" w14:textId="77777777" w:rsidR="008E73CD" w:rsidRPr="008E73CD" w:rsidRDefault="008E73CD" w:rsidP="008E73CD">
            <w:pPr>
              <w:pStyle w:val="a00"/>
              <w:spacing w:before="0" w:beforeAutospacing="0" w:after="0" w:afterAutospacing="0"/>
              <w:ind w:left="720" w:hanging="360"/>
              <w:rPr>
                <w:rFonts w:ascii="Times New Roman" w:hAnsi="Times New Roman" w:cs="Times New Roman"/>
                <w:sz w:val="20"/>
                <w:szCs w:val="20"/>
              </w:rPr>
            </w:pPr>
            <w:r w:rsidRPr="008E73CD">
              <w:rPr>
                <w:rFonts w:ascii="Times New Roman" w:hAnsi="Times New Roman" w:cs="Times New Roman"/>
                <w:color w:val="1F497D"/>
                <w:sz w:val="20"/>
                <w:szCs w:val="20"/>
              </w:rPr>
              <w:t>-       Whether to introduce some reference SCS to derive the UL slots? E.g., use the formats for 60khz patterns as the reference patterns to derive the UL slots for the corresponding 120khz patterns considering the different granularity.</w:t>
            </w:r>
          </w:p>
          <w:p w14:paraId="23CD1F33" w14:textId="77777777" w:rsidR="008E73CD" w:rsidRPr="008E73CD" w:rsidRDefault="008E73CD" w:rsidP="008E73CD">
            <w:pPr>
              <w:pStyle w:val="a00"/>
              <w:spacing w:before="0" w:beforeAutospacing="0" w:after="0" w:afterAutospacing="0"/>
              <w:ind w:left="720" w:hanging="360"/>
              <w:rPr>
                <w:rFonts w:ascii="Times New Roman" w:hAnsi="Times New Roman" w:cs="Times New Roman"/>
                <w:sz w:val="20"/>
                <w:szCs w:val="20"/>
              </w:rPr>
            </w:pPr>
            <w:r w:rsidRPr="008E73CD">
              <w:rPr>
                <w:rFonts w:ascii="Times New Roman" w:hAnsi="Times New Roman" w:cs="Times New Roman"/>
                <w:color w:val="1F497D"/>
                <w:sz w:val="20"/>
                <w:szCs w:val="20"/>
              </w:rPr>
              <w:t>-       Whether to introduce some reference patterns for a set of patterns? E.g., for the most bits consuming patterns with the same P1/P2 ratio such as {2.5</w:t>
            </w:r>
            <w:proofErr w:type="gramStart"/>
            <w:r w:rsidRPr="008E73CD">
              <w:rPr>
                <w:rFonts w:ascii="Times New Roman" w:hAnsi="Times New Roman" w:cs="Times New Roman"/>
                <w:color w:val="1F497D"/>
                <w:sz w:val="20"/>
                <w:szCs w:val="20"/>
              </w:rPr>
              <w:t>,2.5</w:t>
            </w:r>
            <w:proofErr w:type="gramEnd"/>
            <w:r w:rsidRPr="008E73CD">
              <w:rPr>
                <w:rFonts w:ascii="Times New Roman" w:hAnsi="Times New Roman" w:cs="Times New Roman"/>
                <w:color w:val="1F497D"/>
                <w:sz w:val="20"/>
                <w:szCs w:val="20"/>
              </w:rPr>
              <w:t>} {5,5},{10,10}, use the format of the reference pattern (selected from one of them) to derive the others.</w:t>
            </w:r>
          </w:p>
          <w:p w14:paraId="6A7E9BAE" w14:textId="77777777" w:rsidR="0040553C" w:rsidRPr="008E73CD" w:rsidRDefault="0040553C" w:rsidP="008E73CD">
            <w:pPr>
              <w:adjustRightInd w:val="0"/>
              <w:snapToGrid w:val="0"/>
              <w:rPr>
                <w:rFonts w:ascii="Times New Roman" w:hAnsi="Times New Roman" w:cs="Times New Roman"/>
                <w:bCs/>
                <w:iCs/>
                <w:sz w:val="20"/>
                <w:szCs w:val="20"/>
              </w:rPr>
            </w:pPr>
          </w:p>
        </w:tc>
      </w:tr>
      <w:tr w:rsidR="0040553C" w14:paraId="38AB7AE1" w14:textId="77777777" w:rsidTr="008F354C">
        <w:tc>
          <w:tcPr>
            <w:tcW w:w="1134" w:type="dxa"/>
          </w:tcPr>
          <w:p w14:paraId="7AD2C968" w14:textId="07B7333A" w:rsidR="0040553C" w:rsidRDefault="001150E1" w:rsidP="001A0D7B">
            <w:r>
              <w:rPr>
                <w:rFonts w:hint="eastAsia"/>
              </w:rPr>
              <w:t>OPPO</w:t>
            </w:r>
          </w:p>
        </w:tc>
        <w:tc>
          <w:tcPr>
            <w:tcW w:w="8720" w:type="dxa"/>
          </w:tcPr>
          <w:p w14:paraId="44780F6E"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Thanks for the discussion. I think we are reiterating the argument again and againL.</w:t>
            </w:r>
          </w:p>
          <w:p w14:paraId="4CF4C042"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I think we can discuss these fields separately.</w:t>
            </w:r>
          </w:p>
          <w:p w14:paraId="648080E3"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Firstly, for indication pattern/periodicity, there are two options:</w:t>
            </w:r>
          </w:p>
          <w:p w14:paraId="30DD674C" w14:textId="77777777" w:rsidR="001150E1" w:rsidRPr="001150E1" w:rsidRDefault="001150E1" w:rsidP="001150E1">
            <w:pPr>
              <w:pStyle w:val="a00"/>
              <w:spacing w:before="0" w:beforeAutospacing="0" w:after="0" w:afterAutospacing="0" w:line="0" w:lineRule="atLeast"/>
              <w:ind w:left="420" w:hanging="420"/>
              <w:rPr>
                <w:rFonts w:ascii="Times New Roman" w:hAnsi="Times New Roman" w:cs="Times New Roman"/>
                <w:sz w:val="20"/>
              </w:rPr>
            </w:pPr>
            <w:r w:rsidRPr="001150E1">
              <w:rPr>
                <w:rFonts w:ascii="Times New Roman" w:hAnsi="Times New Roman" w:cs="Times New Roman"/>
                <w:color w:val="1F497D"/>
                <w:sz w:val="20"/>
                <w:szCs w:val="21"/>
              </w:rPr>
              <w:t>-</w:t>
            </w:r>
            <w:r w:rsidRPr="001150E1">
              <w:rPr>
                <w:rFonts w:ascii="Times New Roman" w:hAnsi="Times New Roman" w:cs="Times New Roman"/>
                <w:color w:val="1F497D"/>
                <w:sz w:val="20"/>
                <w:szCs w:val="14"/>
              </w:rPr>
              <w:t>         </w:t>
            </w:r>
            <w:r w:rsidRPr="001150E1">
              <w:rPr>
                <w:rFonts w:ascii="Times New Roman" w:hAnsi="Times New Roman" w:cs="Times New Roman"/>
                <w:color w:val="1F497D"/>
                <w:sz w:val="20"/>
                <w:szCs w:val="21"/>
              </w:rPr>
              <w:t>Option 1: separate indication, X=1, Y=4;</w:t>
            </w:r>
          </w:p>
          <w:p w14:paraId="38D0987D" w14:textId="77777777" w:rsidR="001150E1" w:rsidRPr="001150E1" w:rsidRDefault="001150E1" w:rsidP="001150E1">
            <w:pPr>
              <w:pStyle w:val="a00"/>
              <w:spacing w:before="0" w:beforeAutospacing="0" w:after="0" w:afterAutospacing="0" w:line="0" w:lineRule="atLeast"/>
              <w:ind w:left="420" w:hanging="420"/>
              <w:rPr>
                <w:rFonts w:ascii="Times New Roman" w:hAnsi="Times New Roman" w:cs="Times New Roman"/>
                <w:sz w:val="20"/>
              </w:rPr>
            </w:pPr>
            <w:r w:rsidRPr="001150E1">
              <w:rPr>
                <w:rFonts w:ascii="Times New Roman" w:hAnsi="Times New Roman" w:cs="Times New Roman"/>
                <w:color w:val="1F497D"/>
                <w:sz w:val="20"/>
                <w:szCs w:val="21"/>
              </w:rPr>
              <w:t>-</w:t>
            </w:r>
            <w:r w:rsidRPr="001150E1">
              <w:rPr>
                <w:rFonts w:ascii="Times New Roman" w:hAnsi="Times New Roman" w:cs="Times New Roman"/>
                <w:color w:val="1F497D"/>
                <w:sz w:val="20"/>
                <w:szCs w:val="14"/>
              </w:rPr>
              <w:t>         </w:t>
            </w:r>
            <w:r w:rsidRPr="001150E1">
              <w:rPr>
                <w:rFonts w:ascii="Times New Roman" w:hAnsi="Times New Roman" w:cs="Times New Roman"/>
                <w:color w:val="1F497D"/>
                <w:sz w:val="20"/>
                <w:szCs w:val="21"/>
              </w:rPr>
              <w:t>Option 2: joint indication, X+Y=5:</w:t>
            </w:r>
          </w:p>
          <w:p w14:paraId="3576D0FF"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 </w:t>
            </w:r>
          </w:p>
          <w:p w14:paraId="2A3C9B75"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Secondly, for indication of UL slots, Z=7 or 8 or 4+4 bits.</w:t>
            </w:r>
          </w:p>
          <w:p w14:paraId="7224A2A7" w14:textId="07F02564" w:rsidR="001150E1" w:rsidRPr="001150E1" w:rsidRDefault="001150E1" w:rsidP="001150E1">
            <w:pPr>
              <w:spacing w:line="0" w:lineRule="atLeast"/>
              <w:rPr>
                <w:rFonts w:ascii="Times New Roman" w:hAnsi="Times New Roman" w:cs="Times New Roman"/>
                <w:sz w:val="20"/>
              </w:rPr>
            </w:pPr>
          </w:p>
          <w:p w14:paraId="0280E7FE"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For the first issue, we prefer option 2. The total combination of pattern and periodicity is in the table below. The total combination is 25, and 5 bits for X+Y is enough. The reserved code-point can be used for forward compatibility. We cannot identify the additional benefit to indicate pattern and periodicity separately.</w:t>
            </w:r>
          </w:p>
          <w:p w14:paraId="2650B066"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 </w:t>
            </w:r>
          </w:p>
          <w:p w14:paraId="008C0A95" w14:textId="77777777" w:rsidR="001150E1" w:rsidRPr="001150E1" w:rsidRDefault="001150E1" w:rsidP="001150E1">
            <w:pPr>
              <w:spacing w:line="0" w:lineRule="atLeast"/>
              <w:rPr>
                <w:rFonts w:ascii="Times New Roman" w:hAnsi="Times New Roman" w:cs="Times New Roman"/>
                <w:sz w:val="20"/>
              </w:rPr>
            </w:pPr>
            <w:r w:rsidRPr="001150E1">
              <w:rPr>
                <w:rFonts w:ascii="Times New Roman" w:hAnsi="Times New Roman" w:cs="Times New Roman"/>
                <w:color w:val="1F497D"/>
                <w:sz w:val="20"/>
                <w:szCs w:val="21"/>
              </w:rPr>
              <w:t xml:space="preserve">For the second issue, we have a WA that the total number of bits is 12. If we follow this, Z=7 is the only selection. If this WA is not confirmed, Z=8 can be considered since it can indicate more UL slots, or with finer </w:t>
            </w:r>
            <w:proofErr w:type="spellStart"/>
            <w:r w:rsidRPr="001150E1">
              <w:rPr>
                <w:rFonts w:ascii="Times New Roman" w:hAnsi="Times New Roman" w:cs="Times New Roman"/>
                <w:color w:val="1F497D"/>
                <w:sz w:val="20"/>
                <w:szCs w:val="21"/>
              </w:rPr>
              <w:t>granualarity</w:t>
            </w:r>
            <w:proofErr w:type="spellEnd"/>
            <w:r w:rsidRPr="001150E1">
              <w:rPr>
                <w:rFonts w:ascii="Times New Roman" w:hAnsi="Times New Roman" w:cs="Times New Roman"/>
                <w:color w:val="1F497D"/>
                <w:sz w:val="20"/>
                <w:szCs w:val="21"/>
              </w:rPr>
              <w:t>. We are OK to both.</w:t>
            </w:r>
          </w:p>
          <w:p w14:paraId="22D7241A" w14:textId="77777777" w:rsidR="0040553C" w:rsidRDefault="0040553C" w:rsidP="001150E1">
            <w:pPr>
              <w:adjustRightInd w:val="0"/>
              <w:snapToGrid w:val="0"/>
              <w:spacing w:line="0" w:lineRule="atLeast"/>
              <w:rPr>
                <w:rFonts w:ascii="Times New Roman" w:hAnsi="Times New Roman" w:cs="Times New Roman" w:hint="eastAsia"/>
                <w:bCs/>
                <w:iCs/>
                <w:sz w:val="20"/>
                <w:szCs w:val="20"/>
              </w:rPr>
            </w:pPr>
          </w:p>
          <w:tbl>
            <w:tblPr>
              <w:tblW w:w="7882" w:type="dxa"/>
              <w:tblLayout w:type="fixed"/>
              <w:tblCellMar>
                <w:left w:w="0" w:type="dxa"/>
                <w:right w:w="0" w:type="dxa"/>
              </w:tblCellMar>
              <w:tblLook w:val="04A0" w:firstRow="1" w:lastRow="0" w:firstColumn="1" w:lastColumn="0" w:noHBand="0" w:noVBand="1"/>
            </w:tblPr>
            <w:tblGrid>
              <w:gridCol w:w="1056"/>
              <w:gridCol w:w="2149"/>
              <w:gridCol w:w="2409"/>
              <w:gridCol w:w="2268"/>
            </w:tblGrid>
            <w:tr w:rsidR="001150E1" w:rsidRPr="001150E1" w14:paraId="1B77E7B1" w14:textId="77777777" w:rsidTr="001150E1">
              <w:trPr>
                <w:cantSplit/>
              </w:trPr>
              <w:tc>
                <w:tcPr>
                  <w:tcW w:w="1056"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0EE0F097"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Index</w:t>
                  </w:r>
                </w:p>
                <w:p w14:paraId="667A86F4"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Style w:val="ac"/>
                      <w:rFonts w:ascii="Times New Roman" w:hAnsi="Times New Roman" w:cs="Times New Roman"/>
                      <w:color w:val="000000"/>
                      <w:sz w:val="20"/>
                      <w:szCs w:val="20"/>
                    </w:rPr>
                    <w:t>j</w:t>
                  </w:r>
                </w:p>
              </w:tc>
              <w:tc>
                <w:tcPr>
                  <w:tcW w:w="2149" w:type="dxa"/>
                  <w:tcBorders>
                    <w:top w:val="single" w:sz="8" w:space="0" w:color="auto"/>
                    <w:left w:val="nil"/>
                    <w:bottom w:val="single" w:sz="8" w:space="0" w:color="auto"/>
                    <w:right w:val="single" w:sz="8" w:space="0" w:color="auto"/>
                  </w:tcBorders>
                  <w:shd w:val="clear" w:color="auto" w:fill="E0E0E0"/>
                  <w:vAlign w:val="center"/>
                  <w:hideMark/>
                </w:tcPr>
                <w:p w14:paraId="05981E07"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color w:val="000000"/>
                      <w:sz w:val="20"/>
                      <w:szCs w:val="20"/>
                    </w:rPr>
                    <w:t>Slot configuration period</w:t>
                  </w:r>
                </w:p>
                <w:p w14:paraId="37C4AEC9"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Style w:val="ac"/>
                      <w:rFonts w:ascii="Times New Roman" w:hAnsi="Times New Roman" w:cs="Times New Roman"/>
                      <w:color w:val="000000"/>
                      <w:sz w:val="20"/>
                      <w:szCs w:val="20"/>
                    </w:rPr>
                    <w:t>P+P2</w:t>
                  </w:r>
                  <w:r w:rsidRPr="001150E1">
                    <w:rPr>
                      <w:rFonts w:ascii="Times New Roman" w:hAnsi="Times New Roman" w:cs="Times New Roman"/>
                      <w:color w:val="000000"/>
                      <w:sz w:val="20"/>
                      <w:szCs w:val="20"/>
                    </w:rPr>
                    <w:t xml:space="preserve"> (</w:t>
                  </w:r>
                  <w:proofErr w:type="spellStart"/>
                  <w:r w:rsidRPr="001150E1">
                    <w:rPr>
                      <w:rFonts w:ascii="Times New Roman" w:hAnsi="Times New Roman" w:cs="Times New Roman"/>
                      <w:color w:val="000000"/>
                      <w:sz w:val="20"/>
                      <w:szCs w:val="20"/>
                    </w:rPr>
                    <w:t>msec</w:t>
                  </w:r>
                  <w:proofErr w:type="spellEnd"/>
                  <w:r w:rsidRPr="001150E1">
                    <w:rPr>
                      <w:rFonts w:ascii="Times New Roman" w:hAnsi="Times New Roman" w:cs="Times New Roman"/>
                      <w:color w:val="000000"/>
                      <w:sz w:val="20"/>
                      <w:szCs w:val="20"/>
                    </w:rPr>
                    <w:t>)</w:t>
                  </w:r>
                </w:p>
              </w:tc>
              <w:tc>
                <w:tcPr>
                  <w:tcW w:w="2409" w:type="dxa"/>
                  <w:tcBorders>
                    <w:top w:val="single" w:sz="8" w:space="0" w:color="auto"/>
                    <w:left w:val="nil"/>
                    <w:bottom w:val="single" w:sz="8" w:space="0" w:color="auto"/>
                    <w:right w:val="single" w:sz="8" w:space="0" w:color="auto"/>
                  </w:tcBorders>
                  <w:shd w:val="clear" w:color="auto" w:fill="E0E0E0"/>
                  <w:hideMark/>
                </w:tcPr>
                <w:p w14:paraId="0F72305C"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color w:val="000000"/>
                      <w:sz w:val="20"/>
                      <w:szCs w:val="20"/>
                    </w:rPr>
                    <w:t xml:space="preserve">Slot configuration period of </w:t>
                  </w:r>
                  <w:r w:rsidRPr="001150E1">
                    <w:rPr>
                      <w:rStyle w:val="ac"/>
                      <w:rFonts w:ascii="Times New Roman" w:hAnsi="Times New Roman" w:cs="Times New Roman"/>
                      <w:color w:val="000000"/>
                      <w:sz w:val="20"/>
                      <w:szCs w:val="20"/>
                    </w:rPr>
                    <w:t>pattern1</w:t>
                  </w:r>
                </w:p>
                <w:p w14:paraId="2AB5FD02"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Style w:val="ac"/>
                      <w:rFonts w:ascii="Times New Roman" w:hAnsi="Times New Roman" w:cs="Times New Roman"/>
                      <w:color w:val="000000"/>
                      <w:sz w:val="20"/>
                      <w:szCs w:val="20"/>
                    </w:rPr>
                    <w:t>P</w:t>
                  </w:r>
                  <w:r w:rsidRPr="001150E1">
                    <w:rPr>
                      <w:rFonts w:ascii="Times New Roman" w:hAnsi="Times New Roman" w:cs="Times New Roman"/>
                      <w:color w:val="000000"/>
                      <w:sz w:val="20"/>
                      <w:szCs w:val="20"/>
                    </w:rPr>
                    <w:t xml:space="preserve"> (</w:t>
                  </w:r>
                  <w:proofErr w:type="spellStart"/>
                  <w:r w:rsidRPr="001150E1">
                    <w:rPr>
                      <w:rFonts w:ascii="Times New Roman" w:hAnsi="Times New Roman" w:cs="Times New Roman"/>
                      <w:color w:val="000000"/>
                      <w:sz w:val="20"/>
                      <w:szCs w:val="20"/>
                    </w:rPr>
                    <w:t>msec</w:t>
                  </w:r>
                  <w:proofErr w:type="spellEnd"/>
                  <w:r w:rsidRPr="001150E1">
                    <w:rPr>
                      <w:rFonts w:ascii="Times New Roman" w:hAnsi="Times New Roman" w:cs="Times New Roman"/>
                      <w:color w:val="000000"/>
                      <w:sz w:val="20"/>
                      <w:szCs w:val="20"/>
                    </w:rPr>
                    <w:t>)</w:t>
                  </w:r>
                </w:p>
              </w:tc>
              <w:tc>
                <w:tcPr>
                  <w:tcW w:w="2268" w:type="dxa"/>
                  <w:tcBorders>
                    <w:top w:val="single" w:sz="8" w:space="0" w:color="auto"/>
                    <w:left w:val="nil"/>
                    <w:bottom w:val="single" w:sz="8" w:space="0" w:color="auto"/>
                    <w:right w:val="single" w:sz="8" w:space="0" w:color="auto"/>
                  </w:tcBorders>
                  <w:shd w:val="clear" w:color="auto" w:fill="E0E0E0"/>
                  <w:hideMark/>
                </w:tcPr>
                <w:p w14:paraId="22B8096C"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color w:val="000000"/>
                      <w:sz w:val="20"/>
                      <w:szCs w:val="20"/>
                    </w:rPr>
                    <w:t xml:space="preserve">Slot configuration period of </w:t>
                  </w:r>
                  <w:r w:rsidRPr="001150E1">
                    <w:rPr>
                      <w:rStyle w:val="ac"/>
                      <w:rFonts w:ascii="Times New Roman" w:hAnsi="Times New Roman" w:cs="Times New Roman"/>
                      <w:color w:val="000000"/>
                      <w:sz w:val="20"/>
                      <w:szCs w:val="20"/>
                    </w:rPr>
                    <w:t>pattern2</w:t>
                  </w:r>
                </w:p>
                <w:p w14:paraId="094E49F5" w14:textId="77777777" w:rsidR="001150E1" w:rsidRPr="001150E1" w:rsidRDefault="001150E1" w:rsidP="001150E1">
                  <w:pPr>
                    <w:pStyle w:val="tah0"/>
                    <w:spacing w:before="0" w:beforeAutospacing="0" w:after="0" w:afterAutospacing="0" w:line="0" w:lineRule="atLeast"/>
                    <w:rPr>
                      <w:rFonts w:ascii="Times New Roman" w:hAnsi="Times New Roman" w:cs="Times New Roman"/>
                      <w:sz w:val="20"/>
                      <w:szCs w:val="20"/>
                    </w:rPr>
                  </w:pPr>
                  <w:r w:rsidRPr="001150E1">
                    <w:rPr>
                      <w:rStyle w:val="ac"/>
                      <w:rFonts w:ascii="Times New Roman" w:hAnsi="Times New Roman" w:cs="Times New Roman"/>
                      <w:color w:val="000000"/>
                      <w:sz w:val="20"/>
                      <w:szCs w:val="20"/>
                    </w:rPr>
                    <w:t>P2</w:t>
                  </w:r>
                  <w:r w:rsidRPr="001150E1">
                    <w:rPr>
                      <w:rFonts w:ascii="Times New Roman" w:hAnsi="Times New Roman" w:cs="Times New Roman"/>
                      <w:color w:val="000000"/>
                      <w:sz w:val="20"/>
                      <w:szCs w:val="20"/>
                    </w:rPr>
                    <w:t xml:space="preserve"> (</w:t>
                  </w:r>
                  <w:proofErr w:type="spellStart"/>
                  <w:r w:rsidRPr="001150E1">
                    <w:rPr>
                      <w:rFonts w:ascii="Times New Roman" w:hAnsi="Times New Roman" w:cs="Times New Roman"/>
                      <w:color w:val="000000"/>
                      <w:sz w:val="20"/>
                      <w:szCs w:val="20"/>
                    </w:rPr>
                    <w:t>msec</w:t>
                  </w:r>
                  <w:proofErr w:type="spellEnd"/>
                  <w:r w:rsidRPr="001150E1">
                    <w:rPr>
                      <w:rFonts w:ascii="Times New Roman" w:hAnsi="Times New Roman" w:cs="Times New Roman"/>
                      <w:color w:val="000000"/>
                      <w:sz w:val="20"/>
                      <w:szCs w:val="20"/>
                    </w:rPr>
                    <w:t>)</w:t>
                  </w:r>
                </w:p>
              </w:tc>
            </w:tr>
            <w:tr w:rsidR="001150E1" w:rsidRPr="001150E1" w14:paraId="7651CF9A"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620020C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c>
                <w:tcPr>
                  <w:tcW w:w="2149" w:type="dxa"/>
                  <w:tcBorders>
                    <w:top w:val="nil"/>
                    <w:left w:val="nil"/>
                    <w:bottom w:val="single" w:sz="8" w:space="0" w:color="auto"/>
                    <w:right w:val="single" w:sz="8" w:space="0" w:color="auto"/>
                  </w:tcBorders>
                  <w:hideMark/>
                </w:tcPr>
                <w:p w14:paraId="39F75ED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c>
                <w:tcPr>
                  <w:tcW w:w="2409" w:type="dxa"/>
                  <w:tcBorders>
                    <w:top w:val="nil"/>
                    <w:left w:val="nil"/>
                    <w:bottom w:val="single" w:sz="8" w:space="0" w:color="auto"/>
                    <w:right w:val="single" w:sz="8" w:space="0" w:color="auto"/>
                  </w:tcBorders>
                  <w:hideMark/>
                </w:tcPr>
                <w:p w14:paraId="61FD6BE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c>
                <w:tcPr>
                  <w:tcW w:w="2268" w:type="dxa"/>
                  <w:tcBorders>
                    <w:top w:val="nil"/>
                    <w:left w:val="nil"/>
                    <w:bottom w:val="single" w:sz="8" w:space="0" w:color="auto"/>
                    <w:right w:val="single" w:sz="8" w:space="0" w:color="auto"/>
                  </w:tcBorders>
                  <w:hideMark/>
                </w:tcPr>
                <w:p w14:paraId="5221D0B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2D9E6CDA"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3B964B3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149" w:type="dxa"/>
                  <w:tcBorders>
                    <w:top w:val="nil"/>
                    <w:left w:val="nil"/>
                    <w:bottom w:val="single" w:sz="8" w:space="0" w:color="auto"/>
                    <w:right w:val="single" w:sz="8" w:space="0" w:color="auto"/>
                  </w:tcBorders>
                  <w:hideMark/>
                </w:tcPr>
                <w:p w14:paraId="0FCF879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0.625</w:t>
                  </w:r>
                </w:p>
              </w:tc>
              <w:tc>
                <w:tcPr>
                  <w:tcW w:w="2409" w:type="dxa"/>
                  <w:tcBorders>
                    <w:top w:val="nil"/>
                    <w:left w:val="nil"/>
                    <w:bottom w:val="single" w:sz="8" w:space="0" w:color="auto"/>
                    <w:right w:val="single" w:sz="8" w:space="0" w:color="auto"/>
                  </w:tcBorders>
                  <w:hideMark/>
                </w:tcPr>
                <w:p w14:paraId="2790ADA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0.625</w:t>
                  </w:r>
                </w:p>
              </w:tc>
              <w:tc>
                <w:tcPr>
                  <w:tcW w:w="2268" w:type="dxa"/>
                  <w:tcBorders>
                    <w:top w:val="nil"/>
                    <w:left w:val="nil"/>
                    <w:bottom w:val="single" w:sz="8" w:space="0" w:color="auto"/>
                    <w:right w:val="single" w:sz="8" w:space="0" w:color="auto"/>
                  </w:tcBorders>
                  <w:hideMark/>
                </w:tcPr>
                <w:p w14:paraId="7463A42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0A99A9B4"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31C2AF8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c>
                <w:tcPr>
                  <w:tcW w:w="2149" w:type="dxa"/>
                  <w:tcBorders>
                    <w:top w:val="nil"/>
                    <w:left w:val="nil"/>
                    <w:bottom w:val="single" w:sz="8" w:space="0" w:color="auto"/>
                    <w:right w:val="single" w:sz="8" w:space="0" w:color="auto"/>
                  </w:tcBorders>
                  <w:hideMark/>
                </w:tcPr>
                <w:p w14:paraId="14D3A63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409" w:type="dxa"/>
                  <w:tcBorders>
                    <w:top w:val="nil"/>
                    <w:left w:val="nil"/>
                    <w:bottom w:val="single" w:sz="8" w:space="0" w:color="auto"/>
                    <w:right w:val="single" w:sz="8" w:space="0" w:color="auto"/>
                  </w:tcBorders>
                  <w:hideMark/>
                </w:tcPr>
                <w:p w14:paraId="169BF78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268" w:type="dxa"/>
                  <w:tcBorders>
                    <w:top w:val="nil"/>
                    <w:left w:val="nil"/>
                    <w:bottom w:val="single" w:sz="8" w:space="0" w:color="auto"/>
                    <w:right w:val="single" w:sz="8" w:space="0" w:color="auto"/>
                  </w:tcBorders>
                  <w:hideMark/>
                </w:tcPr>
                <w:p w14:paraId="7873B95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6FAEDE31"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44101E4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3</w:t>
                  </w:r>
                </w:p>
              </w:tc>
              <w:tc>
                <w:tcPr>
                  <w:tcW w:w="2149" w:type="dxa"/>
                  <w:tcBorders>
                    <w:top w:val="nil"/>
                    <w:left w:val="nil"/>
                    <w:bottom w:val="single" w:sz="8" w:space="0" w:color="auto"/>
                    <w:right w:val="single" w:sz="8" w:space="0" w:color="auto"/>
                  </w:tcBorders>
                  <w:vAlign w:val="center"/>
                  <w:hideMark/>
                </w:tcPr>
                <w:p w14:paraId="39676DD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409" w:type="dxa"/>
                  <w:tcBorders>
                    <w:top w:val="nil"/>
                    <w:left w:val="nil"/>
                    <w:bottom w:val="single" w:sz="8" w:space="0" w:color="auto"/>
                    <w:right w:val="single" w:sz="8" w:space="0" w:color="auto"/>
                  </w:tcBorders>
                  <w:vAlign w:val="center"/>
                  <w:hideMark/>
                </w:tcPr>
                <w:p w14:paraId="4FEE240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c>
                <w:tcPr>
                  <w:tcW w:w="2268" w:type="dxa"/>
                  <w:tcBorders>
                    <w:top w:val="nil"/>
                    <w:left w:val="nil"/>
                    <w:bottom w:val="single" w:sz="8" w:space="0" w:color="auto"/>
                    <w:right w:val="single" w:sz="8" w:space="0" w:color="auto"/>
                  </w:tcBorders>
                  <w:vAlign w:val="center"/>
                  <w:hideMark/>
                </w:tcPr>
                <w:p w14:paraId="7DE90698"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r>
            <w:tr w:rsidR="001150E1" w:rsidRPr="001150E1" w14:paraId="58109CA3"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228EEA1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149" w:type="dxa"/>
                  <w:tcBorders>
                    <w:top w:val="nil"/>
                    <w:left w:val="nil"/>
                    <w:bottom w:val="single" w:sz="8" w:space="0" w:color="auto"/>
                    <w:right w:val="single" w:sz="8" w:space="0" w:color="auto"/>
                  </w:tcBorders>
                  <w:hideMark/>
                </w:tcPr>
                <w:p w14:paraId="5FB6A082"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1.25</w:t>
                  </w:r>
                </w:p>
              </w:tc>
              <w:tc>
                <w:tcPr>
                  <w:tcW w:w="2409" w:type="dxa"/>
                  <w:tcBorders>
                    <w:top w:val="nil"/>
                    <w:left w:val="nil"/>
                    <w:bottom w:val="single" w:sz="8" w:space="0" w:color="auto"/>
                    <w:right w:val="single" w:sz="8" w:space="0" w:color="auto"/>
                  </w:tcBorders>
                  <w:hideMark/>
                </w:tcPr>
                <w:p w14:paraId="7C38919C"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1.25</w:t>
                  </w:r>
                </w:p>
              </w:tc>
              <w:tc>
                <w:tcPr>
                  <w:tcW w:w="2268" w:type="dxa"/>
                  <w:tcBorders>
                    <w:top w:val="nil"/>
                    <w:left w:val="nil"/>
                    <w:bottom w:val="single" w:sz="8" w:space="0" w:color="auto"/>
                    <w:right w:val="single" w:sz="8" w:space="0" w:color="auto"/>
                  </w:tcBorders>
                  <w:vAlign w:val="center"/>
                  <w:hideMark/>
                </w:tcPr>
                <w:p w14:paraId="21370D94"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36ECA57C"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10560A0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149" w:type="dxa"/>
                  <w:tcBorders>
                    <w:top w:val="nil"/>
                    <w:left w:val="nil"/>
                    <w:bottom w:val="single" w:sz="8" w:space="0" w:color="auto"/>
                    <w:right w:val="single" w:sz="8" w:space="0" w:color="auto"/>
                  </w:tcBorders>
                  <w:vAlign w:val="center"/>
                  <w:hideMark/>
                </w:tcPr>
                <w:p w14:paraId="4FCCAA0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1.25</w:t>
                  </w:r>
                </w:p>
              </w:tc>
              <w:tc>
                <w:tcPr>
                  <w:tcW w:w="2409" w:type="dxa"/>
                  <w:tcBorders>
                    <w:top w:val="nil"/>
                    <w:left w:val="nil"/>
                    <w:bottom w:val="single" w:sz="8" w:space="0" w:color="auto"/>
                    <w:right w:val="single" w:sz="8" w:space="0" w:color="auto"/>
                  </w:tcBorders>
                  <w:vAlign w:val="center"/>
                  <w:hideMark/>
                </w:tcPr>
                <w:p w14:paraId="79A4B54C"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0.625</w:t>
                  </w:r>
                </w:p>
              </w:tc>
              <w:tc>
                <w:tcPr>
                  <w:tcW w:w="2268" w:type="dxa"/>
                  <w:tcBorders>
                    <w:top w:val="nil"/>
                    <w:left w:val="nil"/>
                    <w:bottom w:val="single" w:sz="8" w:space="0" w:color="auto"/>
                    <w:right w:val="single" w:sz="8" w:space="0" w:color="auto"/>
                  </w:tcBorders>
                  <w:vAlign w:val="center"/>
                  <w:hideMark/>
                </w:tcPr>
                <w:p w14:paraId="3ECC1920"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0.625</w:t>
                  </w:r>
                </w:p>
              </w:tc>
            </w:tr>
            <w:tr w:rsidR="001150E1" w:rsidRPr="001150E1" w14:paraId="537CCB5F"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2F955D1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6</w:t>
                  </w:r>
                </w:p>
              </w:tc>
              <w:tc>
                <w:tcPr>
                  <w:tcW w:w="2149" w:type="dxa"/>
                  <w:tcBorders>
                    <w:top w:val="nil"/>
                    <w:left w:val="nil"/>
                    <w:bottom w:val="single" w:sz="8" w:space="0" w:color="auto"/>
                    <w:right w:val="single" w:sz="8" w:space="0" w:color="auto"/>
                  </w:tcBorders>
                  <w:hideMark/>
                </w:tcPr>
                <w:p w14:paraId="1021FDED"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2</w:t>
                  </w:r>
                </w:p>
              </w:tc>
              <w:tc>
                <w:tcPr>
                  <w:tcW w:w="2409" w:type="dxa"/>
                  <w:tcBorders>
                    <w:top w:val="nil"/>
                    <w:left w:val="nil"/>
                    <w:bottom w:val="single" w:sz="8" w:space="0" w:color="auto"/>
                    <w:right w:val="single" w:sz="8" w:space="0" w:color="auto"/>
                  </w:tcBorders>
                  <w:hideMark/>
                </w:tcPr>
                <w:p w14:paraId="03171F27"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2</w:t>
                  </w:r>
                </w:p>
              </w:tc>
              <w:tc>
                <w:tcPr>
                  <w:tcW w:w="2268" w:type="dxa"/>
                  <w:tcBorders>
                    <w:top w:val="nil"/>
                    <w:left w:val="nil"/>
                    <w:bottom w:val="single" w:sz="8" w:space="0" w:color="auto"/>
                    <w:right w:val="single" w:sz="8" w:space="0" w:color="auto"/>
                  </w:tcBorders>
                  <w:vAlign w:val="center"/>
                  <w:hideMark/>
                </w:tcPr>
                <w:p w14:paraId="2912DB88"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61621119"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7592D99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7</w:t>
                  </w:r>
                </w:p>
              </w:tc>
              <w:tc>
                <w:tcPr>
                  <w:tcW w:w="2149" w:type="dxa"/>
                  <w:tcBorders>
                    <w:top w:val="nil"/>
                    <w:left w:val="nil"/>
                    <w:bottom w:val="single" w:sz="8" w:space="0" w:color="auto"/>
                    <w:right w:val="single" w:sz="8" w:space="0" w:color="auto"/>
                  </w:tcBorders>
                  <w:vAlign w:val="center"/>
                  <w:hideMark/>
                </w:tcPr>
                <w:p w14:paraId="1DB387F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c>
                <w:tcPr>
                  <w:tcW w:w="2409" w:type="dxa"/>
                  <w:tcBorders>
                    <w:top w:val="nil"/>
                    <w:left w:val="nil"/>
                    <w:bottom w:val="single" w:sz="8" w:space="0" w:color="auto"/>
                    <w:right w:val="single" w:sz="8" w:space="0" w:color="auto"/>
                  </w:tcBorders>
                  <w:vAlign w:val="center"/>
                  <w:hideMark/>
                </w:tcPr>
                <w:p w14:paraId="0B75166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268" w:type="dxa"/>
                  <w:tcBorders>
                    <w:top w:val="nil"/>
                    <w:left w:val="nil"/>
                    <w:bottom w:val="single" w:sz="8" w:space="0" w:color="auto"/>
                    <w:right w:val="single" w:sz="8" w:space="0" w:color="auto"/>
                  </w:tcBorders>
                  <w:vAlign w:val="center"/>
                  <w:hideMark/>
                </w:tcPr>
                <w:p w14:paraId="25E871C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r>
            <w:tr w:rsidR="001150E1" w:rsidRPr="001150E1" w14:paraId="44DC25A5"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0A36C73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8</w:t>
                  </w:r>
                </w:p>
              </w:tc>
              <w:tc>
                <w:tcPr>
                  <w:tcW w:w="2149" w:type="dxa"/>
                  <w:tcBorders>
                    <w:top w:val="nil"/>
                    <w:left w:val="nil"/>
                    <w:bottom w:val="single" w:sz="8" w:space="0" w:color="auto"/>
                    <w:right w:val="single" w:sz="8" w:space="0" w:color="auto"/>
                  </w:tcBorders>
                  <w:vAlign w:val="center"/>
                  <w:hideMark/>
                </w:tcPr>
                <w:p w14:paraId="72849E34"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2.5</w:t>
                  </w:r>
                </w:p>
              </w:tc>
              <w:tc>
                <w:tcPr>
                  <w:tcW w:w="2409" w:type="dxa"/>
                  <w:tcBorders>
                    <w:top w:val="nil"/>
                    <w:left w:val="nil"/>
                    <w:bottom w:val="single" w:sz="8" w:space="0" w:color="auto"/>
                    <w:right w:val="single" w:sz="8" w:space="0" w:color="auto"/>
                  </w:tcBorders>
                  <w:vAlign w:val="center"/>
                  <w:hideMark/>
                </w:tcPr>
                <w:p w14:paraId="64B6374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1.25</w:t>
                  </w:r>
                </w:p>
              </w:tc>
              <w:tc>
                <w:tcPr>
                  <w:tcW w:w="2268" w:type="dxa"/>
                  <w:tcBorders>
                    <w:top w:val="nil"/>
                    <w:left w:val="nil"/>
                    <w:bottom w:val="single" w:sz="8" w:space="0" w:color="auto"/>
                    <w:right w:val="single" w:sz="8" w:space="0" w:color="auto"/>
                  </w:tcBorders>
                  <w:vAlign w:val="center"/>
                  <w:hideMark/>
                </w:tcPr>
                <w:p w14:paraId="3D74CCA8"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1.25</w:t>
                  </w:r>
                </w:p>
              </w:tc>
            </w:tr>
            <w:tr w:rsidR="001150E1" w:rsidRPr="001150E1" w14:paraId="101DACFF"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4C9CF1E6"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9</w:t>
                  </w:r>
                </w:p>
              </w:tc>
              <w:tc>
                <w:tcPr>
                  <w:tcW w:w="2149" w:type="dxa"/>
                  <w:tcBorders>
                    <w:top w:val="nil"/>
                    <w:left w:val="nil"/>
                    <w:bottom w:val="single" w:sz="8" w:space="0" w:color="auto"/>
                    <w:right w:val="single" w:sz="8" w:space="0" w:color="auto"/>
                  </w:tcBorders>
                  <w:hideMark/>
                </w:tcPr>
                <w:p w14:paraId="3BF8DEEB"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2.5</w:t>
                  </w:r>
                </w:p>
              </w:tc>
              <w:tc>
                <w:tcPr>
                  <w:tcW w:w="2409" w:type="dxa"/>
                  <w:tcBorders>
                    <w:top w:val="nil"/>
                    <w:left w:val="nil"/>
                    <w:bottom w:val="single" w:sz="8" w:space="0" w:color="auto"/>
                    <w:right w:val="single" w:sz="8" w:space="0" w:color="auto"/>
                  </w:tcBorders>
                  <w:hideMark/>
                </w:tcPr>
                <w:p w14:paraId="558CB975" w14:textId="77777777" w:rsidR="001150E1" w:rsidRPr="001150E1" w:rsidRDefault="001150E1" w:rsidP="001150E1">
                  <w:pPr>
                    <w:pStyle w:val="tal0"/>
                    <w:spacing w:before="0" w:beforeAutospacing="0" w:after="0" w:afterAutospacing="0" w:line="0" w:lineRule="atLeast"/>
                    <w:jc w:val="center"/>
                    <w:rPr>
                      <w:rFonts w:ascii="Times New Roman" w:hAnsi="Times New Roman" w:cs="Times New Roman"/>
                      <w:sz w:val="20"/>
                      <w:szCs w:val="20"/>
                    </w:rPr>
                  </w:pPr>
                  <w:r w:rsidRPr="001150E1">
                    <w:rPr>
                      <w:rFonts w:ascii="Times New Roman" w:hAnsi="Times New Roman" w:cs="Times New Roman"/>
                      <w:sz w:val="20"/>
                      <w:szCs w:val="20"/>
                    </w:rPr>
                    <w:t>2.5</w:t>
                  </w:r>
                </w:p>
              </w:tc>
              <w:tc>
                <w:tcPr>
                  <w:tcW w:w="2268" w:type="dxa"/>
                  <w:tcBorders>
                    <w:top w:val="nil"/>
                    <w:left w:val="nil"/>
                    <w:bottom w:val="single" w:sz="8" w:space="0" w:color="auto"/>
                    <w:right w:val="single" w:sz="8" w:space="0" w:color="auto"/>
                  </w:tcBorders>
                  <w:vAlign w:val="center"/>
                  <w:hideMark/>
                </w:tcPr>
                <w:p w14:paraId="12B3A06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57DB2287"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5D8265B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c>
                <w:tcPr>
                  <w:tcW w:w="2149" w:type="dxa"/>
                  <w:tcBorders>
                    <w:top w:val="nil"/>
                    <w:left w:val="nil"/>
                    <w:bottom w:val="single" w:sz="8" w:space="0" w:color="auto"/>
                    <w:right w:val="single" w:sz="8" w:space="0" w:color="auto"/>
                  </w:tcBorders>
                  <w:vAlign w:val="center"/>
                  <w:hideMark/>
                </w:tcPr>
                <w:p w14:paraId="6E85D8D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2.5</w:t>
                  </w:r>
                </w:p>
              </w:tc>
              <w:tc>
                <w:tcPr>
                  <w:tcW w:w="2409" w:type="dxa"/>
                  <w:tcBorders>
                    <w:top w:val="nil"/>
                    <w:left w:val="nil"/>
                    <w:bottom w:val="single" w:sz="8" w:space="0" w:color="auto"/>
                    <w:right w:val="single" w:sz="8" w:space="0" w:color="auto"/>
                  </w:tcBorders>
                  <w:vAlign w:val="center"/>
                  <w:hideMark/>
                </w:tcPr>
                <w:p w14:paraId="1FDD113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c>
                <w:tcPr>
                  <w:tcW w:w="2268" w:type="dxa"/>
                  <w:tcBorders>
                    <w:top w:val="nil"/>
                    <w:left w:val="nil"/>
                    <w:bottom w:val="single" w:sz="8" w:space="0" w:color="auto"/>
                    <w:right w:val="single" w:sz="8" w:space="0" w:color="auto"/>
                  </w:tcBorders>
                  <w:vAlign w:val="center"/>
                  <w:hideMark/>
                </w:tcPr>
                <w:p w14:paraId="7EE95126"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r>
            <w:tr w:rsidR="001150E1" w:rsidRPr="001150E1" w14:paraId="7E1F8162"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0CC87B5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11</w:t>
                  </w:r>
                </w:p>
              </w:tc>
              <w:tc>
                <w:tcPr>
                  <w:tcW w:w="2149" w:type="dxa"/>
                  <w:tcBorders>
                    <w:top w:val="nil"/>
                    <w:left w:val="nil"/>
                    <w:bottom w:val="single" w:sz="8" w:space="0" w:color="auto"/>
                    <w:right w:val="single" w:sz="8" w:space="0" w:color="auto"/>
                  </w:tcBorders>
                  <w:vAlign w:val="center"/>
                  <w:hideMark/>
                </w:tcPr>
                <w:p w14:paraId="022FD04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2.5</w:t>
                  </w:r>
                </w:p>
              </w:tc>
              <w:tc>
                <w:tcPr>
                  <w:tcW w:w="2409" w:type="dxa"/>
                  <w:tcBorders>
                    <w:top w:val="nil"/>
                    <w:left w:val="nil"/>
                    <w:bottom w:val="single" w:sz="8" w:space="0" w:color="auto"/>
                    <w:right w:val="single" w:sz="8" w:space="0" w:color="auto"/>
                  </w:tcBorders>
                  <w:vAlign w:val="center"/>
                  <w:hideMark/>
                </w:tcPr>
                <w:p w14:paraId="7F57202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0.5</w:t>
                  </w:r>
                </w:p>
              </w:tc>
              <w:tc>
                <w:tcPr>
                  <w:tcW w:w="2268" w:type="dxa"/>
                  <w:tcBorders>
                    <w:top w:val="nil"/>
                    <w:left w:val="nil"/>
                    <w:bottom w:val="single" w:sz="8" w:space="0" w:color="auto"/>
                    <w:right w:val="single" w:sz="8" w:space="0" w:color="auto"/>
                  </w:tcBorders>
                  <w:vAlign w:val="center"/>
                  <w:hideMark/>
                </w:tcPr>
                <w:p w14:paraId="4C79F7A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r>
            <w:tr w:rsidR="001150E1" w:rsidRPr="001150E1" w14:paraId="77CB3951"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19B38F2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12</w:t>
                  </w:r>
                </w:p>
              </w:tc>
              <w:tc>
                <w:tcPr>
                  <w:tcW w:w="2149" w:type="dxa"/>
                  <w:tcBorders>
                    <w:top w:val="nil"/>
                    <w:left w:val="nil"/>
                    <w:bottom w:val="single" w:sz="8" w:space="0" w:color="auto"/>
                    <w:right w:val="single" w:sz="8" w:space="0" w:color="auto"/>
                  </w:tcBorders>
                  <w:vAlign w:val="center"/>
                  <w:hideMark/>
                </w:tcPr>
                <w:p w14:paraId="1886A880"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409" w:type="dxa"/>
                  <w:tcBorders>
                    <w:top w:val="nil"/>
                    <w:left w:val="nil"/>
                    <w:bottom w:val="single" w:sz="8" w:space="0" w:color="auto"/>
                    <w:right w:val="single" w:sz="8" w:space="0" w:color="auto"/>
                  </w:tcBorders>
                  <w:vAlign w:val="center"/>
                  <w:hideMark/>
                </w:tcPr>
                <w:p w14:paraId="00FB033B"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268" w:type="dxa"/>
                  <w:tcBorders>
                    <w:top w:val="nil"/>
                    <w:left w:val="nil"/>
                    <w:bottom w:val="single" w:sz="8" w:space="0" w:color="auto"/>
                    <w:right w:val="single" w:sz="8" w:space="0" w:color="auto"/>
                  </w:tcBorders>
                  <w:vAlign w:val="center"/>
                  <w:hideMark/>
                </w:tcPr>
                <w:p w14:paraId="38B7A1E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297CDF75"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4A62BD4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13</w:t>
                  </w:r>
                </w:p>
              </w:tc>
              <w:tc>
                <w:tcPr>
                  <w:tcW w:w="2149" w:type="dxa"/>
                  <w:tcBorders>
                    <w:top w:val="nil"/>
                    <w:left w:val="nil"/>
                    <w:bottom w:val="single" w:sz="8" w:space="0" w:color="auto"/>
                    <w:right w:val="single" w:sz="8" w:space="0" w:color="auto"/>
                  </w:tcBorders>
                  <w:vAlign w:val="center"/>
                  <w:hideMark/>
                </w:tcPr>
                <w:p w14:paraId="4904395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409" w:type="dxa"/>
                  <w:tcBorders>
                    <w:top w:val="nil"/>
                    <w:left w:val="nil"/>
                    <w:bottom w:val="single" w:sz="8" w:space="0" w:color="auto"/>
                    <w:right w:val="single" w:sz="8" w:space="0" w:color="auto"/>
                  </w:tcBorders>
                  <w:vAlign w:val="center"/>
                  <w:hideMark/>
                </w:tcPr>
                <w:p w14:paraId="4219863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268" w:type="dxa"/>
                  <w:tcBorders>
                    <w:top w:val="nil"/>
                    <w:left w:val="nil"/>
                    <w:bottom w:val="single" w:sz="8" w:space="0" w:color="auto"/>
                    <w:right w:val="single" w:sz="8" w:space="0" w:color="auto"/>
                  </w:tcBorders>
                  <w:vAlign w:val="center"/>
                  <w:hideMark/>
                </w:tcPr>
                <w:p w14:paraId="683DE4BC"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3</w:t>
                  </w:r>
                </w:p>
              </w:tc>
            </w:tr>
            <w:tr w:rsidR="001150E1" w:rsidRPr="001150E1" w14:paraId="314A29C4"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3695593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14</w:t>
                  </w:r>
                </w:p>
              </w:tc>
              <w:tc>
                <w:tcPr>
                  <w:tcW w:w="2149" w:type="dxa"/>
                  <w:tcBorders>
                    <w:top w:val="nil"/>
                    <w:left w:val="nil"/>
                    <w:bottom w:val="single" w:sz="8" w:space="0" w:color="auto"/>
                    <w:right w:val="single" w:sz="8" w:space="0" w:color="auto"/>
                  </w:tcBorders>
                  <w:vAlign w:val="center"/>
                  <w:hideMark/>
                </w:tcPr>
                <w:p w14:paraId="1A8C0798"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409" w:type="dxa"/>
                  <w:tcBorders>
                    <w:top w:val="nil"/>
                    <w:left w:val="nil"/>
                    <w:bottom w:val="single" w:sz="8" w:space="0" w:color="auto"/>
                    <w:right w:val="single" w:sz="8" w:space="0" w:color="auto"/>
                  </w:tcBorders>
                  <w:vAlign w:val="center"/>
                  <w:hideMark/>
                </w:tcPr>
                <w:p w14:paraId="090C14A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c>
                <w:tcPr>
                  <w:tcW w:w="2268" w:type="dxa"/>
                  <w:tcBorders>
                    <w:top w:val="nil"/>
                    <w:left w:val="nil"/>
                    <w:bottom w:val="single" w:sz="8" w:space="0" w:color="auto"/>
                    <w:right w:val="single" w:sz="8" w:space="0" w:color="auto"/>
                  </w:tcBorders>
                  <w:vAlign w:val="center"/>
                  <w:hideMark/>
                </w:tcPr>
                <w:p w14:paraId="2F82357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r>
            <w:tr w:rsidR="001150E1" w:rsidRPr="001150E1" w14:paraId="4CEDABA1"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053110A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15</w:t>
                  </w:r>
                </w:p>
              </w:tc>
              <w:tc>
                <w:tcPr>
                  <w:tcW w:w="2149" w:type="dxa"/>
                  <w:tcBorders>
                    <w:top w:val="nil"/>
                    <w:left w:val="nil"/>
                    <w:bottom w:val="single" w:sz="8" w:space="0" w:color="auto"/>
                    <w:right w:val="single" w:sz="8" w:space="0" w:color="auto"/>
                  </w:tcBorders>
                  <w:vAlign w:val="center"/>
                  <w:hideMark/>
                </w:tcPr>
                <w:p w14:paraId="4657D4D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409" w:type="dxa"/>
                  <w:tcBorders>
                    <w:top w:val="nil"/>
                    <w:left w:val="nil"/>
                    <w:bottom w:val="single" w:sz="8" w:space="0" w:color="auto"/>
                    <w:right w:val="single" w:sz="8" w:space="0" w:color="auto"/>
                  </w:tcBorders>
                  <w:vAlign w:val="center"/>
                  <w:hideMark/>
                </w:tcPr>
                <w:p w14:paraId="328C381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3</w:t>
                  </w:r>
                </w:p>
              </w:tc>
              <w:tc>
                <w:tcPr>
                  <w:tcW w:w="2268" w:type="dxa"/>
                  <w:tcBorders>
                    <w:top w:val="nil"/>
                    <w:left w:val="nil"/>
                    <w:bottom w:val="single" w:sz="8" w:space="0" w:color="auto"/>
                    <w:right w:val="single" w:sz="8" w:space="0" w:color="auto"/>
                  </w:tcBorders>
                  <w:vAlign w:val="center"/>
                  <w:hideMark/>
                </w:tcPr>
                <w:p w14:paraId="4850558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r>
            <w:tr w:rsidR="001150E1" w:rsidRPr="001150E1" w14:paraId="13F98EF4"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54DE10E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16</w:t>
                  </w:r>
                </w:p>
              </w:tc>
              <w:tc>
                <w:tcPr>
                  <w:tcW w:w="2149" w:type="dxa"/>
                  <w:tcBorders>
                    <w:top w:val="nil"/>
                    <w:left w:val="nil"/>
                    <w:bottom w:val="single" w:sz="8" w:space="0" w:color="auto"/>
                    <w:right w:val="single" w:sz="8" w:space="0" w:color="auto"/>
                  </w:tcBorders>
                  <w:vAlign w:val="center"/>
                  <w:hideMark/>
                </w:tcPr>
                <w:p w14:paraId="663C8BAC"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3BC7201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268" w:type="dxa"/>
                  <w:tcBorders>
                    <w:top w:val="nil"/>
                    <w:left w:val="nil"/>
                    <w:bottom w:val="single" w:sz="8" w:space="0" w:color="auto"/>
                    <w:right w:val="single" w:sz="8" w:space="0" w:color="auto"/>
                  </w:tcBorders>
                  <w:vAlign w:val="center"/>
                  <w:hideMark/>
                </w:tcPr>
                <w:p w14:paraId="6126438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170D1D73"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67EDD23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17</w:t>
                  </w:r>
                </w:p>
              </w:tc>
              <w:tc>
                <w:tcPr>
                  <w:tcW w:w="2149" w:type="dxa"/>
                  <w:tcBorders>
                    <w:top w:val="nil"/>
                    <w:left w:val="nil"/>
                    <w:bottom w:val="single" w:sz="8" w:space="0" w:color="auto"/>
                    <w:right w:val="single" w:sz="8" w:space="0" w:color="auto"/>
                  </w:tcBorders>
                  <w:vAlign w:val="center"/>
                  <w:hideMark/>
                </w:tcPr>
                <w:p w14:paraId="29A7B02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211D85E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c>
                <w:tcPr>
                  <w:tcW w:w="2268" w:type="dxa"/>
                  <w:tcBorders>
                    <w:top w:val="nil"/>
                    <w:left w:val="nil"/>
                    <w:bottom w:val="single" w:sz="8" w:space="0" w:color="auto"/>
                    <w:right w:val="single" w:sz="8" w:space="0" w:color="auto"/>
                  </w:tcBorders>
                  <w:vAlign w:val="center"/>
                  <w:hideMark/>
                </w:tcPr>
                <w:p w14:paraId="04A708E6"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r>
            <w:tr w:rsidR="001150E1" w:rsidRPr="001150E1" w14:paraId="1566C769"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6D2F799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18</w:t>
                  </w:r>
                </w:p>
              </w:tc>
              <w:tc>
                <w:tcPr>
                  <w:tcW w:w="2149" w:type="dxa"/>
                  <w:tcBorders>
                    <w:top w:val="nil"/>
                    <w:left w:val="nil"/>
                    <w:bottom w:val="single" w:sz="8" w:space="0" w:color="auto"/>
                    <w:right w:val="single" w:sz="8" w:space="0" w:color="auto"/>
                  </w:tcBorders>
                  <w:vAlign w:val="center"/>
                  <w:hideMark/>
                </w:tcPr>
                <w:p w14:paraId="5158E4F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5A5466F1"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c>
                <w:tcPr>
                  <w:tcW w:w="2268" w:type="dxa"/>
                  <w:tcBorders>
                    <w:top w:val="nil"/>
                    <w:left w:val="nil"/>
                    <w:bottom w:val="single" w:sz="8" w:space="0" w:color="auto"/>
                    <w:right w:val="single" w:sz="8" w:space="0" w:color="auto"/>
                  </w:tcBorders>
                  <w:vAlign w:val="center"/>
                  <w:hideMark/>
                </w:tcPr>
                <w:p w14:paraId="72FE0084"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3</w:t>
                  </w:r>
                </w:p>
              </w:tc>
            </w:tr>
            <w:tr w:rsidR="001150E1" w:rsidRPr="001150E1" w14:paraId="0E52DC58"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22FCB99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19</w:t>
                  </w:r>
                </w:p>
              </w:tc>
              <w:tc>
                <w:tcPr>
                  <w:tcW w:w="2149" w:type="dxa"/>
                  <w:tcBorders>
                    <w:top w:val="nil"/>
                    <w:left w:val="nil"/>
                    <w:bottom w:val="single" w:sz="8" w:space="0" w:color="auto"/>
                    <w:right w:val="single" w:sz="8" w:space="0" w:color="auto"/>
                  </w:tcBorders>
                  <w:vAlign w:val="center"/>
                  <w:hideMark/>
                </w:tcPr>
                <w:p w14:paraId="5467F93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33D1AC3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2.5</w:t>
                  </w:r>
                </w:p>
              </w:tc>
              <w:tc>
                <w:tcPr>
                  <w:tcW w:w="2268" w:type="dxa"/>
                  <w:tcBorders>
                    <w:top w:val="nil"/>
                    <w:left w:val="nil"/>
                    <w:bottom w:val="single" w:sz="8" w:space="0" w:color="auto"/>
                    <w:right w:val="single" w:sz="8" w:space="0" w:color="auto"/>
                  </w:tcBorders>
                  <w:vAlign w:val="center"/>
                  <w:hideMark/>
                </w:tcPr>
                <w:p w14:paraId="0DC9B5D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2.5</w:t>
                  </w:r>
                </w:p>
              </w:tc>
            </w:tr>
            <w:tr w:rsidR="001150E1" w:rsidRPr="001150E1" w14:paraId="3F63ADA8"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1BDBD584"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20</w:t>
                  </w:r>
                </w:p>
              </w:tc>
              <w:tc>
                <w:tcPr>
                  <w:tcW w:w="2149" w:type="dxa"/>
                  <w:tcBorders>
                    <w:top w:val="nil"/>
                    <w:left w:val="nil"/>
                    <w:bottom w:val="single" w:sz="8" w:space="0" w:color="auto"/>
                    <w:right w:val="single" w:sz="8" w:space="0" w:color="auto"/>
                  </w:tcBorders>
                  <w:vAlign w:val="center"/>
                  <w:hideMark/>
                </w:tcPr>
                <w:p w14:paraId="5B9AEF9C"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61E71886"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3</w:t>
                  </w:r>
                </w:p>
              </w:tc>
              <w:tc>
                <w:tcPr>
                  <w:tcW w:w="2268" w:type="dxa"/>
                  <w:tcBorders>
                    <w:top w:val="nil"/>
                    <w:left w:val="nil"/>
                    <w:bottom w:val="single" w:sz="8" w:space="0" w:color="auto"/>
                    <w:right w:val="single" w:sz="8" w:space="0" w:color="auto"/>
                  </w:tcBorders>
                  <w:vAlign w:val="center"/>
                  <w:hideMark/>
                </w:tcPr>
                <w:p w14:paraId="79A4B93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w:t>
                  </w:r>
                </w:p>
              </w:tc>
            </w:tr>
            <w:tr w:rsidR="001150E1" w:rsidRPr="001150E1" w14:paraId="059001DA"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6E09E4F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lastRenderedPageBreak/>
                    <w:t>21</w:t>
                  </w:r>
                </w:p>
              </w:tc>
              <w:tc>
                <w:tcPr>
                  <w:tcW w:w="2149" w:type="dxa"/>
                  <w:tcBorders>
                    <w:top w:val="nil"/>
                    <w:left w:val="nil"/>
                    <w:bottom w:val="single" w:sz="8" w:space="0" w:color="auto"/>
                    <w:right w:val="single" w:sz="8" w:space="0" w:color="auto"/>
                  </w:tcBorders>
                  <w:vAlign w:val="center"/>
                  <w:hideMark/>
                </w:tcPr>
                <w:p w14:paraId="0CA1B6E5"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409" w:type="dxa"/>
                  <w:tcBorders>
                    <w:top w:val="nil"/>
                    <w:left w:val="nil"/>
                    <w:bottom w:val="single" w:sz="8" w:space="0" w:color="auto"/>
                    <w:right w:val="single" w:sz="8" w:space="0" w:color="auto"/>
                  </w:tcBorders>
                  <w:vAlign w:val="center"/>
                  <w:hideMark/>
                </w:tcPr>
                <w:p w14:paraId="32F21688"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4</w:t>
                  </w:r>
                </w:p>
              </w:tc>
              <w:tc>
                <w:tcPr>
                  <w:tcW w:w="2268" w:type="dxa"/>
                  <w:tcBorders>
                    <w:top w:val="nil"/>
                    <w:left w:val="nil"/>
                    <w:bottom w:val="single" w:sz="8" w:space="0" w:color="auto"/>
                    <w:right w:val="single" w:sz="8" w:space="0" w:color="auto"/>
                  </w:tcBorders>
                  <w:vAlign w:val="center"/>
                  <w:hideMark/>
                </w:tcPr>
                <w:p w14:paraId="0C5720B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w:t>
                  </w:r>
                </w:p>
              </w:tc>
            </w:tr>
            <w:tr w:rsidR="001150E1" w:rsidRPr="001150E1" w14:paraId="7ACD9909"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00A3C01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22</w:t>
                  </w:r>
                </w:p>
              </w:tc>
              <w:tc>
                <w:tcPr>
                  <w:tcW w:w="2149" w:type="dxa"/>
                  <w:tcBorders>
                    <w:top w:val="nil"/>
                    <w:left w:val="nil"/>
                    <w:bottom w:val="single" w:sz="8" w:space="0" w:color="auto"/>
                    <w:right w:val="single" w:sz="8" w:space="0" w:color="auto"/>
                  </w:tcBorders>
                  <w:vAlign w:val="center"/>
                  <w:hideMark/>
                </w:tcPr>
                <w:p w14:paraId="250D1F8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c>
                <w:tcPr>
                  <w:tcW w:w="2409" w:type="dxa"/>
                  <w:tcBorders>
                    <w:top w:val="nil"/>
                    <w:left w:val="nil"/>
                    <w:bottom w:val="single" w:sz="8" w:space="0" w:color="auto"/>
                    <w:right w:val="single" w:sz="8" w:space="0" w:color="auto"/>
                  </w:tcBorders>
                  <w:vAlign w:val="center"/>
                  <w:hideMark/>
                </w:tcPr>
                <w:p w14:paraId="037F4A7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c>
                <w:tcPr>
                  <w:tcW w:w="2268" w:type="dxa"/>
                  <w:tcBorders>
                    <w:top w:val="nil"/>
                    <w:left w:val="nil"/>
                    <w:bottom w:val="single" w:sz="8" w:space="0" w:color="auto"/>
                    <w:right w:val="single" w:sz="8" w:space="0" w:color="auto"/>
                  </w:tcBorders>
                  <w:vAlign w:val="center"/>
                  <w:hideMark/>
                </w:tcPr>
                <w:p w14:paraId="4558CD6D"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0</w:t>
                  </w:r>
                </w:p>
              </w:tc>
            </w:tr>
            <w:tr w:rsidR="001150E1" w:rsidRPr="001150E1" w14:paraId="6A192B4E"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3C74ECF9"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23</w:t>
                  </w:r>
                </w:p>
              </w:tc>
              <w:tc>
                <w:tcPr>
                  <w:tcW w:w="2149" w:type="dxa"/>
                  <w:tcBorders>
                    <w:top w:val="nil"/>
                    <w:left w:val="nil"/>
                    <w:bottom w:val="single" w:sz="8" w:space="0" w:color="auto"/>
                    <w:right w:val="single" w:sz="8" w:space="0" w:color="auto"/>
                  </w:tcBorders>
                  <w:vAlign w:val="center"/>
                  <w:hideMark/>
                </w:tcPr>
                <w:p w14:paraId="6CB3EC4A"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c>
                <w:tcPr>
                  <w:tcW w:w="2409" w:type="dxa"/>
                  <w:tcBorders>
                    <w:top w:val="nil"/>
                    <w:left w:val="nil"/>
                    <w:bottom w:val="single" w:sz="8" w:space="0" w:color="auto"/>
                    <w:right w:val="single" w:sz="8" w:space="0" w:color="auto"/>
                  </w:tcBorders>
                  <w:vAlign w:val="center"/>
                  <w:hideMark/>
                </w:tcPr>
                <w:p w14:paraId="4D7CB8EF"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c>
                <w:tcPr>
                  <w:tcW w:w="2268" w:type="dxa"/>
                  <w:tcBorders>
                    <w:top w:val="nil"/>
                    <w:left w:val="nil"/>
                    <w:bottom w:val="single" w:sz="8" w:space="0" w:color="auto"/>
                    <w:right w:val="single" w:sz="8" w:space="0" w:color="auto"/>
                  </w:tcBorders>
                  <w:vAlign w:val="center"/>
                  <w:hideMark/>
                </w:tcPr>
                <w:p w14:paraId="44CF91CC"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5</w:t>
                  </w:r>
                </w:p>
              </w:tc>
            </w:tr>
            <w:tr w:rsidR="001150E1" w:rsidRPr="001150E1" w14:paraId="76F28A0B" w14:textId="77777777" w:rsidTr="001150E1">
              <w:trPr>
                <w:cantSplit/>
              </w:trPr>
              <w:tc>
                <w:tcPr>
                  <w:tcW w:w="1056" w:type="dxa"/>
                  <w:tcBorders>
                    <w:top w:val="nil"/>
                    <w:left w:val="single" w:sz="8" w:space="0" w:color="auto"/>
                    <w:bottom w:val="single" w:sz="8" w:space="0" w:color="auto"/>
                    <w:right w:val="single" w:sz="8" w:space="0" w:color="auto"/>
                  </w:tcBorders>
                  <w:vAlign w:val="center"/>
                  <w:hideMark/>
                </w:tcPr>
                <w:p w14:paraId="629F3443"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24</w:t>
                  </w:r>
                </w:p>
              </w:tc>
              <w:tc>
                <w:tcPr>
                  <w:tcW w:w="2149" w:type="dxa"/>
                  <w:tcBorders>
                    <w:top w:val="nil"/>
                    <w:left w:val="nil"/>
                    <w:bottom w:val="single" w:sz="8" w:space="0" w:color="auto"/>
                    <w:right w:val="single" w:sz="8" w:space="0" w:color="auto"/>
                  </w:tcBorders>
                  <w:vAlign w:val="center"/>
                  <w:hideMark/>
                </w:tcPr>
                <w:p w14:paraId="10A4E1E2"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20</w:t>
                  </w:r>
                </w:p>
              </w:tc>
              <w:tc>
                <w:tcPr>
                  <w:tcW w:w="2409" w:type="dxa"/>
                  <w:tcBorders>
                    <w:top w:val="nil"/>
                    <w:left w:val="nil"/>
                    <w:bottom w:val="single" w:sz="8" w:space="0" w:color="auto"/>
                    <w:right w:val="single" w:sz="8" w:space="0" w:color="auto"/>
                  </w:tcBorders>
                  <w:vAlign w:val="center"/>
                  <w:hideMark/>
                </w:tcPr>
                <w:p w14:paraId="207A5207"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c>
                <w:tcPr>
                  <w:tcW w:w="2268" w:type="dxa"/>
                  <w:tcBorders>
                    <w:top w:val="nil"/>
                    <w:left w:val="nil"/>
                    <w:bottom w:val="single" w:sz="8" w:space="0" w:color="auto"/>
                    <w:right w:val="single" w:sz="8" w:space="0" w:color="auto"/>
                  </w:tcBorders>
                  <w:vAlign w:val="center"/>
                  <w:hideMark/>
                </w:tcPr>
                <w:p w14:paraId="0FA98F7E" w14:textId="77777777" w:rsidR="001150E1" w:rsidRPr="001150E1" w:rsidRDefault="001150E1" w:rsidP="001150E1">
                  <w:pPr>
                    <w:pStyle w:val="tac0"/>
                    <w:spacing w:before="0" w:beforeAutospacing="0" w:after="0" w:afterAutospacing="0" w:line="0" w:lineRule="atLeast"/>
                    <w:rPr>
                      <w:rFonts w:ascii="Times New Roman" w:hAnsi="Times New Roman" w:cs="Times New Roman"/>
                      <w:sz w:val="20"/>
                      <w:szCs w:val="20"/>
                    </w:rPr>
                  </w:pPr>
                  <w:r w:rsidRPr="001150E1">
                    <w:rPr>
                      <w:rFonts w:ascii="Times New Roman" w:hAnsi="Times New Roman" w:cs="Times New Roman"/>
                      <w:sz w:val="20"/>
                      <w:szCs w:val="20"/>
                    </w:rPr>
                    <w:t>10</w:t>
                  </w:r>
                </w:p>
              </w:tc>
            </w:tr>
          </w:tbl>
          <w:p w14:paraId="3290CAD2" w14:textId="77777777" w:rsidR="001150E1" w:rsidRDefault="001150E1" w:rsidP="001150E1">
            <w:pPr>
              <w:adjustRightInd w:val="0"/>
              <w:snapToGrid w:val="0"/>
              <w:spacing w:line="0" w:lineRule="atLeast"/>
              <w:rPr>
                <w:rFonts w:ascii="Times New Roman" w:hAnsi="Times New Roman" w:cs="Times New Roman" w:hint="eastAsia"/>
                <w:bCs/>
                <w:iCs/>
                <w:sz w:val="20"/>
                <w:szCs w:val="20"/>
              </w:rPr>
            </w:pPr>
          </w:p>
          <w:p w14:paraId="0385A22E" w14:textId="77777777" w:rsidR="001150E1" w:rsidRPr="001150E1" w:rsidRDefault="001150E1" w:rsidP="001150E1">
            <w:pPr>
              <w:adjustRightInd w:val="0"/>
              <w:snapToGrid w:val="0"/>
              <w:spacing w:line="0" w:lineRule="atLeast"/>
              <w:rPr>
                <w:rFonts w:ascii="Times New Roman" w:hAnsi="Times New Roman" w:cs="Times New Roman"/>
                <w:bCs/>
                <w:iCs/>
                <w:sz w:val="20"/>
                <w:szCs w:val="20"/>
              </w:rPr>
            </w:pPr>
          </w:p>
        </w:tc>
      </w:tr>
      <w:tr w:rsidR="0040553C" w14:paraId="3EE04E0F" w14:textId="77777777" w:rsidTr="008F354C">
        <w:tc>
          <w:tcPr>
            <w:tcW w:w="1134" w:type="dxa"/>
          </w:tcPr>
          <w:p w14:paraId="2595DE1C" w14:textId="7E7090BF" w:rsidR="0040553C" w:rsidRDefault="00BB73AC" w:rsidP="001A0D7B">
            <w:r>
              <w:rPr>
                <w:rFonts w:hint="eastAsia"/>
              </w:rPr>
              <w:lastRenderedPageBreak/>
              <w:t>CMCC</w:t>
            </w:r>
          </w:p>
        </w:tc>
        <w:tc>
          <w:tcPr>
            <w:tcW w:w="8720" w:type="dxa"/>
          </w:tcPr>
          <w:p w14:paraId="1B768163"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I sent this again due to email collision with Woo-</w:t>
            </w:r>
            <w:proofErr w:type="spellStart"/>
            <w:r w:rsidRPr="00BB73AC">
              <w:rPr>
                <w:rFonts w:ascii="Times New Roman" w:hAnsi="Times New Roman" w:cs="Times New Roman"/>
                <w:sz w:val="20"/>
                <w:szCs w:val="21"/>
              </w:rPr>
              <w:t>suk</w:t>
            </w:r>
            <w:proofErr w:type="spellEnd"/>
            <w:r w:rsidRPr="00BB73AC">
              <w:rPr>
                <w:rFonts w:ascii="Times New Roman" w:hAnsi="Times New Roman" w:cs="Times New Roman"/>
                <w:sz w:val="20"/>
                <w:szCs w:val="21"/>
              </w:rPr>
              <w:t xml:space="preserve"> and </w:t>
            </w:r>
            <w:proofErr w:type="spellStart"/>
            <w:r w:rsidRPr="00BB73AC">
              <w:rPr>
                <w:rFonts w:ascii="Times New Roman" w:hAnsi="Times New Roman" w:cs="Times New Roman"/>
                <w:sz w:val="20"/>
                <w:szCs w:val="21"/>
              </w:rPr>
              <w:t>Zhenshan</w:t>
            </w:r>
            <w:proofErr w:type="spellEnd"/>
            <w:r w:rsidRPr="00BB73AC">
              <w:rPr>
                <w:rFonts w:ascii="Times New Roman" w:hAnsi="Times New Roman" w:cs="Times New Roman"/>
                <w:sz w:val="20"/>
                <w:szCs w:val="21"/>
              </w:rPr>
              <w:t>.</w:t>
            </w:r>
          </w:p>
          <w:p w14:paraId="2C4E6458"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 </w:t>
            </w:r>
          </w:p>
          <w:p w14:paraId="566C5258"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Thanks for your great efforts on this email discussion. After explanation by LG and HW, I noticed that Alt 3 impact the granularity seriously for single pattern and sorry for correct CMCC’s position that Alt 3 is not OK for us.</w:t>
            </w:r>
          </w:p>
          <w:p w14:paraId="149FD3A9"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 </w:t>
            </w:r>
          </w:p>
          <w:p w14:paraId="5287BE21"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 xml:space="preserve">The main difference between Alt 1 and Alt 2 is the number of bits for Z, i.e. Z=7 bits for Alt 1 and Z=8 bits for Alt 2, which results in total 12bits or 13bits for TDD configuration indication. As we previously noted, Z=8 bits would surely indicate more periodicity combinations without sacrificing slot granularity and more preferred, while companies argue that Z=8 bits sacrifices the reserved bits from 2 bits to 1 bit, which is too small for future extension. I want companies to further check if there indeed </w:t>
            </w:r>
            <w:proofErr w:type="gramStart"/>
            <w:r w:rsidRPr="00BB73AC">
              <w:rPr>
                <w:rFonts w:ascii="Times New Roman" w:hAnsi="Times New Roman" w:cs="Times New Roman"/>
                <w:sz w:val="20"/>
                <w:szCs w:val="21"/>
              </w:rPr>
              <w:t>exists</w:t>
            </w:r>
            <w:proofErr w:type="gramEnd"/>
            <w:r w:rsidRPr="00BB73AC">
              <w:rPr>
                <w:rFonts w:ascii="Times New Roman" w:hAnsi="Times New Roman" w:cs="Times New Roman"/>
                <w:sz w:val="20"/>
                <w:szCs w:val="21"/>
              </w:rPr>
              <w:t xml:space="preserve"> some significant problems if reducing reserved bits to 1 bit, which is the same design as NR PBCH.</w:t>
            </w:r>
          </w:p>
          <w:p w14:paraId="3C95D99F"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 </w:t>
            </w:r>
          </w:p>
          <w:p w14:paraId="5BCA763C" w14:textId="77777777" w:rsidR="00BB73AC" w:rsidRPr="00BB73AC" w:rsidRDefault="00BB73AC" w:rsidP="00BB73AC">
            <w:pPr>
              <w:spacing w:line="0" w:lineRule="atLeast"/>
              <w:rPr>
                <w:rFonts w:ascii="Times New Roman" w:hAnsi="Times New Roman" w:cs="Times New Roman"/>
                <w:sz w:val="20"/>
              </w:rPr>
            </w:pPr>
            <w:r w:rsidRPr="00BB73AC">
              <w:rPr>
                <w:rFonts w:ascii="Times New Roman" w:hAnsi="Times New Roman" w:cs="Times New Roman"/>
                <w:sz w:val="20"/>
                <w:szCs w:val="21"/>
              </w:rPr>
              <w:t>Similar view with Samsung, current Alt 1 is not clear to me and I’m not sure whether that is common understanding for companies supporting alt. 1. It would be appreciated to further clarify the details of Alt 1, i.e. the reference SCS, joint indication or independent indication, to see if we can find a way to move forward.</w:t>
            </w:r>
          </w:p>
          <w:p w14:paraId="01769FE2" w14:textId="77777777" w:rsidR="0040553C" w:rsidRPr="00BB73AC" w:rsidRDefault="0040553C" w:rsidP="00BB73AC">
            <w:pPr>
              <w:adjustRightInd w:val="0"/>
              <w:snapToGrid w:val="0"/>
              <w:spacing w:line="0" w:lineRule="atLeast"/>
              <w:rPr>
                <w:rFonts w:ascii="Times New Roman" w:hAnsi="Times New Roman" w:cs="Times New Roman"/>
                <w:bCs/>
                <w:iCs/>
                <w:sz w:val="20"/>
                <w:szCs w:val="20"/>
              </w:rPr>
            </w:pPr>
          </w:p>
        </w:tc>
      </w:tr>
      <w:tr w:rsidR="0040553C" w14:paraId="5B670D10" w14:textId="77777777" w:rsidTr="008F354C">
        <w:tc>
          <w:tcPr>
            <w:tcW w:w="1134" w:type="dxa"/>
          </w:tcPr>
          <w:p w14:paraId="3E1F6EB1" w14:textId="7C830151" w:rsidR="0040553C" w:rsidRDefault="00532364" w:rsidP="001A0D7B">
            <w:r>
              <w:rPr>
                <w:rFonts w:hint="eastAsia"/>
              </w:rPr>
              <w:t>ZTE</w:t>
            </w:r>
          </w:p>
        </w:tc>
        <w:tc>
          <w:tcPr>
            <w:tcW w:w="8720" w:type="dxa"/>
          </w:tcPr>
          <w:p w14:paraId="73EE5126" w14:textId="77777777" w:rsidR="00532364" w:rsidRPr="00106FB5" w:rsidRDefault="00532364"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 xml:space="preserve">While we acknowledge </w:t>
            </w:r>
            <w:proofErr w:type="spellStart"/>
            <w:r w:rsidRPr="00106FB5">
              <w:rPr>
                <w:rFonts w:ascii="Times New Roman" w:hAnsi="Times New Roman" w:cs="Times New Roman"/>
                <w:sz w:val="20"/>
                <w:szCs w:val="20"/>
              </w:rPr>
              <w:t>Teng's</w:t>
            </w:r>
            <w:proofErr w:type="spellEnd"/>
            <w:r w:rsidRPr="00106FB5">
              <w:rPr>
                <w:rFonts w:ascii="Times New Roman" w:hAnsi="Times New Roman" w:cs="Times New Roman"/>
                <w:sz w:val="20"/>
                <w:szCs w:val="20"/>
              </w:rPr>
              <w:t xml:space="preserve"> assessment that slot structure </w:t>
            </w:r>
            <w:proofErr w:type="spellStart"/>
            <w:r w:rsidRPr="00106FB5">
              <w:rPr>
                <w:rFonts w:ascii="Times New Roman" w:hAnsi="Times New Roman" w:cs="Times New Roman"/>
                <w:sz w:val="20"/>
                <w:szCs w:val="20"/>
              </w:rPr>
              <w:t>misaligment</w:t>
            </w:r>
            <w:proofErr w:type="spellEnd"/>
            <w:r w:rsidRPr="00106FB5">
              <w:rPr>
                <w:rFonts w:ascii="Times New Roman" w:hAnsi="Times New Roman" w:cs="Times New Roman"/>
                <w:sz w:val="20"/>
                <w:szCs w:val="20"/>
              </w:rPr>
              <w:t xml:space="preserve"> including the partial slot interpretation divergence for </w:t>
            </w:r>
            <w:proofErr w:type="spellStart"/>
            <w:r w:rsidRPr="00106FB5">
              <w:rPr>
                <w:rFonts w:ascii="Times New Roman" w:hAnsi="Times New Roman" w:cs="Times New Roman"/>
                <w:sz w:val="20"/>
                <w:szCs w:val="20"/>
              </w:rPr>
              <w:t>InC</w:t>
            </w:r>
            <w:proofErr w:type="spellEnd"/>
            <w:r w:rsidRPr="00106FB5">
              <w:rPr>
                <w:rFonts w:ascii="Times New Roman" w:hAnsi="Times New Roman" w:cs="Times New Roman"/>
                <w:sz w:val="20"/>
                <w:szCs w:val="20"/>
              </w:rPr>
              <w:t xml:space="preserve"> and </w:t>
            </w:r>
            <w:proofErr w:type="spellStart"/>
            <w:r w:rsidRPr="00106FB5">
              <w:rPr>
                <w:rFonts w:ascii="Times New Roman" w:hAnsi="Times New Roman" w:cs="Times New Roman"/>
                <w:sz w:val="20"/>
                <w:szCs w:val="20"/>
              </w:rPr>
              <w:t>OoC</w:t>
            </w:r>
            <w:proofErr w:type="spellEnd"/>
            <w:r w:rsidRPr="00106FB5">
              <w:rPr>
                <w:rFonts w:ascii="Times New Roman" w:hAnsi="Times New Roman" w:cs="Times New Roman"/>
                <w:sz w:val="20"/>
                <w:szCs w:val="20"/>
              </w:rPr>
              <w:t xml:space="preserve"> UEs, we feel it would be good to put this as a note under the FL proposal given should this be common understanding. Again, we invite other companies to share your views on this.</w:t>
            </w:r>
          </w:p>
          <w:p w14:paraId="18AC0D7A" w14:textId="77777777" w:rsidR="00532364" w:rsidRPr="00106FB5" w:rsidRDefault="00532364" w:rsidP="00106FB5">
            <w:pPr>
              <w:pStyle w:val="ad"/>
              <w:spacing w:before="0" w:beforeAutospacing="0" w:after="0" w:afterAutospacing="0" w:line="0" w:lineRule="atLeast"/>
              <w:rPr>
                <w:rFonts w:ascii="Times New Roman" w:hAnsi="Times New Roman" w:cs="Times New Roman"/>
                <w:sz w:val="20"/>
                <w:szCs w:val="20"/>
              </w:rPr>
            </w:pPr>
            <w:r w:rsidRPr="00106FB5">
              <w:rPr>
                <w:rStyle w:val="ab"/>
                <w:rFonts w:ascii="Times New Roman" w:hAnsi="Times New Roman" w:cs="Times New Roman"/>
                <w:i/>
                <w:iCs/>
                <w:color w:val="000000"/>
                <w:sz w:val="20"/>
                <w:szCs w:val="20"/>
                <w:shd w:val="clear" w:color="auto" w:fill="FFFF00"/>
              </w:rPr>
              <w:t>FL proposals:</w:t>
            </w:r>
          </w:p>
          <w:p w14:paraId="1B8DBFBD" w14:textId="77777777" w:rsidR="00532364" w:rsidRPr="00106FB5" w:rsidRDefault="00532364" w:rsidP="00106FB5">
            <w:pPr>
              <w:pStyle w:val="ad"/>
              <w:spacing w:before="0" w:beforeAutospacing="0" w:after="0" w:afterAutospacing="0" w:line="0" w:lineRule="atLeast"/>
              <w:rPr>
                <w:rFonts w:ascii="Times New Roman" w:hAnsi="Times New Roman" w:cs="Times New Roman"/>
                <w:sz w:val="20"/>
                <w:szCs w:val="20"/>
              </w:rPr>
            </w:pPr>
            <w:proofErr w:type="gramStart"/>
            <w:r w:rsidRPr="00106FB5">
              <w:rPr>
                <w:rStyle w:val="ab"/>
                <w:rFonts w:ascii="Times New Roman" w:hAnsi="Times New Roman" w:cs="Times New Roman"/>
                <w:i/>
                <w:iCs/>
                <w:color w:val="FF0000"/>
                <w:sz w:val="20"/>
                <w:szCs w:val="20"/>
              </w:rPr>
              <w:t>note</w:t>
            </w:r>
            <w:proofErr w:type="gramEnd"/>
            <w:r w:rsidRPr="00106FB5">
              <w:rPr>
                <w:rStyle w:val="ab"/>
                <w:rFonts w:ascii="Times New Roman" w:hAnsi="Times New Roman" w:cs="Times New Roman"/>
                <w:i/>
                <w:iCs/>
                <w:color w:val="FF0000"/>
                <w:sz w:val="20"/>
                <w:szCs w:val="20"/>
              </w:rPr>
              <w:t>: The UL slot(s) derived by out of coverage UE from PSBCH should be aligned with that derived by in coverage UE from TDD-UL-DL-</w:t>
            </w:r>
            <w:proofErr w:type="spellStart"/>
            <w:r w:rsidRPr="00106FB5">
              <w:rPr>
                <w:rStyle w:val="ab"/>
                <w:rFonts w:ascii="Times New Roman" w:hAnsi="Times New Roman" w:cs="Times New Roman"/>
                <w:i/>
                <w:iCs/>
                <w:color w:val="FF0000"/>
                <w:sz w:val="20"/>
                <w:szCs w:val="20"/>
              </w:rPr>
              <w:t>ConfigCommon</w:t>
            </w:r>
            <w:proofErr w:type="spellEnd"/>
            <w:r w:rsidRPr="00106FB5">
              <w:rPr>
                <w:rStyle w:val="ab"/>
                <w:rFonts w:ascii="Times New Roman" w:hAnsi="Times New Roman" w:cs="Times New Roman"/>
                <w:i/>
                <w:iCs/>
                <w:color w:val="FF0000"/>
                <w:sz w:val="20"/>
                <w:szCs w:val="20"/>
              </w:rPr>
              <w:t>.</w:t>
            </w:r>
          </w:p>
          <w:p w14:paraId="30719584" w14:textId="77777777" w:rsidR="0040553C" w:rsidRPr="00106FB5" w:rsidRDefault="0040553C" w:rsidP="00106FB5">
            <w:pPr>
              <w:adjustRightInd w:val="0"/>
              <w:snapToGrid w:val="0"/>
              <w:spacing w:line="0" w:lineRule="atLeast"/>
              <w:rPr>
                <w:rFonts w:ascii="Times New Roman" w:hAnsi="Times New Roman" w:cs="Times New Roman"/>
                <w:bCs/>
                <w:iCs/>
                <w:sz w:val="20"/>
                <w:szCs w:val="20"/>
              </w:rPr>
            </w:pPr>
          </w:p>
          <w:p w14:paraId="20F97AA3" w14:textId="12F7F74D" w:rsidR="00106FB5" w:rsidRPr="00106FB5" w:rsidRDefault="00106FB5" w:rsidP="00106FB5">
            <w:pPr>
              <w:adjustRightInd w:val="0"/>
              <w:snapToGrid w:val="0"/>
              <w:spacing w:line="0" w:lineRule="atLeast"/>
              <w:rPr>
                <w:rFonts w:ascii="Times New Roman" w:hAnsi="Times New Roman" w:cs="Times New Roman"/>
                <w:bCs/>
                <w:iCs/>
                <w:sz w:val="20"/>
                <w:szCs w:val="20"/>
              </w:rPr>
            </w:pPr>
            <w:r w:rsidRPr="00106FB5">
              <w:rPr>
                <w:rFonts w:ascii="Times New Roman" w:hAnsi="Times New Roman" w:cs="Times New Roman"/>
                <w:bCs/>
                <w:iCs/>
                <w:sz w:val="20"/>
                <w:szCs w:val="20"/>
              </w:rPr>
              <w:t>[To all]</w:t>
            </w:r>
          </w:p>
          <w:p w14:paraId="67F43D3E" w14:textId="77777777" w:rsidR="00106FB5" w:rsidRPr="00106FB5" w:rsidRDefault="00106FB5"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Our understanding is that this note is essential to this proposal and the following is the reason. Currently we have Z = 7 bits in the FL proposal to indicate the UL slots, but we have not agreed to how to use these 7 bits and to us the discussions till now is to ensure  Z=7 bits with different levels of granularity loss to indicate any given slot pattern in TDD-</w:t>
            </w:r>
            <w:proofErr w:type="spellStart"/>
            <w:r w:rsidRPr="00106FB5">
              <w:rPr>
                <w:rFonts w:ascii="Times New Roman" w:hAnsi="Times New Roman" w:cs="Times New Roman"/>
                <w:sz w:val="20"/>
                <w:szCs w:val="20"/>
              </w:rPr>
              <w:t>Config</w:t>
            </w:r>
            <w:proofErr w:type="spellEnd"/>
            <w:r w:rsidRPr="00106FB5">
              <w:rPr>
                <w:rFonts w:ascii="Times New Roman" w:hAnsi="Times New Roman" w:cs="Times New Roman"/>
                <w:sz w:val="20"/>
                <w:szCs w:val="20"/>
              </w:rPr>
              <w:t>-Common. Thus it makes sense to capture in the proposal this note reflecting what we've done for nearly a week :)</w:t>
            </w:r>
          </w:p>
          <w:p w14:paraId="1FDE67D0" w14:textId="77777777" w:rsidR="00106FB5" w:rsidRPr="00106FB5" w:rsidRDefault="00106FB5"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LGE and HW mentioned that this alignment could be done up to network configuration, which, to our understanding, leads to restrictions on TDD-</w:t>
            </w:r>
            <w:proofErr w:type="spellStart"/>
            <w:r w:rsidRPr="00106FB5">
              <w:rPr>
                <w:rFonts w:ascii="Times New Roman" w:hAnsi="Times New Roman" w:cs="Times New Roman"/>
                <w:sz w:val="20"/>
                <w:szCs w:val="20"/>
              </w:rPr>
              <w:t>Config</w:t>
            </w:r>
            <w:proofErr w:type="spellEnd"/>
            <w:r w:rsidRPr="00106FB5">
              <w:rPr>
                <w:rFonts w:ascii="Times New Roman" w:hAnsi="Times New Roman" w:cs="Times New Roman"/>
                <w:sz w:val="20"/>
                <w:szCs w:val="20"/>
              </w:rPr>
              <w:t>-Common for sure given the granularity loss acknowledged previously based on FL's nice calculations. In the meantime, CMCC thinks it is not acceptable. But to us this note with the current wording essentially captures both sides' views. We agree with Sharp that 'or pre-configuration' could be considered, which is why this is preferred to be handled under this thread given the current working assumption in [structure-03] is about derivation from TDD-</w:t>
            </w:r>
            <w:proofErr w:type="spellStart"/>
            <w:r w:rsidRPr="00106FB5">
              <w:rPr>
                <w:rFonts w:ascii="Times New Roman" w:hAnsi="Times New Roman" w:cs="Times New Roman"/>
                <w:sz w:val="20"/>
                <w:szCs w:val="20"/>
              </w:rPr>
              <w:t>Config</w:t>
            </w:r>
            <w:proofErr w:type="spellEnd"/>
            <w:r w:rsidRPr="00106FB5">
              <w:rPr>
                <w:rFonts w:ascii="Times New Roman" w:hAnsi="Times New Roman" w:cs="Times New Roman"/>
                <w:sz w:val="20"/>
                <w:szCs w:val="20"/>
              </w:rPr>
              <w:t>-Common only.</w:t>
            </w:r>
          </w:p>
          <w:p w14:paraId="32416CCE" w14:textId="77777777" w:rsidR="00106FB5" w:rsidRPr="00106FB5" w:rsidRDefault="00106FB5"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Notes: The UL slot(s) derived by out of coverage UE from PSBCH  </w:t>
            </w:r>
            <w:r w:rsidRPr="00106FB5">
              <w:rPr>
                <w:rFonts w:ascii="Times New Roman" w:hAnsi="Times New Roman" w:cs="Times New Roman"/>
                <w:color w:val="FF0000"/>
                <w:sz w:val="20"/>
                <w:szCs w:val="20"/>
              </w:rPr>
              <w:t>or pre-configuration </w:t>
            </w:r>
            <w:r w:rsidRPr="00106FB5">
              <w:rPr>
                <w:rFonts w:ascii="Times New Roman" w:hAnsi="Times New Roman" w:cs="Times New Roman"/>
                <w:sz w:val="20"/>
                <w:szCs w:val="20"/>
              </w:rPr>
              <w:t>should be aligned with that derived by in coverage UE from </w:t>
            </w:r>
            <w:r w:rsidRPr="00106FB5">
              <w:rPr>
                <w:rStyle w:val="ac"/>
                <w:rFonts w:ascii="Times New Roman" w:hAnsi="Times New Roman" w:cs="Times New Roman"/>
                <w:sz w:val="20"/>
                <w:szCs w:val="20"/>
              </w:rPr>
              <w:t>TDD-UL-DL-</w:t>
            </w:r>
            <w:proofErr w:type="spellStart"/>
            <w:r w:rsidRPr="00106FB5">
              <w:rPr>
                <w:rStyle w:val="ac"/>
                <w:rFonts w:ascii="Times New Roman" w:hAnsi="Times New Roman" w:cs="Times New Roman"/>
                <w:sz w:val="20"/>
                <w:szCs w:val="20"/>
              </w:rPr>
              <w:t>ConfigCommon</w:t>
            </w:r>
            <w:proofErr w:type="spellEnd"/>
          </w:p>
          <w:p w14:paraId="1DE27C95" w14:textId="77777777" w:rsidR="00106FB5" w:rsidRPr="00106FB5" w:rsidRDefault="00106FB5" w:rsidP="00106FB5">
            <w:pPr>
              <w:adjustRightInd w:val="0"/>
              <w:snapToGrid w:val="0"/>
              <w:spacing w:line="0" w:lineRule="atLeast"/>
              <w:rPr>
                <w:rFonts w:ascii="Times New Roman" w:hAnsi="Times New Roman" w:cs="Times New Roman"/>
                <w:bCs/>
                <w:iCs/>
                <w:sz w:val="20"/>
                <w:szCs w:val="20"/>
              </w:rPr>
            </w:pPr>
          </w:p>
          <w:p w14:paraId="14D230E8" w14:textId="588C720A" w:rsidR="00106FB5" w:rsidRDefault="00106FB5"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[To all]</w:t>
            </w:r>
          </w:p>
          <w:p w14:paraId="52CC5FD2" w14:textId="77777777" w:rsidR="00106FB5" w:rsidRPr="00106FB5" w:rsidRDefault="00106FB5" w:rsidP="00106FB5">
            <w:pPr>
              <w:pStyle w:val="ad"/>
              <w:shd w:val="clear" w:color="auto" w:fill="FFFFFF"/>
              <w:spacing w:before="0" w:beforeAutospacing="0" w:after="0" w:afterAutospacing="0" w:line="0" w:lineRule="atLeast"/>
              <w:rPr>
                <w:rFonts w:ascii="Times New Roman" w:hAnsi="Times New Roman" w:cs="Times New Roman"/>
              </w:rPr>
            </w:pPr>
            <w:r w:rsidRPr="00106FB5">
              <w:rPr>
                <w:rFonts w:ascii="Times New Roman" w:hAnsi="Times New Roman" w:cs="Times New Roman"/>
                <w:color w:val="000000"/>
                <w:sz w:val="20"/>
                <w:szCs w:val="20"/>
              </w:rPr>
              <w:t>Thanks for further discussions and I have to say I feel sympathetic of this situation. Though we are fine not to block in the way of the FL recommendation, we anticipate that this divergence observed in my previous email will have to be resolved by May meeting.</w:t>
            </w:r>
          </w:p>
          <w:p w14:paraId="0584E1F2" w14:textId="77777777" w:rsidR="00106FB5" w:rsidRPr="00106FB5" w:rsidRDefault="00106FB5" w:rsidP="00106FB5">
            <w:pPr>
              <w:pStyle w:val="ad"/>
              <w:shd w:val="clear" w:color="auto" w:fill="FFFFFF"/>
              <w:spacing w:before="0" w:beforeAutospacing="0" w:after="0" w:afterAutospacing="0" w:line="0" w:lineRule="atLeast"/>
              <w:rPr>
                <w:rFonts w:ascii="Times New Roman" w:hAnsi="Times New Roman" w:cs="Times New Roman"/>
              </w:rPr>
            </w:pPr>
            <w:r w:rsidRPr="00106FB5">
              <w:rPr>
                <w:rFonts w:ascii="Times New Roman" w:hAnsi="Times New Roman" w:cs="Times New Roman"/>
                <w:color w:val="000000"/>
                <w:sz w:val="20"/>
                <w:szCs w:val="20"/>
              </w:rPr>
              <w:t>We have the following </w:t>
            </w:r>
            <w:proofErr w:type="spellStart"/>
            <w:r w:rsidRPr="00106FB5">
              <w:rPr>
                <w:rFonts w:ascii="Times New Roman" w:hAnsi="Times New Roman" w:cs="Times New Roman"/>
                <w:color w:val="4F81BD"/>
                <w:sz w:val="20"/>
                <w:szCs w:val="20"/>
              </w:rPr>
              <w:t>edtorial</w:t>
            </w:r>
            <w:proofErr w:type="spellEnd"/>
            <w:r w:rsidRPr="00106FB5">
              <w:rPr>
                <w:rFonts w:ascii="Times New Roman" w:hAnsi="Times New Roman" w:cs="Times New Roman"/>
                <w:color w:val="4F81BD"/>
                <w:sz w:val="20"/>
                <w:szCs w:val="20"/>
              </w:rPr>
              <w:t xml:space="preserve"> changes</w:t>
            </w:r>
            <w:r w:rsidRPr="00106FB5">
              <w:rPr>
                <w:rFonts w:ascii="Times New Roman" w:hAnsi="Times New Roman" w:cs="Times New Roman"/>
                <w:color w:val="000000"/>
                <w:sz w:val="20"/>
                <w:szCs w:val="20"/>
              </w:rPr>
              <w:t> proposed and hopefully they will be considered.</w:t>
            </w:r>
          </w:p>
          <w:p w14:paraId="55DCAE8B" w14:textId="77777777" w:rsidR="00106FB5" w:rsidRPr="00106FB5" w:rsidRDefault="00106FB5" w:rsidP="00106FB5">
            <w:pPr>
              <w:pStyle w:val="ad"/>
              <w:shd w:val="clear" w:color="auto" w:fill="FFFFFF"/>
              <w:spacing w:before="0" w:beforeAutospacing="0" w:after="0" w:afterAutospacing="0" w:line="0" w:lineRule="atLeast"/>
              <w:ind w:left="42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For indication of TDD configuration:</w:t>
            </w:r>
          </w:p>
          <w:p w14:paraId="0E20FC17" w14:textId="77777777" w:rsidR="00106FB5" w:rsidRPr="00106FB5" w:rsidRDefault="00106FB5" w:rsidP="00106FB5">
            <w:pPr>
              <w:pStyle w:val="ad"/>
              <w:shd w:val="clear" w:color="auto" w:fill="FFFFFF"/>
              <w:spacing w:before="0" w:beforeAutospacing="0" w:after="0" w:afterAutospacing="0" w:line="0" w:lineRule="atLeast"/>
              <w:ind w:left="840"/>
              <w:rPr>
                <w:rFonts w:ascii="Times New Roman" w:hAnsi="Times New Roman" w:cs="Times New Roman"/>
              </w:rPr>
            </w:pPr>
            <w:r w:rsidRPr="00106FB5">
              <w:rPr>
                <w:rFonts w:ascii="Times New Roman" w:hAnsi="Times New Roman" w:cs="Times New Roman"/>
                <w:color w:val="000000"/>
                <w:sz w:val="20"/>
                <w:szCs w:val="20"/>
              </w:rPr>
              <w:t>o    </w:t>
            </w:r>
            <w:r w:rsidRPr="00106FB5">
              <w:rPr>
                <w:rStyle w:val="ab"/>
                <w:rFonts w:ascii="Times New Roman" w:hAnsi="Times New Roman" w:cs="Times New Roman"/>
                <w:i/>
                <w:iCs/>
                <w:color w:val="000000"/>
                <w:sz w:val="20"/>
                <w:szCs w:val="20"/>
              </w:rPr>
              <w:t>X=1 bit indicates the number of patterns</w:t>
            </w:r>
          </w:p>
          <w:p w14:paraId="2273BFEB"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Value 0 indicates one pattern is used.</w:t>
            </w:r>
          </w:p>
          <w:p w14:paraId="4D9671BD"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Value 1 indicates two patterns are used.</w:t>
            </w:r>
          </w:p>
          <w:p w14:paraId="1F96318F" w14:textId="77777777" w:rsidR="00106FB5" w:rsidRPr="00106FB5" w:rsidRDefault="00106FB5" w:rsidP="00106FB5">
            <w:pPr>
              <w:pStyle w:val="ad"/>
              <w:shd w:val="clear" w:color="auto" w:fill="FFFFFF"/>
              <w:spacing w:before="0" w:beforeAutospacing="0" w:after="0" w:afterAutospacing="0" w:line="0" w:lineRule="atLeast"/>
              <w:ind w:left="840"/>
              <w:rPr>
                <w:rFonts w:ascii="Times New Roman" w:hAnsi="Times New Roman" w:cs="Times New Roman"/>
              </w:rPr>
            </w:pPr>
            <w:r w:rsidRPr="00106FB5">
              <w:rPr>
                <w:rFonts w:ascii="Times New Roman" w:hAnsi="Times New Roman" w:cs="Times New Roman"/>
                <w:color w:val="000000"/>
                <w:sz w:val="20"/>
                <w:szCs w:val="20"/>
              </w:rPr>
              <w:t>o    </w:t>
            </w:r>
            <w:r w:rsidRPr="00106FB5">
              <w:rPr>
                <w:rStyle w:val="ab"/>
                <w:rFonts w:ascii="Times New Roman" w:hAnsi="Times New Roman" w:cs="Times New Roman"/>
                <w:i/>
                <w:iCs/>
                <w:color w:val="000000"/>
                <w:sz w:val="20"/>
                <w:szCs w:val="20"/>
              </w:rPr>
              <w:t>Y=4 bits indicate the periodicity information</w:t>
            </w:r>
          </w:p>
          <w:p w14:paraId="5FF802E1"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When one pattern is used, Y indicates the periodicity of the pattern.</w:t>
            </w:r>
          </w:p>
          <w:p w14:paraId="489359F7"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 xml:space="preserve">When two patterns are used, Y jointly indicates the periodicities of the two </w:t>
            </w:r>
            <w:r w:rsidRPr="00106FB5">
              <w:rPr>
                <w:rStyle w:val="ab"/>
                <w:rFonts w:ascii="Times New Roman" w:hAnsi="Times New Roman" w:cs="Times New Roman"/>
                <w:i/>
                <w:iCs/>
                <w:color w:val="000000"/>
                <w:sz w:val="20"/>
                <w:szCs w:val="20"/>
              </w:rPr>
              <w:lastRenderedPageBreak/>
              <w:t>patterns.</w:t>
            </w:r>
          </w:p>
          <w:p w14:paraId="57EF259B" w14:textId="77777777" w:rsidR="00106FB5" w:rsidRPr="00106FB5" w:rsidRDefault="00106FB5" w:rsidP="00106FB5">
            <w:pPr>
              <w:pStyle w:val="ad"/>
              <w:shd w:val="clear" w:color="auto" w:fill="FFFFFF"/>
              <w:spacing w:before="0" w:beforeAutospacing="0" w:after="0" w:afterAutospacing="0" w:line="0" w:lineRule="atLeast"/>
              <w:ind w:left="840"/>
              <w:rPr>
                <w:rFonts w:ascii="Times New Roman" w:hAnsi="Times New Roman" w:cs="Times New Roman"/>
              </w:rPr>
            </w:pPr>
            <w:r w:rsidRPr="00106FB5">
              <w:rPr>
                <w:rFonts w:ascii="Times New Roman" w:hAnsi="Times New Roman" w:cs="Times New Roman"/>
                <w:color w:val="000000"/>
                <w:sz w:val="20"/>
                <w:szCs w:val="20"/>
              </w:rPr>
              <w:t>o    </w:t>
            </w:r>
            <w:r w:rsidRPr="00106FB5">
              <w:rPr>
                <w:rStyle w:val="ab"/>
                <w:rFonts w:ascii="Times New Roman" w:hAnsi="Times New Roman" w:cs="Times New Roman"/>
                <w:i/>
                <w:iCs/>
                <w:color w:val="000000"/>
                <w:sz w:val="20"/>
                <w:szCs w:val="20"/>
              </w:rPr>
              <w:t>Z=</w:t>
            </w:r>
            <w:r w:rsidRPr="00106FB5">
              <w:rPr>
                <w:rStyle w:val="ab"/>
                <w:rFonts w:ascii="Times New Roman" w:hAnsi="Times New Roman" w:cs="Times New Roman"/>
                <w:i/>
                <w:iCs/>
                <w:color w:val="FF0000"/>
                <w:sz w:val="20"/>
                <w:szCs w:val="20"/>
              </w:rPr>
              <w:t>7</w:t>
            </w:r>
            <w:r w:rsidRPr="00106FB5">
              <w:rPr>
                <w:rStyle w:val="ab"/>
                <w:rFonts w:ascii="Times New Roman" w:hAnsi="Times New Roman" w:cs="Times New Roman"/>
                <w:i/>
                <w:iCs/>
                <w:color w:val="000000"/>
                <w:sz w:val="20"/>
                <w:szCs w:val="20"/>
              </w:rPr>
              <w:t> bits indicate the </w:t>
            </w:r>
            <w:r w:rsidRPr="00106FB5">
              <w:rPr>
                <w:rStyle w:val="ab"/>
                <w:rFonts w:ascii="Times New Roman" w:hAnsi="Times New Roman" w:cs="Times New Roman"/>
                <w:i/>
                <w:iCs/>
                <w:strike/>
                <w:color w:val="000000"/>
                <w:sz w:val="20"/>
                <w:szCs w:val="20"/>
              </w:rPr>
              <w:t>UL slots</w:t>
            </w:r>
            <w:r w:rsidRPr="00106FB5">
              <w:rPr>
                <w:rStyle w:val="ab"/>
                <w:rFonts w:ascii="Times New Roman" w:hAnsi="Times New Roman" w:cs="Times New Roman"/>
                <w:i/>
                <w:iCs/>
                <w:color w:val="000000"/>
                <w:sz w:val="20"/>
                <w:szCs w:val="20"/>
              </w:rPr>
              <w:t> </w:t>
            </w:r>
            <w:r w:rsidRPr="00106FB5">
              <w:rPr>
                <w:rStyle w:val="ab"/>
                <w:rFonts w:ascii="Times New Roman" w:hAnsi="Times New Roman" w:cs="Times New Roman"/>
                <w:i/>
                <w:iCs/>
                <w:color w:val="4F81BD"/>
                <w:sz w:val="20"/>
                <w:szCs w:val="20"/>
              </w:rPr>
              <w:t>SL slots</w:t>
            </w:r>
          </w:p>
          <w:p w14:paraId="0C829316"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 </w:t>
            </w:r>
            <w:r w:rsidRPr="00106FB5">
              <w:rPr>
                <w:rStyle w:val="ab"/>
                <w:rFonts w:ascii="Times New Roman" w:hAnsi="Times New Roman" w:cs="Times New Roman"/>
                <w:i/>
                <w:iCs/>
                <w:strike/>
                <w:color w:val="000000"/>
                <w:sz w:val="20"/>
                <w:szCs w:val="20"/>
              </w:rPr>
              <w:t>UL slots</w:t>
            </w:r>
            <w:r w:rsidRPr="00106FB5">
              <w:rPr>
                <w:rStyle w:val="ab"/>
                <w:rFonts w:ascii="Times New Roman" w:hAnsi="Times New Roman" w:cs="Times New Roman"/>
                <w:i/>
                <w:iCs/>
                <w:color w:val="000000"/>
                <w:sz w:val="20"/>
                <w:szCs w:val="20"/>
              </w:rPr>
              <w:t> </w:t>
            </w:r>
            <w:r w:rsidRPr="00106FB5">
              <w:rPr>
                <w:rStyle w:val="ab"/>
                <w:rFonts w:ascii="Times New Roman" w:hAnsi="Times New Roman" w:cs="Times New Roman"/>
                <w:i/>
                <w:iCs/>
                <w:color w:val="4F81BD"/>
                <w:sz w:val="20"/>
                <w:szCs w:val="20"/>
              </w:rPr>
              <w:t>SL slots </w:t>
            </w:r>
            <w:r w:rsidRPr="00106FB5">
              <w:rPr>
                <w:rStyle w:val="ab"/>
                <w:rFonts w:ascii="Times New Roman" w:hAnsi="Times New Roman" w:cs="Times New Roman"/>
                <w:i/>
                <w:iCs/>
                <w:color w:val="000000"/>
                <w:sz w:val="20"/>
                <w:szCs w:val="20"/>
              </w:rPr>
              <w:t>are jointly indicated by 7 bits when two patterns are configured.</w:t>
            </w:r>
          </w:p>
          <w:p w14:paraId="08517C6D" w14:textId="77777777" w:rsidR="00106FB5" w:rsidRPr="00106FB5" w:rsidRDefault="00106FB5" w:rsidP="00106FB5">
            <w:pPr>
              <w:pStyle w:val="ad"/>
              <w:shd w:val="clear" w:color="auto" w:fill="FFFFFF"/>
              <w:spacing w:before="0" w:beforeAutospacing="0" w:after="0" w:afterAutospacing="0" w:line="0" w:lineRule="atLeast"/>
              <w:ind w:left="1260"/>
              <w:rPr>
                <w:rFonts w:ascii="Times New Roman" w:hAnsi="Times New Roman" w:cs="Times New Roman"/>
              </w:rPr>
            </w:pPr>
            <w:r w:rsidRPr="00106FB5">
              <w:rPr>
                <w:rFonts w:ascii="Times New Roman" w:hAnsi="Times New Roman" w:cs="Times New Roman"/>
                <w:color w:val="000000"/>
                <w:sz w:val="20"/>
                <w:szCs w:val="20"/>
              </w:rPr>
              <w:t>−           </w:t>
            </w:r>
            <w:r w:rsidRPr="00106FB5">
              <w:rPr>
                <w:rStyle w:val="ab"/>
                <w:rFonts w:ascii="Times New Roman" w:hAnsi="Times New Roman" w:cs="Times New Roman"/>
                <w:i/>
                <w:iCs/>
                <w:color w:val="000000"/>
                <w:sz w:val="20"/>
                <w:szCs w:val="20"/>
              </w:rPr>
              <w:t>FFS other details.</w:t>
            </w:r>
          </w:p>
          <w:p w14:paraId="391F1560" w14:textId="77777777" w:rsidR="00106FB5" w:rsidRPr="00106FB5" w:rsidRDefault="00106FB5" w:rsidP="00106FB5">
            <w:pPr>
              <w:pStyle w:val="ad"/>
              <w:shd w:val="clear" w:color="auto" w:fill="FFFFFF"/>
              <w:spacing w:before="0" w:beforeAutospacing="0" w:after="0" w:afterAutospacing="0" w:line="0" w:lineRule="atLeast"/>
              <w:rPr>
                <w:rFonts w:ascii="Times New Roman" w:hAnsi="Times New Roman" w:cs="Times New Roman"/>
              </w:rPr>
            </w:pPr>
            <w:r w:rsidRPr="00106FB5">
              <w:rPr>
                <w:rFonts w:ascii="Times New Roman" w:hAnsi="Times New Roman" w:cs="Times New Roman"/>
                <w:color w:val="000000"/>
                <w:sz w:val="20"/>
                <w:szCs w:val="20"/>
              </w:rPr>
              <w:t> </w:t>
            </w:r>
          </w:p>
          <w:p w14:paraId="7883CB0E" w14:textId="77777777" w:rsidR="00106FB5" w:rsidRPr="00106FB5" w:rsidRDefault="00106FB5" w:rsidP="00106FB5">
            <w:pPr>
              <w:pStyle w:val="ad"/>
              <w:shd w:val="clear" w:color="auto" w:fill="FFFFFF"/>
              <w:spacing w:before="0" w:beforeAutospacing="0" w:after="0" w:afterAutospacing="0" w:line="0" w:lineRule="atLeast"/>
              <w:rPr>
                <w:rFonts w:ascii="Times New Roman" w:hAnsi="Times New Roman" w:cs="Times New Roman"/>
              </w:rPr>
            </w:pPr>
            <w:r w:rsidRPr="00106FB5">
              <w:rPr>
                <w:rFonts w:ascii="Times New Roman" w:hAnsi="Times New Roman" w:cs="Times New Roman"/>
                <w:color w:val="000000"/>
                <w:sz w:val="20"/>
                <w:szCs w:val="20"/>
              </w:rPr>
              <w:t xml:space="preserve">We acknowledge the agreement from RAN1 #100e that the wording 'UL slots' have been used but it's as inaccurate as put here. The indicated slots in PSBCH is effectively measured with the SCS of SL BWP in lieu </w:t>
            </w:r>
            <w:proofErr w:type="spellStart"/>
            <w:r w:rsidRPr="00106FB5">
              <w:rPr>
                <w:rFonts w:ascii="Times New Roman" w:hAnsi="Times New Roman" w:cs="Times New Roman"/>
                <w:color w:val="000000"/>
                <w:sz w:val="20"/>
                <w:szCs w:val="20"/>
              </w:rPr>
              <w:t>of</w:t>
            </w:r>
            <w:r w:rsidRPr="00106FB5">
              <w:rPr>
                <w:rStyle w:val="ab"/>
                <w:rFonts w:ascii="Times New Roman" w:hAnsi="Times New Roman" w:cs="Times New Roman"/>
                <w:i/>
                <w:iCs/>
                <w:color w:val="000000"/>
                <w:sz w:val="20"/>
                <w:szCs w:val="20"/>
              </w:rPr>
              <w:t>refSCS</w:t>
            </w:r>
            <w:proofErr w:type="spellEnd"/>
            <w:r w:rsidRPr="00106FB5">
              <w:rPr>
                <w:rStyle w:val="ab"/>
                <w:rFonts w:ascii="Times New Roman" w:hAnsi="Times New Roman" w:cs="Times New Roman"/>
                <w:i/>
                <w:iCs/>
                <w:color w:val="000000"/>
                <w:sz w:val="20"/>
                <w:szCs w:val="20"/>
              </w:rPr>
              <w:t> </w:t>
            </w:r>
            <w:r w:rsidRPr="00106FB5">
              <w:rPr>
                <w:rFonts w:ascii="Times New Roman" w:hAnsi="Times New Roman" w:cs="Times New Roman"/>
                <w:color w:val="000000"/>
                <w:sz w:val="20"/>
                <w:szCs w:val="20"/>
              </w:rPr>
              <w:t>as indicated in</w:t>
            </w:r>
            <w:proofErr w:type="gramStart"/>
            <w:r w:rsidRPr="00106FB5">
              <w:rPr>
                <w:rFonts w:ascii="Times New Roman" w:hAnsi="Times New Roman" w:cs="Times New Roman"/>
                <w:color w:val="000000"/>
                <w:sz w:val="20"/>
                <w:szCs w:val="20"/>
              </w:rPr>
              <w:t>  </w:t>
            </w:r>
            <w:r w:rsidRPr="00106FB5">
              <w:rPr>
                <w:rStyle w:val="ac"/>
                <w:rFonts w:ascii="Times New Roman" w:hAnsi="Times New Roman" w:cs="Times New Roman"/>
                <w:color w:val="000000"/>
                <w:sz w:val="20"/>
                <w:szCs w:val="20"/>
              </w:rPr>
              <w:t>TDD</w:t>
            </w:r>
            <w:proofErr w:type="gramEnd"/>
            <w:r w:rsidRPr="00106FB5">
              <w:rPr>
                <w:rStyle w:val="ac"/>
                <w:rFonts w:ascii="Times New Roman" w:hAnsi="Times New Roman" w:cs="Times New Roman"/>
                <w:color w:val="000000"/>
                <w:sz w:val="20"/>
                <w:szCs w:val="20"/>
              </w:rPr>
              <w:t>-UL-DL-</w:t>
            </w:r>
            <w:proofErr w:type="spellStart"/>
            <w:r w:rsidRPr="00106FB5">
              <w:rPr>
                <w:rStyle w:val="ac"/>
                <w:rFonts w:ascii="Times New Roman" w:hAnsi="Times New Roman" w:cs="Times New Roman"/>
                <w:color w:val="000000"/>
                <w:sz w:val="20"/>
                <w:szCs w:val="20"/>
              </w:rPr>
              <w:t>ConfigCommon</w:t>
            </w:r>
            <w:proofErr w:type="spellEnd"/>
            <w:r w:rsidRPr="00106FB5">
              <w:rPr>
                <w:rStyle w:val="ac"/>
                <w:rFonts w:ascii="Times New Roman" w:hAnsi="Times New Roman" w:cs="Times New Roman"/>
                <w:color w:val="000000"/>
                <w:sz w:val="20"/>
                <w:szCs w:val="20"/>
              </w:rPr>
              <w:t>. </w:t>
            </w:r>
            <w:r w:rsidRPr="00106FB5">
              <w:rPr>
                <w:rFonts w:ascii="Times New Roman" w:hAnsi="Times New Roman" w:cs="Times New Roman"/>
                <w:color w:val="000000"/>
                <w:sz w:val="20"/>
                <w:szCs w:val="20"/>
              </w:rPr>
              <w:t>UL slots here, to our understanding, will lead to undesired confusion.</w:t>
            </w:r>
          </w:p>
          <w:p w14:paraId="1EFFC9FE" w14:textId="77777777" w:rsidR="00106FB5" w:rsidRPr="00106FB5" w:rsidRDefault="00106FB5" w:rsidP="00106FB5">
            <w:pPr>
              <w:adjustRightInd w:val="0"/>
              <w:snapToGrid w:val="0"/>
              <w:spacing w:line="0" w:lineRule="atLeast"/>
              <w:rPr>
                <w:rFonts w:ascii="Times New Roman" w:hAnsi="Times New Roman" w:cs="Times New Roman" w:hint="eastAsia"/>
                <w:bCs/>
                <w:iCs/>
                <w:sz w:val="20"/>
                <w:szCs w:val="20"/>
              </w:rPr>
            </w:pPr>
          </w:p>
          <w:p w14:paraId="55F4DF60" w14:textId="4ACA1BFE" w:rsidR="00106FB5" w:rsidRDefault="00106FB5"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[FL]</w:t>
            </w:r>
          </w:p>
          <w:p w14:paraId="5F9DD8C4" w14:textId="77777777" w:rsidR="00106FB5" w:rsidRPr="00106FB5" w:rsidRDefault="00106FB5" w:rsidP="00106FB5">
            <w:pPr>
              <w:spacing w:line="0" w:lineRule="atLeast"/>
              <w:rPr>
                <w:rFonts w:ascii="Times New Roman" w:hAnsi="Times New Roman" w:cs="Times New Roman"/>
                <w:sz w:val="20"/>
                <w:szCs w:val="20"/>
              </w:rPr>
            </w:pPr>
            <w:r w:rsidRPr="00106FB5">
              <w:rPr>
                <w:rFonts w:ascii="Times New Roman" w:hAnsi="Times New Roman" w:cs="Times New Roman"/>
                <w:color w:val="1F497D"/>
                <w:sz w:val="20"/>
                <w:szCs w:val="20"/>
              </w:rPr>
              <w:t xml:space="preserve">Based on the discussion by now and current situation, changing “UL slots” to “SL slots” </w:t>
            </w:r>
            <w:proofErr w:type="spellStart"/>
            <w:r w:rsidRPr="00106FB5">
              <w:rPr>
                <w:rFonts w:ascii="Times New Roman" w:hAnsi="Times New Roman" w:cs="Times New Roman"/>
                <w:color w:val="1F497D"/>
                <w:sz w:val="20"/>
                <w:szCs w:val="20"/>
              </w:rPr>
              <w:t>is</w:t>
            </w:r>
            <w:r w:rsidRPr="00106FB5">
              <w:rPr>
                <w:rStyle w:val="ab"/>
                <w:rFonts w:ascii="Times New Roman" w:hAnsi="Times New Roman" w:cs="Times New Roman"/>
                <w:color w:val="1F497D"/>
                <w:sz w:val="20"/>
                <w:szCs w:val="20"/>
              </w:rPr>
              <w:t>NOT</w:t>
            </w:r>
            <w:r w:rsidRPr="00106FB5">
              <w:rPr>
                <w:rFonts w:ascii="Times New Roman" w:hAnsi="Times New Roman" w:cs="Times New Roman"/>
                <w:color w:val="1F497D"/>
                <w:sz w:val="20"/>
                <w:szCs w:val="20"/>
              </w:rPr>
              <w:t>acceptable</w:t>
            </w:r>
            <w:proofErr w:type="spellEnd"/>
            <w:r w:rsidRPr="00106FB5">
              <w:rPr>
                <w:rFonts w:ascii="Times New Roman" w:hAnsi="Times New Roman" w:cs="Times New Roman"/>
                <w:color w:val="1F497D"/>
                <w:sz w:val="20"/>
                <w:szCs w:val="20"/>
              </w:rPr>
              <w:t xml:space="preserve"> by all of other companies.</w:t>
            </w:r>
          </w:p>
          <w:p w14:paraId="4591B4DD" w14:textId="77777777" w:rsidR="00106FB5" w:rsidRPr="00106FB5" w:rsidRDefault="00106FB5" w:rsidP="00106FB5">
            <w:pPr>
              <w:pStyle w:val="a5"/>
              <w:spacing w:line="0" w:lineRule="atLeast"/>
              <w:ind w:left="368" w:firstLine="400"/>
              <w:rPr>
                <w:rFonts w:cs="Times New Roman"/>
                <w:sz w:val="20"/>
                <w:szCs w:val="20"/>
              </w:rPr>
            </w:pPr>
            <w:r w:rsidRPr="00106FB5">
              <w:rPr>
                <w:rFonts w:cs="Times New Roman"/>
                <w:sz w:val="20"/>
                <w:szCs w:val="20"/>
              </w:rPr>
              <w:t>1. </w:t>
            </w:r>
            <w:r w:rsidRPr="00106FB5">
              <w:rPr>
                <w:rFonts w:cs="Times New Roman"/>
                <w:color w:val="1F497D"/>
                <w:sz w:val="20"/>
                <w:szCs w:val="20"/>
              </w:rPr>
              <w:t>Indicating SL slots instead of UL slots will introduce uncertainty to TDD indication in S-SSB.</w:t>
            </w:r>
          </w:p>
          <w:p w14:paraId="01D45E14" w14:textId="77777777" w:rsidR="00106FB5" w:rsidRPr="00106FB5" w:rsidRDefault="00106FB5" w:rsidP="00106FB5">
            <w:pPr>
              <w:pStyle w:val="a5"/>
              <w:spacing w:line="0" w:lineRule="atLeast"/>
              <w:ind w:left="368" w:firstLine="400"/>
              <w:rPr>
                <w:rFonts w:cs="Times New Roman"/>
                <w:sz w:val="20"/>
                <w:szCs w:val="20"/>
              </w:rPr>
            </w:pPr>
            <w:r w:rsidRPr="00106FB5">
              <w:rPr>
                <w:rFonts w:cs="Times New Roman"/>
                <w:sz w:val="20"/>
                <w:szCs w:val="20"/>
              </w:rPr>
              <w:t>2. </w:t>
            </w:r>
            <w:r w:rsidRPr="00106FB5">
              <w:rPr>
                <w:rFonts w:cs="Times New Roman"/>
                <w:color w:val="1F497D"/>
                <w:sz w:val="20"/>
                <w:szCs w:val="20"/>
              </w:rPr>
              <w:t>Indicating SL slots also has higher complexity than indicating UL slots, which will make 7 bits much more insufficient.</w:t>
            </w:r>
          </w:p>
          <w:p w14:paraId="4B29C5EF" w14:textId="77777777" w:rsidR="00106FB5" w:rsidRPr="00106FB5" w:rsidRDefault="00106FB5" w:rsidP="00106FB5">
            <w:pPr>
              <w:pStyle w:val="a5"/>
              <w:spacing w:line="0" w:lineRule="atLeast"/>
              <w:ind w:left="368" w:firstLine="400"/>
              <w:rPr>
                <w:rFonts w:cs="Times New Roman"/>
                <w:sz w:val="20"/>
                <w:szCs w:val="20"/>
              </w:rPr>
            </w:pPr>
            <w:r w:rsidRPr="00106FB5">
              <w:rPr>
                <w:rFonts w:cs="Times New Roman"/>
                <w:sz w:val="20"/>
                <w:szCs w:val="20"/>
              </w:rPr>
              <w:t>3. </w:t>
            </w:r>
            <w:r w:rsidRPr="00106FB5">
              <w:rPr>
                <w:rFonts w:cs="Times New Roman"/>
                <w:color w:val="1F497D"/>
                <w:sz w:val="20"/>
                <w:szCs w:val="20"/>
              </w:rPr>
              <w:t>By taking my FL proposal as working assumption, there is no critical issue observed by now. However, we have to re-start our discussion by changing UL slots to SL slots, because other companies are not ready to agree with the change.</w:t>
            </w:r>
          </w:p>
          <w:p w14:paraId="1C9B4329" w14:textId="77777777" w:rsidR="00106FB5" w:rsidRPr="00106FB5" w:rsidRDefault="00106FB5" w:rsidP="00106FB5">
            <w:pPr>
              <w:pStyle w:val="a5"/>
              <w:spacing w:line="0" w:lineRule="atLeast"/>
              <w:ind w:left="368" w:firstLine="400"/>
              <w:rPr>
                <w:rFonts w:cs="Times New Roman"/>
                <w:sz w:val="20"/>
                <w:szCs w:val="20"/>
              </w:rPr>
            </w:pPr>
            <w:r w:rsidRPr="00106FB5">
              <w:rPr>
                <w:rFonts w:cs="Times New Roman"/>
                <w:sz w:val="20"/>
                <w:szCs w:val="20"/>
              </w:rPr>
              <w:t>4. </w:t>
            </w:r>
            <w:r w:rsidRPr="00106FB5">
              <w:rPr>
                <w:rFonts w:cs="Times New Roman"/>
                <w:color w:val="1F497D"/>
                <w:sz w:val="20"/>
                <w:szCs w:val="20"/>
              </w:rPr>
              <w:t>If you do observe any critical issue in SL SYNC by indicating UL slots, you may provide analysis that can prove the current WA cannot work. Then we can discuss more on it.</w:t>
            </w:r>
          </w:p>
          <w:p w14:paraId="2E2A585E" w14:textId="77777777" w:rsidR="00106FB5" w:rsidRDefault="00106FB5" w:rsidP="00106FB5">
            <w:pPr>
              <w:adjustRightInd w:val="0"/>
              <w:snapToGrid w:val="0"/>
              <w:spacing w:line="0" w:lineRule="atLeast"/>
              <w:rPr>
                <w:rFonts w:ascii="Times New Roman" w:hAnsi="Times New Roman" w:cs="Times New Roman" w:hint="eastAsia"/>
                <w:bCs/>
                <w:iCs/>
                <w:sz w:val="20"/>
                <w:szCs w:val="20"/>
              </w:rPr>
            </w:pPr>
          </w:p>
          <w:p w14:paraId="346BBA08" w14:textId="076CB3EC" w:rsidR="00106FB5" w:rsidRDefault="00106FB5"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[ZTE]</w:t>
            </w:r>
          </w:p>
          <w:p w14:paraId="69E69376" w14:textId="77777777" w:rsidR="00106FB5" w:rsidRPr="00106FB5" w:rsidRDefault="00106FB5"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 xml:space="preserve">Thanks for the reply. However I actually don't </w:t>
            </w:r>
            <w:proofErr w:type="spellStart"/>
            <w:r w:rsidRPr="00106FB5">
              <w:rPr>
                <w:rFonts w:ascii="Times New Roman" w:hAnsi="Times New Roman" w:cs="Times New Roman"/>
                <w:sz w:val="20"/>
                <w:szCs w:val="20"/>
              </w:rPr>
              <w:t>undertand</w:t>
            </w:r>
            <w:proofErr w:type="spellEnd"/>
            <w:r w:rsidRPr="00106FB5">
              <w:rPr>
                <w:rFonts w:ascii="Times New Roman" w:hAnsi="Times New Roman" w:cs="Times New Roman"/>
                <w:sz w:val="20"/>
                <w:szCs w:val="20"/>
              </w:rPr>
              <w:t xml:space="preserve"> your following 2 comments and I would appreciate if you could use the example followed or another example to clarify the uncertainty/complexity claimed:</w:t>
            </w:r>
          </w:p>
          <w:p w14:paraId="4DB41698" w14:textId="77777777" w:rsidR="00106FB5" w:rsidRPr="00106FB5" w:rsidRDefault="00106FB5" w:rsidP="00106FB5">
            <w:pPr>
              <w:pStyle w:val="a5"/>
              <w:spacing w:line="0" w:lineRule="atLeast"/>
              <w:ind w:left="375" w:firstLine="400"/>
              <w:rPr>
                <w:rFonts w:cs="Times New Roman"/>
                <w:sz w:val="20"/>
                <w:szCs w:val="20"/>
              </w:rPr>
            </w:pPr>
            <w:r w:rsidRPr="00106FB5">
              <w:rPr>
                <w:rFonts w:cs="Times New Roman"/>
                <w:color w:val="1F497D"/>
                <w:sz w:val="20"/>
                <w:szCs w:val="20"/>
              </w:rPr>
              <w:t>Ø  Indicating SL slots instead of UL slots will introduce uncertainty to TDD indication in S-SSB.</w:t>
            </w:r>
          </w:p>
          <w:p w14:paraId="10D3A14F" w14:textId="77777777" w:rsidR="00106FB5" w:rsidRPr="00106FB5" w:rsidRDefault="00106FB5" w:rsidP="00106FB5">
            <w:pPr>
              <w:pStyle w:val="a5"/>
              <w:spacing w:line="0" w:lineRule="atLeast"/>
              <w:ind w:left="375" w:firstLine="400"/>
              <w:rPr>
                <w:rFonts w:cs="Times New Roman"/>
                <w:sz w:val="20"/>
                <w:szCs w:val="20"/>
              </w:rPr>
            </w:pPr>
            <w:r w:rsidRPr="00106FB5">
              <w:rPr>
                <w:rFonts w:cs="Times New Roman"/>
                <w:color w:val="1F497D"/>
                <w:sz w:val="20"/>
                <w:szCs w:val="20"/>
              </w:rPr>
              <w:t>Ø  Indicating SL slots also has higher complexity than indicating UL slots, which will make 7 bits much more insufficient.</w:t>
            </w:r>
          </w:p>
          <w:p w14:paraId="21E0103E" w14:textId="77777777" w:rsidR="00106FB5" w:rsidRPr="00106FB5" w:rsidRDefault="00106FB5" w:rsidP="00106FB5">
            <w:pPr>
              <w:pStyle w:val="ad"/>
              <w:spacing w:before="0" w:beforeAutospacing="0" w:after="0" w:afterAutospacing="0" w:line="0" w:lineRule="atLeast"/>
              <w:rPr>
                <w:rFonts w:ascii="Times New Roman" w:hAnsi="Times New Roman" w:cs="Times New Roman"/>
                <w:sz w:val="20"/>
                <w:szCs w:val="20"/>
              </w:rPr>
            </w:pPr>
            <w:r w:rsidRPr="00106FB5">
              <w:rPr>
                <w:rFonts w:ascii="Times New Roman" w:hAnsi="Times New Roman" w:cs="Times New Roman"/>
                <w:sz w:val="20"/>
                <w:szCs w:val="20"/>
              </w:rPr>
              <w:t xml:space="preserve">To respond to your 4th comment, I am taking the example of partial coverage where a UE is configured </w:t>
            </w:r>
            <w:proofErr w:type="spellStart"/>
            <w:r w:rsidRPr="00106FB5">
              <w:rPr>
                <w:rFonts w:ascii="Times New Roman" w:hAnsi="Times New Roman" w:cs="Times New Roman"/>
                <w:sz w:val="20"/>
                <w:szCs w:val="20"/>
              </w:rPr>
              <w:t>by</w:t>
            </w:r>
            <w:r w:rsidRPr="00106FB5">
              <w:rPr>
                <w:rFonts w:ascii="Times New Roman" w:hAnsi="Times New Roman" w:cs="Times New Roman"/>
                <w:color w:val="000000"/>
                <w:sz w:val="20"/>
                <w:szCs w:val="20"/>
                <w:shd w:val="clear" w:color="auto" w:fill="FFFFFF"/>
              </w:rPr>
              <w:t>TDD</w:t>
            </w:r>
            <w:proofErr w:type="spellEnd"/>
            <w:r w:rsidRPr="00106FB5">
              <w:rPr>
                <w:rFonts w:ascii="Times New Roman" w:hAnsi="Times New Roman" w:cs="Times New Roman"/>
                <w:color w:val="000000"/>
                <w:sz w:val="20"/>
                <w:szCs w:val="20"/>
                <w:shd w:val="clear" w:color="auto" w:fill="FFFFFF"/>
              </w:rPr>
              <w:t>-UL-DL-</w:t>
            </w:r>
            <w:proofErr w:type="spellStart"/>
            <w:r w:rsidRPr="00106FB5">
              <w:rPr>
                <w:rFonts w:ascii="Times New Roman" w:hAnsi="Times New Roman" w:cs="Times New Roman"/>
                <w:color w:val="000000"/>
                <w:sz w:val="20"/>
                <w:szCs w:val="20"/>
                <w:shd w:val="clear" w:color="auto" w:fill="FFFFFF"/>
              </w:rPr>
              <w:t>ConfigCommon</w:t>
            </w:r>
            <w:proofErr w:type="spellEnd"/>
            <w:r w:rsidRPr="00106FB5">
              <w:rPr>
                <w:rFonts w:ascii="Times New Roman" w:hAnsi="Times New Roman" w:cs="Times New Roman"/>
                <w:color w:val="000000"/>
                <w:sz w:val="20"/>
                <w:szCs w:val="20"/>
                <w:shd w:val="clear" w:color="auto" w:fill="FFFFFF"/>
              </w:rPr>
              <w:t xml:space="preserve"> the 'UL slots' @SCS = 120kHz and dual pattern with 10ms + 10ms </w:t>
            </w:r>
            <w:proofErr w:type="spellStart"/>
            <w:r w:rsidRPr="00106FB5">
              <w:rPr>
                <w:rFonts w:ascii="Times New Roman" w:hAnsi="Times New Roman" w:cs="Times New Roman"/>
                <w:color w:val="000000"/>
                <w:sz w:val="20"/>
                <w:szCs w:val="20"/>
                <w:shd w:val="clear" w:color="auto" w:fill="FFFFFF"/>
              </w:rPr>
              <w:t>periodicty</w:t>
            </w:r>
            <w:proofErr w:type="spellEnd"/>
            <w:r w:rsidRPr="00106FB5">
              <w:rPr>
                <w:rFonts w:ascii="Times New Roman" w:hAnsi="Times New Roman" w:cs="Times New Roman"/>
                <w:color w:val="000000"/>
                <w:sz w:val="20"/>
                <w:szCs w:val="20"/>
                <w:shd w:val="clear" w:color="auto" w:fill="FFFFFF"/>
              </w:rPr>
              <w:t xml:space="preserve">. Then 7 </w:t>
            </w:r>
            <w:proofErr w:type="gramStart"/>
            <w:r w:rsidRPr="00106FB5">
              <w:rPr>
                <w:rFonts w:ascii="Times New Roman" w:hAnsi="Times New Roman" w:cs="Times New Roman"/>
                <w:color w:val="000000"/>
                <w:sz w:val="20"/>
                <w:szCs w:val="20"/>
                <w:shd w:val="clear" w:color="auto" w:fill="FFFFFF"/>
              </w:rPr>
              <w:t>bits(</w:t>
            </w:r>
            <w:proofErr w:type="gramEnd"/>
            <w:r w:rsidRPr="00106FB5">
              <w:rPr>
                <w:rFonts w:ascii="Times New Roman" w:hAnsi="Times New Roman" w:cs="Times New Roman"/>
                <w:color w:val="000000"/>
                <w:sz w:val="20"/>
                <w:szCs w:val="20"/>
                <w:shd w:val="clear" w:color="auto" w:fill="FFFFFF"/>
              </w:rPr>
              <w:t>128 combinations available) will need to indicate the SL slots at a granularity of  e.g. 8 'UL slots' to cover the up to 100 possibilities. To us, the outcome of the indication is effectively 'SL slot' taking into consideration the following agreement from RAN1 #99 meeting.</w:t>
            </w:r>
          </w:p>
          <w:p w14:paraId="23CC8605" w14:textId="77777777" w:rsidR="00106FB5" w:rsidRPr="00106FB5" w:rsidRDefault="00106FB5" w:rsidP="00106FB5">
            <w:pPr>
              <w:adjustRightInd w:val="0"/>
              <w:snapToGrid w:val="0"/>
              <w:spacing w:line="0" w:lineRule="atLeast"/>
              <w:rPr>
                <w:rFonts w:ascii="Times New Roman" w:hAnsi="Times New Roman" w:cs="Times New Roman" w:hint="eastAsia"/>
                <w:bCs/>
                <w:iCs/>
                <w:sz w:val="20"/>
                <w:szCs w:val="20"/>
              </w:rPr>
            </w:pPr>
          </w:p>
          <w:p w14:paraId="703F2A7D" w14:textId="5D530509" w:rsidR="00106FB5" w:rsidRDefault="00106FB5"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[vivo]</w:t>
            </w:r>
          </w:p>
          <w:p w14:paraId="1C02CE2F" w14:textId="77777777" w:rsidR="00106FB5" w:rsidRDefault="00106FB5" w:rsidP="00106FB5">
            <w:r>
              <w:rPr>
                <w:rFonts w:ascii="Calibri" w:hAnsi="Calibri" w:cs="Calibri"/>
                <w:szCs w:val="21"/>
              </w:rPr>
              <w:t>In our understanding, the PSBCH indicates the slots that can be used for SL, but this does not mean these slots are all SL slot. Whether the indicated slots are used for SL depends on the resource pool bitmap and S-SSB configuration. E.g. if the corresponding bit in the bitmap is set to 1, then slot is used for SL communication, if it is set to 0, then the slot is not for SL. So we think the original proposal is more accurate.</w:t>
            </w:r>
          </w:p>
          <w:p w14:paraId="32AC9A3F" w14:textId="77777777" w:rsidR="00106FB5" w:rsidRDefault="00106FB5" w:rsidP="00106FB5">
            <w:pPr>
              <w:rPr>
                <w:rFonts w:hint="eastAsia"/>
              </w:rPr>
            </w:pPr>
            <w:r>
              <w:rPr>
                <w:rFonts w:ascii="Calibri" w:hAnsi="Calibri" w:cs="Calibri"/>
                <w:szCs w:val="21"/>
              </w:rPr>
              <w:t xml:space="preserve">For the cases where a coarse granularity is </w:t>
            </w:r>
            <w:proofErr w:type="gramStart"/>
            <w:r>
              <w:rPr>
                <w:rFonts w:ascii="Calibri" w:hAnsi="Calibri" w:cs="Calibri"/>
                <w:szCs w:val="21"/>
              </w:rPr>
              <w:t>used(</w:t>
            </w:r>
            <w:proofErr w:type="gramEnd"/>
            <w:r>
              <w:rPr>
                <w:rFonts w:ascii="Calibri" w:hAnsi="Calibri" w:cs="Calibri"/>
                <w:szCs w:val="21"/>
              </w:rPr>
              <w:t>SCS = 120kHz and dual pattern with 10ms + 10ms periodicity, granularity=8 slots), Z-bit resource indication=1 which implies that 8 UL slots are potential SL slots, bitmap=00001111, then only 4 SL slots exist.</w:t>
            </w:r>
          </w:p>
          <w:p w14:paraId="424E01BC" w14:textId="77777777" w:rsidR="00106FB5" w:rsidRDefault="00106FB5" w:rsidP="00106FB5">
            <w:pPr>
              <w:adjustRightInd w:val="0"/>
              <w:snapToGrid w:val="0"/>
              <w:spacing w:line="0" w:lineRule="atLeast"/>
              <w:rPr>
                <w:rFonts w:ascii="Times New Roman" w:hAnsi="Times New Roman" w:cs="Times New Roman" w:hint="eastAsia"/>
                <w:bCs/>
                <w:iCs/>
                <w:sz w:val="20"/>
                <w:szCs w:val="20"/>
              </w:rPr>
            </w:pPr>
          </w:p>
          <w:p w14:paraId="0DC17D1D" w14:textId="0D2F5636" w:rsidR="00D25DF7" w:rsidRDefault="00D25DF7"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[ZTE]</w:t>
            </w:r>
          </w:p>
          <w:p w14:paraId="4935EDB7" w14:textId="03D8B525" w:rsidR="00D25DF7" w:rsidRPr="00D25DF7" w:rsidRDefault="00D25DF7" w:rsidP="00D25DF7">
            <w:pPr>
              <w:pStyle w:val="ad"/>
              <w:spacing w:before="0" w:beforeAutospacing="0" w:after="0" w:afterAutospacing="0" w:line="0" w:lineRule="atLeast"/>
              <w:rPr>
                <w:rFonts w:hint="eastAsia"/>
                <w:sz w:val="20"/>
                <w:szCs w:val="20"/>
              </w:rPr>
            </w:pPr>
            <w:r w:rsidRPr="00D25DF7">
              <w:rPr>
                <w:rFonts w:ascii="Arial" w:hAnsi="Arial" w:cs="Arial"/>
                <w:sz w:val="20"/>
                <w:szCs w:val="20"/>
              </w:rPr>
              <w:t>Considering Siqi and Tao's input, we slightly prefer option 1 from Tao given it's more concise. With 'potential' added, the concern from Siqi seems addressed also :) </w:t>
            </w:r>
          </w:p>
          <w:p w14:paraId="34ED5847" w14:textId="77777777" w:rsidR="00D25DF7" w:rsidRPr="00D25DF7" w:rsidRDefault="00D25DF7" w:rsidP="00D25DF7">
            <w:pPr>
              <w:pStyle w:val="ad"/>
              <w:shd w:val="clear" w:color="auto" w:fill="FFFFFF"/>
              <w:spacing w:before="0" w:beforeAutospacing="0" w:after="0" w:afterAutospacing="0" w:line="0" w:lineRule="atLeast"/>
              <w:ind w:left="840"/>
              <w:rPr>
                <w:rFonts w:hint="eastAsia"/>
                <w:sz w:val="20"/>
                <w:szCs w:val="20"/>
              </w:rPr>
            </w:pPr>
            <w:r w:rsidRPr="00D25DF7">
              <w:rPr>
                <w:rStyle w:val="ab"/>
                <w:rFonts w:hint="eastAsia"/>
                <w:i/>
                <w:iCs/>
                <w:sz w:val="20"/>
                <w:szCs w:val="20"/>
              </w:rPr>
              <w:t>Z=</w:t>
            </w:r>
            <w:r w:rsidRPr="00D25DF7">
              <w:rPr>
                <w:rStyle w:val="ab"/>
                <w:rFonts w:hint="eastAsia"/>
                <w:i/>
                <w:iCs/>
                <w:color w:val="FF0000"/>
                <w:sz w:val="20"/>
                <w:szCs w:val="20"/>
              </w:rPr>
              <w:t>7</w:t>
            </w:r>
            <w:r w:rsidRPr="00D25DF7">
              <w:rPr>
                <w:rStyle w:val="ab"/>
                <w:rFonts w:hint="eastAsia"/>
                <w:i/>
                <w:iCs/>
                <w:sz w:val="20"/>
                <w:szCs w:val="20"/>
              </w:rPr>
              <w:t> bits indicate the </w:t>
            </w:r>
            <w:r w:rsidRPr="00D25DF7">
              <w:rPr>
                <w:rStyle w:val="ab"/>
                <w:rFonts w:ascii="Arial" w:hAnsi="Arial" w:cs="Arial"/>
                <w:i/>
                <w:iCs/>
                <w:sz w:val="20"/>
                <w:szCs w:val="20"/>
              </w:rPr>
              <w:t>UL </w:t>
            </w:r>
            <w:r w:rsidRPr="00D25DF7">
              <w:rPr>
                <w:rStyle w:val="ab"/>
                <w:rFonts w:hint="eastAsia"/>
                <w:i/>
                <w:iCs/>
                <w:sz w:val="20"/>
                <w:szCs w:val="20"/>
              </w:rPr>
              <w:t>slots </w:t>
            </w:r>
            <w:proofErr w:type="spellStart"/>
            <w:r w:rsidRPr="00D25DF7">
              <w:rPr>
                <w:rStyle w:val="ab"/>
                <w:rFonts w:hint="eastAsia"/>
                <w:i/>
                <w:iCs/>
                <w:color w:val="FF0000"/>
                <w:sz w:val="20"/>
                <w:szCs w:val="20"/>
              </w:rPr>
              <w:t>potential</w:t>
            </w:r>
            <w:r w:rsidRPr="00D25DF7">
              <w:rPr>
                <w:rStyle w:val="ab"/>
                <w:rFonts w:hint="eastAsia"/>
                <w:i/>
                <w:iCs/>
                <w:color w:val="548235"/>
                <w:sz w:val="20"/>
                <w:szCs w:val="20"/>
              </w:rPr>
              <w:t>SL</w:t>
            </w:r>
            <w:proofErr w:type="spellEnd"/>
            <w:r w:rsidRPr="00D25DF7">
              <w:rPr>
                <w:rStyle w:val="ab"/>
                <w:rFonts w:hint="eastAsia"/>
                <w:i/>
                <w:iCs/>
                <w:color w:val="548235"/>
                <w:sz w:val="20"/>
                <w:szCs w:val="20"/>
              </w:rPr>
              <w:t xml:space="preserve"> slots</w:t>
            </w:r>
          </w:p>
          <w:p w14:paraId="10606A9F" w14:textId="77777777" w:rsidR="00D25DF7" w:rsidRPr="00D25DF7" w:rsidRDefault="00D25DF7" w:rsidP="00D25DF7">
            <w:pPr>
              <w:pStyle w:val="ad"/>
              <w:shd w:val="clear" w:color="auto" w:fill="FFFFFF"/>
              <w:spacing w:before="0" w:beforeAutospacing="0" w:after="0" w:afterAutospacing="0" w:line="0" w:lineRule="atLeast"/>
              <w:ind w:left="1260"/>
              <w:rPr>
                <w:rFonts w:hint="eastAsia"/>
                <w:sz w:val="20"/>
                <w:szCs w:val="20"/>
              </w:rPr>
            </w:pPr>
            <w:r w:rsidRPr="00D25DF7">
              <w:rPr>
                <w:rFonts w:ascii="Times New Roman" w:hAnsi="Times New Roman" w:cs="Times New Roman"/>
                <w:sz w:val="20"/>
                <w:szCs w:val="20"/>
              </w:rPr>
              <w:t>−</w:t>
            </w:r>
            <w:r w:rsidRPr="00D25DF7">
              <w:rPr>
                <w:rFonts w:ascii="Arial" w:hAnsi="Arial" w:cs="Arial"/>
                <w:sz w:val="20"/>
                <w:szCs w:val="20"/>
              </w:rPr>
              <w:t>           </w:t>
            </w:r>
            <w:r w:rsidRPr="00D25DF7">
              <w:rPr>
                <w:rStyle w:val="ab"/>
                <w:rFonts w:hint="eastAsia"/>
                <w:i/>
                <w:iCs/>
                <w:sz w:val="20"/>
                <w:szCs w:val="20"/>
              </w:rPr>
              <w:t> </w:t>
            </w:r>
            <w:r w:rsidRPr="00D25DF7">
              <w:rPr>
                <w:rStyle w:val="ab"/>
                <w:rFonts w:ascii="Arial" w:hAnsi="Arial" w:cs="Arial"/>
                <w:i/>
                <w:iCs/>
                <w:sz w:val="20"/>
                <w:szCs w:val="20"/>
              </w:rPr>
              <w:t>UL </w:t>
            </w:r>
            <w:r w:rsidRPr="00D25DF7">
              <w:rPr>
                <w:rStyle w:val="ab"/>
                <w:rFonts w:hint="eastAsia"/>
                <w:i/>
                <w:iCs/>
                <w:sz w:val="20"/>
                <w:szCs w:val="20"/>
              </w:rPr>
              <w:t>slots </w:t>
            </w:r>
            <w:proofErr w:type="spellStart"/>
            <w:r w:rsidRPr="00D25DF7">
              <w:rPr>
                <w:rStyle w:val="ab"/>
                <w:rFonts w:hint="eastAsia"/>
                <w:i/>
                <w:iCs/>
                <w:color w:val="FF0000"/>
                <w:sz w:val="20"/>
                <w:szCs w:val="20"/>
              </w:rPr>
              <w:t>potential</w:t>
            </w:r>
            <w:r w:rsidRPr="00D25DF7">
              <w:rPr>
                <w:rStyle w:val="ab"/>
                <w:rFonts w:hint="eastAsia"/>
                <w:i/>
                <w:iCs/>
                <w:color w:val="4F81BD"/>
                <w:sz w:val="20"/>
                <w:szCs w:val="20"/>
              </w:rPr>
              <w:t>SL</w:t>
            </w:r>
            <w:proofErr w:type="spellEnd"/>
            <w:r w:rsidRPr="00D25DF7">
              <w:rPr>
                <w:rStyle w:val="ab"/>
                <w:rFonts w:hint="eastAsia"/>
                <w:i/>
                <w:iCs/>
                <w:color w:val="4F81BD"/>
                <w:sz w:val="20"/>
                <w:szCs w:val="20"/>
              </w:rPr>
              <w:t xml:space="preserve"> slots </w:t>
            </w:r>
            <w:r w:rsidRPr="00D25DF7">
              <w:rPr>
                <w:rStyle w:val="ab"/>
                <w:rFonts w:hint="eastAsia"/>
                <w:i/>
                <w:iCs/>
                <w:sz w:val="20"/>
                <w:szCs w:val="20"/>
              </w:rPr>
              <w:t>are jointly indicated by 7 bits when two patterns are configured.</w:t>
            </w:r>
          </w:p>
          <w:p w14:paraId="52E97E73" w14:textId="77777777" w:rsidR="00D25DF7" w:rsidRPr="00D25DF7" w:rsidRDefault="00D25DF7" w:rsidP="00106FB5">
            <w:pPr>
              <w:adjustRightInd w:val="0"/>
              <w:snapToGrid w:val="0"/>
              <w:spacing w:line="0" w:lineRule="atLeast"/>
              <w:rPr>
                <w:rFonts w:ascii="Times New Roman" w:hAnsi="Times New Roman" w:cs="Times New Roman" w:hint="eastAsia"/>
                <w:bCs/>
                <w:iCs/>
                <w:sz w:val="20"/>
                <w:szCs w:val="20"/>
              </w:rPr>
            </w:pPr>
          </w:p>
          <w:p w14:paraId="62A4F577" w14:textId="5D6F17A4" w:rsidR="00D25DF7" w:rsidRPr="00106FB5" w:rsidRDefault="00D25DF7" w:rsidP="00106FB5">
            <w:pPr>
              <w:adjustRightInd w:val="0"/>
              <w:snapToGrid w:val="0"/>
              <w:spacing w:line="0" w:lineRule="atLeast"/>
              <w:rPr>
                <w:rFonts w:ascii="Times New Roman" w:hAnsi="Times New Roman" w:cs="Times New Roman"/>
                <w:bCs/>
                <w:iCs/>
                <w:sz w:val="20"/>
                <w:szCs w:val="20"/>
              </w:rPr>
            </w:pPr>
            <w:r>
              <w:rPr>
                <w:rFonts w:ascii="Times New Roman" w:hAnsi="Times New Roman" w:cs="Times New Roman" w:hint="eastAsia"/>
                <w:bCs/>
                <w:iCs/>
                <w:sz w:val="20"/>
                <w:szCs w:val="20"/>
              </w:rPr>
              <w:t>[FL]</w:t>
            </w:r>
          </w:p>
          <w:p w14:paraId="272185D3" w14:textId="77777777" w:rsidR="00D25DF7" w:rsidRDefault="00D25DF7" w:rsidP="00D25DF7">
            <w:pPr>
              <w:spacing w:line="0" w:lineRule="atLeast"/>
            </w:pPr>
            <w:r>
              <w:rPr>
                <w:rStyle w:val="ab"/>
                <w:rFonts w:ascii="Calibri" w:hAnsi="Calibri" w:cs="Calibri"/>
                <w:color w:val="1F497D"/>
                <w:szCs w:val="21"/>
              </w:rPr>
              <w:t>“UL slots” follows the agreements in RAN1#100-e.</w:t>
            </w:r>
          </w:p>
          <w:p w14:paraId="4C17C5E5" w14:textId="77777777" w:rsidR="00D25DF7" w:rsidRDefault="00D25DF7" w:rsidP="00D25DF7">
            <w:pPr>
              <w:pStyle w:val="a5"/>
              <w:spacing w:line="0" w:lineRule="atLeast"/>
              <w:ind w:left="420" w:firstLine="360"/>
              <w:rPr>
                <w:rFonts w:hint="eastAsia"/>
              </w:rPr>
            </w:pPr>
            <w:r>
              <w:rPr>
                <w:rFonts w:hint="eastAsia"/>
              </w:rPr>
              <w:lastRenderedPageBreak/>
              <w:t>1.</w:t>
            </w:r>
            <w:r>
              <w:rPr>
                <w:rFonts w:cs="Times New Roman"/>
                <w:sz w:val="14"/>
                <w:szCs w:val="14"/>
              </w:rPr>
              <w:t xml:space="preserve">     </w:t>
            </w:r>
            <w:r>
              <w:rPr>
                <w:rFonts w:ascii="Calibri" w:hAnsi="Calibri" w:cs="Calibri"/>
                <w:color w:val="1F497D"/>
                <w:sz w:val="21"/>
                <w:szCs w:val="21"/>
              </w:rPr>
              <w:t xml:space="preserve">The agreements in RAN1#100-e is “UL slots” but not “SL slots”, and please </w:t>
            </w:r>
            <w:proofErr w:type="gramStart"/>
            <w:r>
              <w:rPr>
                <w:rFonts w:ascii="Calibri" w:hAnsi="Calibri" w:cs="Calibri"/>
                <w:color w:val="1F497D"/>
                <w:sz w:val="21"/>
                <w:szCs w:val="21"/>
              </w:rPr>
              <w:t>refer</w:t>
            </w:r>
            <w:proofErr w:type="gramEnd"/>
            <w:r>
              <w:rPr>
                <w:rFonts w:ascii="Calibri" w:hAnsi="Calibri" w:cs="Calibri"/>
                <w:color w:val="1F497D"/>
                <w:sz w:val="21"/>
                <w:szCs w:val="21"/>
              </w:rPr>
              <w:t xml:space="preserve"> to this latest agreements. Besides, this agreement also followed as well as aligned with the agreements in RAN1#99 that you copied: “System-wide information, e.g. TDD-UL-DL common </w:t>
            </w:r>
            <w:proofErr w:type="spellStart"/>
            <w:r>
              <w:rPr>
                <w:rFonts w:ascii="Calibri" w:hAnsi="Calibri" w:cs="Calibri"/>
                <w:color w:val="1F497D"/>
                <w:sz w:val="21"/>
                <w:szCs w:val="21"/>
              </w:rPr>
              <w:t>configuration</w:t>
            </w:r>
            <w:r>
              <w:rPr>
                <w:rFonts w:ascii="Calibri" w:hAnsi="Calibri" w:cs="Calibri"/>
                <w:color w:val="1F497D"/>
                <w:sz w:val="21"/>
                <w:szCs w:val="21"/>
                <w:highlight w:val="yellow"/>
              </w:rPr>
              <w:t>and</w:t>
            </w:r>
            <w:proofErr w:type="spellEnd"/>
            <w:r>
              <w:rPr>
                <w:rFonts w:ascii="Calibri" w:hAnsi="Calibri" w:cs="Calibri"/>
                <w:color w:val="1F497D"/>
                <w:sz w:val="21"/>
                <w:szCs w:val="21"/>
                <w:highlight w:val="yellow"/>
              </w:rPr>
              <w:t>/or</w:t>
            </w:r>
            <w:r>
              <w:rPr>
                <w:rFonts w:ascii="Calibri" w:hAnsi="Calibri" w:cs="Calibri"/>
                <w:color w:val="1F497D"/>
                <w:sz w:val="21"/>
                <w:szCs w:val="21"/>
              </w:rPr>
              <w:t xml:space="preserve"> potential SL slots”. The highlighted part “and/or” means the system-wide information can or cannot be potential SL slots.</w:t>
            </w:r>
          </w:p>
          <w:p w14:paraId="470FBEA7" w14:textId="77777777" w:rsidR="00D25DF7" w:rsidRDefault="00D25DF7" w:rsidP="00D25DF7">
            <w:pPr>
              <w:pStyle w:val="a5"/>
              <w:spacing w:line="0" w:lineRule="atLeast"/>
              <w:ind w:left="420" w:firstLine="360"/>
              <w:rPr>
                <w:rFonts w:hint="eastAsia"/>
              </w:rPr>
            </w:pPr>
            <w:r>
              <w:rPr>
                <w:rFonts w:hint="eastAsia"/>
              </w:rPr>
              <w:t>2.</w:t>
            </w:r>
            <w:r>
              <w:rPr>
                <w:rFonts w:cs="Times New Roman"/>
                <w:sz w:val="14"/>
                <w:szCs w:val="14"/>
              </w:rPr>
              <w:t xml:space="preserve">     </w:t>
            </w:r>
            <w:r>
              <w:rPr>
                <w:rFonts w:ascii="Calibri" w:hAnsi="Calibri" w:cs="Calibri"/>
                <w:color w:val="1F497D"/>
                <w:sz w:val="21"/>
                <w:szCs w:val="21"/>
              </w:rPr>
              <w:t>Please check the email discussion in last meeting, and you can find out why “SL slots” was changed to “UL slots” and finally agreed by all companies. We had long discussion in last meeting with details, and besides technical reasons, there was also another reason that it was agreed as a compromised agreement. I think everyone does not want to re-open the gate to discuss it.</w:t>
            </w:r>
          </w:p>
          <w:p w14:paraId="4211EC0D" w14:textId="77777777" w:rsidR="00D25DF7" w:rsidRDefault="00D25DF7" w:rsidP="00D25DF7">
            <w:pPr>
              <w:pStyle w:val="a5"/>
              <w:spacing w:line="0" w:lineRule="atLeast"/>
              <w:ind w:left="420" w:firstLine="360"/>
              <w:rPr>
                <w:rFonts w:hint="eastAsia"/>
              </w:rPr>
            </w:pPr>
            <w:r>
              <w:rPr>
                <w:rFonts w:hint="eastAsia"/>
              </w:rPr>
              <w:t>3.</w:t>
            </w:r>
            <w:r>
              <w:rPr>
                <w:rFonts w:cs="Times New Roman"/>
                <w:sz w:val="14"/>
                <w:szCs w:val="14"/>
              </w:rPr>
              <w:t xml:space="preserve">     </w:t>
            </w:r>
            <w:r>
              <w:rPr>
                <w:rFonts w:ascii="Calibri" w:hAnsi="Calibri" w:cs="Calibri"/>
                <w:color w:val="1F497D"/>
                <w:sz w:val="21"/>
                <w:szCs w:val="21"/>
                <w:highlight w:val="yellow"/>
              </w:rPr>
              <w:t>@ Siqi</w:t>
            </w:r>
            <w:r>
              <w:rPr>
                <w:rFonts w:ascii="Calibri" w:hAnsi="Calibri" w:cs="Calibri"/>
                <w:color w:val="1F497D"/>
                <w:sz w:val="21"/>
                <w:szCs w:val="21"/>
              </w:rPr>
              <w:t>, thank you for further explanation on “UL slots”. Because of 12 bits, both UL slots and SL slots are all losing efficient indication of granularity as I calculated it in my previous summary email.</w:t>
            </w:r>
          </w:p>
          <w:p w14:paraId="44999154" w14:textId="77777777" w:rsidR="00106FB5" w:rsidRDefault="00106FB5" w:rsidP="00106FB5">
            <w:pPr>
              <w:adjustRightInd w:val="0"/>
              <w:snapToGrid w:val="0"/>
              <w:spacing w:line="0" w:lineRule="atLeast"/>
              <w:rPr>
                <w:rFonts w:ascii="Times New Roman" w:hAnsi="Times New Roman" w:cs="Times New Roman" w:hint="eastAsia"/>
                <w:bCs/>
                <w:iCs/>
                <w:sz w:val="20"/>
                <w:szCs w:val="20"/>
              </w:rPr>
            </w:pPr>
          </w:p>
          <w:p w14:paraId="52691EDA" w14:textId="6628C985" w:rsidR="00D25DF7" w:rsidRDefault="00D25DF7"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[ZTE]</w:t>
            </w:r>
          </w:p>
          <w:p w14:paraId="5CDF1AA6" w14:textId="77777777" w:rsidR="00D25DF7" w:rsidRPr="00D25DF7" w:rsidRDefault="00D25DF7" w:rsidP="00D25DF7">
            <w:pPr>
              <w:pStyle w:val="ad"/>
              <w:spacing w:before="0" w:beforeAutospacing="0" w:after="0" w:afterAutospacing="0" w:line="0" w:lineRule="atLeast"/>
              <w:rPr>
                <w:sz w:val="20"/>
                <w:szCs w:val="20"/>
              </w:rPr>
            </w:pPr>
            <w:r w:rsidRPr="00D25DF7">
              <w:rPr>
                <w:rFonts w:ascii="Arial" w:hAnsi="Arial" w:cs="Arial"/>
                <w:sz w:val="20"/>
                <w:szCs w:val="20"/>
              </w:rPr>
              <w:t>In an earlier email,  I already commented that </w:t>
            </w:r>
          </w:p>
          <w:p w14:paraId="760E4A0A" w14:textId="77777777" w:rsidR="00D25DF7" w:rsidRPr="00D25DF7" w:rsidRDefault="00D25DF7" w:rsidP="00D25DF7">
            <w:pPr>
              <w:pStyle w:val="ad"/>
              <w:spacing w:before="0" w:beforeAutospacing="0" w:after="0" w:afterAutospacing="0" w:line="0" w:lineRule="atLeast"/>
              <w:rPr>
                <w:rFonts w:hint="eastAsia"/>
                <w:sz w:val="20"/>
                <w:szCs w:val="20"/>
              </w:rPr>
            </w:pPr>
            <w:r w:rsidRPr="00D25DF7">
              <w:rPr>
                <w:rFonts w:ascii="Arial" w:hAnsi="Arial" w:cs="Arial"/>
                <w:sz w:val="20"/>
                <w:szCs w:val="20"/>
              </w:rPr>
              <w:t xml:space="preserve">"The indicated slots in PSBCH is effectively measured with the SCS of SL BWP in lieu </w:t>
            </w:r>
            <w:proofErr w:type="spellStart"/>
            <w:r w:rsidRPr="00D25DF7">
              <w:rPr>
                <w:rFonts w:ascii="Arial" w:hAnsi="Arial" w:cs="Arial"/>
                <w:sz w:val="20"/>
                <w:szCs w:val="20"/>
              </w:rPr>
              <w:t>of</w:t>
            </w:r>
            <w:r w:rsidRPr="00D25DF7">
              <w:rPr>
                <w:rStyle w:val="ab"/>
                <w:rFonts w:ascii="Arial" w:hAnsi="Arial" w:cs="Arial"/>
                <w:i/>
                <w:iCs/>
                <w:sz w:val="20"/>
                <w:szCs w:val="20"/>
              </w:rPr>
              <w:t>refSCS</w:t>
            </w:r>
            <w:proofErr w:type="spellEnd"/>
            <w:r w:rsidRPr="00D25DF7">
              <w:rPr>
                <w:rStyle w:val="ab"/>
                <w:rFonts w:ascii="Arial" w:hAnsi="Arial" w:cs="Arial"/>
                <w:i/>
                <w:iCs/>
                <w:sz w:val="20"/>
                <w:szCs w:val="20"/>
              </w:rPr>
              <w:t> </w:t>
            </w:r>
            <w:r w:rsidRPr="00D25DF7">
              <w:rPr>
                <w:rFonts w:ascii="Arial" w:hAnsi="Arial" w:cs="Arial"/>
                <w:sz w:val="20"/>
                <w:szCs w:val="20"/>
              </w:rPr>
              <w:t>as indicated in</w:t>
            </w:r>
            <w:proofErr w:type="gramStart"/>
            <w:r w:rsidRPr="00D25DF7">
              <w:rPr>
                <w:rFonts w:ascii="Arial" w:hAnsi="Arial" w:cs="Arial"/>
                <w:sz w:val="20"/>
                <w:szCs w:val="20"/>
              </w:rPr>
              <w:t>  </w:t>
            </w:r>
            <w:r w:rsidRPr="00D25DF7">
              <w:rPr>
                <w:rStyle w:val="ac"/>
                <w:rFonts w:hint="eastAsia"/>
                <w:sz w:val="20"/>
                <w:szCs w:val="20"/>
              </w:rPr>
              <w:t>TDD</w:t>
            </w:r>
            <w:proofErr w:type="gramEnd"/>
            <w:r w:rsidRPr="00D25DF7">
              <w:rPr>
                <w:rStyle w:val="ac"/>
                <w:rFonts w:hint="eastAsia"/>
                <w:sz w:val="20"/>
                <w:szCs w:val="20"/>
              </w:rPr>
              <w:t>-UL-DL-</w:t>
            </w:r>
            <w:proofErr w:type="spellStart"/>
            <w:r w:rsidRPr="00D25DF7">
              <w:rPr>
                <w:rStyle w:val="ac"/>
                <w:rFonts w:hint="eastAsia"/>
                <w:sz w:val="20"/>
                <w:szCs w:val="20"/>
              </w:rPr>
              <w:t>ConfigCommon</w:t>
            </w:r>
            <w:proofErr w:type="spellEnd"/>
            <w:r w:rsidRPr="00D25DF7">
              <w:rPr>
                <w:rStyle w:val="ac"/>
                <w:rFonts w:hint="eastAsia"/>
                <w:sz w:val="20"/>
                <w:szCs w:val="20"/>
              </w:rPr>
              <w:t>. </w:t>
            </w:r>
            <w:r w:rsidRPr="00D25DF7">
              <w:rPr>
                <w:rFonts w:ascii="Arial" w:hAnsi="Arial" w:cs="Arial"/>
                <w:sz w:val="20"/>
                <w:szCs w:val="20"/>
              </w:rPr>
              <w:t>UL slots here, to our understanding, will lead to undesired confusion."</w:t>
            </w:r>
          </w:p>
          <w:p w14:paraId="05E69161" w14:textId="0FBCC4A8" w:rsidR="00D25DF7" w:rsidRPr="00D25DF7" w:rsidRDefault="00D25DF7" w:rsidP="00D25DF7">
            <w:pPr>
              <w:pStyle w:val="ad"/>
              <w:spacing w:before="0" w:beforeAutospacing="0" w:after="0" w:afterAutospacing="0" w:line="0" w:lineRule="atLeast"/>
              <w:rPr>
                <w:rFonts w:hint="eastAsia"/>
                <w:sz w:val="20"/>
                <w:szCs w:val="20"/>
              </w:rPr>
            </w:pPr>
            <w:proofErr w:type="gramStart"/>
            <w:r w:rsidRPr="00D25DF7">
              <w:rPr>
                <w:rFonts w:ascii="Arial" w:hAnsi="Arial" w:cs="Arial"/>
                <w:sz w:val="20"/>
                <w:szCs w:val="20"/>
              </w:rPr>
              <w:t>and</w:t>
            </w:r>
            <w:proofErr w:type="gramEnd"/>
            <w:r w:rsidRPr="00D25DF7">
              <w:rPr>
                <w:rFonts w:ascii="Arial" w:hAnsi="Arial" w:cs="Arial"/>
                <w:sz w:val="20"/>
                <w:szCs w:val="20"/>
              </w:rPr>
              <w:t xml:space="preserve"> till now I received no feedback. We are providing an illustration as below for the comment. Could anyone in the group kindly clarify, according to the agreement in RAN1 #100 and the working assumption in the current FL proposal, how to indicate the 2.5 'UL' slots with Z bits in the figure if the intention is to indicate 5 potential SL slots? We checked the email discussions from last meeting as suggested by FL but we didn't find anything addressing this issue. </w:t>
            </w:r>
          </w:p>
          <w:p w14:paraId="7963E118" w14:textId="6D3BF975" w:rsidR="00D25DF7" w:rsidRDefault="00D25DF7" w:rsidP="00D25DF7">
            <w:pPr>
              <w:pStyle w:val="ad"/>
              <w:rPr>
                <w:rFonts w:hint="eastAsia"/>
              </w:rPr>
            </w:pPr>
            <w:r>
              <w:rPr>
                <w:rFonts w:ascii="Arial" w:hAnsi="Arial" w:cs="Arial"/>
                <w:noProof/>
                <w:sz w:val="27"/>
                <w:szCs w:val="27"/>
              </w:rPr>
              <w:drawing>
                <wp:inline distT="0" distB="0" distL="0" distR="0" wp14:anchorId="5A53D354" wp14:editId="516CE6DB">
                  <wp:extent cx="3886200" cy="1551957"/>
                  <wp:effectExtent l="0" t="0" r="0" b="0"/>
                  <wp:docPr id="6" name="图片 6" descr="说明: cid:image002.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说明: cid:image002.png@01D61F38.F592DA4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89584" cy="1553308"/>
                          </a:xfrm>
                          <a:prstGeom prst="rect">
                            <a:avLst/>
                          </a:prstGeom>
                          <a:noFill/>
                          <a:ln>
                            <a:noFill/>
                          </a:ln>
                        </pic:spPr>
                      </pic:pic>
                    </a:graphicData>
                  </a:graphic>
                </wp:inline>
              </w:drawing>
            </w:r>
          </w:p>
          <w:p w14:paraId="5A3DCF29" w14:textId="77777777" w:rsidR="00D25DF7" w:rsidRDefault="00D25DF7" w:rsidP="00106FB5">
            <w:pPr>
              <w:adjustRightInd w:val="0"/>
              <w:snapToGrid w:val="0"/>
              <w:spacing w:line="0" w:lineRule="atLeast"/>
              <w:rPr>
                <w:rFonts w:ascii="Times New Roman" w:hAnsi="Times New Roman" w:cs="Times New Roman" w:hint="eastAsia"/>
                <w:bCs/>
                <w:iCs/>
                <w:sz w:val="20"/>
                <w:szCs w:val="20"/>
              </w:rPr>
            </w:pPr>
          </w:p>
          <w:p w14:paraId="10413CAD" w14:textId="7B371B0C" w:rsidR="00D25DF7" w:rsidRDefault="004534B6"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[LGE]</w:t>
            </w:r>
          </w:p>
          <w:p w14:paraId="2C9E41BF" w14:textId="77777777" w:rsidR="004534B6" w:rsidRDefault="004534B6" w:rsidP="004534B6">
            <w:pPr>
              <w:wordWrap w:val="0"/>
              <w:spacing w:line="0" w:lineRule="atLeast"/>
            </w:pPr>
            <w:r>
              <w:rPr>
                <w:rFonts w:ascii="Malgun Gothic" w:eastAsia="Malgun Gothic" w:hAnsi="Malgun Gothic" w:hint="eastAsia"/>
                <w:color w:val="1F497D"/>
                <w:sz w:val="20"/>
                <w:szCs w:val="20"/>
              </w:rPr>
              <w:t xml:space="preserve">I think we have agreed that the SL BWP and UL BWP have the same numerology in the shared carrier case. So the figure below is not feasible scenario. Regarding the </w:t>
            </w:r>
            <w:proofErr w:type="spellStart"/>
            <w:r>
              <w:rPr>
                <w:rFonts w:ascii="Malgun Gothic" w:eastAsia="Malgun Gothic" w:hAnsi="Malgun Gothic" w:hint="eastAsia"/>
                <w:color w:val="1F497D"/>
                <w:sz w:val="20"/>
                <w:szCs w:val="20"/>
              </w:rPr>
              <w:t>refSCS</w:t>
            </w:r>
            <w:proofErr w:type="spellEnd"/>
            <w:r>
              <w:rPr>
                <w:rFonts w:ascii="Malgun Gothic" w:eastAsia="Malgun Gothic" w:hAnsi="Malgun Gothic" w:hint="eastAsia"/>
                <w:color w:val="1F497D"/>
                <w:sz w:val="20"/>
                <w:szCs w:val="20"/>
              </w:rPr>
              <w:t xml:space="preserve"> for TDD configuration indicator in PSBCH, it could be same as or different from the SL SCS, depending on the number of UL slots to be signaled. The </w:t>
            </w:r>
            <w:proofErr w:type="spellStart"/>
            <w:r>
              <w:rPr>
                <w:rFonts w:ascii="Malgun Gothic" w:eastAsia="Malgun Gothic" w:hAnsi="Malgun Gothic" w:hint="eastAsia"/>
                <w:color w:val="1F497D"/>
                <w:sz w:val="20"/>
                <w:szCs w:val="20"/>
              </w:rPr>
              <w:t>refSCS</w:t>
            </w:r>
            <w:proofErr w:type="spellEnd"/>
            <w:r>
              <w:rPr>
                <w:rFonts w:ascii="Malgun Gothic" w:eastAsia="Malgun Gothic" w:hAnsi="Malgun Gothic" w:hint="eastAsia"/>
                <w:color w:val="1F497D"/>
                <w:sz w:val="20"/>
                <w:szCs w:val="20"/>
              </w:rPr>
              <w:t xml:space="preserve"> for bitmap is an issue of discussion in SL resource pool. In summary, I see no problem in the current FL proposal.</w:t>
            </w:r>
          </w:p>
          <w:p w14:paraId="592BA549" w14:textId="77777777" w:rsidR="004534B6" w:rsidRPr="004534B6" w:rsidRDefault="004534B6" w:rsidP="00106FB5">
            <w:pPr>
              <w:adjustRightInd w:val="0"/>
              <w:snapToGrid w:val="0"/>
              <w:spacing w:line="0" w:lineRule="atLeast"/>
              <w:rPr>
                <w:rFonts w:ascii="Times New Roman" w:hAnsi="Times New Roman" w:cs="Times New Roman" w:hint="eastAsia"/>
                <w:bCs/>
                <w:iCs/>
                <w:sz w:val="20"/>
                <w:szCs w:val="20"/>
              </w:rPr>
            </w:pPr>
          </w:p>
          <w:p w14:paraId="7A70C70B" w14:textId="20C537A0" w:rsidR="004534B6" w:rsidRDefault="00771C0D" w:rsidP="00106FB5">
            <w:pPr>
              <w:adjustRightInd w:val="0"/>
              <w:snapToGrid w:val="0"/>
              <w:spacing w:line="0" w:lineRule="atLeast"/>
              <w:rPr>
                <w:rFonts w:ascii="Times New Roman" w:hAnsi="Times New Roman" w:cs="Times New Roman" w:hint="eastAsia"/>
                <w:bCs/>
                <w:iCs/>
                <w:sz w:val="20"/>
                <w:szCs w:val="20"/>
              </w:rPr>
            </w:pPr>
            <w:r>
              <w:rPr>
                <w:rFonts w:ascii="Times New Roman" w:hAnsi="Times New Roman" w:cs="Times New Roman" w:hint="eastAsia"/>
                <w:bCs/>
                <w:iCs/>
                <w:sz w:val="20"/>
                <w:szCs w:val="20"/>
              </w:rPr>
              <w:t>[ZTE]</w:t>
            </w:r>
          </w:p>
          <w:p w14:paraId="6F4152AB" w14:textId="77777777" w:rsidR="00771C0D" w:rsidRPr="006A19B1" w:rsidRDefault="00771C0D" w:rsidP="006A19B1">
            <w:pPr>
              <w:pStyle w:val="ad"/>
              <w:spacing w:before="0" w:beforeAutospacing="0" w:after="0" w:afterAutospacing="0" w:line="0" w:lineRule="atLeast"/>
              <w:rPr>
                <w:sz w:val="18"/>
              </w:rPr>
            </w:pPr>
            <w:r w:rsidRPr="006A19B1">
              <w:rPr>
                <w:rFonts w:ascii="Arial" w:hAnsi="Arial" w:cs="Arial"/>
                <w:sz w:val="20"/>
                <w:szCs w:val="27"/>
              </w:rPr>
              <w:t xml:space="preserve">We </w:t>
            </w:r>
            <w:proofErr w:type="spellStart"/>
            <w:r w:rsidRPr="006A19B1">
              <w:rPr>
                <w:rFonts w:ascii="Arial" w:hAnsi="Arial" w:cs="Arial"/>
                <w:sz w:val="20"/>
                <w:szCs w:val="27"/>
              </w:rPr>
              <w:t>ackowledge</w:t>
            </w:r>
            <w:proofErr w:type="spellEnd"/>
            <w:r w:rsidRPr="006A19B1">
              <w:rPr>
                <w:rFonts w:ascii="Arial" w:hAnsi="Arial" w:cs="Arial"/>
                <w:sz w:val="20"/>
                <w:szCs w:val="27"/>
              </w:rPr>
              <w:t xml:space="preserve"> it's not expected that SL BWP and UL BWP is configured different numerology on shared carrier. But I don't agree this situation is not feasible. From our understanding, this situation happens under either of the following two scenarios: </w:t>
            </w:r>
          </w:p>
          <w:p w14:paraId="380D6022" w14:textId="77777777" w:rsidR="00771C0D" w:rsidRPr="006A19B1" w:rsidRDefault="00771C0D" w:rsidP="006A19B1">
            <w:pPr>
              <w:pStyle w:val="ad"/>
              <w:spacing w:before="0" w:beforeAutospacing="0" w:after="0" w:afterAutospacing="0" w:line="0" w:lineRule="atLeast"/>
              <w:rPr>
                <w:rFonts w:hint="eastAsia"/>
                <w:sz w:val="18"/>
              </w:rPr>
            </w:pPr>
            <w:r w:rsidRPr="006A19B1">
              <w:rPr>
                <w:rFonts w:ascii="Arial" w:hAnsi="Arial" w:cs="Arial"/>
                <w:sz w:val="20"/>
                <w:szCs w:val="27"/>
              </w:rPr>
              <w:t>1. The reference SCS is the one indicated in TDD-UL-DL-</w:t>
            </w:r>
            <w:proofErr w:type="spellStart"/>
            <w:r w:rsidRPr="006A19B1">
              <w:rPr>
                <w:rFonts w:ascii="Arial" w:hAnsi="Arial" w:cs="Arial"/>
                <w:sz w:val="20"/>
                <w:szCs w:val="27"/>
              </w:rPr>
              <w:t>Config</w:t>
            </w:r>
            <w:proofErr w:type="spellEnd"/>
            <w:r w:rsidRPr="006A19B1">
              <w:rPr>
                <w:rFonts w:ascii="Arial" w:hAnsi="Arial" w:cs="Arial"/>
                <w:sz w:val="20"/>
                <w:szCs w:val="27"/>
              </w:rPr>
              <w:t xml:space="preserve"> common is not necessarily the one for UL BWP, thus not the same as SL BWP. This is our reading of the RAN1#99 </w:t>
            </w:r>
            <w:proofErr w:type="gramStart"/>
            <w:r w:rsidRPr="006A19B1">
              <w:rPr>
                <w:rFonts w:ascii="Arial" w:hAnsi="Arial" w:cs="Arial"/>
                <w:sz w:val="20"/>
                <w:szCs w:val="27"/>
              </w:rPr>
              <w:t>agreement</w:t>
            </w:r>
            <w:proofErr w:type="gramEnd"/>
            <w:r w:rsidRPr="006A19B1">
              <w:rPr>
                <w:rFonts w:ascii="Arial" w:hAnsi="Arial" w:cs="Arial"/>
                <w:sz w:val="20"/>
                <w:szCs w:val="27"/>
              </w:rPr>
              <w:t xml:space="preserve"> in the table.</w:t>
            </w:r>
          </w:p>
          <w:p w14:paraId="742DD57C" w14:textId="77777777" w:rsidR="00771C0D" w:rsidRPr="006A19B1" w:rsidRDefault="00771C0D" w:rsidP="006A19B1">
            <w:pPr>
              <w:pStyle w:val="ad"/>
              <w:spacing w:before="0" w:beforeAutospacing="0" w:after="0" w:afterAutospacing="0" w:line="0" w:lineRule="atLeast"/>
              <w:rPr>
                <w:rFonts w:hint="eastAsia"/>
                <w:sz w:val="18"/>
              </w:rPr>
            </w:pPr>
            <w:r w:rsidRPr="006A19B1">
              <w:rPr>
                <w:rFonts w:ascii="Arial" w:hAnsi="Arial" w:cs="Arial"/>
                <w:sz w:val="20"/>
                <w:szCs w:val="27"/>
              </w:rPr>
              <w:t xml:space="preserve">2. Even if LGE's understanding to 1 is different from that of ours, in case the SL UEs are operating in a different carrier without the </w:t>
            </w:r>
            <w:proofErr w:type="spellStart"/>
            <w:r w:rsidRPr="006A19B1">
              <w:rPr>
                <w:rFonts w:ascii="Arial" w:hAnsi="Arial" w:cs="Arial"/>
                <w:sz w:val="20"/>
                <w:szCs w:val="27"/>
              </w:rPr>
              <w:t>Uu</w:t>
            </w:r>
            <w:proofErr w:type="spellEnd"/>
            <w:r w:rsidRPr="006A19B1">
              <w:rPr>
                <w:rFonts w:ascii="Arial" w:hAnsi="Arial" w:cs="Arial"/>
                <w:sz w:val="20"/>
                <w:szCs w:val="27"/>
              </w:rPr>
              <w:t xml:space="preserve">, its preconfigured SCS is not necessarily the same </w:t>
            </w:r>
            <w:r w:rsidRPr="006A19B1">
              <w:rPr>
                <w:rFonts w:ascii="Arial" w:hAnsi="Arial" w:cs="Arial"/>
                <w:sz w:val="20"/>
                <w:szCs w:val="27"/>
              </w:rPr>
              <w:lastRenderedPageBreak/>
              <w:t xml:space="preserve">as that of UL BWP under </w:t>
            </w:r>
            <w:proofErr w:type="spellStart"/>
            <w:r w:rsidRPr="006A19B1">
              <w:rPr>
                <w:rFonts w:ascii="Arial" w:hAnsi="Arial" w:cs="Arial"/>
                <w:sz w:val="20"/>
                <w:szCs w:val="27"/>
              </w:rPr>
              <w:t>Uu</w:t>
            </w:r>
            <w:proofErr w:type="spellEnd"/>
            <w:r w:rsidRPr="006A19B1">
              <w:rPr>
                <w:rFonts w:ascii="Arial" w:hAnsi="Arial" w:cs="Arial"/>
                <w:sz w:val="20"/>
                <w:szCs w:val="27"/>
              </w:rPr>
              <w:t>. </w:t>
            </w:r>
          </w:p>
          <w:p w14:paraId="1D63EDC9" w14:textId="77777777" w:rsidR="00771C0D" w:rsidRPr="006A19B1" w:rsidRDefault="00771C0D" w:rsidP="006A19B1">
            <w:pPr>
              <w:pStyle w:val="ad"/>
              <w:spacing w:before="0" w:beforeAutospacing="0" w:after="0" w:afterAutospacing="0" w:line="0" w:lineRule="atLeast"/>
              <w:rPr>
                <w:rFonts w:hint="eastAsia"/>
                <w:sz w:val="18"/>
              </w:rPr>
            </w:pPr>
            <w:r w:rsidRPr="006A19B1">
              <w:rPr>
                <w:rFonts w:ascii="Arial" w:hAnsi="Arial" w:cs="Arial"/>
                <w:sz w:val="20"/>
                <w:szCs w:val="27"/>
              </w:rPr>
              <w:t> </w:t>
            </w:r>
          </w:p>
          <w:p w14:paraId="1DA5F58A" w14:textId="77777777" w:rsidR="00771C0D" w:rsidRDefault="00771C0D" w:rsidP="006A19B1">
            <w:pPr>
              <w:pStyle w:val="ad"/>
              <w:spacing w:before="0" w:beforeAutospacing="0" w:after="0" w:afterAutospacing="0" w:line="0" w:lineRule="atLeast"/>
              <w:rPr>
                <w:rFonts w:ascii="Arial" w:hAnsi="Arial" w:cs="Arial" w:hint="eastAsia"/>
                <w:sz w:val="20"/>
                <w:szCs w:val="27"/>
              </w:rPr>
            </w:pPr>
            <w:r w:rsidRPr="006A19B1">
              <w:rPr>
                <w:rFonts w:ascii="Arial" w:hAnsi="Arial" w:cs="Arial"/>
                <w:sz w:val="20"/>
                <w:szCs w:val="27"/>
              </w:rPr>
              <w:t>Again, to us, we don't see any issue with the revision to 'potential SL slots' while the current 'UL' slots are confusing at least under the above two scenarios and we would like to fix it. </w:t>
            </w:r>
          </w:p>
          <w:p w14:paraId="0A2C4C50" w14:textId="77777777" w:rsidR="003823D3" w:rsidRDefault="003823D3" w:rsidP="006A19B1">
            <w:pPr>
              <w:pStyle w:val="ad"/>
              <w:spacing w:before="0" w:beforeAutospacing="0" w:after="0" w:afterAutospacing="0" w:line="0" w:lineRule="atLeast"/>
              <w:rPr>
                <w:rFonts w:ascii="Arial" w:hAnsi="Arial" w:cs="Arial" w:hint="eastAsia"/>
                <w:sz w:val="20"/>
                <w:szCs w:val="27"/>
              </w:rPr>
            </w:pPr>
          </w:p>
          <w:p w14:paraId="60785BE6" w14:textId="662CC3DC" w:rsidR="003823D3" w:rsidRDefault="003823D3" w:rsidP="006A19B1">
            <w:pPr>
              <w:pStyle w:val="ad"/>
              <w:spacing w:before="0" w:beforeAutospacing="0" w:after="0" w:afterAutospacing="0" w:line="0" w:lineRule="atLeast"/>
              <w:rPr>
                <w:rFonts w:ascii="Arial" w:hAnsi="Arial" w:cs="Arial" w:hint="eastAsia"/>
                <w:sz w:val="20"/>
                <w:szCs w:val="27"/>
              </w:rPr>
            </w:pPr>
            <w:r>
              <w:rPr>
                <w:rFonts w:ascii="Arial" w:hAnsi="Arial" w:cs="Arial" w:hint="eastAsia"/>
                <w:sz w:val="20"/>
                <w:szCs w:val="27"/>
              </w:rPr>
              <w:t>[ZTE]</w:t>
            </w:r>
          </w:p>
          <w:p w14:paraId="0335B313" w14:textId="77777777" w:rsidR="003823D3" w:rsidRPr="003823D3" w:rsidRDefault="003823D3" w:rsidP="003823D3">
            <w:pPr>
              <w:pStyle w:val="ad"/>
              <w:spacing w:before="0" w:beforeAutospacing="0" w:after="0" w:afterAutospacing="0" w:line="0" w:lineRule="atLeast"/>
              <w:rPr>
                <w:rFonts w:ascii="Arial" w:hAnsi="Arial" w:cs="Arial"/>
                <w:sz w:val="20"/>
                <w:szCs w:val="20"/>
              </w:rPr>
            </w:pPr>
            <w:bookmarkStart w:id="0" w:name="_GoBack"/>
            <w:r w:rsidRPr="003823D3">
              <w:rPr>
                <w:rFonts w:ascii="Arial" w:hAnsi="Arial" w:cs="Arial"/>
                <w:sz w:val="20"/>
                <w:szCs w:val="20"/>
              </w:rPr>
              <w:t>I am sorry we still find the proposal is problematic. </w:t>
            </w:r>
          </w:p>
          <w:p w14:paraId="3E238358" w14:textId="77777777" w:rsidR="003823D3" w:rsidRPr="003823D3" w:rsidRDefault="003823D3" w:rsidP="003823D3">
            <w:pPr>
              <w:pStyle w:val="ad"/>
              <w:spacing w:before="0" w:beforeAutospacing="0" w:after="0" w:afterAutospacing="0" w:line="0" w:lineRule="atLeast"/>
              <w:rPr>
                <w:sz w:val="20"/>
                <w:szCs w:val="20"/>
              </w:rPr>
            </w:pPr>
            <w:r w:rsidRPr="003823D3">
              <w:rPr>
                <w:rFonts w:ascii="Arial" w:hAnsi="Arial" w:cs="Arial"/>
                <w:color w:val="1F497D"/>
                <w:sz w:val="20"/>
                <w:szCs w:val="20"/>
              </w:rPr>
              <w:t>"I think the current discussion and corresponding issue can be clearly explained the by the following figure: </w:t>
            </w:r>
            <w:r w:rsidRPr="003823D3">
              <w:rPr>
                <w:rStyle w:val="ab"/>
                <w:rFonts w:ascii="Arial" w:hAnsi="Arial" w:cs="Arial"/>
                <w:color w:val="1F497D"/>
                <w:sz w:val="20"/>
                <w:szCs w:val="20"/>
              </w:rPr>
              <w:t xml:space="preserve">Slot 1 can be used by </w:t>
            </w:r>
            <w:proofErr w:type="spellStart"/>
            <w:r w:rsidRPr="003823D3">
              <w:rPr>
                <w:rStyle w:val="ab"/>
                <w:rFonts w:ascii="Arial" w:hAnsi="Arial" w:cs="Arial"/>
                <w:color w:val="1F497D"/>
                <w:sz w:val="20"/>
                <w:szCs w:val="20"/>
              </w:rPr>
              <w:t>InC</w:t>
            </w:r>
            <w:proofErr w:type="spellEnd"/>
            <w:r w:rsidRPr="003823D3">
              <w:rPr>
                <w:rStyle w:val="ab"/>
                <w:rFonts w:ascii="Arial" w:hAnsi="Arial" w:cs="Arial"/>
                <w:color w:val="1F497D"/>
                <w:sz w:val="20"/>
                <w:szCs w:val="20"/>
              </w:rPr>
              <w:t xml:space="preserve"> UE, but slot 1 cannot be indicated in PSBCH, and slot 1 cannot be used by </w:t>
            </w:r>
            <w:proofErr w:type="spellStart"/>
            <w:r w:rsidRPr="003823D3">
              <w:rPr>
                <w:rStyle w:val="ab"/>
                <w:rFonts w:ascii="Arial" w:hAnsi="Arial" w:cs="Arial"/>
                <w:color w:val="1F497D"/>
                <w:sz w:val="20"/>
                <w:szCs w:val="20"/>
              </w:rPr>
              <w:t>OoC</w:t>
            </w:r>
            <w:proofErr w:type="spellEnd"/>
            <w:r w:rsidRPr="003823D3">
              <w:rPr>
                <w:rStyle w:val="ab"/>
                <w:rFonts w:ascii="Arial" w:hAnsi="Arial" w:cs="Arial"/>
                <w:color w:val="1F497D"/>
                <w:sz w:val="20"/>
                <w:szCs w:val="20"/>
              </w:rPr>
              <w:t xml:space="preserve"> UE for SL. Because the UL symbols in slot 1 is non-full slot (7 &lt; UL symbols &lt; 14). </w:t>
            </w:r>
            <w:proofErr w:type="gramStart"/>
            <w:r w:rsidRPr="003823D3">
              <w:rPr>
                <w:rStyle w:val="ab"/>
                <w:rFonts w:ascii="Arial" w:hAnsi="Arial" w:cs="Arial"/>
                <w:color w:val="1F497D"/>
                <w:sz w:val="20"/>
                <w:szCs w:val="20"/>
              </w:rPr>
              <w:t>e.g</w:t>
            </w:r>
            <w:proofErr w:type="gramEnd"/>
            <w:r w:rsidRPr="003823D3">
              <w:rPr>
                <w:rStyle w:val="ab"/>
                <w:rFonts w:ascii="Arial" w:hAnsi="Arial" w:cs="Arial"/>
                <w:color w:val="1F497D"/>
                <w:sz w:val="20"/>
                <w:szCs w:val="20"/>
              </w:rPr>
              <w:t xml:space="preserve">. When </w:t>
            </w:r>
            <w:proofErr w:type="spellStart"/>
            <w:r w:rsidRPr="003823D3">
              <w:rPr>
                <w:rStyle w:val="ab"/>
                <w:rFonts w:ascii="Arial" w:hAnsi="Arial" w:cs="Arial"/>
                <w:color w:val="1F497D"/>
                <w:sz w:val="20"/>
                <w:szCs w:val="20"/>
              </w:rPr>
              <w:t>InC</w:t>
            </w:r>
            <w:proofErr w:type="spellEnd"/>
            <w:r w:rsidRPr="003823D3">
              <w:rPr>
                <w:rStyle w:val="ab"/>
                <w:rFonts w:ascii="Arial" w:hAnsi="Arial" w:cs="Arial"/>
                <w:color w:val="1F497D"/>
                <w:sz w:val="20"/>
                <w:szCs w:val="20"/>
              </w:rPr>
              <w:t xml:space="preserve"> UE transmits PSCCH on slot 1, </w:t>
            </w:r>
            <w:proofErr w:type="spellStart"/>
            <w:r w:rsidRPr="003823D3">
              <w:rPr>
                <w:rStyle w:val="ab"/>
                <w:rFonts w:ascii="Arial" w:hAnsi="Arial" w:cs="Arial"/>
                <w:color w:val="1F497D"/>
                <w:sz w:val="20"/>
                <w:szCs w:val="20"/>
              </w:rPr>
              <w:t>OoC</w:t>
            </w:r>
            <w:proofErr w:type="spellEnd"/>
            <w:r w:rsidRPr="003823D3">
              <w:rPr>
                <w:rStyle w:val="ab"/>
                <w:rFonts w:ascii="Arial" w:hAnsi="Arial" w:cs="Arial"/>
                <w:color w:val="1F497D"/>
                <w:sz w:val="20"/>
                <w:szCs w:val="20"/>
              </w:rPr>
              <w:t xml:space="preserve"> UE will not expect to receive anything on slot 1."</w:t>
            </w:r>
          </w:p>
          <w:p w14:paraId="73729D96" w14:textId="77777777" w:rsidR="003823D3" w:rsidRPr="003823D3" w:rsidRDefault="003823D3" w:rsidP="003823D3">
            <w:pPr>
              <w:pStyle w:val="ad"/>
              <w:spacing w:before="0" w:beforeAutospacing="0" w:after="0" w:afterAutospacing="0" w:line="0" w:lineRule="atLeast"/>
              <w:rPr>
                <w:rFonts w:hint="eastAsia"/>
                <w:sz w:val="20"/>
                <w:szCs w:val="20"/>
              </w:rPr>
            </w:pPr>
            <w:r w:rsidRPr="003823D3">
              <w:rPr>
                <w:rFonts w:ascii="Arial" w:hAnsi="Arial" w:cs="Arial"/>
                <w:color w:val="1F497D"/>
                <w:sz w:val="20"/>
                <w:szCs w:val="20"/>
              </w:rPr>
              <w:t xml:space="preserve">This issue is under discussion in </w:t>
            </w:r>
            <w:proofErr w:type="spellStart"/>
            <w:r w:rsidRPr="003823D3">
              <w:rPr>
                <w:rFonts w:ascii="Arial" w:hAnsi="Arial" w:cs="Arial"/>
                <w:color w:val="1F497D"/>
                <w:sz w:val="20"/>
                <w:szCs w:val="20"/>
              </w:rPr>
              <w:t>PHYstructure</w:t>
            </w:r>
            <w:proofErr w:type="spellEnd"/>
            <w:r w:rsidRPr="003823D3">
              <w:rPr>
                <w:rFonts w:ascii="Arial" w:hAnsi="Arial" w:cs="Arial"/>
                <w:color w:val="1F497D"/>
                <w:sz w:val="20"/>
                <w:szCs w:val="20"/>
              </w:rPr>
              <w:t xml:space="preserve"> thus we are not sure whether the above is common understanding.  My reading of </w:t>
            </w:r>
            <w:proofErr w:type="spellStart"/>
            <w:r w:rsidRPr="003823D3">
              <w:rPr>
                <w:rFonts w:ascii="Arial" w:hAnsi="Arial" w:cs="Arial"/>
                <w:color w:val="1F497D"/>
                <w:sz w:val="20"/>
                <w:szCs w:val="20"/>
              </w:rPr>
              <w:t>HiSi's</w:t>
            </w:r>
            <w:proofErr w:type="spellEnd"/>
            <w:r w:rsidRPr="003823D3">
              <w:rPr>
                <w:rFonts w:ascii="Arial" w:hAnsi="Arial" w:cs="Arial"/>
                <w:color w:val="1F497D"/>
                <w:sz w:val="20"/>
                <w:szCs w:val="20"/>
              </w:rPr>
              <w:t xml:space="preserve"> email </w:t>
            </w:r>
            <w:proofErr w:type="gramStart"/>
            <w:r w:rsidRPr="003823D3">
              <w:rPr>
                <w:rFonts w:ascii="Arial" w:hAnsi="Arial" w:cs="Arial"/>
                <w:color w:val="1F497D"/>
                <w:sz w:val="20"/>
                <w:szCs w:val="20"/>
              </w:rPr>
              <w:t>is  that</w:t>
            </w:r>
            <w:proofErr w:type="gramEnd"/>
            <w:r w:rsidRPr="003823D3">
              <w:rPr>
                <w:rFonts w:ascii="Arial" w:hAnsi="Arial" w:cs="Arial"/>
                <w:color w:val="1F497D"/>
                <w:sz w:val="20"/>
                <w:szCs w:val="20"/>
              </w:rPr>
              <w:t xml:space="preserve"> they are considering the 'UL' slots may be measured by either the </w:t>
            </w:r>
            <w:proofErr w:type="spellStart"/>
            <w:r w:rsidRPr="003823D3">
              <w:rPr>
                <w:rFonts w:ascii="Arial" w:hAnsi="Arial" w:cs="Arial"/>
                <w:color w:val="1F497D"/>
                <w:sz w:val="20"/>
                <w:szCs w:val="20"/>
              </w:rPr>
              <w:t>refSCS</w:t>
            </w:r>
            <w:proofErr w:type="spellEnd"/>
            <w:r w:rsidRPr="003823D3">
              <w:rPr>
                <w:rFonts w:ascii="Arial" w:hAnsi="Arial" w:cs="Arial"/>
                <w:color w:val="1F497D"/>
                <w:sz w:val="20"/>
                <w:szCs w:val="20"/>
              </w:rPr>
              <w:t xml:space="preserve"> of the TDD-</w:t>
            </w:r>
            <w:proofErr w:type="spellStart"/>
            <w:r w:rsidRPr="003823D3">
              <w:rPr>
                <w:rFonts w:ascii="Arial" w:hAnsi="Arial" w:cs="Arial"/>
                <w:color w:val="1F497D"/>
                <w:sz w:val="20"/>
                <w:szCs w:val="20"/>
              </w:rPr>
              <w:t>Config</w:t>
            </w:r>
            <w:proofErr w:type="spellEnd"/>
            <w:r w:rsidRPr="003823D3">
              <w:rPr>
                <w:rFonts w:ascii="Arial" w:hAnsi="Arial" w:cs="Arial"/>
                <w:color w:val="1F497D"/>
                <w:sz w:val="20"/>
                <w:szCs w:val="20"/>
              </w:rPr>
              <w:t xml:space="preserve">-Common or UL BWP and my reading of LGE's email is that the </w:t>
            </w:r>
            <w:proofErr w:type="spellStart"/>
            <w:r w:rsidRPr="003823D3">
              <w:rPr>
                <w:rFonts w:ascii="Arial" w:hAnsi="Arial" w:cs="Arial"/>
                <w:color w:val="1F497D"/>
                <w:sz w:val="20"/>
                <w:szCs w:val="20"/>
              </w:rPr>
              <w:t>refSCS</w:t>
            </w:r>
            <w:proofErr w:type="spellEnd"/>
            <w:r w:rsidRPr="003823D3">
              <w:rPr>
                <w:rFonts w:ascii="Arial" w:hAnsi="Arial" w:cs="Arial"/>
                <w:color w:val="1F497D"/>
                <w:sz w:val="20"/>
                <w:szCs w:val="20"/>
              </w:rPr>
              <w:t xml:space="preserve"> of PSBCH could also be used to interpret the 'UL' slots indicated. To us the issue is about the </w:t>
            </w:r>
            <w:proofErr w:type="spellStart"/>
            <w:r w:rsidRPr="003823D3">
              <w:rPr>
                <w:rFonts w:ascii="Arial" w:hAnsi="Arial" w:cs="Arial"/>
                <w:color w:val="1F497D"/>
                <w:sz w:val="20"/>
                <w:szCs w:val="20"/>
              </w:rPr>
              <w:t>refSCS</w:t>
            </w:r>
            <w:proofErr w:type="spellEnd"/>
            <w:r w:rsidRPr="003823D3">
              <w:rPr>
                <w:rFonts w:ascii="Arial" w:hAnsi="Arial" w:cs="Arial"/>
                <w:color w:val="1F497D"/>
                <w:sz w:val="20"/>
                <w:szCs w:val="20"/>
              </w:rPr>
              <w:t xml:space="preserve"> of the slot. Thus we think this should be reflected in your FFS.</w:t>
            </w:r>
          </w:p>
          <w:p w14:paraId="0F147370" w14:textId="77777777" w:rsidR="003823D3" w:rsidRPr="003823D3" w:rsidRDefault="003823D3" w:rsidP="003823D3">
            <w:pPr>
              <w:pStyle w:val="ad"/>
              <w:spacing w:before="0" w:beforeAutospacing="0" w:after="0" w:afterAutospacing="0" w:line="0" w:lineRule="atLeast"/>
              <w:rPr>
                <w:rFonts w:hint="eastAsia"/>
                <w:sz w:val="20"/>
                <w:szCs w:val="20"/>
              </w:rPr>
            </w:pPr>
            <w:r w:rsidRPr="003823D3">
              <w:rPr>
                <w:rStyle w:val="ac"/>
                <w:rFonts w:hint="eastAsia"/>
                <w:b/>
                <w:bCs/>
                <w:color w:val="1F497D"/>
                <w:sz w:val="20"/>
                <w:szCs w:val="20"/>
                <w:shd w:val="clear" w:color="auto" w:fill="FFFF00"/>
              </w:rPr>
              <w:t>FL proposal:</w:t>
            </w:r>
          </w:p>
          <w:p w14:paraId="1E9D5167" w14:textId="77777777" w:rsidR="003823D3" w:rsidRPr="003823D3" w:rsidRDefault="003823D3" w:rsidP="003823D3">
            <w:pPr>
              <w:pStyle w:val="ad"/>
              <w:shd w:val="clear" w:color="auto" w:fill="FFFFFF"/>
              <w:spacing w:before="0" w:beforeAutospacing="0" w:after="0" w:afterAutospacing="0" w:line="0" w:lineRule="atLeast"/>
              <w:ind w:left="840"/>
              <w:rPr>
                <w:rFonts w:hint="eastAsia"/>
                <w:sz w:val="20"/>
                <w:szCs w:val="20"/>
              </w:rPr>
            </w:pPr>
            <w:r w:rsidRPr="003823D3">
              <w:rPr>
                <w:rFonts w:ascii="Wingdings" w:hAnsi="Wingdings"/>
                <w:sz w:val="20"/>
                <w:szCs w:val="20"/>
              </w:rPr>
              <w:t></w:t>
            </w:r>
            <w:r w:rsidRPr="003823D3">
              <w:rPr>
                <w:rFonts w:ascii="Times New Roman" w:hAnsi="Times New Roman" w:cs="Times New Roman"/>
                <w:sz w:val="20"/>
                <w:szCs w:val="20"/>
              </w:rPr>
              <w:t>  </w:t>
            </w:r>
            <w:r w:rsidRPr="003823D3">
              <w:rPr>
                <w:rStyle w:val="ac"/>
                <w:rFonts w:ascii="Gulim" w:eastAsia="Gulim" w:hAnsi="Gulim" w:hint="eastAsia"/>
                <w:b/>
                <w:bCs/>
                <w:sz w:val="20"/>
                <w:szCs w:val="20"/>
              </w:rPr>
              <w:t>For indication of TDD configuration:</w:t>
            </w:r>
          </w:p>
          <w:p w14:paraId="14489B5C" w14:textId="77777777" w:rsidR="003823D3" w:rsidRPr="003823D3" w:rsidRDefault="003823D3" w:rsidP="003823D3">
            <w:pPr>
              <w:pStyle w:val="ad"/>
              <w:shd w:val="clear" w:color="auto" w:fill="FFFFFF"/>
              <w:spacing w:before="0" w:beforeAutospacing="0" w:after="0" w:afterAutospacing="0" w:line="0" w:lineRule="atLeast"/>
              <w:ind w:left="840"/>
              <w:rPr>
                <w:rFonts w:hint="eastAsia"/>
                <w:sz w:val="20"/>
                <w:szCs w:val="20"/>
              </w:rPr>
            </w:pPr>
            <w:r w:rsidRPr="003823D3">
              <w:rPr>
                <w:rFonts w:ascii="Times New Roman" w:hAnsi="Times New Roman" w:cs="Times New Roman"/>
                <w:sz w:val="20"/>
                <w:szCs w:val="20"/>
              </w:rPr>
              <w:t>o    </w:t>
            </w:r>
            <w:r w:rsidRPr="003823D3">
              <w:rPr>
                <w:rStyle w:val="ac"/>
                <w:rFonts w:ascii="Gulim" w:eastAsia="Gulim" w:hAnsi="Gulim" w:hint="eastAsia"/>
                <w:b/>
                <w:bCs/>
                <w:sz w:val="20"/>
                <w:szCs w:val="20"/>
              </w:rPr>
              <w:t>X=1 bit indicates the number of patterns</w:t>
            </w:r>
          </w:p>
          <w:p w14:paraId="407CE214"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Value 0 indicates one pattern is used.</w:t>
            </w:r>
          </w:p>
          <w:p w14:paraId="11F9E1F3"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Value 1 indicates two patterns are used.</w:t>
            </w:r>
          </w:p>
          <w:p w14:paraId="3A5DE219" w14:textId="77777777" w:rsidR="003823D3" w:rsidRPr="003823D3" w:rsidRDefault="003823D3" w:rsidP="003823D3">
            <w:pPr>
              <w:pStyle w:val="ad"/>
              <w:shd w:val="clear" w:color="auto" w:fill="FFFFFF"/>
              <w:spacing w:before="0" w:beforeAutospacing="0" w:after="0" w:afterAutospacing="0" w:line="0" w:lineRule="atLeast"/>
              <w:ind w:left="840"/>
              <w:rPr>
                <w:rFonts w:hint="eastAsia"/>
                <w:sz w:val="20"/>
                <w:szCs w:val="20"/>
              </w:rPr>
            </w:pPr>
            <w:r w:rsidRPr="003823D3">
              <w:rPr>
                <w:rFonts w:ascii="Times New Roman" w:hAnsi="Times New Roman" w:cs="Times New Roman"/>
                <w:sz w:val="20"/>
                <w:szCs w:val="20"/>
              </w:rPr>
              <w:t>o    </w:t>
            </w:r>
            <w:r w:rsidRPr="003823D3">
              <w:rPr>
                <w:rStyle w:val="ac"/>
                <w:rFonts w:ascii="Gulim" w:eastAsia="Gulim" w:hAnsi="Gulim" w:hint="eastAsia"/>
                <w:b/>
                <w:bCs/>
                <w:sz w:val="20"/>
                <w:szCs w:val="20"/>
              </w:rPr>
              <w:t>Y=4 bits indicate the periodicity information</w:t>
            </w:r>
          </w:p>
          <w:p w14:paraId="3EB7A31D"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When one pattern is used, Y indicates the periodicity of the pattern.</w:t>
            </w:r>
          </w:p>
          <w:p w14:paraId="25F954B2"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When two patterns are used, Y jointly indicates the periodicities of the two patterns.</w:t>
            </w:r>
          </w:p>
          <w:p w14:paraId="6932FD3D" w14:textId="77777777" w:rsidR="003823D3" w:rsidRPr="003823D3" w:rsidRDefault="003823D3" w:rsidP="003823D3">
            <w:pPr>
              <w:pStyle w:val="ad"/>
              <w:shd w:val="clear" w:color="auto" w:fill="FFFFFF"/>
              <w:spacing w:before="0" w:beforeAutospacing="0" w:after="0" w:afterAutospacing="0" w:line="0" w:lineRule="atLeast"/>
              <w:ind w:left="840"/>
              <w:rPr>
                <w:rFonts w:hint="eastAsia"/>
                <w:sz w:val="20"/>
                <w:szCs w:val="20"/>
              </w:rPr>
            </w:pPr>
            <w:r w:rsidRPr="003823D3">
              <w:rPr>
                <w:rFonts w:ascii="Times New Roman" w:hAnsi="Times New Roman" w:cs="Times New Roman"/>
                <w:sz w:val="20"/>
                <w:szCs w:val="20"/>
              </w:rPr>
              <w:t>o    </w:t>
            </w:r>
            <w:r w:rsidRPr="003823D3">
              <w:rPr>
                <w:rStyle w:val="ac"/>
                <w:rFonts w:ascii="Gulim" w:eastAsia="Gulim" w:hAnsi="Gulim" w:hint="eastAsia"/>
                <w:b/>
                <w:bCs/>
                <w:sz w:val="20"/>
                <w:szCs w:val="20"/>
              </w:rPr>
              <w:t>Z=</w:t>
            </w:r>
            <w:r w:rsidRPr="003823D3">
              <w:rPr>
                <w:rStyle w:val="ac"/>
                <w:rFonts w:ascii="Gulim" w:eastAsia="Gulim" w:hAnsi="Gulim" w:hint="eastAsia"/>
                <w:b/>
                <w:bCs/>
                <w:color w:val="FF0000"/>
                <w:sz w:val="20"/>
                <w:szCs w:val="20"/>
              </w:rPr>
              <w:t>7</w:t>
            </w:r>
            <w:r w:rsidRPr="003823D3">
              <w:rPr>
                <w:rStyle w:val="ac"/>
                <w:rFonts w:ascii="Gulim" w:eastAsia="Gulim" w:hAnsi="Gulim" w:hint="eastAsia"/>
                <w:b/>
                <w:bCs/>
                <w:sz w:val="20"/>
                <w:szCs w:val="20"/>
              </w:rPr>
              <w:t> bits indicate the </w:t>
            </w:r>
            <w:r w:rsidRPr="003823D3">
              <w:rPr>
                <w:rStyle w:val="ac"/>
                <w:rFonts w:ascii="Gulim" w:eastAsia="Gulim" w:hAnsi="Gulim" w:hint="eastAsia"/>
                <w:b/>
                <w:bCs/>
                <w:strike/>
                <w:color w:val="FF0000"/>
                <w:sz w:val="20"/>
                <w:szCs w:val="20"/>
              </w:rPr>
              <w:t>UL </w:t>
            </w:r>
            <w:r w:rsidRPr="003823D3">
              <w:rPr>
                <w:rStyle w:val="ac"/>
                <w:rFonts w:ascii="Gulim" w:eastAsia="Gulim" w:hAnsi="Gulim" w:hint="eastAsia"/>
                <w:b/>
                <w:bCs/>
                <w:sz w:val="20"/>
                <w:szCs w:val="20"/>
              </w:rPr>
              <w:t>slots</w:t>
            </w:r>
          </w:p>
          <w:p w14:paraId="6429FF6D"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 UL slots</w:t>
            </w:r>
            <w:r w:rsidRPr="003823D3">
              <w:rPr>
                <w:rStyle w:val="ac"/>
                <w:rFonts w:ascii="Gulim" w:eastAsia="Gulim" w:hAnsi="Gulim" w:hint="eastAsia"/>
                <w:b/>
                <w:bCs/>
                <w:color w:val="4F81BD"/>
                <w:sz w:val="20"/>
                <w:szCs w:val="20"/>
              </w:rPr>
              <w:t> </w:t>
            </w:r>
            <w:r w:rsidRPr="003823D3">
              <w:rPr>
                <w:rStyle w:val="ac"/>
                <w:rFonts w:ascii="Gulim" w:eastAsia="Gulim" w:hAnsi="Gulim" w:hint="eastAsia"/>
                <w:b/>
                <w:bCs/>
                <w:sz w:val="20"/>
                <w:szCs w:val="20"/>
              </w:rPr>
              <w:t>are jointly indicated by 7 bits when two patterns are configured.</w:t>
            </w:r>
          </w:p>
          <w:p w14:paraId="3A38D283" w14:textId="77777777" w:rsidR="003823D3" w:rsidRPr="003823D3" w:rsidRDefault="003823D3" w:rsidP="003823D3">
            <w:pPr>
              <w:pStyle w:val="ad"/>
              <w:shd w:val="clear" w:color="auto" w:fill="FFFFFF"/>
              <w:spacing w:before="0" w:beforeAutospacing="0" w:after="0" w:afterAutospacing="0" w:line="0" w:lineRule="atLeast"/>
              <w:ind w:left="1260"/>
              <w:rPr>
                <w:rFonts w:hint="eastAsia"/>
                <w:sz w:val="20"/>
                <w:szCs w:val="20"/>
              </w:rPr>
            </w:pPr>
            <w:r w:rsidRPr="003823D3">
              <w:rPr>
                <w:rFonts w:ascii="Times New Roman" w:hAnsi="Times New Roman" w:cs="Times New Roman"/>
                <w:sz w:val="20"/>
                <w:szCs w:val="20"/>
              </w:rPr>
              <w:t>−           </w:t>
            </w:r>
            <w:r w:rsidRPr="003823D3">
              <w:rPr>
                <w:rStyle w:val="ac"/>
                <w:rFonts w:ascii="Gulim" w:eastAsia="Gulim" w:hAnsi="Gulim" w:hint="eastAsia"/>
                <w:b/>
                <w:bCs/>
                <w:sz w:val="20"/>
                <w:szCs w:val="20"/>
              </w:rPr>
              <w:t>FFS other details.</w:t>
            </w:r>
            <w:r w:rsidRPr="003823D3">
              <w:rPr>
                <w:rStyle w:val="ac"/>
                <w:rFonts w:ascii="Gulim" w:eastAsia="Gulim" w:hAnsi="Gulim" w:hint="eastAsia"/>
                <w:b/>
                <w:bCs/>
                <w:color w:val="FF0000"/>
                <w:sz w:val="20"/>
                <w:szCs w:val="20"/>
              </w:rPr>
              <w:t xml:space="preserve"> including the </w:t>
            </w:r>
            <w:proofErr w:type="spellStart"/>
            <w:r w:rsidRPr="003823D3">
              <w:rPr>
                <w:rStyle w:val="ac"/>
                <w:rFonts w:ascii="Gulim" w:eastAsia="Gulim" w:hAnsi="Gulim" w:hint="eastAsia"/>
                <w:b/>
                <w:bCs/>
                <w:color w:val="FF0000"/>
                <w:sz w:val="20"/>
                <w:szCs w:val="20"/>
              </w:rPr>
              <w:t>refSCS</w:t>
            </w:r>
            <w:proofErr w:type="spellEnd"/>
            <w:r w:rsidRPr="003823D3">
              <w:rPr>
                <w:rStyle w:val="ac"/>
                <w:rFonts w:ascii="Gulim" w:eastAsia="Gulim" w:hAnsi="Gulim" w:hint="eastAsia"/>
                <w:b/>
                <w:bCs/>
                <w:color w:val="FF0000"/>
                <w:sz w:val="20"/>
                <w:szCs w:val="20"/>
              </w:rPr>
              <w:t xml:space="preserve"> of the slots</w:t>
            </w:r>
          </w:p>
          <w:p w14:paraId="30F0C43B" w14:textId="77777777" w:rsidR="003823D3" w:rsidRPr="003823D3" w:rsidRDefault="003823D3" w:rsidP="003823D3">
            <w:pPr>
              <w:pStyle w:val="ad"/>
              <w:spacing w:before="0" w:beforeAutospacing="0" w:after="0" w:afterAutospacing="0" w:line="0" w:lineRule="atLeast"/>
              <w:rPr>
                <w:rFonts w:hint="eastAsia"/>
                <w:sz w:val="20"/>
                <w:szCs w:val="20"/>
              </w:rPr>
            </w:pPr>
          </w:p>
          <w:p w14:paraId="1FA4E0B4" w14:textId="77777777" w:rsidR="003823D3" w:rsidRPr="003823D3" w:rsidRDefault="003823D3" w:rsidP="003823D3">
            <w:pPr>
              <w:pStyle w:val="ad"/>
              <w:spacing w:before="0" w:beforeAutospacing="0" w:after="0" w:afterAutospacing="0" w:line="0" w:lineRule="atLeast"/>
              <w:rPr>
                <w:rFonts w:hint="eastAsia"/>
                <w:sz w:val="20"/>
                <w:szCs w:val="20"/>
              </w:rPr>
            </w:pPr>
            <w:r w:rsidRPr="003823D3">
              <w:rPr>
                <w:rFonts w:ascii="Calibri" w:hAnsi="Calibri" w:cs="Calibri"/>
                <w:color w:val="1F497D"/>
                <w:sz w:val="20"/>
                <w:szCs w:val="20"/>
              </w:rPr>
              <w:t> </w:t>
            </w:r>
          </w:p>
          <w:p w14:paraId="134D27FE" w14:textId="77777777" w:rsidR="003823D3" w:rsidRPr="003823D3" w:rsidRDefault="003823D3" w:rsidP="003823D3">
            <w:pPr>
              <w:pStyle w:val="ad"/>
              <w:spacing w:before="0" w:beforeAutospacing="0" w:after="0" w:afterAutospacing="0" w:line="0" w:lineRule="atLeast"/>
              <w:rPr>
                <w:rFonts w:ascii="Arial" w:hAnsi="Arial" w:cs="Arial" w:hint="eastAsia"/>
                <w:sz w:val="20"/>
                <w:szCs w:val="20"/>
              </w:rPr>
            </w:pPr>
            <w:r w:rsidRPr="003823D3">
              <w:rPr>
                <w:rFonts w:ascii="Arial" w:hAnsi="Arial" w:cs="Arial"/>
                <w:sz w:val="20"/>
                <w:szCs w:val="20"/>
              </w:rPr>
              <w:t>@Woo-Suk, I am not convinced on your comment that this it ITS band given I am talking about the following captured in 36.331 5.7.10.4</w:t>
            </w:r>
          </w:p>
          <w:p w14:paraId="12040382" w14:textId="77777777" w:rsidR="003823D3" w:rsidRPr="003823D3" w:rsidRDefault="003823D3" w:rsidP="003823D3">
            <w:pPr>
              <w:pStyle w:val="ad"/>
              <w:shd w:val="clear" w:color="auto" w:fill="FFFFFF"/>
              <w:spacing w:before="0" w:beforeAutospacing="0" w:after="0" w:afterAutospacing="0" w:line="0" w:lineRule="atLeast"/>
              <w:rPr>
                <w:rFonts w:ascii="Arial" w:hAnsi="Arial" w:cs="Arial"/>
                <w:sz w:val="20"/>
                <w:szCs w:val="20"/>
              </w:rPr>
            </w:pPr>
            <w:r w:rsidRPr="003823D3">
              <w:rPr>
                <w:rFonts w:ascii="Times New Roman" w:hAnsi="Times New Roman" w:cs="Times New Roman"/>
                <w:sz w:val="20"/>
                <w:szCs w:val="20"/>
              </w:rPr>
              <w:t>1&gt;</w:t>
            </w:r>
            <w:r w:rsidRPr="003823D3">
              <w:rPr>
                <w:rFonts w:ascii="Arial" w:hAnsi="Arial" w:cs="Arial"/>
                <w:sz w:val="20"/>
                <w:szCs w:val="20"/>
              </w:rPr>
              <w:t> </w:t>
            </w:r>
            <w:r w:rsidRPr="003823D3">
              <w:rPr>
                <w:rFonts w:ascii="Times New Roman" w:hAnsi="Times New Roman" w:cs="Times New Roman"/>
                <w:sz w:val="20"/>
                <w:szCs w:val="20"/>
              </w:rPr>
              <w:t>else if </w:t>
            </w:r>
            <w:r w:rsidRPr="003823D3">
              <w:rPr>
                <w:rFonts w:ascii="Times New Roman" w:hAnsi="Times New Roman" w:cs="Times New Roman"/>
                <w:sz w:val="20"/>
                <w:szCs w:val="20"/>
                <w:shd w:val="clear" w:color="auto" w:fill="00FFFF"/>
              </w:rPr>
              <w:t>out of coverage</w:t>
            </w:r>
            <w:r w:rsidRPr="003823D3">
              <w:rPr>
                <w:rFonts w:ascii="Times New Roman" w:hAnsi="Times New Roman" w:cs="Times New Roman"/>
                <w:sz w:val="20"/>
                <w:szCs w:val="20"/>
              </w:rPr>
              <w:t xml:space="preserve"> on the frequency used for V2X </w:t>
            </w:r>
            <w:proofErr w:type="spellStart"/>
            <w:r w:rsidRPr="003823D3">
              <w:rPr>
                <w:rFonts w:ascii="Times New Roman" w:hAnsi="Times New Roman" w:cs="Times New Roman"/>
                <w:sz w:val="20"/>
                <w:szCs w:val="20"/>
              </w:rPr>
              <w:t>sidelink</w:t>
            </w:r>
            <w:proofErr w:type="spellEnd"/>
            <w:r w:rsidRPr="003823D3">
              <w:rPr>
                <w:rFonts w:ascii="Times New Roman" w:hAnsi="Times New Roman" w:cs="Times New Roman"/>
                <w:sz w:val="20"/>
                <w:szCs w:val="20"/>
              </w:rPr>
              <w:t xml:space="preserve"> communication as defined in TS 36.304 [4], clause 11.4; and </w:t>
            </w:r>
            <w:r w:rsidRPr="003823D3">
              <w:rPr>
                <w:rFonts w:ascii="Times New Roman" w:hAnsi="Times New Roman" w:cs="Times New Roman"/>
                <w:sz w:val="20"/>
                <w:szCs w:val="20"/>
                <w:shd w:val="clear" w:color="auto" w:fill="00FFFF"/>
              </w:rPr>
              <w:t>the concerned frequency is included in</w:t>
            </w:r>
            <w:r w:rsidRPr="003823D3">
              <w:rPr>
                <w:rStyle w:val="ac"/>
                <w:rFonts w:ascii="Times New Roman" w:hAnsi="Times New Roman" w:cs="Times New Roman"/>
                <w:sz w:val="20"/>
                <w:szCs w:val="20"/>
                <w:shd w:val="clear" w:color="auto" w:fill="00FFFF"/>
              </w:rPr>
              <w:t>v2x-InterFreqInfoList</w:t>
            </w:r>
            <w:r w:rsidRPr="003823D3">
              <w:rPr>
                <w:rFonts w:ascii="Times New Roman" w:hAnsi="Times New Roman" w:cs="Times New Roman"/>
                <w:sz w:val="20"/>
                <w:szCs w:val="20"/>
              </w:rPr>
              <w:t> in</w:t>
            </w:r>
            <w:r w:rsidRPr="003823D3">
              <w:rPr>
                <w:rStyle w:val="ac"/>
                <w:rFonts w:ascii="Times New Roman" w:hAnsi="Times New Roman" w:cs="Times New Roman"/>
                <w:sz w:val="20"/>
                <w:szCs w:val="20"/>
              </w:rPr>
              <w:t> </w:t>
            </w:r>
            <w:proofErr w:type="spellStart"/>
            <w:r w:rsidRPr="003823D3">
              <w:rPr>
                <w:rStyle w:val="ac"/>
                <w:rFonts w:ascii="Times New Roman" w:hAnsi="Times New Roman" w:cs="Times New Roman"/>
                <w:sz w:val="20"/>
                <w:szCs w:val="20"/>
              </w:rPr>
              <w:t>RRCConnectionReconfiguration</w:t>
            </w:r>
            <w:proofErr w:type="spellEnd"/>
            <w:r w:rsidRPr="003823D3">
              <w:rPr>
                <w:rFonts w:ascii="Times New Roman" w:hAnsi="Times New Roman" w:cs="Times New Roman"/>
                <w:sz w:val="20"/>
                <w:szCs w:val="20"/>
              </w:rPr>
              <w:t> or in </w:t>
            </w:r>
            <w:r w:rsidRPr="003823D3">
              <w:rPr>
                <w:rStyle w:val="ac"/>
                <w:rFonts w:ascii="Times New Roman" w:hAnsi="Times New Roman" w:cs="Times New Roman"/>
                <w:sz w:val="20"/>
                <w:szCs w:val="20"/>
              </w:rPr>
              <w:t>v2x-InterFreqInfoList</w:t>
            </w:r>
            <w:r w:rsidRPr="003823D3">
              <w:rPr>
                <w:rFonts w:ascii="Times New Roman" w:hAnsi="Times New Roman" w:cs="Times New Roman"/>
                <w:sz w:val="20"/>
                <w:szCs w:val="20"/>
              </w:rPr>
              <w:t> within</w:t>
            </w:r>
            <w:r w:rsidRPr="003823D3">
              <w:rPr>
                <w:rStyle w:val="ac"/>
                <w:rFonts w:ascii="Times New Roman" w:hAnsi="Times New Roman" w:cs="Times New Roman"/>
                <w:sz w:val="20"/>
                <w:szCs w:val="20"/>
              </w:rPr>
              <w:t> SystemInformationBlockType21</w:t>
            </w:r>
            <w:r w:rsidRPr="003823D3">
              <w:rPr>
                <w:rFonts w:ascii="Times New Roman" w:hAnsi="Times New Roman" w:cs="Times New Roman"/>
                <w:sz w:val="20"/>
                <w:szCs w:val="20"/>
              </w:rPr>
              <w:t> or </w:t>
            </w:r>
            <w:r w:rsidRPr="003823D3">
              <w:rPr>
                <w:rStyle w:val="ac"/>
                <w:rFonts w:ascii="Times New Roman" w:hAnsi="Times New Roman" w:cs="Times New Roman"/>
                <w:sz w:val="20"/>
                <w:szCs w:val="20"/>
              </w:rPr>
              <w:t>SystemInformationBlockType26 </w:t>
            </w:r>
            <w:r w:rsidRPr="003823D3">
              <w:rPr>
                <w:rFonts w:ascii="Times New Roman" w:hAnsi="Times New Roman" w:cs="Times New Roman"/>
                <w:sz w:val="20"/>
                <w:szCs w:val="20"/>
              </w:rPr>
              <w:t xml:space="preserve">of the serving cell/ </w:t>
            </w:r>
            <w:proofErr w:type="spellStart"/>
            <w:r w:rsidRPr="003823D3">
              <w:rPr>
                <w:rFonts w:ascii="Times New Roman" w:hAnsi="Times New Roman" w:cs="Times New Roman"/>
                <w:sz w:val="20"/>
                <w:szCs w:val="20"/>
              </w:rPr>
              <w:t>PCell</w:t>
            </w:r>
            <w:proofErr w:type="spellEnd"/>
            <w:r w:rsidRPr="003823D3">
              <w:rPr>
                <w:rFonts w:ascii="Times New Roman" w:hAnsi="Times New Roman" w:cs="Times New Roman"/>
                <w:sz w:val="20"/>
                <w:szCs w:val="20"/>
              </w:rPr>
              <w:t>:</w:t>
            </w:r>
          </w:p>
          <w:p w14:paraId="3F074999" w14:textId="77777777" w:rsidR="003823D3" w:rsidRPr="003823D3" w:rsidRDefault="003823D3" w:rsidP="003823D3">
            <w:pPr>
              <w:pStyle w:val="ad"/>
              <w:shd w:val="clear" w:color="auto" w:fill="FFFFFF"/>
              <w:spacing w:before="0" w:beforeAutospacing="0" w:after="0" w:afterAutospacing="0" w:line="0" w:lineRule="atLeast"/>
              <w:ind w:left="885"/>
              <w:rPr>
                <w:rFonts w:ascii="Arial" w:hAnsi="Arial" w:cs="Arial"/>
                <w:sz w:val="20"/>
                <w:szCs w:val="20"/>
              </w:rPr>
            </w:pPr>
            <w:r w:rsidRPr="003823D3">
              <w:rPr>
                <w:rFonts w:ascii="Times New Roman" w:hAnsi="Times New Roman" w:cs="Times New Roman"/>
                <w:sz w:val="20"/>
                <w:szCs w:val="20"/>
              </w:rPr>
              <w:t>2&gt;</w:t>
            </w:r>
            <w:r w:rsidRPr="003823D3">
              <w:rPr>
                <w:rFonts w:ascii="Arial" w:hAnsi="Arial" w:cs="Arial"/>
                <w:sz w:val="20"/>
                <w:szCs w:val="20"/>
              </w:rPr>
              <w:t> </w:t>
            </w:r>
            <w:r w:rsidRPr="003823D3">
              <w:rPr>
                <w:rFonts w:ascii="Times New Roman" w:hAnsi="Times New Roman" w:cs="Times New Roman"/>
                <w:sz w:val="20"/>
                <w:szCs w:val="20"/>
              </w:rPr>
              <w:t>set </w:t>
            </w:r>
            <w:proofErr w:type="spellStart"/>
            <w:r w:rsidRPr="003823D3">
              <w:rPr>
                <w:rStyle w:val="ac"/>
                <w:rFonts w:ascii="Times New Roman" w:hAnsi="Times New Roman" w:cs="Times New Roman"/>
                <w:sz w:val="20"/>
                <w:szCs w:val="20"/>
              </w:rPr>
              <w:t>inCoverage</w:t>
            </w:r>
            <w:proofErr w:type="spellEnd"/>
            <w:r w:rsidRPr="003823D3">
              <w:rPr>
                <w:rFonts w:ascii="Times New Roman" w:hAnsi="Times New Roman" w:cs="Times New Roman"/>
                <w:sz w:val="20"/>
                <w:szCs w:val="20"/>
              </w:rPr>
              <w:t> to </w:t>
            </w:r>
            <w:r w:rsidRPr="003823D3">
              <w:rPr>
                <w:rStyle w:val="ac"/>
                <w:rFonts w:ascii="Times New Roman" w:hAnsi="Times New Roman" w:cs="Times New Roman"/>
                <w:sz w:val="20"/>
                <w:szCs w:val="20"/>
              </w:rPr>
              <w:t>TRUE</w:t>
            </w:r>
            <w:r w:rsidRPr="003823D3">
              <w:rPr>
                <w:rFonts w:ascii="Times New Roman" w:hAnsi="Times New Roman" w:cs="Times New Roman"/>
                <w:sz w:val="20"/>
                <w:szCs w:val="20"/>
              </w:rPr>
              <w:t>;</w:t>
            </w:r>
          </w:p>
          <w:p w14:paraId="159F5557" w14:textId="77777777" w:rsidR="003823D3" w:rsidRPr="003823D3" w:rsidRDefault="003823D3" w:rsidP="003823D3">
            <w:pPr>
              <w:pStyle w:val="ad"/>
              <w:shd w:val="clear" w:color="auto" w:fill="FFFFFF"/>
              <w:spacing w:before="0" w:beforeAutospacing="0" w:after="0" w:afterAutospacing="0" w:line="0" w:lineRule="atLeast"/>
              <w:ind w:left="885"/>
              <w:rPr>
                <w:rFonts w:ascii="Arial" w:hAnsi="Arial" w:cs="Arial"/>
                <w:sz w:val="20"/>
                <w:szCs w:val="20"/>
              </w:rPr>
            </w:pPr>
            <w:r w:rsidRPr="003823D3">
              <w:rPr>
                <w:rFonts w:ascii="Times New Roman" w:hAnsi="Times New Roman" w:cs="Times New Roman"/>
                <w:sz w:val="20"/>
                <w:szCs w:val="20"/>
              </w:rPr>
              <w:t>2&gt;</w:t>
            </w:r>
            <w:r w:rsidRPr="003823D3">
              <w:rPr>
                <w:rFonts w:ascii="Arial" w:hAnsi="Arial" w:cs="Arial"/>
                <w:sz w:val="20"/>
                <w:szCs w:val="20"/>
              </w:rPr>
              <w:t> </w:t>
            </w:r>
            <w:r w:rsidRPr="003823D3">
              <w:rPr>
                <w:rFonts w:ascii="Times New Roman" w:hAnsi="Times New Roman" w:cs="Times New Roman"/>
                <w:sz w:val="20"/>
                <w:szCs w:val="20"/>
              </w:rPr>
              <w:t>set </w:t>
            </w:r>
            <w:proofErr w:type="spellStart"/>
            <w:r w:rsidRPr="003823D3">
              <w:rPr>
                <w:rStyle w:val="ac"/>
                <w:rFonts w:ascii="Times New Roman" w:hAnsi="Times New Roman" w:cs="Times New Roman"/>
                <w:sz w:val="20"/>
                <w:szCs w:val="20"/>
              </w:rPr>
              <w:t>sl</w:t>
            </w:r>
            <w:proofErr w:type="spellEnd"/>
            <w:r w:rsidRPr="003823D3">
              <w:rPr>
                <w:rStyle w:val="ac"/>
                <w:rFonts w:ascii="Times New Roman" w:hAnsi="Times New Roman" w:cs="Times New Roman"/>
                <w:sz w:val="20"/>
                <w:szCs w:val="20"/>
              </w:rPr>
              <w:t>-Bandwidth</w:t>
            </w:r>
            <w:r w:rsidRPr="003823D3">
              <w:rPr>
                <w:rFonts w:ascii="Times New Roman" w:hAnsi="Times New Roman" w:cs="Times New Roman"/>
                <w:sz w:val="20"/>
                <w:szCs w:val="20"/>
              </w:rPr>
              <w:t> to the value of the corresponding field included in </w:t>
            </w:r>
            <w:r w:rsidRPr="003823D3">
              <w:rPr>
                <w:rStyle w:val="ac"/>
                <w:rFonts w:ascii="Times New Roman" w:hAnsi="Times New Roman" w:cs="Times New Roman"/>
                <w:sz w:val="20"/>
                <w:szCs w:val="20"/>
              </w:rPr>
              <w:t>v2x-InterFreqInfoList</w:t>
            </w:r>
            <w:r w:rsidRPr="003823D3">
              <w:rPr>
                <w:rFonts w:ascii="Times New Roman" w:hAnsi="Times New Roman" w:cs="Times New Roman"/>
                <w:sz w:val="20"/>
                <w:szCs w:val="20"/>
              </w:rPr>
              <w:t>;</w:t>
            </w:r>
          </w:p>
          <w:p w14:paraId="1C99AD85" w14:textId="77777777" w:rsidR="003823D3" w:rsidRPr="003823D3" w:rsidRDefault="003823D3" w:rsidP="003823D3">
            <w:pPr>
              <w:pStyle w:val="ad"/>
              <w:shd w:val="clear" w:color="auto" w:fill="FFFFFF"/>
              <w:spacing w:before="0" w:beforeAutospacing="0" w:after="0" w:afterAutospacing="0" w:line="0" w:lineRule="atLeast"/>
              <w:ind w:left="885"/>
              <w:rPr>
                <w:rFonts w:ascii="Arial" w:hAnsi="Arial" w:cs="Arial"/>
                <w:sz w:val="20"/>
                <w:szCs w:val="20"/>
              </w:rPr>
            </w:pPr>
            <w:r w:rsidRPr="003823D3">
              <w:rPr>
                <w:rFonts w:ascii="Times New Roman" w:hAnsi="Times New Roman" w:cs="Times New Roman"/>
                <w:sz w:val="20"/>
                <w:szCs w:val="20"/>
              </w:rPr>
              <w:t>2&gt;</w:t>
            </w:r>
            <w:r w:rsidRPr="003823D3">
              <w:rPr>
                <w:rFonts w:ascii="Arial" w:hAnsi="Arial" w:cs="Arial"/>
                <w:sz w:val="20"/>
                <w:szCs w:val="20"/>
              </w:rPr>
              <w:t> </w:t>
            </w:r>
            <w:r w:rsidRPr="003823D3">
              <w:rPr>
                <w:rFonts w:ascii="Times New Roman" w:hAnsi="Times New Roman" w:cs="Times New Roman"/>
                <w:sz w:val="20"/>
                <w:szCs w:val="20"/>
              </w:rPr>
              <w:t>set </w:t>
            </w:r>
            <w:proofErr w:type="spellStart"/>
            <w:r w:rsidRPr="003823D3">
              <w:rPr>
                <w:rStyle w:val="ac"/>
                <w:rFonts w:ascii="Times New Roman" w:hAnsi="Times New Roman" w:cs="Times New Roman"/>
                <w:sz w:val="20"/>
                <w:szCs w:val="20"/>
                <w:shd w:val="clear" w:color="auto" w:fill="FFFF00"/>
              </w:rPr>
              <w:t>subframeAssignmentSL</w:t>
            </w:r>
            <w:proofErr w:type="spellEnd"/>
            <w:r w:rsidRPr="003823D3">
              <w:rPr>
                <w:rFonts w:ascii="Times New Roman" w:hAnsi="Times New Roman" w:cs="Times New Roman"/>
                <w:sz w:val="20"/>
                <w:szCs w:val="20"/>
              </w:rPr>
              <w:t> and </w:t>
            </w:r>
            <w:r w:rsidRPr="003823D3">
              <w:rPr>
                <w:rStyle w:val="ac"/>
                <w:rFonts w:ascii="Times New Roman" w:hAnsi="Times New Roman" w:cs="Times New Roman"/>
                <w:sz w:val="20"/>
                <w:szCs w:val="20"/>
              </w:rPr>
              <w:t>reserved</w:t>
            </w:r>
            <w:r w:rsidRPr="003823D3">
              <w:rPr>
                <w:rFonts w:ascii="Times New Roman" w:hAnsi="Times New Roman" w:cs="Times New Roman"/>
                <w:sz w:val="20"/>
                <w:szCs w:val="20"/>
              </w:rPr>
              <w:t xml:space="preserve"> to the value of the corresponding field included in the preconfigured </w:t>
            </w:r>
            <w:proofErr w:type="spellStart"/>
            <w:r w:rsidRPr="003823D3">
              <w:rPr>
                <w:rFonts w:ascii="Times New Roman" w:hAnsi="Times New Roman" w:cs="Times New Roman"/>
                <w:sz w:val="20"/>
                <w:szCs w:val="20"/>
              </w:rPr>
              <w:t>sidelink</w:t>
            </w:r>
            <w:proofErr w:type="spellEnd"/>
            <w:r w:rsidRPr="003823D3">
              <w:rPr>
                <w:rFonts w:ascii="Times New Roman" w:hAnsi="Times New Roman" w:cs="Times New Roman"/>
                <w:sz w:val="20"/>
                <w:szCs w:val="20"/>
              </w:rPr>
              <w:t xml:space="preserve"> parameters (i.e. </w:t>
            </w:r>
            <w:r w:rsidRPr="003823D3">
              <w:rPr>
                <w:rStyle w:val="ac"/>
                <w:rFonts w:ascii="Times New Roman" w:hAnsi="Times New Roman" w:cs="Times New Roman"/>
                <w:sz w:val="20"/>
                <w:szCs w:val="20"/>
              </w:rPr>
              <w:t>v2x-CommPreconfigGeneral</w:t>
            </w:r>
            <w:r w:rsidRPr="003823D3">
              <w:rPr>
                <w:rFonts w:ascii="Times New Roman" w:hAnsi="Times New Roman" w:cs="Times New Roman"/>
                <w:sz w:val="20"/>
                <w:szCs w:val="20"/>
              </w:rPr>
              <w:t> in </w:t>
            </w:r>
            <w:r w:rsidRPr="003823D3">
              <w:rPr>
                <w:rStyle w:val="ac"/>
                <w:rFonts w:ascii="Times New Roman" w:hAnsi="Times New Roman" w:cs="Times New Roman"/>
                <w:sz w:val="20"/>
                <w:szCs w:val="20"/>
                <w:shd w:val="clear" w:color="auto" w:fill="808000"/>
              </w:rPr>
              <w:t>SL-V2X-Preconfiguration</w:t>
            </w:r>
            <w:r w:rsidRPr="003823D3">
              <w:rPr>
                <w:rStyle w:val="ac"/>
                <w:rFonts w:ascii="Times New Roman" w:hAnsi="Times New Roman" w:cs="Times New Roman"/>
                <w:sz w:val="20"/>
                <w:szCs w:val="20"/>
              </w:rPr>
              <w:t> </w:t>
            </w:r>
            <w:r w:rsidRPr="003823D3">
              <w:rPr>
                <w:rFonts w:ascii="Times New Roman" w:hAnsi="Times New Roman" w:cs="Times New Roman"/>
                <w:sz w:val="20"/>
                <w:szCs w:val="20"/>
              </w:rPr>
              <w:t>defined in 9.3);</w:t>
            </w:r>
          </w:p>
          <w:p w14:paraId="4EA282A9" w14:textId="77777777" w:rsidR="003823D3" w:rsidRPr="003823D3" w:rsidRDefault="003823D3" w:rsidP="003823D3">
            <w:pPr>
              <w:spacing w:line="0" w:lineRule="atLeast"/>
              <w:rPr>
                <w:rFonts w:ascii="宋体" w:hAnsi="宋体" w:cs="宋体"/>
                <w:sz w:val="20"/>
                <w:szCs w:val="20"/>
              </w:rPr>
            </w:pPr>
          </w:p>
          <w:bookmarkEnd w:id="0"/>
          <w:p w14:paraId="046A614C" w14:textId="77777777" w:rsidR="003823D3" w:rsidRPr="003823D3" w:rsidRDefault="003823D3" w:rsidP="006A19B1">
            <w:pPr>
              <w:pStyle w:val="ad"/>
              <w:spacing w:before="0" w:beforeAutospacing="0" w:after="0" w:afterAutospacing="0" w:line="0" w:lineRule="atLeast"/>
              <w:rPr>
                <w:rFonts w:hint="eastAsia"/>
                <w:sz w:val="18"/>
              </w:rPr>
            </w:pPr>
          </w:p>
          <w:p w14:paraId="56E6480D" w14:textId="77777777" w:rsidR="00771C0D" w:rsidRPr="00D25DF7" w:rsidRDefault="00771C0D" w:rsidP="00106FB5">
            <w:pPr>
              <w:adjustRightInd w:val="0"/>
              <w:snapToGrid w:val="0"/>
              <w:spacing w:line="0" w:lineRule="atLeast"/>
              <w:rPr>
                <w:rFonts w:ascii="Times New Roman" w:hAnsi="Times New Roman" w:cs="Times New Roman"/>
                <w:bCs/>
                <w:iCs/>
                <w:sz w:val="20"/>
                <w:szCs w:val="20"/>
              </w:rPr>
            </w:pPr>
          </w:p>
        </w:tc>
      </w:tr>
      <w:tr w:rsidR="0040553C" w14:paraId="176AF4B8" w14:textId="77777777" w:rsidTr="008F354C">
        <w:tc>
          <w:tcPr>
            <w:tcW w:w="1134" w:type="dxa"/>
          </w:tcPr>
          <w:p w14:paraId="1B6CFFB3" w14:textId="03E1B96A" w:rsidR="0040553C" w:rsidRDefault="00DB3575" w:rsidP="001A0D7B">
            <w:r>
              <w:rPr>
                <w:rFonts w:hint="eastAsia"/>
              </w:rPr>
              <w:lastRenderedPageBreak/>
              <w:t>Sharp</w:t>
            </w:r>
          </w:p>
        </w:tc>
        <w:tc>
          <w:tcPr>
            <w:tcW w:w="8720" w:type="dxa"/>
          </w:tcPr>
          <w:p w14:paraId="3F9A242F" w14:textId="03DEE644" w:rsidR="0040553C" w:rsidRPr="00DB3575" w:rsidRDefault="00DB3575" w:rsidP="00DB3575">
            <w:pPr>
              <w:spacing w:before="100" w:beforeAutospacing="1" w:after="100" w:afterAutospacing="1"/>
            </w:pPr>
            <w:r>
              <w:rPr>
                <w:rFonts w:hint="eastAsia"/>
              </w:rPr>
              <w:t xml:space="preserve">Sorry for jumping into the discussion so late. We have one comment targeting the alignment with the decision to be made in </w:t>
            </w:r>
            <w:proofErr w:type="spellStart"/>
            <w:r>
              <w:rPr>
                <w:rFonts w:hint="eastAsia"/>
              </w:rPr>
              <w:t>sidelink</w:t>
            </w:r>
            <w:proofErr w:type="spellEnd"/>
            <w:r>
              <w:rPr>
                <w:rFonts w:hint="eastAsia"/>
              </w:rPr>
              <w:t xml:space="preserve"> structure section, i.e. for out of coverage UE, it derives UL slots via pre-configuration besides PSBCH </w:t>
            </w:r>
            <w:proofErr w:type="spellStart"/>
            <w:r>
              <w:rPr>
                <w:rFonts w:hint="eastAsia"/>
              </w:rPr>
              <w:t>from</w:t>
            </w:r>
            <w:r>
              <w:rPr>
                <w:rStyle w:val="ac"/>
                <w:rFonts w:hint="eastAsia"/>
              </w:rPr>
              <w:t>SyncRef</w:t>
            </w:r>
            <w:proofErr w:type="spellEnd"/>
            <w:r>
              <w:rPr>
                <w:rFonts w:hint="eastAsia"/>
              </w:rPr>
              <w:t xml:space="preserve"> UE. Hence, we suppose it</w:t>
            </w:r>
            <w:proofErr w:type="gramStart"/>
            <w:r>
              <w:rPr>
                <w:rFonts w:hint="eastAsia"/>
              </w:rPr>
              <w:t>’</w:t>
            </w:r>
            <w:proofErr w:type="gramEnd"/>
            <w:r>
              <w:rPr>
                <w:rFonts w:hint="eastAsia"/>
              </w:rPr>
              <w:t>s better to further clarify the note as</w:t>
            </w:r>
            <w:r>
              <w:rPr>
                <w:rFonts w:hint="eastAsia"/>
              </w:rPr>
              <w:t>“</w:t>
            </w:r>
            <w:r>
              <w:rPr>
                <w:rFonts w:ascii="Times New Roman" w:hAnsi="Times New Roman" w:cs="Times New Roman"/>
              </w:rPr>
              <w:t>Notes: The UL slot(s) derived by out of coverage UE from PSBCH  </w:t>
            </w:r>
            <w:r>
              <w:rPr>
                <w:rFonts w:ascii="Times New Roman" w:hAnsi="Times New Roman" w:cs="Times New Roman"/>
                <w:color w:val="FF0000"/>
              </w:rPr>
              <w:t>or pre-</w:t>
            </w:r>
            <w:proofErr w:type="spellStart"/>
            <w:r>
              <w:rPr>
                <w:rFonts w:ascii="Times New Roman" w:hAnsi="Times New Roman" w:cs="Times New Roman"/>
                <w:color w:val="FF0000"/>
              </w:rPr>
              <w:t>configuration</w:t>
            </w:r>
            <w:r>
              <w:rPr>
                <w:rFonts w:ascii="Times New Roman" w:hAnsi="Times New Roman" w:cs="Times New Roman"/>
              </w:rPr>
              <w:t>should</w:t>
            </w:r>
            <w:proofErr w:type="spellEnd"/>
            <w:r>
              <w:rPr>
                <w:rFonts w:ascii="Times New Roman" w:hAnsi="Times New Roman" w:cs="Times New Roman"/>
              </w:rPr>
              <w:t xml:space="preserve"> be aligned with that derived by in coverage UE </w:t>
            </w:r>
            <w:proofErr w:type="spellStart"/>
            <w:r>
              <w:rPr>
                <w:rFonts w:ascii="Times New Roman" w:hAnsi="Times New Roman" w:cs="Times New Roman"/>
              </w:rPr>
              <w:t>from</w:t>
            </w:r>
            <w:r>
              <w:rPr>
                <w:rStyle w:val="ac"/>
                <w:rFonts w:ascii="Times New Roman" w:hAnsi="Times New Roman" w:cs="Times New Roman"/>
              </w:rPr>
              <w:t>TDD</w:t>
            </w:r>
            <w:proofErr w:type="spellEnd"/>
            <w:r>
              <w:rPr>
                <w:rStyle w:val="ac"/>
                <w:rFonts w:ascii="Times New Roman" w:hAnsi="Times New Roman" w:cs="Times New Roman"/>
              </w:rPr>
              <w:t>-UL-DL-</w:t>
            </w:r>
            <w:proofErr w:type="spellStart"/>
            <w:r>
              <w:rPr>
                <w:rStyle w:val="ac"/>
                <w:rFonts w:ascii="Times New Roman" w:hAnsi="Times New Roman" w:cs="Times New Roman"/>
              </w:rPr>
              <w:t>ConfigCommon</w:t>
            </w:r>
            <w:proofErr w:type="spellEnd"/>
            <w:r>
              <w:rPr>
                <w:rFonts w:hint="eastAsia"/>
              </w:rPr>
              <w:t>”</w:t>
            </w:r>
            <w:r>
              <w:rPr>
                <w:rFonts w:hint="eastAsia"/>
              </w:rPr>
              <w:t>.</w:t>
            </w:r>
          </w:p>
        </w:tc>
      </w:tr>
      <w:tr w:rsidR="0040553C" w14:paraId="45E75CE4" w14:textId="77777777" w:rsidTr="008F354C">
        <w:tc>
          <w:tcPr>
            <w:tcW w:w="1134" w:type="dxa"/>
          </w:tcPr>
          <w:p w14:paraId="7D3B01EB" w14:textId="19347C99" w:rsidR="0040553C" w:rsidRDefault="00DB3575" w:rsidP="001A0D7B">
            <w:r>
              <w:rPr>
                <w:rFonts w:hint="eastAsia"/>
              </w:rPr>
              <w:t>LGE</w:t>
            </w:r>
          </w:p>
        </w:tc>
        <w:tc>
          <w:tcPr>
            <w:tcW w:w="8720" w:type="dxa"/>
          </w:tcPr>
          <w:p w14:paraId="0CE1E436" w14:textId="77777777" w:rsidR="00DB3575" w:rsidRPr="00DB3575" w:rsidRDefault="00DB3575" w:rsidP="00DB3575">
            <w:pPr>
              <w:rPr>
                <w:rFonts w:ascii="Times New Roman" w:hAnsi="Times New Roman" w:cs="Times New Roman"/>
              </w:rPr>
            </w:pPr>
            <w:r w:rsidRPr="00DB3575">
              <w:rPr>
                <w:rFonts w:ascii="Times New Roman" w:eastAsia="Malgun Gothic" w:hAnsi="Times New Roman" w:cs="Times New Roman"/>
                <w:color w:val="1F497D"/>
                <w:sz w:val="20"/>
                <w:szCs w:val="20"/>
              </w:rPr>
              <w:t>Thank Teng for your effort in managing the thread. I</w:t>
            </w:r>
            <w:proofErr w:type="gramStart"/>
            <w:r w:rsidRPr="00DB3575">
              <w:rPr>
                <w:rFonts w:ascii="Times New Roman" w:eastAsia="Malgun Gothic" w:hAnsi="Times New Roman" w:cs="Times New Roman"/>
                <w:color w:val="1F497D"/>
                <w:sz w:val="20"/>
                <w:szCs w:val="20"/>
              </w:rPr>
              <w:t>’</w:t>
            </w:r>
            <w:proofErr w:type="gramEnd"/>
            <w:r w:rsidRPr="00DB3575">
              <w:rPr>
                <w:rFonts w:ascii="Times New Roman" w:eastAsia="Malgun Gothic" w:hAnsi="Times New Roman" w:cs="Times New Roman"/>
                <w:color w:val="1F497D"/>
                <w:sz w:val="20"/>
                <w:szCs w:val="20"/>
              </w:rPr>
              <w:t xml:space="preserve">m ok with your proposal of making Alt.1 as a </w:t>
            </w:r>
            <w:r w:rsidRPr="00DB3575">
              <w:rPr>
                <w:rFonts w:ascii="Times New Roman" w:eastAsia="Malgun Gothic" w:hAnsi="Times New Roman" w:cs="Times New Roman"/>
                <w:color w:val="1F497D"/>
                <w:sz w:val="20"/>
                <w:szCs w:val="20"/>
              </w:rPr>
              <w:lastRenderedPageBreak/>
              <w:t>working assumption. But I</w:t>
            </w:r>
            <w:proofErr w:type="gramStart"/>
            <w:r w:rsidRPr="00DB3575">
              <w:rPr>
                <w:rFonts w:ascii="Times New Roman" w:eastAsia="Malgun Gothic" w:hAnsi="Times New Roman" w:cs="Times New Roman"/>
                <w:color w:val="1F497D"/>
                <w:sz w:val="20"/>
                <w:szCs w:val="20"/>
              </w:rPr>
              <w:t>’</w:t>
            </w:r>
            <w:proofErr w:type="gramEnd"/>
            <w:r w:rsidRPr="00DB3575">
              <w:rPr>
                <w:rFonts w:ascii="Times New Roman" w:eastAsia="Malgun Gothic" w:hAnsi="Times New Roman" w:cs="Times New Roman"/>
                <w:color w:val="1F497D"/>
                <w:sz w:val="20"/>
                <w:szCs w:val="20"/>
              </w:rPr>
              <w:t>m not sure whether the note is necessary. As mentioned several times in the offline meetings, the coincidence issues between (pre-</w:t>
            </w:r>
            <w:proofErr w:type="gramStart"/>
            <w:r w:rsidRPr="00DB3575">
              <w:rPr>
                <w:rFonts w:ascii="Times New Roman" w:eastAsia="Malgun Gothic" w:hAnsi="Times New Roman" w:cs="Times New Roman"/>
                <w:color w:val="1F497D"/>
                <w:sz w:val="20"/>
                <w:szCs w:val="20"/>
              </w:rPr>
              <w:t>)configured</w:t>
            </w:r>
            <w:proofErr w:type="gramEnd"/>
            <w:r w:rsidRPr="00DB3575">
              <w:rPr>
                <w:rFonts w:ascii="Times New Roman" w:eastAsia="Malgun Gothic" w:hAnsi="Times New Roman" w:cs="Times New Roman"/>
                <w:color w:val="1F497D"/>
                <w:sz w:val="20"/>
                <w:szCs w:val="20"/>
              </w:rPr>
              <w:t xml:space="preserve"> parameters of the INC UEs and OOC UEs are always there, same as in many other cases. It seems just up to network and </w:t>
            </w:r>
            <w:proofErr w:type="spellStart"/>
            <w:r w:rsidRPr="00DB3575">
              <w:rPr>
                <w:rFonts w:ascii="Times New Roman" w:eastAsia="Malgun Gothic" w:hAnsi="Times New Roman" w:cs="Times New Roman"/>
                <w:color w:val="1F497D"/>
                <w:sz w:val="20"/>
                <w:szCs w:val="20"/>
              </w:rPr>
              <w:t>gNB</w:t>
            </w:r>
            <w:proofErr w:type="spellEnd"/>
            <w:r w:rsidRPr="00DB3575">
              <w:rPr>
                <w:rFonts w:ascii="Times New Roman" w:eastAsia="Malgun Gothic" w:hAnsi="Times New Roman" w:cs="Times New Roman"/>
                <w:color w:val="1F497D"/>
                <w:sz w:val="20"/>
                <w:szCs w:val="20"/>
              </w:rPr>
              <w:t xml:space="preserve"> how to manage those (pre-</w:t>
            </w:r>
            <w:proofErr w:type="gramStart"/>
            <w:r w:rsidRPr="00DB3575">
              <w:rPr>
                <w:rFonts w:ascii="Times New Roman" w:eastAsia="Malgun Gothic" w:hAnsi="Times New Roman" w:cs="Times New Roman"/>
                <w:color w:val="1F497D"/>
                <w:sz w:val="20"/>
                <w:szCs w:val="20"/>
              </w:rPr>
              <w:t>)configuration</w:t>
            </w:r>
            <w:proofErr w:type="gramEnd"/>
            <w:r w:rsidRPr="00DB3575">
              <w:rPr>
                <w:rFonts w:ascii="Times New Roman" w:eastAsia="Malgun Gothic" w:hAnsi="Times New Roman" w:cs="Times New Roman"/>
                <w:color w:val="1F497D"/>
                <w:sz w:val="20"/>
                <w:szCs w:val="20"/>
              </w:rPr>
              <w:t xml:space="preserve"> parameters.</w:t>
            </w:r>
          </w:p>
          <w:p w14:paraId="5BC594B9" w14:textId="77777777" w:rsidR="0040553C" w:rsidRPr="00DB3575" w:rsidRDefault="0040553C" w:rsidP="00DB3575">
            <w:pPr>
              <w:adjustRightInd w:val="0"/>
              <w:snapToGrid w:val="0"/>
              <w:rPr>
                <w:rFonts w:ascii="Times New Roman" w:hAnsi="Times New Roman" w:cs="Times New Roman"/>
                <w:bCs/>
                <w:iCs/>
                <w:sz w:val="20"/>
                <w:szCs w:val="20"/>
              </w:rPr>
            </w:pPr>
          </w:p>
        </w:tc>
      </w:tr>
      <w:tr w:rsidR="0040553C" w14:paraId="3FD7BEA7" w14:textId="77777777" w:rsidTr="008F354C">
        <w:tc>
          <w:tcPr>
            <w:tcW w:w="1134" w:type="dxa"/>
          </w:tcPr>
          <w:p w14:paraId="57E36EF1" w14:textId="43F7E58F" w:rsidR="0040553C" w:rsidRDefault="003D2A47" w:rsidP="001A0D7B">
            <w:r>
              <w:rPr>
                <w:rFonts w:hint="eastAsia"/>
              </w:rPr>
              <w:lastRenderedPageBreak/>
              <w:t>CMCC</w:t>
            </w:r>
          </w:p>
        </w:tc>
        <w:tc>
          <w:tcPr>
            <w:tcW w:w="8720" w:type="dxa"/>
          </w:tcPr>
          <w:p w14:paraId="54EFAC84" w14:textId="77777777" w:rsidR="003D2A47" w:rsidRPr="003D2A47" w:rsidRDefault="003D2A47" w:rsidP="003D2A47">
            <w:pPr>
              <w:pStyle w:val="a01"/>
              <w:spacing w:before="0" w:beforeAutospacing="0" w:after="0" w:afterAutospacing="0" w:line="0" w:lineRule="atLeast"/>
              <w:rPr>
                <w:rFonts w:ascii="Times New Roman" w:hAnsi="Times New Roman" w:cs="Times New Roman"/>
                <w:sz w:val="20"/>
                <w:szCs w:val="20"/>
              </w:rPr>
            </w:pPr>
            <w:r w:rsidRPr="003D2A47">
              <w:rPr>
                <w:rFonts w:ascii="Times New Roman" w:hAnsi="Times New Roman" w:cs="Times New Roman"/>
                <w:sz w:val="20"/>
                <w:szCs w:val="20"/>
              </w:rPr>
              <w:t xml:space="preserve">Thanks Teng for your great effort for on coordinating the difficult discussion. We have one comment on the note that“Notes: The UL slot(s) derived by out of coverage UE from PSBCH should be aligned with that derived by in coverage UE </w:t>
            </w:r>
            <w:proofErr w:type="spellStart"/>
            <w:r w:rsidRPr="003D2A47">
              <w:rPr>
                <w:rFonts w:ascii="Times New Roman" w:hAnsi="Times New Roman" w:cs="Times New Roman"/>
                <w:sz w:val="20"/>
                <w:szCs w:val="20"/>
              </w:rPr>
              <w:t>from</w:t>
            </w:r>
            <w:r w:rsidRPr="003D2A47">
              <w:rPr>
                <w:rStyle w:val="ac"/>
                <w:rFonts w:ascii="Times New Roman" w:hAnsi="Times New Roman" w:cs="Times New Roman"/>
                <w:sz w:val="20"/>
                <w:szCs w:val="20"/>
              </w:rPr>
              <w:t>TDD</w:t>
            </w:r>
            <w:proofErr w:type="spellEnd"/>
            <w:r w:rsidRPr="003D2A47">
              <w:rPr>
                <w:rStyle w:val="ac"/>
                <w:rFonts w:ascii="Times New Roman" w:hAnsi="Times New Roman" w:cs="Times New Roman"/>
                <w:sz w:val="20"/>
                <w:szCs w:val="20"/>
              </w:rPr>
              <w:t>-UL-DL-</w:t>
            </w:r>
            <w:proofErr w:type="spellStart"/>
            <w:r w:rsidRPr="003D2A47">
              <w:rPr>
                <w:rStyle w:val="ac"/>
                <w:rFonts w:ascii="Times New Roman" w:hAnsi="Times New Roman" w:cs="Times New Roman"/>
                <w:sz w:val="20"/>
                <w:szCs w:val="20"/>
              </w:rPr>
              <w:t>ConfigCommon</w:t>
            </w:r>
            <w:proofErr w:type="spellEnd"/>
            <w:r w:rsidRPr="003D2A47">
              <w:rPr>
                <w:rStyle w:val="ac"/>
                <w:rFonts w:ascii="Times New Roman" w:hAnsi="Times New Roman" w:cs="Times New Roman"/>
                <w:sz w:val="20"/>
                <w:szCs w:val="20"/>
              </w:rPr>
              <w:t>.</w:t>
            </w:r>
            <w:r w:rsidRPr="003D2A47">
              <w:rPr>
                <w:rFonts w:ascii="Times New Roman" w:hAnsi="Times New Roman" w:cs="Times New Roman"/>
                <w:sz w:val="20"/>
                <w:szCs w:val="20"/>
              </w:rPr>
              <w:t>”</w:t>
            </w:r>
          </w:p>
          <w:p w14:paraId="09BA2297" w14:textId="77777777" w:rsidR="003D2A47" w:rsidRPr="003D2A47" w:rsidRDefault="003D2A47" w:rsidP="003D2A47">
            <w:pPr>
              <w:pStyle w:val="a01"/>
              <w:spacing w:before="0" w:beforeAutospacing="0" w:after="0" w:afterAutospacing="0" w:line="0" w:lineRule="atLeast"/>
              <w:rPr>
                <w:rFonts w:ascii="Times New Roman" w:hAnsi="Times New Roman" w:cs="Times New Roman"/>
                <w:sz w:val="20"/>
                <w:szCs w:val="20"/>
              </w:rPr>
            </w:pPr>
            <w:r w:rsidRPr="003D2A47">
              <w:rPr>
                <w:rFonts w:ascii="Times New Roman" w:hAnsi="Times New Roman" w:cs="Times New Roman"/>
                <w:sz w:val="20"/>
                <w:szCs w:val="20"/>
              </w:rPr>
              <w:t> </w:t>
            </w:r>
          </w:p>
          <w:p w14:paraId="44CDBE24" w14:textId="77777777" w:rsidR="003D2A47" w:rsidRPr="003D2A47" w:rsidRDefault="003D2A47" w:rsidP="003D2A47">
            <w:pPr>
              <w:pStyle w:val="a01"/>
              <w:spacing w:before="0" w:beforeAutospacing="0" w:after="0" w:afterAutospacing="0" w:line="0" w:lineRule="atLeast"/>
              <w:rPr>
                <w:rFonts w:ascii="Times New Roman" w:hAnsi="Times New Roman" w:cs="Times New Roman"/>
                <w:sz w:val="20"/>
                <w:szCs w:val="20"/>
              </w:rPr>
            </w:pPr>
            <w:r w:rsidRPr="003D2A47">
              <w:rPr>
                <w:rFonts w:ascii="Times New Roman" w:hAnsi="Times New Roman" w:cs="Times New Roman"/>
                <w:sz w:val="20"/>
                <w:szCs w:val="20"/>
              </w:rPr>
              <w:t>The note is unclear to me and from the discussion under structure section, it seems different companies have different understanding, i.e.</w:t>
            </w:r>
          </w:p>
          <w:p w14:paraId="24044944" w14:textId="77777777" w:rsidR="003D2A47" w:rsidRPr="003D2A47" w:rsidRDefault="003D2A47" w:rsidP="003D2A47">
            <w:pPr>
              <w:pStyle w:val="a01"/>
              <w:spacing w:before="0" w:beforeAutospacing="0" w:after="0" w:afterAutospacing="0" w:line="0" w:lineRule="atLeast"/>
              <w:ind w:left="360" w:hanging="360"/>
              <w:rPr>
                <w:rFonts w:ascii="Times New Roman" w:hAnsi="Times New Roman" w:cs="Times New Roman"/>
                <w:sz w:val="20"/>
                <w:szCs w:val="20"/>
              </w:rPr>
            </w:pPr>
            <w:r w:rsidRPr="003D2A47">
              <w:rPr>
                <w:rFonts w:ascii="Times New Roman" w:hAnsi="Times New Roman" w:cs="Times New Roman"/>
                <w:sz w:val="20"/>
                <w:szCs w:val="20"/>
              </w:rPr>
              <w:t>1.      the note leads to restrictions on TDD-UL-DL-</w:t>
            </w:r>
            <w:proofErr w:type="spellStart"/>
            <w:r w:rsidRPr="003D2A47">
              <w:rPr>
                <w:rFonts w:ascii="Times New Roman" w:hAnsi="Times New Roman" w:cs="Times New Roman"/>
                <w:sz w:val="20"/>
                <w:szCs w:val="20"/>
              </w:rPr>
              <w:t>Config</w:t>
            </w:r>
            <w:proofErr w:type="spellEnd"/>
            <w:r w:rsidRPr="003D2A47">
              <w:rPr>
                <w:rFonts w:ascii="Times New Roman" w:hAnsi="Times New Roman" w:cs="Times New Roman"/>
                <w:sz w:val="20"/>
                <w:szCs w:val="20"/>
              </w:rPr>
              <w:t xml:space="preserve"> Common in order to achieve the alignment between in-coverage and out-of-coverage UEs</w:t>
            </w:r>
          </w:p>
          <w:p w14:paraId="537B758B" w14:textId="77777777" w:rsidR="003D2A47" w:rsidRPr="003D2A47" w:rsidRDefault="003D2A47" w:rsidP="003D2A47">
            <w:pPr>
              <w:pStyle w:val="a01"/>
              <w:spacing w:before="0" w:beforeAutospacing="0" w:after="0" w:afterAutospacing="0" w:line="0" w:lineRule="atLeast"/>
              <w:ind w:left="360" w:hanging="360"/>
              <w:rPr>
                <w:rFonts w:ascii="Times New Roman" w:hAnsi="Times New Roman" w:cs="Times New Roman"/>
                <w:sz w:val="20"/>
                <w:szCs w:val="20"/>
              </w:rPr>
            </w:pPr>
            <w:r w:rsidRPr="003D2A47">
              <w:rPr>
                <w:rFonts w:ascii="Times New Roman" w:hAnsi="Times New Roman" w:cs="Times New Roman"/>
                <w:sz w:val="20"/>
                <w:szCs w:val="20"/>
              </w:rPr>
              <w:t>2.      More specification work is needed on the rules for SL slot derivation</w:t>
            </w:r>
          </w:p>
          <w:p w14:paraId="4259260B" w14:textId="77777777" w:rsidR="003D2A47" w:rsidRPr="003D2A47" w:rsidRDefault="003D2A47" w:rsidP="003D2A47">
            <w:pPr>
              <w:pStyle w:val="a01"/>
              <w:spacing w:before="0" w:beforeAutospacing="0" w:after="0" w:afterAutospacing="0" w:line="0" w:lineRule="atLeast"/>
              <w:rPr>
                <w:rFonts w:ascii="Times New Roman" w:hAnsi="Times New Roman" w:cs="Times New Roman"/>
                <w:sz w:val="20"/>
                <w:szCs w:val="20"/>
              </w:rPr>
            </w:pPr>
            <w:r w:rsidRPr="003D2A47">
              <w:rPr>
                <w:rFonts w:ascii="Times New Roman" w:hAnsi="Times New Roman" w:cs="Times New Roman"/>
                <w:sz w:val="20"/>
                <w:szCs w:val="20"/>
              </w:rPr>
              <w:t> </w:t>
            </w:r>
          </w:p>
          <w:p w14:paraId="711557F3" w14:textId="77777777" w:rsidR="003D2A47" w:rsidRPr="003D2A47" w:rsidRDefault="003D2A47" w:rsidP="003D2A47">
            <w:pPr>
              <w:pStyle w:val="a01"/>
              <w:spacing w:before="0" w:beforeAutospacing="0" w:after="0" w:afterAutospacing="0" w:line="0" w:lineRule="atLeast"/>
              <w:rPr>
                <w:rFonts w:ascii="Times New Roman" w:hAnsi="Times New Roman" w:cs="Times New Roman"/>
                <w:sz w:val="20"/>
                <w:szCs w:val="20"/>
              </w:rPr>
            </w:pPr>
            <w:r w:rsidRPr="003D2A47">
              <w:rPr>
                <w:rFonts w:ascii="Times New Roman" w:hAnsi="Times New Roman" w:cs="Times New Roman"/>
                <w:sz w:val="20"/>
                <w:szCs w:val="20"/>
              </w:rPr>
              <w:t>If the note is intended for 1), we cannot accept it, if intended for 2)</w:t>
            </w:r>
            <w:proofErr w:type="gramStart"/>
            <w:r w:rsidRPr="003D2A47">
              <w:rPr>
                <w:rFonts w:ascii="Times New Roman" w:hAnsi="Times New Roman" w:cs="Times New Roman"/>
                <w:sz w:val="20"/>
                <w:szCs w:val="20"/>
              </w:rPr>
              <w:t>,</w:t>
            </w:r>
            <w:proofErr w:type="gramEnd"/>
            <w:r w:rsidRPr="003D2A47">
              <w:rPr>
                <w:rFonts w:ascii="Times New Roman" w:hAnsi="Times New Roman" w:cs="Times New Roman"/>
                <w:sz w:val="20"/>
                <w:szCs w:val="20"/>
              </w:rPr>
              <w:t xml:space="preserve"> we are open to discuss it. However, since this issue has been widely discussed under structure section, we suggest </w:t>
            </w:r>
            <w:proofErr w:type="gramStart"/>
            <w:r w:rsidRPr="003D2A47">
              <w:rPr>
                <w:rFonts w:ascii="Times New Roman" w:hAnsi="Times New Roman" w:cs="Times New Roman"/>
                <w:sz w:val="20"/>
                <w:szCs w:val="20"/>
              </w:rPr>
              <w:t>to remove the note here and have</w:t>
            </w:r>
            <w:proofErr w:type="gramEnd"/>
            <w:r w:rsidRPr="003D2A47">
              <w:rPr>
                <w:rFonts w:ascii="Times New Roman" w:hAnsi="Times New Roman" w:cs="Times New Roman"/>
                <w:sz w:val="20"/>
                <w:szCs w:val="20"/>
              </w:rPr>
              <w:t xml:space="preserve"> further discussion and decision under email thread [100b-e-NR-5G_V2X_NRSL-PHYstructure-03].</w:t>
            </w:r>
          </w:p>
          <w:p w14:paraId="4B2404C4" w14:textId="77777777" w:rsidR="0040553C" w:rsidRPr="003D2A47" w:rsidRDefault="0040553C" w:rsidP="003D2A47">
            <w:pPr>
              <w:adjustRightInd w:val="0"/>
              <w:snapToGrid w:val="0"/>
              <w:spacing w:line="0" w:lineRule="atLeast"/>
              <w:rPr>
                <w:rFonts w:ascii="Times New Roman" w:hAnsi="Times New Roman" w:cs="Times New Roman"/>
                <w:bCs/>
                <w:iCs/>
                <w:sz w:val="20"/>
                <w:szCs w:val="20"/>
              </w:rPr>
            </w:pPr>
          </w:p>
        </w:tc>
      </w:tr>
      <w:tr w:rsidR="003D2A47" w14:paraId="4C76F8D2" w14:textId="77777777" w:rsidTr="007F027F">
        <w:tc>
          <w:tcPr>
            <w:tcW w:w="1134" w:type="dxa"/>
          </w:tcPr>
          <w:p w14:paraId="5714D966" w14:textId="1E66E746" w:rsidR="003D2A47" w:rsidRDefault="003D2A47" w:rsidP="007F027F">
            <w:r>
              <w:rPr>
                <w:rFonts w:hint="eastAsia"/>
              </w:rPr>
              <w:t xml:space="preserve">Huawei, </w:t>
            </w:r>
            <w:proofErr w:type="spellStart"/>
            <w:r>
              <w:rPr>
                <w:rFonts w:hint="eastAsia"/>
              </w:rPr>
              <w:t>HiSilicon</w:t>
            </w:r>
            <w:proofErr w:type="spellEnd"/>
          </w:p>
        </w:tc>
        <w:tc>
          <w:tcPr>
            <w:tcW w:w="8720" w:type="dxa"/>
          </w:tcPr>
          <w:p w14:paraId="2D3A98A6" w14:textId="77777777" w:rsidR="003D2A47" w:rsidRPr="003D2A47" w:rsidRDefault="003D2A47" w:rsidP="003D2A47">
            <w:pPr>
              <w:spacing w:line="0" w:lineRule="atLeast"/>
              <w:rPr>
                <w:rFonts w:ascii="Times New Roman" w:hAnsi="Times New Roman" w:cs="Times New Roman"/>
                <w:sz w:val="20"/>
              </w:rPr>
            </w:pPr>
            <w:r w:rsidRPr="003D2A47">
              <w:rPr>
                <w:rFonts w:ascii="Times New Roman" w:hAnsi="Times New Roman" w:cs="Times New Roman"/>
                <w:color w:val="1F497D"/>
                <w:sz w:val="20"/>
                <w:szCs w:val="21"/>
              </w:rPr>
              <w:t xml:space="preserve">We agree with Yi and Woo-Suk’s view. We also think the </w:t>
            </w:r>
            <w:proofErr w:type="gramStart"/>
            <w:r w:rsidRPr="003D2A47">
              <w:rPr>
                <w:rFonts w:ascii="Times New Roman" w:hAnsi="Times New Roman" w:cs="Times New Roman"/>
                <w:color w:val="1F497D"/>
                <w:sz w:val="20"/>
                <w:szCs w:val="21"/>
              </w:rPr>
              <w:t>notes is</w:t>
            </w:r>
            <w:proofErr w:type="gramEnd"/>
            <w:r w:rsidRPr="003D2A47">
              <w:rPr>
                <w:rFonts w:ascii="Times New Roman" w:hAnsi="Times New Roman" w:cs="Times New Roman"/>
                <w:color w:val="1F497D"/>
                <w:sz w:val="20"/>
                <w:szCs w:val="21"/>
              </w:rPr>
              <w:t xml:space="preserve"> not necessary as well. Actually, it </w:t>
            </w:r>
            <w:proofErr w:type="gramStart"/>
            <w:r w:rsidRPr="003D2A47">
              <w:rPr>
                <w:rFonts w:ascii="Times New Roman" w:hAnsi="Times New Roman" w:cs="Times New Roman"/>
                <w:color w:val="1F497D"/>
                <w:sz w:val="20"/>
                <w:szCs w:val="21"/>
              </w:rPr>
              <w:t>make</w:t>
            </w:r>
            <w:proofErr w:type="gramEnd"/>
            <w:r w:rsidRPr="003D2A47">
              <w:rPr>
                <w:rFonts w:ascii="Times New Roman" w:hAnsi="Times New Roman" w:cs="Times New Roman"/>
                <w:color w:val="1F497D"/>
                <w:sz w:val="20"/>
                <w:szCs w:val="21"/>
              </w:rPr>
              <w:t xml:space="preserve"> more confuse here. There are many RRC related parameters, I think RAN1 has common understanding on it, i.e. the </w:t>
            </w:r>
            <w:proofErr w:type="spellStart"/>
            <w:r w:rsidRPr="003D2A47">
              <w:rPr>
                <w:rFonts w:ascii="Times New Roman" w:hAnsi="Times New Roman" w:cs="Times New Roman"/>
                <w:color w:val="1F497D"/>
                <w:sz w:val="20"/>
                <w:szCs w:val="21"/>
              </w:rPr>
              <w:t>InC</w:t>
            </w:r>
            <w:proofErr w:type="spellEnd"/>
            <w:r w:rsidRPr="003D2A47">
              <w:rPr>
                <w:rFonts w:ascii="Times New Roman" w:hAnsi="Times New Roman" w:cs="Times New Roman"/>
                <w:color w:val="1F497D"/>
                <w:sz w:val="20"/>
                <w:szCs w:val="21"/>
              </w:rPr>
              <w:t xml:space="preserve"> configurations should be aligned with those for </w:t>
            </w:r>
            <w:proofErr w:type="spellStart"/>
            <w:r w:rsidRPr="003D2A47">
              <w:rPr>
                <w:rFonts w:ascii="Times New Roman" w:hAnsi="Times New Roman" w:cs="Times New Roman"/>
                <w:color w:val="1F497D"/>
                <w:sz w:val="20"/>
                <w:szCs w:val="21"/>
              </w:rPr>
              <w:t>OoC</w:t>
            </w:r>
            <w:proofErr w:type="spellEnd"/>
            <w:r w:rsidRPr="003D2A47">
              <w:rPr>
                <w:rFonts w:ascii="Times New Roman" w:hAnsi="Times New Roman" w:cs="Times New Roman"/>
                <w:color w:val="1F497D"/>
                <w:sz w:val="20"/>
                <w:szCs w:val="21"/>
              </w:rPr>
              <w:t xml:space="preserve">. No need to capture </w:t>
            </w:r>
            <w:proofErr w:type="gramStart"/>
            <w:r w:rsidRPr="003D2A47">
              <w:rPr>
                <w:rFonts w:ascii="Times New Roman" w:hAnsi="Times New Roman" w:cs="Times New Roman"/>
                <w:color w:val="1F497D"/>
                <w:sz w:val="20"/>
                <w:szCs w:val="21"/>
              </w:rPr>
              <w:t>a dedicated notes</w:t>
            </w:r>
            <w:proofErr w:type="gramEnd"/>
            <w:r w:rsidRPr="003D2A47">
              <w:rPr>
                <w:rFonts w:ascii="Times New Roman" w:hAnsi="Times New Roman" w:cs="Times New Roman"/>
                <w:color w:val="1F497D"/>
                <w:sz w:val="20"/>
                <w:szCs w:val="21"/>
              </w:rPr>
              <w:t xml:space="preserve"> here.</w:t>
            </w:r>
          </w:p>
          <w:p w14:paraId="55E4FAD1" w14:textId="77777777" w:rsidR="003D2A47" w:rsidRPr="003D2A47" w:rsidRDefault="003D2A47" w:rsidP="003D2A47">
            <w:pPr>
              <w:adjustRightInd w:val="0"/>
              <w:snapToGrid w:val="0"/>
              <w:spacing w:line="0" w:lineRule="atLeast"/>
              <w:rPr>
                <w:rFonts w:ascii="Times New Roman" w:hAnsi="Times New Roman" w:cs="Times New Roman"/>
                <w:bCs/>
                <w:iCs/>
                <w:sz w:val="20"/>
                <w:szCs w:val="20"/>
              </w:rPr>
            </w:pPr>
          </w:p>
        </w:tc>
      </w:tr>
      <w:tr w:rsidR="003D2A47" w14:paraId="49A0A30C" w14:textId="77777777" w:rsidTr="007F027F">
        <w:tc>
          <w:tcPr>
            <w:tcW w:w="1134" w:type="dxa"/>
          </w:tcPr>
          <w:p w14:paraId="0B34626A" w14:textId="0DDB1A88" w:rsidR="003D2A47" w:rsidRDefault="003D2A47" w:rsidP="007F027F">
            <w:r>
              <w:rPr>
                <w:rFonts w:hint="eastAsia"/>
              </w:rPr>
              <w:t>vivo</w:t>
            </w:r>
          </w:p>
        </w:tc>
        <w:tc>
          <w:tcPr>
            <w:tcW w:w="8720" w:type="dxa"/>
          </w:tcPr>
          <w:p w14:paraId="244317EB" w14:textId="77777777" w:rsidR="003D2A47" w:rsidRPr="003D2A47" w:rsidRDefault="003D2A47" w:rsidP="003D2A47">
            <w:pPr>
              <w:spacing w:line="0" w:lineRule="atLeast"/>
              <w:rPr>
                <w:rFonts w:ascii="Times New Roman" w:hAnsi="Times New Roman" w:cs="Times New Roman"/>
              </w:rPr>
            </w:pPr>
            <w:r w:rsidRPr="003D2A47">
              <w:rPr>
                <w:rFonts w:ascii="Times New Roman" w:hAnsi="Times New Roman" w:cs="Times New Roman"/>
                <w:sz w:val="20"/>
                <w:szCs w:val="20"/>
              </w:rPr>
              <w:t xml:space="preserve">One comment for clarification for the </w:t>
            </w:r>
            <w:proofErr w:type="spellStart"/>
            <w:r w:rsidRPr="003D2A47">
              <w:rPr>
                <w:rFonts w:ascii="Times New Roman" w:hAnsi="Times New Roman" w:cs="Times New Roman"/>
                <w:sz w:val="20"/>
                <w:szCs w:val="20"/>
              </w:rPr>
              <w:t>note</w:t>
            </w:r>
            <w:r w:rsidRPr="003D2A47">
              <w:rPr>
                <w:rStyle w:val="ac"/>
                <w:rFonts w:ascii="Times New Roman" w:hAnsi="Times New Roman" w:cs="Times New Roman"/>
                <w:sz w:val="20"/>
                <w:szCs w:val="20"/>
              </w:rPr>
              <w:t>.</w:t>
            </w:r>
            <w:r w:rsidRPr="003D2A47">
              <w:rPr>
                <w:rFonts w:ascii="Times New Roman" w:hAnsi="Times New Roman" w:cs="Times New Roman"/>
                <w:sz w:val="20"/>
                <w:szCs w:val="20"/>
              </w:rPr>
              <w:t>According</w:t>
            </w:r>
            <w:proofErr w:type="spellEnd"/>
            <w:r w:rsidRPr="003D2A47">
              <w:rPr>
                <w:rFonts w:ascii="Times New Roman" w:hAnsi="Times New Roman" w:cs="Times New Roman"/>
                <w:sz w:val="20"/>
                <w:szCs w:val="20"/>
              </w:rPr>
              <w:t xml:space="preserve"> to the previous discussion, a coarse granularity will inevitably be used for resource indication in some cases (e.g., 10+10 </w:t>
            </w:r>
            <w:proofErr w:type="spellStart"/>
            <w:r w:rsidRPr="003D2A47">
              <w:rPr>
                <w:rFonts w:ascii="Times New Roman" w:hAnsi="Times New Roman" w:cs="Times New Roman"/>
                <w:sz w:val="20"/>
                <w:szCs w:val="20"/>
              </w:rPr>
              <w:t>ms</w:t>
            </w:r>
            <w:proofErr w:type="spellEnd"/>
            <w:r w:rsidRPr="003D2A47">
              <w:rPr>
                <w:rFonts w:ascii="Times New Roman" w:hAnsi="Times New Roman" w:cs="Times New Roman"/>
                <w:sz w:val="20"/>
                <w:szCs w:val="20"/>
              </w:rPr>
              <w:t xml:space="preserve"> and SCS=120kHz), so the number of UL resources indicated by PSBCH can be different from that of TDD-UL-DL-</w:t>
            </w:r>
            <w:proofErr w:type="spellStart"/>
            <w:r w:rsidRPr="003D2A47">
              <w:rPr>
                <w:rFonts w:ascii="Times New Roman" w:hAnsi="Times New Roman" w:cs="Times New Roman"/>
                <w:sz w:val="20"/>
                <w:szCs w:val="20"/>
              </w:rPr>
              <w:t>Configcommon</w:t>
            </w:r>
            <w:proofErr w:type="spellEnd"/>
            <w:r w:rsidRPr="003D2A47">
              <w:rPr>
                <w:rFonts w:ascii="Times New Roman" w:hAnsi="Times New Roman" w:cs="Times New Roman"/>
                <w:sz w:val="20"/>
                <w:szCs w:val="20"/>
              </w:rPr>
              <w:t>. I am not sure about the intention of‘aligned ’ here….Does it mean the indicated resources can be a subset of the TDD-UL-DL-</w:t>
            </w:r>
            <w:proofErr w:type="spellStart"/>
            <w:r w:rsidRPr="003D2A47">
              <w:rPr>
                <w:rFonts w:ascii="Times New Roman" w:hAnsi="Times New Roman" w:cs="Times New Roman"/>
                <w:sz w:val="20"/>
                <w:szCs w:val="20"/>
              </w:rPr>
              <w:t>Configcommon</w:t>
            </w:r>
            <w:proofErr w:type="spellEnd"/>
            <w:r w:rsidRPr="003D2A47">
              <w:rPr>
                <w:rFonts w:ascii="Times New Roman" w:hAnsi="Times New Roman" w:cs="Times New Roman"/>
                <w:sz w:val="20"/>
                <w:szCs w:val="20"/>
              </w:rPr>
              <w:t xml:space="preserve">, or should be exactly the same as </w:t>
            </w:r>
            <w:proofErr w:type="spellStart"/>
            <w:r w:rsidRPr="003D2A47">
              <w:rPr>
                <w:rFonts w:ascii="Times New Roman" w:hAnsi="Times New Roman" w:cs="Times New Roman"/>
                <w:sz w:val="20"/>
                <w:szCs w:val="20"/>
              </w:rPr>
              <w:t>TDD-UL-DL-Configcommon</w:t>
            </w:r>
            <w:proofErr w:type="gramStart"/>
            <w:r w:rsidRPr="003D2A47">
              <w:rPr>
                <w:rFonts w:ascii="Times New Roman" w:hAnsi="Times New Roman" w:cs="Times New Roman"/>
                <w:sz w:val="20"/>
                <w:szCs w:val="20"/>
              </w:rPr>
              <w:t>?And</w:t>
            </w:r>
            <w:proofErr w:type="spellEnd"/>
            <w:proofErr w:type="gramEnd"/>
            <w:r w:rsidRPr="003D2A47">
              <w:rPr>
                <w:rFonts w:ascii="Times New Roman" w:hAnsi="Times New Roman" w:cs="Times New Roman"/>
                <w:sz w:val="20"/>
                <w:szCs w:val="20"/>
              </w:rPr>
              <w:t xml:space="preserve"> I think this alignment restriction is only for operations/transmissions in the same carrier. For IC UE and OOC UE on different carriers, no need to guarantee the alignment.</w:t>
            </w:r>
          </w:p>
          <w:p w14:paraId="73B032FA" w14:textId="77777777" w:rsidR="003D2A47" w:rsidRPr="003D2A47" w:rsidRDefault="003D2A47" w:rsidP="003D2A47">
            <w:pPr>
              <w:adjustRightInd w:val="0"/>
              <w:snapToGrid w:val="0"/>
              <w:spacing w:line="0" w:lineRule="atLeast"/>
              <w:rPr>
                <w:rFonts w:ascii="Times New Roman" w:hAnsi="Times New Roman" w:cs="Times New Roman"/>
                <w:bCs/>
                <w:iCs/>
                <w:sz w:val="20"/>
                <w:szCs w:val="20"/>
              </w:rPr>
            </w:pPr>
          </w:p>
        </w:tc>
      </w:tr>
      <w:tr w:rsidR="003D2A47" w14:paraId="1D1B8632" w14:textId="77777777" w:rsidTr="007F027F">
        <w:tc>
          <w:tcPr>
            <w:tcW w:w="1134" w:type="dxa"/>
          </w:tcPr>
          <w:p w14:paraId="329BD15C" w14:textId="764CB248" w:rsidR="003D2A47" w:rsidRDefault="00C52F5B" w:rsidP="007F027F">
            <w:r>
              <w:rPr>
                <w:rFonts w:hint="eastAsia"/>
              </w:rPr>
              <w:t>FL</w:t>
            </w:r>
          </w:p>
        </w:tc>
        <w:tc>
          <w:tcPr>
            <w:tcW w:w="8720" w:type="dxa"/>
          </w:tcPr>
          <w:p w14:paraId="015A9F81" w14:textId="77777777" w:rsidR="00C52F5B" w:rsidRPr="00C52F5B" w:rsidRDefault="00C52F5B" w:rsidP="00C52F5B">
            <w:pPr>
              <w:spacing w:line="0" w:lineRule="atLeast"/>
              <w:rPr>
                <w:rFonts w:ascii="Times New Roman" w:hAnsi="Times New Roman" w:cs="Times New Roman"/>
                <w:sz w:val="20"/>
              </w:rPr>
            </w:pPr>
            <w:r w:rsidRPr="00C52F5B">
              <w:rPr>
                <w:rFonts w:ascii="Times New Roman" w:hAnsi="Times New Roman" w:cs="Times New Roman"/>
                <w:color w:val="1F497D"/>
                <w:sz w:val="20"/>
                <w:szCs w:val="21"/>
              </w:rPr>
              <w:t>It seems like the“Note” make the proposal quite controversial now.</w:t>
            </w:r>
          </w:p>
          <w:p w14:paraId="0CA5D070" w14:textId="77777777" w:rsidR="00C52F5B" w:rsidRPr="00C52F5B" w:rsidRDefault="00C52F5B" w:rsidP="00C52F5B">
            <w:pPr>
              <w:spacing w:line="0" w:lineRule="atLeast"/>
              <w:rPr>
                <w:rFonts w:ascii="Times New Roman" w:hAnsi="Times New Roman" w:cs="Times New Roman"/>
                <w:sz w:val="20"/>
              </w:rPr>
            </w:pPr>
            <w:r w:rsidRPr="00C52F5B">
              <w:rPr>
                <w:rFonts w:ascii="Times New Roman" w:hAnsi="Times New Roman" w:cs="Times New Roman"/>
                <w:color w:val="1F497D"/>
                <w:sz w:val="20"/>
                <w:szCs w:val="21"/>
              </w:rPr>
              <w:t>As many companies have strong concerns on the note which is not so clear on the intention, I would like to delete the note to make progress.</w:t>
            </w:r>
          </w:p>
          <w:p w14:paraId="503A117C" w14:textId="77777777" w:rsidR="00C52F5B" w:rsidRPr="00C52F5B" w:rsidRDefault="00C52F5B" w:rsidP="00C52F5B">
            <w:pPr>
              <w:pStyle w:val="a01"/>
              <w:spacing w:before="0" w:beforeAutospacing="0" w:after="0" w:afterAutospacing="0" w:line="0" w:lineRule="atLeast"/>
              <w:ind w:left="401" w:hanging="401"/>
              <w:rPr>
                <w:rFonts w:ascii="Times New Roman" w:hAnsi="Times New Roman" w:cs="Times New Roman"/>
                <w:sz w:val="20"/>
              </w:rPr>
            </w:pPr>
            <w:r w:rsidRPr="00C52F5B">
              <w:rPr>
                <w:rFonts w:ascii="Times New Roman" w:hAnsi="Times New Roman" w:cs="Times New Roman"/>
                <w:color w:val="1F497D"/>
                <w:sz w:val="20"/>
                <w:szCs w:val="21"/>
              </w:rPr>
              <w:t>Ø</w:t>
            </w:r>
            <w:r w:rsidRPr="00C52F5B">
              <w:rPr>
                <w:rFonts w:ascii="Times New Roman" w:hAnsi="Times New Roman" w:cs="Times New Roman"/>
                <w:color w:val="1F497D"/>
                <w:sz w:val="20"/>
                <w:szCs w:val="14"/>
              </w:rPr>
              <w:t> </w:t>
            </w:r>
            <w:r w:rsidRPr="00C52F5B">
              <w:rPr>
                <w:rFonts w:ascii="Times New Roman" w:hAnsi="Times New Roman" w:cs="Times New Roman"/>
                <w:color w:val="1F497D"/>
                <w:sz w:val="20"/>
                <w:szCs w:val="21"/>
              </w:rPr>
              <w:t>This issue can discussed in another sub-agenda PHY structure that is ongoing.</w:t>
            </w:r>
          </w:p>
          <w:p w14:paraId="5EBD9B3F" w14:textId="77777777" w:rsidR="00C52F5B" w:rsidRPr="00C52F5B" w:rsidRDefault="00C52F5B" w:rsidP="00C52F5B">
            <w:pPr>
              <w:pStyle w:val="a01"/>
              <w:spacing w:before="0" w:beforeAutospacing="0" w:after="0" w:afterAutospacing="0" w:line="0" w:lineRule="atLeast"/>
              <w:ind w:left="401" w:hanging="401"/>
              <w:rPr>
                <w:rFonts w:ascii="Times New Roman" w:hAnsi="Times New Roman" w:cs="Times New Roman"/>
                <w:sz w:val="20"/>
              </w:rPr>
            </w:pPr>
            <w:r w:rsidRPr="00C52F5B">
              <w:rPr>
                <w:rFonts w:ascii="Times New Roman" w:hAnsi="Times New Roman" w:cs="Times New Roman"/>
                <w:color w:val="1F497D"/>
                <w:sz w:val="20"/>
                <w:szCs w:val="21"/>
              </w:rPr>
              <w:t>Ø</w:t>
            </w:r>
            <w:r w:rsidRPr="00C52F5B">
              <w:rPr>
                <w:rFonts w:ascii="Times New Roman" w:hAnsi="Times New Roman" w:cs="Times New Roman"/>
                <w:color w:val="1F497D"/>
                <w:sz w:val="20"/>
                <w:szCs w:val="14"/>
              </w:rPr>
              <w:t> </w:t>
            </w:r>
            <w:r w:rsidRPr="00C52F5B">
              <w:rPr>
                <w:rFonts w:ascii="Times New Roman" w:hAnsi="Times New Roman" w:cs="Times New Roman"/>
                <w:color w:val="1F497D"/>
                <w:sz w:val="20"/>
                <w:szCs w:val="21"/>
              </w:rPr>
              <w:t xml:space="preserve">Another view also think that the current RRC parameters can guarantee the alignment between </w:t>
            </w:r>
            <w:proofErr w:type="spellStart"/>
            <w:r w:rsidRPr="00C52F5B">
              <w:rPr>
                <w:rFonts w:ascii="Times New Roman" w:hAnsi="Times New Roman" w:cs="Times New Roman"/>
                <w:color w:val="1F497D"/>
                <w:sz w:val="20"/>
                <w:szCs w:val="21"/>
              </w:rPr>
              <w:t>InC</w:t>
            </w:r>
            <w:proofErr w:type="spellEnd"/>
            <w:r w:rsidRPr="00C52F5B">
              <w:rPr>
                <w:rFonts w:ascii="Times New Roman" w:hAnsi="Times New Roman" w:cs="Times New Roman"/>
                <w:color w:val="1F497D"/>
                <w:sz w:val="20"/>
                <w:szCs w:val="21"/>
              </w:rPr>
              <w:t xml:space="preserve"> UEs and </w:t>
            </w:r>
            <w:proofErr w:type="spellStart"/>
            <w:r w:rsidRPr="00C52F5B">
              <w:rPr>
                <w:rFonts w:ascii="Times New Roman" w:hAnsi="Times New Roman" w:cs="Times New Roman"/>
                <w:color w:val="1F497D"/>
                <w:sz w:val="20"/>
                <w:szCs w:val="21"/>
              </w:rPr>
              <w:t>OoC</w:t>
            </w:r>
            <w:proofErr w:type="spellEnd"/>
            <w:r w:rsidRPr="00C52F5B">
              <w:rPr>
                <w:rFonts w:ascii="Times New Roman" w:hAnsi="Times New Roman" w:cs="Times New Roman"/>
                <w:color w:val="1F497D"/>
                <w:sz w:val="20"/>
                <w:szCs w:val="21"/>
              </w:rPr>
              <w:t xml:space="preserve"> UEs.</w:t>
            </w:r>
          </w:p>
          <w:p w14:paraId="2AF9B646" w14:textId="77777777" w:rsidR="00C52F5B" w:rsidRPr="00C52F5B" w:rsidRDefault="00C52F5B" w:rsidP="00C52F5B">
            <w:pPr>
              <w:spacing w:line="0" w:lineRule="atLeast"/>
              <w:rPr>
                <w:rFonts w:ascii="Times New Roman" w:hAnsi="Times New Roman" w:cs="Times New Roman"/>
                <w:sz w:val="20"/>
              </w:rPr>
            </w:pPr>
            <w:r w:rsidRPr="00C52F5B">
              <w:rPr>
                <w:rFonts w:ascii="Times New Roman" w:hAnsi="Times New Roman" w:cs="Times New Roman"/>
                <w:color w:val="1F497D"/>
                <w:sz w:val="20"/>
                <w:szCs w:val="21"/>
              </w:rPr>
              <w:t> </w:t>
            </w:r>
          </w:p>
          <w:p w14:paraId="48D274F8" w14:textId="77777777" w:rsidR="00C52F5B" w:rsidRPr="00C52F5B" w:rsidRDefault="00C52F5B" w:rsidP="00C52F5B">
            <w:pPr>
              <w:spacing w:line="0" w:lineRule="atLeast"/>
              <w:rPr>
                <w:rFonts w:ascii="Times New Roman" w:hAnsi="Times New Roman" w:cs="Times New Roman"/>
                <w:sz w:val="20"/>
              </w:rPr>
            </w:pPr>
            <w:r w:rsidRPr="00C52F5B">
              <w:rPr>
                <w:rStyle w:val="ab"/>
                <w:rFonts w:ascii="Times New Roman" w:hAnsi="Times New Roman" w:cs="Times New Roman"/>
                <w:color w:val="1F497D"/>
                <w:sz w:val="20"/>
                <w:szCs w:val="21"/>
              </w:rPr>
              <w:t>FL comment:</w:t>
            </w:r>
          </w:p>
          <w:p w14:paraId="4CDE2A41" w14:textId="77777777" w:rsidR="00C52F5B" w:rsidRDefault="00C52F5B" w:rsidP="00C52F5B">
            <w:pPr>
              <w:spacing w:line="0" w:lineRule="atLeast"/>
              <w:rPr>
                <w:rFonts w:ascii="Times New Roman" w:hAnsi="Times New Roman" w:cs="Times New Roman" w:hint="eastAsia"/>
                <w:color w:val="1F497D"/>
                <w:sz w:val="20"/>
                <w:szCs w:val="21"/>
              </w:rPr>
            </w:pPr>
            <w:r w:rsidRPr="00C52F5B">
              <w:rPr>
                <w:rFonts w:ascii="Times New Roman" w:hAnsi="Times New Roman" w:cs="Times New Roman"/>
                <w:color w:val="1F497D"/>
                <w:sz w:val="20"/>
                <w:szCs w:val="21"/>
              </w:rPr>
              <w:t>By referring to my previous email of the FL proposal (Alt 1), the Note is deleted.</w:t>
            </w:r>
          </w:p>
          <w:p w14:paraId="1EBB93A3" w14:textId="77777777" w:rsidR="003D2A47" w:rsidRPr="00C52F5B" w:rsidRDefault="003D2A47" w:rsidP="00C52F5B">
            <w:pPr>
              <w:adjustRightInd w:val="0"/>
              <w:snapToGrid w:val="0"/>
              <w:spacing w:line="0" w:lineRule="atLeast"/>
              <w:rPr>
                <w:rFonts w:ascii="Times New Roman" w:hAnsi="Times New Roman" w:cs="Times New Roman"/>
                <w:bCs/>
                <w:iCs/>
                <w:sz w:val="20"/>
                <w:szCs w:val="20"/>
              </w:rPr>
            </w:pPr>
          </w:p>
        </w:tc>
      </w:tr>
      <w:tr w:rsidR="00A148F9" w14:paraId="6D424256" w14:textId="77777777" w:rsidTr="007F027F">
        <w:tc>
          <w:tcPr>
            <w:tcW w:w="1134" w:type="dxa"/>
          </w:tcPr>
          <w:p w14:paraId="1FAC0CA7" w14:textId="03BAEAE4" w:rsidR="00A148F9" w:rsidRDefault="00A148F9" w:rsidP="007F027F">
            <w:r>
              <w:rPr>
                <w:rFonts w:hint="eastAsia"/>
              </w:rPr>
              <w:t>Ericsson</w:t>
            </w:r>
          </w:p>
        </w:tc>
        <w:tc>
          <w:tcPr>
            <w:tcW w:w="8720" w:type="dxa"/>
          </w:tcPr>
          <w:p w14:paraId="266E370A" w14:textId="3A8DA0F4" w:rsidR="00A148F9" w:rsidRPr="000A29D0" w:rsidRDefault="00A148F9" w:rsidP="007F027F">
            <w:pPr>
              <w:adjustRightInd w:val="0"/>
              <w:snapToGrid w:val="0"/>
              <w:spacing w:line="264" w:lineRule="auto"/>
              <w:rPr>
                <w:rFonts w:ascii="Times New Roman" w:hAnsi="Times New Roman" w:cs="Times New Roman"/>
                <w:bCs/>
                <w:iCs/>
                <w:sz w:val="20"/>
                <w:szCs w:val="20"/>
              </w:rPr>
            </w:pPr>
            <w:r>
              <w:rPr>
                <w:rFonts w:hint="eastAsia"/>
                <w:lang w:eastAsia="en-US"/>
              </w:rPr>
              <w:t>After deleting the note in the FL proposal, we are supportive of Alt. 1 as a working assumption.</w:t>
            </w:r>
          </w:p>
        </w:tc>
      </w:tr>
      <w:tr w:rsidR="00A148F9" w14:paraId="780E98E4" w14:textId="77777777" w:rsidTr="007F027F">
        <w:tc>
          <w:tcPr>
            <w:tcW w:w="1134" w:type="dxa"/>
          </w:tcPr>
          <w:p w14:paraId="21F7D6EE" w14:textId="6ACA25C0" w:rsidR="00A148F9" w:rsidRDefault="00106FB5" w:rsidP="007F027F">
            <w:proofErr w:type="spellStart"/>
            <w:r>
              <w:rPr>
                <w:rFonts w:hint="eastAsia"/>
              </w:rPr>
              <w:t>MediaTek</w:t>
            </w:r>
            <w:proofErr w:type="spellEnd"/>
          </w:p>
        </w:tc>
        <w:tc>
          <w:tcPr>
            <w:tcW w:w="8720" w:type="dxa"/>
          </w:tcPr>
          <w:p w14:paraId="39DA3504" w14:textId="77777777" w:rsidR="00106FB5" w:rsidRPr="00106FB5" w:rsidRDefault="00106FB5" w:rsidP="00106FB5">
            <w:pPr>
              <w:spacing w:line="0" w:lineRule="atLeast"/>
              <w:rPr>
                <w:sz w:val="20"/>
                <w:szCs w:val="20"/>
              </w:rPr>
            </w:pPr>
            <w:r w:rsidRPr="00106FB5">
              <w:rPr>
                <w:rFonts w:ascii="Calibri" w:hAnsi="Calibri" w:cs="Calibri"/>
                <w:color w:val="1F497D"/>
                <w:sz w:val="20"/>
                <w:szCs w:val="20"/>
              </w:rPr>
              <w:t>I tend to agree with ZTE that “SL” is more accurate than “UL” since eventually SL UE just cares “SL” but not “UL” slots.</w:t>
            </w:r>
          </w:p>
          <w:p w14:paraId="0330BF89" w14:textId="77777777" w:rsidR="00106FB5" w:rsidRPr="00106FB5" w:rsidRDefault="00106FB5" w:rsidP="00106FB5">
            <w:pPr>
              <w:spacing w:line="0" w:lineRule="atLeast"/>
              <w:rPr>
                <w:rFonts w:hint="eastAsia"/>
                <w:sz w:val="20"/>
                <w:szCs w:val="20"/>
              </w:rPr>
            </w:pPr>
            <w:r w:rsidRPr="00106FB5">
              <w:rPr>
                <w:rFonts w:ascii="Calibri" w:hAnsi="Calibri" w:cs="Calibri"/>
                <w:color w:val="1F497D"/>
                <w:sz w:val="20"/>
                <w:szCs w:val="20"/>
              </w:rPr>
              <w:t>As agreed earlier, the field in S-SSB can be used to indicate potential SL slots. So the changes are not colliding with the early agreements by adding “potential” ahead of “SL slots”, as below:</w:t>
            </w:r>
          </w:p>
          <w:p w14:paraId="00309F86" w14:textId="77777777" w:rsidR="00106FB5" w:rsidRPr="00106FB5" w:rsidRDefault="00106FB5" w:rsidP="00106FB5">
            <w:pPr>
              <w:pStyle w:val="ad"/>
              <w:spacing w:before="0" w:beforeAutospacing="0" w:after="0" w:afterAutospacing="0" w:line="0" w:lineRule="atLeast"/>
              <w:ind w:left="1080" w:hanging="360"/>
              <w:rPr>
                <w:rFonts w:hint="eastAsia"/>
                <w:sz w:val="20"/>
                <w:szCs w:val="20"/>
              </w:rPr>
            </w:pPr>
            <w:r w:rsidRPr="00106FB5">
              <w:rPr>
                <w:rFonts w:hint="eastAsia"/>
                <w:sz w:val="20"/>
                <w:szCs w:val="20"/>
              </w:rPr>
              <w:t>-</w:t>
            </w:r>
            <w:r w:rsidRPr="00106FB5">
              <w:rPr>
                <w:rFonts w:ascii="Times New Roman" w:hAnsi="Times New Roman" w:cs="Times New Roman"/>
                <w:sz w:val="20"/>
                <w:szCs w:val="20"/>
              </w:rPr>
              <w:t>       </w:t>
            </w:r>
            <w:r w:rsidRPr="00106FB5">
              <w:rPr>
                <w:rFonts w:hint="eastAsia"/>
                <w:sz w:val="20"/>
                <w:szCs w:val="20"/>
                <w:shd w:val="clear" w:color="auto" w:fill="00FF00"/>
              </w:rPr>
              <w:t>Indication of TDD configuration is“S</w:t>
            </w:r>
            <w:r w:rsidRPr="00106FB5">
              <w:rPr>
                <w:rFonts w:hint="eastAsia"/>
                <w:sz w:val="20"/>
                <w:szCs w:val="20"/>
              </w:rPr>
              <w:t>ystem-wide information, e.g. TDD-UL-DL common configuration </w:t>
            </w:r>
            <w:r w:rsidRPr="00106FB5">
              <w:rPr>
                <w:rFonts w:hint="eastAsia"/>
                <w:sz w:val="20"/>
                <w:szCs w:val="20"/>
                <w:highlight w:val="green"/>
              </w:rPr>
              <w:t>and/or potential SL slots</w:t>
            </w:r>
            <w:r w:rsidRPr="00106FB5">
              <w:rPr>
                <w:rFonts w:hint="eastAsia"/>
                <w:sz w:val="20"/>
                <w:szCs w:val="20"/>
              </w:rPr>
              <w:t>”</w:t>
            </w:r>
          </w:p>
          <w:p w14:paraId="6464865C" w14:textId="77777777" w:rsidR="00106FB5" w:rsidRPr="00106FB5" w:rsidRDefault="00106FB5" w:rsidP="00106FB5">
            <w:pPr>
              <w:spacing w:line="0" w:lineRule="atLeast"/>
              <w:rPr>
                <w:rFonts w:hint="eastAsia"/>
                <w:sz w:val="20"/>
                <w:szCs w:val="20"/>
              </w:rPr>
            </w:pPr>
            <w:r w:rsidRPr="00106FB5">
              <w:rPr>
                <w:rFonts w:ascii="Calibri" w:hAnsi="Calibri" w:cs="Calibri"/>
                <w:color w:val="1F497D"/>
                <w:sz w:val="20"/>
                <w:szCs w:val="20"/>
              </w:rPr>
              <w:t>So there can be two options:</w:t>
            </w:r>
          </w:p>
          <w:p w14:paraId="7F836E79" w14:textId="77777777" w:rsidR="00106FB5" w:rsidRPr="00106FB5" w:rsidRDefault="00106FB5" w:rsidP="00106FB5">
            <w:pPr>
              <w:pStyle w:val="ad"/>
              <w:shd w:val="clear" w:color="auto" w:fill="FFFFFF"/>
              <w:spacing w:before="0" w:beforeAutospacing="0" w:after="0" w:afterAutospacing="0" w:line="0" w:lineRule="atLeast"/>
              <w:ind w:left="840"/>
              <w:rPr>
                <w:rFonts w:hint="eastAsia"/>
                <w:sz w:val="20"/>
                <w:szCs w:val="20"/>
              </w:rPr>
            </w:pPr>
            <w:r w:rsidRPr="00106FB5">
              <w:rPr>
                <w:rStyle w:val="ab"/>
                <w:rFonts w:ascii="Calibri" w:hAnsi="Calibri" w:cs="Calibri"/>
                <w:color w:val="1F497D"/>
                <w:sz w:val="20"/>
                <w:szCs w:val="20"/>
              </w:rPr>
              <w:t>Option 1</w:t>
            </w:r>
            <w:r w:rsidRPr="00106FB5">
              <w:rPr>
                <w:rFonts w:ascii="Calibri" w:hAnsi="Calibri" w:cs="Calibri"/>
                <w:color w:val="1F497D"/>
                <w:sz w:val="20"/>
                <w:szCs w:val="20"/>
              </w:rPr>
              <w:t>:</w:t>
            </w:r>
            <w:r w:rsidRPr="00106FB5">
              <w:rPr>
                <w:rStyle w:val="ab"/>
                <w:rFonts w:hint="eastAsia"/>
                <w:i/>
                <w:iCs/>
                <w:color w:val="000000"/>
                <w:sz w:val="20"/>
                <w:szCs w:val="20"/>
              </w:rPr>
              <w:t>Z=</w:t>
            </w:r>
            <w:r w:rsidRPr="00106FB5">
              <w:rPr>
                <w:rStyle w:val="ab"/>
                <w:rFonts w:hint="eastAsia"/>
                <w:i/>
                <w:iCs/>
                <w:color w:val="FF0000"/>
                <w:sz w:val="20"/>
                <w:szCs w:val="20"/>
              </w:rPr>
              <w:t>7</w:t>
            </w:r>
            <w:r w:rsidRPr="00106FB5">
              <w:rPr>
                <w:rStyle w:val="ab"/>
                <w:rFonts w:hint="eastAsia"/>
                <w:i/>
                <w:iCs/>
                <w:color w:val="000000"/>
                <w:sz w:val="20"/>
                <w:szCs w:val="20"/>
              </w:rPr>
              <w:t> bits indicate the </w:t>
            </w:r>
            <w:r w:rsidRPr="00106FB5">
              <w:rPr>
                <w:rStyle w:val="ab"/>
                <w:rFonts w:ascii="Arial" w:hAnsi="Arial" w:cs="Arial"/>
                <w:i/>
                <w:iCs/>
                <w:strike/>
                <w:color w:val="000000"/>
                <w:sz w:val="20"/>
                <w:szCs w:val="20"/>
              </w:rPr>
              <w:t>UL </w:t>
            </w:r>
            <w:r w:rsidRPr="00106FB5">
              <w:rPr>
                <w:rStyle w:val="ab"/>
                <w:rFonts w:hint="eastAsia"/>
                <w:i/>
                <w:iCs/>
                <w:strike/>
                <w:color w:val="000000"/>
                <w:sz w:val="20"/>
                <w:szCs w:val="20"/>
              </w:rPr>
              <w:t>slots</w:t>
            </w:r>
            <w:r w:rsidRPr="00106FB5">
              <w:rPr>
                <w:rStyle w:val="ab"/>
                <w:rFonts w:hint="eastAsia"/>
                <w:i/>
                <w:iCs/>
                <w:color w:val="000000"/>
                <w:sz w:val="20"/>
                <w:szCs w:val="20"/>
              </w:rPr>
              <w:t> </w:t>
            </w:r>
            <w:proofErr w:type="spellStart"/>
            <w:r w:rsidRPr="00106FB5">
              <w:rPr>
                <w:rStyle w:val="ab"/>
                <w:rFonts w:hint="eastAsia"/>
                <w:i/>
                <w:iCs/>
                <w:color w:val="FF0000"/>
                <w:sz w:val="20"/>
                <w:szCs w:val="20"/>
              </w:rPr>
              <w:t>potential</w:t>
            </w:r>
            <w:r w:rsidRPr="00106FB5">
              <w:rPr>
                <w:rStyle w:val="ab"/>
                <w:rFonts w:hint="eastAsia"/>
                <w:i/>
                <w:iCs/>
                <w:color w:val="548235"/>
                <w:sz w:val="20"/>
                <w:szCs w:val="20"/>
              </w:rPr>
              <w:t>SL</w:t>
            </w:r>
            <w:proofErr w:type="spellEnd"/>
            <w:r w:rsidRPr="00106FB5">
              <w:rPr>
                <w:rStyle w:val="ab"/>
                <w:rFonts w:hint="eastAsia"/>
                <w:i/>
                <w:iCs/>
                <w:color w:val="548235"/>
                <w:sz w:val="20"/>
                <w:szCs w:val="20"/>
              </w:rPr>
              <w:t xml:space="preserve"> slots</w:t>
            </w:r>
          </w:p>
          <w:p w14:paraId="70321FF3" w14:textId="77777777" w:rsidR="00106FB5" w:rsidRPr="00106FB5" w:rsidRDefault="00106FB5" w:rsidP="00106FB5">
            <w:pPr>
              <w:pStyle w:val="ad"/>
              <w:shd w:val="clear" w:color="auto" w:fill="FFFFFF"/>
              <w:spacing w:before="0" w:beforeAutospacing="0" w:after="0" w:afterAutospacing="0" w:line="0" w:lineRule="atLeast"/>
              <w:ind w:left="1260"/>
              <w:rPr>
                <w:rFonts w:hint="eastAsia"/>
                <w:sz w:val="20"/>
                <w:szCs w:val="20"/>
              </w:rPr>
            </w:pPr>
            <w:r w:rsidRPr="00106FB5">
              <w:rPr>
                <w:rFonts w:ascii="Times New Roman" w:hAnsi="Times New Roman" w:cs="Times New Roman"/>
                <w:color w:val="000000"/>
                <w:sz w:val="20"/>
                <w:szCs w:val="20"/>
              </w:rPr>
              <w:t>−</w:t>
            </w:r>
            <w:r w:rsidRPr="00106FB5">
              <w:rPr>
                <w:rFonts w:ascii="Arial" w:hAnsi="Arial" w:cs="Arial"/>
                <w:color w:val="000000"/>
                <w:sz w:val="20"/>
                <w:szCs w:val="20"/>
              </w:rPr>
              <w:t>           </w:t>
            </w:r>
            <w:r w:rsidRPr="00106FB5">
              <w:rPr>
                <w:rStyle w:val="ab"/>
                <w:rFonts w:hint="eastAsia"/>
                <w:i/>
                <w:iCs/>
                <w:color w:val="000000"/>
                <w:sz w:val="20"/>
                <w:szCs w:val="20"/>
              </w:rPr>
              <w:t> </w:t>
            </w:r>
            <w:r w:rsidRPr="00106FB5">
              <w:rPr>
                <w:rStyle w:val="ab"/>
                <w:rFonts w:ascii="Arial" w:hAnsi="Arial" w:cs="Arial"/>
                <w:i/>
                <w:iCs/>
                <w:strike/>
                <w:color w:val="000000"/>
                <w:sz w:val="20"/>
                <w:szCs w:val="20"/>
              </w:rPr>
              <w:t>UL </w:t>
            </w:r>
            <w:r w:rsidRPr="00106FB5">
              <w:rPr>
                <w:rStyle w:val="ab"/>
                <w:rFonts w:hint="eastAsia"/>
                <w:i/>
                <w:iCs/>
                <w:strike/>
                <w:color w:val="000000"/>
                <w:sz w:val="20"/>
                <w:szCs w:val="20"/>
              </w:rPr>
              <w:t>slots</w:t>
            </w:r>
            <w:r w:rsidRPr="00106FB5">
              <w:rPr>
                <w:rStyle w:val="ab"/>
                <w:rFonts w:hint="eastAsia"/>
                <w:i/>
                <w:iCs/>
                <w:color w:val="000000"/>
                <w:sz w:val="20"/>
                <w:szCs w:val="20"/>
              </w:rPr>
              <w:t> </w:t>
            </w:r>
            <w:proofErr w:type="spellStart"/>
            <w:r w:rsidRPr="00106FB5">
              <w:rPr>
                <w:rStyle w:val="ab"/>
                <w:rFonts w:hint="eastAsia"/>
                <w:i/>
                <w:iCs/>
                <w:color w:val="FF0000"/>
                <w:sz w:val="20"/>
                <w:szCs w:val="20"/>
              </w:rPr>
              <w:t>potential</w:t>
            </w:r>
            <w:r w:rsidRPr="00106FB5">
              <w:rPr>
                <w:rStyle w:val="ab"/>
                <w:rFonts w:hint="eastAsia"/>
                <w:i/>
                <w:iCs/>
                <w:color w:val="4F81BD"/>
                <w:sz w:val="20"/>
                <w:szCs w:val="20"/>
              </w:rPr>
              <w:t>SL</w:t>
            </w:r>
            <w:proofErr w:type="spellEnd"/>
            <w:r w:rsidRPr="00106FB5">
              <w:rPr>
                <w:rStyle w:val="ab"/>
                <w:rFonts w:hint="eastAsia"/>
                <w:i/>
                <w:iCs/>
                <w:color w:val="4F81BD"/>
                <w:sz w:val="20"/>
                <w:szCs w:val="20"/>
              </w:rPr>
              <w:t xml:space="preserve"> slots </w:t>
            </w:r>
            <w:r w:rsidRPr="00106FB5">
              <w:rPr>
                <w:rStyle w:val="ab"/>
                <w:rFonts w:hint="eastAsia"/>
                <w:i/>
                <w:iCs/>
                <w:color w:val="000000"/>
                <w:sz w:val="20"/>
                <w:szCs w:val="20"/>
              </w:rPr>
              <w:t>are jointly indicated by 7 bits when two patterns are configured.</w:t>
            </w:r>
          </w:p>
          <w:p w14:paraId="4E00A131" w14:textId="77777777" w:rsidR="00106FB5" w:rsidRPr="00106FB5" w:rsidRDefault="00106FB5" w:rsidP="00106FB5">
            <w:pPr>
              <w:pStyle w:val="ad"/>
              <w:shd w:val="clear" w:color="auto" w:fill="FFFFFF"/>
              <w:spacing w:before="0" w:beforeAutospacing="0" w:after="0" w:afterAutospacing="0" w:line="0" w:lineRule="atLeast"/>
              <w:ind w:left="840"/>
              <w:rPr>
                <w:rFonts w:hint="eastAsia"/>
                <w:sz w:val="20"/>
                <w:szCs w:val="20"/>
              </w:rPr>
            </w:pPr>
            <w:r w:rsidRPr="00106FB5">
              <w:rPr>
                <w:rStyle w:val="ab"/>
                <w:rFonts w:ascii="Calibri" w:hAnsi="Calibri" w:cs="Calibri"/>
                <w:color w:val="1F497D"/>
                <w:sz w:val="20"/>
                <w:szCs w:val="20"/>
              </w:rPr>
              <w:t>Option 2</w:t>
            </w:r>
            <w:r w:rsidRPr="00106FB5">
              <w:rPr>
                <w:rFonts w:ascii="Calibri" w:hAnsi="Calibri" w:cs="Calibri"/>
                <w:color w:val="1F497D"/>
                <w:sz w:val="20"/>
                <w:szCs w:val="20"/>
              </w:rPr>
              <w:t>:</w:t>
            </w:r>
            <w:r w:rsidRPr="00106FB5">
              <w:rPr>
                <w:rStyle w:val="ab"/>
                <w:rFonts w:hint="eastAsia"/>
                <w:i/>
                <w:iCs/>
                <w:color w:val="000000"/>
                <w:sz w:val="20"/>
                <w:szCs w:val="20"/>
              </w:rPr>
              <w:t>Z=</w:t>
            </w:r>
            <w:r w:rsidRPr="00106FB5">
              <w:rPr>
                <w:rStyle w:val="ab"/>
                <w:rFonts w:hint="eastAsia"/>
                <w:i/>
                <w:iCs/>
                <w:color w:val="FF0000"/>
                <w:sz w:val="20"/>
                <w:szCs w:val="20"/>
              </w:rPr>
              <w:t>7</w:t>
            </w:r>
            <w:r w:rsidRPr="00106FB5">
              <w:rPr>
                <w:rStyle w:val="ab"/>
                <w:rFonts w:hint="eastAsia"/>
                <w:i/>
                <w:iCs/>
                <w:color w:val="000000"/>
                <w:sz w:val="20"/>
                <w:szCs w:val="20"/>
              </w:rPr>
              <w:t> bits indicate the UL slots</w:t>
            </w:r>
          </w:p>
          <w:p w14:paraId="0934AEA5" w14:textId="77777777" w:rsidR="00106FB5" w:rsidRPr="00106FB5" w:rsidRDefault="00106FB5" w:rsidP="00106FB5">
            <w:pPr>
              <w:pStyle w:val="ad"/>
              <w:shd w:val="clear" w:color="auto" w:fill="FFFFFF"/>
              <w:spacing w:before="0" w:beforeAutospacing="0" w:after="0" w:afterAutospacing="0" w:line="0" w:lineRule="atLeast"/>
              <w:ind w:left="1260"/>
              <w:rPr>
                <w:rFonts w:hint="eastAsia"/>
                <w:sz w:val="20"/>
                <w:szCs w:val="20"/>
              </w:rPr>
            </w:pPr>
            <w:r w:rsidRPr="00106FB5">
              <w:rPr>
                <w:rFonts w:ascii="Times New Roman" w:hAnsi="Times New Roman" w:cs="Times New Roman"/>
                <w:color w:val="000000"/>
                <w:sz w:val="20"/>
                <w:szCs w:val="20"/>
              </w:rPr>
              <w:t>−</w:t>
            </w:r>
            <w:r w:rsidRPr="00106FB5">
              <w:rPr>
                <w:rFonts w:ascii="Arial" w:hAnsi="Arial" w:cs="Arial"/>
                <w:color w:val="000000"/>
                <w:sz w:val="20"/>
                <w:szCs w:val="20"/>
              </w:rPr>
              <w:t>           </w:t>
            </w:r>
            <w:r w:rsidRPr="00106FB5">
              <w:rPr>
                <w:rStyle w:val="ab"/>
                <w:rFonts w:hint="eastAsia"/>
                <w:i/>
                <w:iCs/>
                <w:color w:val="000000"/>
                <w:sz w:val="20"/>
                <w:szCs w:val="20"/>
              </w:rPr>
              <w:t> UL slots are jointly indicated by 7 bits when two patterns are configured.</w:t>
            </w:r>
          </w:p>
          <w:p w14:paraId="757CBFA3" w14:textId="01D6D93A" w:rsidR="00106FB5" w:rsidRPr="00106FB5" w:rsidRDefault="00106FB5" w:rsidP="00D25DF7">
            <w:pPr>
              <w:pStyle w:val="ad"/>
              <w:shd w:val="clear" w:color="auto" w:fill="FFFFFF"/>
              <w:spacing w:before="0" w:beforeAutospacing="0" w:after="0" w:afterAutospacing="0" w:line="0" w:lineRule="atLeast"/>
              <w:ind w:left="2520" w:hanging="360"/>
              <w:rPr>
                <w:rFonts w:hint="eastAsia"/>
                <w:sz w:val="20"/>
                <w:szCs w:val="20"/>
              </w:rPr>
            </w:pPr>
            <w:r w:rsidRPr="00106FB5">
              <w:rPr>
                <w:rFonts w:ascii="Wingdings" w:hAnsi="Wingdings"/>
                <w:color w:val="FF0000"/>
                <w:sz w:val="20"/>
                <w:szCs w:val="20"/>
              </w:rPr>
              <w:t></w:t>
            </w:r>
            <w:r w:rsidRPr="00106FB5">
              <w:rPr>
                <w:rFonts w:ascii="Times New Roman" w:hAnsi="Times New Roman" w:cs="Times New Roman"/>
                <w:color w:val="FF0000"/>
                <w:sz w:val="20"/>
                <w:szCs w:val="20"/>
              </w:rPr>
              <w:t> </w:t>
            </w:r>
            <w:r w:rsidRPr="00106FB5">
              <w:rPr>
                <w:rStyle w:val="ab"/>
                <w:rFonts w:hint="eastAsia"/>
                <w:i/>
                <w:iCs/>
                <w:color w:val="FF0000"/>
                <w:sz w:val="20"/>
                <w:szCs w:val="20"/>
              </w:rPr>
              <w:t>All UL slots are also the potential SL slots</w:t>
            </w:r>
          </w:p>
          <w:p w14:paraId="4DD0C4CE" w14:textId="77777777" w:rsidR="00106FB5" w:rsidRPr="00106FB5" w:rsidRDefault="00106FB5" w:rsidP="00106FB5">
            <w:pPr>
              <w:spacing w:line="0" w:lineRule="atLeast"/>
              <w:rPr>
                <w:rFonts w:hint="eastAsia"/>
                <w:sz w:val="20"/>
                <w:szCs w:val="20"/>
              </w:rPr>
            </w:pPr>
            <w:r w:rsidRPr="00106FB5">
              <w:rPr>
                <w:rFonts w:ascii="Calibri" w:hAnsi="Calibri" w:cs="Calibri"/>
                <w:color w:val="1F497D"/>
                <w:sz w:val="20"/>
                <w:szCs w:val="20"/>
              </w:rPr>
              <w:lastRenderedPageBreak/>
              <w:t>Either way is fine for us.</w:t>
            </w:r>
          </w:p>
          <w:p w14:paraId="2A582D56" w14:textId="77777777" w:rsidR="00A148F9" w:rsidRDefault="00A148F9" w:rsidP="00106FB5">
            <w:pPr>
              <w:adjustRightInd w:val="0"/>
              <w:snapToGrid w:val="0"/>
              <w:spacing w:line="0" w:lineRule="atLeast"/>
              <w:rPr>
                <w:rFonts w:ascii="Times New Roman" w:hAnsi="Times New Roman" w:cs="Times New Roman" w:hint="eastAsia"/>
                <w:bCs/>
                <w:iCs/>
                <w:sz w:val="20"/>
                <w:szCs w:val="20"/>
              </w:rPr>
            </w:pPr>
          </w:p>
          <w:p w14:paraId="34BA5163" w14:textId="77777777" w:rsidR="00D25DF7" w:rsidRDefault="00D25DF7" w:rsidP="00D25DF7">
            <w:pPr>
              <w:spacing w:line="0" w:lineRule="atLeast"/>
            </w:pPr>
            <w:r>
              <w:rPr>
                <w:rFonts w:ascii="Calibri" w:hAnsi="Calibri" w:cs="Calibri"/>
                <w:color w:val="1F497D"/>
                <w:sz w:val="22"/>
              </w:rPr>
              <w:t>Then what about taking Option 2 by adding one sentence marked in red below, i.e.,</w:t>
            </w:r>
          </w:p>
          <w:p w14:paraId="6AD11EE6" w14:textId="77777777" w:rsidR="00D25DF7" w:rsidRDefault="00D25DF7" w:rsidP="00D25DF7">
            <w:pPr>
              <w:pStyle w:val="ad"/>
              <w:shd w:val="clear" w:color="auto" w:fill="FFFFFF"/>
              <w:spacing w:before="0" w:beforeAutospacing="0" w:after="0" w:afterAutospacing="0" w:line="0" w:lineRule="atLeast"/>
              <w:ind w:left="840"/>
              <w:rPr>
                <w:rFonts w:hint="eastAsia"/>
              </w:rPr>
            </w:pPr>
            <w:r>
              <w:rPr>
                <w:rStyle w:val="ab"/>
                <w:rFonts w:ascii="Calibri" w:hAnsi="Calibri" w:cs="Calibri"/>
                <w:color w:val="1F497D"/>
                <w:sz w:val="22"/>
                <w:szCs w:val="22"/>
              </w:rPr>
              <w:t>Option 2</w:t>
            </w:r>
            <w:r>
              <w:rPr>
                <w:rFonts w:ascii="Calibri" w:hAnsi="Calibri" w:cs="Calibri"/>
                <w:color w:val="1F497D"/>
                <w:sz w:val="22"/>
                <w:szCs w:val="22"/>
              </w:rPr>
              <w:t>:</w:t>
            </w:r>
            <w:r>
              <w:rPr>
                <w:rStyle w:val="ab"/>
                <w:rFonts w:hint="eastAsia"/>
                <w:i/>
                <w:iCs/>
                <w:color w:val="000000"/>
                <w:sz w:val="20"/>
                <w:szCs w:val="20"/>
              </w:rPr>
              <w:t>Z=</w:t>
            </w:r>
            <w:r>
              <w:rPr>
                <w:rStyle w:val="ab"/>
                <w:rFonts w:hint="eastAsia"/>
                <w:i/>
                <w:iCs/>
                <w:sz w:val="20"/>
                <w:szCs w:val="20"/>
              </w:rPr>
              <w:t>7</w:t>
            </w:r>
            <w:r>
              <w:rPr>
                <w:rStyle w:val="ab"/>
                <w:rFonts w:hint="eastAsia"/>
                <w:i/>
                <w:iCs/>
                <w:color w:val="000000"/>
                <w:sz w:val="20"/>
                <w:szCs w:val="20"/>
              </w:rPr>
              <w:t> bits indicate the UL slots</w:t>
            </w:r>
          </w:p>
          <w:p w14:paraId="739B58E2" w14:textId="77777777" w:rsidR="00D25DF7" w:rsidRDefault="00D25DF7" w:rsidP="00D25DF7">
            <w:pPr>
              <w:pStyle w:val="ad"/>
              <w:shd w:val="clear" w:color="auto" w:fill="FFFFFF"/>
              <w:spacing w:before="0" w:beforeAutospacing="0" w:after="0" w:afterAutospacing="0" w:line="0" w:lineRule="atLeast"/>
              <w:ind w:left="1260"/>
              <w:rPr>
                <w:rFonts w:hint="eastAsia"/>
              </w:rPr>
            </w:pPr>
            <w:r>
              <w:rPr>
                <w:rFonts w:ascii="Times New Roman" w:hAnsi="Times New Roman" w:cs="Times New Roman"/>
                <w:color w:val="000000"/>
                <w:sz w:val="20"/>
                <w:szCs w:val="20"/>
              </w:rPr>
              <w:t>−</w:t>
            </w:r>
            <w:r>
              <w:rPr>
                <w:rFonts w:ascii="Arial" w:hAnsi="Arial" w:cs="Arial"/>
                <w:color w:val="000000"/>
                <w:sz w:val="20"/>
                <w:szCs w:val="20"/>
              </w:rPr>
              <w:t>           </w:t>
            </w:r>
            <w:r>
              <w:rPr>
                <w:rStyle w:val="ab"/>
                <w:rFonts w:hint="eastAsia"/>
                <w:i/>
                <w:iCs/>
                <w:color w:val="000000"/>
                <w:sz w:val="20"/>
                <w:szCs w:val="20"/>
              </w:rPr>
              <w:t> UL slots are jointly indicated by 7 bits when two patterns are configured.</w:t>
            </w:r>
          </w:p>
          <w:p w14:paraId="29ADD58E" w14:textId="77777777" w:rsidR="00D25DF7" w:rsidRDefault="00D25DF7" w:rsidP="00D25DF7">
            <w:pPr>
              <w:pStyle w:val="ad"/>
              <w:shd w:val="clear" w:color="auto" w:fill="FFFFFF"/>
              <w:spacing w:before="0" w:beforeAutospacing="0" w:after="0" w:afterAutospacing="0" w:line="0" w:lineRule="atLeast"/>
              <w:ind w:left="2520" w:hanging="360"/>
              <w:rPr>
                <w:rFonts w:hint="eastAsia"/>
              </w:rPr>
            </w:pPr>
            <w:r>
              <w:rPr>
                <w:rFonts w:ascii="Wingdings" w:hAnsi="Wingdings"/>
                <w:color w:val="FF0000"/>
              </w:rPr>
              <w:t></w:t>
            </w:r>
            <w:r>
              <w:rPr>
                <w:rFonts w:ascii="Times New Roman" w:hAnsi="Times New Roman" w:cs="Times New Roman"/>
                <w:color w:val="FF0000"/>
                <w:sz w:val="14"/>
                <w:szCs w:val="14"/>
              </w:rPr>
              <w:t> </w:t>
            </w:r>
            <w:r>
              <w:rPr>
                <w:rStyle w:val="ab"/>
                <w:rFonts w:hint="eastAsia"/>
                <w:i/>
                <w:iCs/>
                <w:color w:val="FF0000"/>
                <w:sz w:val="20"/>
                <w:szCs w:val="20"/>
              </w:rPr>
              <w:t>All UL slots are also the potential SL slots</w:t>
            </w:r>
          </w:p>
          <w:p w14:paraId="0CE68161" w14:textId="77777777" w:rsidR="00D25DF7" w:rsidRDefault="00D25DF7" w:rsidP="00D25DF7">
            <w:pPr>
              <w:spacing w:line="0" w:lineRule="atLeast"/>
              <w:rPr>
                <w:rFonts w:hint="eastAsia"/>
              </w:rPr>
            </w:pPr>
            <w:r>
              <w:rPr>
                <w:rFonts w:ascii="Calibri" w:hAnsi="Calibri" w:cs="Calibri"/>
                <w:color w:val="1F497D"/>
                <w:sz w:val="22"/>
              </w:rPr>
              <w:t> </w:t>
            </w:r>
          </w:p>
          <w:p w14:paraId="01FE2316" w14:textId="77777777" w:rsidR="00D25DF7" w:rsidRDefault="00D25DF7" w:rsidP="00D25DF7">
            <w:pPr>
              <w:spacing w:line="0" w:lineRule="atLeast"/>
              <w:rPr>
                <w:rFonts w:hint="eastAsia"/>
              </w:rPr>
            </w:pPr>
            <w:r>
              <w:rPr>
                <w:rFonts w:ascii="Calibri" w:hAnsi="Calibri" w:cs="Calibri"/>
                <w:color w:val="1F497D"/>
                <w:sz w:val="22"/>
              </w:rPr>
              <w:t>We want to exclude the case that the indicated UL slots can’t be the potential SL slots. Otherwise, we have to further discuss which UL slots can be the potential UL slots.</w:t>
            </w:r>
          </w:p>
          <w:p w14:paraId="13CFF69E" w14:textId="77777777" w:rsidR="00D25DF7" w:rsidRPr="00D25DF7" w:rsidRDefault="00D25DF7" w:rsidP="00106FB5">
            <w:pPr>
              <w:adjustRightInd w:val="0"/>
              <w:snapToGrid w:val="0"/>
              <w:spacing w:line="0" w:lineRule="atLeast"/>
              <w:rPr>
                <w:rFonts w:ascii="Times New Roman" w:hAnsi="Times New Roman" w:cs="Times New Roman" w:hint="eastAsia"/>
                <w:bCs/>
                <w:iCs/>
                <w:sz w:val="20"/>
                <w:szCs w:val="20"/>
              </w:rPr>
            </w:pPr>
          </w:p>
          <w:p w14:paraId="2C34C29F" w14:textId="77777777" w:rsidR="00D25DF7" w:rsidRDefault="00D25DF7" w:rsidP="00106FB5">
            <w:pPr>
              <w:adjustRightInd w:val="0"/>
              <w:snapToGrid w:val="0"/>
              <w:spacing w:line="0" w:lineRule="atLeast"/>
              <w:rPr>
                <w:rFonts w:ascii="Times New Roman" w:hAnsi="Times New Roman" w:cs="Times New Roman" w:hint="eastAsia"/>
                <w:bCs/>
                <w:iCs/>
                <w:sz w:val="20"/>
                <w:szCs w:val="20"/>
              </w:rPr>
            </w:pPr>
          </w:p>
          <w:p w14:paraId="3BFD1B56" w14:textId="77777777" w:rsidR="00D25DF7" w:rsidRPr="00106FB5" w:rsidRDefault="00D25DF7" w:rsidP="00106FB5">
            <w:pPr>
              <w:adjustRightInd w:val="0"/>
              <w:snapToGrid w:val="0"/>
              <w:spacing w:line="0" w:lineRule="atLeast"/>
              <w:rPr>
                <w:rFonts w:ascii="Times New Roman" w:hAnsi="Times New Roman" w:cs="Times New Roman"/>
                <w:bCs/>
                <w:iCs/>
                <w:sz w:val="20"/>
                <w:szCs w:val="20"/>
              </w:rPr>
            </w:pPr>
          </w:p>
        </w:tc>
      </w:tr>
      <w:tr w:rsidR="00A148F9" w14:paraId="3131D28E" w14:textId="77777777" w:rsidTr="007F027F">
        <w:tc>
          <w:tcPr>
            <w:tcW w:w="1134" w:type="dxa"/>
          </w:tcPr>
          <w:p w14:paraId="630C5D2F" w14:textId="3EE5B63C" w:rsidR="00A148F9" w:rsidRDefault="00CE0B04" w:rsidP="007F027F">
            <w:r>
              <w:rPr>
                <w:rFonts w:hint="eastAsia"/>
              </w:rPr>
              <w:lastRenderedPageBreak/>
              <w:t>FL</w:t>
            </w:r>
          </w:p>
        </w:tc>
        <w:tc>
          <w:tcPr>
            <w:tcW w:w="8720" w:type="dxa"/>
          </w:tcPr>
          <w:p w14:paraId="00724137"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@Woo-Suk, Siqi</w:t>
            </w:r>
          </w:p>
          <w:p w14:paraId="3A3C9C9E"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Thanks for your further explanation on the current issue.</w:t>
            </w:r>
          </w:p>
          <w:p w14:paraId="425137BC"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40D40089"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w:t>
            </w:r>
            <w:proofErr w:type="spellStart"/>
            <w:r w:rsidRPr="00506939">
              <w:rPr>
                <w:rFonts w:ascii="Times New Roman" w:hAnsi="Times New Roman" w:cs="Times New Roman"/>
                <w:color w:val="1F497D"/>
                <w:sz w:val="20"/>
                <w:szCs w:val="20"/>
              </w:rPr>
              <w:t>Yuzhou</w:t>
            </w:r>
            <w:proofErr w:type="spellEnd"/>
            <w:r w:rsidRPr="00506939">
              <w:rPr>
                <w:rFonts w:ascii="Times New Roman" w:hAnsi="Times New Roman" w:cs="Times New Roman"/>
                <w:color w:val="1F497D"/>
                <w:sz w:val="20"/>
                <w:szCs w:val="20"/>
              </w:rPr>
              <w:t>,</w:t>
            </w:r>
          </w:p>
          <w:p w14:paraId="20256E6C"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xml:space="preserve">As Woo-Suk pointed out based on the agreement: UE on SL BWP is not expected to have different numerology from that on UL BWP. However, I understand you concerns that some slots (UL symbol &lt; 14) cannot used for potential SL UE. </w:t>
            </w:r>
            <w:proofErr w:type="spellStart"/>
            <w:r w:rsidRPr="00506939">
              <w:rPr>
                <w:rFonts w:ascii="Times New Roman" w:hAnsi="Times New Roman" w:cs="Times New Roman"/>
                <w:color w:val="1F497D"/>
                <w:sz w:val="20"/>
                <w:szCs w:val="20"/>
              </w:rPr>
              <w:t>InC</w:t>
            </w:r>
            <w:proofErr w:type="spellEnd"/>
            <w:r w:rsidRPr="00506939">
              <w:rPr>
                <w:rFonts w:ascii="Times New Roman" w:hAnsi="Times New Roman" w:cs="Times New Roman"/>
                <w:color w:val="1F497D"/>
                <w:sz w:val="20"/>
                <w:szCs w:val="20"/>
              </w:rPr>
              <w:t xml:space="preserve"> UE and </w:t>
            </w:r>
            <w:proofErr w:type="spellStart"/>
            <w:r w:rsidRPr="00506939">
              <w:rPr>
                <w:rFonts w:ascii="Times New Roman" w:hAnsi="Times New Roman" w:cs="Times New Roman"/>
                <w:color w:val="1F497D"/>
                <w:sz w:val="20"/>
                <w:szCs w:val="20"/>
              </w:rPr>
              <w:t>OoC</w:t>
            </w:r>
            <w:proofErr w:type="spellEnd"/>
            <w:r w:rsidRPr="00506939">
              <w:rPr>
                <w:rFonts w:ascii="Times New Roman" w:hAnsi="Times New Roman" w:cs="Times New Roman"/>
                <w:color w:val="1F497D"/>
                <w:sz w:val="20"/>
                <w:szCs w:val="20"/>
              </w:rPr>
              <w:t xml:space="preserve"> UE will have different understanding on the UL slots that potentially can be used for SL transmissions. Based on the current agreements, how to indicate non-full UL slots in PSBCH is still un-known, and this issue is also discussed in PHY structure. That is what you want to clarify. This is why I put </w:t>
            </w:r>
            <w:r w:rsidRPr="00506939">
              <w:rPr>
                <w:rStyle w:val="ab"/>
                <w:rFonts w:ascii="Times New Roman" w:hAnsi="Times New Roman" w:cs="Times New Roman"/>
                <w:color w:val="1F497D"/>
                <w:sz w:val="20"/>
                <w:szCs w:val="20"/>
              </w:rPr>
              <w:t xml:space="preserve">FFS details </w:t>
            </w:r>
            <w:r w:rsidRPr="00506939">
              <w:rPr>
                <w:rFonts w:ascii="Times New Roman" w:hAnsi="Times New Roman" w:cs="Times New Roman"/>
                <w:color w:val="1F497D"/>
                <w:sz w:val="20"/>
                <w:szCs w:val="20"/>
              </w:rPr>
              <w:t>in the FL proposal. We already have the FFS details, and all of potential indication solutions can be determined by next meeting. If my following explanation and figure is your concerns, there is no necessary to add any notes to the current proposal.</w:t>
            </w:r>
          </w:p>
          <w:p w14:paraId="5709F93A"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Besides, for different carrier, there is no such issue need to worry about, because this issue does not exist.</w:t>
            </w:r>
          </w:p>
          <w:p w14:paraId="34AB17AA"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22B79652"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@Tao,</w:t>
            </w:r>
          </w:p>
          <w:p w14:paraId="780E9F27"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xml:space="preserve">Regarding the wording proposed by </w:t>
            </w:r>
            <w:proofErr w:type="spellStart"/>
            <w:r w:rsidRPr="00506939">
              <w:rPr>
                <w:rFonts w:ascii="Times New Roman" w:hAnsi="Times New Roman" w:cs="Times New Roman"/>
                <w:color w:val="1F497D"/>
                <w:sz w:val="20"/>
                <w:szCs w:val="20"/>
              </w:rPr>
              <w:t>MediaTek</w:t>
            </w:r>
            <w:proofErr w:type="spellEnd"/>
            <w:r w:rsidRPr="00506939">
              <w:rPr>
                <w:rFonts w:ascii="Times New Roman" w:hAnsi="Times New Roman" w:cs="Times New Roman"/>
                <w:color w:val="1F497D"/>
                <w:sz w:val="20"/>
                <w:szCs w:val="20"/>
              </w:rPr>
              <w:t>, “</w:t>
            </w:r>
            <w:r w:rsidRPr="00506939">
              <w:rPr>
                <w:rStyle w:val="ac"/>
                <w:rFonts w:ascii="Times New Roman" w:eastAsia="Gulim" w:hAnsi="Times New Roman" w:cs="Times New Roman"/>
                <w:b/>
                <w:bCs/>
                <w:color w:val="FF0000"/>
                <w:sz w:val="20"/>
                <w:szCs w:val="20"/>
              </w:rPr>
              <w:t>All UL slots are also the potential SL slots</w:t>
            </w:r>
            <w:r w:rsidRPr="00506939">
              <w:rPr>
                <w:rFonts w:ascii="Times New Roman" w:hAnsi="Times New Roman" w:cs="Times New Roman"/>
                <w:color w:val="1F497D"/>
                <w:sz w:val="20"/>
                <w:szCs w:val="20"/>
              </w:rPr>
              <w:t>”, I think it is common understanding that on the shared carrier, SL slots resource is a subset of UL slots resource. Whether the UL slots can be used as SL depending on its bitmap setting. The FFS part will also include how the UL slots are indicated to be potentially used by SL. We do not need to add more restrictions on the FFS part.</w:t>
            </w:r>
          </w:p>
          <w:p w14:paraId="6BB0AAF7" w14:textId="0ABACDF1"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739BB4EC" w14:textId="77777777" w:rsidR="00CE0B04" w:rsidRPr="00506939" w:rsidRDefault="00CE0B04" w:rsidP="00506939">
            <w:pPr>
              <w:spacing w:line="0" w:lineRule="atLeast"/>
              <w:rPr>
                <w:rFonts w:ascii="Times New Roman" w:hAnsi="Times New Roman" w:cs="Times New Roman"/>
                <w:sz w:val="20"/>
                <w:szCs w:val="20"/>
              </w:rPr>
            </w:pPr>
            <w:r w:rsidRPr="00506939">
              <w:rPr>
                <w:rStyle w:val="ab"/>
                <w:rFonts w:ascii="Times New Roman" w:hAnsi="Times New Roman" w:cs="Times New Roman"/>
                <w:color w:val="1F497D"/>
                <w:sz w:val="20"/>
                <w:szCs w:val="20"/>
                <w:highlight w:val="yellow"/>
              </w:rPr>
              <w:t>@all,</w:t>
            </w:r>
          </w:p>
          <w:p w14:paraId="3778B0DB"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2C25836C"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We have only 12 bits (1 pattern + 4 period + 7 UL slots). Due to lack of bits, we can only indicate part of the whole UL slots in PSBCH. This is a compromised result agreed by all of the companies.</w:t>
            </w:r>
          </w:p>
          <w:p w14:paraId="362F931D"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5A2B80F2"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xml:space="preserve">I think the current discussion and corresponding issue can be clearly explained the by the following figure: </w:t>
            </w:r>
            <w:r w:rsidRPr="00506939">
              <w:rPr>
                <w:rStyle w:val="ab"/>
                <w:rFonts w:ascii="Times New Roman" w:hAnsi="Times New Roman" w:cs="Times New Roman"/>
                <w:color w:val="1F497D"/>
                <w:sz w:val="20"/>
                <w:szCs w:val="20"/>
              </w:rPr>
              <w:t xml:space="preserve">Slot 1 can be used by </w:t>
            </w:r>
            <w:proofErr w:type="spellStart"/>
            <w:r w:rsidRPr="00506939">
              <w:rPr>
                <w:rStyle w:val="ab"/>
                <w:rFonts w:ascii="Times New Roman" w:hAnsi="Times New Roman" w:cs="Times New Roman"/>
                <w:color w:val="1F497D"/>
                <w:sz w:val="20"/>
                <w:szCs w:val="20"/>
              </w:rPr>
              <w:t>InC</w:t>
            </w:r>
            <w:proofErr w:type="spellEnd"/>
            <w:r w:rsidRPr="00506939">
              <w:rPr>
                <w:rStyle w:val="ab"/>
                <w:rFonts w:ascii="Times New Roman" w:hAnsi="Times New Roman" w:cs="Times New Roman"/>
                <w:color w:val="1F497D"/>
                <w:sz w:val="20"/>
                <w:szCs w:val="20"/>
              </w:rPr>
              <w:t xml:space="preserve"> UE, but slot 1 cannot be indicated in PSBCH, and slot 1 cannot be used by </w:t>
            </w:r>
            <w:proofErr w:type="spellStart"/>
            <w:r w:rsidRPr="00506939">
              <w:rPr>
                <w:rStyle w:val="ab"/>
                <w:rFonts w:ascii="Times New Roman" w:hAnsi="Times New Roman" w:cs="Times New Roman"/>
                <w:color w:val="1F497D"/>
                <w:sz w:val="20"/>
                <w:szCs w:val="20"/>
              </w:rPr>
              <w:t>OoC</w:t>
            </w:r>
            <w:proofErr w:type="spellEnd"/>
            <w:r w:rsidRPr="00506939">
              <w:rPr>
                <w:rStyle w:val="ab"/>
                <w:rFonts w:ascii="Times New Roman" w:hAnsi="Times New Roman" w:cs="Times New Roman"/>
                <w:color w:val="1F497D"/>
                <w:sz w:val="20"/>
                <w:szCs w:val="20"/>
              </w:rPr>
              <w:t xml:space="preserve"> UE for SL. Because the UL symbols in slot 1 is non-full slot (7 &lt; UL symbols &lt; 14). </w:t>
            </w:r>
            <w:proofErr w:type="gramStart"/>
            <w:r w:rsidRPr="00506939">
              <w:rPr>
                <w:rStyle w:val="ab"/>
                <w:rFonts w:ascii="Times New Roman" w:hAnsi="Times New Roman" w:cs="Times New Roman"/>
                <w:color w:val="1F497D"/>
                <w:sz w:val="20"/>
                <w:szCs w:val="20"/>
              </w:rPr>
              <w:t>e.g</w:t>
            </w:r>
            <w:proofErr w:type="gramEnd"/>
            <w:r w:rsidRPr="00506939">
              <w:rPr>
                <w:rStyle w:val="ab"/>
                <w:rFonts w:ascii="Times New Roman" w:hAnsi="Times New Roman" w:cs="Times New Roman"/>
                <w:color w:val="1F497D"/>
                <w:sz w:val="20"/>
                <w:szCs w:val="20"/>
              </w:rPr>
              <w:t xml:space="preserve">. When </w:t>
            </w:r>
            <w:proofErr w:type="spellStart"/>
            <w:r w:rsidRPr="00506939">
              <w:rPr>
                <w:rStyle w:val="ab"/>
                <w:rFonts w:ascii="Times New Roman" w:hAnsi="Times New Roman" w:cs="Times New Roman"/>
                <w:color w:val="1F497D"/>
                <w:sz w:val="20"/>
                <w:szCs w:val="20"/>
              </w:rPr>
              <w:t>InC</w:t>
            </w:r>
            <w:proofErr w:type="spellEnd"/>
            <w:r w:rsidRPr="00506939">
              <w:rPr>
                <w:rStyle w:val="ab"/>
                <w:rFonts w:ascii="Times New Roman" w:hAnsi="Times New Roman" w:cs="Times New Roman"/>
                <w:color w:val="1F497D"/>
                <w:sz w:val="20"/>
                <w:szCs w:val="20"/>
              </w:rPr>
              <w:t xml:space="preserve"> UE transmits PSCCH on slot 1, </w:t>
            </w:r>
            <w:proofErr w:type="spellStart"/>
            <w:r w:rsidRPr="00506939">
              <w:rPr>
                <w:rStyle w:val="ab"/>
                <w:rFonts w:ascii="Times New Roman" w:hAnsi="Times New Roman" w:cs="Times New Roman"/>
                <w:color w:val="1F497D"/>
                <w:sz w:val="20"/>
                <w:szCs w:val="20"/>
              </w:rPr>
              <w:t>OoC</w:t>
            </w:r>
            <w:proofErr w:type="spellEnd"/>
            <w:r w:rsidRPr="00506939">
              <w:rPr>
                <w:rStyle w:val="ab"/>
                <w:rFonts w:ascii="Times New Roman" w:hAnsi="Times New Roman" w:cs="Times New Roman"/>
                <w:color w:val="1F497D"/>
                <w:sz w:val="20"/>
                <w:szCs w:val="20"/>
              </w:rPr>
              <w:t xml:space="preserve"> UE will not expect to receive anything on slot 1.</w:t>
            </w:r>
          </w:p>
          <w:p w14:paraId="51FEB3B5" w14:textId="77777777"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334100E5" w14:textId="22C1FA6A"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noProof/>
                <w:color w:val="1F497D"/>
                <w:sz w:val="20"/>
                <w:szCs w:val="20"/>
              </w:rPr>
              <w:lastRenderedPageBreak/>
              <w:drawing>
                <wp:inline distT="0" distB="0" distL="0" distR="0" wp14:anchorId="2A9A671B" wp14:editId="3A607DAC">
                  <wp:extent cx="5486400" cy="3181350"/>
                  <wp:effectExtent l="0" t="0" r="0" b="0"/>
                  <wp:docPr id="7" name="图片 7" descr="说明: cid:image001.png@01D61F38.F592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说明: cid:image001.png@01D61F38.F592DA4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486400" cy="3181350"/>
                          </a:xfrm>
                          <a:prstGeom prst="rect">
                            <a:avLst/>
                          </a:prstGeom>
                          <a:noFill/>
                          <a:ln>
                            <a:noFill/>
                          </a:ln>
                        </pic:spPr>
                      </pic:pic>
                    </a:graphicData>
                  </a:graphic>
                </wp:inline>
              </w:drawing>
            </w:r>
          </w:p>
          <w:p w14:paraId="49623F61" w14:textId="1CBFF230" w:rsidR="00CE0B04" w:rsidRPr="00506939" w:rsidRDefault="00CE0B04" w:rsidP="00506939">
            <w:pPr>
              <w:spacing w:line="0" w:lineRule="atLeast"/>
              <w:rPr>
                <w:rFonts w:ascii="Times New Roman" w:hAnsi="Times New Roman" w:cs="Times New Roman"/>
                <w:sz w:val="20"/>
                <w:szCs w:val="20"/>
              </w:rPr>
            </w:pPr>
            <w:r w:rsidRPr="00506939">
              <w:rPr>
                <w:rFonts w:ascii="Times New Roman" w:hAnsi="Times New Roman" w:cs="Times New Roman"/>
                <w:color w:val="1F497D"/>
                <w:sz w:val="20"/>
                <w:szCs w:val="20"/>
              </w:rPr>
              <w:t> </w:t>
            </w:r>
          </w:p>
          <w:p w14:paraId="59265044" w14:textId="77777777" w:rsidR="00CE0B04" w:rsidRPr="00506939" w:rsidRDefault="00CE0B04" w:rsidP="00506939">
            <w:pPr>
              <w:spacing w:line="0" w:lineRule="atLeast"/>
              <w:rPr>
                <w:rFonts w:ascii="Times New Roman" w:hAnsi="Times New Roman" w:cs="Times New Roman"/>
                <w:sz w:val="20"/>
                <w:szCs w:val="20"/>
              </w:rPr>
            </w:pPr>
            <w:r w:rsidRPr="00506939">
              <w:rPr>
                <w:rStyle w:val="ac"/>
                <w:rFonts w:ascii="Times New Roman" w:hAnsi="Times New Roman" w:cs="Times New Roman"/>
                <w:b/>
                <w:bCs/>
                <w:color w:val="1F497D"/>
                <w:sz w:val="20"/>
                <w:szCs w:val="20"/>
                <w:highlight w:val="yellow"/>
              </w:rPr>
              <w:t>FL proposal:</w:t>
            </w:r>
          </w:p>
          <w:p w14:paraId="2DE22D5A" w14:textId="77777777" w:rsidR="00CE0B04" w:rsidRPr="00506939" w:rsidRDefault="00CE0B04" w:rsidP="00506939">
            <w:pPr>
              <w:pStyle w:val="ad"/>
              <w:shd w:val="clear" w:color="auto" w:fill="FFFFFF"/>
              <w:spacing w:before="0" w:beforeAutospacing="0" w:after="0" w:afterAutospacing="0" w:line="0" w:lineRule="atLeast"/>
              <w:ind w:left="840" w:hanging="420"/>
              <w:rPr>
                <w:rFonts w:ascii="Times New Roman" w:hAnsi="Times New Roman" w:cs="Times New Roman"/>
                <w:sz w:val="20"/>
                <w:szCs w:val="20"/>
              </w:rPr>
            </w:pPr>
            <w:r w:rsidRPr="00506939">
              <w:rPr>
                <w:rFonts w:ascii="Times New Roman" w:hAnsi="Times New Roman" w:cs="Times New Roman"/>
                <w:sz w:val="20"/>
                <w:szCs w:val="20"/>
              </w:rPr>
              <w:t xml:space="preserve">l  </w:t>
            </w:r>
            <w:r w:rsidRPr="00506939">
              <w:rPr>
                <w:rStyle w:val="ac"/>
                <w:rFonts w:ascii="Times New Roman" w:eastAsia="Gulim" w:hAnsi="Times New Roman" w:cs="Times New Roman"/>
                <w:b/>
                <w:bCs/>
                <w:color w:val="000000"/>
                <w:sz w:val="20"/>
                <w:szCs w:val="20"/>
              </w:rPr>
              <w:t>For indication of TDD configuration:</w:t>
            </w:r>
          </w:p>
          <w:p w14:paraId="58F297B5" w14:textId="77777777" w:rsidR="00CE0B04" w:rsidRPr="00506939" w:rsidRDefault="00CE0B04" w:rsidP="00506939">
            <w:pPr>
              <w:pStyle w:val="ad"/>
              <w:shd w:val="clear" w:color="auto" w:fill="FFFFFF"/>
              <w:spacing w:before="0" w:beforeAutospacing="0" w:after="0" w:afterAutospacing="0" w:line="0" w:lineRule="atLeast"/>
              <w:ind w:left="840"/>
              <w:rPr>
                <w:rFonts w:ascii="Times New Roman" w:hAnsi="Times New Roman" w:cs="Times New Roman"/>
                <w:sz w:val="20"/>
                <w:szCs w:val="20"/>
              </w:rPr>
            </w:pPr>
            <w:r w:rsidRPr="00506939">
              <w:rPr>
                <w:rFonts w:ascii="Times New Roman" w:hAnsi="Times New Roman" w:cs="Times New Roman"/>
                <w:color w:val="000000"/>
                <w:sz w:val="20"/>
                <w:szCs w:val="20"/>
              </w:rPr>
              <w:t>o    </w:t>
            </w:r>
            <w:r w:rsidRPr="00506939">
              <w:rPr>
                <w:rStyle w:val="ac"/>
                <w:rFonts w:ascii="Times New Roman" w:eastAsia="Gulim" w:hAnsi="Times New Roman" w:cs="Times New Roman"/>
                <w:b/>
                <w:bCs/>
                <w:color w:val="000000"/>
                <w:sz w:val="20"/>
                <w:szCs w:val="20"/>
              </w:rPr>
              <w:t>X=1 bit indicates the number of patterns</w:t>
            </w:r>
          </w:p>
          <w:p w14:paraId="6DB2D591"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Value 0 indicates one pattern is used.</w:t>
            </w:r>
          </w:p>
          <w:p w14:paraId="00B7FB37"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Value 1 indicates two patterns are used.</w:t>
            </w:r>
          </w:p>
          <w:p w14:paraId="2D2D10DF" w14:textId="77777777" w:rsidR="00CE0B04" w:rsidRPr="00506939" w:rsidRDefault="00CE0B04" w:rsidP="00506939">
            <w:pPr>
              <w:pStyle w:val="ad"/>
              <w:shd w:val="clear" w:color="auto" w:fill="FFFFFF"/>
              <w:spacing w:before="0" w:beforeAutospacing="0" w:after="0" w:afterAutospacing="0" w:line="0" w:lineRule="atLeast"/>
              <w:ind w:left="840"/>
              <w:rPr>
                <w:rFonts w:ascii="Times New Roman" w:hAnsi="Times New Roman" w:cs="Times New Roman"/>
                <w:sz w:val="20"/>
                <w:szCs w:val="20"/>
              </w:rPr>
            </w:pPr>
            <w:r w:rsidRPr="00506939">
              <w:rPr>
                <w:rFonts w:ascii="Times New Roman" w:hAnsi="Times New Roman" w:cs="Times New Roman"/>
                <w:color w:val="000000"/>
                <w:sz w:val="20"/>
                <w:szCs w:val="20"/>
              </w:rPr>
              <w:t>o    </w:t>
            </w:r>
            <w:r w:rsidRPr="00506939">
              <w:rPr>
                <w:rStyle w:val="ac"/>
                <w:rFonts w:ascii="Times New Roman" w:eastAsia="Gulim" w:hAnsi="Times New Roman" w:cs="Times New Roman"/>
                <w:b/>
                <w:bCs/>
                <w:color w:val="000000"/>
                <w:sz w:val="20"/>
                <w:szCs w:val="20"/>
              </w:rPr>
              <w:t>Y=4 bits indicate the periodicity information</w:t>
            </w:r>
          </w:p>
          <w:p w14:paraId="34ED1514"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When one pattern is used, Y indicates the periodicity of the pattern.</w:t>
            </w:r>
          </w:p>
          <w:p w14:paraId="064E6BFC"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When two patterns are used, Y jointly indicates the periodicities of the two patterns.</w:t>
            </w:r>
          </w:p>
          <w:p w14:paraId="099157DD" w14:textId="77777777" w:rsidR="00CE0B04" w:rsidRPr="00506939" w:rsidRDefault="00CE0B04" w:rsidP="00506939">
            <w:pPr>
              <w:pStyle w:val="ad"/>
              <w:shd w:val="clear" w:color="auto" w:fill="FFFFFF"/>
              <w:spacing w:before="0" w:beforeAutospacing="0" w:after="0" w:afterAutospacing="0" w:line="0" w:lineRule="atLeast"/>
              <w:ind w:left="840"/>
              <w:rPr>
                <w:rFonts w:ascii="Times New Roman" w:hAnsi="Times New Roman" w:cs="Times New Roman"/>
                <w:sz w:val="20"/>
                <w:szCs w:val="20"/>
              </w:rPr>
            </w:pPr>
            <w:r w:rsidRPr="00506939">
              <w:rPr>
                <w:rFonts w:ascii="Times New Roman" w:hAnsi="Times New Roman" w:cs="Times New Roman"/>
                <w:color w:val="000000"/>
                <w:sz w:val="20"/>
                <w:szCs w:val="20"/>
              </w:rPr>
              <w:t>o    </w:t>
            </w:r>
            <w:r w:rsidRPr="00506939">
              <w:rPr>
                <w:rStyle w:val="ac"/>
                <w:rFonts w:ascii="Times New Roman" w:eastAsia="Gulim" w:hAnsi="Times New Roman" w:cs="Times New Roman"/>
                <w:b/>
                <w:bCs/>
                <w:color w:val="000000"/>
                <w:sz w:val="20"/>
                <w:szCs w:val="20"/>
              </w:rPr>
              <w:t>Z=</w:t>
            </w:r>
            <w:r w:rsidRPr="00506939">
              <w:rPr>
                <w:rStyle w:val="ac"/>
                <w:rFonts w:ascii="Times New Roman" w:eastAsia="Gulim" w:hAnsi="Times New Roman" w:cs="Times New Roman"/>
                <w:b/>
                <w:bCs/>
                <w:color w:val="FF0000"/>
                <w:sz w:val="20"/>
                <w:szCs w:val="20"/>
              </w:rPr>
              <w:t>7</w:t>
            </w:r>
            <w:r w:rsidRPr="00506939">
              <w:rPr>
                <w:rStyle w:val="ac"/>
                <w:rFonts w:ascii="Times New Roman" w:eastAsia="Gulim" w:hAnsi="Times New Roman" w:cs="Times New Roman"/>
                <w:b/>
                <w:bCs/>
                <w:color w:val="000000"/>
                <w:sz w:val="20"/>
                <w:szCs w:val="20"/>
              </w:rPr>
              <w:t> bits indicate the UL slots</w:t>
            </w:r>
          </w:p>
          <w:p w14:paraId="27E462AF"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 UL slots</w:t>
            </w:r>
            <w:r w:rsidRPr="00506939">
              <w:rPr>
                <w:rStyle w:val="ac"/>
                <w:rFonts w:ascii="Times New Roman" w:eastAsia="Gulim" w:hAnsi="Times New Roman" w:cs="Times New Roman"/>
                <w:b/>
                <w:bCs/>
                <w:color w:val="4F81BD"/>
                <w:sz w:val="20"/>
                <w:szCs w:val="20"/>
              </w:rPr>
              <w:t> </w:t>
            </w:r>
            <w:r w:rsidRPr="00506939">
              <w:rPr>
                <w:rStyle w:val="ac"/>
                <w:rFonts w:ascii="Times New Roman" w:eastAsia="Gulim" w:hAnsi="Times New Roman" w:cs="Times New Roman"/>
                <w:b/>
                <w:bCs/>
                <w:color w:val="000000"/>
                <w:sz w:val="20"/>
                <w:szCs w:val="20"/>
              </w:rPr>
              <w:t>are jointly indicated by 7 bits when two patterns are configured.</w:t>
            </w:r>
          </w:p>
          <w:p w14:paraId="7FAAA7E7" w14:textId="77777777" w:rsidR="00CE0B04" w:rsidRPr="00506939" w:rsidRDefault="00CE0B04" w:rsidP="00506939">
            <w:pPr>
              <w:pStyle w:val="ad"/>
              <w:shd w:val="clear" w:color="auto" w:fill="FFFFFF"/>
              <w:spacing w:before="0" w:beforeAutospacing="0" w:after="0" w:afterAutospacing="0" w:line="0" w:lineRule="atLeast"/>
              <w:ind w:left="1260"/>
              <w:rPr>
                <w:rFonts w:ascii="Times New Roman" w:hAnsi="Times New Roman" w:cs="Times New Roman"/>
                <w:sz w:val="20"/>
                <w:szCs w:val="20"/>
              </w:rPr>
            </w:pPr>
            <w:r w:rsidRPr="00506939">
              <w:rPr>
                <w:rFonts w:ascii="Times New Roman" w:hAnsi="Times New Roman" w:cs="Times New Roman"/>
                <w:color w:val="000000"/>
                <w:sz w:val="20"/>
                <w:szCs w:val="20"/>
              </w:rPr>
              <w:t>−           </w:t>
            </w:r>
            <w:r w:rsidRPr="00506939">
              <w:rPr>
                <w:rStyle w:val="ac"/>
                <w:rFonts w:ascii="Times New Roman" w:eastAsia="Gulim" w:hAnsi="Times New Roman" w:cs="Times New Roman"/>
                <w:b/>
                <w:bCs/>
                <w:color w:val="000000"/>
                <w:sz w:val="20"/>
                <w:szCs w:val="20"/>
              </w:rPr>
              <w:t>FFS other details.</w:t>
            </w:r>
          </w:p>
          <w:p w14:paraId="6C5FC5BD" w14:textId="77777777" w:rsidR="00A148F9" w:rsidRPr="000A29D0" w:rsidRDefault="00A148F9" w:rsidP="007F027F">
            <w:pPr>
              <w:adjustRightInd w:val="0"/>
              <w:snapToGrid w:val="0"/>
              <w:spacing w:line="264" w:lineRule="auto"/>
              <w:rPr>
                <w:rFonts w:ascii="Times New Roman" w:hAnsi="Times New Roman" w:cs="Times New Roman"/>
                <w:bCs/>
                <w:iCs/>
                <w:sz w:val="20"/>
                <w:szCs w:val="20"/>
              </w:rPr>
            </w:pPr>
          </w:p>
        </w:tc>
      </w:tr>
      <w:tr w:rsidR="00A148F9" w14:paraId="7775F813" w14:textId="77777777" w:rsidTr="007F027F">
        <w:tc>
          <w:tcPr>
            <w:tcW w:w="1134" w:type="dxa"/>
          </w:tcPr>
          <w:p w14:paraId="5F6764D4" w14:textId="3B7B5A5D" w:rsidR="00A148F9" w:rsidRDefault="00506939" w:rsidP="007F027F">
            <w:r>
              <w:rPr>
                <w:rFonts w:hint="eastAsia"/>
              </w:rPr>
              <w:lastRenderedPageBreak/>
              <w:t>LGE</w:t>
            </w:r>
          </w:p>
        </w:tc>
        <w:tc>
          <w:tcPr>
            <w:tcW w:w="8720" w:type="dxa"/>
          </w:tcPr>
          <w:p w14:paraId="6AE9421F" w14:textId="77777777" w:rsidR="00506939" w:rsidRDefault="00506939" w:rsidP="00506939">
            <w:pPr>
              <w:spacing w:line="0" w:lineRule="atLeast"/>
            </w:pPr>
            <w:r>
              <w:rPr>
                <w:rFonts w:ascii="Malgun Gothic" w:eastAsia="Malgun Gothic" w:hAnsi="Malgun Gothic" w:hint="eastAsia"/>
                <w:color w:val="1F497D"/>
                <w:sz w:val="20"/>
                <w:szCs w:val="20"/>
              </w:rPr>
              <w:t>I</w:t>
            </w:r>
            <w:proofErr w:type="gramStart"/>
            <w:r>
              <w:rPr>
                <w:rFonts w:ascii="Malgun Gothic" w:eastAsia="Malgun Gothic" w:hAnsi="Malgun Gothic" w:hint="eastAsia"/>
                <w:color w:val="1F497D"/>
                <w:sz w:val="20"/>
                <w:szCs w:val="20"/>
              </w:rPr>
              <w:t>’</w:t>
            </w:r>
            <w:proofErr w:type="gramEnd"/>
            <w:r>
              <w:rPr>
                <w:rFonts w:ascii="Malgun Gothic" w:eastAsia="Malgun Gothic" w:hAnsi="Malgun Gothic" w:hint="eastAsia"/>
                <w:color w:val="1F497D"/>
                <w:sz w:val="20"/>
                <w:szCs w:val="20"/>
              </w:rPr>
              <w:t>m fine with the proposal and most of the comments below except one point, that is, the definition of the UL slot.</w:t>
            </w:r>
          </w:p>
          <w:p w14:paraId="70079676" w14:textId="685C804E" w:rsidR="00506939" w:rsidRDefault="00506939" w:rsidP="00506939">
            <w:pPr>
              <w:spacing w:line="0" w:lineRule="atLeast"/>
              <w:rPr>
                <w:rFonts w:hint="eastAsia"/>
              </w:rPr>
            </w:pPr>
            <w:r>
              <w:rPr>
                <w:rFonts w:ascii="Malgun Gothic" w:eastAsia="Malgun Gothic" w:hAnsi="Malgun Gothic" w:hint="eastAsia"/>
                <w:color w:val="1F497D"/>
                <w:sz w:val="20"/>
                <w:szCs w:val="20"/>
              </w:rPr>
              <w:t xml:space="preserve"> In your figure below for example, the slot 1 can be signaled as UL slot if the slot satisfies the SL BWP configuration condition in terms of the start and the length of SL symbols within a slot. We </w:t>
            </w:r>
            <w:proofErr w:type="spellStart"/>
            <w:r>
              <w:rPr>
                <w:rFonts w:ascii="Malgun Gothic" w:eastAsia="Malgun Gothic" w:hAnsi="Malgun Gothic" w:hint="eastAsia"/>
                <w:color w:val="1F497D"/>
                <w:sz w:val="20"/>
                <w:szCs w:val="20"/>
              </w:rPr>
              <w:t>didn</w:t>
            </w:r>
            <w:proofErr w:type="spellEnd"/>
            <w:proofErr w:type="gramStart"/>
            <w:r>
              <w:rPr>
                <w:rFonts w:ascii="Malgun Gothic" w:eastAsia="Malgun Gothic" w:hAnsi="Malgun Gothic" w:hint="eastAsia"/>
                <w:color w:val="1F497D"/>
                <w:sz w:val="20"/>
                <w:szCs w:val="20"/>
              </w:rPr>
              <w:t>’</w:t>
            </w:r>
            <w:proofErr w:type="gramEnd"/>
            <w:r>
              <w:rPr>
                <w:rFonts w:ascii="Malgun Gothic" w:eastAsia="Malgun Gothic" w:hAnsi="Malgun Gothic" w:hint="eastAsia"/>
                <w:color w:val="1F497D"/>
                <w:sz w:val="20"/>
                <w:szCs w:val="20"/>
              </w:rPr>
              <w:t>t decide yet as you said, so may be discussed further as a FFS point. It</w:t>
            </w:r>
            <w:proofErr w:type="gramStart"/>
            <w:r>
              <w:rPr>
                <w:rFonts w:ascii="Malgun Gothic" w:eastAsia="Malgun Gothic" w:hAnsi="Malgun Gothic" w:hint="eastAsia"/>
                <w:color w:val="1F497D"/>
                <w:sz w:val="20"/>
                <w:szCs w:val="20"/>
              </w:rPr>
              <w:t>’</w:t>
            </w:r>
            <w:proofErr w:type="gramEnd"/>
            <w:r>
              <w:rPr>
                <w:rFonts w:ascii="Malgun Gothic" w:eastAsia="Malgun Gothic" w:hAnsi="Malgun Gothic" w:hint="eastAsia"/>
                <w:color w:val="1F497D"/>
                <w:sz w:val="20"/>
                <w:szCs w:val="20"/>
              </w:rPr>
              <w:t>s also related to the SL resource pool configuration discussion. Therefore it</w:t>
            </w:r>
            <w:proofErr w:type="gramStart"/>
            <w:r>
              <w:rPr>
                <w:rFonts w:ascii="Malgun Gothic" w:eastAsia="Malgun Gothic" w:hAnsi="Malgun Gothic" w:hint="eastAsia"/>
                <w:color w:val="1F497D"/>
                <w:sz w:val="20"/>
                <w:szCs w:val="20"/>
              </w:rPr>
              <w:t>’</w:t>
            </w:r>
            <w:proofErr w:type="gramEnd"/>
            <w:r>
              <w:rPr>
                <w:rFonts w:ascii="Malgun Gothic" w:eastAsia="Malgun Gothic" w:hAnsi="Malgun Gothic" w:hint="eastAsia"/>
                <w:color w:val="1F497D"/>
                <w:sz w:val="20"/>
                <w:szCs w:val="20"/>
              </w:rPr>
              <w:t>s not fixed yet that the slot 1 cannot be used as SL slot by OOC UE, as depicted in the figure.</w:t>
            </w:r>
          </w:p>
          <w:p w14:paraId="7D96F50F" w14:textId="3FB31650" w:rsidR="00506939" w:rsidRDefault="00506939" w:rsidP="00506939">
            <w:pPr>
              <w:spacing w:line="0" w:lineRule="atLeast"/>
              <w:rPr>
                <w:rFonts w:hint="eastAsia"/>
              </w:rPr>
            </w:pPr>
            <w:r>
              <w:rPr>
                <w:rFonts w:ascii="Malgun Gothic" w:eastAsia="Malgun Gothic" w:hAnsi="Malgun Gothic" w:hint="eastAsia"/>
                <w:color w:val="1F497D"/>
                <w:sz w:val="20"/>
                <w:szCs w:val="20"/>
              </w:rPr>
              <w:t> Hope we can further clarify this point next time.</w:t>
            </w:r>
          </w:p>
          <w:p w14:paraId="1C9411A7" w14:textId="77777777" w:rsidR="00A148F9" w:rsidRPr="00506939" w:rsidRDefault="00A148F9" w:rsidP="00506939">
            <w:pPr>
              <w:adjustRightInd w:val="0"/>
              <w:snapToGrid w:val="0"/>
              <w:spacing w:line="0" w:lineRule="atLeast"/>
              <w:rPr>
                <w:rFonts w:ascii="Times New Roman" w:hAnsi="Times New Roman" w:cs="Times New Roman"/>
                <w:bCs/>
                <w:iCs/>
                <w:sz w:val="20"/>
                <w:szCs w:val="20"/>
              </w:rPr>
            </w:pPr>
          </w:p>
        </w:tc>
      </w:tr>
      <w:tr w:rsidR="0040553C" w14:paraId="4C317E0B" w14:textId="77777777" w:rsidTr="008F354C">
        <w:tc>
          <w:tcPr>
            <w:tcW w:w="1134" w:type="dxa"/>
          </w:tcPr>
          <w:p w14:paraId="6749EF9F" w14:textId="21BD50ED" w:rsidR="0040553C" w:rsidRDefault="0040553C" w:rsidP="001A0D7B"/>
        </w:tc>
        <w:tc>
          <w:tcPr>
            <w:tcW w:w="8720" w:type="dxa"/>
          </w:tcPr>
          <w:p w14:paraId="24A0E9AE" w14:textId="77777777" w:rsidR="0040553C" w:rsidRPr="000A29D0" w:rsidRDefault="0040553C" w:rsidP="001A0D7B">
            <w:pPr>
              <w:adjustRightInd w:val="0"/>
              <w:snapToGrid w:val="0"/>
              <w:spacing w:line="264" w:lineRule="auto"/>
              <w:rPr>
                <w:rFonts w:ascii="Times New Roman" w:hAnsi="Times New Roman" w:cs="Times New Roman"/>
                <w:bCs/>
                <w:iCs/>
                <w:sz w:val="20"/>
                <w:szCs w:val="20"/>
              </w:rPr>
            </w:pPr>
          </w:p>
        </w:tc>
      </w:tr>
    </w:tbl>
    <w:p w14:paraId="4EDC0ECC" w14:textId="77777777" w:rsidR="00E47D9E" w:rsidRPr="0040553C" w:rsidRDefault="00E47D9E">
      <w:pPr>
        <w:rPr>
          <w:rFonts w:hint="eastAsia"/>
        </w:rPr>
      </w:pPr>
    </w:p>
    <w:p w14:paraId="2FE5C605" w14:textId="77777777" w:rsidR="0092031A" w:rsidRPr="00F47B53" w:rsidRDefault="0092031A"/>
    <w:sectPr w:rsidR="0092031A" w:rsidRPr="00F47B53" w:rsidSect="00C94D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5A557" w14:textId="77777777" w:rsidR="007C716C" w:rsidRDefault="007C716C" w:rsidP="00D1329A">
      <w:r>
        <w:separator/>
      </w:r>
    </w:p>
  </w:endnote>
  <w:endnote w:type="continuationSeparator" w:id="0">
    <w:p w14:paraId="339367A7" w14:textId="77777777" w:rsidR="007C716C" w:rsidRDefault="007C716C"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Arial Unicode MS"/>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8E02" w14:textId="77777777" w:rsidR="007C716C" w:rsidRDefault="007C716C" w:rsidP="00D1329A">
      <w:r>
        <w:separator/>
      </w:r>
    </w:p>
  </w:footnote>
  <w:footnote w:type="continuationSeparator" w:id="0">
    <w:p w14:paraId="145D5DEE" w14:textId="77777777" w:rsidR="007C716C" w:rsidRDefault="007C716C"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hybridMultilevel"/>
    <w:tmpl w:val="69344D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031B54FB"/>
    <w:multiLevelType w:val="hybridMultilevel"/>
    <w:tmpl w:val="DB247EB4"/>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044902B5"/>
    <w:multiLevelType w:val="hybridMultilevel"/>
    <w:tmpl w:val="A5B45566"/>
    <w:lvl w:ilvl="0" w:tplc="18667ED8">
      <w:numFmt w:val="bullet"/>
      <w:lvlText w:val="-"/>
      <w:lvlJc w:val="left"/>
      <w:pPr>
        <w:ind w:left="465" w:hanging="360"/>
      </w:pPr>
      <w:rPr>
        <w:rFonts w:ascii="Calibri" w:eastAsia="Malgun Gothic" w:hAnsi="Calibri" w:cs="Calibr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nsid w:val="096214C1"/>
    <w:multiLevelType w:val="hybridMultilevel"/>
    <w:tmpl w:val="A8FEBB28"/>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12D7676A"/>
    <w:multiLevelType w:val="hybridMultilevel"/>
    <w:tmpl w:val="0E38FE1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4233087"/>
    <w:multiLevelType w:val="hybridMultilevel"/>
    <w:tmpl w:val="B860E6FA"/>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16A30E10"/>
    <w:multiLevelType w:val="hybridMultilevel"/>
    <w:tmpl w:val="44B41428"/>
    <w:lvl w:ilvl="0" w:tplc="A0CAE520">
      <w:start w:val="1"/>
      <w:numFmt w:val="bullet"/>
      <w:lvlText w:val=""/>
      <w:lvlJc w:val="left"/>
      <w:pPr>
        <w:ind w:left="420" w:hanging="420"/>
      </w:pPr>
      <w:rPr>
        <w:rFonts w:ascii="Symbol" w:hAnsi="Symbol" w:hint="default"/>
      </w:rPr>
    </w:lvl>
    <w:lvl w:ilvl="1" w:tplc="42868CC2">
      <w:start w:val="1"/>
      <w:numFmt w:val="bullet"/>
      <w:lvlText w:val="−"/>
      <w:lvlJc w:val="left"/>
      <w:pPr>
        <w:ind w:left="840" w:hanging="420"/>
      </w:pPr>
      <w:rPr>
        <w:rFonts w:ascii="Calibre Regular" w:hAnsi="Calibre Regular"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912959"/>
    <w:multiLevelType w:val="hybridMultilevel"/>
    <w:tmpl w:val="00C01728"/>
    <w:lvl w:ilvl="0" w:tplc="040B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FDC3518"/>
    <w:multiLevelType w:val="hybridMultilevel"/>
    <w:tmpl w:val="2856F770"/>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370F73AB"/>
    <w:multiLevelType w:val="hybridMultilevel"/>
    <w:tmpl w:val="4D926E6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71A25DF"/>
    <w:multiLevelType w:val="multilevel"/>
    <w:tmpl w:val="371A25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7987DF5"/>
    <w:multiLevelType w:val="hybridMultilevel"/>
    <w:tmpl w:val="CEA05BF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BD04FB"/>
    <w:multiLevelType w:val="hybridMultilevel"/>
    <w:tmpl w:val="9846564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2DD69B2"/>
    <w:multiLevelType w:val="hybridMultilevel"/>
    <w:tmpl w:val="2EFE21C0"/>
    <w:lvl w:ilvl="0" w:tplc="42868CC2">
      <w:start w:val="1"/>
      <w:numFmt w:val="bullet"/>
      <w:lvlText w:val="−"/>
      <w:lvlJc w:val="left"/>
      <w:pPr>
        <w:ind w:left="1260" w:hanging="420"/>
      </w:pPr>
      <w:rPr>
        <w:rFonts w:ascii="Calibre Regular" w:hAnsi="Calibre Regular"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4859342D"/>
    <w:multiLevelType w:val="hybridMultilevel"/>
    <w:tmpl w:val="051EC200"/>
    <w:lvl w:ilvl="0" w:tplc="AC22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CD2817"/>
    <w:multiLevelType w:val="hybridMultilevel"/>
    <w:tmpl w:val="1D267F8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6A11DCF"/>
    <w:multiLevelType w:val="hybridMultilevel"/>
    <w:tmpl w:val="2C96E568"/>
    <w:lvl w:ilvl="0" w:tplc="5ABEA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8F3CC5"/>
    <w:multiLevelType w:val="hybridMultilevel"/>
    <w:tmpl w:val="F74E2F9E"/>
    <w:lvl w:ilvl="0" w:tplc="D1CACD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174D26"/>
    <w:multiLevelType w:val="hybridMultilevel"/>
    <w:tmpl w:val="CFEADD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7AA73B7"/>
    <w:multiLevelType w:val="hybridMultilevel"/>
    <w:tmpl w:val="DB781468"/>
    <w:lvl w:ilvl="0" w:tplc="04090001">
      <w:start w:val="1"/>
      <w:numFmt w:val="bullet"/>
      <w:lvlText w:val=""/>
      <w:lvlJc w:val="left"/>
      <w:pPr>
        <w:ind w:left="720" w:hanging="360"/>
      </w:pPr>
      <w:rPr>
        <w:rFonts w:ascii="Symbol" w:hAnsi="Symbol" w:cs="Symbol" w:hint="default"/>
      </w:rPr>
    </w:lvl>
    <w:lvl w:ilvl="1" w:tplc="46CECA14">
      <w:start w:val="6"/>
      <w:numFmt w:val="bullet"/>
      <w:lvlText w:val="−"/>
      <w:lvlJc w:val="left"/>
      <w:pPr>
        <w:ind w:left="1080" w:firstLine="0"/>
      </w:pPr>
      <w:rPr>
        <w:rFonts w:ascii="Times" w:eastAsia="Batang" w:hAnsi="Times"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16"/>
  </w:num>
  <w:num w:numId="4">
    <w:abstractNumId w:val="2"/>
  </w:num>
  <w:num w:numId="5">
    <w:abstractNumId w:val="6"/>
  </w:num>
  <w:num w:numId="6">
    <w:abstractNumId w:val="17"/>
  </w:num>
  <w:num w:numId="7">
    <w:abstractNumId w:val="10"/>
  </w:num>
  <w:num w:numId="8">
    <w:abstractNumId w:val="12"/>
  </w:num>
  <w:num w:numId="9">
    <w:abstractNumId w:val="7"/>
  </w:num>
  <w:num w:numId="10">
    <w:abstractNumId w:val="5"/>
  </w:num>
  <w:num w:numId="11">
    <w:abstractNumId w:val="13"/>
  </w:num>
  <w:num w:numId="12">
    <w:abstractNumId w:val="1"/>
  </w:num>
  <w:num w:numId="13">
    <w:abstractNumId w:val="11"/>
  </w:num>
  <w:num w:numId="14">
    <w:abstractNumId w:val="9"/>
  </w:num>
  <w:num w:numId="15">
    <w:abstractNumId w:val="18"/>
  </w:num>
  <w:num w:numId="16">
    <w:abstractNumId w:val="7"/>
  </w:num>
  <w:num w:numId="17">
    <w:abstractNumId w:val="5"/>
  </w:num>
  <w:num w:numId="18">
    <w:abstractNumId w:val="13"/>
  </w:num>
  <w:num w:numId="19">
    <w:abstractNumId w:val="1"/>
  </w:num>
  <w:num w:numId="20">
    <w:abstractNumId w:val="15"/>
  </w:num>
  <w:num w:numId="21">
    <w:abstractNumId w:val="4"/>
  </w:num>
  <w:num w:numId="22">
    <w:abstractNumId w:val="8"/>
  </w:num>
  <w:num w:numId="23">
    <w:abstractNumId w:val="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zh-CN" w:vendorID="64" w:dllVersion="5"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NjQzNzI3NbI0MzRT0lEKTi0uzszPAykwrgUAbOXzqywAAAA="/>
  </w:docVars>
  <w:rsids>
    <w:rsidRoot w:val="00140AEA"/>
    <w:rsid w:val="00014900"/>
    <w:rsid w:val="000178D5"/>
    <w:rsid w:val="000222E0"/>
    <w:rsid w:val="000344BA"/>
    <w:rsid w:val="00041FE0"/>
    <w:rsid w:val="0006207B"/>
    <w:rsid w:val="00063DBE"/>
    <w:rsid w:val="00065BAA"/>
    <w:rsid w:val="00067109"/>
    <w:rsid w:val="00067F0C"/>
    <w:rsid w:val="00085638"/>
    <w:rsid w:val="00092123"/>
    <w:rsid w:val="000A29D0"/>
    <w:rsid w:val="000A39C8"/>
    <w:rsid w:val="000A3E50"/>
    <w:rsid w:val="000B1003"/>
    <w:rsid w:val="000B3B35"/>
    <w:rsid w:val="000D219A"/>
    <w:rsid w:val="000D67E8"/>
    <w:rsid w:val="000F3938"/>
    <w:rsid w:val="000F69AC"/>
    <w:rsid w:val="000F6B86"/>
    <w:rsid w:val="00100FCE"/>
    <w:rsid w:val="0010461B"/>
    <w:rsid w:val="00106FB5"/>
    <w:rsid w:val="001150E1"/>
    <w:rsid w:val="00126859"/>
    <w:rsid w:val="00126B86"/>
    <w:rsid w:val="00140AEA"/>
    <w:rsid w:val="00153DF4"/>
    <w:rsid w:val="0015566D"/>
    <w:rsid w:val="001658B9"/>
    <w:rsid w:val="001658D9"/>
    <w:rsid w:val="001736D6"/>
    <w:rsid w:val="0017671F"/>
    <w:rsid w:val="00181DCE"/>
    <w:rsid w:val="00182443"/>
    <w:rsid w:val="00184817"/>
    <w:rsid w:val="001949F9"/>
    <w:rsid w:val="001A06E6"/>
    <w:rsid w:val="001A0D7B"/>
    <w:rsid w:val="001A26CC"/>
    <w:rsid w:val="001A5BB4"/>
    <w:rsid w:val="001B3A8D"/>
    <w:rsid w:val="001B4C5C"/>
    <w:rsid w:val="001B559B"/>
    <w:rsid w:val="001E132C"/>
    <w:rsid w:val="001E3102"/>
    <w:rsid w:val="001E6346"/>
    <w:rsid w:val="001F15C5"/>
    <w:rsid w:val="001F463D"/>
    <w:rsid w:val="00205874"/>
    <w:rsid w:val="002158B7"/>
    <w:rsid w:val="002167A6"/>
    <w:rsid w:val="00217FD2"/>
    <w:rsid w:val="002237B6"/>
    <w:rsid w:val="002254A9"/>
    <w:rsid w:val="00226667"/>
    <w:rsid w:val="002274FA"/>
    <w:rsid w:val="002300BE"/>
    <w:rsid w:val="002313D5"/>
    <w:rsid w:val="0023744A"/>
    <w:rsid w:val="00237EEE"/>
    <w:rsid w:val="002459BA"/>
    <w:rsid w:val="0024673D"/>
    <w:rsid w:val="0026220C"/>
    <w:rsid w:val="002772EB"/>
    <w:rsid w:val="00290AD7"/>
    <w:rsid w:val="00293789"/>
    <w:rsid w:val="002A1C61"/>
    <w:rsid w:val="002A5580"/>
    <w:rsid w:val="002B365B"/>
    <w:rsid w:val="002B4BEC"/>
    <w:rsid w:val="002B5FA1"/>
    <w:rsid w:val="002B76FB"/>
    <w:rsid w:val="002D2E6A"/>
    <w:rsid w:val="002E0C57"/>
    <w:rsid w:val="002E370A"/>
    <w:rsid w:val="002E4281"/>
    <w:rsid w:val="002E470C"/>
    <w:rsid w:val="002E68B4"/>
    <w:rsid w:val="0030158F"/>
    <w:rsid w:val="0030606E"/>
    <w:rsid w:val="0032586C"/>
    <w:rsid w:val="00327F86"/>
    <w:rsid w:val="00332833"/>
    <w:rsid w:val="00335FC2"/>
    <w:rsid w:val="00336809"/>
    <w:rsid w:val="003433E8"/>
    <w:rsid w:val="00346013"/>
    <w:rsid w:val="00347C2D"/>
    <w:rsid w:val="00350AE0"/>
    <w:rsid w:val="00353304"/>
    <w:rsid w:val="00354CAB"/>
    <w:rsid w:val="00354F17"/>
    <w:rsid w:val="00360F76"/>
    <w:rsid w:val="00371420"/>
    <w:rsid w:val="00376941"/>
    <w:rsid w:val="003823D3"/>
    <w:rsid w:val="00385A1B"/>
    <w:rsid w:val="00395179"/>
    <w:rsid w:val="003A6F88"/>
    <w:rsid w:val="003B016D"/>
    <w:rsid w:val="003B04A3"/>
    <w:rsid w:val="003B35DA"/>
    <w:rsid w:val="003C7844"/>
    <w:rsid w:val="003D2A47"/>
    <w:rsid w:val="003D3906"/>
    <w:rsid w:val="003E26C9"/>
    <w:rsid w:val="003E306E"/>
    <w:rsid w:val="003F25F4"/>
    <w:rsid w:val="00403B86"/>
    <w:rsid w:val="0040553C"/>
    <w:rsid w:val="0041694B"/>
    <w:rsid w:val="0041767D"/>
    <w:rsid w:val="00426AC2"/>
    <w:rsid w:val="00431149"/>
    <w:rsid w:val="00441879"/>
    <w:rsid w:val="004428A2"/>
    <w:rsid w:val="004534B6"/>
    <w:rsid w:val="004723E5"/>
    <w:rsid w:val="004732E3"/>
    <w:rsid w:val="004930BF"/>
    <w:rsid w:val="00493CF6"/>
    <w:rsid w:val="004A4A6E"/>
    <w:rsid w:val="004B569C"/>
    <w:rsid w:val="004C122A"/>
    <w:rsid w:val="004D5C18"/>
    <w:rsid w:val="004D5EE9"/>
    <w:rsid w:val="004E22B4"/>
    <w:rsid w:val="004E5438"/>
    <w:rsid w:val="004F785C"/>
    <w:rsid w:val="004F79F0"/>
    <w:rsid w:val="005054A1"/>
    <w:rsid w:val="00506939"/>
    <w:rsid w:val="0051799A"/>
    <w:rsid w:val="00525B45"/>
    <w:rsid w:val="005318FE"/>
    <w:rsid w:val="00532364"/>
    <w:rsid w:val="00540DA1"/>
    <w:rsid w:val="00566923"/>
    <w:rsid w:val="00577A9D"/>
    <w:rsid w:val="005922E7"/>
    <w:rsid w:val="005956BB"/>
    <w:rsid w:val="0059617E"/>
    <w:rsid w:val="005965E3"/>
    <w:rsid w:val="005A53C3"/>
    <w:rsid w:val="005A5845"/>
    <w:rsid w:val="005C7E31"/>
    <w:rsid w:val="005E06B2"/>
    <w:rsid w:val="005F41FE"/>
    <w:rsid w:val="005F4372"/>
    <w:rsid w:val="00605304"/>
    <w:rsid w:val="00613864"/>
    <w:rsid w:val="006233F4"/>
    <w:rsid w:val="00625FE2"/>
    <w:rsid w:val="006321D9"/>
    <w:rsid w:val="00637C3A"/>
    <w:rsid w:val="00641022"/>
    <w:rsid w:val="006422EA"/>
    <w:rsid w:val="00643A08"/>
    <w:rsid w:val="0065013B"/>
    <w:rsid w:val="00652567"/>
    <w:rsid w:val="00654EC7"/>
    <w:rsid w:val="00656C18"/>
    <w:rsid w:val="0067118B"/>
    <w:rsid w:val="00674110"/>
    <w:rsid w:val="00674476"/>
    <w:rsid w:val="00674DCA"/>
    <w:rsid w:val="006800F5"/>
    <w:rsid w:val="00687734"/>
    <w:rsid w:val="00695C8A"/>
    <w:rsid w:val="006A09F5"/>
    <w:rsid w:val="006A19B1"/>
    <w:rsid w:val="006A5F48"/>
    <w:rsid w:val="006B327F"/>
    <w:rsid w:val="006C47FD"/>
    <w:rsid w:val="006C6A9A"/>
    <w:rsid w:val="006D5F1E"/>
    <w:rsid w:val="006E1AD8"/>
    <w:rsid w:val="006E4C72"/>
    <w:rsid w:val="006F2107"/>
    <w:rsid w:val="007032C7"/>
    <w:rsid w:val="00704E7E"/>
    <w:rsid w:val="007059F8"/>
    <w:rsid w:val="00706818"/>
    <w:rsid w:val="007118FE"/>
    <w:rsid w:val="00713C05"/>
    <w:rsid w:val="00721F8F"/>
    <w:rsid w:val="00743E79"/>
    <w:rsid w:val="0075708D"/>
    <w:rsid w:val="00760DDC"/>
    <w:rsid w:val="007640EA"/>
    <w:rsid w:val="00771C0D"/>
    <w:rsid w:val="00781294"/>
    <w:rsid w:val="00793296"/>
    <w:rsid w:val="00794E28"/>
    <w:rsid w:val="00796098"/>
    <w:rsid w:val="007A7BF4"/>
    <w:rsid w:val="007B3559"/>
    <w:rsid w:val="007B4614"/>
    <w:rsid w:val="007B5885"/>
    <w:rsid w:val="007B5FC4"/>
    <w:rsid w:val="007C381A"/>
    <w:rsid w:val="007C716C"/>
    <w:rsid w:val="007D087B"/>
    <w:rsid w:val="007D2D04"/>
    <w:rsid w:val="007D36B7"/>
    <w:rsid w:val="007D3C54"/>
    <w:rsid w:val="007E1293"/>
    <w:rsid w:val="007F0552"/>
    <w:rsid w:val="007F098A"/>
    <w:rsid w:val="0080441E"/>
    <w:rsid w:val="00805124"/>
    <w:rsid w:val="008160C1"/>
    <w:rsid w:val="008235E2"/>
    <w:rsid w:val="00830193"/>
    <w:rsid w:val="00831241"/>
    <w:rsid w:val="008325A8"/>
    <w:rsid w:val="008529F8"/>
    <w:rsid w:val="00861570"/>
    <w:rsid w:val="00864C4D"/>
    <w:rsid w:val="008657B3"/>
    <w:rsid w:val="0086755B"/>
    <w:rsid w:val="00877A42"/>
    <w:rsid w:val="00890D9B"/>
    <w:rsid w:val="00890EB7"/>
    <w:rsid w:val="008941CC"/>
    <w:rsid w:val="008C5B39"/>
    <w:rsid w:val="008D3D00"/>
    <w:rsid w:val="008D4B38"/>
    <w:rsid w:val="008D771C"/>
    <w:rsid w:val="008E0BD0"/>
    <w:rsid w:val="008E73CD"/>
    <w:rsid w:val="008F11BF"/>
    <w:rsid w:val="008F354C"/>
    <w:rsid w:val="008F6F24"/>
    <w:rsid w:val="0090256B"/>
    <w:rsid w:val="009132F1"/>
    <w:rsid w:val="0092031A"/>
    <w:rsid w:val="00920B1A"/>
    <w:rsid w:val="00926CC6"/>
    <w:rsid w:val="009332D9"/>
    <w:rsid w:val="00943A22"/>
    <w:rsid w:val="009473AA"/>
    <w:rsid w:val="00950A08"/>
    <w:rsid w:val="009703EC"/>
    <w:rsid w:val="00972939"/>
    <w:rsid w:val="0098357B"/>
    <w:rsid w:val="00990A39"/>
    <w:rsid w:val="0099216D"/>
    <w:rsid w:val="00996056"/>
    <w:rsid w:val="009B06BE"/>
    <w:rsid w:val="009C3E74"/>
    <w:rsid w:val="009D16D4"/>
    <w:rsid w:val="009D3347"/>
    <w:rsid w:val="009E6136"/>
    <w:rsid w:val="009F13E1"/>
    <w:rsid w:val="009F6ED8"/>
    <w:rsid w:val="00A02520"/>
    <w:rsid w:val="00A124E7"/>
    <w:rsid w:val="00A12960"/>
    <w:rsid w:val="00A148F9"/>
    <w:rsid w:val="00A31492"/>
    <w:rsid w:val="00A3343C"/>
    <w:rsid w:val="00A4286F"/>
    <w:rsid w:val="00A509BF"/>
    <w:rsid w:val="00A50FED"/>
    <w:rsid w:val="00A53919"/>
    <w:rsid w:val="00A63CCF"/>
    <w:rsid w:val="00A665AD"/>
    <w:rsid w:val="00A7353C"/>
    <w:rsid w:val="00A915DB"/>
    <w:rsid w:val="00A91A78"/>
    <w:rsid w:val="00A92145"/>
    <w:rsid w:val="00A92A2D"/>
    <w:rsid w:val="00AA051D"/>
    <w:rsid w:val="00AA6C53"/>
    <w:rsid w:val="00AA729B"/>
    <w:rsid w:val="00AB1AA7"/>
    <w:rsid w:val="00AC41A7"/>
    <w:rsid w:val="00AC53C6"/>
    <w:rsid w:val="00AC6F9A"/>
    <w:rsid w:val="00AD1003"/>
    <w:rsid w:val="00AD244E"/>
    <w:rsid w:val="00AD30EC"/>
    <w:rsid w:val="00AD604F"/>
    <w:rsid w:val="00AE120A"/>
    <w:rsid w:val="00AE2755"/>
    <w:rsid w:val="00AF0D5D"/>
    <w:rsid w:val="00AF24AC"/>
    <w:rsid w:val="00B02528"/>
    <w:rsid w:val="00B16272"/>
    <w:rsid w:val="00B376DA"/>
    <w:rsid w:val="00B4577B"/>
    <w:rsid w:val="00B56D32"/>
    <w:rsid w:val="00B6686E"/>
    <w:rsid w:val="00B7526F"/>
    <w:rsid w:val="00B76A10"/>
    <w:rsid w:val="00B83158"/>
    <w:rsid w:val="00B91299"/>
    <w:rsid w:val="00B92FAF"/>
    <w:rsid w:val="00B96C33"/>
    <w:rsid w:val="00BA1174"/>
    <w:rsid w:val="00BB73AC"/>
    <w:rsid w:val="00BC56DF"/>
    <w:rsid w:val="00BD3729"/>
    <w:rsid w:val="00BD59B6"/>
    <w:rsid w:val="00BD7290"/>
    <w:rsid w:val="00BE0C0A"/>
    <w:rsid w:val="00BE61EE"/>
    <w:rsid w:val="00BF4997"/>
    <w:rsid w:val="00BF7CE1"/>
    <w:rsid w:val="00C06C2B"/>
    <w:rsid w:val="00C107B0"/>
    <w:rsid w:val="00C2451D"/>
    <w:rsid w:val="00C26266"/>
    <w:rsid w:val="00C26EAF"/>
    <w:rsid w:val="00C30422"/>
    <w:rsid w:val="00C31DD4"/>
    <w:rsid w:val="00C3732C"/>
    <w:rsid w:val="00C4735B"/>
    <w:rsid w:val="00C52F5B"/>
    <w:rsid w:val="00C541BE"/>
    <w:rsid w:val="00C5703B"/>
    <w:rsid w:val="00C654F5"/>
    <w:rsid w:val="00C730D6"/>
    <w:rsid w:val="00C73ADD"/>
    <w:rsid w:val="00C76938"/>
    <w:rsid w:val="00C83050"/>
    <w:rsid w:val="00C91CAE"/>
    <w:rsid w:val="00C93B95"/>
    <w:rsid w:val="00C94D08"/>
    <w:rsid w:val="00CA77AF"/>
    <w:rsid w:val="00CC197E"/>
    <w:rsid w:val="00CC36C4"/>
    <w:rsid w:val="00CC69ED"/>
    <w:rsid w:val="00CD3C43"/>
    <w:rsid w:val="00CE0B04"/>
    <w:rsid w:val="00CE1C16"/>
    <w:rsid w:val="00CE6205"/>
    <w:rsid w:val="00CF7674"/>
    <w:rsid w:val="00D10E88"/>
    <w:rsid w:val="00D1329A"/>
    <w:rsid w:val="00D219A9"/>
    <w:rsid w:val="00D23217"/>
    <w:rsid w:val="00D2422B"/>
    <w:rsid w:val="00D25DF7"/>
    <w:rsid w:val="00D31800"/>
    <w:rsid w:val="00D41453"/>
    <w:rsid w:val="00D42FF2"/>
    <w:rsid w:val="00D47E4B"/>
    <w:rsid w:val="00D53E31"/>
    <w:rsid w:val="00D55216"/>
    <w:rsid w:val="00D60420"/>
    <w:rsid w:val="00D74FB3"/>
    <w:rsid w:val="00D764AC"/>
    <w:rsid w:val="00D768F9"/>
    <w:rsid w:val="00D86CF7"/>
    <w:rsid w:val="00D93C5B"/>
    <w:rsid w:val="00D9609F"/>
    <w:rsid w:val="00DA241A"/>
    <w:rsid w:val="00DB335D"/>
    <w:rsid w:val="00DB3575"/>
    <w:rsid w:val="00DB5D77"/>
    <w:rsid w:val="00DB6E59"/>
    <w:rsid w:val="00DB72C4"/>
    <w:rsid w:val="00DC53CC"/>
    <w:rsid w:val="00DD4093"/>
    <w:rsid w:val="00DF0D7C"/>
    <w:rsid w:val="00DF26F2"/>
    <w:rsid w:val="00DF401E"/>
    <w:rsid w:val="00DF63C1"/>
    <w:rsid w:val="00E033A8"/>
    <w:rsid w:val="00E13C85"/>
    <w:rsid w:val="00E14D20"/>
    <w:rsid w:val="00E21B4B"/>
    <w:rsid w:val="00E21D86"/>
    <w:rsid w:val="00E3036B"/>
    <w:rsid w:val="00E30936"/>
    <w:rsid w:val="00E321FA"/>
    <w:rsid w:val="00E35D57"/>
    <w:rsid w:val="00E47D9E"/>
    <w:rsid w:val="00E81205"/>
    <w:rsid w:val="00EA0DC6"/>
    <w:rsid w:val="00EA3FCC"/>
    <w:rsid w:val="00EA63FD"/>
    <w:rsid w:val="00EB27B0"/>
    <w:rsid w:val="00EB2A66"/>
    <w:rsid w:val="00EC7EB1"/>
    <w:rsid w:val="00ED5C5C"/>
    <w:rsid w:val="00EF2C64"/>
    <w:rsid w:val="00EF49EF"/>
    <w:rsid w:val="00EF6169"/>
    <w:rsid w:val="00F04E97"/>
    <w:rsid w:val="00F0634C"/>
    <w:rsid w:val="00F110DB"/>
    <w:rsid w:val="00F123C6"/>
    <w:rsid w:val="00F14679"/>
    <w:rsid w:val="00F159D8"/>
    <w:rsid w:val="00F23C24"/>
    <w:rsid w:val="00F37278"/>
    <w:rsid w:val="00F37CF3"/>
    <w:rsid w:val="00F47B53"/>
    <w:rsid w:val="00F5078B"/>
    <w:rsid w:val="00F606FB"/>
    <w:rsid w:val="00F61963"/>
    <w:rsid w:val="00F625B5"/>
    <w:rsid w:val="00F664E4"/>
    <w:rsid w:val="00F76143"/>
    <w:rsid w:val="00F8102B"/>
    <w:rsid w:val="00F968BF"/>
    <w:rsid w:val="00F96915"/>
    <w:rsid w:val="00FD2FB1"/>
    <w:rsid w:val="00FD735B"/>
    <w:rsid w:val="00FE167B"/>
    <w:rsid w:val="00FE1934"/>
    <w:rsid w:val="00FE1E77"/>
    <w:rsid w:val="00FE35C5"/>
    <w:rsid w:val="00FF2526"/>
    <w:rsid w:val="00FF4A72"/>
    <w:rsid w:val="00FF51FE"/>
    <w:rsid w:val="00FF6DF0"/>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0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목록 단락,リスト段落,列表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목록 단락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 w:type="paragraph" w:customStyle="1" w:styleId="tah0">
    <w:name w:val="tah"/>
    <w:basedOn w:val="a"/>
    <w:uiPriority w:val="99"/>
    <w:rsid w:val="00371420"/>
    <w:pPr>
      <w:widowControl/>
      <w:spacing w:before="100" w:beforeAutospacing="1" w:after="100" w:afterAutospacing="1"/>
      <w:jc w:val="left"/>
    </w:pPr>
    <w:rPr>
      <w:rFonts w:ascii="宋体" w:eastAsia="宋体" w:hAnsi="宋体" w:cs="宋体"/>
      <w:kern w:val="0"/>
      <w:sz w:val="24"/>
      <w:szCs w:val="24"/>
    </w:rPr>
  </w:style>
  <w:style w:type="paragraph" w:customStyle="1" w:styleId="tac0">
    <w:name w:val="tac"/>
    <w:basedOn w:val="a"/>
    <w:uiPriority w:val="99"/>
    <w:rsid w:val="00371420"/>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371420"/>
    <w:rPr>
      <w:b/>
      <w:bCs/>
    </w:rPr>
  </w:style>
  <w:style w:type="character" w:styleId="ac">
    <w:name w:val="Emphasis"/>
    <w:basedOn w:val="a0"/>
    <w:uiPriority w:val="20"/>
    <w:qFormat/>
    <w:rsid w:val="00371420"/>
    <w:rPr>
      <w:i/>
      <w:iCs/>
    </w:rPr>
  </w:style>
  <w:style w:type="paragraph" w:customStyle="1" w:styleId="3gpptext0">
    <w:name w:val="3gpptext"/>
    <w:basedOn w:val="a"/>
    <w:uiPriority w:val="99"/>
    <w:rsid w:val="00D53E31"/>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0"/>
    <w:basedOn w:val="a"/>
    <w:uiPriority w:val="99"/>
    <w:rsid w:val="00D53E31"/>
    <w:pPr>
      <w:widowControl/>
      <w:spacing w:before="100" w:beforeAutospacing="1" w:after="100" w:afterAutospacing="1"/>
      <w:jc w:val="left"/>
    </w:pPr>
    <w:rPr>
      <w:rFonts w:ascii="宋体" w:eastAsia="宋体" w:hAnsi="宋体" w:cs="宋体"/>
      <w:kern w:val="0"/>
      <w:sz w:val="24"/>
      <w:szCs w:val="24"/>
    </w:rPr>
  </w:style>
  <w:style w:type="paragraph" w:customStyle="1" w:styleId="tal0">
    <w:name w:val="tal"/>
    <w:basedOn w:val="a"/>
    <w:uiPriority w:val="99"/>
    <w:rsid w:val="001150E1"/>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532364"/>
    <w:pPr>
      <w:widowControl/>
      <w:spacing w:before="100" w:beforeAutospacing="1" w:after="100" w:afterAutospacing="1"/>
      <w:jc w:val="left"/>
    </w:pPr>
    <w:rPr>
      <w:rFonts w:ascii="宋体" w:eastAsia="宋体" w:hAnsi="宋体" w:cs="宋体"/>
      <w:kern w:val="0"/>
      <w:sz w:val="24"/>
      <w:szCs w:val="24"/>
    </w:rPr>
  </w:style>
  <w:style w:type="paragraph" w:customStyle="1" w:styleId="a01">
    <w:name w:val="a0"/>
    <w:basedOn w:val="a"/>
    <w:uiPriority w:val="99"/>
    <w:rsid w:val="003D2A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列表段落11,목록 단락,リスト段落,列表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목록 단락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F6F24"/>
    <w:rPr>
      <w:sz w:val="18"/>
      <w:szCs w:val="18"/>
    </w:rPr>
  </w:style>
  <w:style w:type="character" w:customStyle="1" w:styleId="Char2">
    <w:name w:val="批注框文本 Char"/>
    <w:basedOn w:val="a0"/>
    <w:link w:val="a7"/>
    <w:uiPriority w:val="99"/>
    <w:semiHidden/>
    <w:rsid w:val="008F6F24"/>
    <w:rPr>
      <w:sz w:val="18"/>
      <w:szCs w:val="18"/>
    </w:rPr>
  </w:style>
  <w:style w:type="paragraph" w:styleId="a8">
    <w:name w:val="annotation text"/>
    <w:basedOn w:val="a"/>
    <w:link w:val="Char3"/>
    <w:uiPriority w:val="99"/>
    <w:unhideWhenUsed/>
    <w:rsid w:val="00354CAB"/>
    <w:pPr>
      <w:widowControl/>
      <w:spacing w:before="100" w:beforeAutospacing="1" w:after="180"/>
      <w:jc w:val="left"/>
    </w:pPr>
    <w:rPr>
      <w:rFonts w:ascii="CG Times (WN)" w:eastAsia="Times New Roman" w:hAnsi="CG Times (WN)" w:cs="宋体"/>
      <w:kern w:val="0"/>
      <w:sz w:val="24"/>
      <w:szCs w:val="24"/>
    </w:rPr>
  </w:style>
  <w:style w:type="character" w:customStyle="1" w:styleId="Char3">
    <w:name w:val="批注文字 Char"/>
    <w:basedOn w:val="a0"/>
    <w:link w:val="a8"/>
    <w:uiPriority w:val="99"/>
    <w:rsid w:val="00354CAB"/>
    <w:rPr>
      <w:rFonts w:ascii="CG Times (WN)" w:eastAsia="Times New Roman" w:hAnsi="CG Times (WN)" w:cs="宋体"/>
      <w:kern w:val="0"/>
      <w:sz w:val="24"/>
      <w:szCs w:val="24"/>
    </w:rPr>
  </w:style>
  <w:style w:type="character" w:styleId="a9">
    <w:name w:val="annotation reference"/>
    <w:basedOn w:val="a0"/>
    <w:uiPriority w:val="99"/>
    <w:semiHidden/>
    <w:unhideWhenUsed/>
    <w:rsid w:val="00354CAB"/>
    <w:rPr>
      <w:sz w:val="21"/>
      <w:szCs w:val="21"/>
    </w:rPr>
  </w:style>
  <w:style w:type="paragraph" w:styleId="aa">
    <w:name w:val="caption"/>
    <w:basedOn w:val="a"/>
    <w:next w:val="a"/>
    <w:uiPriority w:val="35"/>
    <w:semiHidden/>
    <w:unhideWhenUsed/>
    <w:qFormat/>
    <w:rsid w:val="00354CAB"/>
    <w:rPr>
      <w:rFonts w:asciiTheme="majorHAnsi" w:eastAsia="黑体" w:hAnsiTheme="majorHAnsi" w:cstheme="majorBidi"/>
      <w:sz w:val="20"/>
      <w:szCs w:val="20"/>
    </w:rPr>
  </w:style>
  <w:style w:type="paragraph" w:customStyle="1" w:styleId="TAH">
    <w:name w:val="TAH"/>
    <w:basedOn w:val="a"/>
    <w:link w:val="TAHC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rsid w:val="00D47E4B"/>
    <w:rPr>
      <w:rFonts w:ascii="Arial" w:eastAsia="Times New Roman" w:hAnsi="Arial" w:cs="Times New Roman"/>
      <w:b/>
      <w:kern w:val="0"/>
      <w:sz w:val="18"/>
      <w:szCs w:val="20"/>
      <w:lang w:val="en-GB" w:eastAsia="ja-JP"/>
    </w:rPr>
  </w:style>
  <w:style w:type="paragraph" w:customStyle="1" w:styleId="TAC">
    <w:name w:val="TAC"/>
    <w:basedOn w:val="a"/>
    <w:link w:val="TACChar"/>
    <w:qFormat/>
    <w:rsid w:val="00D47E4B"/>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locked/>
    <w:rsid w:val="00D47E4B"/>
    <w:rPr>
      <w:rFonts w:ascii="Arial" w:eastAsia="Times New Roman" w:hAnsi="Arial" w:cs="Times New Roman"/>
      <w:kern w:val="0"/>
      <w:sz w:val="18"/>
      <w:szCs w:val="20"/>
      <w:lang w:val="en-GB" w:eastAsia="ja-JP"/>
    </w:rPr>
  </w:style>
  <w:style w:type="character" w:customStyle="1" w:styleId="TALCar">
    <w:name w:val="TAL Car"/>
    <w:link w:val="TAL"/>
    <w:locked/>
    <w:rsid w:val="00D47E4B"/>
    <w:rPr>
      <w:rFonts w:ascii="Arial" w:hAnsi="Arial" w:cs="Arial"/>
      <w:color w:val="0000FF"/>
      <w:sz w:val="18"/>
      <w:lang w:val="en-GB" w:eastAsia="en-US"/>
    </w:rPr>
  </w:style>
  <w:style w:type="paragraph" w:customStyle="1" w:styleId="TAL">
    <w:name w:val="TAL"/>
    <w:basedOn w:val="a"/>
    <w:link w:val="TALCar"/>
    <w:rsid w:val="00D47E4B"/>
    <w:pPr>
      <w:keepNext/>
      <w:keepLines/>
      <w:widowControl/>
      <w:jc w:val="left"/>
    </w:pPr>
    <w:rPr>
      <w:rFonts w:ascii="Arial" w:hAnsi="Arial" w:cs="Arial"/>
      <w:color w:val="0000FF"/>
      <w:sz w:val="18"/>
      <w:lang w:val="en-GB" w:eastAsia="en-US"/>
    </w:rPr>
  </w:style>
  <w:style w:type="paragraph" w:customStyle="1" w:styleId="3GPPText">
    <w:name w:val="3GPP Text"/>
    <w:basedOn w:val="a"/>
    <w:link w:val="3GPPTextChar"/>
    <w:qFormat/>
    <w:rsid w:val="00C730D6"/>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730D6"/>
    <w:rPr>
      <w:rFonts w:ascii="Times New Roman" w:eastAsia="宋体" w:hAnsi="Times New Roman" w:cs="Times New Roman"/>
      <w:kern w:val="0"/>
      <w:sz w:val="22"/>
      <w:szCs w:val="20"/>
      <w:lang w:eastAsia="en-US"/>
    </w:rPr>
  </w:style>
  <w:style w:type="paragraph" w:customStyle="1" w:styleId="tah0">
    <w:name w:val="tah"/>
    <w:basedOn w:val="a"/>
    <w:uiPriority w:val="99"/>
    <w:rsid w:val="00371420"/>
    <w:pPr>
      <w:widowControl/>
      <w:spacing w:before="100" w:beforeAutospacing="1" w:after="100" w:afterAutospacing="1"/>
      <w:jc w:val="left"/>
    </w:pPr>
    <w:rPr>
      <w:rFonts w:ascii="宋体" w:eastAsia="宋体" w:hAnsi="宋体" w:cs="宋体"/>
      <w:kern w:val="0"/>
      <w:sz w:val="24"/>
      <w:szCs w:val="24"/>
    </w:rPr>
  </w:style>
  <w:style w:type="paragraph" w:customStyle="1" w:styleId="tac0">
    <w:name w:val="tac"/>
    <w:basedOn w:val="a"/>
    <w:uiPriority w:val="99"/>
    <w:rsid w:val="00371420"/>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371420"/>
    <w:rPr>
      <w:b/>
      <w:bCs/>
    </w:rPr>
  </w:style>
  <w:style w:type="character" w:styleId="ac">
    <w:name w:val="Emphasis"/>
    <w:basedOn w:val="a0"/>
    <w:uiPriority w:val="20"/>
    <w:qFormat/>
    <w:rsid w:val="00371420"/>
    <w:rPr>
      <w:i/>
      <w:iCs/>
    </w:rPr>
  </w:style>
  <w:style w:type="paragraph" w:customStyle="1" w:styleId="3gpptext0">
    <w:name w:val="3gpptext"/>
    <w:basedOn w:val="a"/>
    <w:uiPriority w:val="99"/>
    <w:rsid w:val="00D53E31"/>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0"/>
    <w:basedOn w:val="a"/>
    <w:uiPriority w:val="99"/>
    <w:rsid w:val="00D53E31"/>
    <w:pPr>
      <w:widowControl/>
      <w:spacing w:before="100" w:beforeAutospacing="1" w:after="100" w:afterAutospacing="1"/>
      <w:jc w:val="left"/>
    </w:pPr>
    <w:rPr>
      <w:rFonts w:ascii="宋体" w:eastAsia="宋体" w:hAnsi="宋体" w:cs="宋体"/>
      <w:kern w:val="0"/>
      <w:sz w:val="24"/>
      <w:szCs w:val="24"/>
    </w:rPr>
  </w:style>
  <w:style w:type="paragraph" w:customStyle="1" w:styleId="tal0">
    <w:name w:val="tal"/>
    <w:basedOn w:val="a"/>
    <w:uiPriority w:val="99"/>
    <w:rsid w:val="001150E1"/>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532364"/>
    <w:pPr>
      <w:widowControl/>
      <w:spacing w:before="100" w:beforeAutospacing="1" w:after="100" w:afterAutospacing="1"/>
      <w:jc w:val="left"/>
    </w:pPr>
    <w:rPr>
      <w:rFonts w:ascii="宋体" w:eastAsia="宋体" w:hAnsi="宋体" w:cs="宋体"/>
      <w:kern w:val="0"/>
      <w:sz w:val="24"/>
      <w:szCs w:val="24"/>
    </w:rPr>
  </w:style>
  <w:style w:type="paragraph" w:customStyle="1" w:styleId="a01">
    <w:name w:val="a0"/>
    <w:basedOn w:val="a"/>
    <w:uiPriority w:val="99"/>
    <w:rsid w:val="003D2A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7939">
      <w:bodyDiv w:val="1"/>
      <w:marLeft w:val="0"/>
      <w:marRight w:val="0"/>
      <w:marTop w:val="0"/>
      <w:marBottom w:val="0"/>
      <w:divBdr>
        <w:top w:val="none" w:sz="0" w:space="0" w:color="auto"/>
        <w:left w:val="none" w:sz="0" w:space="0" w:color="auto"/>
        <w:bottom w:val="none" w:sz="0" w:space="0" w:color="auto"/>
        <w:right w:val="none" w:sz="0" w:space="0" w:color="auto"/>
      </w:divBdr>
    </w:div>
    <w:div w:id="127555426">
      <w:bodyDiv w:val="1"/>
      <w:marLeft w:val="0"/>
      <w:marRight w:val="0"/>
      <w:marTop w:val="0"/>
      <w:marBottom w:val="0"/>
      <w:divBdr>
        <w:top w:val="none" w:sz="0" w:space="0" w:color="auto"/>
        <w:left w:val="none" w:sz="0" w:space="0" w:color="auto"/>
        <w:bottom w:val="none" w:sz="0" w:space="0" w:color="auto"/>
        <w:right w:val="none" w:sz="0" w:space="0" w:color="auto"/>
      </w:divBdr>
    </w:div>
    <w:div w:id="188838351">
      <w:bodyDiv w:val="1"/>
      <w:marLeft w:val="0"/>
      <w:marRight w:val="0"/>
      <w:marTop w:val="0"/>
      <w:marBottom w:val="0"/>
      <w:divBdr>
        <w:top w:val="none" w:sz="0" w:space="0" w:color="auto"/>
        <w:left w:val="none" w:sz="0" w:space="0" w:color="auto"/>
        <w:bottom w:val="none" w:sz="0" w:space="0" w:color="auto"/>
        <w:right w:val="none" w:sz="0" w:space="0" w:color="auto"/>
      </w:divBdr>
    </w:div>
    <w:div w:id="246429560">
      <w:bodyDiv w:val="1"/>
      <w:marLeft w:val="0"/>
      <w:marRight w:val="0"/>
      <w:marTop w:val="0"/>
      <w:marBottom w:val="0"/>
      <w:divBdr>
        <w:top w:val="none" w:sz="0" w:space="0" w:color="auto"/>
        <w:left w:val="none" w:sz="0" w:space="0" w:color="auto"/>
        <w:bottom w:val="none" w:sz="0" w:space="0" w:color="auto"/>
        <w:right w:val="none" w:sz="0" w:space="0" w:color="auto"/>
      </w:divBdr>
    </w:div>
    <w:div w:id="248731113">
      <w:bodyDiv w:val="1"/>
      <w:marLeft w:val="0"/>
      <w:marRight w:val="0"/>
      <w:marTop w:val="0"/>
      <w:marBottom w:val="0"/>
      <w:divBdr>
        <w:top w:val="none" w:sz="0" w:space="0" w:color="auto"/>
        <w:left w:val="none" w:sz="0" w:space="0" w:color="auto"/>
        <w:bottom w:val="none" w:sz="0" w:space="0" w:color="auto"/>
        <w:right w:val="none" w:sz="0" w:space="0" w:color="auto"/>
      </w:divBdr>
    </w:div>
    <w:div w:id="275866140">
      <w:bodyDiv w:val="1"/>
      <w:marLeft w:val="0"/>
      <w:marRight w:val="0"/>
      <w:marTop w:val="0"/>
      <w:marBottom w:val="0"/>
      <w:divBdr>
        <w:top w:val="none" w:sz="0" w:space="0" w:color="auto"/>
        <w:left w:val="none" w:sz="0" w:space="0" w:color="auto"/>
        <w:bottom w:val="none" w:sz="0" w:space="0" w:color="auto"/>
        <w:right w:val="none" w:sz="0" w:space="0" w:color="auto"/>
      </w:divBdr>
    </w:div>
    <w:div w:id="288827777">
      <w:bodyDiv w:val="1"/>
      <w:marLeft w:val="0"/>
      <w:marRight w:val="0"/>
      <w:marTop w:val="0"/>
      <w:marBottom w:val="0"/>
      <w:divBdr>
        <w:top w:val="none" w:sz="0" w:space="0" w:color="auto"/>
        <w:left w:val="none" w:sz="0" w:space="0" w:color="auto"/>
        <w:bottom w:val="none" w:sz="0" w:space="0" w:color="auto"/>
        <w:right w:val="none" w:sz="0" w:space="0" w:color="auto"/>
      </w:divBdr>
    </w:div>
    <w:div w:id="300499969">
      <w:bodyDiv w:val="1"/>
      <w:marLeft w:val="0"/>
      <w:marRight w:val="0"/>
      <w:marTop w:val="0"/>
      <w:marBottom w:val="0"/>
      <w:divBdr>
        <w:top w:val="none" w:sz="0" w:space="0" w:color="auto"/>
        <w:left w:val="none" w:sz="0" w:space="0" w:color="auto"/>
        <w:bottom w:val="none" w:sz="0" w:space="0" w:color="auto"/>
        <w:right w:val="none" w:sz="0" w:space="0" w:color="auto"/>
      </w:divBdr>
    </w:div>
    <w:div w:id="330256266">
      <w:bodyDiv w:val="1"/>
      <w:marLeft w:val="0"/>
      <w:marRight w:val="0"/>
      <w:marTop w:val="0"/>
      <w:marBottom w:val="0"/>
      <w:divBdr>
        <w:top w:val="none" w:sz="0" w:space="0" w:color="auto"/>
        <w:left w:val="none" w:sz="0" w:space="0" w:color="auto"/>
        <w:bottom w:val="none" w:sz="0" w:space="0" w:color="auto"/>
        <w:right w:val="none" w:sz="0" w:space="0" w:color="auto"/>
      </w:divBdr>
    </w:div>
    <w:div w:id="377513745">
      <w:bodyDiv w:val="1"/>
      <w:marLeft w:val="0"/>
      <w:marRight w:val="0"/>
      <w:marTop w:val="0"/>
      <w:marBottom w:val="0"/>
      <w:divBdr>
        <w:top w:val="none" w:sz="0" w:space="0" w:color="auto"/>
        <w:left w:val="none" w:sz="0" w:space="0" w:color="auto"/>
        <w:bottom w:val="none" w:sz="0" w:space="0" w:color="auto"/>
        <w:right w:val="none" w:sz="0" w:space="0" w:color="auto"/>
      </w:divBdr>
    </w:div>
    <w:div w:id="448934594">
      <w:bodyDiv w:val="1"/>
      <w:marLeft w:val="0"/>
      <w:marRight w:val="0"/>
      <w:marTop w:val="0"/>
      <w:marBottom w:val="0"/>
      <w:divBdr>
        <w:top w:val="none" w:sz="0" w:space="0" w:color="auto"/>
        <w:left w:val="none" w:sz="0" w:space="0" w:color="auto"/>
        <w:bottom w:val="none" w:sz="0" w:space="0" w:color="auto"/>
        <w:right w:val="none" w:sz="0" w:space="0" w:color="auto"/>
      </w:divBdr>
    </w:div>
    <w:div w:id="475534058">
      <w:bodyDiv w:val="1"/>
      <w:marLeft w:val="0"/>
      <w:marRight w:val="0"/>
      <w:marTop w:val="0"/>
      <w:marBottom w:val="0"/>
      <w:divBdr>
        <w:top w:val="none" w:sz="0" w:space="0" w:color="auto"/>
        <w:left w:val="none" w:sz="0" w:space="0" w:color="auto"/>
        <w:bottom w:val="none" w:sz="0" w:space="0" w:color="auto"/>
        <w:right w:val="none" w:sz="0" w:space="0" w:color="auto"/>
      </w:divBdr>
    </w:div>
    <w:div w:id="493451472">
      <w:bodyDiv w:val="1"/>
      <w:marLeft w:val="0"/>
      <w:marRight w:val="0"/>
      <w:marTop w:val="0"/>
      <w:marBottom w:val="0"/>
      <w:divBdr>
        <w:top w:val="none" w:sz="0" w:space="0" w:color="auto"/>
        <w:left w:val="none" w:sz="0" w:space="0" w:color="auto"/>
        <w:bottom w:val="none" w:sz="0" w:space="0" w:color="auto"/>
        <w:right w:val="none" w:sz="0" w:space="0" w:color="auto"/>
      </w:divBdr>
    </w:div>
    <w:div w:id="591008458">
      <w:bodyDiv w:val="1"/>
      <w:marLeft w:val="0"/>
      <w:marRight w:val="0"/>
      <w:marTop w:val="0"/>
      <w:marBottom w:val="0"/>
      <w:divBdr>
        <w:top w:val="none" w:sz="0" w:space="0" w:color="auto"/>
        <w:left w:val="none" w:sz="0" w:space="0" w:color="auto"/>
        <w:bottom w:val="none" w:sz="0" w:space="0" w:color="auto"/>
        <w:right w:val="none" w:sz="0" w:space="0" w:color="auto"/>
      </w:divBdr>
    </w:div>
    <w:div w:id="636492087">
      <w:bodyDiv w:val="1"/>
      <w:marLeft w:val="0"/>
      <w:marRight w:val="0"/>
      <w:marTop w:val="0"/>
      <w:marBottom w:val="0"/>
      <w:divBdr>
        <w:top w:val="none" w:sz="0" w:space="0" w:color="auto"/>
        <w:left w:val="none" w:sz="0" w:space="0" w:color="auto"/>
        <w:bottom w:val="none" w:sz="0" w:space="0" w:color="auto"/>
        <w:right w:val="none" w:sz="0" w:space="0" w:color="auto"/>
      </w:divBdr>
    </w:div>
    <w:div w:id="698436025">
      <w:bodyDiv w:val="1"/>
      <w:marLeft w:val="0"/>
      <w:marRight w:val="0"/>
      <w:marTop w:val="0"/>
      <w:marBottom w:val="0"/>
      <w:divBdr>
        <w:top w:val="none" w:sz="0" w:space="0" w:color="auto"/>
        <w:left w:val="none" w:sz="0" w:space="0" w:color="auto"/>
        <w:bottom w:val="none" w:sz="0" w:space="0" w:color="auto"/>
        <w:right w:val="none" w:sz="0" w:space="0" w:color="auto"/>
      </w:divBdr>
    </w:div>
    <w:div w:id="731120526">
      <w:bodyDiv w:val="1"/>
      <w:marLeft w:val="0"/>
      <w:marRight w:val="0"/>
      <w:marTop w:val="0"/>
      <w:marBottom w:val="0"/>
      <w:divBdr>
        <w:top w:val="none" w:sz="0" w:space="0" w:color="auto"/>
        <w:left w:val="none" w:sz="0" w:space="0" w:color="auto"/>
        <w:bottom w:val="none" w:sz="0" w:space="0" w:color="auto"/>
        <w:right w:val="none" w:sz="0" w:space="0" w:color="auto"/>
      </w:divBdr>
    </w:div>
    <w:div w:id="746192994">
      <w:bodyDiv w:val="1"/>
      <w:marLeft w:val="0"/>
      <w:marRight w:val="0"/>
      <w:marTop w:val="0"/>
      <w:marBottom w:val="0"/>
      <w:divBdr>
        <w:top w:val="none" w:sz="0" w:space="0" w:color="auto"/>
        <w:left w:val="none" w:sz="0" w:space="0" w:color="auto"/>
        <w:bottom w:val="none" w:sz="0" w:space="0" w:color="auto"/>
        <w:right w:val="none" w:sz="0" w:space="0" w:color="auto"/>
      </w:divBdr>
    </w:div>
    <w:div w:id="813333365">
      <w:bodyDiv w:val="1"/>
      <w:marLeft w:val="0"/>
      <w:marRight w:val="0"/>
      <w:marTop w:val="0"/>
      <w:marBottom w:val="0"/>
      <w:divBdr>
        <w:top w:val="none" w:sz="0" w:space="0" w:color="auto"/>
        <w:left w:val="none" w:sz="0" w:space="0" w:color="auto"/>
        <w:bottom w:val="none" w:sz="0" w:space="0" w:color="auto"/>
        <w:right w:val="none" w:sz="0" w:space="0" w:color="auto"/>
      </w:divBdr>
    </w:div>
    <w:div w:id="866648226">
      <w:bodyDiv w:val="1"/>
      <w:marLeft w:val="0"/>
      <w:marRight w:val="0"/>
      <w:marTop w:val="0"/>
      <w:marBottom w:val="0"/>
      <w:divBdr>
        <w:top w:val="none" w:sz="0" w:space="0" w:color="auto"/>
        <w:left w:val="none" w:sz="0" w:space="0" w:color="auto"/>
        <w:bottom w:val="none" w:sz="0" w:space="0" w:color="auto"/>
        <w:right w:val="none" w:sz="0" w:space="0" w:color="auto"/>
      </w:divBdr>
    </w:div>
    <w:div w:id="895242095">
      <w:bodyDiv w:val="1"/>
      <w:marLeft w:val="0"/>
      <w:marRight w:val="0"/>
      <w:marTop w:val="0"/>
      <w:marBottom w:val="0"/>
      <w:divBdr>
        <w:top w:val="none" w:sz="0" w:space="0" w:color="auto"/>
        <w:left w:val="none" w:sz="0" w:space="0" w:color="auto"/>
        <w:bottom w:val="none" w:sz="0" w:space="0" w:color="auto"/>
        <w:right w:val="none" w:sz="0" w:space="0" w:color="auto"/>
      </w:divBdr>
    </w:div>
    <w:div w:id="913776746">
      <w:bodyDiv w:val="1"/>
      <w:marLeft w:val="0"/>
      <w:marRight w:val="0"/>
      <w:marTop w:val="0"/>
      <w:marBottom w:val="0"/>
      <w:divBdr>
        <w:top w:val="none" w:sz="0" w:space="0" w:color="auto"/>
        <w:left w:val="none" w:sz="0" w:space="0" w:color="auto"/>
        <w:bottom w:val="none" w:sz="0" w:space="0" w:color="auto"/>
        <w:right w:val="none" w:sz="0" w:space="0" w:color="auto"/>
      </w:divBdr>
    </w:div>
    <w:div w:id="983898213">
      <w:bodyDiv w:val="1"/>
      <w:marLeft w:val="0"/>
      <w:marRight w:val="0"/>
      <w:marTop w:val="0"/>
      <w:marBottom w:val="0"/>
      <w:divBdr>
        <w:top w:val="none" w:sz="0" w:space="0" w:color="auto"/>
        <w:left w:val="none" w:sz="0" w:space="0" w:color="auto"/>
        <w:bottom w:val="none" w:sz="0" w:space="0" w:color="auto"/>
        <w:right w:val="none" w:sz="0" w:space="0" w:color="auto"/>
      </w:divBdr>
    </w:div>
    <w:div w:id="1135417067">
      <w:bodyDiv w:val="1"/>
      <w:marLeft w:val="0"/>
      <w:marRight w:val="0"/>
      <w:marTop w:val="0"/>
      <w:marBottom w:val="0"/>
      <w:divBdr>
        <w:top w:val="none" w:sz="0" w:space="0" w:color="auto"/>
        <w:left w:val="none" w:sz="0" w:space="0" w:color="auto"/>
        <w:bottom w:val="none" w:sz="0" w:space="0" w:color="auto"/>
        <w:right w:val="none" w:sz="0" w:space="0" w:color="auto"/>
      </w:divBdr>
    </w:div>
    <w:div w:id="1136292061">
      <w:bodyDiv w:val="1"/>
      <w:marLeft w:val="0"/>
      <w:marRight w:val="0"/>
      <w:marTop w:val="0"/>
      <w:marBottom w:val="0"/>
      <w:divBdr>
        <w:top w:val="none" w:sz="0" w:space="0" w:color="auto"/>
        <w:left w:val="none" w:sz="0" w:space="0" w:color="auto"/>
        <w:bottom w:val="none" w:sz="0" w:space="0" w:color="auto"/>
        <w:right w:val="none" w:sz="0" w:space="0" w:color="auto"/>
      </w:divBdr>
    </w:div>
    <w:div w:id="1142385807">
      <w:bodyDiv w:val="1"/>
      <w:marLeft w:val="0"/>
      <w:marRight w:val="0"/>
      <w:marTop w:val="0"/>
      <w:marBottom w:val="0"/>
      <w:divBdr>
        <w:top w:val="none" w:sz="0" w:space="0" w:color="auto"/>
        <w:left w:val="none" w:sz="0" w:space="0" w:color="auto"/>
        <w:bottom w:val="none" w:sz="0" w:space="0" w:color="auto"/>
        <w:right w:val="none" w:sz="0" w:space="0" w:color="auto"/>
      </w:divBdr>
    </w:div>
    <w:div w:id="1142428792">
      <w:bodyDiv w:val="1"/>
      <w:marLeft w:val="0"/>
      <w:marRight w:val="0"/>
      <w:marTop w:val="0"/>
      <w:marBottom w:val="0"/>
      <w:divBdr>
        <w:top w:val="none" w:sz="0" w:space="0" w:color="auto"/>
        <w:left w:val="none" w:sz="0" w:space="0" w:color="auto"/>
        <w:bottom w:val="none" w:sz="0" w:space="0" w:color="auto"/>
        <w:right w:val="none" w:sz="0" w:space="0" w:color="auto"/>
      </w:divBdr>
    </w:div>
    <w:div w:id="1157257994">
      <w:bodyDiv w:val="1"/>
      <w:marLeft w:val="0"/>
      <w:marRight w:val="0"/>
      <w:marTop w:val="0"/>
      <w:marBottom w:val="0"/>
      <w:divBdr>
        <w:top w:val="none" w:sz="0" w:space="0" w:color="auto"/>
        <w:left w:val="none" w:sz="0" w:space="0" w:color="auto"/>
        <w:bottom w:val="none" w:sz="0" w:space="0" w:color="auto"/>
        <w:right w:val="none" w:sz="0" w:space="0" w:color="auto"/>
      </w:divBdr>
    </w:div>
    <w:div w:id="1218280730">
      <w:bodyDiv w:val="1"/>
      <w:marLeft w:val="0"/>
      <w:marRight w:val="0"/>
      <w:marTop w:val="0"/>
      <w:marBottom w:val="0"/>
      <w:divBdr>
        <w:top w:val="none" w:sz="0" w:space="0" w:color="auto"/>
        <w:left w:val="none" w:sz="0" w:space="0" w:color="auto"/>
        <w:bottom w:val="none" w:sz="0" w:space="0" w:color="auto"/>
        <w:right w:val="none" w:sz="0" w:space="0" w:color="auto"/>
      </w:divBdr>
    </w:div>
    <w:div w:id="1230307734">
      <w:bodyDiv w:val="1"/>
      <w:marLeft w:val="0"/>
      <w:marRight w:val="0"/>
      <w:marTop w:val="0"/>
      <w:marBottom w:val="0"/>
      <w:divBdr>
        <w:top w:val="none" w:sz="0" w:space="0" w:color="auto"/>
        <w:left w:val="none" w:sz="0" w:space="0" w:color="auto"/>
        <w:bottom w:val="none" w:sz="0" w:space="0" w:color="auto"/>
        <w:right w:val="none" w:sz="0" w:space="0" w:color="auto"/>
      </w:divBdr>
    </w:div>
    <w:div w:id="1244339401">
      <w:bodyDiv w:val="1"/>
      <w:marLeft w:val="0"/>
      <w:marRight w:val="0"/>
      <w:marTop w:val="0"/>
      <w:marBottom w:val="0"/>
      <w:divBdr>
        <w:top w:val="none" w:sz="0" w:space="0" w:color="auto"/>
        <w:left w:val="none" w:sz="0" w:space="0" w:color="auto"/>
        <w:bottom w:val="none" w:sz="0" w:space="0" w:color="auto"/>
        <w:right w:val="none" w:sz="0" w:space="0" w:color="auto"/>
      </w:divBdr>
    </w:div>
    <w:div w:id="1279140277">
      <w:bodyDiv w:val="1"/>
      <w:marLeft w:val="0"/>
      <w:marRight w:val="0"/>
      <w:marTop w:val="0"/>
      <w:marBottom w:val="0"/>
      <w:divBdr>
        <w:top w:val="none" w:sz="0" w:space="0" w:color="auto"/>
        <w:left w:val="none" w:sz="0" w:space="0" w:color="auto"/>
        <w:bottom w:val="none" w:sz="0" w:space="0" w:color="auto"/>
        <w:right w:val="none" w:sz="0" w:space="0" w:color="auto"/>
      </w:divBdr>
    </w:div>
    <w:div w:id="1280844732">
      <w:bodyDiv w:val="1"/>
      <w:marLeft w:val="0"/>
      <w:marRight w:val="0"/>
      <w:marTop w:val="0"/>
      <w:marBottom w:val="0"/>
      <w:divBdr>
        <w:top w:val="none" w:sz="0" w:space="0" w:color="auto"/>
        <w:left w:val="none" w:sz="0" w:space="0" w:color="auto"/>
        <w:bottom w:val="none" w:sz="0" w:space="0" w:color="auto"/>
        <w:right w:val="none" w:sz="0" w:space="0" w:color="auto"/>
      </w:divBdr>
    </w:div>
    <w:div w:id="1344745217">
      <w:bodyDiv w:val="1"/>
      <w:marLeft w:val="0"/>
      <w:marRight w:val="0"/>
      <w:marTop w:val="0"/>
      <w:marBottom w:val="0"/>
      <w:divBdr>
        <w:top w:val="none" w:sz="0" w:space="0" w:color="auto"/>
        <w:left w:val="none" w:sz="0" w:space="0" w:color="auto"/>
        <w:bottom w:val="none" w:sz="0" w:space="0" w:color="auto"/>
        <w:right w:val="none" w:sz="0" w:space="0" w:color="auto"/>
      </w:divBdr>
    </w:div>
    <w:div w:id="1395466080">
      <w:bodyDiv w:val="1"/>
      <w:marLeft w:val="0"/>
      <w:marRight w:val="0"/>
      <w:marTop w:val="0"/>
      <w:marBottom w:val="0"/>
      <w:divBdr>
        <w:top w:val="none" w:sz="0" w:space="0" w:color="auto"/>
        <w:left w:val="none" w:sz="0" w:space="0" w:color="auto"/>
        <w:bottom w:val="none" w:sz="0" w:space="0" w:color="auto"/>
        <w:right w:val="none" w:sz="0" w:space="0" w:color="auto"/>
      </w:divBdr>
    </w:div>
    <w:div w:id="1407651395">
      <w:bodyDiv w:val="1"/>
      <w:marLeft w:val="0"/>
      <w:marRight w:val="0"/>
      <w:marTop w:val="0"/>
      <w:marBottom w:val="0"/>
      <w:divBdr>
        <w:top w:val="none" w:sz="0" w:space="0" w:color="auto"/>
        <w:left w:val="none" w:sz="0" w:space="0" w:color="auto"/>
        <w:bottom w:val="none" w:sz="0" w:space="0" w:color="auto"/>
        <w:right w:val="none" w:sz="0" w:space="0" w:color="auto"/>
      </w:divBdr>
    </w:div>
    <w:div w:id="1411997825">
      <w:bodyDiv w:val="1"/>
      <w:marLeft w:val="0"/>
      <w:marRight w:val="0"/>
      <w:marTop w:val="0"/>
      <w:marBottom w:val="0"/>
      <w:divBdr>
        <w:top w:val="none" w:sz="0" w:space="0" w:color="auto"/>
        <w:left w:val="none" w:sz="0" w:space="0" w:color="auto"/>
        <w:bottom w:val="none" w:sz="0" w:space="0" w:color="auto"/>
        <w:right w:val="none" w:sz="0" w:space="0" w:color="auto"/>
      </w:divBdr>
    </w:div>
    <w:div w:id="1444307171">
      <w:bodyDiv w:val="1"/>
      <w:marLeft w:val="0"/>
      <w:marRight w:val="0"/>
      <w:marTop w:val="0"/>
      <w:marBottom w:val="0"/>
      <w:divBdr>
        <w:top w:val="none" w:sz="0" w:space="0" w:color="auto"/>
        <w:left w:val="none" w:sz="0" w:space="0" w:color="auto"/>
        <w:bottom w:val="none" w:sz="0" w:space="0" w:color="auto"/>
        <w:right w:val="none" w:sz="0" w:space="0" w:color="auto"/>
      </w:divBdr>
    </w:div>
    <w:div w:id="1500777168">
      <w:bodyDiv w:val="1"/>
      <w:marLeft w:val="0"/>
      <w:marRight w:val="0"/>
      <w:marTop w:val="0"/>
      <w:marBottom w:val="0"/>
      <w:divBdr>
        <w:top w:val="none" w:sz="0" w:space="0" w:color="auto"/>
        <w:left w:val="none" w:sz="0" w:space="0" w:color="auto"/>
        <w:bottom w:val="none" w:sz="0" w:space="0" w:color="auto"/>
        <w:right w:val="none" w:sz="0" w:space="0" w:color="auto"/>
      </w:divBdr>
    </w:div>
    <w:div w:id="1506627575">
      <w:bodyDiv w:val="1"/>
      <w:marLeft w:val="0"/>
      <w:marRight w:val="0"/>
      <w:marTop w:val="0"/>
      <w:marBottom w:val="0"/>
      <w:divBdr>
        <w:top w:val="none" w:sz="0" w:space="0" w:color="auto"/>
        <w:left w:val="none" w:sz="0" w:space="0" w:color="auto"/>
        <w:bottom w:val="none" w:sz="0" w:space="0" w:color="auto"/>
        <w:right w:val="none" w:sz="0" w:space="0" w:color="auto"/>
      </w:divBdr>
    </w:div>
    <w:div w:id="1518154151">
      <w:bodyDiv w:val="1"/>
      <w:marLeft w:val="0"/>
      <w:marRight w:val="0"/>
      <w:marTop w:val="0"/>
      <w:marBottom w:val="0"/>
      <w:divBdr>
        <w:top w:val="none" w:sz="0" w:space="0" w:color="auto"/>
        <w:left w:val="none" w:sz="0" w:space="0" w:color="auto"/>
        <w:bottom w:val="none" w:sz="0" w:space="0" w:color="auto"/>
        <w:right w:val="none" w:sz="0" w:space="0" w:color="auto"/>
      </w:divBdr>
    </w:div>
    <w:div w:id="1539314731">
      <w:bodyDiv w:val="1"/>
      <w:marLeft w:val="0"/>
      <w:marRight w:val="0"/>
      <w:marTop w:val="0"/>
      <w:marBottom w:val="0"/>
      <w:divBdr>
        <w:top w:val="none" w:sz="0" w:space="0" w:color="auto"/>
        <w:left w:val="none" w:sz="0" w:space="0" w:color="auto"/>
        <w:bottom w:val="none" w:sz="0" w:space="0" w:color="auto"/>
        <w:right w:val="none" w:sz="0" w:space="0" w:color="auto"/>
      </w:divBdr>
    </w:div>
    <w:div w:id="1608124318">
      <w:bodyDiv w:val="1"/>
      <w:marLeft w:val="0"/>
      <w:marRight w:val="0"/>
      <w:marTop w:val="0"/>
      <w:marBottom w:val="0"/>
      <w:divBdr>
        <w:top w:val="none" w:sz="0" w:space="0" w:color="auto"/>
        <w:left w:val="none" w:sz="0" w:space="0" w:color="auto"/>
        <w:bottom w:val="none" w:sz="0" w:space="0" w:color="auto"/>
        <w:right w:val="none" w:sz="0" w:space="0" w:color="auto"/>
      </w:divBdr>
    </w:div>
    <w:div w:id="1664771950">
      <w:bodyDiv w:val="1"/>
      <w:marLeft w:val="0"/>
      <w:marRight w:val="0"/>
      <w:marTop w:val="0"/>
      <w:marBottom w:val="0"/>
      <w:divBdr>
        <w:top w:val="none" w:sz="0" w:space="0" w:color="auto"/>
        <w:left w:val="none" w:sz="0" w:space="0" w:color="auto"/>
        <w:bottom w:val="none" w:sz="0" w:space="0" w:color="auto"/>
        <w:right w:val="none" w:sz="0" w:space="0" w:color="auto"/>
      </w:divBdr>
    </w:div>
    <w:div w:id="1757432344">
      <w:bodyDiv w:val="1"/>
      <w:marLeft w:val="0"/>
      <w:marRight w:val="0"/>
      <w:marTop w:val="0"/>
      <w:marBottom w:val="0"/>
      <w:divBdr>
        <w:top w:val="none" w:sz="0" w:space="0" w:color="auto"/>
        <w:left w:val="none" w:sz="0" w:space="0" w:color="auto"/>
        <w:bottom w:val="none" w:sz="0" w:space="0" w:color="auto"/>
        <w:right w:val="none" w:sz="0" w:space="0" w:color="auto"/>
      </w:divBdr>
    </w:div>
    <w:div w:id="1839467012">
      <w:bodyDiv w:val="1"/>
      <w:marLeft w:val="0"/>
      <w:marRight w:val="0"/>
      <w:marTop w:val="0"/>
      <w:marBottom w:val="0"/>
      <w:divBdr>
        <w:top w:val="none" w:sz="0" w:space="0" w:color="auto"/>
        <w:left w:val="none" w:sz="0" w:space="0" w:color="auto"/>
        <w:bottom w:val="none" w:sz="0" w:space="0" w:color="auto"/>
        <w:right w:val="none" w:sz="0" w:space="0" w:color="auto"/>
      </w:divBdr>
    </w:div>
    <w:div w:id="1886017605">
      <w:bodyDiv w:val="1"/>
      <w:marLeft w:val="0"/>
      <w:marRight w:val="0"/>
      <w:marTop w:val="0"/>
      <w:marBottom w:val="0"/>
      <w:divBdr>
        <w:top w:val="none" w:sz="0" w:space="0" w:color="auto"/>
        <w:left w:val="none" w:sz="0" w:space="0" w:color="auto"/>
        <w:bottom w:val="none" w:sz="0" w:space="0" w:color="auto"/>
        <w:right w:val="none" w:sz="0" w:space="0" w:color="auto"/>
      </w:divBdr>
    </w:div>
    <w:div w:id="1889341809">
      <w:bodyDiv w:val="1"/>
      <w:marLeft w:val="0"/>
      <w:marRight w:val="0"/>
      <w:marTop w:val="0"/>
      <w:marBottom w:val="0"/>
      <w:divBdr>
        <w:top w:val="none" w:sz="0" w:space="0" w:color="auto"/>
        <w:left w:val="none" w:sz="0" w:space="0" w:color="auto"/>
        <w:bottom w:val="none" w:sz="0" w:space="0" w:color="auto"/>
        <w:right w:val="none" w:sz="0" w:space="0" w:color="auto"/>
      </w:divBdr>
    </w:div>
    <w:div w:id="1955481490">
      <w:bodyDiv w:val="1"/>
      <w:marLeft w:val="0"/>
      <w:marRight w:val="0"/>
      <w:marTop w:val="0"/>
      <w:marBottom w:val="0"/>
      <w:divBdr>
        <w:top w:val="none" w:sz="0" w:space="0" w:color="auto"/>
        <w:left w:val="none" w:sz="0" w:space="0" w:color="auto"/>
        <w:bottom w:val="none" w:sz="0" w:space="0" w:color="auto"/>
        <w:right w:val="none" w:sz="0" w:space="0" w:color="auto"/>
      </w:divBdr>
    </w:div>
    <w:div w:id="1969359906">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 w:id="2016107548">
      <w:bodyDiv w:val="1"/>
      <w:marLeft w:val="0"/>
      <w:marRight w:val="0"/>
      <w:marTop w:val="0"/>
      <w:marBottom w:val="0"/>
      <w:divBdr>
        <w:top w:val="none" w:sz="0" w:space="0" w:color="auto"/>
        <w:left w:val="none" w:sz="0" w:space="0" w:color="auto"/>
        <w:bottom w:val="none" w:sz="0" w:space="0" w:color="auto"/>
        <w:right w:val="none" w:sz="0" w:space="0" w:color="auto"/>
      </w:divBdr>
    </w:div>
    <w:div w:id="20609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mage004.png@01D61F38.F592DA40" TargetMode="External"/><Relationship Id="rId26" Type="http://schemas.openxmlformats.org/officeDocument/2006/relationships/image" Target="cid:image001.png@01D61F38.F592DA40" TargetMode="External"/><Relationship Id="rId3" Type="http://schemas.openxmlformats.org/officeDocument/2006/relationships/customXml" Target="../customXml/item3.xml"/><Relationship Id="rId21" Type="http://schemas.openxmlformats.org/officeDocument/2006/relationships/image" Target="media/image6.gi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gi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cid:image003.png@01D61F38.F592DA40" TargetMode="External"/><Relationship Id="rId20" Type="http://schemas.openxmlformats.org/officeDocument/2006/relationships/image" Target="cid:image005.png@01D61F38.F592DA4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image" Target="cid:image002.png@01D61F38.F592DA40" TargetMode="Externa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cid:image007.png@01D61F38.F592DA40" TargetMode="External"/><Relationship Id="rId22" Type="http://schemas.openxmlformats.org/officeDocument/2006/relationships/image" Target="cid:image006.png@01D61F38.F592DA40"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3CE87-F386-4139-9939-7CD5C826C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8251D-A01E-4B40-A76E-E1A1BFF07ADE}">
  <ds:schemaRefs>
    <ds:schemaRef ds:uri="http://schemas.microsoft.com/sharepoint/v3/contenttype/forms"/>
  </ds:schemaRefs>
</ds:datastoreItem>
</file>

<file path=customXml/itemProps3.xml><?xml version="1.0" encoding="utf-8"?>
<ds:datastoreItem xmlns:ds="http://schemas.openxmlformats.org/officeDocument/2006/customXml" ds:itemID="{738CCB2C-BF32-418A-A14D-BE8087BC8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10173</Words>
  <Characters>57991</Characters>
  <Application>Microsoft Office Word</Application>
  <DocSecurity>0</DocSecurity>
  <Lines>483</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39</cp:revision>
  <dcterms:created xsi:type="dcterms:W3CDTF">2020-05-01T04:17:00Z</dcterms:created>
  <dcterms:modified xsi:type="dcterms:W3CDTF">2020-05-01T04:59:00Z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(3)0/n4ieb74Bs2YG3QBwz6clgMuk2WHRUosbrO4rHz3Z6/hJYcduZaBc6qRzAo3JGKPsiqOL3G
zXHA6qJNfKFLNZjRHkjYg3OvU4GaWc6sZ0/1ZiMiJg19dPQVl+S0YyTF9Ve6VXcWtX1lw/Bd
2HYiN7FgB6KNxwxJg6w0F+zogSPCA0nhlXC2VlDUnL67yqXRFmUSI1JD/c9D8oM/ZOQ0Jdub
kCxj5F48Uof1bS+ZOK</vt:lpwstr>
  </property>
  <property fmtid="{D5CDD505-2E9C-101B-9397-08002B2CF9AE}" pid="4" name="_2015_ms_pID_7253431">
    <vt:lpwstr>S/dDZU/7ZqH0YgKsw3Toa1k5KbXpDb1IaWVqnX/Uf7Wu445uh46vXg
UwrjmKVn2eKF/+eRRxDROBkekdPSKW5GfuJKALAAlsjcoVvfSgthaik1n2OJVpCOgXJsU/dB
CyT5EGQf43FZT78v7XGjmP6SYMxw1ExtCbw/iwOBIpRPLw86XGMu2bqqmUsn/KP5iP4ueEV9
D807vmziJCDEs0HIvg93FZXUhoHADLf/FKa1</vt:lpwstr>
  </property>
  <property fmtid="{D5CDD505-2E9C-101B-9397-08002B2CF9AE}" pid="5" name="ContentTypeId">
    <vt:lpwstr>0x0101004257954231A76C44B0D04C9AEE4292A8</vt:lpwstr>
  </property>
  <property fmtid="{D5CDD505-2E9C-101B-9397-08002B2CF9AE}" pid="6" name="TitusGUID">
    <vt:lpwstr>f4b8a9a6-dc7e-45b8-8dd2-9eb34418793a</vt:lpwstr>
  </property>
  <property fmtid="{D5CDD505-2E9C-101B-9397-08002B2CF9AE}" pid="7" name="CTPClassification">
    <vt:lpwstr>CTP_NT</vt:lpwstr>
  </property>
  <property fmtid="{D5CDD505-2E9C-101B-9397-08002B2CF9AE}" pid="8" name="_2015_ms_pID_7253432">
    <vt:lpwstr>RQ==</vt:lpwstr>
  </property>
  <property fmtid="{D5CDD505-2E9C-101B-9397-08002B2CF9AE}" pid="9" name="NSCPROP_SA">
    <vt:lpwstr>D:\1. Job\2. 3GPP\3. RAN1\TSGR1_100b_2004_E-meeting\Inbox\drafts\7.2.4.3 Sidelink synchronization mechanism\SL SYNC thread #01 Proposal_v2_HWHiSi_LGE.DOCX</vt:lpwstr>
  </property>
</Properties>
</file>