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B7E4C" w14:textId="2371B823" w:rsidR="005A7EA4" w:rsidRPr="001F5521" w:rsidRDefault="005A7EA4" w:rsidP="005A7EA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sz w:val="28"/>
        </w:rPr>
      </w:pPr>
      <w:r w:rsidRPr="001F5521">
        <w:rPr>
          <w:rFonts w:ascii="Times New Roman" w:hAnsi="Times New Roman"/>
          <w:b/>
          <w:bCs/>
          <w:sz w:val="28"/>
        </w:rPr>
        <w:t>3GPP TSG RAN WG1 #100bis</w:t>
      </w:r>
      <w:r w:rsidRPr="001F5521"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>R1-</w:t>
      </w:r>
      <w:r w:rsidR="00C36C30" w:rsidRPr="00C36C30">
        <w:rPr>
          <w:rFonts w:ascii="Times New Roman" w:hAnsi="Times New Roman"/>
          <w:b/>
          <w:bCs/>
          <w:sz w:val="28"/>
        </w:rPr>
        <w:t>2002638</w:t>
      </w:r>
    </w:p>
    <w:p w14:paraId="74D908FD" w14:textId="77777777" w:rsidR="005A7EA4" w:rsidRPr="001F5521" w:rsidRDefault="005A7EA4" w:rsidP="005A7EA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1F5521">
        <w:rPr>
          <w:rFonts w:ascii="Times New Roman" w:hAnsi="Times New Roman"/>
          <w:b/>
          <w:bCs/>
          <w:sz w:val="28"/>
        </w:rPr>
        <w:t>e-Me</w:t>
      </w:r>
      <w:bookmarkStart w:id="0" w:name="_GoBack"/>
      <w:bookmarkEnd w:id="0"/>
      <w:r w:rsidRPr="001F5521">
        <w:rPr>
          <w:rFonts w:ascii="Times New Roman" w:hAnsi="Times New Roman"/>
          <w:b/>
          <w:bCs/>
          <w:sz w:val="28"/>
        </w:rPr>
        <w:t>eting, April 20</w:t>
      </w:r>
      <w:r w:rsidRPr="00CF6525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F5521">
        <w:rPr>
          <w:rFonts w:ascii="Times New Roman" w:hAnsi="Times New Roman"/>
          <w:b/>
          <w:bCs/>
          <w:sz w:val="28"/>
        </w:rPr>
        <w:t xml:space="preserve"> – 30</w:t>
      </w:r>
      <w:r w:rsidRPr="00CF6525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F5521">
        <w:rPr>
          <w:rFonts w:ascii="Times New Roman" w:hAnsi="Times New Roman"/>
          <w:b/>
          <w:bCs/>
          <w:sz w:val="28"/>
        </w:rPr>
        <w:t>, 2020</w:t>
      </w:r>
    </w:p>
    <w:p w14:paraId="6B5F0020" w14:textId="77777777" w:rsidR="00A03354" w:rsidRPr="005A7EA4" w:rsidRDefault="00A03354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04F1C7F3" w14:textId="0834C46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2DB5AEED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1591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</w:t>
      </w:r>
      <w:r w:rsidR="00DB0EE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issues </w:t>
      </w:r>
      <w:r w:rsidR="00C1591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o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n</w:t>
      </w:r>
      <w:r w:rsidR="00474D5C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DL</w:t>
      </w:r>
      <w:r w:rsidR="0087235E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3C3D94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SPS</w:t>
      </w:r>
      <w:r w:rsidR="009A56B6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for </w:t>
      </w:r>
      <w:r w:rsidR="00C430E7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URLLC</w:t>
      </w:r>
    </w:p>
    <w:p w14:paraId="2190DFF8" w14:textId="3D128F5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9A56B6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A03354">
        <w:rPr>
          <w:rFonts w:ascii="Times New Roman" w:hAnsi="Times New Roman"/>
          <w:b/>
          <w:kern w:val="0"/>
          <w:sz w:val="24"/>
          <w:szCs w:val="20"/>
        </w:rPr>
        <w:t>5</w:t>
      </w:r>
      <w:r w:rsidR="001533C3">
        <w:rPr>
          <w:rFonts w:ascii="Times New Roman" w:hAnsi="Times New Roman"/>
          <w:b/>
          <w:kern w:val="0"/>
          <w:sz w:val="24"/>
          <w:szCs w:val="20"/>
        </w:rPr>
        <w:t>.</w:t>
      </w:r>
      <w:r w:rsidR="003C3D94">
        <w:rPr>
          <w:rFonts w:ascii="Times New Roman" w:hAnsi="Times New Roman"/>
          <w:b/>
          <w:kern w:val="0"/>
          <w:sz w:val="24"/>
          <w:szCs w:val="20"/>
        </w:rPr>
        <w:t>7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00894EB" w14:textId="23EB5D47" w:rsidR="00515C49" w:rsidRPr="00515C49" w:rsidRDefault="00515C49" w:rsidP="00F2263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the last RAN#</w:t>
      </w:r>
      <w:r w:rsidR="003C3D94">
        <w:rPr>
          <w:rFonts w:ascii="Times New Roman" w:hAnsi="Times New Roman"/>
          <w:kern w:val="0"/>
          <w:sz w:val="22"/>
        </w:rPr>
        <w:t>100</w:t>
      </w:r>
      <w:r w:rsidR="00AB1611">
        <w:rPr>
          <w:rFonts w:ascii="Times New Roman" w:hAnsi="Times New Roman"/>
          <w:kern w:val="0"/>
          <w:sz w:val="22"/>
        </w:rPr>
        <w:t>e</w:t>
      </w:r>
      <w:r>
        <w:rPr>
          <w:rFonts w:ascii="Times New Roman" w:hAnsi="Times New Roman"/>
          <w:kern w:val="0"/>
          <w:sz w:val="22"/>
        </w:rPr>
        <w:t xml:space="preserve"> meeting, </w:t>
      </w:r>
      <w:r w:rsidR="00887003">
        <w:rPr>
          <w:rFonts w:ascii="Times New Roman" w:hAnsi="Times New Roman"/>
          <w:kern w:val="0"/>
          <w:sz w:val="22"/>
        </w:rPr>
        <w:t xml:space="preserve">the issues related to SPS PDSCH collision </w:t>
      </w:r>
      <w:r w:rsidR="00421CEC">
        <w:rPr>
          <w:rFonts w:ascii="Times New Roman" w:hAnsi="Times New Roman"/>
          <w:kern w:val="0"/>
          <w:sz w:val="22"/>
        </w:rPr>
        <w:t xml:space="preserve">were </w:t>
      </w:r>
      <w:r w:rsidR="00887003">
        <w:rPr>
          <w:rFonts w:ascii="Times New Roman" w:hAnsi="Times New Roman"/>
          <w:kern w:val="0"/>
          <w:sz w:val="22"/>
        </w:rPr>
        <w:t>discussed</w:t>
      </w:r>
      <w:r w:rsidR="00D52F3E">
        <w:rPr>
          <w:rFonts w:ascii="Times New Roman" w:hAnsi="Times New Roman"/>
          <w:kern w:val="0"/>
          <w:sz w:val="22"/>
        </w:rPr>
        <w:t xml:space="preserve"> [1]. </w:t>
      </w:r>
      <w:r w:rsidR="00887003">
        <w:rPr>
          <w:rFonts w:ascii="Times New Roman" w:hAnsi="Times New Roman"/>
          <w:kern w:val="0"/>
          <w:sz w:val="22"/>
        </w:rPr>
        <w:t xml:space="preserve">This contribution provides our views on the </w:t>
      </w:r>
      <w:r w:rsidR="009A473C">
        <w:rPr>
          <w:rFonts w:ascii="Times New Roman" w:hAnsi="Times New Roman"/>
          <w:kern w:val="0"/>
          <w:sz w:val="22"/>
        </w:rPr>
        <w:t>remaining</w:t>
      </w:r>
      <w:r w:rsidR="00887003">
        <w:rPr>
          <w:rFonts w:ascii="Times New Roman" w:hAnsi="Times New Roman"/>
          <w:kern w:val="0"/>
          <w:sz w:val="22"/>
        </w:rPr>
        <w:t xml:space="preserve"> issues related to SPS PDSCH collision.</w:t>
      </w:r>
    </w:p>
    <w:p w14:paraId="0B391B76" w14:textId="77777777" w:rsidR="00515C49" w:rsidRDefault="00515C49" w:rsidP="00F2263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28A9B040" w14:textId="19C48DE2" w:rsidR="00515C49" w:rsidRPr="00515C49" w:rsidRDefault="00D65A70" w:rsidP="00515C4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887003">
        <w:rPr>
          <w:rFonts w:ascii="Times New Roman" w:hAnsi="Times New Roman"/>
          <w:b/>
          <w:kern w:val="0"/>
          <w:sz w:val="28"/>
          <w:szCs w:val="20"/>
        </w:rPr>
        <w:t>SPS PDSCH collision</w:t>
      </w:r>
    </w:p>
    <w:p w14:paraId="4A6CB940" w14:textId="1DA41D07" w:rsidR="00490A80" w:rsidRPr="00490A80" w:rsidRDefault="00490A80" w:rsidP="00490A8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90A80">
        <w:rPr>
          <w:rFonts w:ascii="Times New Roman" w:hAnsi="Times New Roman" w:hint="eastAsia"/>
          <w:kern w:val="0"/>
          <w:sz w:val="22"/>
        </w:rPr>
        <w:t>W</w:t>
      </w:r>
      <w:r w:rsidRPr="00490A80">
        <w:rPr>
          <w:rFonts w:ascii="Times New Roman" w:hAnsi="Times New Roman"/>
          <w:kern w:val="0"/>
          <w:sz w:val="22"/>
        </w:rPr>
        <w:t xml:space="preserve">hen more than one SPS PDSCHs are overlapped in time, a UE receives only one SPS PDSCH with the lowest index. However, </w:t>
      </w:r>
      <w:r w:rsidR="00421CEC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definition of SPS </w:t>
      </w:r>
      <w:r>
        <w:rPr>
          <w:rFonts w:ascii="Times New Roman" w:hAnsi="Times New Roman"/>
          <w:kern w:val="0"/>
          <w:sz w:val="22"/>
        </w:rPr>
        <w:t>overlapping was intensively discussed in</w:t>
      </w:r>
      <w:r w:rsidRPr="00490A80">
        <w:rPr>
          <w:rFonts w:ascii="Times New Roman" w:hAnsi="Times New Roman"/>
          <w:kern w:val="0"/>
          <w:sz w:val="22"/>
        </w:rPr>
        <w:t xml:space="preserve"> the last RAN1#100e meeting</w:t>
      </w:r>
      <w:r>
        <w:rPr>
          <w:rFonts w:ascii="Times New Roman" w:hAnsi="Times New Roman"/>
          <w:kern w:val="0"/>
          <w:sz w:val="22"/>
        </w:rPr>
        <w:t xml:space="preserve"> and the following two options were proposed </w:t>
      </w:r>
      <w:r w:rsidR="0050149D">
        <w:rPr>
          <w:rFonts w:ascii="Times New Roman" w:hAnsi="Times New Roman"/>
          <w:kern w:val="0"/>
          <w:sz w:val="22"/>
        </w:rPr>
        <w:t>[</w:t>
      </w:r>
      <w:r w:rsidR="003B33AA">
        <w:rPr>
          <w:rFonts w:ascii="Times New Roman" w:hAnsi="Times New Roman"/>
          <w:kern w:val="0"/>
          <w:sz w:val="22"/>
        </w:rPr>
        <w:t>2</w:t>
      </w:r>
      <w:r w:rsidR="0050149D">
        <w:rPr>
          <w:rFonts w:ascii="Times New Roman" w:hAnsi="Times New Roman"/>
          <w:kern w:val="0"/>
          <w:sz w:val="22"/>
        </w:rPr>
        <w:t>]</w:t>
      </w:r>
      <w:r w:rsidR="00D52F3E">
        <w:rPr>
          <w:rFonts w:ascii="Times New Roman" w:hAnsi="Times New Roman"/>
          <w:kern w:val="0"/>
          <w:sz w:val="22"/>
        </w:rPr>
        <w:t>.</w:t>
      </w:r>
    </w:p>
    <w:p w14:paraId="6FD50191" w14:textId="0D0C4347" w:rsidR="00490A80" w:rsidRPr="00C21286" w:rsidRDefault="00490A80" w:rsidP="00490A80">
      <w:pPr>
        <w:spacing w:line="240" w:lineRule="atLeast"/>
        <w:rPr>
          <w:rFonts w:ascii="Times New Roman" w:hAnsi="Times New Roman"/>
          <w:szCs w:val="2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 xml:space="preserve">Option 1: In case of collision in time domain among SPS PDSCHs each without a corresponding PDCCH, </w:t>
      </w:r>
    </w:p>
    <w:p w14:paraId="59AA0C57" w14:textId="77777777" w:rsidR="00490A80" w:rsidRPr="00C21286" w:rsidRDefault="00490A80" w:rsidP="00A74F1F">
      <w:pPr>
        <w:numPr>
          <w:ilvl w:val="0"/>
          <w:numId w:val="25"/>
        </w:numPr>
        <w:wordWrap/>
        <w:spacing w:line="240" w:lineRule="atLeast"/>
        <w:rPr>
          <w:rFonts w:ascii="Times New Roman" w:hAnsi="Times New Roman"/>
          <w:szCs w:val="2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 xml:space="preserve">A UE receives and decodes only one of SPS PDSCHs with the lowest SPS configuration index within a group of overlapping SPS PDSCHs on the same serving cell. </w:t>
      </w:r>
    </w:p>
    <w:p w14:paraId="6BA83866" w14:textId="77777777" w:rsidR="00490A80" w:rsidRPr="00C21286" w:rsidRDefault="00490A80" w:rsidP="00A74F1F">
      <w:pPr>
        <w:numPr>
          <w:ilvl w:val="2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A SPS PDSCH belongs to a group of overlapping SPS PDSCHs</w:t>
      </w:r>
    </w:p>
    <w:p w14:paraId="2F88963E" w14:textId="77777777" w:rsidR="00490A80" w:rsidRPr="00C21286" w:rsidRDefault="00490A80" w:rsidP="00A74F1F">
      <w:pPr>
        <w:numPr>
          <w:ilvl w:val="3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If its SLIV is within the starting symbol of the first SPS PDSCH in that group, and the last symbol of the last SPS PDSCH in that group, and</w:t>
      </w:r>
    </w:p>
    <w:p w14:paraId="25F8A5A9" w14:textId="77777777" w:rsidR="00490A80" w:rsidRPr="00C21286" w:rsidRDefault="00490A80" w:rsidP="00A74F1F">
      <w:pPr>
        <w:numPr>
          <w:ilvl w:val="3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If this SPS PDSCH overlaps in time at least with another SPS PDSCH on the same serving cell in a slot, and</w:t>
      </w:r>
    </w:p>
    <w:p w14:paraId="4EF815C4" w14:textId="77777777" w:rsidR="00490A80" w:rsidRPr="00C21286" w:rsidRDefault="00490A80" w:rsidP="00A74F1F">
      <w:pPr>
        <w:numPr>
          <w:ilvl w:val="3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If the starting and ending symbols of this SPS PDSCH overlaps in time at least with another SPS PDSCH on the same serving cell in a slot if the SPS PDSCH is neither the first nor the last SPS PDSCH in the group</w:t>
      </w:r>
    </w:p>
    <w:p w14:paraId="5DEF6250" w14:textId="77777777" w:rsidR="00490A80" w:rsidRPr="00C21286" w:rsidRDefault="00490A80" w:rsidP="00490A80">
      <w:pPr>
        <w:spacing w:line="240" w:lineRule="atLeast"/>
        <w:rPr>
          <w:rFonts w:ascii="Times New Roman" w:hAnsi="Times New Roman"/>
          <w:szCs w:val="2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 xml:space="preserve">Option 2: In case of collision in time domain among SPS PDSCHs each without a corresponding PDCCH, </w:t>
      </w:r>
    </w:p>
    <w:p w14:paraId="439B8103" w14:textId="77777777" w:rsidR="00490A80" w:rsidRPr="00C21286" w:rsidRDefault="00490A80" w:rsidP="00A74F1F">
      <w:pPr>
        <w:numPr>
          <w:ilvl w:val="0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A UE receives and decodes one or more of SPS PDSCHs within a group of overlapping SPS PDSCHs on the same serving cell according to the following procedure.</w:t>
      </w:r>
    </w:p>
    <w:p w14:paraId="3FB123C9" w14:textId="77777777" w:rsidR="00490A80" w:rsidRPr="00C21286" w:rsidRDefault="00490A80" w:rsidP="00A74F1F">
      <w:pPr>
        <w:numPr>
          <w:ilvl w:val="2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Step 0: set j=0-number of selected PDSCH for decoding. Set Q to set of activated SPS PDSCHs within a slot</w:t>
      </w:r>
    </w:p>
    <w:p w14:paraId="09B6ABBE" w14:textId="77777777" w:rsidR="00490A80" w:rsidRPr="00C21286" w:rsidRDefault="00490A80" w:rsidP="00A74F1F">
      <w:pPr>
        <w:numPr>
          <w:ilvl w:val="2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Step 1: A UE receives and decodes one of SPS PDSCHs with the lowest SPS configuration index within Q, set j=j+1. Designate the received SPS PDSCH as survivor SPS PDSCH.</w:t>
      </w:r>
    </w:p>
    <w:p w14:paraId="3FE743B5" w14:textId="77777777" w:rsidR="00490A80" w:rsidRPr="00C21286" w:rsidRDefault="00490A80" w:rsidP="00A74F1F">
      <w:pPr>
        <w:numPr>
          <w:ilvl w:val="2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 xml:space="preserve">Step 2: The received/decoded SPS PDSCH and any other SPS PDSCH(s) overlapping, even partially, the survivor SPS PDSCH are excluded from Q. </w:t>
      </w:r>
    </w:p>
    <w:p w14:paraId="261D4CA0" w14:textId="77777777" w:rsidR="00490A80" w:rsidRPr="00C21286" w:rsidRDefault="00490A80" w:rsidP="00A74F1F">
      <w:pPr>
        <w:numPr>
          <w:ilvl w:val="2"/>
          <w:numId w:val="25"/>
        </w:numPr>
        <w:wordWrap/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Step 3: Repeat step 1 and 2 until the group is empty or j</w:t>
      </w:r>
      <w:r w:rsidRPr="00C21286">
        <w:rPr>
          <w:rFonts w:ascii="Times New Roman" w:hAnsi="Times New Roman" w:hint="eastAsia"/>
          <w:color w:val="000000"/>
          <w:szCs w:val="20"/>
          <w:shd w:val="clear" w:color="auto" w:fill="FFFF00"/>
        </w:rPr>
        <w:t>≥</w:t>
      </w:r>
      <w:r w:rsidRPr="00C21286">
        <w:rPr>
          <w:rFonts w:ascii="Times New Roman" w:hAnsi="Times New Roman"/>
          <w:color w:val="000000"/>
          <w:szCs w:val="20"/>
          <w:shd w:val="clear" w:color="auto" w:fill="FFFF00"/>
        </w:rPr>
        <w:t>N, where N is the number of unicast PDSCHs in a slot supported by the UE</w:t>
      </w:r>
    </w:p>
    <w:p w14:paraId="1E67E416" w14:textId="57E93533" w:rsidR="00490A80" w:rsidRDefault="00490A80" w:rsidP="00490A80">
      <w:pPr>
        <w:spacing w:line="360" w:lineRule="auto"/>
        <w:rPr>
          <w:rFonts w:ascii="Calibri" w:hAnsi="Calibri" w:cs="Calibri"/>
          <w:szCs w:val="20"/>
        </w:rPr>
      </w:pPr>
    </w:p>
    <w:p w14:paraId="28AAD8EB" w14:textId="6A9F87DD" w:rsidR="004C1717" w:rsidRDefault="004C1717" w:rsidP="004C1717">
      <w:pPr>
        <w:spacing w:line="360" w:lineRule="auto"/>
        <w:jc w:val="center"/>
        <w:rPr>
          <w:rFonts w:ascii="Calibri" w:hAnsi="Calibri" w:cs="Calibri"/>
          <w:szCs w:val="20"/>
        </w:rPr>
      </w:pPr>
      <w:r>
        <w:rPr>
          <w:rFonts w:ascii="Calibri" w:hAnsi="Calibri" w:cs="Calibri"/>
          <w:noProof/>
          <w:szCs w:val="20"/>
        </w:rPr>
        <w:lastRenderedPageBreak/>
        <w:drawing>
          <wp:inline distT="0" distB="0" distL="0" distR="0" wp14:anchorId="45B83D44" wp14:editId="5CE5F2AA">
            <wp:extent cx="4694555" cy="157924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555" cy="157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2C1CC1" w14:textId="574A512F" w:rsidR="004C1717" w:rsidRPr="00D52F3E" w:rsidRDefault="004C1717" w:rsidP="004C1717">
      <w:pPr>
        <w:spacing w:line="360" w:lineRule="auto"/>
        <w:jc w:val="center"/>
        <w:rPr>
          <w:rFonts w:ascii="Times" w:hAnsi="Times" w:cs="Times"/>
          <w:sz w:val="22"/>
        </w:rPr>
      </w:pPr>
      <w:r w:rsidRPr="00D52F3E">
        <w:rPr>
          <w:rFonts w:ascii="Times" w:hAnsi="Times" w:cs="Times"/>
          <w:sz w:val="22"/>
        </w:rPr>
        <w:t>Figure 1. Option 1 and option 2</w:t>
      </w:r>
    </w:p>
    <w:p w14:paraId="541A4065" w14:textId="77777777" w:rsidR="004C1717" w:rsidRDefault="004C1717" w:rsidP="00490A80">
      <w:pPr>
        <w:spacing w:line="360" w:lineRule="auto"/>
        <w:rPr>
          <w:rFonts w:ascii="Calibri" w:hAnsi="Calibri" w:cs="Calibri"/>
          <w:szCs w:val="20"/>
        </w:rPr>
      </w:pPr>
    </w:p>
    <w:p w14:paraId="799B65D6" w14:textId="3BFA66FE" w:rsidR="00D744D6" w:rsidRDefault="00A74F1F" w:rsidP="00A74F1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74F1F">
        <w:rPr>
          <w:rFonts w:ascii="Times New Roman" w:hAnsi="Times New Roman" w:hint="eastAsia"/>
          <w:kern w:val="0"/>
          <w:sz w:val="22"/>
        </w:rPr>
        <w:t>F</w:t>
      </w:r>
      <w:r w:rsidRPr="00A74F1F">
        <w:rPr>
          <w:rFonts w:ascii="Times New Roman" w:hAnsi="Times New Roman"/>
          <w:kern w:val="0"/>
          <w:sz w:val="22"/>
        </w:rPr>
        <w:t xml:space="preserve">igure </w:t>
      </w:r>
      <w:r>
        <w:rPr>
          <w:rFonts w:ascii="Times New Roman" w:hAnsi="Times New Roman"/>
          <w:kern w:val="0"/>
          <w:sz w:val="22"/>
        </w:rPr>
        <w:t xml:space="preserve">1 illustrates two options. </w:t>
      </w:r>
      <w:r w:rsidR="006316A0">
        <w:rPr>
          <w:rFonts w:ascii="Times New Roman" w:hAnsi="Times New Roman"/>
          <w:kern w:val="0"/>
          <w:sz w:val="22"/>
        </w:rPr>
        <w:t xml:space="preserve">A UE receives </w:t>
      </w:r>
      <w:r>
        <w:rPr>
          <w:rFonts w:ascii="Times New Roman" w:hAnsi="Times New Roman"/>
          <w:kern w:val="0"/>
          <w:sz w:val="22"/>
        </w:rPr>
        <w:t xml:space="preserve">only one SPS PDSCH with index 0 </w:t>
      </w:r>
      <w:r w:rsidR="006316A0">
        <w:rPr>
          <w:rFonts w:ascii="Times New Roman" w:hAnsi="Times New Roman"/>
          <w:kern w:val="0"/>
          <w:sz w:val="22"/>
        </w:rPr>
        <w:t>in option 1</w:t>
      </w:r>
      <w:r w:rsidR="004C1717">
        <w:rPr>
          <w:rFonts w:ascii="Times New Roman" w:hAnsi="Times New Roman"/>
          <w:kern w:val="0"/>
          <w:sz w:val="22"/>
        </w:rPr>
        <w:t xml:space="preserve">, because the SPS PDSCH with index 1 overlaps with the SPS PDSCH with index 0 and the SPS PDSCH with index 2 overlaps with the SPS PDSCH with index 1. </w:t>
      </w:r>
      <w:proofErr w:type="gramStart"/>
      <w:r w:rsidR="00D52F3E">
        <w:rPr>
          <w:rFonts w:ascii="Times New Roman" w:hAnsi="Times New Roman"/>
          <w:kern w:val="0"/>
          <w:sz w:val="22"/>
        </w:rPr>
        <w:t>But</w:t>
      </w:r>
      <w:r w:rsidR="00421CEC">
        <w:rPr>
          <w:rFonts w:ascii="Times New Roman" w:hAnsi="Times New Roman"/>
          <w:kern w:val="0"/>
          <w:sz w:val="22"/>
        </w:rPr>
        <w:t>,</w:t>
      </w:r>
      <w:proofErr w:type="gramEnd"/>
      <w:r w:rsidR="006316A0">
        <w:rPr>
          <w:rFonts w:ascii="Times New Roman" w:hAnsi="Times New Roman"/>
          <w:kern w:val="0"/>
          <w:sz w:val="22"/>
        </w:rPr>
        <w:t xml:space="preserve"> the UE receives two SPS PDSCH with index 0 and 2 in option 2</w:t>
      </w:r>
      <w:r w:rsidR="004C1717">
        <w:rPr>
          <w:rFonts w:ascii="Times New Roman" w:hAnsi="Times New Roman"/>
          <w:kern w:val="0"/>
          <w:sz w:val="22"/>
        </w:rPr>
        <w:t xml:space="preserve"> because after dropping the SPS PDSCH with index 1, the SPS PDSCH with index 0 and the SPS PDSCH with index 2 are not overlapped in time. The main idea of the option 2 is to find non-overlapped SPS PDSCHs as many as possible by dropping the overlapped and not decoded SPS PDSCHs. </w:t>
      </w:r>
      <w:r w:rsidR="00605C29">
        <w:rPr>
          <w:rFonts w:ascii="Times New Roman" w:hAnsi="Times New Roman"/>
          <w:kern w:val="0"/>
          <w:sz w:val="22"/>
        </w:rPr>
        <w:t xml:space="preserve">As a result, if we adopt the option 2, the more SPS PDSCHs can be received. However, as shown in figure 1, the reception priority of SPS PDSCHs is reversed. That is, even if </w:t>
      </w:r>
      <w:r w:rsidR="007907BC">
        <w:rPr>
          <w:rFonts w:ascii="Times New Roman" w:hAnsi="Times New Roman"/>
          <w:kern w:val="0"/>
          <w:sz w:val="22"/>
        </w:rPr>
        <w:t xml:space="preserve">the priority of </w:t>
      </w:r>
      <w:r w:rsidR="00605C29">
        <w:rPr>
          <w:rFonts w:ascii="Times New Roman" w:hAnsi="Times New Roman"/>
          <w:kern w:val="0"/>
          <w:sz w:val="22"/>
        </w:rPr>
        <w:t xml:space="preserve">the SPS PDSCH with index </w:t>
      </w:r>
      <w:r w:rsidR="0074300C">
        <w:rPr>
          <w:rFonts w:ascii="Times New Roman" w:hAnsi="Times New Roman"/>
          <w:kern w:val="0"/>
          <w:sz w:val="22"/>
        </w:rPr>
        <w:t>1</w:t>
      </w:r>
      <w:r w:rsidR="007907BC">
        <w:rPr>
          <w:rFonts w:ascii="Times New Roman" w:hAnsi="Times New Roman"/>
          <w:kern w:val="0"/>
          <w:sz w:val="22"/>
        </w:rPr>
        <w:t xml:space="preserve"> is higher than </w:t>
      </w:r>
      <w:r w:rsidR="0074300C">
        <w:rPr>
          <w:rFonts w:ascii="Times New Roman" w:hAnsi="Times New Roman"/>
          <w:kern w:val="0"/>
          <w:sz w:val="22"/>
        </w:rPr>
        <w:t>that</w:t>
      </w:r>
      <w:r w:rsidR="00B86FED">
        <w:rPr>
          <w:rFonts w:ascii="Times New Roman" w:hAnsi="Times New Roman"/>
          <w:kern w:val="0"/>
          <w:sz w:val="22"/>
        </w:rPr>
        <w:t xml:space="preserve"> of the SPS PDSCH with index </w:t>
      </w:r>
      <w:r w:rsidR="0074300C">
        <w:rPr>
          <w:rFonts w:ascii="Times New Roman" w:hAnsi="Times New Roman"/>
          <w:kern w:val="0"/>
          <w:sz w:val="22"/>
        </w:rPr>
        <w:t xml:space="preserve">2 (there is no explicit priority but it is agreed to receive the SPS PDSCH with the lowest index so that the index can be considered as priority), UE </w:t>
      </w:r>
      <w:r w:rsidR="00E90CAA">
        <w:rPr>
          <w:rFonts w:ascii="Times New Roman" w:hAnsi="Times New Roman"/>
          <w:kern w:val="0"/>
          <w:sz w:val="22"/>
        </w:rPr>
        <w:t xml:space="preserve">may </w:t>
      </w:r>
      <w:r w:rsidR="0074300C">
        <w:rPr>
          <w:rFonts w:ascii="Times New Roman" w:hAnsi="Times New Roman"/>
          <w:kern w:val="0"/>
          <w:sz w:val="22"/>
        </w:rPr>
        <w:t xml:space="preserve">drop the SPS PDSCH with index 1 and receive the SPS PDSCH with index 2 according to presence of the SPS PDSCH with index 0. </w:t>
      </w:r>
    </w:p>
    <w:p w14:paraId="2C2D2004" w14:textId="271C093E" w:rsidR="00490A80" w:rsidRDefault="00E90CAA" w:rsidP="00A74F1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Furthermore, </w:t>
      </w:r>
      <w:r w:rsidR="00763042">
        <w:rPr>
          <w:rFonts w:ascii="Times New Roman" w:hAnsi="Times New Roman"/>
          <w:kern w:val="0"/>
          <w:sz w:val="22"/>
        </w:rPr>
        <w:t xml:space="preserve">as shown in figure 2, </w:t>
      </w:r>
      <w:r>
        <w:rPr>
          <w:rFonts w:ascii="Times New Roman" w:hAnsi="Times New Roman"/>
          <w:kern w:val="0"/>
          <w:sz w:val="22"/>
        </w:rPr>
        <w:t>even if the SPS PDSCH with index 0 is dropped e.g. due to dynamic SFI or dynamic grant PDSCH/PUSCH scheduling on the symbols of the SPS PDSCH with index 0, the UE may receive the SPS PDSCH with index 2</w:t>
      </w:r>
      <w:r w:rsidR="00763042">
        <w:rPr>
          <w:rFonts w:ascii="Times New Roman" w:hAnsi="Times New Roman"/>
          <w:kern w:val="0"/>
          <w:sz w:val="22"/>
        </w:rPr>
        <w:t xml:space="preserve"> (</w:t>
      </w:r>
      <w:r w:rsidR="00413ADD">
        <w:rPr>
          <w:rFonts w:ascii="Times New Roman" w:hAnsi="Times New Roman"/>
          <w:kern w:val="0"/>
          <w:sz w:val="22"/>
        </w:rPr>
        <w:t xml:space="preserve">option 2A in </w:t>
      </w:r>
      <w:r w:rsidR="00763042">
        <w:rPr>
          <w:rFonts w:ascii="Times New Roman" w:hAnsi="Times New Roman"/>
          <w:kern w:val="0"/>
          <w:sz w:val="22"/>
        </w:rPr>
        <w:t>figure 2(a))</w:t>
      </w:r>
      <w:r>
        <w:rPr>
          <w:rFonts w:ascii="Times New Roman" w:hAnsi="Times New Roman"/>
          <w:kern w:val="0"/>
          <w:sz w:val="22"/>
        </w:rPr>
        <w:t xml:space="preserve"> or the UE needs to re-determine which SPS PDSCHs are received according to dynamic SFI or dynamic grant PDSCH/PUSCH scheduling</w:t>
      </w:r>
      <w:r w:rsidR="00763042">
        <w:rPr>
          <w:rFonts w:ascii="Times New Roman" w:hAnsi="Times New Roman"/>
          <w:kern w:val="0"/>
          <w:sz w:val="22"/>
        </w:rPr>
        <w:t xml:space="preserve"> (</w:t>
      </w:r>
      <w:r w:rsidR="00413ADD">
        <w:rPr>
          <w:rFonts w:ascii="Times New Roman" w:hAnsi="Times New Roman"/>
          <w:kern w:val="0"/>
          <w:sz w:val="22"/>
        </w:rPr>
        <w:t>option 2B in figure 2(b))</w:t>
      </w:r>
      <w:r>
        <w:rPr>
          <w:rFonts w:ascii="Times New Roman" w:hAnsi="Times New Roman"/>
          <w:kern w:val="0"/>
          <w:sz w:val="22"/>
        </w:rPr>
        <w:t xml:space="preserve">. </w:t>
      </w:r>
    </w:p>
    <w:p w14:paraId="07B15742" w14:textId="5AADB4A1" w:rsidR="004C1717" w:rsidRDefault="006B2E54" w:rsidP="00A74F1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32DB8A7C" wp14:editId="007F7F6A">
            <wp:extent cx="5907209" cy="143203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91" cy="1436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6B0732" w14:textId="115D8910" w:rsidR="00D744D6" w:rsidRDefault="006B2E54" w:rsidP="00D744D6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2. SPS PDSCH</w:t>
      </w:r>
      <w:r w:rsidR="0096160D">
        <w:rPr>
          <w:rFonts w:ascii="Times New Roman" w:hAnsi="Times New Roman"/>
          <w:kern w:val="0"/>
          <w:sz w:val="22"/>
        </w:rPr>
        <w:t xml:space="preserve"> determination</w:t>
      </w:r>
      <w:r>
        <w:rPr>
          <w:rFonts w:ascii="Times New Roman" w:hAnsi="Times New Roman"/>
          <w:kern w:val="0"/>
          <w:sz w:val="22"/>
        </w:rPr>
        <w:t xml:space="preserve"> with/without re-determination in option 2</w:t>
      </w:r>
    </w:p>
    <w:p w14:paraId="4EB1BA13" w14:textId="666E24C3" w:rsidR="00D744D6" w:rsidRDefault="00D744D6" w:rsidP="00514F20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ince the re-determination of SPS PDSCHs according to dynamic SFI or dynamic grant PDSCH/PUSCH scheduling is complicated and complex from implementation point of view. Thus, the gain of option 2 is marginal and also the option 2 makes the UE to receive the SPS PDSCH with low priority. In this sense, we prefer option 1. </w:t>
      </w:r>
    </w:p>
    <w:p w14:paraId="2FCEEF6B" w14:textId="0C437CD1" w:rsidR="00BB2A21" w:rsidRDefault="00514F20" w:rsidP="00514F20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first</w:t>
      </w:r>
      <w:r w:rsidR="00884048">
        <w:rPr>
          <w:rFonts w:ascii="Times New Roman" w:hAnsi="Times New Roman"/>
          <w:kern w:val="0"/>
          <w:sz w:val="22"/>
        </w:rPr>
        <w:t xml:space="preserve"> unclear point in option 1 </w:t>
      </w:r>
      <w:r>
        <w:rPr>
          <w:rFonts w:ascii="Times New Roman" w:hAnsi="Times New Roman"/>
          <w:kern w:val="0"/>
          <w:sz w:val="22"/>
        </w:rPr>
        <w:t>is</w:t>
      </w:r>
      <w:r w:rsidR="00884048">
        <w:rPr>
          <w:rFonts w:ascii="Times New Roman" w:hAnsi="Times New Roman"/>
          <w:kern w:val="0"/>
          <w:sz w:val="22"/>
        </w:rPr>
        <w:t xml:space="preserve"> interaction of semi-static UL/DL configuratio</w:t>
      </w:r>
      <w:r w:rsidR="00003A72">
        <w:rPr>
          <w:rFonts w:ascii="Times New Roman" w:hAnsi="Times New Roman"/>
          <w:kern w:val="0"/>
          <w:sz w:val="22"/>
        </w:rPr>
        <w:t>n</w:t>
      </w:r>
      <w:r w:rsidR="00884048">
        <w:rPr>
          <w:rFonts w:ascii="Times New Roman" w:hAnsi="Times New Roman"/>
          <w:kern w:val="0"/>
          <w:sz w:val="22"/>
        </w:rPr>
        <w:t xml:space="preserve">. </w:t>
      </w:r>
      <w:r w:rsidR="00003A72">
        <w:rPr>
          <w:rFonts w:ascii="Times New Roman" w:hAnsi="Times New Roman"/>
          <w:kern w:val="0"/>
          <w:sz w:val="22"/>
        </w:rPr>
        <w:t xml:space="preserve">If a SPS PDSCH overlaps with semi-static UL symbols, UE does not receive the SPS PDSCH. If a SPS PDSCH are determined by option 1 without considering semi-static UL/DL configuration, the SPS PDSCH may be dropped due to symbol direction. Thus, it is natural to check the symbol direction before performing the option 1 procedure. </w:t>
      </w:r>
    </w:p>
    <w:p w14:paraId="29996ADA" w14:textId="77777777" w:rsidR="00BB2A21" w:rsidRDefault="00BB2A21" w:rsidP="00BB2A2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3D3CEAC3" wp14:editId="65071F9E">
            <wp:extent cx="3479602" cy="1416294"/>
            <wp:effectExtent l="0" t="0" r="698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95" cy="1418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A4FAF8" w14:textId="77777777" w:rsidR="00BB2A21" w:rsidRDefault="00BB2A21" w:rsidP="00BB2A2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3. multi-slot SPS PDSCH collision</w:t>
      </w:r>
    </w:p>
    <w:p w14:paraId="7F974161" w14:textId="008521E6" w:rsidR="00BB2A21" w:rsidRPr="00884048" w:rsidRDefault="00514F20" w:rsidP="00BB2A21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second unclear point in option 1 is whether the collision check is performed over per-configuration or per-slot in case of multi-slot SPS PDSCH</w:t>
      </w:r>
      <w:r w:rsidR="0096160D">
        <w:rPr>
          <w:rFonts w:ascii="Times New Roman" w:hAnsi="Times New Roman"/>
          <w:kern w:val="0"/>
          <w:sz w:val="22"/>
        </w:rPr>
        <w:t xml:space="preserve"> collision</w:t>
      </w:r>
      <w:r>
        <w:rPr>
          <w:rFonts w:ascii="Times New Roman" w:hAnsi="Times New Roman"/>
          <w:kern w:val="0"/>
          <w:sz w:val="22"/>
        </w:rPr>
        <w:t xml:space="preserve">. </w:t>
      </w:r>
      <w:r w:rsidR="0096160D">
        <w:rPr>
          <w:rFonts w:ascii="Times New Roman" w:hAnsi="Times New Roman"/>
          <w:kern w:val="0"/>
          <w:sz w:val="22"/>
        </w:rPr>
        <w:t xml:space="preserve">In figure 3, the SPS PDSCHs with index 0 and 2 are transmitted over 2 slots while the SPS PDSCH with index 1 is transmitted over single slot. If the collision check in the option 1 is performed over per-configuration, the UE only receives the SPS PDSCH with index 0 in both slots because the other SPS PDSCHs includes the overlapping set. However, if the collision check in the option 1 is performed over per-slot, the UE receives the SPS PDSCH with index 0 in the first slot and </w:t>
      </w:r>
      <w:r w:rsidR="00BB2A21">
        <w:rPr>
          <w:rFonts w:ascii="Times New Roman" w:hAnsi="Times New Roman"/>
          <w:kern w:val="0"/>
          <w:sz w:val="22"/>
        </w:rPr>
        <w:t xml:space="preserve">receives the SPS PDSCH with index 0 and 2 in the second slot. </w:t>
      </w:r>
      <w:r w:rsidR="00421CEC">
        <w:rPr>
          <w:rFonts w:ascii="Times New Roman" w:hAnsi="Times New Roman"/>
          <w:kern w:val="0"/>
          <w:sz w:val="22"/>
        </w:rPr>
        <w:t xml:space="preserve">This </w:t>
      </w:r>
      <w:r w:rsidR="00BB2A21">
        <w:rPr>
          <w:rFonts w:ascii="Times New Roman" w:hAnsi="Times New Roman"/>
          <w:kern w:val="0"/>
          <w:sz w:val="22"/>
        </w:rPr>
        <w:t xml:space="preserve">is because the SPS PDSCH with index 0 and the SPS PDSCH with index 2 does not overlap in the second slot. In Rel-15, collision </w:t>
      </w:r>
      <w:r w:rsidR="0050149D">
        <w:rPr>
          <w:rFonts w:ascii="Times New Roman" w:hAnsi="Times New Roman"/>
          <w:kern w:val="0"/>
          <w:sz w:val="22"/>
        </w:rPr>
        <w:t>between</w:t>
      </w:r>
      <w:r w:rsidR="00BB2A21">
        <w:rPr>
          <w:rFonts w:ascii="Times New Roman" w:hAnsi="Times New Roman"/>
          <w:kern w:val="0"/>
          <w:sz w:val="22"/>
        </w:rPr>
        <w:t xml:space="preserve"> the SPS PDSCH</w:t>
      </w:r>
      <w:r w:rsidR="0050149D">
        <w:rPr>
          <w:rFonts w:ascii="Times New Roman" w:hAnsi="Times New Roman"/>
          <w:kern w:val="0"/>
          <w:sz w:val="22"/>
        </w:rPr>
        <w:t>s</w:t>
      </w:r>
      <w:r w:rsidR="00BB2A21">
        <w:rPr>
          <w:rFonts w:ascii="Times New Roman" w:hAnsi="Times New Roman"/>
          <w:kern w:val="0"/>
          <w:sz w:val="22"/>
        </w:rPr>
        <w:t xml:space="preserve"> is </w:t>
      </w:r>
      <w:r w:rsidR="00421CEC">
        <w:rPr>
          <w:rFonts w:ascii="Times New Roman" w:hAnsi="Times New Roman"/>
          <w:kern w:val="0"/>
          <w:sz w:val="22"/>
        </w:rPr>
        <w:t xml:space="preserve">confirmed </w:t>
      </w:r>
      <w:r w:rsidR="00BB2A21">
        <w:rPr>
          <w:rFonts w:ascii="Times New Roman" w:hAnsi="Times New Roman"/>
          <w:kern w:val="0"/>
          <w:sz w:val="22"/>
        </w:rPr>
        <w:t xml:space="preserve">in every slot, so that there are no clear reasons to change Rel-15 rule. Thus, Rel-16 keeps the Rel-15 rules, i.e., collision check is performed in every slot. To address </w:t>
      </w:r>
      <w:r w:rsidR="00421CEC">
        <w:rPr>
          <w:rFonts w:ascii="Times New Roman" w:hAnsi="Times New Roman"/>
          <w:kern w:val="0"/>
          <w:sz w:val="22"/>
        </w:rPr>
        <w:t xml:space="preserve">a couple of </w:t>
      </w:r>
      <w:r w:rsidR="00BB2A21">
        <w:rPr>
          <w:rFonts w:ascii="Times New Roman" w:hAnsi="Times New Roman"/>
          <w:kern w:val="0"/>
          <w:sz w:val="22"/>
        </w:rPr>
        <w:t>unclear points, we propose to</w:t>
      </w:r>
    </w:p>
    <w:p w14:paraId="31A8F443" w14:textId="6E72C759" w:rsidR="00884048" w:rsidRPr="00003A72" w:rsidRDefault="00003A72" w:rsidP="008109AA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 w:rsidRPr="00003A72">
        <w:rPr>
          <w:rFonts w:ascii="Times New Roman" w:hAnsi="Times New Roman"/>
          <w:b/>
          <w:bCs/>
          <w:i/>
          <w:iCs/>
          <w:kern w:val="0"/>
          <w:sz w:val="22"/>
        </w:rPr>
        <w:t xml:space="preserve">roposal </w:t>
      </w:r>
      <w:r w:rsidR="00731B49">
        <w:rPr>
          <w:rFonts w:ascii="Times New Roman" w:hAnsi="Times New Roman"/>
          <w:b/>
          <w:bCs/>
          <w:i/>
          <w:iCs/>
          <w:kern w:val="0"/>
          <w:sz w:val="22"/>
        </w:rPr>
        <w:t>1</w:t>
      </w:r>
      <w:r w:rsidRPr="00003A7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 w:rsidRPr="00D744D6">
        <w:rPr>
          <w:rFonts w:ascii="Times New Roman" w:hAnsi="Times New Roman"/>
          <w:b/>
          <w:bCs/>
          <w:i/>
          <w:iCs/>
          <w:kern w:val="0"/>
          <w:sz w:val="22"/>
        </w:rPr>
        <w:t xml:space="preserve">In case of collision in time domain among SPS PDSCHs each without a corresponding PDCCH, supports </w:t>
      </w:r>
      <w:r w:rsidRPr="00003A72">
        <w:rPr>
          <w:rFonts w:ascii="Times New Roman" w:hAnsi="Times New Roman"/>
          <w:b/>
          <w:bCs/>
          <w:i/>
          <w:iCs/>
          <w:kern w:val="0"/>
          <w:sz w:val="22"/>
        </w:rPr>
        <w:t xml:space="preserve">Option 1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with following update</w:t>
      </w:r>
      <w:r w:rsidR="00D52F3E">
        <w:rPr>
          <w:rFonts w:ascii="Times New Roman" w:hAnsi="Times New Roman"/>
          <w:b/>
          <w:bCs/>
          <w:i/>
          <w:iCs/>
          <w:kern w:val="0"/>
          <w:sz w:val="22"/>
        </w:rPr>
        <w:t xml:space="preserve"> </w:t>
      </w:r>
      <w:r w:rsidR="00D52F3E" w:rsidRPr="00D52F3E">
        <w:rPr>
          <w:rFonts w:ascii="Times New Roman" w:hAnsi="Times New Roman"/>
          <w:b/>
          <w:bCs/>
          <w:i/>
          <w:iCs/>
          <w:color w:val="FF0000"/>
          <w:kern w:val="0"/>
          <w:sz w:val="22"/>
        </w:rPr>
        <w:t>in red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:</w:t>
      </w:r>
      <w:r w:rsidRPr="00003A72">
        <w:rPr>
          <w:rFonts w:ascii="Times New Roman" w:hAnsi="Times New Roman"/>
          <w:b/>
          <w:bCs/>
          <w:i/>
          <w:iCs/>
          <w:kern w:val="0"/>
          <w:sz w:val="22"/>
        </w:rPr>
        <w:t xml:space="preserve"> </w:t>
      </w:r>
    </w:p>
    <w:p w14:paraId="07411682" w14:textId="77777777" w:rsidR="00131E26" w:rsidRPr="00003A72" w:rsidRDefault="00131E26" w:rsidP="00131E26">
      <w:pPr>
        <w:pStyle w:val="a9"/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 xml:space="preserve">Option 1: In case of collision in time domain among SPS PDSCHs each without a corresponding PDCCH </w:t>
      </w:r>
      <w:r w:rsidRPr="00003A72">
        <w:rPr>
          <w:rFonts w:ascii="Times New Roman" w:hAnsi="Times New Roman"/>
          <w:color w:val="FF0000"/>
          <w:kern w:val="0"/>
          <w:sz w:val="22"/>
        </w:rPr>
        <w:t>after excluding SPS PDSCHs overlapping semi-static UL symbols</w:t>
      </w:r>
      <w:r w:rsidRPr="00003A72">
        <w:rPr>
          <w:rFonts w:ascii="Times New Roman" w:hAnsi="Times New Roman"/>
          <w:kern w:val="0"/>
          <w:sz w:val="22"/>
        </w:rPr>
        <w:t xml:space="preserve">, </w:t>
      </w:r>
    </w:p>
    <w:p w14:paraId="67092701" w14:textId="77777777" w:rsidR="00131E26" w:rsidRPr="00003A72" w:rsidRDefault="00131E26" w:rsidP="00131E26">
      <w:pPr>
        <w:pStyle w:val="a9"/>
        <w:numPr>
          <w:ilvl w:val="1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A UE receives and decodes only one of SPS PDSCHs with the lowest SPS configuration index within a group of overlapping SPS PDSCHs</w:t>
      </w:r>
      <w:r>
        <w:rPr>
          <w:rFonts w:ascii="Times New Roman" w:hAnsi="Times New Roman"/>
          <w:kern w:val="0"/>
          <w:sz w:val="22"/>
        </w:rPr>
        <w:t xml:space="preserve"> </w:t>
      </w:r>
      <w:r w:rsidRPr="00003A72">
        <w:rPr>
          <w:rFonts w:ascii="Times New Roman" w:hAnsi="Times New Roman"/>
          <w:kern w:val="0"/>
          <w:sz w:val="22"/>
        </w:rPr>
        <w:t>on the same serving cell</w:t>
      </w:r>
      <w:r>
        <w:rPr>
          <w:rFonts w:ascii="Times New Roman" w:hAnsi="Times New Roman"/>
          <w:kern w:val="0"/>
          <w:sz w:val="22"/>
        </w:rPr>
        <w:t xml:space="preserve"> </w:t>
      </w:r>
      <w:r w:rsidRPr="00BB2A21">
        <w:rPr>
          <w:rFonts w:ascii="Times New Roman" w:hAnsi="Times New Roman"/>
          <w:color w:val="FF0000"/>
          <w:kern w:val="0"/>
          <w:sz w:val="22"/>
        </w:rPr>
        <w:t>in a slot</w:t>
      </w:r>
      <w:r w:rsidRPr="00003A72">
        <w:rPr>
          <w:rFonts w:ascii="Times New Roman" w:hAnsi="Times New Roman"/>
          <w:kern w:val="0"/>
          <w:sz w:val="22"/>
        </w:rPr>
        <w:t xml:space="preserve">. </w:t>
      </w:r>
    </w:p>
    <w:p w14:paraId="652A50E4" w14:textId="0144B6F1" w:rsidR="00131E26" w:rsidRPr="00003A72" w:rsidRDefault="00131E26" w:rsidP="00131E26">
      <w:pPr>
        <w:pStyle w:val="a9"/>
        <w:numPr>
          <w:ilvl w:val="2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A SPS PDSCH belongs to a group of overlapping SPS PDSCHs</w:t>
      </w:r>
    </w:p>
    <w:p w14:paraId="236E1A83" w14:textId="390EE8D4" w:rsidR="00131E26" w:rsidRPr="00003A72" w:rsidRDefault="00131E26" w:rsidP="00131E26">
      <w:pPr>
        <w:pStyle w:val="a9"/>
        <w:numPr>
          <w:ilvl w:val="3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If its SLIV is within the starting symbol of the first SPS PDSCH in that group, and the last symbol of the last SPS PDSCH in that group, and</w:t>
      </w:r>
    </w:p>
    <w:p w14:paraId="51FBEBB4" w14:textId="77777777" w:rsidR="00131E26" w:rsidRPr="00003A72" w:rsidRDefault="00131E26" w:rsidP="00131E26">
      <w:pPr>
        <w:pStyle w:val="a9"/>
        <w:numPr>
          <w:ilvl w:val="3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If this SPS PDSCH overlaps in time at least with another SPS PDSCH on the same serving cell in a slot, and</w:t>
      </w:r>
    </w:p>
    <w:p w14:paraId="488E499B" w14:textId="1D09ACB8" w:rsidR="00131E26" w:rsidRPr="00003A72" w:rsidRDefault="00131E26" w:rsidP="00131E26">
      <w:pPr>
        <w:pStyle w:val="a9"/>
        <w:numPr>
          <w:ilvl w:val="3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If the starting and ending symbols of this SPS PDSCH overlaps in time at least with another SPS PDSCH on the same serving cell in a slot if the SPS PDSCH is neither the first nor the last SPS PDSCH in the group</w:t>
      </w:r>
    </w:p>
    <w:p w14:paraId="7A8F942B" w14:textId="151B10BA" w:rsidR="00490A80" w:rsidRDefault="00490A80" w:rsidP="00490A80">
      <w:pPr>
        <w:spacing w:line="240" w:lineRule="atLeast"/>
        <w:rPr>
          <w:rFonts w:ascii="Times New Roman" w:hAnsi="Times New Roman"/>
          <w:color w:val="000000"/>
          <w:szCs w:val="20"/>
          <w:shd w:val="clear" w:color="auto" w:fill="FFFF00"/>
        </w:rPr>
      </w:pPr>
    </w:p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52FE0439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54425E">
        <w:rPr>
          <w:rFonts w:ascii="Times New Roman" w:hAnsi="Times New Roman"/>
          <w:kern w:val="0"/>
          <w:sz w:val="22"/>
        </w:rPr>
        <w:t xml:space="preserve">we </w:t>
      </w:r>
      <w:r w:rsidR="002C1ACE">
        <w:rPr>
          <w:rFonts w:ascii="Times New Roman" w:hAnsi="Times New Roman"/>
          <w:kern w:val="0"/>
          <w:sz w:val="22"/>
        </w:rPr>
        <w:t>discussed</w:t>
      </w:r>
      <w:r w:rsidR="00DB0EE3">
        <w:rPr>
          <w:rFonts w:ascii="Times New Roman" w:hAnsi="Times New Roman"/>
          <w:kern w:val="0"/>
          <w:sz w:val="22"/>
        </w:rPr>
        <w:t xml:space="preserve"> remaining issues </w:t>
      </w:r>
      <w:r w:rsidR="00731B49">
        <w:rPr>
          <w:rFonts w:ascii="Times New Roman" w:hAnsi="Times New Roman"/>
          <w:kern w:val="0"/>
          <w:sz w:val="22"/>
        </w:rPr>
        <w:t xml:space="preserve">on SPS PDSCH </w:t>
      </w:r>
      <w:r w:rsidR="0050149D">
        <w:rPr>
          <w:rFonts w:ascii="Times New Roman" w:hAnsi="Times New Roman"/>
          <w:kern w:val="0"/>
          <w:sz w:val="22"/>
        </w:rPr>
        <w:t>collision,</w:t>
      </w:r>
      <w:r w:rsidR="0054425E">
        <w:rPr>
          <w:rFonts w:ascii="Times New Roman" w:hAnsi="Times New Roman"/>
          <w:kern w:val="0"/>
          <w:sz w:val="22"/>
        </w:rPr>
        <w:t xml:space="preserve"> and the following</w:t>
      </w:r>
      <w:r w:rsidR="002C1ACE">
        <w:rPr>
          <w:rFonts w:ascii="Times New Roman" w:hAnsi="Times New Roman"/>
          <w:kern w:val="0"/>
          <w:sz w:val="22"/>
        </w:rPr>
        <w:t>s</w:t>
      </w:r>
      <w:r w:rsidR="0054425E">
        <w:rPr>
          <w:rFonts w:ascii="Times New Roman" w:hAnsi="Times New Roman"/>
          <w:kern w:val="0"/>
          <w:sz w:val="22"/>
        </w:rPr>
        <w:t xml:space="preserve"> </w:t>
      </w:r>
      <w:r w:rsidR="002C1ACE">
        <w:rPr>
          <w:rFonts w:ascii="Times New Roman" w:hAnsi="Times New Roman"/>
          <w:kern w:val="0"/>
          <w:sz w:val="22"/>
        </w:rPr>
        <w:t xml:space="preserve">are </w:t>
      </w:r>
      <w:r w:rsidR="0054425E">
        <w:rPr>
          <w:rFonts w:ascii="Times New Roman" w:hAnsi="Times New Roman"/>
          <w:kern w:val="0"/>
          <w:sz w:val="22"/>
        </w:rPr>
        <w:t>proposed</w:t>
      </w:r>
      <w:r w:rsidR="00DB0EE3">
        <w:rPr>
          <w:rFonts w:ascii="Times New Roman" w:hAnsi="Times New Roman"/>
          <w:kern w:val="0"/>
          <w:sz w:val="22"/>
        </w:rPr>
        <w:t>.</w:t>
      </w:r>
    </w:p>
    <w:p w14:paraId="041138BD" w14:textId="381DA863" w:rsidR="00731B49" w:rsidRPr="00003A72" w:rsidRDefault="00731B49" w:rsidP="00731B49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 w:rsidRPr="00003A72">
        <w:rPr>
          <w:rFonts w:ascii="Times New Roman" w:hAnsi="Times New Roman"/>
          <w:b/>
          <w:bCs/>
          <w:i/>
          <w:iCs/>
          <w:kern w:val="0"/>
          <w:sz w:val="22"/>
        </w:rPr>
        <w:t xml:space="preserve">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1</w:t>
      </w:r>
      <w:r w:rsidRPr="00003A7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 w:rsidRPr="00D744D6">
        <w:rPr>
          <w:rFonts w:ascii="Times New Roman" w:hAnsi="Times New Roman"/>
          <w:b/>
          <w:bCs/>
          <w:i/>
          <w:iCs/>
          <w:kern w:val="0"/>
          <w:sz w:val="22"/>
        </w:rPr>
        <w:t xml:space="preserve">In case of collision in time domain among SPS PDSCHs each without a corresponding PDCCH, supports </w:t>
      </w:r>
      <w:r w:rsidRPr="00003A72">
        <w:rPr>
          <w:rFonts w:ascii="Times New Roman" w:hAnsi="Times New Roman"/>
          <w:b/>
          <w:bCs/>
          <w:i/>
          <w:iCs/>
          <w:kern w:val="0"/>
          <w:sz w:val="22"/>
        </w:rPr>
        <w:t xml:space="preserve">Option 1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with following update</w:t>
      </w:r>
      <w:r w:rsidR="00D52F3E">
        <w:rPr>
          <w:rFonts w:ascii="Times New Roman" w:hAnsi="Times New Roman"/>
          <w:b/>
          <w:bCs/>
          <w:i/>
          <w:iCs/>
          <w:kern w:val="0"/>
          <w:sz w:val="22"/>
        </w:rPr>
        <w:t xml:space="preserve"> </w:t>
      </w:r>
      <w:r w:rsidR="00D52F3E" w:rsidRPr="00D52F3E">
        <w:rPr>
          <w:rFonts w:ascii="Times New Roman" w:hAnsi="Times New Roman"/>
          <w:b/>
          <w:bCs/>
          <w:i/>
          <w:iCs/>
          <w:color w:val="FF0000"/>
          <w:kern w:val="0"/>
          <w:sz w:val="22"/>
        </w:rPr>
        <w:t>in red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:</w:t>
      </w:r>
      <w:r w:rsidRPr="00003A72">
        <w:rPr>
          <w:rFonts w:ascii="Times New Roman" w:hAnsi="Times New Roman"/>
          <w:b/>
          <w:bCs/>
          <w:i/>
          <w:iCs/>
          <w:kern w:val="0"/>
          <w:sz w:val="22"/>
        </w:rPr>
        <w:t xml:space="preserve"> </w:t>
      </w:r>
    </w:p>
    <w:p w14:paraId="23BA518D" w14:textId="77777777" w:rsidR="00731B49" w:rsidRPr="00003A72" w:rsidRDefault="00731B49" w:rsidP="00731B49">
      <w:pPr>
        <w:pStyle w:val="a9"/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 xml:space="preserve">Option 1: In case of collision in time domain among SPS PDSCHs each without a corresponding PDCCH </w:t>
      </w:r>
      <w:r w:rsidRPr="00003A72">
        <w:rPr>
          <w:rFonts w:ascii="Times New Roman" w:hAnsi="Times New Roman"/>
          <w:color w:val="FF0000"/>
          <w:kern w:val="0"/>
          <w:sz w:val="22"/>
        </w:rPr>
        <w:t>after excluding SPS PDSCHs overlapping semi-static UL symbols</w:t>
      </w:r>
      <w:r w:rsidRPr="00003A72">
        <w:rPr>
          <w:rFonts w:ascii="Times New Roman" w:hAnsi="Times New Roman"/>
          <w:kern w:val="0"/>
          <w:sz w:val="22"/>
        </w:rPr>
        <w:t xml:space="preserve">, </w:t>
      </w:r>
    </w:p>
    <w:p w14:paraId="3DD74C1D" w14:textId="77777777" w:rsidR="00731B49" w:rsidRPr="00003A72" w:rsidRDefault="00731B49" w:rsidP="00731B49">
      <w:pPr>
        <w:pStyle w:val="a9"/>
        <w:numPr>
          <w:ilvl w:val="1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A UE receives and decodes only one of SPS PDSCHs with the lowest SPS configuration index within a group of overlapping SPS PDSCHs</w:t>
      </w:r>
      <w:r>
        <w:rPr>
          <w:rFonts w:ascii="Times New Roman" w:hAnsi="Times New Roman"/>
          <w:kern w:val="0"/>
          <w:sz w:val="22"/>
        </w:rPr>
        <w:t xml:space="preserve"> </w:t>
      </w:r>
      <w:r w:rsidRPr="00003A72">
        <w:rPr>
          <w:rFonts w:ascii="Times New Roman" w:hAnsi="Times New Roman"/>
          <w:kern w:val="0"/>
          <w:sz w:val="22"/>
        </w:rPr>
        <w:t>on the same serving cell</w:t>
      </w:r>
      <w:r>
        <w:rPr>
          <w:rFonts w:ascii="Times New Roman" w:hAnsi="Times New Roman"/>
          <w:kern w:val="0"/>
          <w:sz w:val="22"/>
        </w:rPr>
        <w:t xml:space="preserve"> </w:t>
      </w:r>
      <w:r w:rsidRPr="00BB2A21">
        <w:rPr>
          <w:rFonts w:ascii="Times New Roman" w:hAnsi="Times New Roman"/>
          <w:color w:val="FF0000"/>
          <w:kern w:val="0"/>
          <w:sz w:val="22"/>
        </w:rPr>
        <w:t>in a slot</w:t>
      </w:r>
      <w:r w:rsidRPr="00003A72">
        <w:rPr>
          <w:rFonts w:ascii="Times New Roman" w:hAnsi="Times New Roman"/>
          <w:kern w:val="0"/>
          <w:sz w:val="22"/>
        </w:rPr>
        <w:t xml:space="preserve">. </w:t>
      </w:r>
    </w:p>
    <w:p w14:paraId="078FCFBA" w14:textId="199D7FD9" w:rsidR="00731B49" w:rsidRPr="00003A72" w:rsidRDefault="00731B49" w:rsidP="00731B49">
      <w:pPr>
        <w:pStyle w:val="a9"/>
        <w:numPr>
          <w:ilvl w:val="2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A SPS PDSCH belongs to a group of overlapping SPS PDSCHs</w:t>
      </w:r>
    </w:p>
    <w:p w14:paraId="3320C838" w14:textId="1ADCC040" w:rsidR="00731B49" w:rsidRPr="00003A72" w:rsidRDefault="00731B49" w:rsidP="00731B49">
      <w:pPr>
        <w:pStyle w:val="a9"/>
        <w:numPr>
          <w:ilvl w:val="3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If its SLIV is within the starting symbol of the first SPS PDSCH in that group, and the last symbol of the last SPS PDSCH in that group, and</w:t>
      </w:r>
    </w:p>
    <w:p w14:paraId="0BADE849" w14:textId="77777777" w:rsidR="00731B49" w:rsidRPr="00003A72" w:rsidRDefault="00731B49" w:rsidP="00731B49">
      <w:pPr>
        <w:pStyle w:val="a9"/>
        <w:numPr>
          <w:ilvl w:val="3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lastRenderedPageBreak/>
        <w:t>If this SPS PDSCH overlaps in time at least with another SPS PDSCH on the same serving cell in a slot, and</w:t>
      </w:r>
    </w:p>
    <w:p w14:paraId="29B4E720" w14:textId="5FE55EBE" w:rsidR="00731B49" w:rsidRPr="00003A72" w:rsidRDefault="00731B49" w:rsidP="00731B49">
      <w:pPr>
        <w:pStyle w:val="a9"/>
        <w:numPr>
          <w:ilvl w:val="3"/>
          <w:numId w:val="27"/>
        </w:numPr>
        <w:ind w:leftChars="0"/>
        <w:rPr>
          <w:rFonts w:ascii="Times New Roman" w:hAnsi="Times New Roman"/>
          <w:kern w:val="0"/>
          <w:sz w:val="22"/>
        </w:rPr>
      </w:pPr>
      <w:r w:rsidRPr="00003A72">
        <w:rPr>
          <w:rFonts w:ascii="Times New Roman" w:hAnsi="Times New Roman"/>
          <w:kern w:val="0"/>
          <w:sz w:val="22"/>
        </w:rPr>
        <w:t>If the starting and ending symbols of this SPS PDSCH overlaps in time at least with another SPS PDSCH on the same serving cell in a slot if the SPS PDSCH is neither the first nor the last SPS PDSCH in the group</w:t>
      </w:r>
    </w:p>
    <w:p w14:paraId="52B4FB15" w14:textId="77777777" w:rsidR="00731B49" w:rsidRPr="00731B49" w:rsidRDefault="00731B49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0465DBFC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426CC32" w14:textId="3B9D4391" w:rsidR="00B23429" w:rsidRPr="008D31B9" w:rsidRDefault="00B23429" w:rsidP="008D31B9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  <w:lang w:eastAsia="ko-KR"/>
        </w:rPr>
      </w:pPr>
      <w:r w:rsidRPr="008D31B9">
        <w:rPr>
          <w:rFonts w:eastAsiaTheme="minorEastAsia" w:hint="eastAsia"/>
          <w:sz w:val="22"/>
          <w:lang w:eastAsia="ko-KR"/>
        </w:rPr>
        <w:t>[</w:t>
      </w:r>
      <w:r w:rsidR="008D31B9">
        <w:rPr>
          <w:rFonts w:eastAsiaTheme="minorEastAsia"/>
          <w:sz w:val="22"/>
          <w:lang w:eastAsia="ko-KR"/>
        </w:rPr>
        <w:t>1</w:t>
      </w:r>
      <w:r w:rsidRPr="008D31B9">
        <w:rPr>
          <w:rFonts w:eastAsiaTheme="minorEastAsia"/>
          <w:sz w:val="22"/>
          <w:lang w:eastAsia="ko-KR"/>
        </w:rPr>
        <w:t xml:space="preserve">] </w:t>
      </w:r>
      <w:r w:rsidR="008D31B9" w:rsidRPr="008D31B9">
        <w:rPr>
          <w:rFonts w:eastAsiaTheme="minorEastAsia"/>
          <w:sz w:val="22"/>
          <w:lang w:eastAsia="ko-KR"/>
        </w:rPr>
        <w:t>Draft Report of 3GPP TSG RAN WG1 #100-e v0.2.0</w:t>
      </w:r>
    </w:p>
    <w:p w14:paraId="589DADF1" w14:textId="7ED835C7" w:rsidR="00B23429" w:rsidRPr="003B33AA" w:rsidRDefault="003B33AA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  <w:lang w:val="en-GB" w:eastAsia="ko-KR"/>
        </w:rPr>
      </w:pPr>
      <w:r>
        <w:rPr>
          <w:rFonts w:eastAsiaTheme="minorEastAsia" w:hint="eastAsia"/>
          <w:sz w:val="22"/>
          <w:lang w:eastAsia="ko-KR"/>
        </w:rPr>
        <w:t>[</w:t>
      </w:r>
      <w:r w:rsidR="008D31B9">
        <w:rPr>
          <w:rFonts w:eastAsiaTheme="minorEastAsia"/>
          <w:sz w:val="22"/>
          <w:lang w:eastAsia="ko-KR"/>
        </w:rPr>
        <w:t>2</w:t>
      </w:r>
      <w:r>
        <w:rPr>
          <w:rFonts w:eastAsiaTheme="minorEastAsia"/>
          <w:sz w:val="22"/>
          <w:lang w:eastAsia="ko-KR"/>
        </w:rPr>
        <w:t xml:space="preserve">] </w:t>
      </w:r>
      <w:r w:rsidRPr="003B33AA">
        <w:rPr>
          <w:rFonts w:eastAsiaTheme="minorEastAsia"/>
          <w:sz w:val="22"/>
          <w:lang w:eastAsia="ko-KR"/>
        </w:rPr>
        <w:t>R1-2001382</w:t>
      </w:r>
      <w:r>
        <w:rPr>
          <w:rFonts w:eastAsiaTheme="minorEastAsia"/>
          <w:sz w:val="22"/>
          <w:lang w:eastAsia="ko-KR"/>
        </w:rPr>
        <w:t xml:space="preserve"> </w:t>
      </w:r>
      <w:r w:rsidRPr="003B33AA">
        <w:rPr>
          <w:rFonts w:eastAsiaTheme="minorEastAsia"/>
          <w:sz w:val="22"/>
          <w:lang w:eastAsia="ko-KR"/>
        </w:rPr>
        <w:t>Outcome of email thread [100e-NR-L1enh_URLLC-SPS_enh-01]</w:t>
      </w:r>
      <w:r>
        <w:rPr>
          <w:rFonts w:eastAsiaTheme="minorEastAsia"/>
          <w:sz w:val="22"/>
          <w:lang w:eastAsia="ko-KR"/>
        </w:rPr>
        <w:t xml:space="preserve"> </w:t>
      </w:r>
      <w:r w:rsidRPr="003B33AA">
        <w:rPr>
          <w:rFonts w:eastAsiaTheme="minorEastAsia"/>
          <w:sz w:val="22"/>
          <w:lang w:eastAsia="ko-KR"/>
        </w:rPr>
        <w:t>LG Electronics</w:t>
      </w:r>
    </w:p>
    <w:sectPr w:rsidR="00B23429" w:rsidRPr="003B33AA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E0C1E" w14:textId="77777777" w:rsidR="007C5306" w:rsidRDefault="007C5306" w:rsidP="00E9744E">
      <w:r>
        <w:separator/>
      </w:r>
    </w:p>
  </w:endnote>
  <w:endnote w:type="continuationSeparator" w:id="0">
    <w:p w14:paraId="3E654821" w14:textId="77777777" w:rsidR="007C5306" w:rsidRDefault="007C5306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928C" w14:textId="77777777" w:rsidR="00E34D77" w:rsidRDefault="00E34D77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8EC4D" w14:textId="77777777" w:rsidR="007C5306" w:rsidRDefault="007C5306" w:rsidP="00E9744E">
      <w:r>
        <w:separator/>
      </w:r>
    </w:p>
  </w:footnote>
  <w:footnote w:type="continuationSeparator" w:id="0">
    <w:p w14:paraId="05118AE6" w14:textId="77777777" w:rsidR="007C5306" w:rsidRDefault="007C5306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C3A1C"/>
    <w:multiLevelType w:val="hybridMultilevel"/>
    <w:tmpl w:val="E14809E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BC24D25"/>
    <w:multiLevelType w:val="hybridMultilevel"/>
    <w:tmpl w:val="A462EE60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16A57BB6"/>
    <w:multiLevelType w:val="hybridMultilevel"/>
    <w:tmpl w:val="7FECEB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4" w15:restartNumberingAfterBreak="0">
    <w:nsid w:val="1EDE7388"/>
    <w:multiLevelType w:val="hybridMultilevel"/>
    <w:tmpl w:val="EAA450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786896"/>
    <w:multiLevelType w:val="hybridMultilevel"/>
    <w:tmpl w:val="C8447A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AE15FD"/>
    <w:multiLevelType w:val="hybridMultilevel"/>
    <w:tmpl w:val="686A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3206F"/>
    <w:multiLevelType w:val="hybridMultilevel"/>
    <w:tmpl w:val="1616B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33ED2"/>
    <w:multiLevelType w:val="multilevel"/>
    <w:tmpl w:val="30D33ED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C4E15A6"/>
    <w:multiLevelType w:val="hybridMultilevel"/>
    <w:tmpl w:val="914A514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4C910F8B"/>
    <w:multiLevelType w:val="hybridMultilevel"/>
    <w:tmpl w:val="0C8254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D22236A">
      <w:start w:val="1"/>
      <w:numFmt w:val="bullet"/>
      <w:lvlText w:val="-"/>
      <w:lvlJc w:val="left"/>
      <w:pPr>
        <w:ind w:left="2460" w:hanging="360"/>
      </w:pPr>
      <w:rPr>
        <w:rFonts w:ascii="Times New Roman" w:eastAsia="맑은 고딕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66047F"/>
    <w:multiLevelType w:val="hybridMultilevel"/>
    <w:tmpl w:val="1BF87692"/>
    <w:lvl w:ilvl="0" w:tplc="EACA0DC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D6D0F82"/>
    <w:multiLevelType w:val="hybridMultilevel"/>
    <w:tmpl w:val="635402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2A33E7"/>
    <w:multiLevelType w:val="hybridMultilevel"/>
    <w:tmpl w:val="2C88BB7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BF92265"/>
    <w:multiLevelType w:val="multilevel"/>
    <w:tmpl w:val="8AB6D1C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3955C7"/>
    <w:multiLevelType w:val="hybridMultilevel"/>
    <w:tmpl w:val="F3BAD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9B661C"/>
    <w:multiLevelType w:val="hybridMultilevel"/>
    <w:tmpl w:val="228E1E44"/>
    <w:lvl w:ilvl="0" w:tplc="B61A99C8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3" w15:restartNumberingAfterBreak="0">
    <w:nsid w:val="711D372E"/>
    <w:multiLevelType w:val="hybridMultilevel"/>
    <w:tmpl w:val="A42EE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66682"/>
    <w:multiLevelType w:val="hybridMultilevel"/>
    <w:tmpl w:val="B9BACA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546144"/>
    <w:multiLevelType w:val="hybridMultilevel"/>
    <w:tmpl w:val="40764A00"/>
    <w:lvl w:ilvl="0" w:tplc="3FF03164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24"/>
  </w:num>
  <w:num w:numId="5">
    <w:abstractNumId w:val="8"/>
  </w:num>
  <w:num w:numId="6">
    <w:abstractNumId w:val="13"/>
  </w:num>
  <w:num w:numId="7">
    <w:abstractNumId w:val="12"/>
  </w:num>
  <w:num w:numId="8">
    <w:abstractNumId w:val="9"/>
  </w:num>
  <w:num w:numId="9">
    <w:abstractNumId w:val="20"/>
  </w:num>
  <w:num w:numId="10">
    <w:abstractNumId w:val="1"/>
  </w:num>
  <w:num w:numId="11">
    <w:abstractNumId w:val="14"/>
  </w:num>
  <w:num w:numId="12">
    <w:abstractNumId w:val="5"/>
  </w:num>
  <w:num w:numId="13">
    <w:abstractNumId w:val="15"/>
  </w:num>
  <w:num w:numId="14">
    <w:abstractNumId w:val="0"/>
  </w:num>
  <w:num w:numId="15">
    <w:abstractNumId w:val="16"/>
  </w:num>
  <w:num w:numId="16">
    <w:abstractNumId w:val="6"/>
  </w:num>
  <w:num w:numId="17">
    <w:abstractNumId w:val="17"/>
  </w:num>
  <w:num w:numId="18">
    <w:abstractNumId w:val="25"/>
  </w:num>
  <w:num w:numId="19">
    <w:abstractNumId w:val="4"/>
  </w:num>
  <w:num w:numId="20">
    <w:abstractNumId w:val="21"/>
  </w:num>
  <w:num w:numId="21">
    <w:abstractNumId w:val="22"/>
  </w:num>
  <w:num w:numId="22">
    <w:abstractNumId w:val="7"/>
  </w:num>
  <w:num w:numId="23">
    <w:abstractNumId w:val="23"/>
  </w:num>
  <w:num w:numId="24">
    <w:abstractNumId w:val="26"/>
  </w:num>
  <w:num w:numId="25">
    <w:abstractNumId w:val="3"/>
  </w:num>
  <w:num w:numId="26">
    <w:abstractNumId w:val="2"/>
  </w:num>
  <w:num w:numId="27">
    <w:abstractNumId w:val="18"/>
  </w:num>
  <w:num w:numId="28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A72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B3A"/>
    <w:rsid w:val="00017F9A"/>
    <w:rsid w:val="00017FA7"/>
    <w:rsid w:val="00020ADC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703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1BDD"/>
    <w:rsid w:val="00032462"/>
    <w:rsid w:val="000326BD"/>
    <w:rsid w:val="000327B4"/>
    <w:rsid w:val="0003280E"/>
    <w:rsid w:val="00033083"/>
    <w:rsid w:val="0003331D"/>
    <w:rsid w:val="00033350"/>
    <w:rsid w:val="00033747"/>
    <w:rsid w:val="000337CA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1F7C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555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DAF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435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206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66F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5E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B5A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4A4A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5BCC"/>
    <w:rsid w:val="00106190"/>
    <w:rsid w:val="001062B1"/>
    <w:rsid w:val="0010668F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A0C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5F7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6A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1E26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4DDA"/>
    <w:rsid w:val="00164E73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67FF6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2D1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2E3F"/>
    <w:rsid w:val="001A3000"/>
    <w:rsid w:val="001A3642"/>
    <w:rsid w:val="001A3A3F"/>
    <w:rsid w:val="001A3E8F"/>
    <w:rsid w:val="001A42A0"/>
    <w:rsid w:val="001A443F"/>
    <w:rsid w:val="001A45A2"/>
    <w:rsid w:val="001A4711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3B7"/>
    <w:rsid w:val="001B355A"/>
    <w:rsid w:val="001B3914"/>
    <w:rsid w:val="001B39F4"/>
    <w:rsid w:val="001B3E6D"/>
    <w:rsid w:val="001B43A3"/>
    <w:rsid w:val="001B43D7"/>
    <w:rsid w:val="001B4D6F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EC"/>
    <w:rsid w:val="001C4839"/>
    <w:rsid w:val="001C4C50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6D91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2D4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1EA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4F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1E5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35D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440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14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3E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DE0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4D20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ACE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92D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C51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261"/>
    <w:rsid w:val="002F3526"/>
    <w:rsid w:val="002F3C91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4BE5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2F6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803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06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EF1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0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7DE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A0A"/>
    <w:rsid w:val="0037600A"/>
    <w:rsid w:val="003767E4"/>
    <w:rsid w:val="00376A44"/>
    <w:rsid w:val="003771D9"/>
    <w:rsid w:val="0037740C"/>
    <w:rsid w:val="00377429"/>
    <w:rsid w:val="00377663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29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3AA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D94"/>
    <w:rsid w:val="003C3F62"/>
    <w:rsid w:val="003C3FEA"/>
    <w:rsid w:val="003C41D9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200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09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67E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1DD7"/>
    <w:rsid w:val="00412203"/>
    <w:rsid w:val="0041225D"/>
    <w:rsid w:val="00412797"/>
    <w:rsid w:val="00412862"/>
    <w:rsid w:val="00412BC1"/>
    <w:rsid w:val="00413208"/>
    <w:rsid w:val="00413544"/>
    <w:rsid w:val="00413595"/>
    <w:rsid w:val="004135A5"/>
    <w:rsid w:val="004139EA"/>
    <w:rsid w:val="00413ADD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CEC"/>
    <w:rsid w:val="00421E7B"/>
    <w:rsid w:val="004221CB"/>
    <w:rsid w:val="004225BB"/>
    <w:rsid w:val="004225EB"/>
    <w:rsid w:val="00422703"/>
    <w:rsid w:val="004228F3"/>
    <w:rsid w:val="00422C54"/>
    <w:rsid w:val="00422DD0"/>
    <w:rsid w:val="00422DE7"/>
    <w:rsid w:val="0042351B"/>
    <w:rsid w:val="00423C6D"/>
    <w:rsid w:val="00423CBB"/>
    <w:rsid w:val="00424288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1D5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7F5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0BD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4D5C"/>
    <w:rsid w:val="00475047"/>
    <w:rsid w:val="00475828"/>
    <w:rsid w:val="00475A68"/>
    <w:rsid w:val="00475A93"/>
    <w:rsid w:val="00475F30"/>
    <w:rsid w:val="00475F58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1B19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5483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80"/>
    <w:rsid w:val="00490AAD"/>
    <w:rsid w:val="00491324"/>
    <w:rsid w:val="0049146A"/>
    <w:rsid w:val="00491585"/>
    <w:rsid w:val="004915FF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724"/>
    <w:rsid w:val="00496A3A"/>
    <w:rsid w:val="00496DBF"/>
    <w:rsid w:val="00496FDC"/>
    <w:rsid w:val="0049704F"/>
    <w:rsid w:val="004977FE"/>
    <w:rsid w:val="00497BDF"/>
    <w:rsid w:val="00497CA7"/>
    <w:rsid w:val="00497E08"/>
    <w:rsid w:val="004A001C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6A2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5E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717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8D3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1F2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235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49D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20"/>
    <w:rsid w:val="00514F97"/>
    <w:rsid w:val="0051518A"/>
    <w:rsid w:val="005156DB"/>
    <w:rsid w:val="00515BAF"/>
    <w:rsid w:val="00515C49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341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CD0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D78"/>
    <w:rsid w:val="00534E52"/>
    <w:rsid w:val="00534FD7"/>
    <w:rsid w:val="00535727"/>
    <w:rsid w:val="00535DF1"/>
    <w:rsid w:val="005367CC"/>
    <w:rsid w:val="00536890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D02"/>
    <w:rsid w:val="00544105"/>
    <w:rsid w:val="0054425E"/>
    <w:rsid w:val="005445EA"/>
    <w:rsid w:val="005447A1"/>
    <w:rsid w:val="00544BF1"/>
    <w:rsid w:val="00544D5E"/>
    <w:rsid w:val="00544F36"/>
    <w:rsid w:val="00545095"/>
    <w:rsid w:val="005455EF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974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CCA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526"/>
    <w:rsid w:val="00575630"/>
    <w:rsid w:val="0057565F"/>
    <w:rsid w:val="005758A0"/>
    <w:rsid w:val="0057590F"/>
    <w:rsid w:val="0057677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B77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871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A7EA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0DA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9D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AF4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5C29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07ED6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864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0C5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6A0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4F7B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174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4AFF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582"/>
    <w:rsid w:val="00651690"/>
    <w:rsid w:val="006521FC"/>
    <w:rsid w:val="00652468"/>
    <w:rsid w:val="00652911"/>
    <w:rsid w:val="00652977"/>
    <w:rsid w:val="006530BB"/>
    <w:rsid w:val="00653324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9F2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48B"/>
    <w:rsid w:val="006805CB"/>
    <w:rsid w:val="0068079F"/>
    <w:rsid w:val="0068094D"/>
    <w:rsid w:val="006809BE"/>
    <w:rsid w:val="00680C0B"/>
    <w:rsid w:val="00680D58"/>
    <w:rsid w:val="00680DFD"/>
    <w:rsid w:val="0068121F"/>
    <w:rsid w:val="0068189B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235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42D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2E54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5AC7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255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54F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CD4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039"/>
    <w:rsid w:val="0072768A"/>
    <w:rsid w:val="0072798C"/>
    <w:rsid w:val="00727B66"/>
    <w:rsid w:val="00727EE3"/>
    <w:rsid w:val="007303DA"/>
    <w:rsid w:val="00730794"/>
    <w:rsid w:val="00730D83"/>
    <w:rsid w:val="007310CB"/>
    <w:rsid w:val="00731AFB"/>
    <w:rsid w:val="00731B49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00C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5C1C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32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042"/>
    <w:rsid w:val="007634D4"/>
    <w:rsid w:val="00763B37"/>
    <w:rsid w:val="00763CB4"/>
    <w:rsid w:val="00763CE6"/>
    <w:rsid w:val="00764260"/>
    <w:rsid w:val="0076428F"/>
    <w:rsid w:val="00764666"/>
    <w:rsid w:val="007646B2"/>
    <w:rsid w:val="00764B8C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1BC7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7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06E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306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1CE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AC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639B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560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6F9F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532"/>
    <w:rsid w:val="008277FF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5F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BE"/>
    <w:rsid w:val="00852430"/>
    <w:rsid w:val="00852439"/>
    <w:rsid w:val="0085245B"/>
    <w:rsid w:val="00852622"/>
    <w:rsid w:val="00852898"/>
    <w:rsid w:val="00852C9A"/>
    <w:rsid w:val="00852FAD"/>
    <w:rsid w:val="0085318F"/>
    <w:rsid w:val="008534FD"/>
    <w:rsid w:val="00853ADB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5E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4C6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048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003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B9B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D3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1B9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C6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1EE9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451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95F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979"/>
    <w:rsid w:val="00927AD5"/>
    <w:rsid w:val="00930C4F"/>
    <w:rsid w:val="009318AF"/>
    <w:rsid w:val="00931ADE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0D0F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D15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60D"/>
    <w:rsid w:val="00961D52"/>
    <w:rsid w:val="009623A2"/>
    <w:rsid w:val="009623A5"/>
    <w:rsid w:val="00962767"/>
    <w:rsid w:val="009629CD"/>
    <w:rsid w:val="00962D75"/>
    <w:rsid w:val="00962E01"/>
    <w:rsid w:val="00962E36"/>
    <w:rsid w:val="0096300C"/>
    <w:rsid w:val="00963575"/>
    <w:rsid w:val="0096375A"/>
    <w:rsid w:val="009640A0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6EF"/>
    <w:rsid w:val="0097188A"/>
    <w:rsid w:val="00971CEB"/>
    <w:rsid w:val="00971D21"/>
    <w:rsid w:val="00971ECC"/>
    <w:rsid w:val="009721CE"/>
    <w:rsid w:val="00972759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D9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ACC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73C"/>
    <w:rsid w:val="009A4861"/>
    <w:rsid w:val="009A48ED"/>
    <w:rsid w:val="009A4E75"/>
    <w:rsid w:val="009A5321"/>
    <w:rsid w:val="009A56B6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451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122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D04"/>
    <w:rsid w:val="00A01E35"/>
    <w:rsid w:val="00A01FB9"/>
    <w:rsid w:val="00A02132"/>
    <w:rsid w:val="00A02CBE"/>
    <w:rsid w:val="00A02D23"/>
    <w:rsid w:val="00A02D2B"/>
    <w:rsid w:val="00A02DE3"/>
    <w:rsid w:val="00A0304A"/>
    <w:rsid w:val="00A03354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302"/>
    <w:rsid w:val="00A16405"/>
    <w:rsid w:val="00A16A3F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2B8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BF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EEB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F1F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8E1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C31"/>
    <w:rsid w:val="00A82DCE"/>
    <w:rsid w:val="00A8324B"/>
    <w:rsid w:val="00A83727"/>
    <w:rsid w:val="00A83964"/>
    <w:rsid w:val="00A84079"/>
    <w:rsid w:val="00A8450A"/>
    <w:rsid w:val="00A845A4"/>
    <w:rsid w:val="00A845B4"/>
    <w:rsid w:val="00A84893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CF"/>
    <w:rsid w:val="00A949ED"/>
    <w:rsid w:val="00A94ED1"/>
    <w:rsid w:val="00A94F49"/>
    <w:rsid w:val="00A950E2"/>
    <w:rsid w:val="00A953E1"/>
    <w:rsid w:val="00A95EE1"/>
    <w:rsid w:val="00A95F2B"/>
    <w:rsid w:val="00A962DD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44D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611"/>
    <w:rsid w:val="00AB17D7"/>
    <w:rsid w:val="00AB18A8"/>
    <w:rsid w:val="00AB1E7D"/>
    <w:rsid w:val="00AB1E98"/>
    <w:rsid w:val="00AB2095"/>
    <w:rsid w:val="00AB2319"/>
    <w:rsid w:val="00AB2A57"/>
    <w:rsid w:val="00AB2D2C"/>
    <w:rsid w:val="00AB2DB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2AE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1EB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206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B84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BFF"/>
    <w:rsid w:val="00B03C26"/>
    <w:rsid w:val="00B03DE9"/>
    <w:rsid w:val="00B042E2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2B0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6D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429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B1F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71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99E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6FED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CFE"/>
    <w:rsid w:val="00B93FCF"/>
    <w:rsid w:val="00B945FC"/>
    <w:rsid w:val="00B94BD8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78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A21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AB4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7B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DFF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353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4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919"/>
    <w:rsid w:val="00C15F94"/>
    <w:rsid w:val="00C16183"/>
    <w:rsid w:val="00C1631A"/>
    <w:rsid w:val="00C16425"/>
    <w:rsid w:val="00C167EB"/>
    <w:rsid w:val="00C16936"/>
    <w:rsid w:val="00C169E0"/>
    <w:rsid w:val="00C16ECC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30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0E7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5C1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7B2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B8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659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84A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EB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525"/>
    <w:rsid w:val="00CF661C"/>
    <w:rsid w:val="00CF6CE7"/>
    <w:rsid w:val="00CF6E15"/>
    <w:rsid w:val="00CF76F8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64B"/>
    <w:rsid w:val="00D07AC8"/>
    <w:rsid w:val="00D07EB9"/>
    <w:rsid w:val="00D07FC1"/>
    <w:rsid w:val="00D106B4"/>
    <w:rsid w:val="00D10965"/>
    <w:rsid w:val="00D10970"/>
    <w:rsid w:val="00D10CFF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4F7E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AEB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7C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20C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2F3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98"/>
    <w:rsid w:val="00D57EAC"/>
    <w:rsid w:val="00D60409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5A70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44D6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BE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B1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0E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303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EE3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2A51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B7F10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6"/>
    <w:rsid w:val="00DD384C"/>
    <w:rsid w:val="00DD3A29"/>
    <w:rsid w:val="00DD3D58"/>
    <w:rsid w:val="00DD42AB"/>
    <w:rsid w:val="00DD47B3"/>
    <w:rsid w:val="00DD4D74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100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2F9F"/>
    <w:rsid w:val="00E131A7"/>
    <w:rsid w:val="00E13BAF"/>
    <w:rsid w:val="00E140A1"/>
    <w:rsid w:val="00E145F6"/>
    <w:rsid w:val="00E147C1"/>
    <w:rsid w:val="00E1492D"/>
    <w:rsid w:val="00E1514F"/>
    <w:rsid w:val="00E15241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4D77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A1F"/>
    <w:rsid w:val="00E40CAD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10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188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EC9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47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226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78E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CAA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2FFC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3D9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35D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C30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6B6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7EB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28B"/>
    <w:rsid w:val="00F00301"/>
    <w:rsid w:val="00F008E4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D3C"/>
    <w:rsid w:val="00F07006"/>
    <w:rsid w:val="00F0703A"/>
    <w:rsid w:val="00F07345"/>
    <w:rsid w:val="00F07484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63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C82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78A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B4F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3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4FCA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1FF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1F1D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436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14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4FDE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2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FA901-8DC7-410E-A891-341E98E7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Choi Kyungjun</cp:lastModifiedBy>
  <cp:revision>2</cp:revision>
  <cp:lastPrinted>2016-05-13T07:49:00Z</cp:lastPrinted>
  <dcterms:created xsi:type="dcterms:W3CDTF">2020-04-11T03:13:00Z</dcterms:created>
  <dcterms:modified xsi:type="dcterms:W3CDTF">2020-04-11T03:13:00Z</dcterms:modified>
</cp:coreProperties>
</file>