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29A224" w14:textId="28947AB3" w:rsidR="00A309BE" w:rsidRPr="00CF195E" w:rsidRDefault="00FA010D" w:rsidP="00DA32BF">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5DA09047" wp14:editId="73CBE9C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C2D4F">
        <w:rPr>
          <w:b/>
          <w:bCs/>
          <w:lang w:eastAsia="zh-CN"/>
        </w:rPr>
        <w:t>3GPP TSG RAN WG1 Meeting #100</w:t>
      </w:r>
      <w:r w:rsidR="003D36A6">
        <w:rPr>
          <w:b/>
          <w:bCs/>
          <w:lang w:eastAsia="zh-CN"/>
        </w:rPr>
        <w:t>bis</w:t>
      </w:r>
      <w:r w:rsidR="009C2D4F">
        <w:rPr>
          <w:b/>
          <w:bCs/>
          <w:lang w:eastAsia="zh-CN"/>
        </w:rPr>
        <w:t>-e   </w:t>
      </w:r>
      <w:r w:rsidR="0063524D">
        <w:rPr>
          <w:b/>
          <w:kern w:val="2"/>
          <w:lang w:eastAsia="zh-CN"/>
        </w:rPr>
        <w:t xml:space="preserve">                                                                       </w:t>
      </w:r>
      <w:r w:rsidR="00820CF5" w:rsidRPr="00820CF5">
        <w:rPr>
          <w:b/>
          <w:kern w:val="2"/>
          <w:lang w:eastAsia="zh-CN"/>
        </w:rPr>
        <w:t>R1-</w:t>
      </w:r>
      <w:r w:rsidR="000B782C">
        <w:rPr>
          <w:b/>
          <w:kern w:val="2"/>
          <w:lang w:eastAsia="zh-CN"/>
        </w:rPr>
        <w:t>2002597</w:t>
      </w:r>
    </w:p>
    <w:p w14:paraId="2A64ABE8" w14:textId="2CB735FE" w:rsidR="009C2D4F" w:rsidRDefault="00FB47EC" w:rsidP="009C2D4F">
      <w:pPr>
        <w:rPr>
          <w:b/>
          <w:bCs/>
          <w:lang w:eastAsia="zh-CN"/>
        </w:rPr>
      </w:pPr>
      <w:r>
        <w:rPr>
          <w:b/>
          <w:bCs/>
          <w:lang w:eastAsia="zh-CN"/>
        </w:rPr>
        <w:t xml:space="preserve">E-meeting, </w:t>
      </w:r>
      <w:r w:rsidR="003D36A6">
        <w:rPr>
          <w:b/>
          <w:bCs/>
          <w:lang w:eastAsia="zh-CN"/>
        </w:rPr>
        <w:t>April</w:t>
      </w:r>
      <w:r>
        <w:rPr>
          <w:b/>
          <w:bCs/>
          <w:lang w:eastAsia="zh-CN"/>
        </w:rPr>
        <w:t xml:space="preserve"> 20</w:t>
      </w:r>
      <w:r w:rsidR="0036736B">
        <w:rPr>
          <w:b/>
          <w:bCs/>
          <w:lang w:eastAsia="zh-CN"/>
        </w:rPr>
        <w:t xml:space="preserve"> – April </w:t>
      </w:r>
      <w:r>
        <w:rPr>
          <w:b/>
          <w:bCs/>
          <w:lang w:eastAsia="zh-CN"/>
        </w:rPr>
        <w:t>30</w:t>
      </w:r>
      <w:r w:rsidR="009C2D4F">
        <w:rPr>
          <w:b/>
          <w:bCs/>
          <w:lang w:eastAsia="zh-CN"/>
        </w:rPr>
        <w:t>, 2020</w:t>
      </w:r>
    </w:p>
    <w:p w14:paraId="49247C88" w14:textId="77777777" w:rsidR="009C0564" w:rsidRPr="00763428" w:rsidRDefault="009C0564" w:rsidP="00DA32BF">
      <w:pPr>
        <w:pBdr>
          <w:top w:val="single" w:sz="4" w:space="1" w:color="auto"/>
        </w:pBdr>
        <w:spacing w:after="0"/>
        <w:jc w:val="left"/>
        <w:rPr>
          <w:b/>
          <w:kern w:val="2"/>
          <w:sz w:val="16"/>
          <w:szCs w:val="16"/>
          <w:lang w:eastAsia="zh-CN"/>
        </w:rPr>
      </w:pPr>
    </w:p>
    <w:p w14:paraId="17CA56AF" w14:textId="131F7083" w:rsidR="009C0564" w:rsidRPr="00CF195E" w:rsidRDefault="009C0564" w:rsidP="00DA32BF">
      <w:pPr>
        <w:spacing w:after="0"/>
        <w:ind w:left="1555" w:hanging="1555"/>
        <w:jc w:val="left"/>
        <w:rPr>
          <w:b/>
          <w:kern w:val="2"/>
          <w:lang w:eastAsia="zh-CN"/>
        </w:rPr>
      </w:pPr>
      <w:r w:rsidRPr="00CF195E">
        <w:rPr>
          <w:b/>
          <w:kern w:val="2"/>
          <w:lang w:eastAsia="zh-CN"/>
        </w:rPr>
        <w:t>Agenda Item:</w:t>
      </w:r>
      <w:r w:rsidR="00F31B49" w:rsidRPr="00CF195E">
        <w:rPr>
          <w:b/>
          <w:kern w:val="2"/>
          <w:lang w:eastAsia="zh-CN"/>
        </w:rPr>
        <w:tab/>
      </w:r>
      <w:r w:rsidR="00763428">
        <w:rPr>
          <w:b/>
          <w:kern w:val="2"/>
          <w:lang w:eastAsia="zh-CN"/>
        </w:rPr>
        <w:t>7.2.</w:t>
      </w:r>
      <w:r w:rsidR="00FB47EC">
        <w:rPr>
          <w:b/>
          <w:kern w:val="2"/>
          <w:lang w:eastAsia="zh-CN"/>
        </w:rPr>
        <w:t>11.12</w:t>
      </w:r>
    </w:p>
    <w:p w14:paraId="486C32EB" w14:textId="77777777" w:rsidR="00BC1C3C" w:rsidRPr="00CF195E" w:rsidRDefault="00305FF9" w:rsidP="00DA32BF">
      <w:pPr>
        <w:spacing w:after="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14:paraId="79EA35D0" w14:textId="568DAF02" w:rsidR="0026538C" w:rsidRPr="00CF195E" w:rsidRDefault="009C0564" w:rsidP="00DA32BF">
      <w:pPr>
        <w:spacing w:after="0"/>
        <w:ind w:left="1555" w:hanging="1555"/>
        <w:jc w:val="left"/>
        <w:rPr>
          <w:b/>
          <w:kern w:val="2"/>
          <w:lang w:eastAsia="zh-CN"/>
        </w:rPr>
      </w:pPr>
      <w:r w:rsidRPr="00CF195E">
        <w:rPr>
          <w:b/>
          <w:kern w:val="2"/>
          <w:lang w:eastAsia="zh-CN"/>
        </w:rPr>
        <w:t>Title:</w:t>
      </w:r>
      <w:r w:rsidRPr="00CF195E">
        <w:rPr>
          <w:b/>
          <w:kern w:val="2"/>
          <w:lang w:eastAsia="zh-CN"/>
        </w:rPr>
        <w:tab/>
      </w:r>
      <w:r w:rsidR="00A8106F">
        <w:rPr>
          <w:b/>
          <w:kern w:val="2"/>
          <w:lang w:eastAsia="zh-CN"/>
        </w:rPr>
        <w:t xml:space="preserve">Rel-16 </w:t>
      </w:r>
      <w:r w:rsidR="00141BA5" w:rsidRPr="00141BA5">
        <w:rPr>
          <w:b/>
          <w:kern w:val="2"/>
          <w:lang w:eastAsia="zh-CN"/>
        </w:rPr>
        <w:t xml:space="preserve">UE </w:t>
      </w:r>
      <w:r w:rsidR="00A8106F">
        <w:rPr>
          <w:b/>
          <w:kern w:val="2"/>
          <w:lang w:eastAsia="zh-CN"/>
        </w:rPr>
        <w:t>features</w:t>
      </w:r>
      <w:r w:rsidR="007C0A50">
        <w:rPr>
          <w:b/>
          <w:kern w:val="2"/>
          <w:lang w:eastAsia="zh-CN"/>
        </w:rPr>
        <w:t xml:space="preserve"> for </w:t>
      </w:r>
      <w:r w:rsidR="003D36A6">
        <w:rPr>
          <w:b/>
          <w:kern w:val="2"/>
          <w:lang w:eastAsia="zh-CN"/>
        </w:rPr>
        <w:t>TEIs</w:t>
      </w:r>
    </w:p>
    <w:p w14:paraId="291F619A" w14:textId="77777777" w:rsidR="009C0564" w:rsidRPr="00CF195E" w:rsidRDefault="009C0564" w:rsidP="00DA32BF">
      <w:pPr>
        <w:spacing w:after="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3F0204C" w14:textId="77777777" w:rsidR="009C0564" w:rsidRPr="00CF195E" w:rsidRDefault="009C0564" w:rsidP="00DA32BF">
      <w:pPr>
        <w:pBdr>
          <w:bottom w:val="single" w:sz="4" w:space="1" w:color="auto"/>
        </w:pBdr>
        <w:spacing w:after="0"/>
        <w:jc w:val="left"/>
        <w:rPr>
          <w:b/>
          <w:kern w:val="2"/>
          <w:sz w:val="16"/>
          <w:szCs w:val="16"/>
          <w:lang w:eastAsia="zh-CN"/>
        </w:rPr>
      </w:pPr>
    </w:p>
    <w:p w14:paraId="1E13C4CD" w14:textId="77777777" w:rsidR="009C0564" w:rsidRPr="00CF195E" w:rsidRDefault="009C0564" w:rsidP="00DA32BF">
      <w:pPr>
        <w:pStyle w:val="Heading1"/>
        <w:spacing w:before="0" w:after="0"/>
      </w:pPr>
      <w:bookmarkStart w:id="0" w:name="_Ref124589705"/>
      <w:bookmarkStart w:id="1" w:name="_Ref129681862"/>
      <w:r w:rsidRPr="00CF195E">
        <w:t>Introduction</w:t>
      </w:r>
      <w:bookmarkEnd w:id="0"/>
      <w:bookmarkEnd w:id="1"/>
    </w:p>
    <w:p w14:paraId="7771A0FF" w14:textId="2A9388D8" w:rsidR="00EB2331" w:rsidRDefault="00FB47EC" w:rsidP="00DA32BF">
      <w:pPr>
        <w:spacing w:after="0"/>
        <w:rPr>
          <w:rFonts w:eastAsiaTheme="minorEastAsia"/>
          <w:lang w:eastAsia="zh-CN"/>
        </w:rPr>
      </w:pPr>
      <w:r>
        <w:rPr>
          <w:rFonts w:eastAsiaTheme="minorEastAsia"/>
          <w:lang w:eastAsia="zh-CN"/>
        </w:rPr>
        <w:t>The Rel-16 UE features were discussed in the last e-meeting and also further discussed and updated in the email reflector</w:t>
      </w:r>
      <w:r w:rsidR="00B12513">
        <w:rPr>
          <w:rFonts w:eastAsiaTheme="minorEastAsia"/>
          <w:lang w:eastAsia="zh-CN"/>
        </w:rPr>
        <w:t xml:space="preserve"> [1]</w:t>
      </w:r>
      <w:r w:rsidR="002C4685">
        <w:rPr>
          <w:rFonts w:eastAsiaTheme="minorEastAsia"/>
          <w:lang w:eastAsia="zh-CN"/>
        </w:rPr>
        <w:t>.</w:t>
      </w:r>
      <w:r w:rsidR="001712FD">
        <w:rPr>
          <w:rFonts w:eastAsiaTheme="minorEastAsia" w:hint="eastAsia"/>
          <w:lang w:eastAsia="zh-CN"/>
        </w:rPr>
        <w:t xml:space="preserve"> </w:t>
      </w:r>
      <w:r w:rsidR="005306EF">
        <w:rPr>
          <w:rFonts w:eastAsiaTheme="minorEastAsia"/>
          <w:lang w:eastAsia="zh-CN"/>
        </w:rPr>
        <w:t xml:space="preserve">In this contribution, </w:t>
      </w:r>
      <w:r w:rsidR="001712FD">
        <w:rPr>
          <w:rFonts w:eastAsiaTheme="minorEastAsia"/>
          <w:lang w:eastAsia="zh-CN"/>
        </w:rPr>
        <w:t>w</w:t>
      </w:r>
      <w:r w:rsidR="00EB2331">
        <w:rPr>
          <w:rFonts w:eastAsiaTheme="minorEastAsia"/>
          <w:lang w:eastAsia="zh-CN"/>
        </w:rPr>
        <w:t xml:space="preserve">e have provided our further comments for </w:t>
      </w:r>
      <w:r>
        <w:rPr>
          <w:rFonts w:eastAsiaTheme="minorEastAsia"/>
          <w:lang w:eastAsia="zh-CN"/>
        </w:rPr>
        <w:t>TEIs</w:t>
      </w:r>
      <w:r w:rsidR="00EB2331">
        <w:rPr>
          <w:rFonts w:eastAsiaTheme="minorEastAsia"/>
          <w:lang w:eastAsia="zh-CN"/>
        </w:rPr>
        <w:t xml:space="preserve"> for Rel-16 UE capability design. </w:t>
      </w:r>
    </w:p>
    <w:p w14:paraId="5ABF6C9D" w14:textId="77777777" w:rsidR="005F455B" w:rsidRDefault="005F455B" w:rsidP="00DA32BF">
      <w:pPr>
        <w:spacing w:after="0"/>
        <w:rPr>
          <w:rFonts w:eastAsiaTheme="minorEastAsia"/>
          <w:lang w:eastAsia="zh-CN"/>
        </w:rPr>
      </w:pPr>
    </w:p>
    <w:p w14:paraId="5D3A3D23" w14:textId="0ED43171" w:rsidR="009A3A86" w:rsidRDefault="00C0574D" w:rsidP="00DA32BF">
      <w:pPr>
        <w:pStyle w:val="Heading1"/>
        <w:spacing w:before="0" w:after="0"/>
      </w:pPr>
      <w:bookmarkStart w:id="2" w:name="_Ref129681832"/>
      <w:r>
        <w:t xml:space="preserve">Detailed </w:t>
      </w:r>
      <w:r w:rsidR="00853861">
        <w:t>Signaling</w:t>
      </w:r>
      <w:r>
        <w:t xml:space="preserve"> Structure</w:t>
      </w:r>
      <w:r w:rsidR="006D62BC" w:rsidRPr="00CF195E">
        <w:t xml:space="preserve"> </w:t>
      </w:r>
    </w:p>
    <w:p w14:paraId="2558CCF0" w14:textId="77777777" w:rsidR="00C0574D" w:rsidRPr="00C0574D" w:rsidRDefault="00C0574D" w:rsidP="00C0574D"/>
    <w:p w14:paraId="1E485423" w14:textId="3DF3B95F" w:rsidR="005B3CEE" w:rsidRDefault="005306EF" w:rsidP="00DA52F9">
      <w:pPr>
        <w:pStyle w:val="ListParagraph"/>
        <w:numPr>
          <w:ilvl w:val="0"/>
          <w:numId w:val="6"/>
        </w:numPr>
        <w:rPr>
          <w:rFonts w:ascii="Times" w:hAnsi="Times" w:cs="Times"/>
          <w:b/>
          <w:kern w:val="2"/>
          <w:u w:val="single"/>
          <w:lang w:eastAsia="zh-CN"/>
        </w:rPr>
      </w:pPr>
      <w:r w:rsidRPr="006F4B96">
        <w:rPr>
          <w:rFonts w:ascii="Times" w:hAnsi="Times" w:cs="Times"/>
          <w:b/>
          <w:kern w:val="2"/>
          <w:u w:val="single"/>
          <w:lang w:eastAsia="zh-CN"/>
        </w:rPr>
        <w:t>Feature group 1</w:t>
      </w:r>
      <w:r w:rsidR="00B8644D" w:rsidRPr="006F4B96">
        <w:rPr>
          <w:rFonts w:ascii="Times" w:hAnsi="Times" w:cs="Times"/>
          <w:b/>
          <w:kern w:val="2"/>
          <w:u w:val="single"/>
          <w:lang w:eastAsia="zh-CN"/>
        </w:rPr>
        <w:t>4</w:t>
      </w:r>
      <w:r w:rsidRPr="006F4B96">
        <w:rPr>
          <w:rFonts w:ascii="Times" w:hAnsi="Times" w:cs="Times"/>
          <w:b/>
          <w:kern w:val="2"/>
          <w:u w:val="single"/>
          <w:lang w:eastAsia="zh-CN"/>
        </w:rPr>
        <w:t>-</w:t>
      </w:r>
      <w:r w:rsidR="007C0A50" w:rsidRPr="006F4B96">
        <w:rPr>
          <w:rFonts w:ascii="Times" w:hAnsi="Times" w:cs="Times"/>
          <w:b/>
          <w:kern w:val="2"/>
          <w:u w:val="single"/>
          <w:lang w:eastAsia="zh-CN"/>
        </w:rPr>
        <w:t>1</w:t>
      </w:r>
      <w:r w:rsidR="00FB47EC" w:rsidRPr="006F4B96">
        <w:rPr>
          <w:rFonts w:ascii="Times" w:hAnsi="Times" w:cs="Times"/>
          <w:b/>
          <w:kern w:val="2"/>
          <w:u w:val="single"/>
          <w:lang w:eastAsia="zh-CN"/>
        </w:rPr>
        <w:t xml:space="preserve"> and 14-2</w:t>
      </w:r>
      <w:r w:rsidRPr="006F4B96">
        <w:rPr>
          <w:rFonts w:ascii="Times" w:hAnsi="Times" w:cs="Times"/>
          <w:b/>
          <w:kern w:val="2"/>
          <w:u w:val="single"/>
          <w:lang w:eastAsia="zh-CN"/>
        </w:rPr>
        <w:t xml:space="preserve">: </w:t>
      </w:r>
      <w:r w:rsidR="003D36A6" w:rsidRPr="006F4B96">
        <w:rPr>
          <w:rFonts w:ascii="Times" w:hAnsi="Times" w:cs="Times"/>
          <w:b/>
          <w:kern w:val="2"/>
          <w:u w:val="single"/>
          <w:lang w:eastAsia="zh-CN"/>
        </w:rPr>
        <w:t>LTE-CRS rate matching</w:t>
      </w:r>
      <w:r w:rsidR="007C0A50" w:rsidRPr="006F4B96">
        <w:rPr>
          <w:rFonts w:ascii="Times" w:hAnsi="Times" w:cs="Times"/>
          <w:b/>
          <w:kern w:val="2"/>
          <w:u w:val="single"/>
          <w:lang w:eastAsia="zh-CN"/>
        </w:rPr>
        <w:t xml:space="preserve"> </w:t>
      </w:r>
    </w:p>
    <w:p w14:paraId="500BF471" w14:textId="77777777" w:rsidR="00312EC9" w:rsidRDefault="00312EC9" w:rsidP="00312EC9">
      <w:pPr>
        <w:pStyle w:val="ListParagraph"/>
        <w:ind w:left="420" w:firstLine="0"/>
        <w:rPr>
          <w:rFonts w:ascii="Times" w:hAnsi="Times" w:cs="Times"/>
          <w:b/>
          <w:kern w:val="2"/>
          <w:u w:val="single"/>
          <w:lang w:eastAsia="zh-CN"/>
        </w:rPr>
      </w:pPr>
    </w:p>
    <w:tbl>
      <w:tblPr>
        <w:tblW w:w="93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064"/>
        <w:gridCol w:w="2129"/>
        <w:gridCol w:w="1197"/>
        <w:gridCol w:w="665"/>
        <w:gridCol w:w="2622"/>
        <w:gridCol w:w="868"/>
      </w:tblGrid>
      <w:tr w:rsidR="0063524D" w:rsidRPr="009E70EF" w14:paraId="0E50986C" w14:textId="77777777" w:rsidTr="0063524D">
        <w:trPr>
          <w:trHeight w:val="20"/>
        </w:trPr>
        <w:tc>
          <w:tcPr>
            <w:tcW w:w="798" w:type="dxa"/>
            <w:tcBorders>
              <w:top w:val="single" w:sz="4" w:space="0" w:color="auto"/>
              <w:left w:val="single" w:sz="4" w:space="0" w:color="auto"/>
              <w:bottom w:val="single" w:sz="4" w:space="0" w:color="auto"/>
              <w:right w:val="single" w:sz="4" w:space="0" w:color="auto"/>
            </w:tcBorders>
            <w:shd w:val="clear" w:color="auto" w:fill="auto"/>
          </w:tcPr>
          <w:p w14:paraId="05AFA336" w14:textId="77777777" w:rsidR="0063524D" w:rsidRPr="00A34E76" w:rsidRDefault="0063524D" w:rsidP="002A47D5">
            <w:pPr>
              <w:pStyle w:val="TAL"/>
              <w:rPr>
                <w:lang w:eastAsia="ja-JP"/>
              </w:rPr>
            </w:pPr>
            <w:r>
              <w:rPr>
                <w:lang w:eastAsia="ja-JP"/>
              </w:rPr>
              <w:t>14</w:t>
            </w:r>
            <w:r>
              <w:rPr>
                <w:rFonts w:hint="eastAsia"/>
                <w:lang w:eastAsia="ja-JP"/>
              </w:rPr>
              <w:t>-1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E150CBC" w14:textId="77777777" w:rsidR="0063524D" w:rsidRPr="00A34E76" w:rsidRDefault="0063524D" w:rsidP="002A47D5">
            <w:pPr>
              <w:pStyle w:val="TAL"/>
            </w:pPr>
            <w:r>
              <w:t>Multiple LTE-CRS rate matching patterns</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48965207" w14:textId="36EF3BA6" w:rsidR="0063524D" w:rsidRDefault="0063524D" w:rsidP="00DA52F9">
            <w:pPr>
              <w:pStyle w:val="TAL"/>
              <w:numPr>
                <w:ilvl w:val="0"/>
                <w:numId w:val="4"/>
              </w:numPr>
            </w:pPr>
            <w:r w:rsidRPr="00BD7502">
              <w:t>Maximum number of LTE-CRS rate matching patterns in total within a NR carrier</w:t>
            </w:r>
          </w:p>
          <w:p w14:paraId="49D5A631" w14:textId="77777777" w:rsidR="0063524D" w:rsidRDefault="0063524D" w:rsidP="002A47D5">
            <w:pPr>
              <w:pStyle w:val="TAL"/>
            </w:pPr>
          </w:p>
          <w:p w14:paraId="245582DD" w14:textId="17C06942" w:rsidR="0063524D" w:rsidRPr="00154CCB" w:rsidRDefault="0063524D" w:rsidP="002A47D5">
            <w:pPr>
              <w:pStyle w:val="TAL"/>
              <w:rPr>
                <w:rFonts w:eastAsia="MS Mincho"/>
                <w:lang w:eastAsia="ja-JP"/>
              </w:rPr>
            </w:pPr>
            <w:r w:rsidRPr="00F67381">
              <w:rPr>
                <w:rFonts w:eastAsia="MS Mincho" w:hint="eastAsia"/>
                <w:strike/>
                <w:color w:val="FF0000"/>
                <w:lang w:eastAsia="ja-JP"/>
              </w:rPr>
              <w:t>[</w:t>
            </w:r>
            <w:r w:rsidRPr="00F67381">
              <w:rPr>
                <w:rFonts w:eastAsia="MS Mincho"/>
                <w:strike/>
                <w:color w:val="FF0000"/>
                <w:lang w:eastAsia="ja-JP"/>
              </w:rPr>
              <w:t>2]</w:t>
            </w:r>
            <w:r>
              <w:rPr>
                <w:rFonts w:eastAsia="MS Mincho"/>
                <w:lang w:eastAsia="ja-JP"/>
              </w:rPr>
              <w:t xml:space="preserve"> </w:t>
            </w:r>
            <w:r w:rsidR="00F67381">
              <w:rPr>
                <w:rFonts w:eastAsia="MS Mincho"/>
                <w:color w:val="FF0000"/>
                <w:lang w:eastAsia="ja-JP"/>
              </w:rPr>
              <w:t xml:space="preserve">2) </w:t>
            </w:r>
            <w:r w:rsidRPr="00154CCB">
              <w:rPr>
                <w:rFonts w:eastAsia="MS Mincho"/>
                <w:lang w:eastAsia="ja-JP"/>
              </w:rPr>
              <w:t>Up to 3 LTE-CRS non-overlapping rate matching patterns within a NR carrier</w:t>
            </w:r>
            <w:r w:rsidRPr="00F67381">
              <w:rPr>
                <w:rFonts w:eastAsia="MS Mincho"/>
                <w:strike/>
                <w:color w:val="FF0000"/>
                <w:lang w:eastAsia="ja-JP"/>
              </w:rPr>
              <w:t>]</w:t>
            </w:r>
          </w:p>
        </w:tc>
        <w:tc>
          <w:tcPr>
            <w:tcW w:w="1197" w:type="dxa"/>
            <w:tcBorders>
              <w:top w:val="single" w:sz="4" w:space="0" w:color="auto"/>
              <w:left w:val="single" w:sz="4" w:space="0" w:color="auto"/>
              <w:bottom w:val="single" w:sz="4" w:space="0" w:color="auto"/>
              <w:right w:val="single" w:sz="4" w:space="0" w:color="auto"/>
            </w:tcBorders>
            <w:shd w:val="clear" w:color="auto" w:fill="auto"/>
          </w:tcPr>
          <w:p w14:paraId="7F8A22AF" w14:textId="77777777" w:rsidR="0063524D" w:rsidRPr="001D22CA" w:rsidRDefault="0063524D" w:rsidP="002A47D5">
            <w:pPr>
              <w:pStyle w:val="TAL"/>
            </w:pPr>
            <w:r w:rsidRPr="001D22CA">
              <w:rPr>
                <w:rFonts w:hint="eastAsia"/>
              </w:rPr>
              <w:t>5</w:t>
            </w:r>
            <w:r w:rsidRPr="001D22CA">
              <w:t>-28 (Rate-matching around LTE CRS)</w:t>
            </w: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58E7ACAE" w14:textId="77777777" w:rsidR="0063524D" w:rsidRPr="00A64614" w:rsidRDefault="0063524D" w:rsidP="002A47D5">
            <w:pPr>
              <w:pStyle w:val="TAL"/>
              <w:rPr>
                <w:lang w:eastAsia="ja-JP"/>
              </w:rPr>
            </w:pPr>
            <w:r>
              <w:rPr>
                <w:lang w:eastAsia="ja-JP"/>
              </w:rPr>
              <w:t>Per band</w:t>
            </w:r>
          </w:p>
        </w:tc>
        <w:tc>
          <w:tcPr>
            <w:tcW w:w="2622" w:type="dxa"/>
            <w:tcBorders>
              <w:top w:val="single" w:sz="4" w:space="0" w:color="auto"/>
              <w:left w:val="single" w:sz="4" w:space="0" w:color="auto"/>
              <w:bottom w:val="single" w:sz="4" w:space="0" w:color="auto"/>
              <w:right w:val="single" w:sz="4" w:space="0" w:color="auto"/>
            </w:tcBorders>
            <w:shd w:val="clear" w:color="auto" w:fill="auto"/>
          </w:tcPr>
          <w:p w14:paraId="3F9D4395" w14:textId="77777777" w:rsidR="0063524D" w:rsidRDefault="0063524D" w:rsidP="002A47D5">
            <w:pPr>
              <w:pStyle w:val="TAL"/>
            </w:pPr>
            <w:r>
              <w:rPr>
                <w:rFonts w:hint="eastAsia"/>
              </w:rPr>
              <w:t>F</w:t>
            </w:r>
            <w:r>
              <w:t>or DSS</w:t>
            </w:r>
          </w:p>
          <w:p w14:paraId="0F369322" w14:textId="77777777" w:rsidR="0063524D" w:rsidRDefault="0063524D" w:rsidP="002A47D5">
            <w:pPr>
              <w:pStyle w:val="TAL"/>
            </w:pPr>
          </w:p>
          <w:p w14:paraId="3BB73753" w14:textId="77777777" w:rsidR="0063524D" w:rsidRPr="00A34E76" w:rsidRDefault="0063524D" w:rsidP="002A47D5">
            <w:pPr>
              <w:pStyle w:val="TAL"/>
            </w:pPr>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p>
        </w:tc>
        <w:tc>
          <w:tcPr>
            <w:tcW w:w="868" w:type="dxa"/>
            <w:tcBorders>
              <w:top w:val="single" w:sz="4" w:space="0" w:color="auto"/>
              <w:left w:val="single" w:sz="4" w:space="0" w:color="auto"/>
              <w:bottom w:val="single" w:sz="4" w:space="0" w:color="auto"/>
              <w:right w:val="single" w:sz="4" w:space="0" w:color="auto"/>
            </w:tcBorders>
            <w:shd w:val="clear" w:color="auto" w:fill="auto"/>
          </w:tcPr>
          <w:p w14:paraId="7ED238ED" w14:textId="77777777" w:rsidR="0063524D" w:rsidRDefault="0063524D" w:rsidP="002A47D5">
            <w:pPr>
              <w:pStyle w:val="TAL"/>
              <w:rPr>
                <w:lang w:eastAsia="ja-JP"/>
              </w:rPr>
            </w:pPr>
            <w:r>
              <w:rPr>
                <w:rFonts w:hint="eastAsia"/>
                <w:lang w:eastAsia="ja-JP"/>
              </w:rPr>
              <w:t>O</w:t>
            </w:r>
            <w:r>
              <w:rPr>
                <w:lang w:eastAsia="ja-JP"/>
              </w:rPr>
              <w:t xml:space="preserve">ptional </w:t>
            </w:r>
            <w:r w:rsidRPr="0032705D">
              <w:rPr>
                <w:lang w:eastAsia="ja-JP"/>
              </w:rPr>
              <w:t xml:space="preserve">with capability </w:t>
            </w:r>
            <w:r>
              <w:rPr>
                <w:lang w:eastAsia="ja-JP"/>
              </w:rPr>
              <w:t>signalling</w:t>
            </w:r>
          </w:p>
          <w:p w14:paraId="61DECAC4" w14:textId="77777777" w:rsidR="0063524D" w:rsidRDefault="0063524D" w:rsidP="002A47D5">
            <w:pPr>
              <w:pStyle w:val="TAL"/>
              <w:rPr>
                <w:rFonts w:eastAsia="MS Mincho"/>
                <w:lang w:eastAsia="ja-JP"/>
              </w:rPr>
            </w:pPr>
          </w:p>
          <w:p w14:paraId="3B15A5FB" w14:textId="77777777" w:rsidR="0063524D" w:rsidRDefault="0063524D" w:rsidP="002A47D5">
            <w:pPr>
              <w:pStyle w:val="TAL"/>
              <w:rPr>
                <w:lang w:eastAsia="ja-JP"/>
              </w:rPr>
            </w:pPr>
            <w:r>
              <w:rPr>
                <w:rFonts w:eastAsia="MS Mincho" w:hint="eastAsia"/>
                <w:lang w:eastAsia="ja-JP"/>
              </w:rPr>
              <w:t>C</w:t>
            </w:r>
            <w:r>
              <w:rPr>
                <w:rFonts w:eastAsia="MS Mincho"/>
                <w:lang w:eastAsia="ja-JP"/>
              </w:rPr>
              <w:t>omponent 1:</w:t>
            </w:r>
            <w:r w:rsidRPr="000904B1">
              <w:rPr>
                <w:lang w:eastAsia="ja-JP"/>
              </w:rPr>
              <w:t>{2, 3, 4, 5, 6}</w:t>
            </w:r>
          </w:p>
          <w:p w14:paraId="488D73C9" w14:textId="77777777" w:rsidR="0063524D" w:rsidRDefault="0063524D" w:rsidP="002A47D5">
            <w:pPr>
              <w:pStyle w:val="TAL"/>
              <w:rPr>
                <w:rFonts w:eastAsia="MS Mincho"/>
                <w:lang w:eastAsia="ja-JP"/>
              </w:rPr>
            </w:pPr>
          </w:p>
          <w:p w14:paraId="759FCB8B" w14:textId="77777777" w:rsidR="0063524D" w:rsidRPr="00F67381" w:rsidRDefault="0063524D" w:rsidP="002A47D5">
            <w:pPr>
              <w:pStyle w:val="TAL"/>
              <w:rPr>
                <w:rFonts w:eastAsia="MS Mincho"/>
                <w:strike/>
                <w:lang w:eastAsia="ja-JP"/>
              </w:rPr>
            </w:pPr>
            <w:r w:rsidRPr="00F67381">
              <w:rPr>
                <w:rFonts w:eastAsia="MS Mincho"/>
                <w:strike/>
                <w:color w:val="FF0000"/>
                <w:lang w:eastAsia="ja-JP"/>
              </w:rPr>
              <w:t>[</w:t>
            </w:r>
            <w:r w:rsidRPr="00F67381">
              <w:rPr>
                <w:rFonts w:eastAsia="MS Mincho" w:hint="eastAsia"/>
                <w:strike/>
                <w:color w:val="FF0000"/>
                <w:lang w:eastAsia="ja-JP"/>
              </w:rPr>
              <w:t>C</w:t>
            </w:r>
            <w:r w:rsidRPr="00F67381">
              <w:rPr>
                <w:rFonts w:eastAsia="MS Mincho"/>
                <w:strike/>
                <w:color w:val="FF0000"/>
                <w:lang w:eastAsia="ja-JP"/>
              </w:rPr>
              <w:t>omponent 2: {2, 3}]</w:t>
            </w:r>
          </w:p>
        </w:tc>
      </w:tr>
    </w:tbl>
    <w:p w14:paraId="30535981" w14:textId="77777777" w:rsidR="00E045FE" w:rsidRDefault="00E045FE" w:rsidP="00E045FE">
      <w:pPr>
        <w:rPr>
          <w:lang w:eastAsia="zh-CN"/>
        </w:rPr>
      </w:pPr>
      <w:r>
        <w:rPr>
          <w:rFonts w:hint="eastAsia"/>
          <w:lang w:eastAsia="zh-CN"/>
        </w:rPr>
        <w:t>A</w:t>
      </w:r>
      <w:r>
        <w:rPr>
          <w:lang w:eastAsia="zh-CN"/>
        </w:rPr>
        <w:t>ccording to the agreement in RAN1 #98 as below:</w:t>
      </w:r>
    </w:p>
    <w:tbl>
      <w:tblPr>
        <w:tblStyle w:val="TableGrid"/>
        <w:tblW w:w="0" w:type="auto"/>
        <w:tblLook w:val="04A0" w:firstRow="1" w:lastRow="0" w:firstColumn="1" w:lastColumn="0" w:noHBand="0" w:noVBand="1"/>
      </w:tblPr>
      <w:tblGrid>
        <w:gridCol w:w="9307"/>
      </w:tblGrid>
      <w:tr w:rsidR="00E045FE" w14:paraId="112AE957" w14:textId="77777777" w:rsidTr="002A47D5">
        <w:tc>
          <w:tcPr>
            <w:tcW w:w="9307" w:type="dxa"/>
          </w:tcPr>
          <w:p w14:paraId="089D7445" w14:textId="77777777" w:rsidR="00E045FE" w:rsidRPr="000904B1" w:rsidRDefault="00E045FE" w:rsidP="002A47D5">
            <w:r w:rsidRPr="0067661D">
              <w:rPr>
                <w:highlight w:val="green"/>
              </w:rPr>
              <w:t>Agreements</w:t>
            </w:r>
            <w:r w:rsidRPr="000904B1">
              <w:t>:</w:t>
            </w:r>
          </w:p>
          <w:p w14:paraId="1B823CB5" w14:textId="77777777" w:rsidR="00E045FE" w:rsidRPr="00FA0921" w:rsidRDefault="00E045FE" w:rsidP="00DA52F9">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2"/>
                <w:lang w:eastAsia="zh-CN"/>
              </w:rPr>
            </w:pPr>
            <w:r w:rsidRPr="00FA0921">
              <w:rPr>
                <w:rFonts w:ascii="Times New Roman" w:hAnsi="Times New Roman"/>
                <w:sz w:val="22"/>
                <w:szCs w:val="22"/>
                <w:lang w:eastAsia="zh-CN"/>
              </w:rPr>
              <w:t>For DSS TEI</w:t>
            </w:r>
          </w:p>
          <w:p w14:paraId="6E5FA3B9" w14:textId="77777777" w:rsidR="00E045FE" w:rsidRPr="00FA0921" w:rsidRDefault="00E045FE" w:rsidP="00DA52F9">
            <w:pPr>
              <w:pStyle w:val="ListParagraph"/>
              <w:numPr>
                <w:ilvl w:val="1"/>
                <w:numId w:val="8"/>
              </w:numPr>
              <w:overflowPunct w:val="0"/>
              <w:autoSpaceDE w:val="0"/>
              <w:autoSpaceDN w:val="0"/>
              <w:adjustRightInd w:val="0"/>
              <w:spacing w:after="180"/>
              <w:contextualSpacing/>
              <w:textAlignment w:val="baseline"/>
              <w:rPr>
                <w:rFonts w:ascii="Times New Roman" w:hAnsi="Times New Roman"/>
                <w:sz w:val="22"/>
                <w:szCs w:val="22"/>
                <w:lang w:eastAsia="zh-CN"/>
              </w:rPr>
            </w:pPr>
            <w:r w:rsidRPr="00FA0921">
              <w:rPr>
                <w:rFonts w:ascii="Times New Roman" w:hAnsi="Times New Roman"/>
                <w:sz w:val="22"/>
                <w:szCs w:val="22"/>
                <w:lang w:eastAsia="zh-CN"/>
              </w:rPr>
              <w:t>Maximum number of LTE-CRS non-overlapping rate matching patterns within a NR carrier is X</w:t>
            </w:r>
          </w:p>
          <w:p w14:paraId="6618E458" w14:textId="77777777" w:rsidR="00E045FE" w:rsidRPr="007A1F67" w:rsidRDefault="00E045FE" w:rsidP="00DA52F9">
            <w:pPr>
              <w:pStyle w:val="ListParagraph"/>
              <w:numPr>
                <w:ilvl w:val="2"/>
                <w:numId w:val="8"/>
              </w:numPr>
              <w:overflowPunct w:val="0"/>
              <w:autoSpaceDE w:val="0"/>
              <w:autoSpaceDN w:val="0"/>
              <w:adjustRightInd w:val="0"/>
              <w:spacing w:after="180"/>
              <w:contextualSpacing/>
              <w:textAlignment w:val="baseline"/>
            </w:pPr>
            <w:r w:rsidRPr="00FA0921">
              <w:rPr>
                <w:rFonts w:ascii="Times New Roman" w:hAnsi="Times New Roman"/>
                <w:sz w:val="22"/>
                <w:szCs w:val="22"/>
                <w:lang w:eastAsia="zh-CN"/>
              </w:rPr>
              <w:t>X is three</w:t>
            </w:r>
          </w:p>
          <w:p w14:paraId="63FCF2C9" w14:textId="77777777" w:rsidR="00E045FE" w:rsidRPr="007A1F67" w:rsidRDefault="00E045FE" w:rsidP="00DA52F9">
            <w:pPr>
              <w:pStyle w:val="ListParagraph"/>
              <w:numPr>
                <w:ilvl w:val="1"/>
                <w:numId w:val="8"/>
              </w:numPr>
              <w:spacing w:afterLines="50" w:after="120"/>
              <w:jc w:val="both"/>
              <w:rPr>
                <w:rFonts w:ascii="Times New Roman" w:hAnsi="Times New Roman"/>
                <w:sz w:val="22"/>
                <w:szCs w:val="22"/>
                <w:lang w:eastAsia="zh-CN"/>
              </w:rPr>
            </w:pPr>
            <w:r w:rsidRPr="007A1F67">
              <w:rPr>
                <w:rFonts w:ascii="Times New Roman" w:hAnsi="Times New Roman"/>
                <w:sz w:val="22"/>
                <w:szCs w:val="22"/>
                <w:lang w:eastAsia="zh-CN"/>
              </w:rPr>
              <w:t>Maximum number of LTE-CRS overlapping rate matching patterns within a part of NR carrier overlapping with a LTE carrier is Y</w:t>
            </w:r>
          </w:p>
          <w:p w14:paraId="79FAFBA8" w14:textId="77777777" w:rsidR="00E045FE" w:rsidRPr="007A1F67" w:rsidRDefault="00E045FE" w:rsidP="00DA52F9">
            <w:pPr>
              <w:pStyle w:val="ListParagraph"/>
              <w:numPr>
                <w:ilvl w:val="2"/>
                <w:numId w:val="8"/>
              </w:numPr>
              <w:spacing w:afterLines="50" w:after="120"/>
              <w:jc w:val="both"/>
              <w:rPr>
                <w:rFonts w:ascii="Times New Roman" w:hAnsi="Times New Roman"/>
                <w:sz w:val="22"/>
                <w:szCs w:val="22"/>
                <w:lang w:eastAsia="zh-CN"/>
              </w:rPr>
            </w:pPr>
            <w:r w:rsidRPr="007A1F67">
              <w:rPr>
                <w:rFonts w:ascii="Times New Roman" w:hAnsi="Times New Roman"/>
                <w:sz w:val="22"/>
                <w:szCs w:val="22"/>
                <w:lang w:eastAsia="zh-CN"/>
              </w:rPr>
              <w:t>Y is two</w:t>
            </w:r>
          </w:p>
          <w:p w14:paraId="2C9558CA" w14:textId="77777777" w:rsidR="00E045FE" w:rsidRPr="007A1F67" w:rsidRDefault="00E045FE" w:rsidP="00DA52F9">
            <w:pPr>
              <w:pStyle w:val="ListParagraph"/>
              <w:numPr>
                <w:ilvl w:val="1"/>
                <w:numId w:val="8"/>
              </w:numPr>
              <w:spacing w:afterLines="50" w:after="120"/>
              <w:jc w:val="both"/>
              <w:rPr>
                <w:rFonts w:ascii="Times New Roman" w:hAnsi="Times New Roman"/>
                <w:sz w:val="22"/>
                <w:szCs w:val="22"/>
                <w:lang w:eastAsia="zh-CN"/>
              </w:rPr>
            </w:pPr>
            <w:r w:rsidRPr="007A1F67">
              <w:rPr>
                <w:rFonts w:ascii="Times New Roman" w:hAnsi="Times New Roman"/>
                <w:sz w:val="22"/>
                <w:szCs w:val="22"/>
                <w:lang w:eastAsia="zh-CN"/>
              </w:rPr>
              <w:t>Maximum number of LTE-CRS rate matching patterns in total within a NR carrier is Z</w:t>
            </w:r>
          </w:p>
          <w:p w14:paraId="787C017D" w14:textId="77777777" w:rsidR="00E045FE" w:rsidRPr="007A1F67" w:rsidRDefault="00E045FE" w:rsidP="00DA52F9">
            <w:pPr>
              <w:pStyle w:val="ListParagraph"/>
              <w:numPr>
                <w:ilvl w:val="2"/>
                <w:numId w:val="8"/>
              </w:numPr>
              <w:spacing w:afterLines="50" w:after="120"/>
              <w:jc w:val="both"/>
              <w:rPr>
                <w:rFonts w:ascii="Times New Roman" w:hAnsi="Times New Roman"/>
                <w:sz w:val="22"/>
                <w:szCs w:val="22"/>
                <w:lang w:eastAsia="zh-CN"/>
              </w:rPr>
            </w:pPr>
            <w:r w:rsidRPr="007A1F67">
              <w:rPr>
                <w:rFonts w:ascii="Times New Roman" w:hAnsi="Times New Roman"/>
                <w:sz w:val="22"/>
                <w:szCs w:val="22"/>
                <w:lang w:eastAsia="zh-CN"/>
              </w:rPr>
              <w:t>Z is six</w:t>
            </w:r>
          </w:p>
          <w:p w14:paraId="48521CE2" w14:textId="77777777" w:rsidR="00E045FE" w:rsidRDefault="00E045FE" w:rsidP="00DA52F9">
            <w:pPr>
              <w:pStyle w:val="ListParagraph"/>
              <w:numPr>
                <w:ilvl w:val="2"/>
                <w:numId w:val="8"/>
              </w:numPr>
              <w:overflowPunct w:val="0"/>
              <w:autoSpaceDE w:val="0"/>
              <w:autoSpaceDN w:val="0"/>
              <w:adjustRightInd w:val="0"/>
              <w:spacing w:after="180"/>
              <w:contextualSpacing/>
              <w:textAlignment w:val="baseline"/>
            </w:pPr>
            <w:r w:rsidRPr="007A1F67">
              <w:rPr>
                <w:rFonts w:ascii="Times New Roman" w:hAnsi="Times New Roman" w:hint="eastAsia"/>
                <w:sz w:val="22"/>
                <w:szCs w:val="22"/>
                <w:lang w:eastAsia="zh-CN"/>
              </w:rPr>
              <w:t>U</w:t>
            </w:r>
            <w:r w:rsidRPr="007A1F67">
              <w:rPr>
                <w:rFonts w:ascii="Times New Roman" w:hAnsi="Times New Roman"/>
                <w:sz w:val="22"/>
                <w:szCs w:val="22"/>
                <w:lang w:eastAsia="zh-CN"/>
              </w:rPr>
              <w:t>E capability for Z={[1,] 2, 3, 4, 5, 6} is defined</w:t>
            </w:r>
          </w:p>
        </w:tc>
      </w:tr>
    </w:tbl>
    <w:p w14:paraId="36465CE9" w14:textId="77777777" w:rsidR="00E045FE" w:rsidRDefault="00E045FE" w:rsidP="00E045FE">
      <w:pPr>
        <w:rPr>
          <w:lang w:eastAsia="zh-CN"/>
        </w:rPr>
      </w:pPr>
      <w:r>
        <w:rPr>
          <w:lang w:eastAsia="zh-CN"/>
        </w:rPr>
        <w:t xml:space="preserve">Current description in the component column is missing the maximum number of </w:t>
      </w:r>
      <w:r w:rsidRPr="00FA0921">
        <w:rPr>
          <w:lang w:eastAsia="zh-CN"/>
        </w:rPr>
        <w:t>LTE-CRS non-overlapping rate matching patterns within a NR carrier</w:t>
      </w:r>
      <w:r>
        <w:rPr>
          <w:lang w:eastAsia="zh-CN"/>
        </w:rPr>
        <w:t xml:space="preserve">. Thus, we feel it is necessary to add a bullet as “Up to 3 LTE-CRS </w:t>
      </w:r>
      <w:r w:rsidRPr="00451C41">
        <w:rPr>
          <w:rFonts w:eastAsia="MS Gothic"/>
          <w:lang w:val="en-GB" w:eastAsia="ja-JP"/>
        </w:rPr>
        <w:t>non-overlapping</w:t>
      </w:r>
      <w:r w:rsidRPr="00451C41">
        <w:rPr>
          <w:rFonts w:eastAsia="MS Gothic" w:hint="eastAsia"/>
          <w:lang w:val="en-GB" w:eastAsia="ja-JP"/>
        </w:rPr>
        <w:t xml:space="preserve"> rate matching patterns</w:t>
      </w:r>
      <w:r w:rsidRPr="00451C41">
        <w:rPr>
          <w:rFonts w:eastAsia="MS Gothic"/>
          <w:lang w:val="en-GB" w:eastAsia="ja-JP"/>
        </w:rPr>
        <w:t xml:space="preserve"> within a NR carrier</w:t>
      </w:r>
      <w:r>
        <w:rPr>
          <w:lang w:eastAsia="zh-CN"/>
        </w:rPr>
        <w:t>”</w:t>
      </w:r>
      <w:r>
        <w:rPr>
          <w:rFonts w:hint="eastAsia"/>
          <w:lang w:eastAsia="zh-CN"/>
        </w:rPr>
        <w:t>.</w:t>
      </w:r>
    </w:p>
    <w:p w14:paraId="3A450859" w14:textId="305A4C3A" w:rsidR="00312EC9" w:rsidRPr="0063524D" w:rsidRDefault="00E045FE" w:rsidP="00E045FE">
      <w:pPr>
        <w:rPr>
          <w:b/>
          <w:i/>
          <w:lang w:eastAsia="zh-CN"/>
        </w:rPr>
      </w:pPr>
      <w:r w:rsidRPr="0063524D">
        <w:rPr>
          <w:b/>
          <w:i/>
          <w:lang w:eastAsia="zh-CN"/>
        </w:rPr>
        <w:t>Proposal 1:</w:t>
      </w:r>
      <w:r w:rsidRPr="0063524D">
        <w:rPr>
          <w:b/>
          <w:lang w:eastAsia="zh-CN"/>
        </w:rPr>
        <w:t xml:space="preserve"> </w:t>
      </w:r>
      <w:r w:rsidRPr="0063524D">
        <w:rPr>
          <w:b/>
          <w:i/>
          <w:lang w:eastAsia="zh-CN"/>
        </w:rPr>
        <w:t xml:space="preserve">For </w:t>
      </w:r>
      <w:r w:rsidR="000B782C">
        <w:rPr>
          <w:b/>
          <w:i/>
          <w:lang w:eastAsia="zh-CN"/>
        </w:rPr>
        <w:t>FG</w:t>
      </w:r>
      <w:r w:rsidRPr="0063524D">
        <w:rPr>
          <w:b/>
          <w:i/>
          <w:lang w:eastAsia="zh-CN"/>
        </w:rPr>
        <w:t xml:space="preserve"> 14-1, </w:t>
      </w:r>
      <w:r w:rsidR="000B33D8" w:rsidRPr="0063524D">
        <w:rPr>
          <w:b/>
          <w:i/>
          <w:lang w:eastAsia="zh-CN"/>
        </w:rPr>
        <w:t>the value of maximum number of LTE-CRS non-overlapping rate matching patterns within a NR carrier</w:t>
      </w:r>
      <w:r w:rsidR="001F40C5">
        <w:rPr>
          <w:b/>
          <w:i/>
          <w:lang w:eastAsia="zh-CN"/>
        </w:rPr>
        <w:t xml:space="preserve"> should be captured in UE features</w:t>
      </w:r>
      <w:r w:rsidR="000B33D8" w:rsidRPr="0063524D">
        <w:rPr>
          <w:b/>
          <w:i/>
          <w:lang w:eastAsia="zh-CN"/>
        </w:rPr>
        <w:t>.</w:t>
      </w:r>
    </w:p>
    <w:p w14:paraId="055E1747" w14:textId="77777777" w:rsidR="00312EC9" w:rsidRPr="0041500B" w:rsidRDefault="00312EC9" w:rsidP="0041500B">
      <w:pPr>
        <w:rPr>
          <w:rFonts w:ascii="Times" w:hAnsi="Times" w:cs="Times"/>
          <w:b/>
          <w:kern w:val="2"/>
          <w:u w:val="single"/>
          <w:lang w:eastAsia="zh-CN"/>
        </w:rPr>
      </w:pPr>
    </w:p>
    <w:tbl>
      <w:tblPr>
        <w:tblW w:w="96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096"/>
        <w:gridCol w:w="2192"/>
        <w:gridCol w:w="1233"/>
        <w:gridCol w:w="685"/>
        <w:gridCol w:w="2829"/>
        <w:gridCol w:w="766"/>
      </w:tblGrid>
      <w:tr w:rsidR="0063524D" w:rsidRPr="00A34E76" w14:paraId="451EA9EF" w14:textId="77777777" w:rsidTr="0063524D">
        <w:trPr>
          <w:trHeight w:val="19"/>
        </w:trPr>
        <w:tc>
          <w:tcPr>
            <w:tcW w:w="822" w:type="dxa"/>
            <w:tcBorders>
              <w:top w:val="single" w:sz="4" w:space="0" w:color="auto"/>
              <w:left w:val="single" w:sz="4" w:space="0" w:color="auto"/>
              <w:bottom w:val="single" w:sz="4" w:space="0" w:color="auto"/>
              <w:right w:val="single" w:sz="4" w:space="0" w:color="auto"/>
            </w:tcBorders>
            <w:shd w:val="clear" w:color="auto" w:fill="auto"/>
          </w:tcPr>
          <w:p w14:paraId="2D43506A" w14:textId="77777777" w:rsidR="0063524D" w:rsidRPr="00A34E76" w:rsidRDefault="0063524D" w:rsidP="002A47D5">
            <w:pPr>
              <w:pStyle w:val="TAL"/>
              <w:rPr>
                <w:lang w:eastAsia="ja-JP"/>
              </w:rPr>
            </w:pPr>
            <w:r w:rsidRPr="001217B1">
              <w:rPr>
                <w:strike/>
                <w:color w:val="FF0000"/>
                <w:lang w:eastAsia="ja-JP"/>
              </w:rPr>
              <w:lastRenderedPageBreak/>
              <w:t>[</w:t>
            </w:r>
            <w:r>
              <w:rPr>
                <w:lang w:eastAsia="ja-JP"/>
              </w:rPr>
              <w:t>14</w:t>
            </w:r>
            <w:r>
              <w:rPr>
                <w:rFonts w:hint="eastAsia"/>
                <w:lang w:eastAsia="ja-JP"/>
              </w:rPr>
              <w:t>-</w:t>
            </w:r>
            <w:r>
              <w:rPr>
                <w:lang w:eastAsia="ja-JP"/>
              </w:rPr>
              <w:t>1a</w:t>
            </w:r>
            <w:r w:rsidRPr="001217B1">
              <w:rPr>
                <w:strike/>
                <w:color w:val="FF0000"/>
                <w:lang w:eastAsia="ja-JP"/>
              </w:rPr>
              <w:t>]</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0A70AC0E" w14:textId="77777777" w:rsidR="0063524D" w:rsidRPr="00A34E76" w:rsidRDefault="0063524D" w:rsidP="002A47D5">
            <w:pPr>
              <w:pStyle w:val="TAL"/>
            </w:pPr>
            <w:r>
              <w:rPr>
                <w:rFonts w:hint="eastAsia"/>
              </w:rPr>
              <w:t xml:space="preserve">Multiple LTE-CRS </w:t>
            </w:r>
            <w:r>
              <w:t xml:space="preserve">overlapping </w:t>
            </w:r>
            <w:r>
              <w:rPr>
                <w:rFonts w:hint="eastAsia"/>
              </w:rPr>
              <w:t xml:space="preserve">rate matching patterns within </w:t>
            </w:r>
            <w:r>
              <w:t>a part of NR carrier overlapping with a LTE carrier</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F855BBF" w14:textId="77777777" w:rsidR="0063524D" w:rsidRPr="00A34E76" w:rsidRDefault="0063524D" w:rsidP="00DA52F9">
            <w:pPr>
              <w:pStyle w:val="TAL"/>
              <w:numPr>
                <w:ilvl w:val="0"/>
                <w:numId w:val="5"/>
              </w:numPr>
            </w:pPr>
            <w:r>
              <w:t>Up to two</w:t>
            </w:r>
            <w:r w:rsidRPr="00BD7502">
              <w:t xml:space="preserve"> LTE-CRS </w:t>
            </w:r>
            <w:r>
              <w:t xml:space="preserve">overlapping </w:t>
            </w:r>
            <w:r w:rsidRPr="00BD7502">
              <w:t xml:space="preserve">rate matching patterns </w:t>
            </w:r>
            <w:r>
              <w:rPr>
                <w:rFonts w:hint="eastAsia"/>
              </w:rPr>
              <w:t xml:space="preserve">within </w:t>
            </w:r>
            <w:r>
              <w:t>a part of NR carrier overlapping with a LTE carrier</w:t>
            </w:r>
          </w:p>
        </w:tc>
        <w:tc>
          <w:tcPr>
            <w:tcW w:w="1233" w:type="dxa"/>
            <w:tcBorders>
              <w:top w:val="single" w:sz="4" w:space="0" w:color="auto"/>
              <w:left w:val="single" w:sz="4" w:space="0" w:color="auto"/>
              <w:bottom w:val="single" w:sz="4" w:space="0" w:color="auto"/>
              <w:right w:val="single" w:sz="4" w:space="0" w:color="auto"/>
            </w:tcBorders>
            <w:shd w:val="clear" w:color="auto" w:fill="auto"/>
          </w:tcPr>
          <w:p w14:paraId="5A1D6CE0" w14:textId="77777777" w:rsidR="0063524D" w:rsidRPr="001D22CA" w:rsidRDefault="0063524D" w:rsidP="002A47D5">
            <w:pPr>
              <w:pStyle w:val="TAL"/>
            </w:pPr>
            <w:r w:rsidRPr="001D22CA">
              <w:t>14-1 (Multiple LTE-CRS rate matching patterns),</w:t>
            </w:r>
          </w:p>
          <w:p w14:paraId="35E6B9F2" w14:textId="77777777" w:rsidR="0063524D" w:rsidRPr="001D22CA" w:rsidRDefault="0063524D" w:rsidP="002A47D5">
            <w:pPr>
              <w:pStyle w:val="TAL"/>
            </w:pPr>
            <w:r>
              <w:t>16</w:t>
            </w:r>
            <w:r w:rsidRPr="001D22CA">
              <w:t>-</w:t>
            </w:r>
            <w:r>
              <w:t>2</w:t>
            </w:r>
            <w:r w:rsidRPr="001D22CA">
              <w:t xml:space="preserve"> (</w:t>
            </w:r>
            <w:r w:rsidRPr="001D22CA">
              <w:rPr>
                <w:rFonts w:hint="eastAsia"/>
              </w:rPr>
              <w:t>mTRP support</w:t>
            </w:r>
            <w:r w:rsidRPr="001D22CA">
              <w:t>)</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125F25CC" w14:textId="77777777" w:rsidR="0063524D" w:rsidRPr="008447AB" w:rsidRDefault="0063524D" w:rsidP="002A47D5">
            <w:pPr>
              <w:pStyle w:val="TAL"/>
              <w:rPr>
                <w:lang w:eastAsia="ja-JP"/>
              </w:rPr>
            </w:pPr>
            <w:r>
              <w:rPr>
                <w:lang w:eastAsia="ja-JP"/>
              </w:rPr>
              <w:t>Per band</w:t>
            </w:r>
          </w:p>
        </w:tc>
        <w:tc>
          <w:tcPr>
            <w:tcW w:w="2829" w:type="dxa"/>
            <w:tcBorders>
              <w:top w:val="single" w:sz="4" w:space="0" w:color="auto"/>
              <w:left w:val="single" w:sz="4" w:space="0" w:color="auto"/>
              <w:bottom w:val="single" w:sz="4" w:space="0" w:color="auto"/>
              <w:right w:val="single" w:sz="4" w:space="0" w:color="auto"/>
            </w:tcBorders>
            <w:shd w:val="clear" w:color="auto" w:fill="auto"/>
          </w:tcPr>
          <w:p w14:paraId="560ED9BF" w14:textId="77777777" w:rsidR="0063524D" w:rsidRDefault="0063524D" w:rsidP="002A47D5">
            <w:pPr>
              <w:pStyle w:val="TAL"/>
            </w:pPr>
            <w:r>
              <w:rPr>
                <w:rFonts w:hint="eastAsia"/>
              </w:rPr>
              <w:t>F</w:t>
            </w:r>
            <w:r>
              <w:t>or DSS</w:t>
            </w:r>
          </w:p>
          <w:p w14:paraId="12C45473" w14:textId="77777777" w:rsidR="0063524D" w:rsidRDefault="0063524D" w:rsidP="002A47D5">
            <w:pPr>
              <w:pStyle w:val="TAL"/>
            </w:pPr>
          </w:p>
          <w:p w14:paraId="10E86E03" w14:textId="77777777" w:rsidR="0063524D" w:rsidRDefault="0063524D" w:rsidP="002A47D5">
            <w:pPr>
              <w:pStyle w:val="TAL"/>
            </w:pPr>
            <w:r>
              <w:t>[T</w:t>
            </w:r>
            <w:r w:rsidRPr="006E3BAB">
              <w: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r>
              <w:t>]</w:t>
            </w:r>
          </w:p>
          <w:p w14:paraId="3FD11F57" w14:textId="77777777" w:rsidR="0063524D" w:rsidRDefault="0063524D" w:rsidP="002A47D5">
            <w:pPr>
              <w:pStyle w:val="TAL"/>
            </w:pPr>
          </w:p>
          <w:p w14:paraId="54AC1390" w14:textId="77777777" w:rsidR="0063524D" w:rsidRPr="00F67381" w:rsidRDefault="0063524D" w:rsidP="002A47D5">
            <w:pPr>
              <w:pStyle w:val="TAL"/>
              <w:rPr>
                <w:rFonts w:eastAsia="MS Mincho"/>
                <w:strike/>
                <w:lang w:eastAsia="ja-JP"/>
              </w:rPr>
            </w:pPr>
            <w:r w:rsidRPr="00F67381">
              <w:rPr>
                <w:rFonts w:eastAsia="MS Mincho" w:hint="eastAsia"/>
                <w:strike/>
                <w:color w:val="FF0000"/>
                <w:lang w:eastAsia="ja-JP"/>
              </w:rPr>
              <w:t>F</w:t>
            </w:r>
            <w:r w:rsidRPr="00F67381">
              <w:rPr>
                <w:rFonts w:eastAsia="MS Mincho"/>
                <w:strike/>
                <w:color w:val="FF0000"/>
                <w:lang w:eastAsia="ja-JP"/>
              </w:rPr>
              <w:t>FS: whether this FG is necessary or not</w:t>
            </w:r>
          </w:p>
        </w:tc>
        <w:tc>
          <w:tcPr>
            <w:tcW w:w="766" w:type="dxa"/>
            <w:tcBorders>
              <w:top w:val="single" w:sz="4" w:space="0" w:color="auto"/>
              <w:left w:val="single" w:sz="4" w:space="0" w:color="auto"/>
              <w:bottom w:val="single" w:sz="4" w:space="0" w:color="auto"/>
              <w:right w:val="single" w:sz="4" w:space="0" w:color="auto"/>
            </w:tcBorders>
            <w:shd w:val="clear" w:color="auto" w:fill="auto"/>
          </w:tcPr>
          <w:p w14:paraId="687755AD" w14:textId="77777777" w:rsidR="0063524D" w:rsidRPr="00A34E76" w:rsidRDefault="0063524D" w:rsidP="002A47D5">
            <w:pPr>
              <w:pStyle w:val="TAL"/>
              <w:rPr>
                <w:lang w:eastAsia="ja-JP"/>
              </w:rPr>
            </w:pPr>
            <w:r>
              <w:rPr>
                <w:rFonts w:hint="eastAsia"/>
                <w:lang w:eastAsia="ja-JP"/>
              </w:rPr>
              <w:t>O</w:t>
            </w:r>
            <w:r>
              <w:rPr>
                <w:lang w:eastAsia="ja-JP"/>
              </w:rPr>
              <w:t xml:space="preserve">ptional </w:t>
            </w:r>
            <w:r w:rsidRPr="0032705D">
              <w:rPr>
                <w:lang w:eastAsia="ja-JP"/>
              </w:rPr>
              <w:t>with capability signaling</w:t>
            </w:r>
          </w:p>
        </w:tc>
      </w:tr>
    </w:tbl>
    <w:p w14:paraId="6EEA874E" w14:textId="77777777" w:rsidR="009E51B1" w:rsidRDefault="009E51B1" w:rsidP="00DA32BF">
      <w:pPr>
        <w:spacing w:after="0"/>
        <w:rPr>
          <w:b/>
          <w:kern w:val="2"/>
          <w:u w:val="single"/>
          <w:lang w:eastAsia="zh-CN"/>
        </w:rPr>
      </w:pPr>
    </w:p>
    <w:tbl>
      <w:tblPr>
        <w:tblW w:w="96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7"/>
        <w:gridCol w:w="1102"/>
        <w:gridCol w:w="2204"/>
        <w:gridCol w:w="1240"/>
        <w:gridCol w:w="688"/>
        <w:gridCol w:w="2845"/>
        <w:gridCol w:w="770"/>
      </w:tblGrid>
      <w:tr w:rsidR="0063524D" w:rsidRPr="00A34E76" w14:paraId="071007D9" w14:textId="77777777" w:rsidTr="0063524D">
        <w:trPr>
          <w:trHeight w:val="18"/>
        </w:trPr>
        <w:tc>
          <w:tcPr>
            <w:tcW w:w="827" w:type="dxa"/>
            <w:tcBorders>
              <w:top w:val="single" w:sz="4" w:space="0" w:color="auto"/>
              <w:left w:val="single" w:sz="4" w:space="0" w:color="auto"/>
              <w:bottom w:val="single" w:sz="4" w:space="0" w:color="auto"/>
              <w:right w:val="single" w:sz="4" w:space="0" w:color="auto"/>
            </w:tcBorders>
            <w:shd w:val="clear" w:color="auto" w:fill="auto"/>
          </w:tcPr>
          <w:p w14:paraId="31DF38A0" w14:textId="738D6A55" w:rsidR="0063524D" w:rsidRPr="00A34E76" w:rsidRDefault="0063524D" w:rsidP="0030796D">
            <w:pPr>
              <w:pStyle w:val="TAL"/>
              <w:rPr>
                <w:lang w:eastAsia="ja-JP"/>
              </w:rPr>
            </w:pPr>
            <w:r>
              <w:rPr>
                <w:lang w:eastAsia="ja-JP"/>
              </w:rPr>
              <w:t>14-2</w:t>
            </w:r>
          </w:p>
        </w:tc>
        <w:tc>
          <w:tcPr>
            <w:tcW w:w="1102" w:type="dxa"/>
            <w:tcBorders>
              <w:top w:val="single" w:sz="4" w:space="0" w:color="auto"/>
              <w:left w:val="single" w:sz="4" w:space="0" w:color="auto"/>
              <w:bottom w:val="single" w:sz="4" w:space="0" w:color="auto"/>
              <w:right w:val="single" w:sz="4" w:space="0" w:color="auto"/>
            </w:tcBorders>
            <w:shd w:val="clear" w:color="auto" w:fill="auto"/>
          </w:tcPr>
          <w:p w14:paraId="5B8C1110" w14:textId="7CCD59DB" w:rsidR="0063524D" w:rsidRPr="00A34E76" w:rsidRDefault="0063524D" w:rsidP="0030796D">
            <w:pPr>
              <w:pStyle w:val="TAL"/>
            </w:pPr>
            <w:r w:rsidRPr="008447AB">
              <w:t>PDSCH Type B mapping of length 9 and 10 OFDM symbols</w:t>
            </w:r>
          </w:p>
        </w:tc>
        <w:tc>
          <w:tcPr>
            <w:tcW w:w="2204" w:type="dxa"/>
            <w:tcBorders>
              <w:top w:val="single" w:sz="4" w:space="0" w:color="auto"/>
              <w:left w:val="single" w:sz="4" w:space="0" w:color="auto"/>
              <w:bottom w:val="single" w:sz="4" w:space="0" w:color="auto"/>
              <w:right w:val="single" w:sz="4" w:space="0" w:color="auto"/>
            </w:tcBorders>
            <w:shd w:val="clear" w:color="auto" w:fill="auto"/>
          </w:tcPr>
          <w:p w14:paraId="277782D5" w14:textId="454689DD" w:rsidR="0063524D" w:rsidRPr="00A34E76" w:rsidRDefault="0063524D" w:rsidP="00DA52F9">
            <w:pPr>
              <w:pStyle w:val="TAL"/>
              <w:numPr>
                <w:ilvl w:val="0"/>
                <w:numId w:val="10"/>
              </w:numPr>
            </w:pPr>
            <w:r w:rsidRPr="006E3BAB">
              <w:t>Indicates whether the UE supports PDSCH Type B scheduling of length 9 and 10 OFDM symbols</w:t>
            </w: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52D396A1" w14:textId="7A0A5E17" w:rsidR="0063524D" w:rsidRPr="001D22CA" w:rsidRDefault="0063524D" w:rsidP="0030796D">
            <w:pPr>
              <w:pStyle w:val="TAL"/>
            </w:pPr>
            <w:r w:rsidRPr="001D22CA">
              <w:rPr>
                <w:rFonts w:hint="eastAsia"/>
              </w:rPr>
              <w:t>5</w:t>
            </w:r>
            <w:r w:rsidRPr="001D22CA">
              <w:t>-6a (PDSCH mapping type B)</w:t>
            </w:r>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65858246" w14:textId="76EE4DAB" w:rsidR="0063524D" w:rsidRPr="008447AB" w:rsidRDefault="0063524D" w:rsidP="0030796D">
            <w:pPr>
              <w:pStyle w:val="TAL"/>
              <w:rPr>
                <w:lang w:eastAsia="ja-JP"/>
              </w:rPr>
            </w:pPr>
            <w:r>
              <w:rPr>
                <w:lang w:eastAsia="ja-JP"/>
              </w:rPr>
              <w:t>FFS: [Per band or Per UE]</w:t>
            </w:r>
          </w:p>
        </w:tc>
        <w:tc>
          <w:tcPr>
            <w:tcW w:w="2845" w:type="dxa"/>
            <w:tcBorders>
              <w:top w:val="single" w:sz="4" w:space="0" w:color="auto"/>
              <w:left w:val="single" w:sz="4" w:space="0" w:color="auto"/>
              <w:bottom w:val="single" w:sz="4" w:space="0" w:color="auto"/>
              <w:right w:val="single" w:sz="4" w:space="0" w:color="auto"/>
            </w:tcBorders>
            <w:shd w:val="clear" w:color="auto" w:fill="auto"/>
          </w:tcPr>
          <w:p w14:paraId="71FF0FFD" w14:textId="46F1589B" w:rsidR="0063524D" w:rsidRPr="009E70EF" w:rsidRDefault="0063524D" w:rsidP="0030796D">
            <w:pPr>
              <w:pStyle w:val="TAL"/>
              <w:rPr>
                <w:rFonts w:eastAsia="MS Mincho"/>
                <w:lang w:eastAsia="ja-JP"/>
              </w:rPr>
            </w:pPr>
            <w:r>
              <w:rPr>
                <w:rFonts w:hint="eastAsia"/>
              </w:rPr>
              <w:t>F</w:t>
            </w:r>
            <w:r>
              <w:t>or DSS</w:t>
            </w:r>
          </w:p>
        </w:tc>
        <w:tc>
          <w:tcPr>
            <w:tcW w:w="770" w:type="dxa"/>
            <w:tcBorders>
              <w:top w:val="single" w:sz="4" w:space="0" w:color="auto"/>
              <w:left w:val="single" w:sz="4" w:space="0" w:color="auto"/>
              <w:bottom w:val="single" w:sz="4" w:space="0" w:color="auto"/>
              <w:right w:val="single" w:sz="4" w:space="0" w:color="auto"/>
            </w:tcBorders>
            <w:shd w:val="clear" w:color="auto" w:fill="auto"/>
          </w:tcPr>
          <w:p w14:paraId="61153E9D" w14:textId="5945FA60" w:rsidR="0063524D" w:rsidRPr="00A34E76" w:rsidRDefault="0063524D" w:rsidP="0030796D">
            <w:pPr>
              <w:pStyle w:val="TAL"/>
              <w:rPr>
                <w:lang w:eastAsia="ja-JP"/>
              </w:rPr>
            </w:pPr>
            <w:r>
              <w:rPr>
                <w:lang w:eastAsia="ja-JP"/>
              </w:rPr>
              <w:t>FFS: [Mandatory with capability signailng or Optional with capability signaling]</w:t>
            </w:r>
          </w:p>
        </w:tc>
      </w:tr>
    </w:tbl>
    <w:p w14:paraId="0599F169" w14:textId="28B171DD" w:rsidR="00FA0120" w:rsidRDefault="00FA0120" w:rsidP="00FA0120">
      <w:pPr>
        <w:spacing w:after="0"/>
        <w:rPr>
          <w:lang w:val="en-GB" w:eastAsia="zh-CN"/>
        </w:rPr>
      </w:pPr>
    </w:p>
    <w:p w14:paraId="3BEE0F6A" w14:textId="522E659A" w:rsidR="00C156DC" w:rsidRDefault="00C156DC" w:rsidP="00C156DC">
      <w:pPr>
        <w:rPr>
          <w:lang w:eastAsia="zh-CN"/>
        </w:rPr>
      </w:pPr>
      <w:r>
        <w:rPr>
          <w:rFonts w:hint="eastAsia"/>
          <w:lang w:val="en-GB" w:eastAsia="zh-CN"/>
        </w:rPr>
        <w:t>A</w:t>
      </w:r>
      <w:r>
        <w:rPr>
          <w:lang w:val="en-GB" w:eastAsia="zh-CN"/>
        </w:rPr>
        <w:t xml:space="preserve">s </w:t>
      </w:r>
      <w:r>
        <w:rPr>
          <w:lang w:eastAsia="zh-CN"/>
        </w:rPr>
        <w:t xml:space="preserve">for the FFS of FG 14-1a, we feel this FG </w:t>
      </w:r>
      <w:r w:rsidRPr="00451C41">
        <w:rPr>
          <w:lang w:eastAsia="zh-CN"/>
        </w:rPr>
        <w:t>should be kept</w:t>
      </w:r>
      <w:r>
        <w:rPr>
          <w:lang w:eastAsia="zh-CN"/>
        </w:rPr>
        <w:t>.</w:t>
      </w:r>
      <w:r w:rsidRPr="00451C41">
        <w:rPr>
          <w:lang w:eastAsia="zh-CN"/>
        </w:rPr>
        <w:t xml:space="preserve"> </w:t>
      </w:r>
      <w:r>
        <w:rPr>
          <w:lang w:eastAsia="zh-CN"/>
        </w:rPr>
        <w:t xml:space="preserve">Because BS station cannot determine whether the UE supports multiple LTE-CRS rate matching patterns within a LTE carrier or across different LTE carriers only with the help of capability report (14-1).  </w:t>
      </w:r>
      <w:r w:rsidRPr="00451C41">
        <w:rPr>
          <w:lang w:eastAsia="zh-CN"/>
        </w:rPr>
        <w:t xml:space="preserve"> </w:t>
      </w:r>
    </w:p>
    <w:p w14:paraId="33D65266" w14:textId="1EC5734F" w:rsidR="006F4B96" w:rsidRDefault="00C156DC" w:rsidP="00C156DC">
      <w:pPr>
        <w:spacing w:after="0"/>
        <w:rPr>
          <w:b/>
          <w:i/>
          <w:lang w:eastAsia="zh-CN"/>
        </w:rPr>
      </w:pPr>
      <w:r w:rsidRPr="007850B7">
        <w:rPr>
          <w:b/>
          <w:i/>
          <w:lang w:eastAsia="zh-CN"/>
        </w:rPr>
        <w:t>Proposal 2:</w:t>
      </w:r>
      <w:r w:rsidRPr="007850B7">
        <w:rPr>
          <w:b/>
          <w:lang w:eastAsia="zh-CN"/>
        </w:rPr>
        <w:t xml:space="preserve"> </w:t>
      </w:r>
      <w:r w:rsidRPr="007850B7">
        <w:rPr>
          <w:b/>
          <w:i/>
          <w:lang w:eastAsia="zh-CN"/>
        </w:rPr>
        <w:t>The UE feature group 14-1a should be kept.</w:t>
      </w:r>
    </w:p>
    <w:p w14:paraId="27E62850" w14:textId="77777777" w:rsidR="00EF590E" w:rsidRPr="007850B7" w:rsidRDefault="00EF590E" w:rsidP="00C156DC">
      <w:pPr>
        <w:spacing w:after="0"/>
        <w:rPr>
          <w:b/>
          <w:i/>
          <w:lang w:eastAsia="zh-CN"/>
        </w:rPr>
      </w:pPr>
    </w:p>
    <w:p w14:paraId="0E7EFAF7" w14:textId="1DCF04D0" w:rsidR="00C156DC" w:rsidRDefault="005E26D5" w:rsidP="00C156DC">
      <w:pPr>
        <w:spacing w:after="0"/>
        <w:rPr>
          <w:lang w:val="en-GB" w:eastAsia="zh-CN"/>
        </w:rPr>
      </w:pPr>
      <w:r>
        <w:rPr>
          <w:rFonts w:hint="eastAsia"/>
          <w:lang w:val="en-GB" w:eastAsia="zh-CN"/>
        </w:rPr>
        <w:t>F</w:t>
      </w:r>
      <w:r w:rsidR="00C76D9D">
        <w:rPr>
          <w:lang w:val="en-GB" w:eastAsia="zh-CN"/>
        </w:rPr>
        <w:t xml:space="preserve">or FG 14-2, </w:t>
      </w:r>
      <w:r w:rsidR="00DB6FC4">
        <w:rPr>
          <w:lang w:val="en-GB" w:eastAsia="zh-CN"/>
        </w:rPr>
        <w:t xml:space="preserve">since it is a separate UE capability for PDSCH mapping type B with 9 and 10 OFDM symbols along with </w:t>
      </w:r>
      <w:r w:rsidR="00C76D9D">
        <w:rPr>
          <w:lang w:val="en-GB" w:eastAsia="zh-CN"/>
        </w:rPr>
        <w:t>FG 10-8</w:t>
      </w:r>
      <w:r w:rsidR="00DB6FC4">
        <w:rPr>
          <w:lang w:val="en-GB" w:eastAsia="zh-CN"/>
        </w:rPr>
        <w:t xml:space="preserve">, then FG 14-2 should also be per UE instead of per band. </w:t>
      </w:r>
    </w:p>
    <w:p w14:paraId="003C4C9F" w14:textId="17E54F61" w:rsidR="00BB535F" w:rsidRPr="007850B7" w:rsidRDefault="00C76D9D" w:rsidP="00DA32BF">
      <w:pPr>
        <w:spacing w:after="0"/>
        <w:rPr>
          <w:b/>
          <w:i/>
          <w:lang w:eastAsia="zh-CN"/>
        </w:rPr>
      </w:pPr>
      <w:r w:rsidRPr="007850B7">
        <w:rPr>
          <w:b/>
          <w:i/>
          <w:lang w:eastAsia="zh-CN"/>
        </w:rPr>
        <w:t>Proposal 3:</w:t>
      </w:r>
      <w:r w:rsidRPr="007850B7">
        <w:rPr>
          <w:b/>
          <w:lang w:eastAsia="zh-CN"/>
        </w:rPr>
        <w:t xml:space="preserve"> </w:t>
      </w:r>
      <w:r w:rsidRPr="007850B7">
        <w:rPr>
          <w:b/>
          <w:i/>
          <w:lang w:eastAsia="zh-CN"/>
        </w:rPr>
        <w:t>The UE feature group 14-2 should be per UE instead of per band.</w:t>
      </w:r>
    </w:p>
    <w:p w14:paraId="48438A94" w14:textId="77777777" w:rsidR="00BB535F" w:rsidRPr="00853861" w:rsidRDefault="00BB535F" w:rsidP="00DA32BF">
      <w:pPr>
        <w:spacing w:after="0"/>
        <w:rPr>
          <w:b/>
          <w:kern w:val="2"/>
          <w:u w:val="single"/>
          <w:lang w:eastAsia="zh-CN"/>
        </w:rPr>
      </w:pPr>
    </w:p>
    <w:p w14:paraId="23229A4D" w14:textId="2F8C082C" w:rsidR="00577AD0" w:rsidRDefault="00577AD0" w:rsidP="00DA52F9">
      <w:pPr>
        <w:pStyle w:val="ListParagraph"/>
        <w:numPr>
          <w:ilvl w:val="0"/>
          <w:numId w:val="6"/>
        </w:numPr>
        <w:rPr>
          <w:rFonts w:ascii="Times" w:hAnsi="Times" w:cs="Times"/>
          <w:b/>
          <w:kern w:val="2"/>
          <w:u w:val="single"/>
          <w:lang w:eastAsia="zh-CN"/>
        </w:rPr>
      </w:pPr>
      <w:r w:rsidRPr="006F4B96">
        <w:rPr>
          <w:rFonts w:ascii="Times" w:hAnsi="Times" w:cs="Times"/>
          <w:b/>
          <w:kern w:val="2"/>
          <w:u w:val="single"/>
          <w:lang w:eastAsia="zh-CN"/>
        </w:rPr>
        <w:t xml:space="preserve">Feature group </w:t>
      </w:r>
      <w:r w:rsidR="007C0A50" w:rsidRPr="006F4B96">
        <w:rPr>
          <w:rFonts w:ascii="Times" w:hAnsi="Times" w:cs="Times"/>
          <w:b/>
          <w:kern w:val="2"/>
          <w:u w:val="single"/>
          <w:lang w:eastAsia="zh-CN"/>
        </w:rPr>
        <w:t>1</w:t>
      </w:r>
      <w:r w:rsidR="00FB47EC" w:rsidRPr="006F4B96">
        <w:rPr>
          <w:rFonts w:ascii="Times" w:hAnsi="Times" w:cs="Times"/>
          <w:b/>
          <w:kern w:val="2"/>
          <w:u w:val="single"/>
          <w:lang w:eastAsia="zh-CN"/>
        </w:rPr>
        <w:t>4</w:t>
      </w:r>
      <w:r w:rsidRPr="006F4B96">
        <w:rPr>
          <w:rFonts w:ascii="Times" w:hAnsi="Times" w:cs="Times"/>
          <w:b/>
          <w:kern w:val="2"/>
          <w:u w:val="single"/>
          <w:lang w:eastAsia="zh-CN"/>
        </w:rPr>
        <w:t>-</w:t>
      </w:r>
      <w:r w:rsidR="00FB47EC" w:rsidRPr="006F4B96">
        <w:rPr>
          <w:rFonts w:ascii="Times" w:hAnsi="Times" w:cs="Times"/>
          <w:b/>
          <w:kern w:val="2"/>
          <w:u w:val="single"/>
          <w:lang w:eastAsia="zh-CN"/>
        </w:rPr>
        <w:t>3</w:t>
      </w:r>
      <w:r w:rsidRPr="006F4B96">
        <w:rPr>
          <w:rFonts w:ascii="Times" w:hAnsi="Times" w:cs="Times"/>
          <w:b/>
          <w:kern w:val="2"/>
          <w:u w:val="single"/>
          <w:lang w:eastAsia="zh-CN"/>
        </w:rPr>
        <w:t xml:space="preserve">: </w:t>
      </w:r>
      <w:r w:rsidR="00FB47EC" w:rsidRPr="006F4B96">
        <w:rPr>
          <w:rFonts w:ascii="Times" w:hAnsi="Times" w:cs="Times"/>
          <w:b/>
          <w:kern w:val="2"/>
          <w:u w:val="single"/>
          <w:lang w:eastAsia="zh-CN"/>
        </w:rPr>
        <w:t>One slot TRS</w:t>
      </w:r>
    </w:p>
    <w:p w14:paraId="7B791D71" w14:textId="77777777" w:rsidR="001B1DBA" w:rsidRPr="006F4B96" w:rsidRDefault="001B1DBA" w:rsidP="001B1DBA">
      <w:pPr>
        <w:pStyle w:val="ListParagraph"/>
        <w:ind w:left="420" w:firstLine="0"/>
        <w:rPr>
          <w:rFonts w:ascii="Times" w:hAnsi="Times" w:cs="Times"/>
          <w:b/>
          <w:kern w:val="2"/>
          <w:u w:val="single"/>
          <w:lang w:eastAsia="zh-CN"/>
        </w:rPr>
      </w:pPr>
    </w:p>
    <w:tbl>
      <w:tblPr>
        <w:tblW w:w="93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62"/>
        <w:gridCol w:w="2124"/>
        <w:gridCol w:w="1195"/>
        <w:gridCol w:w="663"/>
        <w:gridCol w:w="2741"/>
        <w:gridCol w:w="742"/>
      </w:tblGrid>
      <w:tr w:rsidR="0063524D" w:rsidRPr="00A34E76" w14:paraId="0ED6727A" w14:textId="77777777" w:rsidTr="0063524D">
        <w:trPr>
          <w:trHeight w:val="18"/>
        </w:trPr>
        <w:tc>
          <w:tcPr>
            <w:tcW w:w="796" w:type="dxa"/>
            <w:tcBorders>
              <w:top w:val="single" w:sz="4" w:space="0" w:color="auto"/>
              <w:left w:val="single" w:sz="4" w:space="0" w:color="auto"/>
              <w:bottom w:val="single" w:sz="4" w:space="0" w:color="auto"/>
              <w:right w:val="single" w:sz="4" w:space="0" w:color="auto"/>
            </w:tcBorders>
            <w:shd w:val="clear" w:color="auto" w:fill="auto"/>
          </w:tcPr>
          <w:p w14:paraId="555DDDAC" w14:textId="167967CC" w:rsidR="0063524D" w:rsidRPr="00A34E76" w:rsidRDefault="0063524D" w:rsidP="00FB47EC">
            <w:pPr>
              <w:pStyle w:val="TAL"/>
              <w:rPr>
                <w:lang w:eastAsia="ja-JP"/>
              </w:rPr>
            </w:pPr>
            <w:r>
              <w:rPr>
                <w:rFonts w:hint="eastAsia"/>
                <w:lang w:eastAsia="ja-JP"/>
              </w:rPr>
              <w:t>1</w:t>
            </w:r>
            <w:r>
              <w:rPr>
                <w:lang w:eastAsia="ja-JP"/>
              </w:rPr>
              <w:t>4-3</w:t>
            </w:r>
          </w:p>
        </w:tc>
        <w:tc>
          <w:tcPr>
            <w:tcW w:w="1062" w:type="dxa"/>
            <w:tcBorders>
              <w:top w:val="single" w:sz="4" w:space="0" w:color="auto"/>
              <w:left w:val="single" w:sz="4" w:space="0" w:color="auto"/>
              <w:bottom w:val="single" w:sz="4" w:space="0" w:color="auto"/>
              <w:right w:val="single" w:sz="4" w:space="0" w:color="auto"/>
            </w:tcBorders>
            <w:shd w:val="clear" w:color="auto" w:fill="auto"/>
          </w:tcPr>
          <w:p w14:paraId="0D0E05A6" w14:textId="0986CD5A" w:rsidR="0063524D" w:rsidRPr="00A34E76" w:rsidRDefault="0063524D" w:rsidP="00FB47EC">
            <w:pPr>
              <w:pStyle w:val="TAL"/>
            </w:pPr>
            <w:r>
              <w:rPr>
                <w:lang w:eastAsia="ja-JP"/>
              </w:rPr>
              <w:t>O</w:t>
            </w:r>
            <w:r>
              <w:rPr>
                <w:rFonts w:hint="eastAsia"/>
                <w:lang w:eastAsia="ja-JP"/>
              </w:rPr>
              <w:t xml:space="preserve">ne </w:t>
            </w:r>
            <w:r>
              <w:rPr>
                <w:lang w:eastAsia="ja-JP"/>
              </w:rPr>
              <w:t>slot periodic TRS configuration for FR1</w:t>
            </w: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DFB75F0" w14:textId="4A7C47EE" w:rsidR="0063524D" w:rsidRPr="00A34E76" w:rsidRDefault="0063524D" w:rsidP="00DA52F9">
            <w:pPr>
              <w:pStyle w:val="TAL"/>
              <w:numPr>
                <w:ilvl w:val="0"/>
                <w:numId w:val="11"/>
              </w:numPr>
            </w:pPr>
            <w:r>
              <w:t>UE can be configured with one-slot periodic TRS configuration only when no two consecutive slots are indicated as downlink slots by tdd-UL-DL-ConfigurationCommon or tdd-UL-DL-ConfigDedicated</w:t>
            </w:r>
          </w:p>
        </w:tc>
        <w:tc>
          <w:tcPr>
            <w:tcW w:w="1195" w:type="dxa"/>
            <w:tcBorders>
              <w:top w:val="single" w:sz="4" w:space="0" w:color="auto"/>
              <w:left w:val="single" w:sz="4" w:space="0" w:color="auto"/>
              <w:bottom w:val="single" w:sz="4" w:space="0" w:color="auto"/>
              <w:right w:val="single" w:sz="4" w:space="0" w:color="auto"/>
            </w:tcBorders>
            <w:shd w:val="clear" w:color="auto" w:fill="auto"/>
          </w:tcPr>
          <w:p w14:paraId="07D30EF2" w14:textId="669F3400" w:rsidR="0063524D" w:rsidRPr="001D22CA" w:rsidRDefault="0063524D" w:rsidP="00FB47EC">
            <w:pPr>
              <w:pStyle w:val="TAL"/>
            </w:pPr>
            <w:r>
              <w:rPr>
                <w:rFonts w:hint="eastAsia"/>
                <w:lang w:eastAsia="ja-JP"/>
              </w:rPr>
              <w:t>2-51 (</w:t>
            </w:r>
            <w:r>
              <w:rPr>
                <w:lang w:eastAsia="ja-JP"/>
              </w:rPr>
              <w:t>CSI-RS for tracking</w:t>
            </w:r>
            <w:r>
              <w:rPr>
                <w:rFonts w:hint="eastAsia"/>
                <w:lang w:eastAsia="ja-JP"/>
              </w:rPr>
              <w:t>)</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2A04EEE8" w14:textId="77777777" w:rsidR="0063524D" w:rsidRDefault="0063524D" w:rsidP="00FB47EC">
            <w:pPr>
              <w:pStyle w:val="TAL"/>
              <w:rPr>
                <w:strike/>
                <w:color w:val="FF0000"/>
                <w:lang w:eastAsia="ja-JP"/>
              </w:rPr>
            </w:pPr>
            <w:r w:rsidRPr="00376C98">
              <w:rPr>
                <w:rFonts w:hint="eastAsia"/>
                <w:strike/>
                <w:color w:val="FF0000"/>
                <w:lang w:eastAsia="ja-JP"/>
              </w:rPr>
              <w:t>Per UE</w:t>
            </w:r>
          </w:p>
          <w:p w14:paraId="075B1A85" w14:textId="69DDE018" w:rsidR="0063524D" w:rsidRPr="00376C98" w:rsidRDefault="0063524D" w:rsidP="00FB47EC">
            <w:pPr>
              <w:pStyle w:val="TAL"/>
              <w:rPr>
                <w:lang w:eastAsia="ja-JP"/>
              </w:rPr>
            </w:pPr>
            <w:r w:rsidRPr="00376C98">
              <w:rPr>
                <w:color w:val="FF0000"/>
                <w:lang w:eastAsia="ja-JP"/>
              </w:rPr>
              <w:t>Per Band</w:t>
            </w:r>
          </w:p>
        </w:tc>
        <w:tc>
          <w:tcPr>
            <w:tcW w:w="2741" w:type="dxa"/>
            <w:tcBorders>
              <w:top w:val="single" w:sz="4" w:space="0" w:color="auto"/>
              <w:left w:val="single" w:sz="4" w:space="0" w:color="auto"/>
              <w:bottom w:val="single" w:sz="4" w:space="0" w:color="auto"/>
              <w:right w:val="single" w:sz="4" w:space="0" w:color="auto"/>
            </w:tcBorders>
            <w:shd w:val="clear" w:color="auto" w:fill="auto"/>
          </w:tcPr>
          <w:p w14:paraId="40618C06" w14:textId="77777777" w:rsidR="0063524D" w:rsidRDefault="0063524D" w:rsidP="00FB47EC">
            <w:pPr>
              <w:pStyle w:val="TAL"/>
              <w:rPr>
                <w:lang w:eastAsia="ja-JP"/>
              </w:rPr>
            </w:pPr>
            <w:r w:rsidRPr="009E70EF">
              <w:rPr>
                <w:lang w:eastAsia="ja-JP"/>
              </w:rPr>
              <w:t>UE can be configured with one-slot periodic TRS configuration only when no two consecutive slots are indicated as downlink slots by tdd-UL-DL-ConfigurationCommon or tdd-UL-DL-ConfigDedicated</w:t>
            </w:r>
            <w:r>
              <w:rPr>
                <w:lang w:eastAsia="ja-JP"/>
              </w:rPr>
              <w:t>.</w:t>
            </w:r>
          </w:p>
          <w:p w14:paraId="79459785" w14:textId="77777777" w:rsidR="0063524D" w:rsidRDefault="0063524D" w:rsidP="00FB47EC">
            <w:pPr>
              <w:pStyle w:val="TAL"/>
              <w:rPr>
                <w:rFonts w:eastAsia="MS Mincho"/>
                <w:lang w:eastAsia="ja-JP"/>
              </w:rPr>
            </w:pPr>
          </w:p>
          <w:p w14:paraId="7DD2C53F" w14:textId="77777777" w:rsidR="0063524D" w:rsidRDefault="0063524D" w:rsidP="00FB47EC">
            <w:pPr>
              <w:pStyle w:val="TAL"/>
              <w:rPr>
                <w:rFonts w:eastAsia="MS Mincho"/>
                <w:lang w:eastAsia="ja-JP"/>
              </w:rPr>
            </w:pPr>
            <w:r>
              <w:rPr>
                <w:rFonts w:eastAsia="MS Mincho" w:hint="eastAsia"/>
                <w:lang w:eastAsia="ja-JP"/>
              </w:rPr>
              <w:t>F</w:t>
            </w:r>
            <w:r>
              <w:rPr>
                <w:rFonts w:eastAsia="MS Mincho"/>
                <w:lang w:eastAsia="ja-JP"/>
              </w:rPr>
              <w:t>FS: relationship with maxBurstLength for FG2-51</w:t>
            </w:r>
          </w:p>
          <w:p w14:paraId="19E5EC83" w14:textId="77777777" w:rsidR="0063524D" w:rsidRPr="009E70EF" w:rsidRDefault="0063524D" w:rsidP="00FB47EC">
            <w:pPr>
              <w:pStyle w:val="TAL"/>
              <w:rPr>
                <w:rFonts w:eastAsia="MS Mincho"/>
                <w:lang w:eastAsia="ja-JP"/>
              </w:rPr>
            </w:pPr>
          </w:p>
          <w:p w14:paraId="255EBCBA" w14:textId="6B3737B8" w:rsidR="0063524D" w:rsidRPr="009E70EF" w:rsidRDefault="0063524D" w:rsidP="00FB47EC">
            <w:pPr>
              <w:pStyle w:val="TAL"/>
              <w:rPr>
                <w:rFonts w:eastAsia="MS Mincho"/>
                <w:lang w:eastAsia="ja-JP"/>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6DEBEB4A" w14:textId="77777777" w:rsidR="0063524D" w:rsidRDefault="0063524D" w:rsidP="00FB47EC">
            <w:pPr>
              <w:pStyle w:val="TAL"/>
              <w:rPr>
                <w:lang w:eastAsia="ja-JP"/>
              </w:rPr>
            </w:pPr>
            <w:r>
              <w:rPr>
                <w:rFonts w:hint="eastAsia"/>
                <w:lang w:eastAsia="ja-JP"/>
              </w:rPr>
              <w:t xml:space="preserve">Optional with capability </w:t>
            </w:r>
            <w:r>
              <w:rPr>
                <w:lang w:eastAsia="ja-JP"/>
              </w:rPr>
              <w:t>signalling</w:t>
            </w:r>
          </w:p>
          <w:p w14:paraId="3E7AFA05" w14:textId="24AF235A" w:rsidR="0063524D" w:rsidRPr="00A34E76" w:rsidRDefault="0063524D" w:rsidP="00FB47EC">
            <w:pPr>
              <w:pStyle w:val="TAL"/>
              <w:rPr>
                <w:lang w:eastAsia="ja-JP"/>
              </w:rPr>
            </w:pPr>
          </w:p>
        </w:tc>
      </w:tr>
    </w:tbl>
    <w:p w14:paraId="446A18BB" w14:textId="77777777" w:rsidR="003D36A6" w:rsidRDefault="003D36A6" w:rsidP="00D87D56">
      <w:pPr>
        <w:spacing w:after="0"/>
        <w:rPr>
          <w:lang w:val="en-GB" w:eastAsia="zh-CN"/>
        </w:rPr>
      </w:pPr>
    </w:p>
    <w:p w14:paraId="411DA069" w14:textId="77777777" w:rsidR="004F7A9F" w:rsidRDefault="00CE7CA8" w:rsidP="004F7A9F">
      <w:pPr>
        <w:spacing w:beforeLines="50" w:before="120" w:after="0"/>
        <w:rPr>
          <w:lang w:eastAsia="ja-JP"/>
        </w:rPr>
      </w:pPr>
      <w:r>
        <w:rPr>
          <w:lang w:eastAsia="zh-CN"/>
        </w:rPr>
        <w:t>In Rel-15, only two-slot TRS is supported for FR1 considering the tracking performance and general use cases. One-slot TRS and two-slot TRS are both supported in FR2 in Rel-15.</w:t>
      </w:r>
      <w:r w:rsidR="005E22B0">
        <w:rPr>
          <w:lang w:eastAsia="zh-CN"/>
        </w:rPr>
        <w:t xml:space="preserve"> Although value 2 indicating both one-slot and two-slot for </w:t>
      </w:r>
      <w:r w:rsidR="005E22B0" w:rsidRPr="00EC0F54">
        <w:rPr>
          <w:rFonts w:ascii="Arial" w:hAnsi="Arial" w:cs="Arial"/>
          <w:i/>
          <w:sz w:val="18"/>
          <w:szCs w:val="18"/>
          <w:lang w:eastAsia="ja-JP"/>
        </w:rPr>
        <w:t>maxBurstLength</w:t>
      </w:r>
      <w:r w:rsidR="005E22B0" w:rsidRPr="005E22B0">
        <w:rPr>
          <w:lang w:eastAsia="zh-CN"/>
        </w:rPr>
        <w:t xml:space="preserve"> is</w:t>
      </w:r>
      <w:r>
        <w:rPr>
          <w:lang w:eastAsia="zh-CN"/>
        </w:rPr>
        <w:t xml:space="preserve"> </w:t>
      </w:r>
      <w:r w:rsidR="005E22B0">
        <w:rPr>
          <w:lang w:eastAsia="zh-CN"/>
        </w:rPr>
        <w:t>mandatory in TS38.306, but as detailed described in TS38.214, only two-slot is available for FR1. So, 2-slot is the exact mandatory feature for TRS in Rel-15.</w:t>
      </w:r>
      <w:r w:rsidR="004F7A9F" w:rsidRPr="004F7A9F">
        <w:rPr>
          <w:lang w:eastAsia="ja-JP"/>
        </w:rPr>
        <w:t xml:space="preserve"> </w:t>
      </w:r>
    </w:p>
    <w:p w14:paraId="170E4364" w14:textId="71EA504E" w:rsidR="005E22B0" w:rsidRPr="004F7A9F" w:rsidRDefault="004F7A9F" w:rsidP="004D45A5">
      <w:pPr>
        <w:spacing w:beforeLines="50" w:before="120" w:after="0"/>
        <w:rPr>
          <w:rFonts w:eastAsia="MS Mincho"/>
          <w:lang w:eastAsia="ja-JP"/>
        </w:rPr>
      </w:pPr>
      <w:r>
        <w:rPr>
          <w:lang w:eastAsia="ja-JP"/>
        </w:rPr>
        <w:t xml:space="preserve">Regarding the relationship with </w:t>
      </w:r>
      <w:r w:rsidRPr="00F56338">
        <w:rPr>
          <w:rFonts w:eastAsia="MS Mincho"/>
          <w:i/>
          <w:lang w:eastAsia="ja-JP"/>
        </w:rPr>
        <w:t>maxBurstLength</w:t>
      </w:r>
      <w:r>
        <w:rPr>
          <w:rFonts w:eastAsia="MS Mincho"/>
          <w:lang w:eastAsia="ja-JP"/>
        </w:rPr>
        <w:t xml:space="preserve"> for FG2-51, it is up to RAN2 </w:t>
      </w:r>
      <w:r w:rsidR="00B91F5E">
        <w:rPr>
          <w:rFonts w:eastAsia="MS Mincho"/>
          <w:lang w:eastAsia="ja-JP"/>
        </w:rPr>
        <w:t>design</w:t>
      </w:r>
      <w:r>
        <w:rPr>
          <w:rFonts w:eastAsia="MS Mincho"/>
          <w:lang w:eastAsia="ja-JP"/>
        </w:rPr>
        <w:t xml:space="preserve">. One possible way is to revise </w:t>
      </w:r>
      <w:r w:rsidRPr="00F56338">
        <w:rPr>
          <w:rFonts w:eastAsia="MS Mincho"/>
          <w:i/>
          <w:lang w:eastAsia="ja-JP"/>
        </w:rPr>
        <w:t>maxBurstLength</w:t>
      </w:r>
      <w:r>
        <w:rPr>
          <w:rFonts w:eastAsia="MS Mincho"/>
          <w:lang w:eastAsia="ja-JP"/>
        </w:rPr>
        <w:t xml:space="preserve"> for FG2-51 as </w:t>
      </w:r>
      <w:r>
        <w:rPr>
          <w:rFonts w:eastAsiaTheme="minorEastAsia"/>
          <w:lang w:eastAsia="zh-CN"/>
        </w:rPr>
        <w:t>“</w:t>
      </w:r>
      <w:r>
        <w:rPr>
          <w:rFonts w:eastAsia="MS Mincho"/>
          <w:lang w:eastAsia="ja-JP"/>
        </w:rPr>
        <w:t xml:space="preserve">Value 1 indicate 1-slot TRS, Value 2 indicate 2-slot TRS, where Value 2 is mandatory”. </w:t>
      </w:r>
    </w:p>
    <w:p w14:paraId="4032D6B8" w14:textId="77777777" w:rsidR="000A4D3D" w:rsidRDefault="005E22B0" w:rsidP="004D45A5">
      <w:pPr>
        <w:spacing w:beforeLines="50" w:before="120" w:after="0"/>
        <w:rPr>
          <w:lang w:eastAsia="zh-CN"/>
        </w:rPr>
      </w:pPr>
      <w:r>
        <w:rPr>
          <w:lang w:eastAsia="zh-CN"/>
        </w:rPr>
        <w:t xml:space="preserve">In Rel-16 TEI for one-slot TRS, due to the </w:t>
      </w:r>
      <w:r w:rsidR="000A4D3D">
        <w:rPr>
          <w:lang w:eastAsia="zh-CN"/>
        </w:rPr>
        <w:t>new deployment for 4.9GHz band, one-slot TRS also may be used, if the following conditions are met:</w:t>
      </w:r>
    </w:p>
    <w:p w14:paraId="6EF0A8AD" w14:textId="77777777" w:rsidR="004D45A5" w:rsidRDefault="000A4D3D" w:rsidP="004D45A5">
      <w:pPr>
        <w:spacing w:beforeLines="50" w:before="120" w:after="0"/>
        <w:rPr>
          <w:lang w:eastAsia="ja-JP"/>
        </w:rPr>
      </w:pPr>
      <w:r>
        <w:rPr>
          <w:lang w:eastAsia="zh-CN"/>
        </w:rPr>
        <w:t>“</w:t>
      </w:r>
      <w:r w:rsidRPr="000A4D3D">
        <w:rPr>
          <w:b/>
          <w:i/>
          <w:lang w:eastAsia="ja-JP"/>
        </w:rPr>
        <w:t>Only when no two consecutive slots are indicated as downlink slots by tdd-UL-DL-ConfigurationCommon or tdd-UL-DL-ConfigDedicated.</w:t>
      </w:r>
      <w:r>
        <w:rPr>
          <w:lang w:eastAsia="ja-JP"/>
        </w:rPr>
        <w:t xml:space="preserve">” i.e., one-slot TRS only used for the case that there is no way to implement the two-slot periodic TRS. So, </w:t>
      </w:r>
      <w:r w:rsidR="004D45A5">
        <w:rPr>
          <w:lang w:eastAsia="ja-JP"/>
        </w:rPr>
        <w:t xml:space="preserve">as agreed in the TEI, one-slot periodic TRS is an optional feature and only </w:t>
      </w:r>
      <w:r>
        <w:rPr>
          <w:lang w:eastAsia="ja-JP"/>
        </w:rPr>
        <w:t xml:space="preserve">used </w:t>
      </w:r>
      <w:r w:rsidR="004D45A5">
        <w:rPr>
          <w:lang w:eastAsia="ja-JP"/>
        </w:rPr>
        <w:t>for the agreed scenarios.</w:t>
      </w:r>
    </w:p>
    <w:p w14:paraId="56F47EFD" w14:textId="024F51C9" w:rsidR="00D87D56" w:rsidRPr="00853861" w:rsidRDefault="004D45A5" w:rsidP="004D45A5">
      <w:pPr>
        <w:spacing w:before="50" w:after="0"/>
        <w:rPr>
          <w:lang w:eastAsia="zh-CN"/>
        </w:rPr>
      </w:pPr>
      <w:r>
        <w:rPr>
          <w:lang w:eastAsia="ja-JP"/>
        </w:rPr>
        <w:t>O</w:t>
      </w:r>
      <w:r>
        <w:rPr>
          <w:rFonts w:hint="eastAsia"/>
          <w:lang w:eastAsia="zh-CN"/>
        </w:rPr>
        <w:t>n</w:t>
      </w:r>
      <w:r>
        <w:rPr>
          <w:lang w:eastAsia="zh-CN"/>
        </w:rPr>
        <w:t>e more comment is that, in the draft version, one-slot periodic TRS is per UE</w:t>
      </w:r>
      <w:r w:rsidR="00B91F5E">
        <w:rPr>
          <w:lang w:eastAsia="zh-CN"/>
        </w:rPr>
        <w:t xml:space="preserve"> reporting</w:t>
      </w:r>
      <w:r>
        <w:rPr>
          <w:lang w:eastAsia="zh-CN"/>
        </w:rPr>
        <w:t xml:space="preserve">. However, the TRS feature is per Band </w:t>
      </w:r>
      <w:r w:rsidR="00B91F5E">
        <w:rPr>
          <w:lang w:eastAsia="zh-CN"/>
        </w:rPr>
        <w:t>reporting</w:t>
      </w:r>
      <w:r>
        <w:rPr>
          <w:lang w:eastAsia="zh-CN"/>
        </w:rPr>
        <w:t xml:space="preserve"> </w:t>
      </w:r>
      <w:r>
        <w:rPr>
          <w:rFonts w:hint="eastAsia"/>
          <w:lang w:eastAsia="zh-CN"/>
        </w:rPr>
        <w:t>in</w:t>
      </w:r>
      <w:r>
        <w:rPr>
          <w:lang w:eastAsia="zh-CN"/>
        </w:rPr>
        <w:t xml:space="preserve"> Rel-15. To align the </w:t>
      </w:r>
      <w:r w:rsidR="00376C98">
        <w:rPr>
          <w:lang w:eastAsia="zh-CN"/>
        </w:rPr>
        <w:t>capability signaling, the one-slot TRS is also need to be per Band configuration.</w:t>
      </w:r>
    </w:p>
    <w:p w14:paraId="7CB88FD1" w14:textId="77777777" w:rsidR="00D87D56" w:rsidRPr="00853861" w:rsidRDefault="00D87D56" w:rsidP="00D87D56">
      <w:pPr>
        <w:spacing w:after="0"/>
        <w:rPr>
          <w:lang w:eastAsia="zh-CN"/>
        </w:rPr>
      </w:pPr>
    </w:p>
    <w:p w14:paraId="4F7231F2" w14:textId="2649FE92" w:rsidR="00D87D56" w:rsidRPr="006B0D3D" w:rsidRDefault="00D87D56" w:rsidP="00D87D56">
      <w:pPr>
        <w:spacing w:after="0"/>
        <w:rPr>
          <w:b/>
          <w:i/>
          <w:lang w:eastAsia="zh-CN"/>
        </w:rPr>
      </w:pPr>
      <w:r w:rsidRPr="006F4B96">
        <w:rPr>
          <w:b/>
          <w:i/>
          <w:lang w:eastAsia="zh-CN"/>
        </w:rPr>
        <w:t xml:space="preserve">Proposal </w:t>
      </w:r>
      <w:r w:rsidR="00BE5C9F">
        <w:rPr>
          <w:b/>
          <w:i/>
          <w:lang w:eastAsia="zh-CN"/>
        </w:rPr>
        <w:t>4</w:t>
      </w:r>
      <w:r w:rsidRPr="006F4B96">
        <w:rPr>
          <w:b/>
          <w:i/>
          <w:lang w:eastAsia="zh-CN"/>
        </w:rPr>
        <w:t>:</w:t>
      </w:r>
      <w:r w:rsidRPr="006B0D3D">
        <w:rPr>
          <w:b/>
          <w:i/>
          <w:lang w:eastAsia="zh-CN"/>
        </w:rPr>
        <w:t xml:space="preserve">  </w:t>
      </w:r>
      <w:r w:rsidR="000B782C">
        <w:rPr>
          <w:b/>
          <w:i/>
          <w:lang w:eastAsia="zh-CN"/>
        </w:rPr>
        <w:t>F</w:t>
      </w:r>
      <w:r w:rsidR="000B782C">
        <w:rPr>
          <w:rFonts w:hint="eastAsia"/>
          <w:b/>
          <w:i/>
          <w:lang w:eastAsia="zh-CN"/>
        </w:rPr>
        <w:t>o</w:t>
      </w:r>
      <w:r w:rsidR="000B782C">
        <w:rPr>
          <w:b/>
          <w:i/>
          <w:lang w:eastAsia="zh-CN"/>
        </w:rPr>
        <w:t>r FG 14-3, o</w:t>
      </w:r>
      <w:r w:rsidR="00376C98">
        <w:rPr>
          <w:b/>
          <w:i/>
          <w:lang w:eastAsia="zh-CN"/>
        </w:rPr>
        <w:t xml:space="preserve">ne-slot periodic TRS </w:t>
      </w:r>
      <w:r w:rsidR="001217B1">
        <w:rPr>
          <w:b/>
          <w:i/>
          <w:lang w:eastAsia="zh-CN"/>
        </w:rPr>
        <w:t>should</w:t>
      </w:r>
      <w:r w:rsidR="00376C98">
        <w:rPr>
          <w:b/>
          <w:i/>
          <w:lang w:eastAsia="zh-CN"/>
        </w:rPr>
        <w:t xml:space="preserve"> be per Band capability</w:t>
      </w:r>
      <w:r w:rsidR="000F5215">
        <w:rPr>
          <w:b/>
          <w:i/>
          <w:lang w:eastAsia="zh-CN"/>
        </w:rPr>
        <w:t xml:space="preserve"> reporting</w:t>
      </w:r>
      <w:r w:rsidR="00376C98">
        <w:rPr>
          <w:b/>
          <w:i/>
          <w:lang w:eastAsia="zh-CN"/>
        </w:rPr>
        <w:t>.</w:t>
      </w:r>
    </w:p>
    <w:p w14:paraId="4DD0E5E2" w14:textId="77777777" w:rsidR="00CD59ED" w:rsidRDefault="00CD59ED" w:rsidP="00BB70FA">
      <w:pPr>
        <w:spacing w:after="0"/>
        <w:rPr>
          <w:lang w:eastAsia="zh-CN"/>
        </w:rPr>
      </w:pPr>
    </w:p>
    <w:p w14:paraId="4398049E" w14:textId="0E3DF2FB" w:rsidR="00D131FD" w:rsidRDefault="00D131FD" w:rsidP="00DA52F9">
      <w:pPr>
        <w:pStyle w:val="ListParagraph"/>
        <w:numPr>
          <w:ilvl w:val="0"/>
          <w:numId w:val="6"/>
        </w:numPr>
        <w:rPr>
          <w:rFonts w:ascii="Times" w:hAnsi="Times" w:cs="Times"/>
          <w:b/>
          <w:kern w:val="2"/>
          <w:u w:val="single"/>
          <w:lang w:eastAsia="zh-CN"/>
        </w:rPr>
      </w:pPr>
      <w:r w:rsidRPr="006F4B96">
        <w:rPr>
          <w:rFonts w:ascii="Times" w:hAnsi="Times" w:cs="Times"/>
          <w:b/>
          <w:kern w:val="2"/>
          <w:u w:val="single"/>
          <w:lang w:eastAsia="zh-CN"/>
        </w:rPr>
        <w:t>Feature group 14-</w:t>
      </w:r>
      <w:r w:rsidR="00B91F5E">
        <w:rPr>
          <w:rFonts w:ascii="Times" w:hAnsi="Times" w:cs="Times"/>
          <w:b/>
          <w:kern w:val="2"/>
          <w:u w:val="single"/>
          <w:lang w:eastAsia="zh-CN"/>
        </w:rPr>
        <w:t>4</w:t>
      </w:r>
      <w:r w:rsidRPr="006F4B96">
        <w:rPr>
          <w:rFonts w:ascii="Times" w:hAnsi="Times" w:cs="Times"/>
          <w:b/>
          <w:kern w:val="2"/>
          <w:u w:val="single"/>
          <w:lang w:eastAsia="zh-CN"/>
        </w:rPr>
        <w:t>: SRS Antenna Switching</w:t>
      </w:r>
    </w:p>
    <w:p w14:paraId="44549230" w14:textId="77777777" w:rsidR="001B1DBA" w:rsidRPr="006F4B96" w:rsidRDefault="001B1DBA" w:rsidP="001B1DBA">
      <w:pPr>
        <w:pStyle w:val="ListParagraph"/>
        <w:ind w:left="420" w:firstLine="0"/>
        <w:rPr>
          <w:rFonts w:ascii="Times" w:hAnsi="Times" w:cs="Times"/>
          <w:b/>
          <w:kern w:val="2"/>
          <w:u w:val="single"/>
          <w:lang w:eastAsia="zh-CN"/>
        </w:rPr>
      </w:pPr>
    </w:p>
    <w:tbl>
      <w:tblPr>
        <w:tblW w:w="101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128"/>
        <w:gridCol w:w="2257"/>
        <w:gridCol w:w="1270"/>
        <w:gridCol w:w="705"/>
        <w:gridCol w:w="2192"/>
        <w:gridCol w:w="1794"/>
      </w:tblGrid>
      <w:tr w:rsidR="0063524D" w:rsidRPr="00A34E76" w14:paraId="7E4BF8E2" w14:textId="77777777" w:rsidTr="0063524D">
        <w:trPr>
          <w:trHeight w:val="18"/>
        </w:trPr>
        <w:tc>
          <w:tcPr>
            <w:tcW w:w="847" w:type="dxa"/>
            <w:tcBorders>
              <w:top w:val="single" w:sz="4" w:space="0" w:color="auto"/>
              <w:left w:val="single" w:sz="4" w:space="0" w:color="auto"/>
              <w:bottom w:val="single" w:sz="4" w:space="0" w:color="auto"/>
              <w:right w:val="single" w:sz="4" w:space="0" w:color="auto"/>
            </w:tcBorders>
            <w:shd w:val="clear" w:color="auto" w:fill="auto"/>
          </w:tcPr>
          <w:p w14:paraId="6E882D59" w14:textId="5EA5600D" w:rsidR="0063524D" w:rsidRPr="00A34E76" w:rsidRDefault="0063524D" w:rsidP="00D131FD">
            <w:pPr>
              <w:pStyle w:val="TAL"/>
              <w:rPr>
                <w:lang w:eastAsia="ja-JP"/>
              </w:rPr>
            </w:pPr>
            <w:r>
              <w:rPr>
                <w:rFonts w:hint="eastAsia"/>
                <w:lang w:eastAsia="ja-JP"/>
              </w:rPr>
              <w:t>14-</w:t>
            </w:r>
            <w:r>
              <w:rPr>
                <w:lang w:eastAsia="ja-JP"/>
              </w:rPr>
              <w:t>4</w:t>
            </w:r>
          </w:p>
        </w:tc>
        <w:tc>
          <w:tcPr>
            <w:tcW w:w="1128" w:type="dxa"/>
            <w:tcBorders>
              <w:top w:val="single" w:sz="4" w:space="0" w:color="auto"/>
              <w:left w:val="single" w:sz="4" w:space="0" w:color="auto"/>
              <w:bottom w:val="single" w:sz="4" w:space="0" w:color="auto"/>
              <w:right w:val="single" w:sz="4" w:space="0" w:color="auto"/>
            </w:tcBorders>
            <w:shd w:val="clear" w:color="auto" w:fill="auto"/>
          </w:tcPr>
          <w:p w14:paraId="7940AEC8" w14:textId="2A8B5617" w:rsidR="0063524D" w:rsidRPr="00A34E76" w:rsidRDefault="0063524D" w:rsidP="00D131FD">
            <w:pPr>
              <w:pStyle w:val="TAL"/>
            </w:pPr>
            <w:r>
              <w:rPr>
                <w:rFonts w:hint="eastAsia"/>
                <w:lang w:eastAsia="ja-JP"/>
              </w:rPr>
              <w:t>SRS Tx switch</w:t>
            </w:r>
            <w:r>
              <w:rPr>
                <w:lang w:eastAsia="ja-JP"/>
              </w:rPr>
              <w:t xml:space="preserve"> with allowing downgrading configuration</w:t>
            </w:r>
          </w:p>
        </w:tc>
        <w:tc>
          <w:tcPr>
            <w:tcW w:w="2257" w:type="dxa"/>
            <w:tcBorders>
              <w:top w:val="single" w:sz="4" w:space="0" w:color="auto"/>
              <w:left w:val="single" w:sz="4" w:space="0" w:color="auto"/>
              <w:bottom w:val="single" w:sz="4" w:space="0" w:color="auto"/>
              <w:right w:val="single" w:sz="4" w:space="0" w:color="auto"/>
            </w:tcBorders>
            <w:shd w:val="clear" w:color="auto" w:fill="auto"/>
          </w:tcPr>
          <w:p w14:paraId="4607ED11" w14:textId="77777777" w:rsidR="0063524D" w:rsidRDefault="0063524D" w:rsidP="00D131FD">
            <w:pPr>
              <w:pStyle w:val="TAL"/>
            </w:pPr>
            <w:r>
              <w:t>1) Support SRS Tx port switch</w:t>
            </w:r>
          </w:p>
          <w:p w14:paraId="391E8635" w14:textId="77777777" w:rsidR="0063524D" w:rsidRDefault="0063524D" w:rsidP="00D131FD">
            <w:pPr>
              <w:pStyle w:val="TAL"/>
            </w:pPr>
            <w:r w:rsidRPr="00F55749">
              <w:rPr>
                <w:strike/>
                <w:color w:val="FF0000"/>
              </w:rPr>
              <w:t>[</w:t>
            </w:r>
            <w:r>
              <w:t>2) Report whether the uplink Tx switching impact to downlink receiving in a band</w:t>
            </w:r>
            <w:r w:rsidRPr="00F55749">
              <w:rPr>
                <w:strike/>
                <w:color w:val="FF0000"/>
              </w:rPr>
              <w:t>]</w:t>
            </w:r>
          </w:p>
          <w:p w14:paraId="630F81B5" w14:textId="77777777" w:rsidR="0063524D" w:rsidRDefault="0063524D" w:rsidP="00D131FD">
            <w:pPr>
              <w:pStyle w:val="TAL"/>
            </w:pPr>
            <w:r w:rsidRPr="00F55749">
              <w:rPr>
                <w:strike/>
                <w:color w:val="FF0000"/>
              </w:rPr>
              <w:t>[</w:t>
            </w:r>
            <w:r>
              <w:t>3) Report whether the UL Tx is switched together with UL Tx in another band</w:t>
            </w:r>
            <w:r w:rsidRPr="00F55749">
              <w:rPr>
                <w:strike/>
                <w:color w:val="FF0000"/>
              </w:rPr>
              <w:t>]</w:t>
            </w:r>
          </w:p>
          <w:p w14:paraId="64EFF084" w14:textId="77777777" w:rsidR="0063524D" w:rsidRDefault="0063524D" w:rsidP="00D131FD">
            <w:pPr>
              <w:pStyle w:val="TAL"/>
            </w:pPr>
          </w:p>
          <w:p w14:paraId="417E2DCF" w14:textId="63EAEA24" w:rsidR="0063524D" w:rsidRPr="00A34E76" w:rsidRDefault="0063524D" w:rsidP="00D131FD">
            <w:pPr>
              <w:pStyle w:val="TAL"/>
            </w:pPr>
            <w:r>
              <w:rPr>
                <w:lang w:eastAsia="ja-JP"/>
              </w:rPr>
              <w:t xml:space="preserve">[Define </w:t>
            </w:r>
            <w:r w:rsidRPr="006E3BAB">
              <w:rPr>
                <w:lang w:eastAsia="ja-JP"/>
              </w:rPr>
              <w:t>affected DL and UL bands by using txSwitchImpactToRx and txSwitchWithAnotherBand for the new (downgraded) entries</w:t>
            </w:r>
            <w:r>
              <w:rPr>
                <w:lang w:eastAsia="ja-JP"/>
              </w:rPr>
              <w:t>]</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22EF92BA" w14:textId="77777777" w:rsidR="0063524D" w:rsidRDefault="0063524D" w:rsidP="00D131FD">
            <w:pPr>
              <w:pStyle w:val="TAL"/>
              <w:rPr>
                <w:lang w:eastAsia="ja-JP"/>
              </w:rPr>
            </w:pPr>
            <w:r>
              <w:rPr>
                <w:rFonts w:hint="eastAsia"/>
                <w:lang w:eastAsia="ja-JP"/>
              </w:rPr>
              <w:t>2-53</w:t>
            </w:r>
            <w:r>
              <w:rPr>
                <w:lang w:eastAsia="ja-JP"/>
              </w:rPr>
              <w:t xml:space="preserve"> (SRS resource)</w:t>
            </w:r>
          </w:p>
          <w:p w14:paraId="5BDCBE76" w14:textId="77777777" w:rsidR="0063524D" w:rsidRDefault="0063524D" w:rsidP="00D131FD">
            <w:pPr>
              <w:pStyle w:val="TAL"/>
              <w:rPr>
                <w:lang w:eastAsia="ja-JP"/>
              </w:rPr>
            </w:pPr>
          </w:p>
          <w:p w14:paraId="20B0417B" w14:textId="3E83AD5A" w:rsidR="0063524D" w:rsidRPr="001D22CA" w:rsidRDefault="0063524D" w:rsidP="00D131FD">
            <w:pPr>
              <w:pStyle w:val="TAL"/>
            </w:pPr>
            <w:r>
              <w:rPr>
                <w:rFonts w:hint="eastAsia"/>
                <w:lang w:eastAsia="ja-JP"/>
              </w:rPr>
              <w:t>[</w:t>
            </w:r>
            <w:r>
              <w:rPr>
                <w:lang w:eastAsia="ja-JP"/>
              </w:rPr>
              <w:t>2-55]</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D326811" w14:textId="77777777" w:rsidR="0063524D" w:rsidRDefault="0063524D" w:rsidP="00D131FD">
            <w:pPr>
              <w:pStyle w:val="TAL"/>
              <w:rPr>
                <w:strike/>
                <w:color w:val="FF0000"/>
                <w:lang w:eastAsia="ja-JP"/>
              </w:rPr>
            </w:pPr>
            <w:r w:rsidRPr="00D13D1A">
              <w:rPr>
                <w:strike/>
                <w:color w:val="FF0000"/>
                <w:lang w:eastAsia="ja-JP"/>
              </w:rPr>
              <w:t>FFS: [Per band combination or per FSPC]</w:t>
            </w:r>
          </w:p>
          <w:p w14:paraId="4CC81C8C" w14:textId="29C28DC8" w:rsidR="0063524D" w:rsidRPr="00D13D1A" w:rsidRDefault="0063524D" w:rsidP="00D131FD">
            <w:pPr>
              <w:pStyle w:val="TAL"/>
              <w:rPr>
                <w:lang w:eastAsia="ja-JP"/>
              </w:rPr>
            </w:pPr>
            <w:r w:rsidRPr="00D13D1A">
              <w:rPr>
                <w:color w:val="FF0000"/>
                <w:lang w:eastAsia="ja-JP"/>
              </w:rPr>
              <w:t>Per B</w:t>
            </w:r>
            <w:r>
              <w:rPr>
                <w:rFonts w:hint="eastAsia"/>
                <w:color w:val="FF0000"/>
                <w:lang w:eastAsia="zh-CN"/>
              </w:rPr>
              <w:t>and</w:t>
            </w:r>
            <w:r>
              <w:rPr>
                <w:color w:val="FF0000"/>
                <w:lang w:eastAsia="zh-CN"/>
              </w:rPr>
              <w:t xml:space="preserve"> </w:t>
            </w:r>
            <w:r w:rsidRPr="00D13D1A">
              <w:rPr>
                <w:color w:val="FF0000"/>
                <w:lang w:eastAsia="ja-JP"/>
              </w:rPr>
              <w:t>C</w:t>
            </w:r>
            <w:r>
              <w:rPr>
                <w:color w:val="FF0000"/>
                <w:lang w:eastAsia="ja-JP"/>
              </w:rPr>
              <w:t>ombination</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56436C03" w14:textId="77777777" w:rsidR="0063524D" w:rsidRDefault="0063524D" w:rsidP="00D131FD">
            <w:pPr>
              <w:pStyle w:val="TAL"/>
            </w:pPr>
            <w:r>
              <w:t>Agreement:</w:t>
            </w:r>
          </w:p>
          <w:p w14:paraId="739387A7" w14:textId="77777777" w:rsidR="0063524D" w:rsidRDefault="0063524D" w:rsidP="00D131FD">
            <w:pPr>
              <w:pStyle w:val="TAL"/>
            </w:pPr>
            <w:r>
              <w:rPr>
                <w:rFonts w:hint="eastAsia"/>
              </w:rPr>
              <w:t>•</w:t>
            </w:r>
            <w:r>
              <w:t xml:space="preserve">Rel-16 UE capability design for SRS antenna switching in conjunction with the existing Rel-15 UE capability should allow UE to indicate support of one of the following combinations </w:t>
            </w:r>
          </w:p>
          <w:p w14:paraId="7DC80654" w14:textId="77777777" w:rsidR="0063524D" w:rsidRDefault="0063524D" w:rsidP="00D131FD">
            <w:pPr>
              <w:pStyle w:val="TAL"/>
            </w:pPr>
            <w:r>
              <w:t>o{t1r1, t1r2}</w:t>
            </w:r>
          </w:p>
          <w:p w14:paraId="7DA7BDAC" w14:textId="77777777" w:rsidR="0063524D" w:rsidRDefault="0063524D" w:rsidP="00D131FD">
            <w:pPr>
              <w:pStyle w:val="TAL"/>
            </w:pPr>
            <w:r>
              <w:t>o{t1r1, t1r2, t1r4}</w:t>
            </w:r>
          </w:p>
          <w:p w14:paraId="272464C0" w14:textId="77777777" w:rsidR="0063524D" w:rsidRDefault="0063524D" w:rsidP="00D131FD">
            <w:pPr>
              <w:pStyle w:val="TAL"/>
            </w:pPr>
            <w:r>
              <w:t>o{t1r1, t1r2, t2r2, t2r4}</w:t>
            </w:r>
          </w:p>
          <w:p w14:paraId="3A39D791" w14:textId="77777777" w:rsidR="0063524D" w:rsidRDefault="0063524D" w:rsidP="00D131FD">
            <w:pPr>
              <w:pStyle w:val="TAL"/>
            </w:pPr>
            <w:r>
              <w:t>o{t1r1, t2r2}</w:t>
            </w:r>
          </w:p>
          <w:p w14:paraId="580FA9E5" w14:textId="77777777" w:rsidR="0063524D" w:rsidRDefault="0063524D" w:rsidP="00D131FD">
            <w:pPr>
              <w:pStyle w:val="TAL"/>
            </w:pPr>
            <w:r>
              <w:t>o{t1r1, t2r2, t4r4}</w:t>
            </w:r>
          </w:p>
          <w:p w14:paraId="6BF59652" w14:textId="77777777" w:rsidR="0063524D" w:rsidRDefault="0063524D" w:rsidP="00D131FD">
            <w:pPr>
              <w:pStyle w:val="TAL"/>
            </w:pPr>
            <w:r>
              <w:t>o{t1r1, t1r2, t2r2, t1r4, t2r4}</w:t>
            </w:r>
          </w:p>
          <w:p w14:paraId="4794C9B7" w14:textId="77777777" w:rsidR="0063524D" w:rsidRDefault="0063524D" w:rsidP="00D131FD">
            <w:pPr>
              <w:pStyle w:val="TAL"/>
            </w:pPr>
            <w:r>
              <w:t>oNote: Detailed signaling design is up to RAN2</w:t>
            </w:r>
          </w:p>
          <w:p w14:paraId="320B4A1F" w14:textId="77777777" w:rsidR="0063524D" w:rsidRDefault="0063524D" w:rsidP="00D131FD">
            <w:pPr>
              <w:pStyle w:val="TAL"/>
            </w:pPr>
          </w:p>
          <w:p w14:paraId="649D26A2" w14:textId="76275C87" w:rsidR="0063524D" w:rsidRPr="009E70EF" w:rsidRDefault="0063524D" w:rsidP="00D131FD">
            <w:pPr>
              <w:pStyle w:val="TAL"/>
              <w:rPr>
                <w:rFonts w:eastAsia="MS Mincho"/>
                <w:lang w:eastAsia="ja-JP"/>
              </w:rPr>
            </w:pPr>
            <w:r>
              <w:rPr>
                <w:rFonts w:eastAsia="MS Mincho" w:hint="eastAsia"/>
                <w:lang w:eastAsia="ja-JP"/>
              </w:rPr>
              <w:t>F</w:t>
            </w:r>
            <w:r>
              <w:rPr>
                <w:rFonts w:eastAsia="MS Mincho"/>
                <w:lang w:eastAsia="ja-JP"/>
              </w:rPr>
              <w:t>FS: whether components 2 and 3 are necessary or not</w:t>
            </w:r>
          </w:p>
        </w:tc>
        <w:tc>
          <w:tcPr>
            <w:tcW w:w="1794" w:type="dxa"/>
            <w:tcBorders>
              <w:top w:val="single" w:sz="4" w:space="0" w:color="auto"/>
              <w:left w:val="single" w:sz="4" w:space="0" w:color="auto"/>
              <w:bottom w:val="single" w:sz="4" w:space="0" w:color="auto"/>
              <w:right w:val="single" w:sz="4" w:space="0" w:color="auto"/>
            </w:tcBorders>
            <w:shd w:val="clear" w:color="auto" w:fill="auto"/>
          </w:tcPr>
          <w:p w14:paraId="5F159C01" w14:textId="77777777" w:rsidR="0063524D" w:rsidRDefault="0063524D" w:rsidP="00D131FD">
            <w:pPr>
              <w:pStyle w:val="TAL"/>
              <w:rPr>
                <w:lang w:eastAsia="ja-JP"/>
              </w:rPr>
            </w:pPr>
            <w:r>
              <w:rPr>
                <w:rFonts w:hint="eastAsia"/>
                <w:lang w:eastAsia="ja-JP"/>
              </w:rPr>
              <w:t xml:space="preserve">Optional with capability </w:t>
            </w:r>
            <w:r>
              <w:rPr>
                <w:lang w:eastAsia="ja-JP"/>
              </w:rPr>
              <w:t>signalling</w:t>
            </w:r>
          </w:p>
          <w:p w14:paraId="5B0EC108" w14:textId="77777777" w:rsidR="0063524D" w:rsidRDefault="0063524D" w:rsidP="00D131FD">
            <w:pPr>
              <w:pStyle w:val="TAL"/>
              <w:rPr>
                <w:lang w:eastAsia="ja-JP"/>
              </w:rPr>
            </w:pPr>
          </w:p>
          <w:p w14:paraId="6010349C" w14:textId="77777777" w:rsidR="0063524D" w:rsidRDefault="0063524D" w:rsidP="00D131FD">
            <w:pPr>
              <w:pStyle w:val="TAL"/>
              <w:rPr>
                <w:lang w:eastAsia="ja-JP"/>
              </w:rPr>
            </w:pPr>
            <w:r>
              <w:rPr>
                <w:rFonts w:hint="eastAsia"/>
                <w:lang w:eastAsia="ja-JP"/>
              </w:rPr>
              <w:t>C</w:t>
            </w:r>
            <w:r>
              <w:rPr>
                <w:lang w:eastAsia="ja-JP"/>
              </w:rPr>
              <w:t>omponent 1: Candidate value set:</w:t>
            </w:r>
          </w:p>
          <w:p w14:paraId="68BF234E" w14:textId="77777777" w:rsidR="0063524D" w:rsidRDefault="0063524D" w:rsidP="00D131FD">
            <w:pPr>
              <w:pStyle w:val="TAL"/>
              <w:rPr>
                <w:lang w:eastAsia="ja-JP"/>
              </w:rPr>
            </w:pPr>
            <w:r>
              <w:rPr>
                <w:lang w:eastAsia="ja-JP"/>
              </w:rPr>
              <w:t>{</w:t>
            </w:r>
          </w:p>
          <w:p w14:paraId="07BA50FD" w14:textId="77777777" w:rsidR="0063524D" w:rsidRDefault="0063524D" w:rsidP="00D131FD">
            <w:pPr>
              <w:pStyle w:val="TAL"/>
              <w:rPr>
                <w:lang w:eastAsia="ja-JP"/>
              </w:rPr>
            </w:pPr>
            <w:r>
              <w:rPr>
                <w:lang w:eastAsia="ja-JP"/>
              </w:rPr>
              <w:t>o{t1r1, t1r2}</w:t>
            </w:r>
          </w:p>
          <w:p w14:paraId="11C1B1BC" w14:textId="77777777" w:rsidR="0063524D" w:rsidRDefault="0063524D" w:rsidP="00D131FD">
            <w:pPr>
              <w:pStyle w:val="TAL"/>
              <w:rPr>
                <w:lang w:eastAsia="ja-JP"/>
              </w:rPr>
            </w:pPr>
            <w:r>
              <w:rPr>
                <w:lang w:eastAsia="ja-JP"/>
              </w:rPr>
              <w:t>o{t1r1, t1r2, t1r4}</w:t>
            </w:r>
          </w:p>
          <w:p w14:paraId="4ECC3923" w14:textId="77777777" w:rsidR="0063524D" w:rsidRDefault="0063524D" w:rsidP="00D131FD">
            <w:pPr>
              <w:pStyle w:val="TAL"/>
              <w:rPr>
                <w:lang w:eastAsia="ja-JP"/>
              </w:rPr>
            </w:pPr>
            <w:r>
              <w:rPr>
                <w:lang w:eastAsia="ja-JP"/>
              </w:rPr>
              <w:t>o{t1r1, t1r2, t2r2, t2r4}</w:t>
            </w:r>
          </w:p>
          <w:p w14:paraId="0BB8C444" w14:textId="77777777" w:rsidR="0063524D" w:rsidRDefault="0063524D" w:rsidP="00D131FD">
            <w:pPr>
              <w:pStyle w:val="TAL"/>
              <w:rPr>
                <w:lang w:eastAsia="ja-JP"/>
              </w:rPr>
            </w:pPr>
            <w:r>
              <w:rPr>
                <w:lang w:eastAsia="ja-JP"/>
              </w:rPr>
              <w:t>o{t1r1, t2r2}</w:t>
            </w:r>
          </w:p>
          <w:p w14:paraId="4A4E224B" w14:textId="77777777" w:rsidR="0063524D" w:rsidRDefault="0063524D" w:rsidP="00D131FD">
            <w:pPr>
              <w:pStyle w:val="TAL"/>
              <w:rPr>
                <w:lang w:eastAsia="ja-JP"/>
              </w:rPr>
            </w:pPr>
            <w:r>
              <w:rPr>
                <w:lang w:eastAsia="ja-JP"/>
              </w:rPr>
              <w:t>o{t1r1, t2r2, t4r4}</w:t>
            </w:r>
          </w:p>
          <w:p w14:paraId="32867CED" w14:textId="77777777" w:rsidR="0063524D" w:rsidRDefault="0063524D" w:rsidP="00D131FD">
            <w:pPr>
              <w:pStyle w:val="TAL"/>
              <w:rPr>
                <w:lang w:eastAsia="ja-JP"/>
              </w:rPr>
            </w:pPr>
            <w:r>
              <w:rPr>
                <w:lang w:eastAsia="ja-JP"/>
              </w:rPr>
              <w:t>o{t1r1, t1r2, t2r2, t1r4, t2r4}</w:t>
            </w:r>
          </w:p>
          <w:p w14:paraId="6C73563A" w14:textId="77777777" w:rsidR="0063524D" w:rsidRDefault="0063524D" w:rsidP="00D131FD">
            <w:pPr>
              <w:pStyle w:val="TAL"/>
              <w:rPr>
                <w:lang w:eastAsia="ja-JP"/>
              </w:rPr>
            </w:pPr>
            <w:r>
              <w:rPr>
                <w:lang w:eastAsia="ja-JP"/>
              </w:rPr>
              <w:t>}</w:t>
            </w:r>
          </w:p>
          <w:p w14:paraId="1FBFEFE0" w14:textId="77777777" w:rsidR="0063524D" w:rsidRDefault="0063524D" w:rsidP="00D131FD">
            <w:pPr>
              <w:pStyle w:val="TAL"/>
              <w:rPr>
                <w:lang w:eastAsia="ja-JP"/>
              </w:rPr>
            </w:pPr>
          </w:p>
          <w:p w14:paraId="21622125" w14:textId="77777777" w:rsidR="0063524D" w:rsidRDefault="0063524D" w:rsidP="00D131FD">
            <w:pPr>
              <w:pStyle w:val="TAL"/>
            </w:pPr>
            <w:r>
              <w:t>Component2: Candidate value set: {yes, no}</w:t>
            </w:r>
          </w:p>
          <w:p w14:paraId="4C9E47D5" w14:textId="77777777" w:rsidR="0063524D" w:rsidRDefault="0063524D" w:rsidP="00D131FD">
            <w:pPr>
              <w:pStyle w:val="TAL"/>
            </w:pPr>
          </w:p>
          <w:p w14:paraId="5BE86A89" w14:textId="6F36837A" w:rsidR="0063524D" w:rsidRPr="00A34E76" w:rsidRDefault="0063524D" w:rsidP="00D131FD">
            <w:pPr>
              <w:pStyle w:val="TAL"/>
              <w:rPr>
                <w:lang w:eastAsia="ja-JP"/>
              </w:rPr>
            </w:pPr>
            <w:r>
              <w:t>Component 3: Candidate value set: {yes, no}</w:t>
            </w:r>
          </w:p>
        </w:tc>
      </w:tr>
    </w:tbl>
    <w:p w14:paraId="76666C3C" w14:textId="77777777" w:rsidR="00B12513" w:rsidRDefault="00B12513" w:rsidP="00BB70FA">
      <w:pPr>
        <w:spacing w:after="0"/>
        <w:rPr>
          <w:lang w:eastAsia="zh-CN"/>
        </w:rPr>
      </w:pPr>
    </w:p>
    <w:p w14:paraId="208FE29E" w14:textId="6C4F6655" w:rsidR="00B91F5E" w:rsidRDefault="00B91F5E" w:rsidP="006F4B96">
      <w:pPr>
        <w:spacing w:beforeLines="50" w:before="120" w:after="0"/>
        <w:rPr>
          <w:lang w:eastAsia="zh-CN"/>
        </w:rPr>
      </w:pPr>
      <w:r>
        <w:rPr>
          <w:lang w:eastAsia="zh-CN"/>
        </w:rPr>
        <w:t xml:space="preserve">For </w:t>
      </w:r>
      <w:r w:rsidRPr="00B91F5E">
        <w:rPr>
          <w:lang w:eastAsia="zh-CN"/>
        </w:rPr>
        <w:t>SRS antenna switching, it is down-gradation from Rel-15 UE capability. Generally the supporting features in Rel-15 also should be inherited for Rel-16. For the impact between DL and UL Tx switching, the impact reporting on 2-55 is only for the reported specific case, such as 1T4R. However, there are new entries are introduced in Rel-16 UE capability, such as {t1r1, t1r2, t1r4} which is more than 1T4R only, so it is necessary to report the impact between DL and UL antenna switching, i.e., keep Component-2 and 3.</w:t>
      </w:r>
    </w:p>
    <w:p w14:paraId="3998CE65" w14:textId="5EEEADEE" w:rsidR="000F5215" w:rsidRPr="00376C98" w:rsidRDefault="00B91F5E" w:rsidP="006F4B96">
      <w:pPr>
        <w:spacing w:beforeLines="50" w:before="120" w:after="0"/>
        <w:rPr>
          <w:lang w:eastAsia="zh-CN"/>
        </w:rPr>
      </w:pPr>
      <w:r>
        <w:rPr>
          <w:lang w:eastAsia="zh-CN"/>
        </w:rPr>
        <w:t>One more comment is</w:t>
      </w:r>
      <w:r w:rsidR="000F5215">
        <w:rPr>
          <w:lang w:eastAsia="zh-CN"/>
        </w:rPr>
        <w:t xml:space="preserve"> for reporting granularity, to align with Rel-15, it is better to per Band Combination. </w:t>
      </w:r>
    </w:p>
    <w:p w14:paraId="0BAC8C54" w14:textId="37DD1A17" w:rsidR="000F5215" w:rsidRPr="006B0D3D" w:rsidRDefault="000F5215" w:rsidP="006F4B96">
      <w:pPr>
        <w:spacing w:beforeLines="50" w:before="120" w:after="0"/>
        <w:rPr>
          <w:b/>
          <w:i/>
          <w:lang w:eastAsia="zh-CN"/>
        </w:rPr>
      </w:pPr>
      <w:r w:rsidRPr="006F4B96">
        <w:rPr>
          <w:b/>
          <w:i/>
          <w:lang w:eastAsia="zh-CN"/>
        </w:rPr>
        <w:t xml:space="preserve">Proposal </w:t>
      </w:r>
      <w:r w:rsidR="00BE5C9F">
        <w:rPr>
          <w:b/>
          <w:i/>
          <w:lang w:eastAsia="zh-CN"/>
        </w:rPr>
        <w:t>5</w:t>
      </w:r>
      <w:r w:rsidRPr="006F4B96">
        <w:rPr>
          <w:b/>
          <w:i/>
          <w:lang w:eastAsia="zh-CN"/>
        </w:rPr>
        <w:t xml:space="preserve">: </w:t>
      </w:r>
      <w:r w:rsidRPr="006B0D3D">
        <w:rPr>
          <w:b/>
          <w:i/>
          <w:lang w:eastAsia="zh-CN"/>
        </w:rPr>
        <w:t xml:space="preserve"> </w:t>
      </w:r>
      <w:r w:rsidR="00B91F5E">
        <w:rPr>
          <w:b/>
          <w:i/>
          <w:lang w:eastAsia="zh-CN"/>
        </w:rPr>
        <w:t xml:space="preserve">For </w:t>
      </w:r>
      <w:r w:rsidR="00FD0973">
        <w:rPr>
          <w:b/>
          <w:i/>
          <w:lang w:eastAsia="zh-CN"/>
        </w:rPr>
        <w:t xml:space="preserve">FG </w:t>
      </w:r>
      <w:r w:rsidR="00B91F5E">
        <w:rPr>
          <w:b/>
          <w:i/>
          <w:lang w:eastAsia="zh-CN"/>
        </w:rPr>
        <w:t xml:space="preserve">14-4, </w:t>
      </w:r>
      <w:r w:rsidR="004E24C7">
        <w:rPr>
          <w:b/>
          <w:i/>
          <w:lang w:eastAsia="zh-CN"/>
        </w:rPr>
        <w:t xml:space="preserve">support </w:t>
      </w:r>
      <w:r>
        <w:rPr>
          <w:b/>
          <w:i/>
          <w:lang w:eastAsia="zh-CN"/>
        </w:rPr>
        <w:t>per Band C</w:t>
      </w:r>
      <w:r>
        <w:rPr>
          <w:rFonts w:hint="eastAsia"/>
          <w:b/>
          <w:i/>
          <w:lang w:eastAsia="zh-CN"/>
        </w:rPr>
        <w:t>ombination</w:t>
      </w:r>
      <w:r>
        <w:rPr>
          <w:b/>
          <w:i/>
          <w:lang w:eastAsia="zh-CN"/>
        </w:rPr>
        <w:t xml:space="preserve"> capability reporting</w:t>
      </w:r>
      <w:r w:rsidR="001217B1">
        <w:rPr>
          <w:b/>
          <w:i/>
          <w:lang w:eastAsia="zh-CN"/>
        </w:rPr>
        <w:t xml:space="preserve"> and </w:t>
      </w:r>
      <w:r w:rsidR="00FD0973">
        <w:rPr>
          <w:b/>
          <w:i/>
          <w:lang w:eastAsia="zh-CN"/>
        </w:rPr>
        <w:t xml:space="preserve">support to </w:t>
      </w:r>
      <w:r w:rsidR="001217B1">
        <w:rPr>
          <w:b/>
          <w:i/>
          <w:lang w:eastAsia="zh-CN"/>
        </w:rPr>
        <w:t>keep Component-2 and 3</w:t>
      </w:r>
      <w:r>
        <w:rPr>
          <w:b/>
          <w:i/>
          <w:lang w:eastAsia="zh-CN"/>
        </w:rPr>
        <w:t>.</w:t>
      </w:r>
    </w:p>
    <w:p w14:paraId="5253368D" w14:textId="77777777" w:rsidR="00B12513" w:rsidRPr="000F5215" w:rsidRDefault="00B12513" w:rsidP="00BB70FA">
      <w:pPr>
        <w:spacing w:after="0"/>
        <w:rPr>
          <w:lang w:eastAsia="zh-CN"/>
        </w:rPr>
      </w:pPr>
    </w:p>
    <w:p w14:paraId="00E691FB" w14:textId="54762FF3" w:rsidR="002D5147" w:rsidRPr="006F4B96" w:rsidRDefault="002D5147" w:rsidP="00DA52F9">
      <w:pPr>
        <w:pStyle w:val="ListParagraph"/>
        <w:numPr>
          <w:ilvl w:val="0"/>
          <w:numId w:val="6"/>
        </w:numPr>
        <w:rPr>
          <w:rFonts w:ascii="Times" w:hAnsi="Times" w:cs="Times"/>
          <w:b/>
          <w:kern w:val="2"/>
          <w:u w:val="single"/>
          <w:lang w:eastAsia="zh-CN"/>
        </w:rPr>
      </w:pPr>
      <w:r w:rsidRPr="006F4B96">
        <w:rPr>
          <w:rFonts w:ascii="Times" w:hAnsi="Times" w:cs="Times"/>
          <w:b/>
          <w:kern w:val="2"/>
          <w:u w:val="single"/>
          <w:lang w:eastAsia="zh-CN"/>
        </w:rPr>
        <w:t>Feature group 14-5: Half-Duplex related UE Features</w:t>
      </w:r>
    </w:p>
    <w:tbl>
      <w:tblPr>
        <w:tblW w:w="101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1122"/>
        <w:gridCol w:w="2245"/>
        <w:gridCol w:w="1263"/>
        <w:gridCol w:w="701"/>
        <w:gridCol w:w="2181"/>
        <w:gridCol w:w="1784"/>
      </w:tblGrid>
      <w:tr w:rsidR="0063524D" w:rsidRPr="00A34E76" w14:paraId="36139E30" w14:textId="77777777" w:rsidTr="0063524D">
        <w:trPr>
          <w:trHeight w:val="18"/>
        </w:trPr>
        <w:tc>
          <w:tcPr>
            <w:tcW w:w="842" w:type="dxa"/>
            <w:tcBorders>
              <w:top w:val="single" w:sz="4" w:space="0" w:color="auto"/>
              <w:left w:val="single" w:sz="4" w:space="0" w:color="auto"/>
              <w:bottom w:val="single" w:sz="4" w:space="0" w:color="auto"/>
              <w:right w:val="single" w:sz="4" w:space="0" w:color="auto"/>
            </w:tcBorders>
            <w:shd w:val="clear" w:color="auto" w:fill="auto"/>
          </w:tcPr>
          <w:p w14:paraId="287B0A53" w14:textId="245CEA39" w:rsidR="0063524D" w:rsidRPr="00A34E76" w:rsidRDefault="0063524D" w:rsidP="002D5147">
            <w:pPr>
              <w:pStyle w:val="TAL"/>
              <w:rPr>
                <w:lang w:eastAsia="ja-JP"/>
              </w:rPr>
            </w:pPr>
            <w:r>
              <w:rPr>
                <w:rFonts w:hint="eastAsia"/>
                <w:lang w:eastAsia="ja-JP"/>
              </w:rPr>
              <w:t>14-</w:t>
            </w:r>
            <w:r>
              <w:rPr>
                <w:lang w:eastAsia="ja-JP"/>
              </w:rPr>
              <w:t>5</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1347D837" w14:textId="55FCD981" w:rsidR="0063524D" w:rsidRPr="00A34E76" w:rsidRDefault="0063524D" w:rsidP="002D5147">
            <w:pPr>
              <w:pStyle w:val="TAL"/>
            </w:pPr>
            <w:r>
              <w:rPr>
                <w:rFonts w:hint="eastAsia"/>
                <w:lang w:eastAsia="ja-JP"/>
              </w:rPr>
              <w:t>Half</w:t>
            </w:r>
            <w:r>
              <w:rPr>
                <w:lang w:eastAsia="ja-JP"/>
              </w:rPr>
              <w:t>-duplex UE behaviour in TDD CA</w:t>
            </w:r>
          </w:p>
        </w:tc>
        <w:tc>
          <w:tcPr>
            <w:tcW w:w="2245" w:type="dxa"/>
            <w:tcBorders>
              <w:top w:val="single" w:sz="4" w:space="0" w:color="auto"/>
              <w:left w:val="single" w:sz="4" w:space="0" w:color="auto"/>
              <w:bottom w:val="single" w:sz="4" w:space="0" w:color="auto"/>
              <w:right w:val="single" w:sz="4" w:space="0" w:color="auto"/>
            </w:tcBorders>
            <w:shd w:val="clear" w:color="auto" w:fill="auto"/>
          </w:tcPr>
          <w:p w14:paraId="541E69E3" w14:textId="00C894D6" w:rsidR="0063524D" w:rsidRPr="008011B5" w:rsidRDefault="0063524D" w:rsidP="00DA52F9">
            <w:pPr>
              <w:pStyle w:val="TAL"/>
              <w:numPr>
                <w:ilvl w:val="0"/>
                <w:numId w:val="12"/>
              </w:numPr>
              <w:rPr>
                <w:strike/>
                <w:color w:val="FF0000"/>
                <w:lang w:eastAsia="ja-JP"/>
              </w:rPr>
            </w:pPr>
            <w:r w:rsidRPr="004E24C7">
              <w:rPr>
                <w:rFonts w:eastAsia="MS Mincho"/>
              </w:rPr>
              <w:t>Support for directional collision handling between reference and other cell(s) for half-duplex operation in CA</w:t>
            </w:r>
            <w:r w:rsidRPr="008011B5">
              <w:rPr>
                <w:rFonts w:eastAsia="MS Mincho"/>
                <w:strike/>
                <w:color w:val="FF0000"/>
              </w:rPr>
              <w:t xml:space="preserve"> with same SCS</w:t>
            </w:r>
          </w:p>
          <w:p w14:paraId="2DD10D32" w14:textId="77777777" w:rsidR="0063524D" w:rsidRPr="008011B5" w:rsidRDefault="0063524D" w:rsidP="002D5147">
            <w:pPr>
              <w:pStyle w:val="TAL"/>
              <w:rPr>
                <w:rFonts w:eastAsia="MS Mincho"/>
                <w:strike/>
                <w:color w:val="FF0000"/>
              </w:rPr>
            </w:pPr>
          </w:p>
          <w:p w14:paraId="74034FF0" w14:textId="47F407F0" w:rsidR="0063524D" w:rsidRPr="004E24C7" w:rsidRDefault="0063524D" w:rsidP="002D5147">
            <w:pPr>
              <w:pStyle w:val="TAL"/>
            </w:pPr>
            <w:r w:rsidRPr="008011B5">
              <w:rPr>
                <w:rFonts w:eastAsia="MS Mincho"/>
                <w:strike/>
                <w:color w:val="FF0000"/>
              </w:rPr>
              <w:t>[2] Support for directional collision handling between reference and other cell(s) for half-duplex operation in CA with different SCS]</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52BC61A5" w14:textId="1A7A96E4" w:rsidR="0063524D" w:rsidRPr="004E24C7" w:rsidRDefault="0063524D" w:rsidP="002D5147">
            <w:pPr>
              <w:pStyle w:val="TAL"/>
            </w:pPr>
            <w:r w:rsidRPr="004E24C7">
              <w:rPr>
                <w:lang w:val="en-US"/>
              </w:rPr>
              <w:t>6-5, 6-6, simultaneousRxTxInterBandCA not supported</w:t>
            </w:r>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14383B4F" w14:textId="27EB5100" w:rsidR="0063524D" w:rsidRPr="004E24C7" w:rsidRDefault="0063524D" w:rsidP="002D5147">
            <w:pPr>
              <w:pStyle w:val="TAL"/>
              <w:rPr>
                <w:lang w:eastAsia="ja-JP"/>
              </w:rPr>
            </w:pPr>
            <w:r w:rsidRPr="004E24C7">
              <w:rPr>
                <w:lang w:eastAsia="ja-JP"/>
              </w:rPr>
              <w:t xml:space="preserve">FFS: </w:t>
            </w:r>
            <w:r w:rsidRPr="004E24C7">
              <w:rPr>
                <w:rFonts w:hint="eastAsia"/>
                <w:lang w:eastAsia="ja-JP"/>
              </w:rPr>
              <w:t>[</w:t>
            </w:r>
            <w:r w:rsidRPr="004E24C7">
              <w:rPr>
                <w:lang w:eastAsia="ja-JP"/>
              </w:rPr>
              <w:t>Per band combination or Per UE]</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6C255D4A" w14:textId="566A497D" w:rsidR="0063524D" w:rsidRPr="004E24C7" w:rsidRDefault="0063524D" w:rsidP="002D5147">
            <w:pPr>
              <w:pStyle w:val="TAL"/>
              <w:rPr>
                <w:rFonts w:eastAsia="MS Mincho"/>
                <w:lang w:eastAsia="ja-JP"/>
              </w:rPr>
            </w:pPr>
            <w:r w:rsidRPr="004E24C7">
              <w:rPr>
                <w:rFonts w:eastAsia="MS Mincho"/>
              </w:rPr>
              <w:t xml:space="preserve">Half duplex UEs that do not indicate this capability should still be able to operate half-duplex TDD CA </w:t>
            </w:r>
            <w:r w:rsidRPr="004E24C7">
              <w:rPr>
                <w:lang w:val="en-US"/>
              </w:rPr>
              <w:t>(i.e. simultaneousRxTxInterBandCA not  supported) per Rel15 specifications</w:t>
            </w:r>
            <w:r w:rsidRPr="004E24C7">
              <w:rPr>
                <w:rFonts w:eastAsia="MS Mincho"/>
              </w:rPr>
              <w:t xml:space="preserve"> if network ensures same transmission direction across all the serving cells</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0E96464D" w14:textId="6DF77B91" w:rsidR="0063524D" w:rsidRPr="004E24C7" w:rsidRDefault="0063524D" w:rsidP="002D5147">
            <w:pPr>
              <w:pStyle w:val="TAL"/>
              <w:rPr>
                <w:lang w:eastAsia="ja-JP"/>
              </w:rPr>
            </w:pPr>
            <w:r w:rsidRPr="004E24C7">
              <w:rPr>
                <w:rFonts w:cs="Arial"/>
                <w:szCs w:val="18"/>
              </w:rPr>
              <w:t>FFS: [Mandatory with capability signaling for intra-band CA band and for inter-band CA in band combination without RAN4 FG 2-5 capability</w:t>
            </w:r>
            <w:r w:rsidRPr="004E24C7">
              <w:rPr>
                <w:rFonts w:cs="Arial"/>
                <w:szCs w:val="18"/>
                <w:lang w:eastAsia="ja-JP"/>
              </w:rPr>
              <w:t xml:space="preserve"> or Optional with capability signaling]</w:t>
            </w:r>
          </w:p>
        </w:tc>
      </w:tr>
      <w:tr w:rsidR="0063524D" w:rsidRPr="00A34E76" w14:paraId="678E91D6" w14:textId="77777777" w:rsidTr="0063524D">
        <w:trPr>
          <w:trHeight w:val="18"/>
        </w:trPr>
        <w:tc>
          <w:tcPr>
            <w:tcW w:w="842" w:type="dxa"/>
            <w:tcBorders>
              <w:top w:val="single" w:sz="4" w:space="0" w:color="auto"/>
              <w:left w:val="single" w:sz="4" w:space="0" w:color="auto"/>
              <w:bottom w:val="single" w:sz="4" w:space="0" w:color="auto"/>
              <w:right w:val="single" w:sz="4" w:space="0" w:color="auto"/>
            </w:tcBorders>
            <w:shd w:val="clear" w:color="auto" w:fill="auto"/>
          </w:tcPr>
          <w:p w14:paraId="1D61B9E1" w14:textId="0E531A50" w:rsidR="0063524D" w:rsidRPr="006E637F" w:rsidRDefault="0063524D" w:rsidP="002D5147">
            <w:pPr>
              <w:pStyle w:val="TAL"/>
              <w:rPr>
                <w:strike/>
                <w:color w:val="FF0000"/>
                <w:lang w:eastAsia="ja-JP"/>
              </w:rPr>
            </w:pPr>
            <w:r w:rsidRPr="006E637F">
              <w:rPr>
                <w:rFonts w:eastAsia="MS Mincho" w:hint="eastAsia"/>
                <w:strike/>
                <w:color w:val="FF0000"/>
                <w:lang w:eastAsia="ja-JP"/>
              </w:rPr>
              <w:t>[</w:t>
            </w:r>
            <w:r w:rsidRPr="006E637F">
              <w:rPr>
                <w:rFonts w:eastAsia="MS Mincho"/>
                <w:strike/>
                <w:color w:val="FF0000"/>
                <w:lang w:eastAsia="ja-JP"/>
              </w:rPr>
              <w:t>14-5a]</w:t>
            </w: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924BBA3" w14:textId="25253486" w:rsidR="0063524D" w:rsidRPr="006E637F" w:rsidRDefault="0063524D" w:rsidP="002D5147">
            <w:pPr>
              <w:pStyle w:val="TAL"/>
              <w:rPr>
                <w:strike/>
                <w:color w:val="FF0000"/>
                <w:lang w:eastAsia="ja-JP"/>
              </w:rPr>
            </w:pPr>
            <w:r w:rsidRPr="006E637F">
              <w:rPr>
                <w:rFonts w:hint="eastAsia"/>
                <w:strike/>
                <w:color w:val="FF0000"/>
                <w:lang w:eastAsia="ja-JP"/>
              </w:rPr>
              <w:t>Half</w:t>
            </w:r>
            <w:r w:rsidRPr="006E637F">
              <w:rPr>
                <w:strike/>
                <w:color w:val="FF0000"/>
                <w:lang w:eastAsia="ja-JP"/>
              </w:rPr>
              <w:t>-duplex UE behaviour in TDD CA with different SCS</w:t>
            </w:r>
          </w:p>
        </w:tc>
        <w:tc>
          <w:tcPr>
            <w:tcW w:w="2245" w:type="dxa"/>
            <w:tcBorders>
              <w:top w:val="single" w:sz="4" w:space="0" w:color="auto"/>
              <w:left w:val="single" w:sz="4" w:space="0" w:color="auto"/>
              <w:bottom w:val="single" w:sz="4" w:space="0" w:color="auto"/>
              <w:right w:val="single" w:sz="4" w:space="0" w:color="auto"/>
            </w:tcBorders>
            <w:shd w:val="clear" w:color="auto" w:fill="auto"/>
          </w:tcPr>
          <w:p w14:paraId="213F4052" w14:textId="199CD07A" w:rsidR="0063524D" w:rsidRPr="006E637F" w:rsidRDefault="0063524D" w:rsidP="00DA52F9">
            <w:pPr>
              <w:pStyle w:val="TAL"/>
              <w:numPr>
                <w:ilvl w:val="0"/>
                <w:numId w:val="14"/>
              </w:numPr>
              <w:rPr>
                <w:rFonts w:eastAsia="MS Mincho"/>
                <w:strike/>
                <w:color w:val="FF0000"/>
              </w:rPr>
            </w:pPr>
            <w:r w:rsidRPr="006E637F">
              <w:rPr>
                <w:rFonts w:eastAsia="MS Mincho"/>
                <w:strike/>
                <w:color w:val="FF0000"/>
              </w:rPr>
              <w:t>Support for directional collision handling between reference and other cell(s) for half-duplex operation in CA with different SCS</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1293570B" w14:textId="4375D2FC" w:rsidR="0063524D" w:rsidRPr="006E637F" w:rsidRDefault="0063524D" w:rsidP="002D5147">
            <w:pPr>
              <w:pStyle w:val="TAL"/>
              <w:rPr>
                <w:strike/>
                <w:color w:val="FF0000"/>
                <w:lang w:val="en-US"/>
              </w:rPr>
            </w:pPr>
            <w:r w:rsidRPr="006E637F">
              <w:rPr>
                <w:strike/>
                <w:color w:val="FF0000"/>
                <w:lang w:val="en-US"/>
              </w:rPr>
              <w:t>6-5, 6-6, simultaneousRxTxInterBandCA not supported</w:t>
            </w:r>
          </w:p>
        </w:tc>
        <w:tc>
          <w:tcPr>
            <w:tcW w:w="701" w:type="dxa"/>
            <w:tcBorders>
              <w:top w:val="single" w:sz="4" w:space="0" w:color="auto"/>
              <w:left w:val="single" w:sz="4" w:space="0" w:color="auto"/>
              <w:bottom w:val="single" w:sz="4" w:space="0" w:color="auto"/>
              <w:right w:val="single" w:sz="4" w:space="0" w:color="auto"/>
            </w:tcBorders>
            <w:shd w:val="clear" w:color="auto" w:fill="auto"/>
          </w:tcPr>
          <w:p w14:paraId="1AD11627" w14:textId="69C5004E" w:rsidR="0063524D" w:rsidRPr="006E637F" w:rsidRDefault="0063524D" w:rsidP="002D5147">
            <w:pPr>
              <w:pStyle w:val="TAL"/>
              <w:rPr>
                <w:strike/>
                <w:color w:val="FF0000"/>
                <w:lang w:eastAsia="ja-JP"/>
              </w:rPr>
            </w:pPr>
            <w:r w:rsidRPr="006E637F">
              <w:rPr>
                <w:rFonts w:eastAsia="MS Mincho" w:hint="eastAsia"/>
                <w:strike/>
                <w:color w:val="FF0000"/>
                <w:lang w:eastAsia="ja-JP"/>
              </w:rPr>
              <w:t>F</w:t>
            </w:r>
            <w:r w:rsidRPr="006E637F">
              <w:rPr>
                <w:rFonts w:eastAsia="MS Mincho"/>
                <w:strike/>
                <w:color w:val="FF0000"/>
                <w:lang w:eastAsia="ja-JP"/>
              </w:rPr>
              <w:t>FS: [Per band combination or Per UE]</w:t>
            </w:r>
          </w:p>
        </w:tc>
        <w:tc>
          <w:tcPr>
            <w:tcW w:w="2181" w:type="dxa"/>
            <w:tcBorders>
              <w:top w:val="single" w:sz="4" w:space="0" w:color="auto"/>
              <w:left w:val="single" w:sz="4" w:space="0" w:color="auto"/>
              <w:bottom w:val="single" w:sz="4" w:space="0" w:color="auto"/>
              <w:right w:val="single" w:sz="4" w:space="0" w:color="auto"/>
            </w:tcBorders>
            <w:shd w:val="clear" w:color="auto" w:fill="auto"/>
          </w:tcPr>
          <w:p w14:paraId="1DCE76A5" w14:textId="2E9B5CB2" w:rsidR="0063524D" w:rsidRPr="006E637F" w:rsidRDefault="0063524D" w:rsidP="002D5147">
            <w:pPr>
              <w:pStyle w:val="TAL"/>
              <w:rPr>
                <w:rFonts w:eastAsia="MS Mincho"/>
                <w:strike/>
                <w:color w:val="FF0000"/>
              </w:rPr>
            </w:pPr>
            <w:r w:rsidRPr="006E637F">
              <w:rPr>
                <w:rFonts w:eastAsia="MS Mincho"/>
                <w:strike/>
                <w:color w:val="FF0000"/>
              </w:rPr>
              <w:t xml:space="preserve">Half duplex UEs that do not indicate this capability should still be able to operate half-duplex TDD CA </w:t>
            </w:r>
            <w:r w:rsidRPr="006E637F">
              <w:rPr>
                <w:strike/>
                <w:color w:val="FF0000"/>
                <w:lang w:val="en-US"/>
              </w:rPr>
              <w:t>(i.e. simultaneousRxTxInterBandCA not  supported) per Rel15 specifications</w:t>
            </w:r>
            <w:r w:rsidRPr="006E637F">
              <w:rPr>
                <w:rFonts w:eastAsia="MS Mincho"/>
                <w:strike/>
                <w:color w:val="FF0000"/>
              </w:rPr>
              <w:t xml:space="preserve"> if network ensures same transmission direction across all the serving cells</w:t>
            </w:r>
          </w:p>
        </w:tc>
        <w:tc>
          <w:tcPr>
            <w:tcW w:w="1784" w:type="dxa"/>
            <w:tcBorders>
              <w:top w:val="single" w:sz="4" w:space="0" w:color="auto"/>
              <w:left w:val="single" w:sz="4" w:space="0" w:color="auto"/>
              <w:bottom w:val="single" w:sz="4" w:space="0" w:color="auto"/>
              <w:right w:val="single" w:sz="4" w:space="0" w:color="auto"/>
            </w:tcBorders>
            <w:shd w:val="clear" w:color="auto" w:fill="auto"/>
          </w:tcPr>
          <w:p w14:paraId="14AA626C" w14:textId="193FD429" w:rsidR="0063524D" w:rsidRPr="006E637F" w:rsidRDefault="0063524D" w:rsidP="002D5147">
            <w:pPr>
              <w:pStyle w:val="TAL"/>
              <w:rPr>
                <w:rFonts w:cs="Arial"/>
                <w:strike/>
                <w:color w:val="FF0000"/>
                <w:szCs w:val="18"/>
              </w:rPr>
            </w:pPr>
            <w:r w:rsidRPr="006E637F">
              <w:rPr>
                <w:rFonts w:eastAsia="MS Mincho" w:cs="Arial" w:hint="eastAsia"/>
                <w:strike/>
                <w:color w:val="FF0000"/>
                <w:szCs w:val="18"/>
                <w:lang w:eastAsia="ja-JP"/>
              </w:rPr>
              <w:t>F</w:t>
            </w:r>
            <w:r w:rsidRPr="006E637F">
              <w:rPr>
                <w:rFonts w:eastAsia="MS Mincho" w:cs="Arial"/>
                <w:strike/>
                <w:color w:val="FF0000"/>
                <w:szCs w:val="18"/>
                <w:lang w:eastAsia="ja-JP"/>
              </w:rPr>
              <w:t xml:space="preserve">FS: </w:t>
            </w:r>
            <w:r w:rsidRPr="006E637F">
              <w:rPr>
                <w:rFonts w:cs="Arial"/>
                <w:strike/>
                <w:color w:val="FF0000"/>
                <w:szCs w:val="18"/>
              </w:rPr>
              <w:t>[Mandatory with capability signaling for intra-band CA band and for inter-band CA in band combination without RAN4 FG 2-5 capability or Optional with capability signaling]</w:t>
            </w:r>
          </w:p>
        </w:tc>
      </w:tr>
    </w:tbl>
    <w:p w14:paraId="06AE34D0" w14:textId="77777777" w:rsidR="001C7977" w:rsidRDefault="001C7977" w:rsidP="00BB70FA">
      <w:pPr>
        <w:spacing w:after="0"/>
        <w:rPr>
          <w:lang w:eastAsia="zh-CN"/>
        </w:rPr>
      </w:pPr>
    </w:p>
    <w:p w14:paraId="46A5ACF9" w14:textId="3A46EA8A" w:rsidR="008116F4" w:rsidRDefault="00075C9C" w:rsidP="00BB70FA">
      <w:pPr>
        <w:spacing w:after="0"/>
        <w:rPr>
          <w:lang w:eastAsia="zh-CN"/>
        </w:rPr>
      </w:pPr>
      <w:r>
        <w:rPr>
          <w:lang w:eastAsia="zh-CN"/>
        </w:rPr>
        <w:t>For FG 14-5, a</w:t>
      </w:r>
      <w:r w:rsidR="008116F4">
        <w:rPr>
          <w:lang w:eastAsia="zh-CN"/>
        </w:rPr>
        <w:t>ccording to the following agreement</w:t>
      </w:r>
      <w:r>
        <w:rPr>
          <w:lang w:eastAsia="zh-CN"/>
        </w:rPr>
        <w:t xml:space="preserve"> in RAN1 #98</w:t>
      </w:r>
      <w:r w:rsidR="008116F4">
        <w:rPr>
          <w:lang w:eastAsia="zh-CN"/>
        </w:rPr>
        <w:t>:</w:t>
      </w:r>
    </w:p>
    <w:tbl>
      <w:tblPr>
        <w:tblStyle w:val="TableGrid"/>
        <w:tblW w:w="0" w:type="auto"/>
        <w:tblLook w:val="04A0" w:firstRow="1" w:lastRow="0" w:firstColumn="1" w:lastColumn="0" w:noHBand="0" w:noVBand="1"/>
      </w:tblPr>
      <w:tblGrid>
        <w:gridCol w:w="9307"/>
      </w:tblGrid>
      <w:tr w:rsidR="00075C9C" w14:paraId="527ADAD7" w14:textId="77777777" w:rsidTr="002A47D5">
        <w:tc>
          <w:tcPr>
            <w:tcW w:w="9307" w:type="dxa"/>
          </w:tcPr>
          <w:p w14:paraId="3A10FB8A" w14:textId="77777777" w:rsidR="00075C9C" w:rsidRPr="000904B1" w:rsidRDefault="00075C9C" w:rsidP="002A47D5">
            <w:r w:rsidRPr="0067661D">
              <w:rPr>
                <w:highlight w:val="green"/>
              </w:rPr>
              <w:t>Agreements</w:t>
            </w:r>
            <w:r w:rsidRPr="000904B1">
              <w:t>:</w:t>
            </w:r>
          </w:p>
          <w:p w14:paraId="57BCADF1" w14:textId="77777777" w:rsidR="00075C9C" w:rsidRPr="00161B0C" w:rsidRDefault="00075C9C" w:rsidP="00075C9C">
            <w:pPr>
              <w:rPr>
                <w:szCs w:val="20"/>
              </w:rPr>
            </w:pPr>
            <w:r w:rsidRPr="00161B0C">
              <w:rPr>
                <w:szCs w:val="20"/>
              </w:rPr>
              <w:t>TEI – “CSI trigger states containing non-active BWP”</w:t>
            </w:r>
          </w:p>
          <w:p w14:paraId="7C69E0F2" w14:textId="77777777" w:rsidR="00075C9C" w:rsidRPr="0063524D" w:rsidRDefault="00075C9C" w:rsidP="00DA52F9">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0"/>
              </w:rPr>
            </w:pPr>
            <w:r w:rsidRPr="0063524D">
              <w:rPr>
                <w:rFonts w:ascii="Times New Roman" w:hAnsi="Times New Roman"/>
                <w:sz w:val="22"/>
                <w:szCs w:val="20"/>
              </w:rPr>
              <w:t>When a UE is triggered with a CSI report for a DL BWP that is non-active, the UE is not expected to report the CSI for the non-active BWP and the CSI report associated with the BWP is omitted.</w:t>
            </w:r>
          </w:p>
          <w:p w14:paraId="04E7A16C" w14:textId="77777777" w:rsidR="00075C9C" w:rsidRPr="0063524D" w:rsidRDefault="00075C9C" w:rsidP="00DA52F9">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0"/>
              </w:rPr>
            </w:pPr>
            <w:r w:rsidRPr="0063524D">
              <w:rPr>
                <w:rFonts w:ascii="Times New Roman" w:hAnsi="Times New Roman"/>
                <w:sz w:val="22"/>
                <w:szCs w:val="20"/>
              </w:rPr>
              <w:t xml:space="preserve">When a UE is triggered with aperiodic CSI-RS in a DL BWP that is non-active, the UE is not expected to measure the aperiodic CSI-RS. </w:t>
            </w:r>
          </w:p>
          <w:p w14:paraId="4528694D" w14:textId="77777777" w:rsidR="00075C9C" w:rsidRPr="0063524D" w:rsidRDefault="00075C9C" w:rsidP="00DA52F9">
            <w:pPr>
              <w:pStyle w:val="ListParagraph"/>
              <w:numPr>
                <w:ilvl w:val="0"/>
                <w:numId w:val="8"/>
              </w:numPr>
              <w:overflowPunct w:val="0"/>
              <w:autoSpaceDE w:val="0"/>
              <w:autoSpaceDN w:val="0"/>
              <w:adjustRightInd w:val="0"/>
              <w:spacing w:after="180"/>
              <w:contextualSpacing/>
              <w:textAlignment w:val="baseline"/>
              <w:rPr>
                <w:rFonts w:ascii="Times New Roman" w:hAnsi="Times New Roman"/>
                <w:sz w:val="22"/>
                <w:szCs w:val="20"/>
              </w:rPr>
            </w:pPr>
            <w:r w:rsidRPr="0063524D">
              <w:rPr>
                <w:rFonts w:ascii="Times New Roman" w:hAnsi="Times New Roman"/>
                <w:sz w:val="22"/>
                <w:szCs w:val="20"/>
              </w:rPr>
              <w:t xml:space="preserve">The above non-active BWP is the non-active BWP when receiving the associated CSI-RS with the following relaxation for UE processing. </w:t>
            </w:r>
          </w:p>
          <w:p w14:paraId="3A5C8A3C" w14:textId="77777777" w:rsidR="00075C9C" w:rsidRPr="0063524D" w:rsidRDefault="00075C9C" w:rsidP="00DA52F9">
            <w:pPr>
              <w:pStyle w:val="ListParagraph"/>
              <w:numPr>
                <w:ilvl w:val="1"/>
                <w:numId w:val="8"/>
              </w:numPr>
              <w:overflowPunct w:val="0"/>
              <w:autoSpaceDE w:val="0"/>
              <w:autoSpaceDN w:val="0"/>
              <w:adjustRightInd w:val="0"/>
              <w:spacing w:after="180"/>
              <w:contextualSpacing/>
              <w:textAlignment w:val="baseline"/>
              <w:rPr>
                <w:rFonts w:ascii="Times New Roman" w:hAnsi="Times New Roman"/>
                <w:sz w:val="22"/>
                <w:szCs w:val="20"/>
              </w:rPr>
            </w:pPr>
            <w:r w:rsidRPr="0063524D">
              <w:rPr>
                <w:rFonts w:ascii="Times New Roman" w:hAnsi="Times New Roman"/>
                <w:sz w:val="22"/>
                <w:szCs w:val="20"/>
              </w:rPr>
              <w:t>In the CC of the associated CSI-RS, if the active BWP when receiving the CSI-RS is different from the active BWP when receiving the triggering DCI</w:t>
            </w:r>
          </w:p>
          <w:p w14:paraId="0B3002C8" w14:textId="77777777" w:rsidR="00075C9C" w:rsidRPr="0063524D" w:rsidRDefault="00075C9C" w:rsidP="00DA52F9">
            <w:pPr>
              <w:pStyle w:val="ListParagraph"/>
              <w:numPr>
                <w:ilvl w:val="2"/>
                <w:numId w:val="8"/>
              </w:numPr>
              <w:overflowPunct w:val="0"/>
              <w:autoSpaceDE w:val="0"/>
              <w:autoSpaceDN w:val="0"/>
              <w:adjustRightInd w:val="0"/>
              <w:spacing w:after="180"/>
              <w:contextualSpacing/>
              <w:textAlignment w:val="baseline"/>
              <w:rPr>
                <w:rFonts w:ascii="Times New Roman" w:hAnsi="Times New Roman"/>
                <w:sz w:val="22"/>
                <w:szCs w:val="20"/>
              </w:rPr>
            </w:pPr>
            <w:r w:rsidRPr="0063524D">
              <w:rPr>
                <w:rFonts w:ascii="Times New Roman" w:hAnsi="Times New Roman"/>
                <w:sz w:val="22"/>
                <w:szCs w:val="20"/>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4BE7641C" w14:textId="77777777" w:rsidR="00075C9C" w:rsidRPr="0063524D" w:rsidRDefault="00075C9C" w:rsidP="00DA52F9">
            <w:pPr>
              <w:pStyle w:val="ListParagraph"/>
              <w:numPr>
                <w:ilvl w:val="2"/>
                <w:numId w:val="8"/>
              </w:numPr>
              <w:overflowPunct w:val="0"/>
              <w:autoSpaceDE w:val="0"/>
              <w:autoSpaceDN w:val="0"/>
              <w:adjustRightInd w:val="0"/>
              <w:spacing w:after="180"/>
              <w:contextualSpacing/>
              <w:textAlignment w:val="baseline"/>
              <w:rPr>
                <w:rFonts w:ascii="Times New Roman" w:hAnsi="Times New Roman"/>
                <w:sz w:val="22"/>
                <w:szCs w:val="20"/>
              </w:rPr>
            </w:pPr>
            <w:r w:rsidRPr="0063524D">
              <w:rPr>
                <w:rFonts w:ascii="Times New Roman" w:hAnsi="Times New Roman"/>
                <w:sz w:val="22"/>
                <w:szCs w:val="20"/>
              </w:rPr>
              <w:t>The UE is not expected to have any other BWP switching in that CC after the last symbol of the PDCCH span covering CSI trigger DCI and before the first symbol of the triggered CSI-RS resource.</w:t>
            </w:r>
          </w:p>
          <w:p w14:paraId="420EF286" w14:textId="06F85B85" w:rsidR="00075C9C" w:rsidRDefault="00075C9C" w:rsidP="00DA52F9">
            <w:pPr>
              <w:pStyle w:val="ListParagraph"/>
              <w:numPr>
                <w:ilvl w:val="2"/>
                <w:numId w:val="8"/>
              </w:numPr>
              <w:overflowPunct w:val="0"/>
              <w:autoSpaceDE w:val="0"/>
              <w:autoSpaceDN w:val="0"/>
              <w:adjustRightInd w:val="0"/>
              <w:spacing w:after="180"/>
              <w:contextualSpacing/>
              <w:textAlignment w:val="baseline"/>
            </w:pPr>
            <w:r w:rsidRPr="0063524D">
              <w:rPr>
                <w:rFonts w:ascii="Times New Roman" w:hAnsi="Times New Roman"/>
                <w:sz w:val="22"/>
                <w:szCs w:val="20"/>
              </w:rPr>
              <w:t>Note: the UE is not required to measure P/SP-CSI-RS in the non-active BWP per current specification</w:t>
            </w:r>
          </w:p>
        </w:tc>
      </w:tr>
    </w:tbl>
    <w:p w14:paraId="59A0CA15" w14:textId="565DB00B" w:rsidR="00144DEE" w:rsidRDefault="00144DEE" w:rsidP="00BB70FA">
      <w:pPr>
        <w:spacing w:after="0"/>
        <w:rPr>
          <w:lang w:eastAsia="zh-CN"/>
        </w:rPr>
      </w:pPr>
      <w:r>
        <w:rPr>
          <w:lang w:eastAsia="zh-CN"/>
        </w:rPr>
        <w:t xml:space="preserve">The UE capability on same SCS or different SCS for CA cases are already reported through 6-5/6 and 6-9. So, it is not necessary to </w:t>
      </w:r>
      <w:r w:rsidR="00FD0973">
        <w:rPr>
          <w:lang w:eastAsia="zh-CN"/>
        </w:rPr>
        <w:t>split</w:t>
      </w:r>
      <w:r>
        <w:rPr>
          <w:lang w:eastAsia="zh-CN"/>
        </w:rPr>
        <w:t xml:space="preserve"> the feature group “</w:t>
      </w:r>
      <w:r>
        <w:rPr>
          <w:rFonts w:hint="eastAsia"/>
          <w:lang w:eastAsia="ja-JP"/>
        </w:rPr>
        <w:t>Half</w:t>
      </w:r>
      <w:r>
        <w:rPr>
          <w:lang w:eastAsia="ja-JP"/>
        </w:rPr>
        <w:t>-duplex UE behaviour in TDD CA”</w:t>
      </w:r>
      <w:r>
        <w:rPr>
          <w:lang w:eastAsia="zh-CN"/>
        </w:rPr>
        <w:t xml:space="preserve"> </w:t>
      </w:r>
      <w:r w:rsidR="00FD0973">
        <w:rPr>
          <w:lang w:eastAsia="zh-CN"/>
        </w:rPr>
        <w:t>in</w:t>
      </w:r>
      <w:r>
        <w:rPr>
          <w:lang w:eastAsia="zh-CN"/>
        </w:rPr>
        <w:t xml:space="preserve">to </w:t>
      </w:r>
      <w:r w:rsidR="00FD0973">
        <w:rPr>
          <w:lang w:eastAsia="zh-CN"/>
        </w:rPr>
        <w:t xml:space="preserve">two cases with </w:t>
      </w:r>
      <w:r w:rsidR="00612E21">
        <w:rPr>
          <w:lang w:eastAsia="zh-CN"/>
        </w:rPr>
        <w:t xml:space="preserve">the </w:t>
      </w:r>
      <w:r>
        <w:rPr>
          <w:lang w:eastAsia="zh-CN"/>
        </w:rPr>
        <w:t xml:space="preserve">same SCS </w:t>
      </w:r>
      <w:r w:rsidR="00FD0973">
        <w:rPr>
          <w:lang w:eastAsia="zh-CN"/>
        </w:rPr>
        <w:t>and</w:t>
      </w:r>
      <w:r>
        <w:rPr>
          <w:lang w:eastAsia="zh-CN"/>
        </w:rPr>
        <w:t xml:space="preserve"> different SCS. </w:t>
      </w:r>
    </w:p>
    <w:p w14:paraId="4467DC22" w14:textId="77777777" w:rsidR="006E637F" w:rsidRDefault="006E637F" w:rsidP="00BB70FA">
      <w:pPr>
        <w:spacing w:after="0"/>
        <w:rPr>
          <w:lang w:eastAsia="zh-CN"/>
        </w:rPr>
      </w:pPr>
    </w:p>
    <w:p w14:paraId="0ED351A2" w14:textId="6B4778C1" w:rsidR="005D4F20" w:rsidRPr="004B0527" w:rsidRDefault="005D4F20" w:rsidP="005D4F20">
      <w:pPr>
        <w:spacing w:after="0"/>
        <w:rPr>
          <w:b/>
          <w:i/>
          <w:lang w:eastAsia="zh-CN"/>
        </w:rPr>
      </w:pPr>
      <w:r w:rsidRPr="004B0527">
        <w:rPr>
          <w:b/>
          <w:i/>
          <w:lang w:eastAsia="zh-CN"/>
        </w:rPr>
        <w:t xml:space="preserve">Proposal </w:t>
      </w:r>
      <w:r w:rsidR="00BE5C9F" w:rsidRPr="004B0527">
        <w:rPr>
          <w:b/>
          <w:i/>
          <w:lang w:eastAsia="zh-CN"/>
        </w:rPr>
        <w:t>6</w:t>
      </w:r>
      <w:r w:rsidRPr="004B0527">
        <w:rPr>
          <w:b/>
          <w:i/>
          <w:lang w:eastAsia="zh-CN"/>
        </w:rPr>
        <w:t xml:space="preserve">: </w:t>
      </w:r>
      <w:r w:rsidR="001F40C5" w:rsidRPr="004B0527">
        <w:rPr>
          <w:b/>
          <w:i/>
          <w:lang w:eastAsia="zh-CN"/>
        </w:rPr>
        <w:t xml:space="preserve">In FG 14-5, </w:t>
      </w:r>
      <w:r w:rsidR="00144DEE" w:rsidRPr="004B0527">
        <w:rPr>
          <w:b/>
          <w:i/>
          <w:lang w:eastAsia="zh-CN"/>
        </w:rPr>
        <w:t xml:space="preserve">it is not necessary to </w:t>
      </w:r>
      <w:r w:rsidR="00FD0973" w:rsidRPr="004B0527">
        <w:rPr>
          <w:b/>
          <w:i/>
          <w:lang w:eastAsia="zh-CN"/>
        </w:rPr>
        <w:t>split</w:t>
      </w:r>
      <w:r w:rsidR="00144DEE" w:rsidRPr="004B0527">
        <w:rPr>
          <w:b/>
          <w:i/>
          <w:lang w:eastAsia="zh-CN"/>
        </w:rPr>
        <w:t xml:space="preserve"> the FG </w:t>
      </w:r>
      <w:r w:rsidR="00FD0973" w:rsidRPr="004B0527">
        <w:rPr>
          <w:b/>
          <w:i/>
          <w:lang w:eastAsia="zh-CN"/>
        </w:rPr>
        <w:t>into</w:t>
      </w:r>
      <w:r w:rsidR="00144DEE" w:rsidRPr="004B0527">
        <w:rPr>
          <w:b/>
          <w:i/>
          <w:lang w:eastAsia="zh-CN"/>
        </w:rPr>
        <w:t xml:space="preserve"> same or different</w:t>
      </w:r>
      <w:r w:rsidR="00612E21" w:rsidRPr="004B0527">
        <w:rPr>
          <w:b/>
          <w:i/>
          <w:lang w:eastAsia="zh-CN"/>
        </w:rPr>
        <w:t xml:space="preserve"> SCS, since whether supporting CA with same or different SCS is already reported from 6-5, 6-6 and 6-9.</w:t>
      </w:r>
    </w:p>
    <w:p w14:paraId="615764CA" w14:textId="35827CF6" w:rsidR="00D13D1A" w:rsidRDefault="001F40C5" w:rsidP="00BB70FA">
      <w:pPr>
        <w:spacing w:after="0"/>
        <w:rPr>
          <w:lang w:eastAsia="zh-CN"/>
        </w:rPr>
      </w:pPr>
      <w:r>
        <w:rPr>
          <w:rFonts w:hint="eastAsia"/>
          <w:lang w:eastAsia="zh-CN"/>
        </w:rPr>
        <w:t xml:space="preserve"> </w:t>
      </w:r>
    </w:p>
    <w:p w14:paraId="5F74EFB9" w14:textId="77777777" w:rsidR="006E637F" w:rsidRDefault="006E637F" w:rsidP="00BB70FA">
      <w:pPr>
        <w:spacing w:after="0"/>
        <w:rPr>
          <w:lang w:eastAsia="zh-CN"/>
        </w:rPr>
      </w:pPr>
    </w:p>
    <w:p w14:paraId="241D7136" w14:textId="77777777" w:rsidR="006E637F" w:rsidRPr="0090250D" w:rsidRDefault="006E637F" w:rsidP="00BB70FA">
      <w:pPr>
        <w:spacing w:after="0"/>
        <w:rPr>
          <w:lang w:eastAsia="zh-CN"/>
        </w:rPr>
      </w:pPr>
    </w:p>
    <w:p w14:paraId="718737D9" w14:textId="6F103D7D" w:rsidR="006F4B96" w:rsidRDefault="006F4B96" w:rsidP="00DA52F9">
      <w:pPr>
        <w:pStyle w:val="ListParagraph"/>
        <w:numPr>
          <w:ilvl w:val="0"/>
          <w:numId w:val="6"/>
        </w:numPr>
        <w:rPr>
          <w:rFonts w:ascii="Times" w:hAnsi="Times" w:cs="Times"/>
          <w:b/>
          <w:kern w:val="2"/>
          <w:u w:val="single"/>
          <w:lang w:eastAsia="zh-CN"/>
        </w:rPr>
      </w:pPr>
      <w:r w:rsidRPr="006F4B96">
        <w:rPr>
          <w:rFonts w:ascii="Times" w:hAnsi="Times" w:cs="Times"/>
          <w:b/>
          <w:kern w:val="2"/>
          <w:u w:val="single"/>
          <w:lang w:eastAsia="zh-CN"/>
        </w:rPr>
        <w:t>Feature group 14-</w:t>
      </w:r>
      <w:r w:rsidR="001C7977">
        <w:rPr>
          <w:rFonts w:ascii="Times" w:hAnsi="Times" w:cs="Times"/>
          <w:b/>
          <w:kern w:val="2"/>
          <w:u w:val="single"/>
          <w:lang w:eastAsia="zh-CN"/>
        </w:rPr>
        <w:t>6</w:t>
      </w:r>
      <w:r w:rsidRPr="006F4B96">
        <w:rPr>
          <w:rFonts w:ascii="Times" w:hAnsi="Times" w:cs="Times"/>
          <w:b/>
          <w:kern w:val="2"/>
          <w:u w:val="single"/>
          <w:lang w:eastAsia="zh-CN"/>
        </w:rPr>
        <w:t xml:space="preserve">: </w:t>
      </w:r>
      <w:r w:rsidR="001C7977">
        <w:rPr>
          <w:rFonts w:ascii="Times" w:hAnsi="Times" w:cs="Times"/>
          <w:b/>
          <w:kern w:val="2"/>
          <w:u w:val="single"/>
          <w:lang w:eastAsia="zh-CN"/>
        </w:rPr>
        <w:t>RACH</w:t>
      </w:r>
      <w:r w:rsidRPr="006F4B96">
        <w:rPr>
          <w:rFonts w:ascii="Times" w:hAnsi="Times" w:cs="Times"/>
          <w:b/>
          <w:kern w:val="2"/>
          <w:u w:val="single"/>
          <w:lang w:eastAsia="zh-CN"/>
        </w:rPr>
        <w:t xml:space="preserve"> related UE Features</w:t>
      </w:r>
    </w:p>
    <w:p w14:paraId="512554C7" w14:textId="77777777" w:rsidR="001B1DBA" w:rsidRPr="006F4B96" w:rsidRDefault="001B1DBA" w:rsidP="001B1DBA">
      <w:pPr>
        <w:pStyle w:val="ListParagraph"/>
        <w:ind w:left="420" w:firstLine="0"/>
        <w:rPr>
          <w:rFonts w:ascii="Times" w:hAnsi="Times" w:cs="Times"/>
          <w:b/>
          <w:kern w:val="2"/>
          <w:u w:val="single"/>
          <w:lang w:eastAsia="zh-CN"/>
        </w:rPr>
      </w:pPr>
    </w:p>
    <w:tbl>
      <w:tblPr>
        <w:tblW w:w="9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082"/>
        <w:gridCol w:w="2164"/>
        <w:gridCol w:w="1217"/>
        <w:gridCol w:w="676"/>
        <w:gridCol w:w="2102"/>
        <w:gridCol w:w="1720"/>
      </w:tblGrid>
      <w:tr w:rsidR="0063524D" w:rsidRPr="00A34E76" w14:paraId="384E0D10" w14:textId="77777777" w:rsidTr="0063524D">
        <w:trPr>
          <w:trHeight w:val="16"/>
        </w:trPr>
        <w:tc>
          <w:tcPr>
            <w:tcW w:w="812" w:type="dxa"/>
            <w:tcBorders>
              <w:top w:val="single" w:sz="4" w:space="0" w:color="auto"/>
              <w:left w:val="single" w:sz="4" w:space="0" w:color="auto"/>
              <w:bottom w:val="single" w:sz="4" w:space="0" w:color="auto"/>
              <w:right w:val="single" w:sz="4" w:space="0" w:color="auto"/>
            </w:tcBorders>
            <w:shd w:val="clear" w:color="auto" w:fill="auto"/>
          </w:tcPr>
          <w:p w14:paraId="6B767C5C" w14:textId="6B703091" w:rsidR="0063524D" w:rsidRPr="00A34E76" w:rsidRDefault="0063524D" w:rsidP="001C7977">
            <w:pPr>
              <w:pStyle w:val="TAL"/>
              <w:rPr>
                <w:lang w:eastAsia="ja-JP"/>
              </w:rPr>
            </w:pPr>
            <w:r>
              <w:rPr>
                <w:lang w:eastAsia="ja-JP"/>
              </w:rPr>
              <w:t>14-6</w:t>
            </w:r>
          </w:p>
        </w:tc>
        <w:tc>
          <w:tcPr>
            <w:tcW w:w="1082" w:type="dxa"/>
            <w:tcBorders>
              <w:top w:val="single" w:sz="4" w:space="0" w:color="auto"/>
              <w:left w:val="single" w:sz="4" w:space="0" w:color="auto"/>
              <w:bottom w:val="single" w:sz="4" w:space="0" w:color="auto"/>
              <w:right w:val="single" w:sz="4" w:space="0" w:color="auto"/>
            </w:tcBorders>
            <w:shd w:val="clear" w:color="auto" w:fill="auto"/>
          </w:tcPr>
          <w:p w14:paraId="3B8DD16E" w14:textId="1A1F2BD2" w:rsidR="0063524D" w:rsidRPr="00A34E76" w:rsidRDefault="0063524D" w:rsidP="001C7977">
            <w:pPr>
              <w:pStyle w:val="TAL"/>
            </w:pPr>
            <w:r>
              <w:rPr>
                <w:rFonts w:hint="eastAsia"/>
                <w:lang w:eastAsia="ja-JP"/>
              </w:rPr>
              <w:t>New RACH configuration for FR1 TDD</w:t>
            </w:r>
          </w:p>
        </w:tc>
        <w:tc>
          <w:tcPr>
            <w:tcW w:w="2164" w:type="dxa"/>
            <w:tcBorders>
              <w:top w:val="single" w:sz="4" w:space="0" w:color="auto"/>
              <w:left w:val="single" w:sz="4" w:space="0" w:color="auto"/>
              <w:bottom w:val="single" w:sz="4" w:space="0" w:color="auto"/>
              <w:right w:val="single" w:sz="4" w:space="0" w:color="auto"/>
            </w:tcBorders>
            <w:shd w:val="clear" w:color="auto" w:fill="auto"/>
          </w:tcPr>
          <w:p w14:paraId="174C4644" w14:textId="6DDB333B" w:rsidR="0063524D" w:rsidRPr="00A34E76" w:rsidRDefault="0063524D" w:rsidP="00DA52F9">
            <w:pPr>
              <w:pStyle w:val="TAL"/>
              <w:numPr>
                <w:ilvl w:val="0"/>
                <w:numId w:val="13"/>
              </w:numPr>
            </w:pPr>
            <w:r w:rsidRPr="00AD3A09">
              <w:rPr>
                <w:rFonts w:eastAsia="MS Mincho"/>
                <w:lang w:eastAsia="ja-JP"/>
              </w:rPr>
              <w:t>new RACH configuration entries with subframe number 2 and/or 7</w:t>
            </w:r>
            <w:r>
              <w:rPr>
                <w:rFonts w:eastAsia="MS Mincho"/>
                <w:lang w:eastAsia="ja-JP"/>
              </w:rPr>
              <w:t xml:space="preserve"> for RACH periodicity longer than 10 ms</w:t>
            </w:r>
          </w:p>
        </w:tc>
        <w:tc>
          <w:tcPr>
            <w:tcW w:w="1217" w:type="dxa"/>
            <w:tcBorders>
              <w:top w:val="single" w:sz="4" w:space="0" w:color="auto"/>
              <w:left w:val="single" w:sz="4" w:space="0" w:color="auto"/>
              <w:bottom w:val="single" w:sz="4" w:space="0" w:color="auto"/>
              <w:right w:val="single" w:sz="4" w:space="0" w:color="auto"/>
            </w:tcBorders>
            <w:shd w:val="clear" w:color="auto" w:fill="auto"/>
          </w:tcPr>
          <w:p w14:paraId="643049DC" w14:textId="2183D70F" w:rsidR="0063524D" w:rsidRPr="001D22CA" w:rsidRDefault="00E328E6" w:rsidP="001C7977">
            <w:pPr>
              <w:pStyle w:val="TAL"/>
              <w:rPr>
                <w:lang w:eastAsia="zh-CN"/>
              </w:rPr>
            </w:pPr>
            <w:r>
              <w:rPr>
                <w:rFonts w:hint="eastAsia"/>
                <w:lang w:eastAsia="zh-CN"/>
              </w:rPr>
              <w:t>N</w:t>
            </w:r>
            <w:r>
              <w:rPr>
                <w:lang w:eastAsia="zh-CN"/>
              </w:rPr>
              <w:t>/A</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29DA864C" w14:textId="3E56D492" w:rsidR="0063524D" w:rsidRPr="00376C98" w:rsidRDefault="00E328E6" w:rsidP="001C7977">
            <w:pPr>
              <w:pStyle w:val="TAL"/>
              <w:rPr>
                <w:lang w:eastAsia="ja-JP"/>
              </w:rPr>
            </w:pPr>
            <w:r>
              <w:rPr>
                <w:lang w:eastAsia="ja-JP"/>
              </w:rPr>
              <w:t>N/A (</w:t>
            </w:r>
            <w:r w:rsidRPr="00A75EC3">
              <w:rPr>
                <w:lang w:eastAsia="ja-JP"/>
              </w:rPr>
              <w:t>FR1</w:t>
            </w:r>
            <w:r>
              <w:rPr>
                <w:lang w:eastAsia="ja-JP"/>
              </w:rPr>
              <w:t xml:space="preserve"> only</w:t>
            </w:r>
            <w:r w:rsidR="006E637F" w:rsidRPr="006E637F">
              <w:rPr>
                <w:color w:val="FF0000"/>
                <w:lang w:eastAsia="ja-JP"/>
              </w:rPr>
              <w:t>)</w:t>
            </w:r>
            <w:r w:rsidRPr="006E637F">
              <w:rPr>
                <w:strike/>
                <w:color w:val="FF0000"/>
                <w:lang w:eastAsia="ja-JP"/>
              </w:rPr>
              <w:t>]</w:t>
            </w:r>
          </w:p>
        </w:tc>
        <w:tc>
          <w:tcPr>
            <w:tcW w:w="2102" w:type="dxa"/>
            <w:tcBorders>
              <w:top w:val="single" w:sz="4" w:space="0" w:color="auto"/>
              <w:left w:val="single" w:sz="4" w:space="0" w:color="auto"/>
              <w:bottom w:val="single" w:sz="4" w:space="0" w:color="auto"/>
              <w:right w:val="single" w:sz="4" w:space="0" w:color="auto"/>
            </w:tcBorders>
            <w:shd w:val="clear" w:color="auto" w:fill="auto"/>
          </w:tcPr>
          <w:p w14:paraId="2E92D07B" w14:textId="77777777" w:rsidR="0063524D" w:rsidRDefault="0063524D" w:rsidP="001C7977">
            <w:pPr>
              <w:pStyle w:val="TAL"/>
              <w:rPr>
                <w:rFonts w:eastAsia="MS Mincho"/>
                <w:lang w:eastAsia="ja-JP"/>
              </w:rPr>
            </w:pPr>
            <w:r>
              <w:rPr>
                <w:rFonts w:eastAsia="MS Mincho" w:hint="eastAsia"/>
                <w:lang w:eastAsia="ja-JP"/>
              </w:rPr>
              <w:t>Agreement:</w:t>
            </w:r>
          </w:p>
          <w:p w14:paraId="68B2AE13" w14:textId="5154C26B" w:rsidR="0063524D" w:rsidRPr="009E70EF" w:rsidRDefault="0063524D" w:rsidP="001C7977">
            <w:pPr>
              <w:pStyle w:val="TAL"/>
              <w:rPr>
                <w:rFonts w:eastAsia="MS Mincho"/>
                <w:lang w:eastAsia="ja-JP"/>
              </w:rPr>
            </w:pPr>
            <w:r w:rsidRPr="00AD3A09">
              <w:rPr>
                <w:rFonts w:eastAsia="MS Mincho" w:hint="eastAsia"/>
                <w:lang w:eastAsia="ja-JP"/>
              </w:rPr>
              <w:t>•</w:t>
            </w:r>
            <w:r w:rsidRPr="00AD3A09">
              <w:rPr>
                <w:rFonts w:eastAsia="MS Mincho"/>
                <w:lang w:eastAsia="ja-JP"/>
              </w:rPr>
              <w:t>A new UE capability is not introduced for this TEI, i.e., it is a mandatory UE feature for Rel-16.</w:t>
            </w:r>
          </w:p>
        </w:tc>
        <w:tc>
          <w:tcPr>
            <w:tcW w:w="1720" w:type="dxa"/>
            <w:tcBorders>
              <w:top w:val="single" w:sz="4" w:space="0" w:color="auto"/>
              <w:left w:val="single" w:sz="4" w:space="0" w:color="auto"/>
              <w:bottom w:val="single" w:sz="4" w:space="0" w:color="auto"/>
              <w:right w:val="single" w:sz="4" w:space="0" w:color="auto"/>
            </w:tcBorders>
            <w:shd w:val="clear" w:color="auto" w:fill="auto"/>
          </w:tcPr>
          <w:p w14:paraId="29CCFE8C" w14:textId="6C237656" w:rsidR="0063524D" w:rsidRPr="00A34E76" w:rsidRDefault="0063524D" w:rsidP="001C7977">
            <w:pPr>
              <w:pStyle w:val="TAL"/>
              <w:rPr>
                <w:lang w:eastAsia="ja-JP"/>
              </w:rPr>
            </w:pPr>
            <w:r>
              <w:rPr>
                <w:rFonts w:hint="eastAsia"/>
                <w:lang w:eastAsia="ja-JP"/>
              </w:rPr>
              <w:t>Mandatory without capability signa</w:t>
            </w:r>
            <w:r>
              <w:rPr>
                <w:lang w:eastAsia="ja-JP"/>
              </w:rPr>
              <w:t>l</w:t>
            </w:r>
            <w:r>
              <w:rPr>
                <w:rFonts w:hint="eastAsia"/>
                <w:lang w:eastAsia="ja-JP"/>
              </w:rPr>
              <w:t>ling</w:t>
            </w:r>
          </w:p>
        </w:tc>
      </w:tr>
    </w:tbl>
    <w:p w14:paraId="148DA9B8" w14:textId="77777777" w:rsidR="00D13D1A" w:rsidRDefault="00D13D1A" w:rsidP="00BB70FA">
      <w:pPr>
        <w:spacing w:after="0"/>
        <w:rPr>
          <w:lang w:eastAsia="zh-CN"/>
        </w:rPr>
      </w:pPr>
    </w:p>
    <w:p w14:paraId="1FE6E1F1" w14:textId="5D999963" w:rsidR="00613370" w:rsidRDefault="00BE5C9F" w:rsidP="00BB70FA">
      <w:pPr>
        <w:spacing w:after="0"/>
        <w:rPr>
          <w:lang w:eastAsia="zh-CN"/>
        </w:rPr>
      </w:pPr>
      <w:r>
        <w:rPr>
          <w:lang w:eastAsia="zh-CN"/>
        </w:rPr>
        <w:t xml:space="preserve">For the </w:t>
      </w:r>
      <w:r w:rsidR="001E213A">
        <w:rPr>
          <w:lang w:eastAsia="zh-CN"/>
        </w:rPr>
        <w:t>“Need of FR1/FR2 differentiation”</w:t>
      </w:r>
      <w:r>
        <w:rPr>
          <w:lang w:eastAsia="zh-CN"/>
        </w:rPr>
        <w:t xml:space="preserve"> column of FG 14-6, </w:t>
      </w:r>
      <w:r w:rsidR="00E328E6">
        <w:rPr>
          <w:lang w:eastAsia="zh-CN"/>
        </w:rPr>
        <w:t xml:space="preserve">there is a mistake that </w:t>
      </w:r>
      <w:r>
        <w:rPr>
          <w:lang w:eastAsia="zh-CN"/>
        </w:rPr>
        <w:t>the bracket in “(FR1 only</w:t>
      </w:r>
      <w:r w:rsidRPr="006E637F">
        <w:rPr>
          <w:color w:val="FF0000"/>
          <w:lang w:eastAsia="zh-CN"/>
        </w:rPr>
        <w:t>]</w:t>
      </w:r>
      <w:r>
        <w:rPr>
          <w:lang w:eastAsia="zh-CN"/>
        </w:rPr>
        <w:t>” should be replaces as “(FR1 only)”</w:t>
      </w:r>
      <w:r w:rsidR="00E328E6">
        <w:rPr>
          <w:lang w:eastAsia="zh-CN"/>
        </w:rPr>
        <w:t>, which means only applicable for FR1</w:t>
      </w:r>
      <w:r>
        <w:rPr>
          <w:lang w:eastAsia="zh-CN"/>
        </w:rPr>
        <w:t>.</w:t>
      </w:r>
    </w:p>
    <w:p w14:paraId="7776A673" w14:textId="77777777" w:rsidR="00613370" w:rsidRDefault="00613370" w:rsidP="00BB70FA">
      <w:pPr>
        <w:spacing w:after="0"/>
        <w:rPr>
          <w:lang w:eastAsia="zh-CN"/>
        </w:rPr>
      </w:pPr>
    </w:p>
    <w:p w14:paraId="763525D2" w14:textId="69181891" w:rsidR="00F55749" w:rsidRDefault="00F55749" w:rsidP="00DA52F9">
      <w:pPr>
        <w:pStyle w:val="ListParagraph"/>
        <w:numPr>
          <w:ilvl w:val="0"/>
          <w:numId w:val="6"/>
        </w:numPr>
        <w:rPr>
          <w:rFonts w:ascii="Times" w:hAnsi="Times" w:cs="Times"/>
          <w:b/>
          <w:kern w:val="2"/>
          <w:u w:val="single"/>
          <w:lang w:eastAsia="zh-CN"/>
        </w:rPr>
      </w:pPr>
      <w:r w:rsidRPr="006F4B96">
        <w:rPr>
          <w:rFonts w:ascii="Times" w:hAnsi="Times" w:cs="Times"/>
          <w:b/>
          <w:kern w:val="2"/>
          <w:u w:val="single"/>
          <w:lang w:eastAsia="zh-CN"/>
        </w:rPr>
        <w:t>Feature group 14-</w:t>
      </w:r>
      <w:r>
        <w:rPr>
          <w:rFonts w:ascii="Times" w:hAnsi="Times" w:cs="Times"/>
          <w:b/>
          <w:kern w:val="2"/>
          <w:u w:val="single"/>
          <w:lang w:eastAsia="zh-CN"/>
        </w:rPr>
        <w:t>7</w:t>
      </w:r>
      <w:r w:rsidRPr="006F4B96">
        <w:rPr>
          <w:rFonts w:ascii="Times" w:hAnsi="Times" w:cs="Times"/>
          <w:b/>
          <w:kern w:val="2"/>
          <w:u w:val="single"/>
          <w:lang w:eastAsia="zh-CN"/>
        </w:rPr>
        <w:t xml:space="preserve">: </w:t>
      </w:r>
      <w:r>
        <w:rPr>
          <w:rFonts w:ascii="Times" w:hAnsi="Times" w:cs="Times"/>
          <w:b/>
          <w:kern w:val="2"/>
          <w:u w:val="single"/>
          <w:lang w:eastAsia="zh-CN"/>
        </w:rPr>
        <w:t>Beam switching timing</w:t>
      </w:r>
    </w:p>
    <w:p w14:paraId="5C735F8C" w14:textId="77777777" w:rsidR="001B1DBA" w:rsidRPr="006F4B96" w:rsidRDefault="001B1DBA" w:rsidP="001B1DBA">
      <w:pPr>
        <w:pStyle w:val="ListParagraph"/>
        <w:ind w:left="420" w:firstLine="0"/>
        <w:rPr>
          <w:rFonts w:ascii="Times" w:hAnsi="Times" w:cs="Times"/>
          <w:b/>
          <w:kern w:val="2"/>
          <w:u w:val="single"/>
          <w:lang w:eastAsia="zh-CN"/>
        </w:rPr>
      </w:pPr>
    </w:p>
    <w:tbl>
      <w:tblPr>
        <w:tblW w:w="98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091"/>
        <w:gridCol w:w="2182"/>
        <w:gridCol w:w="1227"/>
        <w:gridCol w:w="681"/>
        <w:gridCol w:w="2119"/>
        <w:gridCol w:w="1734"/>
      </w:tblGrid>
      <w:tr w:rsidR="0063524D" w:rsidRPr="00A34E76" w14:paraId="3D420E24" w14:textId="77777777" w:rsidTr="0063524D">
        <w:trPr>
          <w:trHeight w:val="18"/>
        </w:trPr>
        <w:tc>
          <w:tcPr>
            <w:tcW w:w="819" w:type="dxa"/>
            <w:tcBorders>
              <w:top w:val="single" w:sz="4" w:space="0" w:color="auto"/>
              <w:left w:val="single" w:sz="4" w:space="0" w:color="auto"/>
              <w:bottom w:val="single" w:sz="4" w:space="0" w:color="auto"/>
              <w:right w:val="single" w:sz="4" w:space="0" w:color="auto"/>
            </w:tcBorders>
            <w:shd w:val="clear" w:color="auto" w:fill="auto"/>
          </w:tcPr>
          <w:p w14:paraId="6FF8DB2D" w14:textId="47E958E9" w:rsidR="0063524D" w:rsidRPr="004E24C7" w:rsidRDefault="0063524D" w:rsidP="00F55749">
            <w:pPr>
              <w:pStyle w:val="TAL"/>
              <w:rPr>
                <w:strike/>
                <w:color w:val="FF0000"/>
                <w:lang w:eastAsia="ja-JP"/>
              </w:rPr>
            </w:pPr>
            <w:r w:rsidRPr="004E24C7">
              <w:rPr>
                <w:rFonts w:hint="eastAsia"/>
                <w:strike/>
                <w:color w:val="FF0000"/>
                <w:lang w:eastAsia="ja-JP"/>
              </w:rPr>
              <w:t>[</w:t>
            </w:r>
            <w:r w:rsidRPr="004E24C7">
              <w:rPr>
                <w:strike/>
                <w:color w:val="FF0000"/>
                <w:lang w:eastAsia="ja-JP"/>
              </w:rPr>
              <w:t>14-7]</w:t>
            </w:r>
          </w:p>
        </w:tc>
        <w:tc>
          <w:tcPr>
            <w:tcW w:w="1091" w:type="dxa"/>
            <w:tcBorders>
              <w:top w:val="single" w:sz="4" w:space="0" w:color="auto"/>
              <w:left w:val="single" w:sz="4" w:space="0" w:color="auto"/>
              <w:bottom w:val="single" w:sz="4" w:space="0" w:color="auto"/>
              <w:right w:val="single" w:sz="4" w:space="0" w:color="auto"/>
            </w:tcBorders>
            <w:shd w:val="clear" w:color="auto" w:fill="auto"/>
          </w:tcPr>
          <w:p w14:paraId="38FD5126" w14:textId="7923F72B" w:rsidR="0063524D" w:rsidRPr="004E24C7" w:rsidRDefault="0063524D" w:rsidP="00F55749">
            <w:pPr>
              <w:pStyle w:val="TAL"/>
              <w:rPr>
                <w:strike/>
                <w:color w:val="FF0000"/>
              </w:rPr>
            </w:pPr>
            <w:r w:rsidRPr="004E24C7">
              <w:rPr>
                <w:rFonts w:hint="eastAsia"/>
                <w:strike/>
                <w:color w:val="FF0000"/>
                <w:lang w:eastAsia="ja-JP"/>
              </w:rPr>
              <w:t>N</w:t>
            </w:r>
            <w:r w:rsidRPr="004E24C7">
              <w:rPr>
                <w:strike/>
                <w:color w:val="FF0000"/>
                <w:lang w:eastAsia="ja-JP"/>
              </w:rPr>
              <w:t>ew capability for  beamSwitchTiming values of 224 and 336</w:t>
            </w:r>
          </w:p>
        </w:tc>
        <w:tc>
          <w:tcPr>
            <w:tcW w:w="2182" w:type="dxa"/>
            <w:tcBorders>
              <w:top w:val="single" w:sz="4" w:space="0" w:color="auto"/>
              <w:left w:val="single" w:sz="4" w:space="0" w:color="auto"/>
              <w:bottom w:val="single" w:sz="4" w:space="0" w:color="auto"/>
              <w:right w:val="single" w:sz="4" w:space="0" w:color="auto"/>
            </w:tcBorders>
            <w:shd w:val="clear" w:color="auto" w:fill="auto"/>
          </w:tcPr>
          <w:p w14:paraId="4838855C" w14:textId="280E99BF" w:rsidR="0063524D" w:rsidRPr="006E637F" w:rsidRDefault="0063524D" w:rsidP="00DA52F9">
            <w:pPr>
              <w:pStyle w:val="TAL"/>
              <w:numPr>
                <w:ilvl w:val="0"/>
                <w:numId w:val="7"/>
              </w:numPr>
              <w:rPr>
                <w:rFonts w:eastAsia="MS Mincho"/>
                <w:strike/>
                <w:color w:val="FF0000"/>
                <w:lang w:eastAsia="ja-JP"/>
              </w:rPr>
            </w:pPr>
            <w:r w:rsidRPr="006E637F">
              <w:rPr>
                <w:rFonts w:eastAsia="MS Mincho" w:hint="eastAsia"/>
                <w:strike/>
                <w:color w:val="FF0000"/>
                <w:lang w:eastAsia="ja-JP"/>
              </w:rPr>
              <w:t>48 is used as the beam switching threshold for UEs reporting 224 or 336</w:t>
            </w:r>
          </w:p>
          <w:p w14:paraId="1539C833" w14:textId="77777777" w:rsidR="0063524D" w:rsidRPr="006E637F" w:rsidRDefault="0063524D" w:rsidP="00F55749">
            <w:pPr>
              <w:pStyle w:val="TAL"/>
              <w:rPr>
                <w:rFonts w:eastAsia="MS Mincho"/>
                <w:strike/>
                <w:color w:val="FF0000"/>
                <w:lang w:eastAsia="ja-JP"/>
              </w:rPr>
            </w:pPr>
            <w:r w:rsidRPr="006E637F">
              <w:rPr>
                <w:rFonts w:eastAsia="MS Mincho"/>
                <w:strike/>
                <w:color w:val="FF0000"/>
                <w:lang w:eastAsia="ja-JP"/>
              </w:rPr>
              <w:t xml:space="preserve">When using sym224 and sym336, </w:t>
            </w:r>
          </w:p>
          <w:p w14:paraId="0563CB8D" w14:textId="77777777" w:rsidR="0063524D" w:rsidRPr="006E637F" w:rsidRDefault="0063524D" w:rsidP="00F55749">
            <w:pPr>
              <w:pStyle w:val="TAL"/>
              <w:rPr>
                <w:rFonts w:eastAsia="MS Mincho"/>
                <w:strike/>
                <w:color w:val="FF0000"/>
                <w:lang w:eastAsia="ja-JP"/>
              </w:rPr>
            </w:pPr>
          </w:p>
          <w:p w14:paraId="691EE5C2" w14:textId="6E7A6145" w:rsidR="0063524D" w:rsidRPr="006E637F" w:rsidRDefault="0063524D" w:rsidP="00DA52F9">
            <w:pPr>
              <w:pStyle w:val="TAL"/>
              <w:numPr>
                <w:ilvl w:val="0"/>
                <w:numId w:val="7"/>
              </w:numPr>
              <w:rPr>
                <w:strike/>
                <w:color w:val="FF0000"/>
              </w:rPr>
            </w:pPr>
            <w:r w:rsidRPr="006E637F">
              <w:rPr>
                <w:rFonts w:eastAsia="MS Mincho"/>
                <w:strike/>
                <w:color w:val="FF0000"/>
                <w:lang w:eastAsia="ja-JP"/>
              </w:rPr>
              <w:t>beamSwitchTiming indicates the minimum number of OFDM symbols between the DCI triggering of aperiodic CSI-RS and aperiodic CSI-RS transmission in a CSI-RS resource configured with repetition ‘ON’ to apply TCI indication in CSI-RS triggering DCI.</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61614434" w14:textId="1416E287" w:rsidR="0063524D" w:rsidRPr="006E637F" w:rsidRDefault="0063524D" w:rsidP="00F55749">
            <w:pPr>
              <w:pStyle w:val="TAL"/>
              <w:rPr>
                <w:strike/>
                <w:color w:val="FF0000"/>
              </w:rPr>
            </w:pPr>
            <w:r w:rsidRPr="006E637F">
              <w:rPr>
                <w:rFonts w:eastAsia="MS Mincho"/>
                <w:strike/>
                <w:color w:val="FF0000"/>
                <w:lang w:eastAsia="ja-JP"/>
              </w:rPr>
              <w:t>[</w:t>
            </w:r>
            <w:r w:rsidRPr="006E637F">
              <w:rPr>
                <w:rFonts w:eastAsia="MS Mincho" w:hint="eastAsia"/>
                <w:strike/>
                <w:color w:val="FF0000"/>
                <w:lang w:eastAsia="ja-JP"/>
              </w:rPr>
              <w:t>2</w:t>
            </w:r>
            <w:r w:rsidRPr="006E637F">
              <w:rPr>
                <w:rFonts w:eastAsia="MS Mincho"/>
                <w:strike/>
                <w:color w:val="FF0000"/>
                <w:lang w:eastAsia="ja-JP"/>
              </w:rPr>
              <w:t>-28]</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0E1D7557" w14:textId="280B7628" w:rsidR="0063524D" w:rsidRPr="006E637F" w:rsidRDefault="0063524D" w:rsidP="00F55749">
            <w:pPr>
              <w:pStyle w:val="TAL"/>
              <w:rPr>
                <w:strike/>
                <w:color w:val="FF0000"/>
                <w:lang w:eastAsia="ja-JP"/>
              </w:rPr>
            </w:pPr>
            <w:r w:rsidRPr="006E637F">
              <w:rPr>
                <w:rFonts w:eastAsia="MS Mincho"/>
                <w:strike/>
                <w:color w:val="FF0000"/>
                <w:lang w:eastAsia="ja-JP"/>
              </w:rPr>
              <w:t xml:space="preserve">FFS: </w:t>
            </w:r>
            <w:r w:rsidRPr="006E637F">
              <w:rPr>
                <w:rFonts w:eastAsia="MS Mincho" w:hint="eastAsia"/>
                <w:strike/>
                <w:color w:val="FF0000"/>
                <w:lang w:eastAsia="ja-JP"/>
              </w:rPr>
              <w:t>[</w:t>
            </w:r>
            <w:r w:rsidRPr="006E637F">
              <w:rPr>
                <w:rFonts w:eastAsia="MS Mincho"/>
                <w:strike/>
                <w:color w:val="FF0000"/>
                <w:lang w:eastAsia="ja-JP"/>
              </w:rPr>
              <w:t>per UE or per band</w:t>
            </w:r>
            <w:r w:rsidRPr="006E637F">
              <w:rPr>
                <w:rFonts w:eastAsia="MS Mincho" w:hint="eastAsia"/>
                <w:strike/>
                <w:color w:val="FF0000"/>
                <w:lang w:eastAsia="ja-JP"/>
              </w:rPr>
              <w:t>]</w:t>
            </w:r>
          </w:p>
        </w:tc>
        <w:tc>
          <w:tcPr>
            <w:tcW w:w="2119" w:type="dxa"/>
            <w:tcBorders>
              <w:top w:val="single" w:sz="4" w:space="0" w:color="auto"/>
              <w:left w:val="single" w:sz="4" w:space="0" w:color="auto"/>
              <w:bottom w:val="single" w:sz="4" w:space="0" w:color="auto"/>
              <w:right w:val="single" w:sz="4" w:space="0" w:color="auto"/>
            </w:tcBorders>
            <w:shd w:val="clear" w:color="auto" w:fill="auto"/>
          </w:tcPr>
          <w:p w14:paraId="1C95D842" w14:textId="77777777" w:rsidR="0063524D" w:rsidRPr="006E637F" w:rsidRDefault="0063524D" w:rsidP="00F55749">
            <w:pPr>
              <w:pStyle w:val="TAL"/>
              <w:rPr>
                <w:rFonts w:eastAsia="MS Mincho"/>
                <w:strike/>
                <w:color w:val="FF0000"/>
                <w:lang w:eastAsia="ja-JP"/>
              </w:rPr>
            </w:pPr>
            <w:r w:rsidRPr="006E637F">
              <w:rPr>
                <w:rFonts w:eastAsia="MS Mincho" w:hint="eastAsia"/>
                <w:strike/>
                <w:color w:val="FF0000"/>
                <w:lang w:eastAsia="ja-JP"/>
              </w:rPr>
              <w:t>F</w:t>
            </w:r>
            <w:r w:rsidRPr="006E637F">
              <w:rPr>
                <w:rFonts w:eastAsia="MS Mincho"/>
                <w:strike/>
                <w:color w:val="FF0000"/>
                <w:lang w:eastAsia="ja-JP"/>
              </w:rPr>
              <w:t>FS: whether this FG is necessary or not</w:t>
            </w:r>
          </w:p>
          <w:p w14:paraId="3B962602" w14:textId="77777777" w:rsidR="0063524D" w:rsidRPr="006E637F" w:rsidRDefault="0063524D" w:rsidP="00F55749">
            <w:pPr>
              <w:pStyle w:val="TAL"/>
              <w:rPr>
                <w:rFonts w:eastAsia="MS Mincho"/>
                <w:strike/>
                <w:color w:val="FF0000"/>
                <w:lang w:eastAsia="ja-JP"/>
              </w:rPr>
            </w:pPr>
          </w:p>
          <w:p w14:paraId="0A3CDFE4" w14:textId="77777777" w:rsidR="0063524D" w:rsidRPr="006E637F" w:rsidRDefault="0063524D" w:rsidP="00F55749">
            <w:pPr>
              <w:pStyle w:val="TAL"/>
              <w:rPr>
                <w:rFonts w:eastAsia="MS Mincho"/>
                <w:strike/>
                <w:color w:val="FF0000"/>
                <w:lang w:eastAsia="ja-JP"/>
              </w:rPr>
            </w:pPr>
            <w:r w:rsidRPr="006E637F">
              <w:rPr>
                <w:rFonts w:eastAsia="MS Mincho" w:hint="eastAsia"/>
                <w:strike/>
                <w:color w:val="FF0000"/>
                <w:lang w:eastAsia="ja-JP"/>
              </w:rPr>
              <w:t>F</w:t>
            </w:r>
            <w:r w:rsidRPr="006E637F">
              <w:rPr>
                <w:rFonts w:eastAsia="MS Mincho"/>
                <w:strike/>
                <w:color w:val="FF0000"/>
                <w:lang w:eastAsia="ja-JP"/>
              </w:rPr>
              <w:t>FS: relationship with beamSwitchTiming for FG2-28</w:t>
            </w:r>
          </w:p>
          <w:p w14:paraId="5C65D40A" w14:textId="77777777" w:rsidR="0063524D" w:rsidRPr="006E637F" w:rsidRDefault="0063524D" w:rsidP="00F55749">
            <w:pPr>
              <w:pStyle w:val="TAL"/>
              <w:rPr>
                <w:rFonts w:eastAsia="MS Mincho"/>
                <w:strike/>
                <w:color w:val="FF0000"/>
                <w:lang w:eastAsia="ja-JP"/>
              </w:rPr>
            </w:pPr>
          </w:p>
          <w:p w14:paraId="498475E6" w14:textId="77777777" w:rsidR="0063524D" w:rsidRPr="006E637F" w:rsidRDefault="0063524D" w:rsidP="00F55749">
            <w:pPr>
              <w:pStyle w:val="TAL"/>
              <w:rPr>
                <w:rFonts w:eastAsia="MS Mincho"/>
                <w:strike/>
                <w:color w:val="FF0000"/>
                <w:lang w:eastAsia="ja-JP"/>
              </w:rPr>
            </w:pPr>
            <w:r w:rsidRPr="006E637F">
              <w:rPr>
                <w:rFonts w:eastAsia="MS Mincho"/>
                <w:strike/>
                <w:color w:val="FF0000"/>
                <w:lang w:eastAsia="ja-JP"/>
              </w:rPr>
              <w:t>Agreements:</w:t>
            </w:r>
          </w:p>
          <w:p w14:paraId="79ABD277" w14:textId="77777777" w:rsidR="0063524D" w:rsidRPr="006E637F" w:rsidRDefault="0063524D" w:rsidP="00F55749">
            <w:pPr>
              <w:pStyle w:val="TAL"/>
              <w:rPr>
                <w:rFonts w:eastAsia="MS Mincho"/>
                <w:strike/>
                <w:color w:val="FF0000"/>
                <w:lang w:eastAsia="ja-JP"/>
              </w:rPr>
            </w:pPr>
            <w:r w:rsidRPr="006E637F">
              <w:rPr>
                <w:rFonts w:eastAsia="MS Mincho" w:hint="eastAsia"/>
                <w:strike/>
                <w:color w:val="FF0000"/>
                <w:lang w:eastAsia="ja-JP"/>
              </w:rPr>
              <w:t>・</w:t>
            </w:r>
            <w:r w:rsidRPr="006E637F">
              <w:rPr>
                <w:rFonts w:eastAsia="MS Mincho" w:hint="eastAsia"/>
                <w:strike/>
                <w:color w:val="FF0000"/>
                <w:lang w:eastAsia="ja-JP"/>
              </w:rPr>
              <w:t>48 is used as the beam switching threshold for UEs reporting 224 or 336</w:t>
            </w:r>
          </w:p>
          <w:p w14:paraId="51AA8E3F" w14:textId="4FB61E3C" w:rsidR="0063524D" w:rsidRPr="006E637F" w:rsidRDefault="0063524D" w:rsidP="00F55749">
            <w:pPr>
              <w:pStyle w:val="TAL"/>
              <w:rPr>
                <w:rFonts w:eastAsia="MS Mincho"/>
                <w:strike/>
                <w:color w:val="FF0000"/>
                <w:lang w:eastAsia="ja-JP"/>
              </w:rPr>
            </w:pPr>
            <w:r w:rsidRPr="006E637F">
              <w:rPr>
                <w:rFonts w:eastAsia="MS Mincho"/>
                <w:strike/>
                <w:color w:val="FF0000"/>
                <w:lang w:eastAsia="ja-JP"/>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tc>
        <w:tc>
          <w:tcPr>
            <w:tcW w:w="1734" w:type="dxa"/>
            <w:tcBorders>
              <w:top w:val="single" w:sz="4" w:space="0" w:color="auto"/>
              <w:left w:val="single" w:sz="4" w:space="0" w:color="auto"/>
              <w:bottom w:val="single" w:sz="4" w:space="0" w:color="auto"/>
              <w:right w:val="single" w:sz="4" w:space="0" w:color="auto"/>
            </w:tcBorders>
            <w:shd w:val="clear" w:color="auto" w:fill="auto"/>
          </w:tcPr>
          <w:p w14:paraId="171FE287" w14:textId="1B756FA6" w:rsidR="0063524D" w:rsidRPr="006E637F" w:rsidRDefault="0063524D" w:rsidP="00F55749">
            <w:pPr>
              <w:pStyle w:val="TAL"/>
              <w:rPr>
                <w:strike/>
                <w:color w:val="FF0000"/>
                <w:lang w:eastAsia="ja-JP"/>
              </w:rPr>
            </w:pPr>
            <w:r w:rsidRPr="006E637F">
              <w:rPr>
                <w:rFonts w:cs="Arial"/>
                <w:strike/>
                <w:color w:val="FF0000"/>
                <w:szCs w:val="18"/>
                <w:lang w:eastAsia="ja-JP"/>
              </w:rPr>
              <w:t>Optional with capability signaling</w:t>
            </w:r>
          </w:p>
        </w:tc>
      </w:tr>
    </w:tbl>
    <w:p w14:paraId="2A253E4A" w14:textId="77777777" w:rsidR="00F55749" w:rsidRDefault="00F55749" w:rsidP="00F55749">
      <w:pPr>
        <w:spacing w:after="0"/>
        <w:rPr>
          <w:lang w:eastAsia="zh-CN"/>
        </w:rPr>
      </w:pPr>
    </w:p>
    <w:p w14:paraId="5819CD67" w14:textId="624D1514" w:rsidR="00F55749" w:rsidRDefault="00AD73A5" w:rsidP="00F55749">
      <w:pPr>
        <w:spacing w:after="0"/>
        <w:rPr>
          <w:lang w:eastAsia="zh-CN"/>
        </w:rPr>
      </w:pPr>
      <w:r>
        <w:rPr>
          <w:lang w:eastAsia="zh-CN"/>
        </w:rPr>
        <w:t xml:space="preserve">The entry seems a description of large values for the beam switching time, </w:t>
      </w:r>
      <w:r w:rsidR="00312EC9">
        <w:rPr>
          <w:lang w:eastAsia="zh-CN"/>
        </w:rPr>
        <w:t>the feature reporting in 2-24 can be reused. In current spec for Rel-16, the agreement on the beam switching is</w:t>
      </w:r>
      <w:r>
        <w:rPr>
          <w:lang w:eastAsia="zh-CN"/>
        </w:rPr>
        <w:t xml:space="preserve"> capt</w:t>
      </w:r>
      <w:r w:rsidR="00312EC9">
        <w:rPr>
          <w:lang w:eastAsia="zh-CN"/>
        </w:rPr>
        <w:t>ured in TS 38.306 and TS 38.214, so no new UE feature group need to be introduced.</w:t>
      </w:r>
    </w:p>
    <w:p w14:paraId="422E7C5A" w14:textId="77777777" w:rsidR="00312EC9" w:rsidRDefault="00312EC9" w:rsidP="00F55749">
      <w:pPr>
        <w:spacing w:after="0"/>
        <w:rPr>
          <w:lang w:eastAsia="zh-CN"/>
        </w:rPr>
      </w:pPr>
    </w:p>
    <w:p w14:paraId="5EFB738E" w14:textId="1D41ADB3" w:rsidR="00B70C1B" w:rsidRDefault="00312EC9" w:rsidP="00B70C1B">
      <w:pPr>
        <w:spacing w:beforeLines="50" w:before="120" w:after="0"/>
        <w:rPr>
          <w:b/>
          <w:i/>
          <w:lang w:eastAsia="zh-CN"/>
        </w:rPr>
      </w:pPr>
      <w:r w:rsidRPr="006F4B96">
        <w:rPr>
          <w:b/>
          <w:i/>
          <w:lang w:eastAsia="zh-CN"/>
        </w:rPr>
        <w:t xml:space="preserve">Proposal </w:t>
      </w:r>
      <w:r w:rsidR="0090250D">
        <w:rPr>
          <w:b/>
          <w:i/>
          <w:lang w:eastAsia="zh-CN"/>
        </w:rPr>
        <w:t>8</w:t>
      </w:r>
      <w:r w:rsidRPr="006F4B96">
        <w:rPr>
          <w:b/>
          <w:i/>
          <w:lang w:eastAsia="zh-CN"/>
        </w:rPr>
        <w:t xml:space="preserve">: </w:t>
      </w:r>
      <w:r w:rsidRPr="006B0D3D">
        <w:rPr>
          <w:b/>
          <w:i/>
          <w:lang w:eastAsia="zh-CN"/>
        </w:rPr>
        <w:t xml:space="preserve"> </w:t>
      </w:r>
      <w:r>
        <w:rPr>
          <w:b/>
          <w:i/>
          <w:lang w:eastAsia="zh-CN"/>
        </w:rPr>
        <w:t xml:space="preserve">For </w:t>
      </w:r>
      <w:r w:rsidR="00FD0973">
        <w:rPr>
          <w:b/>
          <w:i/>
          <w:lang w:eastAsia="zh-CN"/>
        </w:rPr>
        <w:t xml:space="preserve">FG </w:t>
      </w:r>
      <w:r>
        <w:rPr>
          <w:b/>
          <w:i/>
          <w:lang w:eastAsia="zh-CN"/>
        </w:rPr>
        <w:t xml:space="preserve">14-7, it is not necessary to introduce </w:t>
      </w:r>
      <w:r w:rsidR="00FD0973">
        <w:rPr>
          <w:b/>
          <w:i/>
          <w:lang w:eastAsia="zh-CN"/>
        </w:rPr>
        <w:t>a</w:t>
      </w:r>
      <w:r>
        <w:rPr>
          <w:b/>
          <w:i/>
          <w:lang w:eastAsia="zh-CN"/>
        </w:rPr>
        <w:t xml:space="preserve"> new UE feature.</w:t>
      </w:r>
    </w:p>
    <w:p w14:paraId="164ECE89" w14:textId="77777777" w:rsidR="00B70C1B" w:rsidRDefault="00B70C1B" w:rsidP="00DA32BF">
      <w:pPr>
        <w:spacing w:after="0"/>
        <w:rPr>
          <w:i/>
          <w:color w:val="FF0000"/>
          <w:lang w:val="en-GB" w:eastAsia="zh-CN"/>
        </w:rPr>
      </w:pPr>
      <w:bookmarkStart w:id="3" w:name="_Ref124589665"/>
      <w:bookmarkStart w:id="4" w:name="_Ref71620620"/>
      <w:bookmarkStart w:id="5" w:name="_Ref124671424"/>
    </w:p>
    <w:p w14:paraId="68560E05" w14:textId="77777777" w:rsidR="00B70C1B" w:rsidRDefault="00B70C1B" w:rsidP="00DA32BF">
      <w:pPr>
        <w:spacing w:after="0"/>
        <w:rPr>
          <w:i/>
          <w:color w:val="FF0000"/>
          <w:lang w:val="en-GB" w:eastAsia="zh-CN"/>
        </w:rPr>
      </w:pPr>
    </w:p>
    <w:p w14:paraId="014B3C8C" w14:textId="77777777" w:rsidR="001D780E" w:rsidRPr="000A4D8F" w:rsidRDefault="001D780E" w:rsidP="00DA32BF">
      <w:pPr>
        <w:pStyle w:val="Heading1"/>
        <w:numPr>
          <w:ilvl w:val="0"/>
          <w:numId w:val="0"/>
        </w:numPr>
        <w:spacing w:before="0" w:after="0"/>
        <w:ind w:left="432" w:hanging="432"/>
      </w:pPr>
      <w:r w:rsidRPr="000A4D8F">
        <w:t>References</w:t>
      </w:r>
    </w:p>
    <w:p w14:paraId="4BFAAAB9" w14:textId="2535D975" w:rsidR="00880320" w:rsidRPr="009B6286" w:rsidRDefault="002C4685" w:rsidP="00B12513">
      <w:pPr>
        <w:pStyle w:val="References"/>
        <w:spacing w:after="0"/>
        <w:rPr>
          <w:sz w:val="22"/>
          <w:szCs w:val="28"/>
          <w:lang w:eastAsia="zh-CN"/>
        </w:rPr>
      </w:pPr>
      <w:bookmarkStart w:id="6" w:name="_Ref450662982"/>
      <w:bookmarkStart w:id="7" w:name="_Ref457851771"/>
      <w:bookmarkStart w:id="8" w:name="_Ref450661959"/>
      <w:bookmarkStart w:id="9" w:name="_Ref167612875"/>
      <w:bookmarkStart w:id="10" w:name="_Ref167612671"/>
      <w:bookmarkStart w:id="11" w:name="_GoBack"/>
      <w:bookmarkEnd w:id="3"/>
      <w:bookmarkEnd w:id="4"/>
      <w:bookmarkEnd w:id="5"/>
      <w:r w:rsidRPr="009B6286">
        <w:rPr>
          <w:sz w:val="22"/>
          <w:szCs w:val="28"/>
          <w:lang w:eastAsia="zh-CN"/>
        </w:rPr>
        <w:t>R1-</w:t>
      </w:r>
      <w:r w:rsidR="00B12513" w:rsidRPr="009B6286">
        <w:rPr>
          <w:sz w:val="22"/>
          <w:szCs w:val="28"/>
          <w:lang w:eastAsia="zh-CN"/>
        </w:rPr>
        <w:t>200148</w:t>
      </w:r>
      <w:r w:rsidR="00FD0973" w:rsidRPr="009B6286">
        <w:rPr>
          <w:sz w:val="22"/>
          <w:szCs w:val="28"/>
          <w:lang w:eastAsia="zh-CN"/>
        </w:rPr>
        <w:t>4</w:t>
      </w:r>
      <w:r w:rsidRPr="009B6286">
        <w:rPr>
          <w:sz w:val="22"/>
          <w:szCs w:val="28"/>
          <w:lang w:eastAsia="zh-CN"/>
        </w:rPr>
        <w:t xml:space="preserve">, “Rel-16 RAN1 UE feature list NR”, </w:t>
      </w:r>
      <w:r w:rsidR="00B12513" w:rsidRPr="009B6286">
        <w:rPr>
          <w:sz w:val="22"/>
          <w:szCs w:val="28"/>
          <w:lang w:eastAsia="zh-CN"/>
        </w:rPr>
        <w:t>E-</w:t>
      </w:r>
      <w:r w:rsidR="00B12513" w:rsidRPr="009B6286">
        <w:rPr>
          <w:rFonts w:hint="eastAsia"/>
          <w:sz w:val="22"/>
          <w:szCs w:val="28"/>
          <w:lang w:eastAsia="zh-CN"/>
        </w:rPr>
        <w:t>meeting</w:t>
      </w:r>
      <w:r w:rsidRPr="009B6286">
        <w:rPr>
          <w:sz w:val="22"/>
          <w:szCs w:val="28"/>
          <w:lang w:eastAsia="zh-CN"/>
        </w:rPr>
        <w:t xml:space="preserve">, </w:t>
      </w:r>
      <w:r w:rsidR="00B12513" w:rsidRPr="009B6286">
        <w:rPr>
          <w:sz w:val="22"/>
          <w:szCs w:val="28"/>
          <w:lang w:eastAsia="zh-CN"/>
        </w:rPr>
        <w:t>Feb</w:t>
      </w:r>
      <w:r w:rsidRPr="009B6286">
        <w:rPr>
          <w:sz w:val="22"/>
          <w:szCs w:val="28"/>
          <w:lang w:eastAsia="zh-CN"/>
        </w:rPr>
        <w:t xml:space="preserve"> </w:t>
      </w:r>
      <w:r w:rsidR="00B12513" w:rsidRPr="009B6286">
        <w:rPr>
          <w:sz w:val="22"/>
          <w:szCs w:val="28"/>
          <w:lang w:eastAsia="zh-CN"/>
        </w:rPr>
        <w:t>24</w:t>
      </w:r>
      <w:r w:rsidR="00B12513" w:rsidRPr="009B6286">
        <w:rPr>
          <w:sz w:val="22"/>
          <w:szCs w:val="28"/>
          <w:vertAlign w:val="superscript"/>
          <w:lang w:eastAsia="zh-CN"/>
        </w:rPr>
        <w:t>th</w:t>
      </w:r>
      <w:r w:rsidR="00FD0973" w:rsidRPr="009B6286">
        <w:rPr>
          <w:sz w:val="22"/>
          <w:szCs w:val="28"/>
          <w:lang w:eastAsia="zh-CN"/>
        </w:rPr>
        <w:t xml:space="preserve"> </w:t>
      </w:r>
      <w:r w:rsidR="00B12513" w:rsidRPr="009B6286">
        <w:rPr>
          <w:sz w:val="22"/>
          <w:szCs w:val="28"/>
          <w:lang w:eastAsia="zh-CN"/>
        </w:rPr>
        <w:t>– Mar 6</w:t>
      </w:r>
      <w:r w:rsidRPr="009B6286">
        <w:rPr>
          <w:sz w:val="22"/>
          <w:szCs w:val="28"/>
          <w:vertAlign w:val="superscript"/>
          <w:lang w:eastAsia="zh-CN"/>
        </w:rPr>
        <w:t>th</w:t>
      </w:r>
      <w:r w:rsidRPr="009B6286">
        <w:rPr>
          <w:sz w:val="22"/>
          <w:szCs w:val="28"/>
          <w:lang w:eastAsia="zh-CN"/>
        </w:rPr>
        <w:t>, 20</w:t>
      </w:r>
      <w:bookmarkEnd w:id="2"/>
      <w:bookmarkEnd w:id="6"/>
      <w:bookmarkEnd w:id="7"/>
      <w:bookmarkEnd w:id="8"/>
      <w:bookmarkEnd w:id="9"/>
      <w:bookmarkEnd w:id="10"/>
      <w:r w:rsidR="00B12513" w:rsidRPr="009B6286">
        <w:rPr>
          <w:sz w:val="22"/>
          <w:szCs w:val="28"/>
          <w:lang w:eastAsia="zh-CN"/>
        </w:rPr>
        <w:t>20</w:t>
      </w:r>
      <w:r w:rsidR="00880320" w:rsidRPr="009B6286">
        <w:rPr>
          <w:sz w:val="22"/>
          <w:szCs w:val="28"/>
          <w:lang w:eastAsia="zh-CN"/>
        </w:rPr>
        <w:t>.</w:t>
      </w:r>
      <w:bookmarkEnd w:id="11"/>
    </w:p>
    <w:sectPr w:rsidR="00880320" w:rsidRPr="009B6286" w:rsidSect="0063524D">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2853C" w14:textId="77777777" w:rsidR="00C62D7C" w:rsidRDefault="00C62D7C">
      <w:r>
        <w:separator/>
      </w:r>
    </w:p>
  </w:endnote>
  <w:endnote w:type="continuationSeparator" w:id="0">
    <w:p w14:paraId="51C251B1" w14:textId="77777777" w:rsidR="00C62D7C" w:rsidRDefault="00C6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B26026" w14:textId="77777777" w:rsidR="00C62D7C" w:rsidRDefault="00C62D7C">
      <w:r>
        <w:separator/>
      </w:r>
    </w:p>
  </w:footnote>
  <w:footnote w:type="continuationSeparator" w:id="0">
    <w:p w14:paraId="2B71C1A3" w14:textId="77777777" w:rsidR="00C62D7C" w:rsidRDefault="00C62D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95297"/>
    <w:multiLevelType w:val="hybridMultilevel"/>
    <w:tmpl w:val="61A8C3C2"/>
    <w:lvl w:ilvl="0" w:tplc="255CA534">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766295"/>
    <w:multiLevelType w:val="hybridMultilevel"/>
    <w:tmpl w:val="4EF226FC"/>
    <w:lvl w:ilvl="0" w:tplc="5B9CC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CB554C9"/>
    <w:multiLevelType w:val="hybridMultilevel"/>
    <w:tmpl w:val="5FB063DC"/>
    <w:lvl w:ilvl="0" w:tplc="768AFF5E">
      <w:start w:val="1"/>
      <w:numFmt w:val="decimal"/>
      <w:lvlText w:val="%1)"/>
      <w:lvlJc w:val="left"/>
      <w:pPr>
        <w:ind w:left="360" w:hanging="360"/>
      </w:pPr>
      <w:rPr>
        <w:rFonts w:eastAsia="MS Mincho" w:hint="default"/>
        <w:strike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F621D6"/>
    <w:multiLevelType w:val="hybridMultilevel"/>
    <w:tmpl w:val="BD506082"/>
    <w:lvl w:ilvl="0" w:tplc="7BA86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55582E"/>
    <w:multiLevelType w:val="hybridMultilevel"/>
    <w:tmpl w:val="68F4C31C"/>
    <w:lvl w:ilvl="0" w:tplc="C02AC0AC">
      <w:start w:val="3"/>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F05DD9"/>
    <w:multiLevelType w:val="hybridMultilevel"/>
    <w:tmpl w:val="7D00E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A63077A"/>
    <w:multiLevelType w:val="hybridMultilevel"/>
    <w:tmpl w:val="E4DC79F0"/>
    <w:lvl w:ilvl="0" w:tplc="7BA869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32C0270"/>
    <w:multiLevelType w:val="hybridMultilevel"/>
    <w:tmpl w:val="D1683188"/>
    <w:lvl w:ilvl="0" w:tplc="901E3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num w:numId="1">
    <w:abstractNumId w:val="5"/>
  </w:num>
  <w:num w:numId="2">
    <w:abstractNumId w:val="4"/>
  </w:num>
  <w:num w:numId="3">
    <w:abstractNumId w:val="9"/>
  </w:num>
  <w:num w:numId="4">
    <w:abstractNumId w:val="12"/>
  </w:num>
  <w:num w:numId="5">
    <w:abstractNumId w:val="10"/>
  </w:num>
  <w:num w:numId="6">
    <w:abstractNumId w:val="6"/>
  </w:num>
  <w:num w:numId="7">
    <w:abstractNumId w:val="11"/>
  </w:num>
  <w:num w:numId="8">
    <w:abstractNumId w:val="7"/>
  </w:num>
  <w:num w:numId="9">
    <w:abstractNumId w:val="13"/>
  </w:num>
  <w:num w:numId="10">
    <w:abstractNumId w:val="1"/>
  </w:num>
  <w:num w:numId="11">
    <w:abstractNumId w:val="8"/>
  </w:num>
  <w:num w:numId="12">
    <w:abstractNumId w:val="2"/>
  </w:num>
  <w:num w:numId="13">
    <w:abstractNumId w:val="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1E5B"/>
    <w:rsid w:val="000020F6"/>
    <w:rsid w:val="00002893"/>
    <w:rsid w:val="000033A3"/>
    <w:rsid w:val="00003605"/>
    <w:rsid w:val="00003C56"/>
    <w:rsid w:val="00003EC2"/>
    <w:rsid w:val="000040A9"/>
    <w:rsid w:val="0000458E"/>
    <w:rsid w:val="00004E70"/>
    <w:rsid w:val="0000650C"/>
    <w:rsid w:val="00006E4E"/>
    <w:rsid w:val="000072B6"/>
    <w:rsid w:val="00007813"/>
    <w:rsid w:val="00007AAD"/>
    <w:rsid w:val="00007F9D"/>
    <w:rsid w:val="000109E6"/>
    <w:rsid w:val="00011F67"/>
    <w:rsid w:val="00012862"/>
    <w:rsid w:val="000128E6"/>
    <w:rsid w:val="0001338D"/>
    <w:rsid w:val="00013D74"/>
    <w:rsid w:val="00015EFB"/>
    <w:rsid w:val="000165E2"/>
    <w:rsid w:val="000172BE"/>
    <w:rsid w:val="00017A12"/>
    <w:rsid w:val="00017D8A"/>
    <w:rsid w:val="000201F8"/>
    <w:rsid w:val="00023388"/>
    <w:rsid w:val="00023425"/>
    <w:rsid w:val="0002372A"/>
    <w:rsid w:val="000241BE"/>
    <w:rsid w:val="000242F2"/>
    <w:rsid w:val="00024953"/>
    <w:rsid w:val="0002534A"/>
    <w:rsid w:val="0002620E"/>
    <w:rsid w:val="00026D4B"/>
    <w:rsid w:val="000275C6"/>
    <w:rsid w:val="00027AD6"/>
    <w:rsid w:val="0003024C"/>
    <w:rsid w:val="00031194"/>
    <w:rsid w:val="00031A9F"/>
    <w:rsid w:val="00031ADB"/>
    <w:rsid w:val="00032056"/>
    <w:rsid w:val="000328CA"/>
    <w:rsid w:val="00032E40"/>
    <w:rsid w:val="0003376B"/>
    <w:rsid w:val="000341E2"/>
    <w:rsid w:val="00034676"/>
    <w:rsid w:val="000346E6"/>
    <w:rsid w:val="000352B3"/>
    <w:rsid w:val="00035A62"/>
    <w:rsid w:val="0004023E"/>
    <w:rsid w:val="0004024B"/>
    <w:rsid w:val="00041C57"/>
    <w:rsid w:val="000434B7"/>
    <w:rsid w:val="000435E4"/>
    <w:rsid w:val="0004465B"/>
    <w:rsid w:val="0004624F"/>
    <w:rsid w:val="00046796"/>
    <w:rsid w:val="000467FD"/>
    <w:rsid w:val="00046AAF"/>
    <w:rsid w:val="00047225"/>
    <w:rsid w:val="00047E60"/>
    <w:rsid w:val="00051F12"/>
    <w:rsid w:val="00052AD2"/>
    <w:rsid w:val="000530DF"/>
    <w:rsid w:val="00054E0C"/>
    <w:rsid w:val="00055243"/>
    <w:rsid w:val="00055263"/>
    <w:rsid w:val="0005541D"/>
    <w:rsid w:val="000565C8"/>
    <w:rsid w:val="00057DC8"/>
    <w:rsid w:val="0006106C"/>
    <w:rsid w:val="000612E1"/>
    <w:rsid w:val="000614FE"/>
    <w:rsid w:val="00061D60"/>
    <w:rsid w:val="00061ED8"/>
    <w:rsid w:val="00063AFA"/>
    <w:rsid w:val="00065D38"/>
    <w:rsid w:val="000660C8"/>
    <w:rsid w:val="000665CF"/>
    <w:rsid w:val="000672BB"/>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5518"/>
    <w:rsid w:val="00075C9C"/>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11AE"/>
    <w:rsid w:val="000924B9"/>
    <w:rsid w:val="00093697"/>
    <w:rsid w:val="00093D42"/>
    <w:rsid w:val="00093DD0"/>
    <w:rsid w:val="00094033"/>
    <w:rsid w:val="000948AA"/>
    <w:rsid w:val="00094A16"/>
    <w:rsid w:val="00094DE6"/>
    <w:rsid w:val="00096356"/>
    <w:rsid w:val="00096679"/>
    <w:rsid w:val="00097C99"/>
    <w:rsid w:val="000A0924"/>
    <w:rsid w:val="000A0F14"/>
    <w:rsid w:val="000A1441"/>
    <w:rsid w:val="000A1A06"/>
    <w:rsid w:val="000A1B60"/>
    <w:rsid w:val="000A1E77"/>
    <w:rsid w:val="000A2048"/>
    <w:rsid w:val="000A21B4"/>
    <w:rsid w:val="000A2CC7"/>
    <w:rsid w:val="000A2ED6"/>
    <w:rsid w:val="000A4205"/>
    <w:rsid w:val="000A44AD"/>
    <w:rsid w:val="000A477B"/>
    <w:rsid w:val="000A4A19"/>
    <w:rsid w:val="000A4D3D"/>
    <w:rsid w:val="000A4D8F"/>
    <w:rsid w:val="000A5C66"/>
    <w:rsid w:val="000A6351"/>
    <w:rsid w:val="000A63D6"/>
    <w:rsid w:val="000A797B"/>
    <w:rsid w:val="000A7B38"/>
    <w:rsid w:val="000B0343"/>
    <w:rsid w:val="000B2035"/>
    <w:rsid w:val="000B24E4"/>
    <w:rsid w:val="000B2985"/>
    <w:rsid w:val="000B2C88"/>
    <w:rsid w:val="000B3342"/>
    <w:rsid w:val="000B33D8"/>
    <w:rsid w:val="000B51FA"/>
    <w:rsid w:val="000B5905"/>
    <w:rsid w:val="000B5975"/>
    <w:rsid w:val="000B6D39"/>
    <w:rsid w:val="000B6E2C"/>
    <w:rsid w:val="000B711A"/>
    <w:rsid w:val="000B76C5"/>
    <w:rsid w:val="000B782C"/>
    <w:rsid w:val="000B7A10"/>
    <w:rsid w:val="000C0904"/>
    <w:rsid w:val="000C0CDB"/>
    <w:rsid w:val="000C115D"/>
    <w:rsid w:val="000C1535"/>
    <w:rsid w:val="000C252B"/>
    <w:rsid w:val="000C26C6"/>
    <w:rsid w:val="000C2FBD"/>
    <w:rsid w:val="000C32AC"/>
    <w:rsid w:val="000C3B0C"/>
    <w:rsid w:val="000C422D"/>
    <w:rsid w:val="000C5F91"/>
    <w:rsid w:val="000C6025"/>
    <w:rsid w:val="000C6D3A"/>
    <w:rsid w:val="000C7FD8"/>
    <w:rsid w:val="000D0565"/>
    <w:rsid w:val="000D0E4E"/>
    <w:rsid w:val="000D113C"/>
    <w:rsid w:val="000D12D1"/>
    <w:rsid w:val="000D159A"/>
    <w:rsid w:val="000D1796"/>
    <w:rsid w:val="000D22CC"/>
    <w:rsid w:val="000D27CF"/>
    <w:rsid w:val="000D36AE"/>
    <w:rsid w:val="000D38A1"/>
    <w:rsid w:val="000D4C4E"/>
    <w:rsid w:val="000D5077"/>
    <w:rsid w:val="000D5362"/>
    <w:rsid w:val="000D57F8"/>
    <w:rsid w:val="000D5851"/>
    <w:rsid w:val="000D5C60"/>
    <w:rsid w:val="000D6628"/>
    <w:rsid w:val="000D6929"/>
    <w:rsid w:val="000D71E2"/>
    <w:rsid w:val="000D73A5"/>
    <w:rsid w:val="000E0481"/>
    <w:rsid w:val="000E07D6"/>
    <w:rsid w:val="000E1380"/>
    <w:rsid w:val="000E18DF"/>
    <w:rsid w:val="000E2DB4"/>
    <w:rsid w:val="000E543C"/>
    <w:rsid w:val="000E59A0"/>
    <w:rsid w:val="000E7A84"/>
    <w:rsid w:val="000E7DA6"/>
    <w:rsid w:val="000F15BC"/>
    <w:rsid w:val="000F17A0"/>
    <w:rsid w:val="000F180A"/>
    <w:rsid w:val="000F1C92"/>
    <w:rsid w:val="000F2386"/>
    <w:rsid w:val="000F2D45"/>
    <w:rsid w:val="000F2EEE"/>
    <w:rsid w:val="000F3697"/>
    <w:rsid w:val="000F49F6"/>
    <w:rsid w:val="000F5215"/>
    <w:rsid w:val="000F6436"/>
    <w:rsid w:val="000F7E56"/>
    <w:rsid w:val="000F7F58"/>
    <w:rsid w:val="00100067"/>
    <w:rsid w:val="00100128"/>
    <w:rsid w:val="00100FF3"/>
    <w:rsid w:val="0010148D"/>
    <w:rsid w:val="00102435"/>
    <w:rsid w:val="00102693"/>
    <w:rsid w:val="001026CA"/>
    <w:rsid w:val="001033C5"/>
    <w:rsid w:val="001043C2"/>
    <w:rsid w:val="001043E1"/>
    <w:rsid w:val="0010505A"/>
    <w:rsid w:val="0010518B"/>
    <w:rsid w:val="00105CC7"/>
    <w:rsid w:val="00107779"/>
    <w:rsid w:val="001078C2"/>
    <w:rsid w:val="00107E1C"/>
    <w:rsid w:val="00110243"/>
    <w:rsid w:val="00110F78"/>
    <w:rsid w:val="001112C4"/>
    <w:rsid w:val="00111444"/>
    <w:rsid w:val="00111723"/>
    <w:rsid w:val="00111F97"/>
    <w:rsid w:val="001129B5"/>
    <w:rsid w:val="00112BE6"/>
    <w:rsid w:val="00113C1F"/>
    <w:rsid w:val="00114043"/>
    <w:rsid w:val="001141E3"/>
    <w:rsid w:val="001144DF"/>
    <w:rsid w:val="00114EE6"/>
    <w:rsid w:val="0011557B"/>
    <w:rsid w:val="00117C85"/>
    <w:rsid w:val="00120257"/>
    <w:rsid w:val="00120B13"/>
    <w:rsid w:val="001217B1"/>
    <w:rsid w:val="00121D1C"/>
    <w:rsid w:val="0012433B"/>
    <w:rsid w:val="00124D84"/>
    <w:rsid w:val="001250DD"/>
    <w:rsid w:val="00125733"/>
    <w:rsid w:val="00126116"/>
    <w:rsid w:val="001263AA"/>
    <w:rsid w:val="00130779"/>
    <w:rsid w:val="001307A1"/>
    <w:rsid w:val="00130F81"/>
    <w:rsid w:val="001321D3"/>
    <w:rsid w:val="00133599"/>
    <w:rsid w:val="00133BF7"/>
    <w:rsid w:val="00134B88"/>
    <w:rsid w:val="00136A23"/>
    <w:rsid w:val="00136B99"/>
    <w:rsid w:val="001376E5"/>
    <w:rsid w:val="001402FC"/>
    <w:rsid w:val="0014063E"/>
    <w:rsid w:val="0014087D"/>
    <w:rsid w:val="00140F74"/>
    <w:rsid w:val="00141191"/>
    <w:rsid w:val="0014159C"/>
    <w:rsid w:val="00141BA5"/>
    <w:rsid w:val="00142665"/>
    <w:rsid w:val="0014384A"/>
    <w:rsid w:val="0014450F"/>
    <w:rsid w:val="00144D8F"/>
    <w:rsid w:val="00144DEE"/>
    <w:rsid w:val="00145C74"/>
    <w:rsid w:val="001462E9"/>
    <w:rsid w:val="00146B4F"/>
    <w:rsid w:val="00146E32"/>
    <w:rsid w:val="00147498"/>
    <w:rsid w:val="00151619"/>
    <w:rsid w:val="00152835"/>
    <w:rsid w:val="00153D1E"/>
    <w:rsid w:val="001559FA"/>
    <w:rsid w:val="00156374"/>
    <w:rsid w:val="0015655A"/>
    <w:rsid w:val="001577D8"/>
    <w:rsid w:val="00157FC3"/>
    <w:rsid w:val="00160739"/>
    <w:rsid w:val="0016271E"/>
    <w:rsid w:val="00162C9F"/>
    <w:rsid w:val="00162D7A"/>
    <w:rsid w:val="00163A08"/>
    <w:rsid w:val="00164DAB"/>
    <w:rsid w:val="00165BBB"/>
    <w:rsid w:val="0016613F"/>
    <w:rsid w:val="00166215"/>
    <w:rsid w:val="00166591"/>
    <w:rsid w:val="00166E06"/>
    <w:rsid w:val="00171143"/>
    <w:rsid w:val="001712FD"/>
    <w:rsid w:val="00172864"/>
    <w:rsid w:val="00172B82"/>
    <w:rsid w:val="00172EFA"/>
    <w:rsid w:val="0017301C"/>
    <w:rsid w:val="00173608"/>
    <w:rsid w:val="001745EC"/>
    <w:rsid w:val="001747B7"/>
    <w:rsid w:val="00175B7B"/>
    <w:rsid w:val="00175C30"/>
    <w:rsid w:val="00176235"/>
    <w:rsid w:val="00177069"/>
    <w:rsid w:val="00177260"/>
    <w:rsid w:val="00177FC1"/>
    <w:rsid w:val="00180DA3"/>
    <w:rsid w:val="001815A2"/>
    <w:rsid w:val="00181FC1"/>
    <w:rsid w:val="00183034"/>
    <w:rsid w:val="001830F7"/>
    <w:rsid w:val="00183EE6"/>
    <w:rsid w:val="0018588A"/>
    <w:rsid w:val="00187252"/>
    <w:rsid w:val="001877DD"/>
    <w:rsid w:val="00191C91"/>
    <w:rsid w:val="00191E69"/>
    <w:rsid w:val="00192DD9"/>
    <w:rsid w:val="00194339"/>
    <w:rsid w:val="00194848"/>
    <w:rsid w:val="00194F64"/>
    <w:rsid w:val="001958EA"/>
    <w:rsid w:val="00195E0E"/>
    <w:rsid w:val="001964C5"/>
    <w:rsid w:val="00197E0E"/>
    <w:rsid w:val="001A1019"/>
    <w:rsid w:val="001A1053"/>
    <w:rsid w:val="001A180D"/>
    <w:rsid w:val="001A1BAC"/>
    <w:rsid w:val="001A22AC"/>
    <w:rsid w:val="001A23CE"/>
    <w:rsid w:val="001A2A17"/>
    <w:rsid w:val="001A2C89"/>
    <w:rsid w:val="001A397E"/>
    <w:rsid w:val="001A5062"/>
    <w:rsid w:val="001A5D23"/>
    <w:rsid w:val="001A673E"/>
    <w:rsid w:val="001A679E"/>
    <w:rsid w:val="001A6A09"/>
    <w:rsid w:val="001A7763"/>
    <w:rsid w:val="001A790B"/>
    <w:rsid w:val="001A7E40"/>
    <w:rsid w:val="001B1DBA"/>
    <w:rsid w:val="001B2E0B"/>
    <w:rsid w:val="001B33D6"/>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1397"/>
    <w:rsid w:val="001C2378"/>
    <w:rsid w:val="001C2E6E"/>
    <w:rsid w:val="001C333F"/>
    <w:rsid w:val="001C3EE9"/>
    <w:rsid w:val="001C3FA4"/>
    <w:rsid w:val="001C40F9"/>
    <w:rsid w:val="001C458B"/>
    <w:rsid w:val="001C5D4F"/>
    <w:rsid w:val="001C5E75"/>
    <w:rsid w:val="001C64C0"/>
    <w:rsid w:val="001C69DA"/>
    <w:rsid w:val="001C6A38"/>
    <w:rsid w:val="001C6F06"/>
    <w:rsid w:val="001C7977"/>
    <w:rsid w:val="001D11FA"/>
    <w:rsid w:val="001D2360"/>
    <w:rsid w:val="001D29FE"/>
    <w:rsid w:val="001D3109"/>
    <w:rsid w:val="001D332E"/>
    <w:rsid w:val="001D5033"/>
    <w:rsid w:val="001D5C88"/>
    <w:rsid w:val="001D6567"/>
    <w:rsid w:val="001D695C"/>
    <w:rsid w:val="001D6FD9"/>
    <w:rsid w:val="001D76B6"/>
    <w:rsid w:val="001D780E"/>
    <w:rsid w:val="001E05C3"/>
    <w:rsid w:val="001E0AD3"/>
    <w:rsid w:val="001E213A"/>
    <w:rsid w:val="001E29E5"/>
    <w:rsid w:val="001E3028"/>
    <w:rsid w:val="001E36D8"/>
    <w:rsid w:val="001E36E4"/>
    <w:rsid w:val="001E379D"/>
    <w:rsid w:val="001E3A3C"/>
    <w:rsid w:val="001E48FA"/>
    <w:rsid w:val="001E5C0D"/>
    <w:rsid w:val="001E5C23"/>
    <w:rsid w:val="001E7504"/>
    <w:rsid w:val="001E76DF"/>
    <w:rsid w:val="001F0373"/>
    <w:rsid w:val="001F1308"/>
    <w:rsid w:val="001F1525"/>
    <w:rsid w:val="001F1E87"/>
    <w:rsid w:val="001F1EB6"/>
    <w:rsid w:val="001F21D9"/>
    <w:rsid w:val="001F2E23"/>
    <w:rsid w:val="001F341F"/>
    <w:rsid w:val="001F3911"/>
    <w:rsid w:val="001F3F1A"/>
    <w:rsid w:val="001F40C5"/>
    <w:rsid w:val="001F4CBD"/>
    <w:rsid w:val="001F519A"/>
    <w:rsid w:val="001F5545"/>
    <w:rsid w:val="001F5777"/>
    <w:rsid w:val="001F5937"/>
    <w:rsid w:val="001F59E3"/>
    <w:rsid w:val="001F59ED"/>
    <w:rsid w:val="001F6E20"/>
    <w:rsid w:val="001F7121"/>
    <w:rsid w:val="001F78D0"/>
    <w:rsid w:val="001F7B44"/>
    <w:rsid w:val="00200D2C"/>
    <w:rsid w:val="00200E1B"/>
    <w:rsid w:val="002019D8"/>
    <w:rsid w:val="00201EC7"/>
    <w:rsid w:val="0020349A"/>
    <w:rsid w:val="002034B4"/>
    <w:rsid w:val="00204032"/>
    <w:rsid w:val="0020424B"/>
    <w:rsid w:val="00204B5C"/>
    <w:rsid w:val="00204BAD"/>
    <w:rsid w:val="00204D60"/>
    <w:rsid w:val="00205627"/>
    <w:rsid w:val="002056D0"/>
    <w:rsid w:val="00210860"/>
    <w:rsid w:val="0021089C"/>
    <w:rsid w:val="00210B6A"/>
    <w:rsid w:val="00212CB6"/>
    <w:rsid w:val="00212E37"/>
    <w:rsid w:val="002140FF"/>
    <w:rsid w:val="00214947"/>
    <w:rsid w:val="00215CA7"/>
    <w:rsid w:val="00216172"/>
    <w:rsid w:val="00220894"/>
    <w:rsid w:val="00220BE5"/>
    <w:rsid w:val="002220B5"/>
    <w:rsid w:val="002243DF"/>
    <w:rsid w:val="00224952"/>
    <w:rsid w:val="00224DD2"/>
    <w:rsid w:val="00225A6A"/>
    <w:rsid w:val="00225AC7"/>
    <w:rsid w:val="00225ACC"/>
    <w:rsid w:val="002260D7"/>
    <w:rsid w:val="00231C25"/>
    <w:rsid w:val="00231C6F"/>
    <w:rsid w:val="002327A5"/>
    <w:rsid w:val="00232A90"/>
    <w:rsid w:val="00234151"/>
    <w:rsid w:val="00234F8C"/>
    <w:rsid w:val="00235542"/>
    <w:rsid w:val="00235B77"/>
    <w:rsid w:val="002369B0"/>
    <w:rsid w:val="00236AD8"/>
    <w:rsid w:val="002401F5"/>
    <w:rsid w:val="00240A2D"/>
    <w:rsid w:val="00240E54"/>
    <w:rsid w:val="00240ED4"/>
    <w:rsid w:val="0024248D"/>
    <w:rsid w:val="00242EBD"/>
    <w:rsid w:val="0024479D"/>
    <w:rsid w:val="00245104"/>
    <w:rsid w:val="002451C5"/>
    <w:rsid w:val="00245D34"/>
    <w:rsid w:val="00245F1F"/>
    <w:rsid w:val="0024663B"/>
    <w:rsid w:val="00247103"/>
    <w:rsid w:val="0024746D"/>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7BF"/>
    <w:rsid w:val="002647D5"/>
    <w:rsid w:val="00265032"/>
    <w:rsid w:val="002651FB"/>
    <w:rsid w:val="0026538C"/>
    <w:rsid w:val="00265781"/>
    <w:rsid w:val="00265867"/>
    <w:rsid w:val="00266B13"/>
    <w:rsid w:val="00270728"/>
    <w:rsid w:val="00270D42"/>
    <w:rsid w:val="0027195D"/>
    <w:rsid w:val="00271F53"/>
    <w:rsid w:val="00272B03"/>
    <w:rsid w:val="002733E2"/>
    <w:rsid w:val="002744D8"/>
    <w:rsid w:val="002750B1"/>
    <w:rsid w:val="00276A35"/>
    <w:rsid w:val="00277686"/>
    <w:rsid w:val="0027773A"/>
    <w:rsid w:val="00277835"/>
    <w:rsid w:val="00280AB1"/>
    <w:rsid w:val="00281BF2"/>
    <w:rsid w:val="002821D5"/>
    <w:rsid w:val="002828A0"/>
    <w:rsid w:val="00284BAE"/>
    <w:rsid w:val="00285285"/>
    <w:rsid w:val="002859AF"/>
    <w:rsid w:val="00285BE2"/>
    <w:rsid w:val="00286AE7"/>
    <w:rsid w:val="00287243"/>
    <w:rsid w:val="002902BE"/>
    <w:rsid w:val="00290435"/>
    <w:rsid w:val="00290647"/>
    <w:rsid w:val="00290FF3"/>
    <w:rsid w:val="00291385"/>
    <w:rsid w:val="00291422"/>
    <w:rsid w:val="0029237F"/>
    <w:rsid w:val="00292715"/>
    <w:rsid w:val="00293E3A"/>
    <w:rsid w:val="00293E57"/>
    <w:rsid w:val="002947D1"/>
    <w:rsid w:val="002948DF"/>
    <w:rsid w:val="00294B91"/>
    <w:rsid w:val="00294D90"/>
    <w:rsid w:val="002962C1"/>
    <w:rsid w:val="00297727"/>
    <w:rsid w:val="002A1E92"/>
    <w:rsid w:val="002A204D"/>
    <w:rsid w:val="002A2616"/>
    <w:rsid w:val="002A26E1"/>
    <w:rsid w:val="002A2E4B"/>
    <w:rsid w:val="002A368A"/>
    <w:rsid w:val="002A4065"/>
    <w:rsid w:val="002A471F"/>
    <w:rsid w:val="002A47D5"/>
    <w:rsid w:val="002A59F0"/>
    <w:rsid w:val="002A6432"/>
    <w:rsid w:val="002A6F25"/>
    <w:rsid w:val="002A6FD3"/>
    <w:rsid w:val="002B0A7D"/>
    <w:rsid w:val="002B1A69"/>
    <w:rsid w:val="002B1B27"/>
    <w:rsid w:val="002B1FB9"/>
    <w:rsid w:val="002B2723"/>
    <w:rsid w:val="002B303A"/>
    <w:rsid w:val="002B3092"/>
    <w:rsid w:val="002B3455"/>
    <w:rsid w:val="002B4969"/>
    <w:rsid w:val="002B4FA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1E8"/>
    <w:rsid w:val="002C38B2"/>
    <w:rsid w:val="002C3F9C"/>
    <w:rsid w:val="002C4685"/>
    <w:rsid w:val="002C5AFA"/>
    <w:rsid w:val="002D0439"/>
    <w:rsid w:val="002D0F9F"/>
    <w:rsid w:val="002D11B7"/>
    <w:rsid w:val="002D1630"/>
    <w:rsid w:val="002D334A"/>
    <w:rsid w:val="002D3BBC"/>
    <w:rsid w:val="002D438A"/>
    <w:rsid w:val="002D5147"/>
    <w:rsid w:val="002D5738"/>
    <w:rsid w:val="002D5E53"/>
    <w:rsid w:val="002E0319"/>
    <w:rsid w:val="002E179B"/>
    <w:rsid w:val="002E1C9E"/>
    <w:rsid w:val="002E1EF9"/>
    <w:rsid w:val="002E257B"/>
    <w:rsid w:val="002E27D1"/>
    <w:rsid w:val="002E2F78"/>
    <w:rsid w:val="002E3C65"/>
    <w:rsid w:val="002E3C95"/>
    <w:rsid w:val="002E3F5B"/>
    <w:rsid w:val="002E4362"/>
    <w:rsid w:val="002E577A"/>
    <w:rsid w:val="002E59FB"/>
    <w:rsid w:val="002E63D9"/>
    <w:rsid w:val="002E640E"/>
    <w:rsid w:val="002F0066"/>
    <w:rsid w:val="002F0C28"/>
    <w:rsid w:val="002F10A1"/>
    <w:rsid w:val="002F3348"/>
    <w:rsid w:val="002F3CDE"/>
    <w:rsid w:val="002F423C"/>
    <w:rsid w:val="002F4947"/>
    <w:rsid w:val="002F5DD6"/>
    <w:rsid w:val="002F5FEA"/>
    <w:rsid w:val="002F63E7"/>
    <w:rsid w:val="002F6A3A"/>
    <w:rsid w:val="002F7BE3"/>
    <w:rsid w:val="002F7E6A"/>
    <w:rsid w:val="0030015C"/>
    <w:rsid w:val="00300165"/>
    <w:rsid w:val="003010CF"/>
    <w:rsid w:val="0030223A"/>
    <w:rsid w:val="00303440"/>
    <w:rsid w:val="00304002"/>
    <w:rsid w:val="00304D9B"/>
    <w:rsid w:val="00305FF9"/>
    <w:rsid w:val="003066F0"/>
    <w:rsid w:val="00306E6B"/>
    <w:rsid w:val="0030796D"/>
    <w:rsid w:val="003100C8"/>
    <w:rsid w:val="00311161"/>
    <w:rsid w:val="00312207"/>
    <w:rsid w:val="00312400"/>
    <w:rsid w:val="00312739"/>
    <w:rsid w:val="00312D10"/>
    <w:rsid w:val="00312EC9"/>
    <w:rsid w:val="00313DE8"/>
    <w:rsid w:val="00314C8F"/>
    <w:rsid w:val="00314EF1"/>
    <w:rsid w:val="003178DA"/>
    <w:rsid w:val="00317DB8"/>
    <w:rsid w:val="00320286"/>
    <w:rsid w:val="00320618"/>
    <w:rsid w:val="0032100B"/>
    <w:rsid w:val="00321372"/>
    <w:rsid w:val="00321BD7"/>
    <w:rsid w:val="0032260F"/>
    <w:rsid w:val="003228DA"/>
    <w:rsid w:val="00322B4D"/>
    <w:rsid w:val="00323D6B"/>
    <w:rsid w:val="00325B92"/>
    <w:rsid w:val="00326957"/>
    <w:rsid w:val="00326AE2"/>
    <w:rsid w:val="0033129C"/>
    <w:rsid w:val="00331426"/>
    <w:rsid w:val="0033171D"/>
    <w:rsid w:val="00331FC3"/>
    <w:rsid w:val="003336B3"/>
    <w:rsid w:val="003341D4"/>
    <w:rsid w:val="00335B75"/>
    <w:rsid w:val="00335D8C"/>
    <w:rsid w:val="00336072"/>
    <w:rsid w:val="003363A1"/>
    <w:rsid w:val="00340DE6"/>
    <w:rsid w:val="0034149C"/>
    <w:rsid w:val="0034226D"/>
    <w:rsid w:val="00342972"/>
    <w:rsid w:val="00342AD0"/>
    <w:rsid w:val="00342FDD"/>
    <w:rsid w:val="0034429B"/>
    <w:rsid w:val="00344602"/>
    <w:rsid w:val="00344866"/>
    <w:rsid w:val="0034638C"/>
    <w:rsid w:val="00346F7F"/>
    <w:rsid w:val="00347241"/>
    <w:rsid w:val="00350108"/>
    <w:rsid w:val="00350762"/>
    <w:rsid w:val="003507C4"/>
    <w:rsid w:val="003519A1"/>
    <w:rsid w:val="00352480"/>
    <w:rsid w:val="0035286A"/>
    <w:rsid w:val="003530D2"/>
    <w:rsid w:val="0035331A"/>
    <w:rsid w:val="003534E1"/>
    <w:rsid w:val="003548D8"/>
    <w:rsid w:val="003554CA"/>
    <w:rsid w:val="00355A99"/>
    <w:rsid w:val="00356E9D"/>
    <w:rsid w:val="00360232"/>
    <w:rsid w:val="003602E0"/>
    <w:rsid w:val="00360D01"/>
    <w:rsid w:val="00361A24"/>
    <w:rsid w:val="00361DAF"/>
    <w:rsid w:val="00362569"/>
    <w:rsid w:val="00362772"/>
    <w:rsid w:val="00363152"/>
    <w:rsid w:val="00363442"/>
    <w:rsid w:val="003636CD"/>
    <w:rsid w:val="0036487C"/>
    <w:rsid w:val="00364986"/>
    <w:rsid w:val="00364C63"/>
    <w:rsid w:val="0036538C"/>
    <w:rsid w:val="00365411"/>
    <w:rsid w:val="00365ED7"/>
    <w:rsid w:val="00365FA2"/>
    <w:rsid w:val="003661B5"/>
    <w:rsid w:val="00366C69"/>
    <w:rsid w:val="0036736B"/>
    <w:rsid w:val="00367441"/>
    <w:rsid w:val="00367B1D"/>
    <w:rsid w:val="003706E2"/>
    <w:rsid w:val="00370A88"/>
    <w:rsid w:val="00370E4F"/>
    <w:rsid w:val="00371215"/>
    <w:rsid w:val="00371625"/>
    <w:rsid w:val="00372F0D"/>
    <w:rsid w:val="003731D1"/>
    <w:rsid w:val="00373C06"/>
    <w:rsid w:val="00374059"/>
    <w:rsid w:val="0037535B"/>
    <w:rsid w:val="0037552D"/>
    <w:rsid w:val="003756DB"/>
    <w:rsid w:val="00375A66"/>
    <w:rsid w:val="00376C98"/>
    <w:rsid w:val="003770BB"/>
    <w:rsid w:val="0037771A"/>
    <w:rsid w:val="003779BF"/>
    <w:rsid w:val="003802DC"/>
    <w:rsid w:val="00380E4E"/>
    <w:rsid w:val="00380FBF"/>
    <w:rsid w:val="0038109D"/>
    <w:rsid w:val="0038168E"/>
    <w:rsid w:val="00382A43"/>
    <w:rsid w:val="00382B3A"/>
    <w:rsid w:val="00382D60"/>
    <w:rsid w:val="00382F29"/>
    <w:rsid w:val="003836CC"/>
    <w:rsid w:val="00383C8D"/>
    <w:rsid w:val="003843D5"/>
    <w:rsid w:val="003852FB"/>
    <w:rsid w:val="00385429"/>
    <w:rsid w:val="00385B05"/>
    <w:rsid w:val="00386382"/>
    <w:rsid w:val="003865EF"/>
    <w:rsid w:val="00386BA9"/>
    <w:rsid w:val="0038794C"/>
    <w:rsid w:val="00387B3E"/>
    <w:rsid w:val="00390017"/>
    <w:rsid w:val="003901A3"/>
    <w:rsid w:val="0039072F"/>
    <w:rsid w:val="00392B84"/>
    <w:rsid w:val="003940CE"/>
    <w:rsid w:val="00397C1D"/>
    <w:rsid w:val="003A00D3"/>
    <w:rsid w:val="003A025D"/>
    <w:rsid w:val="003A1779"/>
    <w:rsid w:val="003A180F"/>
    <w:rsid w:val="003A18DD"/>
    <w:rsid w:val="003A20C8"/>
    <w:rsid w:val="003A2C29"/>
    <w:rsid w:val="003A2EC3"/>
    <w:rsid w:val="003A36F2"/>
    <w:rsid w:val="003A3D39"/>
    <w:rsid w:val="003A3EC7"/>
    <w:rsid w:val="003A40B4"/>
    <w:rsid w:val="003A485F"/>
    <w:rsid w:val="003A55BA"/>
    <w:rsid w:val="003A7834"/>
    <w:rsid w:val="003B067A"/>
    <w:rsid w:val="003B0B5B"/>
    <w:rsid w:val="003B0E79"/>
    <w:rsid w:val="003B1141"/>
    <w:rsid w:val="003B19A2"/>
    <w:rsid w:val="003B3575"/>
    <w:rsid w:val="003B50BC"/>
    <w:rsid w:val="003B5B99"/>
    <w:rsid w:val="003B5D97"/>
    <w:rsid w:val="003B612D"/>
    <w:rsid w:val="003B63A4"/>
    <w:rsid w:val="003B68FE"/>
    <w:rsid w:val="003B6B47"/>
    <w:rsid w:val="003B6D7D"/>
    <w:rsid w:val="003B7D7E"/>
    <w:rsid w:val="003C1012"/>
    <w:rsid w:val="003C11C9"/>
    <w:rsid w:val="003C1229"/>
    <w:rsid w:val="003C1FD4"/>
    <w:rsid w:val="003C213D"/>
    <w:rsid w:val="003C25AD"/>
    <w:rsid w:val="003C2D21"/>
    <w:rsid w:val="003C32E9"/>
    <w:rsid w:val="003C5E6B"/>
    <w:rsid w:val="003C623E"/>
    <w:rsid w:val="003C7AD7"/>
    <w:rsid w:val="003D0FC3"/>
    <w:rsid w:val="003D2C1D"/>
    <w:rsid w:val="003D2C34"/>
    <w:rsid w:val="003D36A6"/>
    <w:rsid w:val="003D3DDD"/>
    <w:rsid w:val="003D5CBF"/>
    <w:rsid w:val="003D62FD"/>
    <w:rsid w:val="003D66D2"/>
    <w:rsid w:val="003D6DC9"/>
    <w:rsid w:val="003D7554"/>
    <w:rsid w:val="003E07AE"/>
    <w:rsid w:val="003E14FC"/>
    <w:rsid w:val="003E2976"/>
    <w:rsid w:val="003E4858"/>
    <w:rsid w:val="003E4D91"/>
    <w:rsid w:val="003E6316"/>
    <w:rsid w:val="003E65DB"/>
    <w:rsid w:val="003E6884"/>
    <w:rsid w:val="003E6AC5"/>
    <w:rsid w:val="003F0096"/>
    <w:rsid w:val="003F0850"/>
    <w:rsid w:val="003F0D12"/>
    <w:rsid w:val="003F160C"/>
    <w:rsid w:val="003F23F9"/>
    <w:rsid w:val="003F324F"/>
    <w:rsid w:val="003F33BC"/>
    <w:rsid w:val="003F3D4E"/>
    <w:rsid w:val="003F3EAC"/>
    <w:rsid w:val="003F477E"/>
    <w:rsid w:val="003F6631"/>
    <w:rsid w:val="003F6CD2"/>
    <w:rsid w:val="003F788D"/>
    <w:rsid w:val="00400C50"/>
    <w:rsid w:val="0040126E"/>
    <w:rsid w:val="004020D4"/>
    <w:rsid w:val="004021B6"/>
    <w:rsid w:val="00403D92"/>
    <w:rsid w:val="004047C4"/>
    <w:rsid w:val="0040570B"/>
    <w:rsid w:val="0040574D"/>
    <w:rsid w:val="00405EDB"/>
    <w:rsid w:val="00405FB1"/>
    <w:rsid w:val="00406460"/>
    <w:rsid w:val="00406E17"/>
    <w:rsid w:val="00410CA0"/>
    <w:rsid w:val="00410F78"/>
    <w:rsid w:val="00411A54"/>
    <w:rsid w:val="00412461"/>
    <w:rsid w:val="00412546"/>
    <w:rsid w:val="00413053"/>
    <w:rsid w:val="0041319C"/>
    <w:rsid w:val="004137B6"/>
    <w:rsid w:val="00413A54"/>
    <w:rsid w:val="00413C10"/>
    <w:rsid w:val="00413CD9"/>
    <w:rsid w:val="00413F9A"/>
    <w:rsid w:val="004140CA"/>
    <w:rsid w:val="00414C65"/>
    <w:rsid w:val="0041500B"/>
    <w:rsid w:val="00415820"/>
    <w:rsid w:val="00415BAD"/>
    <w:rsid w:val="00415C74"/>
    <w:rsid w:val="00415D76"/>
    <w:rsid w:val="00416665"/>
    <w:rsid w:val="00416A67"/>
    <w:rsid w:val="00416ACB"/>
    <w:rsid w:val="00420FA6"/>
    <w:rsid w:val="00421DCF"/>
    <w:rsid w:val="00422341"/>
    <w:rsid w:val="00423641"/>
    <w:rsid w:val="00423689"/>
    <w:rsid w:val="00424081"/>
    <w:rsid w:val="00424354"/>
    <w:rsid w:val="004244E6"/>
    <w:rsid w:val="00426266"/>
    <w:rsid w:val="004263AC"/>
    <w:rsid w:val="00430A2D"/>
    <w:rsid w:val="00431505"/>
    <w:rsid w:val="004317F6"/>
    <w:rsid w:val="00431AF0"/>
    <w:rsid w:val="0043213A"/>
    <w:rsid w:val="004330F4"/>
    <w:rsid w:val="00433590"/>
    <w:rsid w:val="0043393D"/>
    <w:rsid w:val="00433E42"/>
    <w:rsid w:val="004344C7"/>
    <w:rsid w:val="00435274"/>
    <w:rsid w:val="004352AD"/>
    <w:rsid w:val="0043545D"/>
    <w:rsid w:val="00435989"/>
    <w:rsid w:val="00435FE2"/>
    <w:rsid w:val="00436E2F"/>
    <w:rsid w:val="00436EAB"/>
    <w:rsid w:val="0044008B"/>
    <w:rsid w:val="0044056E"/>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31D6"/>
    <w:rsid w:val="00464313"/>
    <w:rsid w:val="004646B4"/>
    <w:rsid w:val="00464A88"/>
    <w:rsid w:val="0046517B"/>
    <w:rsid w:val="004651A0"/>
    <w:rsid w:val="00466532"/>
    <w:rsid w:val="00467488"/>
    <w:rsid w:val="00467ED3"/>
    <w:rsid w:val="0047083E"/>
    <w:rsid w:val="00470EB5"/>
    <w:rsid w:val="0047286B"/>
    <w:rsid w:val="00472E27"/>
    <w:rsid w:val="004730A9"/>
    <w:rsid w:val="00474220"/>
    <w:rsid w:val="00474424"/>
    <w:rsid w:val="004752D3"/>
    <w:rsid w:val="004754E1"/>
    <w:rsid w:val="00475CE0"/>
    <w:rsid w:val="004760B0"/>
    <w:rsid w:val="00476557"/>
    <w:rsid w:val="004766EF"/>
    <w:rsid w:val="00476827"/>
    <w:rsid w:val="00476BD4"/>
    <w:rsid w:val="00477C35"/>
    <w:rsid w:val="00480988"/>
    <w:rsid w:val="00480E05"/>
    <w:rsid w:val="00482BBE"/>
    <w:rsid w:val="00483133"/>
    <w:rsid w:val="004838F7"/>
    <w:rsid w:val="00483A12"/>
    <w:rsid w:val="00484A77"/>
    <w:rsid w:val="0048540F"/>
    <w:rsid w:val="00485970"/>
    <w:rsid w:val="00485C0D"/>
    <w:rsid w:val="00486575"/>
    <w:rsid w:val="004866D0"/>
    <w:rsid w:val="00486936"/>
    <w:rsid w:val="0048795C"/>
    <w:rsid w:val="00491C11"/>
    <w:rsid w:val="00491DFB"/>
    <w:rsid w:val="00494242"/>
    <w:rsid w:val="00494E8E"/>
    <w:rsid w:val="004955BC"/>
    <w:rsid w:val="00495D63"/>
    <w:rsid w:val="0049648F"/>
    <w:rsid w:val="00496606"/>
    <w:rsid w:val="004966B3"/>
    <w:rsid w:val="00496F05"/>
    <w:rsid w:val="00497370"/>
    <w:rsid w:val="004A0F39"/>
    <w:rsid w:val="004A16D9"/>
    <w:rsid w:val="004A1A14"/>
    <w:rsid w:val="004A2136"/>
    <w:rsid w:val="004A251F"/>
    <w:rsid w:val="004A3BF1"/>
    <w:rsid w:val="004A3E42"/>
    <w:rsid w:val="004A4715"/>
    <w:rsid w:val="004A5046"/>
    <w:rsid w:val="004A565E"/>
    <w:rsid w:val="004A5DF3"/>
    <w:rsid w:val="004A6134"/>
    <w:rsid w:val="004A69B0"/>
    <w:rsid w:val="004A7092"/>
    <w:rsid w:val="004A7146"/>
    <w:rsid w:val="004B0527"/>
    <w:rsid w:val="004B0EFC"/>
    <w:rsid w:val="004B1123"/>
    <w:rsid w:val="004B3554"/>
    <w:rsid w:val="004B49E6"/>
    <w:rsid w:val="004B4D69"/>
    <w:rsid w:val="004B5A23"/>
    <w:rsid w:val="004B77A0"/>
    <w:rsid w:val="004C0189"/>
    <w:rsid w:val="004C01A8"/>
    <w:rsid w:val="004C0B8F"/>
    <w:rsid w:val="004C1668"/>
    <w:rsid w:val="004C1840"/>
    <w:rsid w:val="004C24C9"/>
    <w:rsid w:val="004C31B6"/>
    <w:rsid w:val="004C3383"/>
    <w:rsid w:val="004C5319"/>
    <w:rsid w:val="004C621F"/>
    <w:rsid w:val="004C6358"/>
    <w:rsid w:val="004C6E45"/>
    <w:rsid w:val="004C7948"/>
    <w:rsid w:val="004C7BB8"/>
    <w:rsid w:val="004C7C60"/>
    <w:rsid w:val="004C7D1B"/>
    <w:rsid w:val="004D0117"/>
    <w:rsid w:val="004D0DFE"/>
    <w:rsid w:val="004D13E1"/>
    <w:rsid w:val="004D17B9"/>
    <w:rsid w:val="004D193E"/>
    <w:rsid w:val="004D1D91"/>
    <w:rsid w:val="004D22C3"/>
    <w:rsid w:val="004D3C30"/>
    <w:rsid w:val="004D45A5"/>
    <w:rsid w:val="004D61BE"/>
    <w:rsid w:val="004D688D"/>
    <w:rsid w:val="004D6F4D"/>
    <w:rsid w:val="004D6F95"/>
    <w:rsid w:val="004D72FE"/>
    <w:rsid w:val="004D7E91"/>
    <w:rsid w:val="004E003A"/>
    <w:rsid w:val="004E0768"/>
    <w:rsid w:val="004E195E"/>
    <w:rsid w:val="004E1A31"/>
    <w:rsid w:val="004E2439"/>
    <w:rsid w:val="004E24C7"/>
    <w:rsid w:val="004E27DF"/>
    <w:rsid w:val="004E2DE0"/>
    <w:rsid w:val="004E3048"/>
    <w:rsid w:val="004E4060"/>
    <w:rsid w:val="004E409A"/>
    <w:rsid w:val="004E541D"/>
    <w:rsid w:val="004E5A73"/>
    <w:rsid w:val="004F0FB9"/>
    <w:rsid w:val="004F20D9"/>
    <w:rsid w:val="004F2148"/>
    <w:rsid w:val="004F2F7E"/>
    <w:rsid w:val="004F32B5"/>
    <w:rsid w:val="004F3F95"/>
    <w:rsid w:val="004F407E"/>
    <w:rsid w:val="004F4F33"/>
    <w:rsid w:val="004F53F8"/>
    <w:rsid w:val="004F5479"/>
    <w:rsid w:val="004F58C0"/>
    <w:rsid w:val="004F5974"/>
    <w:rsid w:val="004F61D7"/>
    <w:rsid w:val="004F65CD"/>
    <w:rsid w:val="004F7528"/>
    <w:rsid w:val="004F767D"/>
    <w:rsid w:val="004F7A9F"/>
    <w:rsid w:val="004F7BCA"/>
    <w:rsid w:val="004F7D89"/>
    <w:rsid w:val="00501981"/>
    <w:rsid w:val="00501A85"/>
    <w:rsid w:val="00501BB3"/>
    <w:rsid w:val="005021DD"/>
    <w:rsid w:val="005026CA"/>
    <w:rsid w:val="00502B72"/>
    <w:rsid w:val="005038CD"/>
    <w:rsid w:val="00503CA2"/>
    <w:rsid w:val="00504452"/>
    <w:rsid w:val="005048BD"/>
    <w:rsid w:val="00504BC1"/>
    <w:rsid w:val="00505134"/>
    <w:rsid w:val="00505C04"/>
    <w:rsid w:val="00507236"/>
    <w:rsid w:val="00511F15"/>
    <w:rsid w:val="0051318C"/>
    <w:rsid w:val="005142CD"/>
    <w:rsid w:val="005143C9"/>
    <w:rsid w:val="005157A9"/>
    <w:rsid w:val="0051647E"/>
    <w:rsid w:val="005169C5"/>
    <w:rsid w:val="00516ADC"/>
    <w:rsid w:val="005173A7"/>
    <w:rsid w:val="00517419"/>
    <w:rsid w:val="005177E1"/>
    <w:rsid w:val="00517DEA"/>
    <w:rsid w:val="00520232"/>
    <w:rsid w:val="00520C0A"/>
    <w:rsid w:val="005218B6"/>
    <w:rsid w:val="00522589"/>
    <w:rsid w:val="00522B61"/>
    <w:rsid w:val="00524545"/>
    <w:rsid w:val="005255BF"/>
    <w:rsid w:val="005257DE"/>
    <w:rsid w:val="00526034"/>
    <w:rsid w:val="005262DB"/>
    <w:rsid w:val="0052668A"/>
    <w:rsid w:val="00526692"/>
    <w:rsid w:val="00527200"/>
    <w:rsid w:val="00530157"/>
    <w:rsid w:val="005306EF"/>
    <w:rsid w:val="00531EBE"/>
    <w:rsid w:val="00532F8B"/>
    <w:rsid w:val="005333BA"/>
    <w:rsid w:val="00533737"/>
    <w:rsid w:val="00534C5A"/>
    <w:rsid w:val="00535B79"/>
    <w:rsid w:val="00535D7C"/>
    <w:rsid w:val="00535EA2"/>
    <w:rsid w:val="00536579"/>
    <w:rsid w:val="00536C1E"/>
    <w:rsid w:val="00537B11"/>
    <w:rsid w:val="00537BE8"/>
    <w:rsid w:val="00543060"/>
    <w:rsid w:val="0054343A"/>
    <w:rsid w:val="00543974"/>
    <w:rsid w:val="00543C92"/>
    <w:rsid w:val="00543EBF"/>
    <w:rsid w:val="00544ABA"/>
    <w:rsid w:val="00545320"/>
    <w:rsid w:val="0054593A"/>
    <w:rsid w:val="005467FB"/>
    <w:rsid w:val="00546AE9"/>
    <w:rsid w:val="00547989"/>
    <w:rsid w:val="00550A2D"/>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22D"/>
    <w:rsid w:val="00566544"/>
    <w:rsid w:val="00566608"/>
    <w:rsid w:val="00566C83"/>
    <w:rsid w:val="00567CBC"/>
    <w:rsid w:val="005700FE"/>
    <w:rsid w:val="00570E24"/>
    <w:rsid w:val="00572760"/>
    <w:rsid w:val="005743B8"/>
    <w:rsid w:val="005743DE"/>
    <w:rsid w:val="005745F4"/>
    <w:rsid w:val="00574F3F"/>
    <w:rsid w:val="0057562C"/>
    <w:rsid w:val="005759F6"/>
    <w:rsid w:val="00575E3E"/>
    <w:rsid w:val="005765F5"/>
    <w:rsid w:val="00576D6C"/>
    <w:rsid w:val="00577A2E"/>
    <w:rsid w:val="00577AD0"/>
    <w:rsid w:val="00580E48"/>
    <w:rsid w:val="00580F0A"/>
    <w:rsid w:val="00581246"/>
    <w:rsid w:val="00582C3A"/>
    <w:rsid w:val="00582E1A"/>
    <w:rsid w:val="00583147"/>
    <w:rsid w:val="00584416"/>
    <w:rsid w:val="00584B39"/>
    <w:rsid w:val="00585028"/>
    <w:rsid w:val="005854D1"/>
    <w:rsid w:val="00585F5B"/>
    <w:rsid w:val="0058620A"/>
    <w:rsid w:val="00587BE7"/>
    <w:rsid w:val="00587FC0"/>
    <w:rsid w:val="005906AD"/>
    <w:rsid w:val="00590DA6"/>
    <w:rsid w:val="00591C7D"/>
    <w:rsid w:val="005920B6"/>
    <w:rsid w:val="00592B03"/>
    <w:rsid w:val="00592C3F"/>
    <w:rsid w:val="00593AB9"/>
    <w:rsid w:val="00594ABB"/>
    <w:rsid w:val="00594B2A"/>
    <w:rsid w:val="00594D1C"/>
    <w:rsid w:val="00594E36"/>
    <w:rsid w:val="00594F0A"/>
    <w:rsid w:val="0059525E"/>
    <w:rsid w:val="00595887"/>
    <w:rsid w:val="005959C1"/>
    <w:rsid w:val="00595A94"/>
    <w:rsid w:val="00596133"/>
    <w:rsid w:val="005961F7"/>
    <w:rsid w:val="00596B52"/>
    <w:rsid w:val="00596B9C"/>
    <w:rsid w:val="005A054D"/>
    <w:rsid w:val="005A0A46"/>
    <w:rsid w:val="005A10B9"/>
    <w:rsid w:val="005A11EA"/>
    <w:rsid w:val="005A2657"/>
    <w:rsid w:val="005A269F"/>
    <w:rsid w:val="005A282F"/>
    <w:rsid w:val="005A2BA4"/>
    <w:rsid w:val="005A2FCB"/>
    <w:rsid w:val="005A305E"/>
    <w:rsid w:val="005A30BB"/>
    <w:rsid w:val="005A3887"/>
    <w:rsid w:val="005A394F"/>
    <w:rsid w:val="005A3A8C"/>
    <w:rsid w:val="005A7E89"/>
    <w:rsid w:val="005B0542"/>
    <w:rsid w:val="005B190B"/>
    <w:rsid w:val="005B2225"/>
    <w:rsid w:val="005B2799"/>
    <w:rsid w:val="005B2B77"/>
    <w:rsid w:val="005B3172"/>
    <w:rsid w:val="005B3A7D"/>
    <w:rsid w:val="005B3CEE"/>
    <w:rsid w:val="005B3D4A"/>
    <w:rsid w:val="005B4D87"/>
    <w:rsid w:val="005B5D01"/>
    <w:rsid w:val="005B7DD1"/>
    <w:rsid w:val="005C00A0"/>
    <w:rsid w:val="005C1747"/>
    <w:rsid w:val="005C28FA"/>
    <w:rsid w:val="005C2CDA"/>
    <w:rsid w:val="005C40F4"/>
    <w:rsid w:val="005C43BE"/>
    <w:rsid w:val="005C44F3"/>
    <w:rsid w:val="005C5980"/>
    <w:rsid w:val="005C706F"/>
    <w:rsid w:val="005C712D"/>
    <w:rsid w:val="005C7C75"/>
    <w:rsid w:val="005D0E4F"/>
    <w:rsid w:val="005D1E32"/>
    <w:rsid w:val="005D1E55"/>
    <w:rsid w:val="005D1FC4"/>
    <w:rsid w:val="005D206B"/>
    <w:rsid w:val="005D22B7"/>
    <w:rsid w:val="005D2BDE"/>
    <w:rsid w:val="005D3D76"/>
    <w:rsid w:val="005D4578"/>
    <w:rsid w:val="005D4EFA"/>
    <w:rsid w:val="005D4F20"/>
    <w:rsid w:val="005D4F75"/>
    <w:rsid w:val="005D55BA"/>
    <w:rsid w:val="005D5ADB"/>
    <w:rsid w:val="005D5DD1"/>
    <w:rsid w:val="005D648A"/>
    <w:rsid w:val="005D6FAF"/>
    <w:rsid w:val="005D7E0D"/>
    <w:rsid w:val="005E07AC"/>
    <w:rsid w:val="005E0C3E"/>
    <w:rsid w:val="005E1120"/>
    <w:rsid w:val="005E147F"/>
    <w:rsid w:val="005E22B0"/>
    <w:rsid w:val="005E232C"/>
    <w:rsid w:val="005E234A"/>
    <w:rsid w:val="005E260A"/>
    <w:rsid w:val="005E26D5"/>
    <w:rsid w:val="005E35CC"/>
    <w:rsid w:val="005E371E"/>
    <w:rsid w:val="005E53F9"/>
    <w:rsid w:val="005E579A"/>
    <w:rsid w:val="005E6213"/>
    <w:rsid w:val="005E775D"/>
    <w:rsid w:val="005F0392"/>
    <w:rsid w:val="005F0A43"/>
    <w:rsid w:val="005F219E"/>
    <w:rsid w:val="005F27BF"/>
    <w:rsid w:val="005F390F"/>
    <w:rsid w:val="005F3A24"/>
    <w:rsid w:val="005F4171"/>
    <w:rsid w:val="005F455B"/>
    <w:rsid w:val="005F46D6"/>
    <w:rsid w:val="005F48E3"/>
    <w:rsid w:val="005F4CC1"/>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7F0"/>
    <w:rsid w:val="00606970"/>
    <w:rsid w:val="00606A20"/>
    <w:rsid w:val="00606A2B"/>
    <w:rsid w:val="006072C6"/>
    <w:rsid w:val="00607A2E"/>
    <w:rsid w:val="00607DE9"/>
    <w:rsid w:val="00610200"/>
    <w:rsid w:val="006102C0"/>
    <w:rsid w:val="00612E21"/>
    <w:rsid w:val="006130F7"/>
    <w:rsid w:val="00613370"/>
    <w:rsid w:val="00613AF8"/>
    <w:rsid w:val="00613D8E"/>
    <w:rsid w:val="00613DF5"/>
    <w:rsid w:val="006142E0"/>
    <w:rsid w:val="00616112"/>
    <w:rsid w:val="006167EA"/>
    <w:rsid w:val="00617F9E"/>
    <w:rsid w:val="006205CA"/>
    <w:rsid w:val="00621D89"/>
    <w:rsid w:val="00621F53"/>
    <w:rsid w:val="00622E2A"/>
    <w:rsid w:val="00622FCF"/>
    <w:rsid w:val="00623089"/>
    <w:rsid w:val="0062308B"/>
    <w:rsid w:val="0062308E"/>
    <w:rsid w:val="0062326B"/>
    <w:rsid w:val="0062335C"/>
    <w:rsid w:val="006234C4"/>
    <w:rsid w:val="006244C9"/>
    <w:rsid w:val="006245F6"/>
    <w:rsid w:val="00624622"/>
    <w:rsid w:val="0062475D"/>
    <w:rsid w:val="00624812"/>
    <w:rsid w:val="0062495F"/>
    <w:rsid w:val="00624987"/>
    <w:rsid w:val="006254C5"/>
    <w:rsid w:val="0062660B"/>
    <w:rsid w:val="00626AD1"/>
    <w:rsid w:val="006304BC"/>
    <w:rsid w:val="00630DCE"/>
    <w:rsid w:val="0063120A"/>
    <w:rsid w:val="0063150B"/>
    <w:rsid w:val="00631585"/>
    <w:rsid w:val="00633382"/>
    <w:rsid w:val="00634368"/>
    <w:rsid w:val="00634ACF"/>
    <w:rsid w:val="00635035"/>
    <w:rsid w:val="0063524D"/>
    <w:rsid w:val="0063580D"/>
    <w:rsid w:val="00635CAE"/>
    <w:rsid w:val="006363CE"/>
    <w:rsid w:val="0063701A"/>
    <w:rsid w:val="00637240"/>
    <w:rsid w:val="006373A3"/>
    <w:rsid w:val="0064325A"/>
    <w:rsid w:val="00643660"/>
    <w:rsid w:val="00643E22"/>
    <w:rsid w:val="00650139"/>
    <w:rsid w:val="006502A8"/>
    <w:rsid w:val="00650828"/>
    <w:rsid w:val="00651930"/>
    <w:rsid w:val="0065205B"/>
    <w:rsid w:val="00652756"/>
    <w:rsid w:val="00652AD8"/>
    <w:rsid w:val="00652B79"/>
    <w:rsid w:val="006533C3"/>
    <w:rsid w:val="00653BBE"/>
    <w:rsid w:val="00654068"/>
    <w:rsid w:val="00654B38"/>
    <w:rsid w:val="00654B83"/>
    <w:rsid w:val="00655061"/>
    <w:rsid w:val="0065510C"/>
    <w:rsid w:val="00655B63"/>
    <w:rsid w:val="00656289"/>
    <w:rsid w:val="006571F6"/>
    <w:rsid w:val="006602D6"/>
    <w:rsid w:val="006618CC"/>
    <w:rsid w:val="00662111"/>
    <w:rsid w:val="00662118"/>
    <w:rsid w:val="006638AD"/>
    <w:rsid w:val="0066732C"/>
    <w:rsid w:val="006679F5"/>
    <w:rsid w:val="00667B77"/>
    <w:rsid w:val="00667BFA"/>
    <w:rsid w:val="006709AD"/>
    <w:rsid w:val="006716DA"/>
    <w:rsid w:val="006727F4"/>
    <w:rsid w:val="006728ED"/>
    <w:rsid w:val="006732B1"/>
    <w:rsid w:val="006734F1"/>
    <w:rsid w:val="0067446F"/>
    <w:rsid w:val="006746A4"/>
    <w:rsid w:val="00674A7F"/>
    <w:rsid w:val="00675558"/>
    <w:rsid w:val="00675611"/>
    <w:rsid w:val="00675A60"/>
    <w:rsid w:val="0067697E"/>
    <w:rsid w:val="00677443"/>
    <w:rsid w:val="0067769A"/>
    <w:rsid w:val="00677AEF"/>
    <w:rsid w:val="00680472"/>
    <w:rsid w:val="006806A3"/>
    <w:rsid w:val="006806A6"/>
    <w:rsid w:val="0068085C"/>
    <w:rsid w:val="006810AE"/>
    <w:rsid w:val="00681211"/>
    <w:rsid w:val="00681B36"/>
    <w:rsid w:val="00681C51"/>
    <w:rsid w:val="00682E14"/>
    <w:rsid w:val="006836FF"/>
    <w:rsid w:val="0068436C"/>
    <w:rsid w:val="006846EC"/>
    <w:rsid w:val="0068545E"/>
    <w:rsid w:val="00685FD4"/>
    <w:rsid w:val="00686612"/>
    <w:rsid w:val="0068661E"/>
    <w:rsid w:val="00686823"/>
    <w:rsid w:val="006904F2"/>
    <w:rsid w:val="00690A49"/>
    <w:rsid w:val="00690BB6"/>
    <w:rsid w:val="00691B30"/>
    <w:rsid w:val="00692C4D"/>
    <w:rsid w:val="00692CB8"/>
    <w:rsid w:val="00692F78"/>
    <w:rsid w:val="00693E1F"/>
    <w:rsid w:val="00693ECB"/>
    <w:rsid w:val="00694797"/>
    <w:rsid w:val="0069496F"/>
    <w:rsid w:val="006954DF"/>
    <w:rsid w:val="00695887"/>
    <w:rsid w:val="00695C67"/>
    <w:rsid w:val="00696051"/>
    <w:rsid w:val="006971CE"/>
    <w:rsid w:val="00697733"/>
    <w:rsid w:val="006A254E"/>
    <w:rsid w:val="006A2C30"/>
    <w:rsid w:val="006A301C"/>
    <w:rsid w:val="006A3711"/>
    <w:rsid w:val="006A3E2B"/>
    <w:rsid w:val="006A437D"/>
    <w:rsid w:val="006A634A"/>
    <w:rsid w:val="006A6E17"/>
    <w:rsid w:val="006B0894"/>
    <w:rsid w:val="006B0D3D"/>
    <w:rsid w:val="006B120D"/>
    <w:rsid w:val="006B17E7"/>
    <w:rsid w:val="006B19E8"/>
    <w:rsid w:val="006B1A8A"/>
    <w:rsid w:val="006B1FD5"/>
    <w:rsid w:val="006B3F9C"/>
    <w:rsid w:val="006B555A"/>
    <w:rsid w:val="006B600A"/>
    <w:rsid w:val="006B6635"/>
    <w:rsid w:val="006B7BC0"/>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11D"/>
    <w:rsid w:val="006D3BE1"/>
    <w:rsid w:val="006D48FC"/>
    <w:rsid w:val="006D59F5"/>
    <w:rsid w:val="006D5A92"/>
    <w:rsid w:val="006D62BC"/>
    <w:rsid w:val="006D6450"/>
    <w:rsid w:val="006D6939"/>
    <w:rsid w:val="006D7845"/>
    <w:rsid w:val="006D7EB0"/>
    <w:rsid w:val="006E0138"/>
    <w:rsid w:val="006E0BB0"/>
    <w:rsid w:val="006E12C3"/>
    <w:rsid w:val="006E1572"/>
    <w:rsid w:val="006E1A67"/>
    <w:rsid w:val="006E1BC7"/>
    <w:rsid w:val="006E2529"/>
    <w:rsid w:val="006E3127"/>
    <w:rsid w:val="006E3E10"/>
    <w:rsid w:val="006E45F3"/>
    <w:rsid w:val="006E4A2F"/>
    <w:rsid w:val="006E4ED4"/>
    <w:rsid w:val="006E5E19"/>
    <w:rsid w:val="006E61C3"/>
    <w:rsid w:val="006E637F"/>
    <w:rsid w:val="006E6742"/>
    <w:rsid w:val="006E799D"/>
    <w:rsid w:val="006F04ED"/>
    <w:rsid w:val="006F0593"/>
    <w:rsid w:val="006F1064"/>
    <w:rsid w:val="006F1EB7"/>
    <w:rsid w:val="006F24F6"/>
    <w:rsid w:val="006F3B47"/>
    <w:rsid w:val="006F4B96"/>
    <w:rsid w:val="006F52E5"/>
    <w:rsid w:val="006F6066"/>
    <w:rsid w:val="006F6850"/>
    <w:rsid w:val="006F707E"/>
    <w:rsid w:val="007001DC"/>
    <w:rsid w:val="00700547"/>
    <w:rsid w:val="0070061B"/>
    <w:rsid w:val="007025CB"/>
    <w:rsid w:val="00702C3A"/>
    <w:rsid w:val="007034AA"/>
    <w:rsid w:val="00703C9D"/>
    <w:rsid w:val="00703ED0"/>
    <w:rsid w:val="0070490C"/>
    <w:rsid w:val="00705C38"/>
    <w:rsid w:val="00706465"/>
    <w:rsid w:val="0070695A"/>
    <w:rsid w:val="00707487"/>
    <w:rsid w:val="0070782D"/>
    <w:rsid w:val="00710401"/>
    <w:rsid w:val="007109C2"/>
    <w:rsid w:val="00711340"/>
    <w:rsid w:val="00712C42"/>
    <w:rsid w:val="00712F39"/>
    <w:rsid w:val="00713DE4"/>
    <w:rsid w:val="00714C47"/>
    <w:rsid w:val="00716430"/>
    <w:rsid w:val="00716462"/>
    <w:rsid w:val="00720888"/>
    <w:rsid w:val="00721084"/>
    <w:rsid w:val="00721262"/>
    <w:rsid w:val="00721D9B"/>
    <w:rsid w:val="00722118"/>
    <w:rsid w:val="00722121"/>
    <w:rsid w:val="007224B9"/>
    <w:rsid w:val="0072274F"/>
    <w:rsid w:val="00722F94"/>
    <w:rsid w:val="00723AA7"/>
    <w:rsid w:val="0072432E"/>
    <w:rsid w:val="00726036"/>
    <w:rsid w:val="00726279"/>
    <w:rsid w:val="0072651F"/>
    <w:rsid w:val="007268FA"/>
    <w:rsid w:val="00726A9B"/>
    <w:rsid w:val="00727530"/>
    <w:rsid w:val="00731E7C"/>
    <w:rsid w:val="00731F79"/>
    <w:rsid w:val="0073233B"/>
    <w:rsid w:val="007329EF"/>
    <w:rsid w:val="0073327A"/>
    <w:rsid w:val="00733A5A"/>
    <w:rsid w:val="00734DF9"/>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4F3"/>
    <w:rsid w:val="00747B6E"/>
    <w:rsid w:val="00747F48"/>
    <w:rsid w:val="00747F4C"/>
    <w:rsid w:val="00750BAE"/>
    <w:rsid w:val="00751091"/>
    <w:rsid w:val="00751B83"/>
    <w:rsid w:val="00753F59"/>
    <w:rsid w:val="00754359"/>
    <w:rsid w:val="00754411"/>
    <w:rsid w:val="00754723"/>
    <w:rsid w:val="00754BD9"/>
    <w:rsid w:val="00754C16"/>
    <w:rsid w:val="00754C77"/>
    <w:rsid w:val="00754E7A"/>
    <w:rsid w:val="0075540C"/>
    <w:rsid w:val="00755DB1"/>
    <w:rsid w:val="007574FC"/>
    <w:rsid w:val="00760975"/>
    <w:rsid w:val="00761573"/>
    <w:rsid w:val="00761FDA"/>
    <w:rsid w:val="00762017"/>
    <w:rsid w:val="007621FF"/>
    <w:rsid w:val="00763428"/>
    <w:rsid w:val="007634E3"/>
    <w:rsid w:val="00764194"/>
    <w:rsid w:val="00765ED3"/>
    <w:rsid w:val="0076681D"/>
    <w:rsid w:val="00766A65"/>
    <w:rsid w:val="00766C48"/>
    <w:rsid w:val="007671F5"/>
    <w:rsid w:val="007676B8"/>
    <w:rsid w:val="00767817"/>
    <w:rsid w:val="0077175C"/>
    <w:rsid w:val="00771870"/>
    <w:rsid w:val="00771BF9"/>
    <w:rsid w:val="0077256F"/>
    <w:rsid w:val="00772BE0"/>
    <w:rsid w:val="00772F8A"/>
    <w:rsid w:val="007739C6"/>
    <w:rsid w:val="00773BFF"/>
    <w:rsid w:val="00773DDC"/>
    <w:rsid w:val="00774889"/>
    <w:rsid w:val="00774FF5"/>
    <w:rsid w:val="007750B3"/>
    <w:rsid w:val="00775F76"/>
    <w:rsid w:val="00776744"/>
    <w:rsid w:val="00776AEA"/>
    <w:rsid w:val="00777BA0"/>
    <w:rsid w:val="007803BD"/>
    <w:rsid w:val="007811DC"/>
    <w:rsid w:val="00781C18"/>
    <w:rsid w:val="007820FA"/>
    <w:rsid w:val="0078285F"/>
    <w:rsid w:val="00783207"/>
    <w:rsid w:val="00783438"/>
    <w:rsid w:val="00783E1D"/>
    <w:rsid w:val="0078483B"/>
    <w:rsid w:val="00784EED"/>
    <w:rsid w:val="007850B7"/>
    <w:rsid w:val="00785900"/>
    <w:rsid w:val="00786958"/>
    <w:rsid w:val="00786E71"/>
    <w:rsid w:val="0079162F"/>
    <w:rsid w:val="00792354"/>
    <w:rsid w:val="007938A8"/>
    <w:rsid w:val="00794924"/>
    <w:rsid w:val="00794AE4"/>
    <w:rsid w:val="007A0BC2"/>
    <w:rsid w:val="007A1349"/>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3F3A"/>
    <w:rsid w:val="007B5246"/>
    <w:rsid w:val="007B52CD"/>
    <w:rsid w:val="007B72BF"/>
    <w:rsid w:val="007B7DC1"/>
    <w:rsid w:val="007B7EDB"/>
    <w:rsid w:val="007C09F8"/>
    <w:rsid w:val="007C0A50"/>
    <w:rsid w:val="007C19AD"/>
    <w:rsid w:val="007C3598"/>
    <w:rsid w:val="007C3FA8"/>
    <w:rsid w:val="007C590B"/>
    <w:rsid w:val="007C68DA"/>
    <w:rsid w:val="007C737C"/>
    <w:rsid w:val="007D213B"/>
    <w:rsid w:val="007D229A"/>
    <w:rsid w:val="007D2F44"/>
    <w:rsid w:val="007D2F4D"/>
    <w:rsid w:val="007D3C7B"/>
    <w:rsid w:val="007D4178"/>
    <w:rsid w:val="007D4D33"/>
    <w:rsid w:val="007D7175"/>
    <w:rsid w:val="007D731C"/>
    <w:rsid w:val="007D79BF"/>
    <w:rsid w:val="007E1369"/>
    <w:rsid w:val="007E1A1B"/>
    <w:rsid w:val="007E1A88"/>
    <w:rsid w:val="007E3949"/>
    <w:rsid w:val="007E49FE"/>
    <w:rsid w:val="007E4A17"/>
    <w:rsid w:val="007E4C88"/>
    <w:rsid w:val="007E4E99"/>
    <w:rsid w:val="007E5278"/>
    <w:rsid w:val="007E53CC"/>
    <w:rsid w:val="007E585E"/>
    <w:rsid w:val="007E6F36"/>
    <w:rsid w:val="007E7DDF"/>
    <w:rsid w:val="007F11C8"/>
    <w:rsid w:val="007F1CFB"/>
    <w:rsid w:val="007F220B"/>
    <w:rsid w:val="007F27DD"/>
    <w:rsid w:val="007F49F7"/>
    <w:rsid w:val="007F642B"/>
    <w:rsid w:val="007F6880"/>
    <w:rsid w:val="007F6A36"/>
    <w:rsid w:val="007F6D57"/>
    <w:rsid w:val="007F76B4"/>
    <w:rsid w:val="008001B4"/>
    <w:rsid w:val="00800594"/>
    <w:rsid w:val="00800769"/>
    <w:rsid w:val="00800ED2"/>
    <w:rsid w:val="008011B5"/>
    <w:rsid w:val="00802E74"/>
    <w:rsid w:val="00803311"/>
    <w:rsid w:val="00804429"/>
    <w:rsid w:val="008049FD"/>
    <w:rsid w:val="00804B92"/>
    <w:rsid w:val="00804E21"/>
    <w:rsid w:val="00805092"/>
    <w:rsid w:val="008058B1"/>
    <w:rsid w:val="008058C3"/>
    <w:rsid w:val="00806777"/>
    <w:rsid w:val="00806AAF"/>
    <w:rsid w:val="008070AC"/>
    <w:rsid w:val="00810093"/>
    <w:rsid w:val="008101FD"/>
    <w:rsid w:val="00810230"/>
    <w:rsid w:val="00810D8D"/>
    <w:rsid w:val="00810F99"/>
    <w:rsid w:val="008116F4"/>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6252"/>
    <w:rsid w:val="008274BF"/>
    <w:rsid w:val="0082791A"/>
    <w:rsid w:val="00830DC3"/>
    <w:rsid w:val="00831555"/>
    <w:rsid w:val="00831F52"/>
    <w:rsid w:val="00832154"/>
    <w:rsid w:val="00832AD1"/>
    <w:rsid w:val="00832F5C"/>
    <w:rsid w:val="008359E0"/>
    <w:rsid w:val="008376F6"/>
    <w:rsid w:val="00837D5B"/>
    <w:rsid w:val="00840607"/>
    <w:rsid w:val="008411D0"/>
    <w:rsid w:val="00841670"/>
    <w:rsid w:val="00841CD2"/>
    <w:rsid w:val="00842534"/>
    <w:rsid w:val="00842B77"/>
    <w:rsid w:val="0084309F"/>
    <w:rsid w:val="00845BE8"/>
    <w:rsid w:val="00845C12"/>
    <w:rsid w:val="008463CA"/>
    <w:rsid w:val="008469D9"/>
    <w:rsid w:val="00846DC0"/>
    <w:rsid w:val="008474A7"/>
    <w:rsid w:val="008505B5"/>
    <w:rsid w:val="008506B6"/>
    <w:rsid w:val="00850AE0"/>
    <w:rsid w:val="00850D1A"/>
    <w:rsid w:val="00851369"/>
    <w:rsid w:val="008524D2"/>
    <w:rsid w:val="00852E19"/>
    <w:rsid w:val="00853861"/>
    <w:rsid w:val="008542D4"/>
    <w:rsid w:val="00856416"/>
    <w:rsid w:val="008567B1"/>
    <w:rsid w:val="00856833"/>
    <w:rsid w:val="00856840"/>
    <w:rsid w:val="00857C66"/>
    <w:rsid w:val="008601C3"/>
    <w:rsid w:val="0086087C"/>
    <w:rsid w:val="008608A1"/>
    <w:rsid w:val="00860D8E"/>
    <w:rsid w:val="0086275E"/>
    <w:rsid w:val="00864440"/>
    <w:rsid w:val="00864D76"/>
    <w:rsid w:val="008650FC"/>
    <w:rsid w:val="00866EB3"/>
    <w:rsid w:val="0086701A"/>
    <w:rsid w:val="00867BD2"/>
    <w:rsid w:val="008712FD"/>
    <w:rsid w:val="008716A1"/>
    <w:rsid w:val="00872D3F"/>
    <w:rsid w:val="00872EC9"/>
    <w:rsid w:val="008733E4"/>
    <w:rsid w:val="00873F15"/>
    <w:rsid w:val="00874064"/>
    <w:rsid w:val="00874096"/>
    <w:rsid w:val="008755A3"/>
    <w:rsid w:val="008756A4"/>
    <w:rsid w:val="00875F73"/>
    <w:rsid w:val="00880320"/>
    <w:rsid w:val="008808A2"/>
    <w:rsid w:val="00880F30"/>
    <w:rsid w:val="0088147D"/>
    <w:rsid w:val="00882585"/>
    <w:rsid w:val="008828BA"/>
    <w:rsid w:val="008833E8"/>
    <w:rsid w:val="00883484"/>
    <w:rsid w:val="00885953"/>
    <w:rsid w:val="00886CC9"/>
    <w:rsid w:val="00887B48"/>
    <w:rsid w:val="0089176E"/>
    <w:rsid w:val="008917E0"/>
    <w:rsid w:val="00892365"/>
    <w:rsid w:val="00892BE5"/>
    <w:rsid w:val="0089387C"/>
    <w:rsid w:val="0089444E"/>
    <w:rsid w:val="0089448E"/>
    <w:rsid w:val="0089472B"/>
    <w:rsid w:val="008949DF"/>
    <w:rsid w:val="00894D1A"/>
    <w:rsid w:val="00894FFC"/>
    <w:rsid w:val="008951DB"/>
    <w:rsid w:val="00896C81"/>
    <w:rsid w:val="00896D83"/>
    <w:rsid w:val="008A02D1"/>
    <w:rsid w:val="008A0AB2"/>
    <w:rsid w:val="008A0CFC"/>
    <w:rsid w:val="008A12FE"/>
    <w:rsid w:val="008A1D18"/>
    <w:rsid w:val="008A208B"/>
    <w:rsid w:val="008A28B6"/>
    <w:rsid w:val="008A2BB1"/>
    <w:rsid w:val="008A2C59"/>
    <w:rsid w:val="008A3466"/>
    <w:rsid w:val="008A389F"/>
    <w:rsid w:val="008A3D02"/>
    <w:rsid w:val="008A5940"/>
    <w:rsid w:val="008A6BE0"/>
    <w:rsid w:val="008A73B2"/>
    <w:rsid w:val="008B00E0"/>
    <w:rsid w:val="008B043F"/>
    <w:rsid w:val="008B0808"/>
    <w:rsid w:val="008B0AA2"/>
    <w:rsid w:val="008B0AEC"/>
    <w:rsid w:val="008B1423"/>
    <w:rsid w:val="008B1E53"/>
    <w:rsid w:val="008B1E5B"/>
    <w:rsid w:val="008B1FF7"/>
    <w:rsid w:val="008B289C"/>
    <w:rsid w:val="008B389D"/>
    <w:rsid w:val="008B3C5C"/>
    <w:rsid w:val="008B42AD"/>
    <w:rsid w:val="008B45B0"/>
    <w:rsid w:val="008B5299"/>
    <w:rsid w:val="008B576B"/>
    <w:rsid w:val="008B5A5F"/>
    <w:rsid w:val="008B5AB0"/>
    <w:rsid w:val="008B6054"/>
    <w:rsid w:val="008B7B08"/>
    <w:rsid w:val="008B7DF4"/>
    <w:rsid w:val="008C13F0"/>
    <w:rsid w:val="008C161A"/>
    <w:rsid w:val="008C1F26"/>
    <w:rsid w:val="008C2A3A"/>
    <w:rsid w:val="008C4327"/>
    <w:rsid w:val="008C475E"/>
    <w:rsid w:val="008C4C7E"/>
    <w:rsid w:val="008C5C46"/>
    <w:rsid w:val="008C6184"/>
    <w:rsid w:val="008C785E"/>
    <w:rsid w:val="008D0AFB"/>
    <w:rsid w:val="008D1511"/>
    <w:rsid w:val="008D1B3D"/>
    <w:rsid w:val="008D1D25"/>
    <w:rsid w:val="008D2530"/>
    <w:rsid w:val="008D32DF"/>
    <w:rsid w:val="008D340B"/>
    <w:rsid w:val="008D35E9"/>
    <w:rsid w:val="008D3959"/>
    <w:rsid w:val="008D3966"/>
    <w:rsid w:val="008D3A68"/>
    <w:rsid w:val="008D41AC"/>
    <w:rsid w:val="008D4352"/>
    <w:rsid w:val="008D4957"/>
    <w:rsid w:val="008D5278"/>
    <w:rsid w:val="008D60BC"/>
    <w:rsid w:val="008D6D7B"/>
    <w:rsid w:val="008D7EB7"/>
    <w:rsid w:val="008E061D"/>
    <w:rsid w:val="008E0DB1"/>
    <w:rsid w:val="008E0EB8"/>
    <w:rsid w:val="008E10A6"/>
    <w:rsid w:val="008E1271"/>
    <w:rsid w:val="008E2251"/>
    <w:rsid w:val="008E24B3"/>
    <w:rsid w:val="008E24CA"/>
    <w:rsid w:val="008E2C2B"/>
    <w:rsid w:val="008E2F6E"/>
    <w:rsid w:val="008E38AD"/>
    <w:rsid w:val="008E3EEC"/>
    <w:rsid w:val="008E5694"/>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0004"/>
    <w:rsid w:val="0090250D"/>
    <w:rsid w:val="009034B5"/>
    <w:rsid w:val="00903802"/>
    <w:rsid w:val="0090696D"/>
    <w:rsid w:val="00906AC4"/>
    <w:rsid w:val="00906CD6"/>
    <w:rsid w:val="00906E4D"/>
    <w:rsid w:val="00906F31"/>
    <w:rsid w:val="009071F3"/>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17DAD"/>
    <w:rsid w:val="009203A2"/>
    <w:rsid w:val="009204C5"/>
    <w:rsid w:val="0092076E"/>
    <w:rsid w:val="0092180D"/>
    <w:rsid w:val="00921909"/>
    <w:rsid w:val="009232C9"/>
    <w:rsid w:val="00923608"/>
    <w:rsid w:val="009238E5"/>
    <w:rsid w:val="00923F12"/>
    <w:rsid w:val="00924092"/>
    <w:rsid w:val="00924A59"/>
    <w:rsid w:val="00924FF8"/>
    <w:rsid w:val="0092568D"/>
    <w:rsid w:val="009258B1"/>
    <w:rsid w:val="00925BA8"/>
    <w:rsid w:val="00926DA7"/>
    <w:rsid w:val="00927F01"/>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0C6"/>
    <w:rsid w:val="00945180"/>
    <w:rsid w:val="0094590C"/>
    <w:rsid w:val="00945AEB"/>
    <w:rsid w:val="00946355"/>
    <w:rsid w:val="009468B7"/>
    <w:rsid w:val="009469D3"/>
    <w:rsid w:val="0094724E"/>
    <w:rsid w:val="00947973"/>
    <w:rsid w:val="00947BE6"/>
    <w:rsid w:val="0095048D"/>
    <w:rsid w:val="009508F7"/>
    <w:rsid w:val="00951ADB"/>
    <w:rsid w:val="00952EF7"/>
    <w:rsid w:val="0095380C"/>
    <w:rsid w:val="00954353"/>
    <w:rsid w:val="009543C7"/>
    <w:rsid w:val="00955C0A"/>
    <w:rsid w:val="00955C4F"/>
    <w:rsid w:val="009572B1"/>
    <w:rsid w:val="00960CC8"/>
    <w:rsid w:val="00964C0A"/>
    <w:rsid w:val="009657F1"/>
    <w:rsid w:val="0096625D"/>
    <w:rsid w:val="00966C8D"/>
    <w:rsid w:val="009709F8"/>
    <w:rsid w:val="00972069"/>
    <w:rsid w:val="00972929"/>
    <w:rsid w:val="00972F91"/>
    <w:rsid w:val="009731E2"/>
    <w:rsid w:val="00973827"/>
    <w:rsid w:val="009742D3"/>
    <w:rsid w:val="00975B1A"/>
    <w:rsid w:val="00975C12"/>
    <w:rsid w:val="00977BA7"/>
    <w:rsid w:val="00980517"/>
    <w:rsid w:val="00981446"/>
    <w:rsid w:val="0098194F"/>
    <w:rsid w:val="00981C62"/>
    <w:rsid w:val="009826C8"/>
    <w:rsid w:val="009827A0"/>
    <w:rsid w:val="00983687"/>
    <w:rsid w:val="009836E4"/>
    <w:rsid w:val="0098412F"/>
    <w:rsid w:val="00985F28"/>
    <w:rsid w:val="00986149"/>
    <w:rsid w:val="00986176"/>
    <w:rsid w:val="00986672"/>
    <w:rsid w:val="00986A2F"/>
    <w:rsid w:val="00986E7F"/>
    <w:rsid w:val="00987048"/>
    <w:rsid w:val="00987536"/>
    <w:rsid w:val="00990BD5"/>
    <w:rsid w:val="009917BA"/>
    <w:rsid w:val="0099196F"/>
    <w:rsid w:val="009925CC"/>
    <w:rsid w:val="009926E7"/>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171"/>
    <w:rsid w:val="009A14EF"/>
    <w:rsid w:val="009A2840"/>
    <w:rsid w:val="009A2DF9"/>
    <w:rsid w:val="009A3A86"/>
    <w:rsid w:val="009A44AC"/>
    <w:rsid w:val="009A4869"/>
    <w:rsid w:val="009A4A5E"/>
    <w:rsid w:val="009A4EA6"/>
    <w:rsid w:val="009A60A9"/>
    <w:rsid w:val="009A6554"/>
    <w:rsid w:val="009A6A53"/>
    <w:rsid w:val="009A6A6B"/>
    <w:rsid w:val="009B0104"/>
    <w:rsid w:val="009B06B4"/>
    <w:rsid w:val="009B1D89"/>
    <w:rsid w:val="009B1EF9"/>
    <w:rsid w:val="009B26AC"/>
    <w:rsid w:val="009B3372"/>
    <w:rsid w:val="009B37D6"/>
    <w:rsid w:val="009B37E2"/>
    <w:rsid w:val="009B4519"/>
    <w:rsid w:val="009B4CE3"/>
    <w:rsid w:val="009B506B"/>
    <w:rsid w:val="009B57EF"/>
    <w:rsid w:val="009B5B85"/>
    <w:rsid w:val="009B6286"/>
    <w:rsid w:val="009B7204"/>
    <w:rsid w:val="009C0074"/>
    <w:rsid w:val="009C0564"/>
    <w:rsid w:val="009C1679"/>
    <w:rsid w:val="009C2685"/>
    <w:rsid w:val="009C2BB4"/>
    <w:rsid w:val="009C2D4F"/>
    <w:rsid w:val="009C39BC"/>
    <w:rsid w:val="009C42FF"/>
    <w:rsid w:val="009C4BC2"/>
    <w:rsid w:val="009C4D22"/>
    <w:rsid w:val="009C5756"/>
    <w:rsid w:val="009C7320"/>
    <w:rsid w:val="009C7B37"/>
    <w:rsid w:val="009C7C7A"/>
    <w:rsid w:val="009D0729"/>
    <w:rsid w:val="009D0F66"/>
    <w:rsid w:val="009D1A06"/>
    <w:rsid w:val="009D1BA4"/>
    <w:rsid w:val="009D22E4"/>
    <w:rsid w:val="009D22F7"/>
    <w:rsid w:val="009D306F"/>
    <w:rsid w:val="009D319C"/>
    <w:rsid w:val="009D4A25"/>
    <w:rsid w:val="009D5615"/>
    <w:rsid w:val="009D5994"/>
    <w:rsid w:val="009D5BAB"/>
    <w:rsid w:val="009D6A0A"/>
    <w:rsid w:val="009D70C0"/>
    <w:rsid w:val="009E058F"/>
    <w:rsid w:val="009E0A9E"/>
    <w:rsid w:val="009E19A2"/>
    <w:rsid w:val="009E2BBB"/>
    <w:rsid w:val="009E3AFD"/>
    <w:rsid w:val="009E3CDD"/>
    <w:rsid w:val="009E4B16"/>
    <w:rsid w:val="009E51B1"/>
    <w:rsid w:val="009E51F7"/>
    <w:rsid w:val="009E5355"/>
    <w:rsid w:val="009E5C60"/>
    <w:rsid w:val="009E64DB"/>
    <w:rsid w:val="009E6794"/>
    <w:rsid w:val="009E7189"/>
    <w:rsid w:val="009E7E46"/>
    <w:rsid w:val="009E7FC1"/>
    <w:rsid w:val="009F013D"/>
    <w:rsid w:val="009F01E1"/>
    <w:rsid w:val="009F0B4D"/>
    <w:rsid w:val="009F1096"/>
    <w:rsid w:val="009F150E"/>
    <w:rsid w:val="009F27AD"/>
    <w:rsid w:val="009F292F"/>
    <w:rsid w:val="009F3FB5"/>
    <w:rsid w:val="009F4FB1"/>
    <w:rsid w:val="009F521F"/>
    <w:rsid w:val="009F553C"/>
    <w:rsid w:val="009F59F8"/>
    <w:rsid w:val="009F6A27"/>
    <w:rsid w:val="009F731D"/>
    <w:rsid w:val="009F7C3F"/>
    <w:rsid w:val="00A005B0"/>
    <w:rsid w:val="00A01F17"/>
    <w:rsid w:val="00A022A5"/>
    <w:rsid w:val="00A03A22"/>
    <w:rsid w:val="00A04634"/>
    <w:rsid w:val="00A04E8C"/>
    <w:rsid w:val="00A055E9"/>
    <w:rsid w:val="00A06119"/>
    <w:rsid w:val="00A07709"/>
    <w:rsid w:val="00A07A48"/>
    <w:rsid w:val="00A108EE"/>
    <w:rsid w:val="00A10BB8"/>
    <w:rsid w:val="00A11F13"/>
    <w:rsid w:val="00A1200D"/>
    <w:rsid w:val="00A12515"/>
    <w:rsid w:val="00A137E4"/>
    <w:rsid w:val="00A14813"/>
    <w:rsid w:val="00A14A77"/>
    <w:rsid w:val="00A1566A"/>
    <w:rsid w:val="00A165BF"/>
    <w:rsid w:val="00A172E8"/>
    <w:rsid w:val="00A17335"/>
    <w:rsid w:val="00A179FF"/>
    <w:rsid w:val="00A2048B"/>
    <w:rsid w:val="00A21A36"/>
    <w:rsid w:val="00A2233C"/>
    <w:rsid w:val="00A25294"/>
    <w:rsid w:val="00A254EE"/>
    <w:rsid w:val="00A25B52"/>
    <w:rsid w:val="00A25BE7"/>
    <w:rsid w:val="00A26ECA"/>
    <w:rsid w:val="00A27008"/>
    <w:rsid w:val="00A27071"/>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0CEB"/>
    <w:rsid w:val="00A4181E"/>
    <w:rsid w:val="00A4376F"/>
    <w:rsid w:val="00A43FD8"/>
    <w:rsid w:val="00A4446B"/>
    <w:rsid w:val="00A446EA"/>
    <w:rsid w:val="00A45282"/>
    <w:rsid w:val="00A4549F"/>
    <w:rsid w:val="00A45968"/>
    <w:rsid w:val="00A45B9B"/>
    <w:rsid w:val="00A462FE"/>
    <w:rsid w:val="00A469A7"/>
    <w:rsid w:val="00A46A50"/>
    <w:rsid w:val="00A46FB9"/>
    <w:rsid w:val="00A501C9"/>
    <w:rsid w:val="00A50506"/>
    <w:rsid w:val="00A51DA4"/>
    <w:rsid w:val="00A529D8"/>
    <w:rsid w:val="00A530B7"/>
    <w:rsid w:val="00A533B0"/>
    <w:rsid w:val="00A53F55"/>
    <w:rsid w:val="00A5417B"/>
    <w:rsid w:val="00A54599"/>
    <w:rsid w:val="00A54B82"/>
    <w:rsid w:val="00A54C2B"/>
    <w:rsid w:val="00A569D4"/>
    <w:rsid w:val="00A57AD8"/>
    <w:rsid w:val="00A57D29"/>
    <w:rsid w:val="00A57F1A"/>
    <w:rsid w:val="00A60163"/>
    <w:rsid w:val="00A6038D"/>
    <w:rsid w:val="00A60CF0"/>
    <w:rsid w:val="00A60CFB"/>
    <w:rsid w:val="00A61429"/>
    <w:rsid w:val="00A61514"/>
    <w:rsid w:val="00A61645"/>
    <w:rsid w:val="00A62080"/>
    <w:rsid w:val="00A630A2"/>
    <w:rsid w:val="00A632B8"/>
    <w:rsid w:val="00A6385C"/>
    <w:rsid w:val="00A63BF3"/>
    <w:rsid w:val="00A64110"/>
    <w:rsid w:val="00A64942"/>
    <w:rsid w:val="00A65911"/>
    <w:rsid w:val="00A6643C"/>
    <w:rsid w:val="00A669B9"/>
    <w:rsid w:val="00A66D41"/>
    <w:rsid w:val="00A67544"/>
    <w:rsid w:val="00A7075B"/>
    <w:rsid w:val="00A71CE6"/>
    <w:rsid w:val="00A71D23"/>
    <w:rsid w:val="00A7333A"/>
    <w:rsid w:val="00A73D0D"/>
    <w:rsid w:val="00A7464B"/>
    <w:rsid w:val="00A74A92"/>
    <w:rsid w:val="00A75CC1"/>
    <w:rsid w:val="00A75E88"/>
    <w:rsid w:val="00A76098"/>
    <w:rsid w:val="00A76961"/>
    <w:rsid w:val="00A8042F"/>
    <w:rsid w:val="00A8056E"/>
    <w:rsid w:val="00A8106F"/>
    <w:rsid w:val="00A8266D"/>
    <w:rsid w:val="00A82D58"/>
    <w:rsid w:val="00A83844"/>
    <w:rsid w:val="00A8399D"/>
    <w:rsid w:val="00A83D63"/>
    <w:rsid w:val="00A83E3D"/>
    <w:rsid w:val="00A8443A"/>
    <w:rsid w:val="00A8479C"/>
    <w:rsid w:val="00A8557B"/>
    <w:rsid w:val="00A85A05"/>
    <w:rsid w:val="00A86D63"/>
    <w:rsid w:val="00A87797"/>
    <w:rsid w:val="00A877E7"/>
    <w:rsid w:val="00A90E72"/>
    <w:rsid w:val="00A91C37"/>
    <w:rsid w:val="00A91F3B"/>
    <w:rsid w:val="00A922A2"/>
    <w:rsid w:val="00A9327B"/>
    <w:rsid w:val="00A93B69"/>
    <w:rsid w:val="00A93BAE"/>
    <w:rsid w:val="00A963C7"/>
    <w:rsid w:val="00A96ABC"/>
    <w:rsid w:val="00AA13AC"/>
    <w:rsid w:val="00AA1626"/>
    <w:rsid w:val="00AA1C25"/>
    <w:rsid w:val="00AA3DB7"/>
    <w:rsid w:val="00AA51E2"/>
    <w:rsid w:val="00AA51F5"/>
    <w:rsid w:val="00AA55CE"/>
    <w:rsid w:val="00AA5C93"/>
    <w:rsid w:val="00AA5E3B"/>
    <w:rsid w:val="00AA606C"/>
    <w:rsid w:val="00AA619B"/>
    <w:rsid w:val="00AA68B4"/>
    <w:rsid w:val="00AB0543"/>
    <w:rsid w:val="00AB0AC9"/>
    <w:rsid w:val="00AB1209"/>
    <w:rsid w:val="00AB185A"/>
    <w:rsid w:val="00AB19E1"/>
    <w:rsid w:val="00AB1BA7"/>
    <w:rsid w:val="00AB1E04"/>
    <w:rsid w:val="00AB29CF"/>
    <w:rsid w:val="00AB3027"/>
    <w:rsid w:val="00AB3113"/>
    <w:rsid w:val="00AB348A"/>
    <w:rsid w:val="00AB3F38"/>
    <w:rsid w:val="00AB43EC"/>
    <w:rsid w:val="00AB44D7"/>
    <w:rsid w:val="00AB4BF4"/>
    <w:rsid w:val="00AB4E26"/>
    <w:rsid w:val="00AB5ADF"/>
    <w:rsid w:val="00AB5E57"/>
    <w:rsid w:val="00AB725F"/>
    <w:rsid w:val="00AB7810"/>
    <w:rsid w:val="00AC0705"/>
    <w:rsid w:val="00AC0741"/>
    <w:rsid w:val="00AC08C7"/>
    <w:rsid w:val="00AC109B"/>
    <w:rsid w:val="00AC225B"/>
    <w:rsid w:val="00AC74DA"/>
    <w:rsid w:val="00AC7A2B"/>
    <w:rsid w:val="00AC7B7A"/>
    <w:rsid w:val="00AC7C25"/>
    <w:rsid w:val="00AD0A51"/>
    <w:rsid w:val="00AD0AA8"/>
    <w:rsid w:val="00AD0B37"/>
    <w:rsid w:val="00AD11F7"/>
    <w:rsid w:val="00AD1DB7"/>
    <w:rsid w:val="00AD2852"/>
    <w:rsid w:val="00AD2D85"/>
    <w:rsid w:val="00AD3976"/>
    <w:rsid w:val="00AD4D2A"/>
    <w:rsid w:val="00AD542F"/>
    <w:rsid w:val="00AD7305"/>
    <w:rsid w:val="00AD73A5"/>
    <w:rsid w:val="00AD7E64"/>
    <w:rsid w:val="00AE0413"/>
    <w:rsid w:val="00AE0532"/>
    <w:rsid w:val="00AE0C56"/>
    <w:rsid w:val="00AE149E"/>
    <w:rsid w:val="00AE22F2"/>
    <w:rsid w:val="00AE29FC"/>
    <w:rsid w:val="00AE2F3F"/>
    <w:rsid w:val="00AE3B4E"/>
    <w:rsid w:val="00AE59EC"/>
    <w:rsid w:val="00AE67B3"/>
    <w:rsid w:val="00AE7864"/>
    <w:rsid w:val="00AE7949"/>
    <w:rsid w:val="00AF2089"/>
    <w:rsid w:val="00AF25D5"/>
    <w:rsid w:val="00AF273B"/>
    <w:rsid w:val="00AF329B"/>
    <w:rsid w:val="00AF3DBB"/>
    <w:rsid w:val="00AF43E1"/>
    <w:rsid w:val="00AF5194"/>
    <w:rsid w:val="00AF53EF"/>
    <w:rsid w:val="00AF73C3"/>
    <w:rsid w:val="00AF795C"/>
    <w:rsid w:val="00B00752"/>
    <w:rsid w:val="00B026C1"/>
    <w:rsid w:val="00B029C2"/>
    <w:rsid w:val="00B02B9C"/>
    <w:rsid w:val="00B0353B"/>
    <w:rsid w:val="00B040B2"/>
    <w:rsid w:val="00B10558"/>
    <w:rsid w:val="00B1184F"/>
    <w:rsid w:val="00B12513"/>
    <w:rsid w:val="00B12790"/>
    <w:rsid w:val="00B12F5B"/>
    <w:rsid w:val="00B1365E"/>
    <w:rsid w:val="00B14477"/>
    <w:rsid w:val="00B156A9"/>
    <w:rsid w:val="00B15F83"/>
    <w:rsid w:val="00B160FF"/>
    <w:rsid w:val="00B16322"/>
    <w:rsid w:val="00B1662E"/>
    <w:rsid w:val="00B16A6F"/>
    <w:rsid w:val="00B177BA"/>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116"/>
    <w:rsid w:val="00B31246"/>
    <w:rsid w:val="00B326FF"/>
    <w:rsid w:val="00B340AA"/>
    <w:rsid w:val="00B3447B"/>
    <w:rsid w:val="00B3477E"/>
    <w:rsid w:val="00B34A9F"/>
    <w:rsid w:val="00B34B80"/>
    <w:rsid w:val="00B35CDA"/>
    <w:rsid w:val="00B36010"/>
    <w:rsid w:val="00B377BE"/>
    <w:rsid w:val="00B37D97"/>
    <w:rsid w:val="00B411BD"/>
    <w:rsid w:val="00B41559"/>
    <w:rsid w:val="00B417F8"/>
    <w:rsid w:val="00B418E8"/>
    <w:rsid w:val="00B41C43"/>
    <w:rsid w:val="00B42285"/>
    <w:rsid w:val="00B4274B"/>
    <w:rsid w:val="00B435B1"/>
    <w:rsid w:val="00B4367F"/>
    <w:rsid w:val="00B438BA"/>
    <w:rsid w:val="00B447CA"/>
    <w:rsid w:val="00B44DDC"/>
    <w:rsid w:val="00B44F99"/>
    <w:rsid w:val="00B45876"/>
    <w:rsid w:val="00B45AD5"/>
    <w:rsid w:val="00B51542"/>
    <w:rsid w:val="00B51D1D"/>
    <w:rsid w:val="00B530CF"/>
    <w:rsid w:val="00B5310E"/>
    <w:rsid w:val="00B53F88"/>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65E2B"/>
    <w:rsid w:val="00B66E0F"/>
    <w:rsid w:val="00B70275"/>
    <w:rsid w:val="00B70C1B"/>
    <w:rsid w:val="00B711CE"/>
    <w:rsid w:val="00B71DC8"/>
    <w:rsid w:val="00B7456D"/>
    <w:rsid w:val="00B746C6"/>
    <w:rsid w:val="00B75D3D"/>
    <w:rsid w:val="00B7604C"/>
    <w:rsid w:val="00B762E6"/>
    <w:rsid w:val="00B7652C"/>
    <w:rsid w:val="00B766BF"/>
    <w:rsid w:val="00B76FA6"/>
    <w:rsid w:val="00B80910"/>
    <w:rsid w:val="00B80C41"/>
    <w:rsid w:val="00B8111B"/>
    <w:rsid w:val="00B818F4"/>
    <w:rsid w:val="00B81BC9"/>
    <w:rsid w:val="00B8222F"/>
    <w:rsid w:val="00B82615"/>
    <w:rsid w:val="00B83444"/>
    <w:rsid w:val="00B836ED"/>
    <w:rsid w:val="00B8399B"/>
    <w:rsid w:val="00B83E39"/>
    <w:rsid w:val="00B84D66"/>
    <w:rsid w:val="00B853BE"/>
    <w:rsid w:val="00B8540B"/>
    <w:rsid w:val="00B8644D"/>
    <w:rsid w:val="00B86476"/>
    <w:rsid w:val="00B86A3D"/>
    <w:rsid w:val="00B875C7"/>
    <w:rsid w:val="00B90060"/>
    <w:rsid w:val="00B90D10"/>
    <w:rsid w:val="00B90FE5"/>
    <w:rsid w:val="00B919AD"/>
    <w:rsid w:val="00B91A2B"/>
    <w:rsid w:val="00B91BC1"/>
    <w:rsid w:val="00B91F5E"/>
    <w:rsid w:val="00B93204"/>
    <w:rsid w:val="00B93940"/>
    <w:rsid w:val="00B9497E"/>
    <w:rsid w:val="00B94E17"/>
    <w:rsid w:val="00B957FE"/>
    <w:rsid w:val="00B95F02"/>
    <w:rsid w:val="00B96BEF"/>
    <w:rsid w:val="00B96FC0"/>
    <w:rsid w:val="00B97260"/>
    <w:rsid w:val="00B97A69"/>
    <w:rsid w:val="00BA0632"/>
    <w:rsid w:val="00BA0AAA"/>
    <w:rsid w:val="00BA0DFB"/>
    <w:rsid w:val="00BA2635"/>
    <w:rsid w:val="00BA2FEF"/>
    <w:rsid w:val="00BA7DA9"/>
    <w:rsid w:val="00BB012A"/>
    <w:rsid w:val="00BB07E2"/>
    <w:rsid w:val="00BB08C1"/>
    <w:rsid w:val="00BB1548"/>
    <w:rsid w:val="00BB1CE7"/>
    <w:rsid w:val="00BB2124"/>
    <w:rsid w:val="00BB2FD3"/>
    <w:rsid w:val="00BB2FDF"/>
    <w:rsid w:val="00BB2FFF"/>
    <w:rsid w:val="00BB535F"/>
    <w:rsid w:val="00BB548D"/>
    <w:rsid w:val="00BB57A3"/>
    <w:rsid w:val="00BB5FCB"/>
    <w:rsid w:val="00BB604B"/>
    <w:rsid w:val="00BB6F9A"/>
    <w:rsid w:val="00BB70FA"/>
    <w:rsid w:val="00BC00EC"/>
    <w:rsid w:val="00BC0566"/>
    <w:rsid w:val="00BC08C5"/>
    <w:rsid w:val="00BC12FB"/>
    <w:rsid w:val="00BC1C3C"/>
    <w:rsid w:val="00BC2B17"/>
    <w:rsid w:val="00BC307F"/>
    <w:rsid w:val="00BC3159"/>
    <w:rsid w:val="00BC3257"/>
    <w:rsid w:val="00BC39DB"/>
    <w:rsid w:val="00BC3A32"/>
    <w:rsid w:val="00BC3B07"/>
    <w:rsid w:val="00BC46EF"/>
    <w:rsid w:val="00BC6B53"/>
    <w:rsid w:val="00BC6FD6"/>
    <w:rsid w:val="00BC7A98"/>
    <w:rsid w:val="00BD008E"/>
    <w:rsid w:val="00BD0403"/>
    <w:rsid w:val="00BD21CB"/>
    <w:rsid w:val="00BD2F3B"/>
    <w:rsid w:val="00BD3372"/>
    <w:rsid w:val="00BD4750"/>
    <w:rsid w:val="00BD50AA"/>
    <w:rsid w:val="00BD5135"/>
    <w:rsid w:val="00BD59DE"/>
    <w:rsid w:val="00BD6283"/>
    <w:rsid w:val="00BD6536"/>
    <w:rsid w:val="00BD6B9C"/>
    <w:rsid w:val="00BD7291"/>
    <w:rsid w:val="00BD7EA3"/>
    <w:rsid w:val="00BD7FE2"/>
    <w:rsid w:val="00BE0B19"/>
    <w:rsid w:val="00BE0DD8"/>
    <w:rsid w:val="00BE13F0"/>
    <w:rsid w:val="00BE1D82"/>
    <w:rsid w:val="00BE1EE4"/>
    <w:rsid w:val="00BE1F8B"/>
    <w:rsid w:val="00BE274E"/>
    <w:rsid w:val="00BE2B4F"/>
    <w:rsid w:val="00BE2F39"/>
    <w:rsid w:val="00BE332D"/>
    <w:rsid w:val="00BE3CF1"/>
    <w:rsid w:val="00BE4398"/>
    <w:rsid w:val="00BE4903"/>
    <w:rsid w:val="00BE4B20"/>
    <w:rsid w:val="00BE59DC"/>
    <w:rsid w:val="00BE5C9F"/>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2EED"/>
    <w:rsid w:val="00C037F4"/>
    <w:rsid w:val="00C03EE8"/>
    <w:rsid w:val="00C04145"/>
    <w:rsid w:val="00C04A26"/>
    <w:rsid w:val="00C0574D"/>
    <w:rsid w:val="00C05BEC"/>
    <w:rsid w:val="00C06E7D"/>
    <w:rsid w:val="00C07E66"/>
    <w:rsid w:val="00C1112B"/>
    <w:rsid w:val="00C11A88"/>
    <w:rsid w:val="00C12012"/>
    <w:rsid w:val="00C12874"/>
    <w:rsid w:val="00C12BC1"/>
    <w:rsid w:val="00C12C88"/>
    <w:rsid w:val="00C13268"/>
    <w:rsid w:val="00C13BDA"/>
    <w:rsid w:val="00C13FFD"/>
    <w:rsid w:val="00C14632"/>
    <w:rsid w:val="00C14A68"/>
    <w:rsid w:val="00C14ADC"/>
    <w:rsid w:val="00C15330"/>
    <w:rsid w:val="00C156DC"/>
    <w:rsid w:val="00C158AF"/>
    <w:rsid w:val="00C16C30"/>
    <w:rsid w:val="00C17546"/>
    <w:rsid w:val="00C20A00"/>
    <w:rsid w:val="00C20B6A"/>
    <w:rsid w:val="00C21673"/>
    <w:rsid w:val="00C21C7A"/>
    <w:rsid w:val="00C23130"/>
    <w:rsid w:val="00C23D92"/>
    <w:rsid w:val="00C24B4D"/>
    <w:rsid w:val="00C255A5"/>
    <w:rsid w:val="00C2584B"/>
    <w:rsid w:val="00C25942"/>
    <w:rsid w:val="00C25DD9"/>
    <w:rsid w:val="00C2663F"/>
    <w:rsid w:val="00C2667E"/>
    <w:rsid w:val="00C26DB8"/>
    <w:rsid w:val="00C323B6"/>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4815"/>
    <w:rsid w:val="00C452F5"/>
    <w:rsid w:val="00C46555"/>
    <w:rsid w:val="00C465F6"/>
    <w:rsid w:val="00C46B15"/>
    <w:rsid w:val="00C46F7D"/>
    <w:rsid w:val="00C479B5"/>
    <w:rsid w:val="00C50242"/>
    <w:rsid w:val="00C5034D"/>
    <w:rsid w:val="00C5050E"/>
    <w:rsid w:val="00C50E99"/>
    <w:rsid w:val="00C52744"/>
    <w:rsid w:val="00C5349E"/>
    <w:rsid w:val="00C538D2"/>
    <w:rsid w:val="00C53C47"/>
    <w:rsid w:val="00C53EB3"/>
    <w:rsid w:val="00C542D4"/>
    <w:rsid w:val="00C54D71"/>
    <w:rsid w:val="00C55FFA"/>
    <w:rsid w:val="00C563F5"/>
    <w:rsid w:val="00C570F7"/>
    <w:rsid w:val="00C57716"/>
    <w:rsid w:val="00C6133E"/>
    <w:rsid w:val="00C6251C"/>
    <w:rsid w:val="00C62CD5"/>
    <w:rsid w:val="00C62D7C"/>
    <w:rsid w:val="00C635D8"/>
    <w:rsid w:val="00C636E6"/>
    <w:rsid w:val="00C639D6"/>
    <w:rsid w:val="00C63F8E"/>
    <w:rsid w:val="00C64516"/>
    <w:rsid w:val="00C647FB"/>
    <w:rsid w:val="00C654E0"/>
    <w:rsid w:val="00C66146"/>
    <w:rsid w:val="00C66CDE"/>
    <w:rsid w:val="00C67EAB"/>
    <w:rsid w:val="00C70DFF"/>
    <w:rsid w:val="00C71A70"/>
    <w:rsid w:val="00C73092"/>
    <w:rsid w:val="00C73566"/>
    <w:rsid w:val="00C742E4"/>
    <w:rsid w:val="00C74D6C"/>
    <w:rsid w:val="00C75A6B"/>
    <w:rsid w:val="00C763B6"/>
    <w:rsid w:val="00C7644F"/>
    <w:rsid w:val="00C768F6"/>
    <w:rsid w:val="00C76D9D"/>
    <w:rsid w:val="00C80073"/>
    <w:rsid w:val="00C80AF7"/>
    <w:rsid w:val="00C80DEA"/>
    <w:rsid w:val="00C81114"/>
    <w:rsid w:val="00C8239B"/>
    <w:rsid w:val="00C82DE3"/>
    <w:rsid w:val="00C832DC"/>
    <w:rsid w:val="00C8377F"/>
    <w:rsid w:val="00C8554F"/>
    <w:rsid w:val="00C8646D"/>
    <w:rsid w:val="00C904D7"/>
    <w:rsid w:val="00C91118"/>
    <w:rsid w:val="00C91DE3"/>
    <w:rsid w:val="00C92C7F"/>
    <w:rsid w:val="00C9369D"/>
    <w:rsid w:val="00C93982"/>
    <w:rsid w:val="00C93EED"/>
    <w:rsid w:val="00C942F5"/>
    <w:rsid w:val="00C944FA"/>
    <w:rsid w:val="00C95854"/>
    <w:rsid w:val="00C95E25"/>
    <w:rsid w:val="00C95EFF"/>
    <w:rsid w:val="00C96E6F"/>
    <w:rsid w:val="00C97872"/>
    <w:rsid w:val="00CA0532"/>
    <w:rsid w:val="00CA11F7"/>
    <w:rsid w:val="00CA2241"/>
    <w:rsid w:val="00CA2F8F"/>
    <w:rsid w:val="00CA388F"/>
    <w:rsid w:val="00CA3CDD"/>
    <w:rsid w:val="00CA403B"/>
    <w:rsid w:val="00CA42F6"/>
    <w:rsid w:val="00CA505A"/>
    <w:rsid w:val="00CA511C"/>
    <w:rsid w:val="00CA59DD"/>
    <w:rsid w:val="00CA65C6"/>
    <w:rsid w:val="00CA732D"/>
    <w:rsid w:val="00CA7359"/>
    <w:rsid w:val="00CA7890"/>
    <w:rsid w:val="00CB008E"/>
    <w:rsid w:val="00CB01FA"/>
    <w:rsid w:val="00CB0737"/>
    <w:rsid w:val="00CB097A"/>
    <w:rsid w:val="00CB152A"/>
    <w:rsid w:val="00CB26EC"/>
    <w:rsid w:val="00CB2D2A"/>
    <w:rsid w:val="00CB390E"/>
    <w:rsid w:val="00CB5758"/>
    <w:rsid w:val="00CB5B1E"/>
    <w:rsid w:val="00CB6B93"/>
    <w:rsid w:val="00CB787A"/>
    <w:rsid w:val="00CC00E6"/>
    <w:rsid w:val="00CC0242"/>
    <w:rsid w:val="00CC0C4A"/>
    <w:rsid w:val="00CC17F0"/>
    <w:rsid w:val="00CC1853"/>
    <w:rsid w:val="00CC1FAE"/>
    <w:rsid w:val="00CC24B9"/>
    <w:rsid w:val="00CC3A23"/>
    <w:rsid w:val="00CC737C"/>
    <w:rsid w:val="00CC7E5F"/>
    <w:rsid w:val="00CD0384"/>
    <w:rsid w:val="00CD087D"/>
    <w:rsid w:val="00CD0F5D"/>
    <w:rsid w:val="00CD16AB"/>
    <w:rsid w:val="00CD1C0B"/>
    <w:rsid w:val="00CD239A"/>
    <w:rsid w:val="00CD28A8"/>
    <w:rsid w:val="00CD5512"/>
    <w:rsid w:val="00CD59ED"/>
    <w:rsid w:val="00CD6587"/>
    <w:rsid w:val="00CD6E3D"/>
    <w:rsid w:val="00CD71AB"/>
    <w:rsid w:val="00CD77EC"/>
    <w:rsid w:val="00CE0109"/>
    <w:rsid w:val="00CE0951"/>
    <w:rsid w:val="00CE1FC5"/>
    <w:rsid w:val="00CE2141"/>
    <w:rsid w:val="00CE46E5"/>
    <w:rsid w:val="00CE485A"/>
    <w:rsid w:val="00CE4A79"/>
    <w:rsid w:val="00CE5279"/>
    <w:rsid w:val="00CE5A78"/>
    <w:rsid w:val="00CE63A1"/>
    <w:rsid w:val="00CE776B"/>
    <w:rsid w:val="00CE78AE"/>
    <w:rsid w:val="00CE7CA8"/>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3DB"/>
    <w:rsid w:val="00D01B21"/>
    <w:rsid w:val="00D01E2F"/>
    <w:rsid w:val="00D03102"/>
    <w:rsid w:val="00D03727"/>
    <w:rsid w:val="00D0378A"/>
    <w:rsid w:val="00D05132"/>
    <w:rsid w:val="00D05468"/>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1FD"/>
    <w:rsid w:val="00D1329F"/>
    <w:rsid w:val="00D13D1A"/>
    <w:rsid w:val="00D14236"/>
    <w:rsid w:val="00D14553"/>
    <w:rsid w:val="00D14DB1"/>
    <w:rsid w:val="00D15F43"/>
    <w:rsid w:val="00D16B9E"/>
    <w:rsid w:val="00D16E87"/>
    <w:rsid w:val="00D1772D"/>
    <w:rsid w:val="00D17FD6"/>
    <w:rsid w:val="00D20B8B"/>
    <w:rsid w:val="00D20C5F"/>
    <w:rsid w:val="00D2162C"/>
    <w:rsid w:val="00D21A3C"/>
    <w:rsid w:val="00D22A37"/>
    <w:rsid w:val="00D233F1"/>
    <w:rsid w:val="00D24452"/>
    <w:rsid w:val="00D256F8"/>
    <w:rsid w:val="00D25961"/>
    <w:rsid w:val="00D26670"/>
    <w:rsid w:val="00D2685C"/>
    <w:rsid w:val="00D26A3B"/>
    <w:rsid w:val="00D302FD"/>
    <w:rsid w:val="00D3038A"/>
    <w:rsid w:val="00D306CF"/>
    <w:rsid w:val="00D3098D"/>
    <w:rsid w:val="00D31A02"/>
    <w:rsid w:val="00D31CBC"/>
    <w:rsid w:val="00D31ED1"/>
    <w:rsid w:val="00D31F38"/>
    <w:rsid w:val="00D3323C"/>
    <w:rsid w:val="00D33456"/>
    <w:rsid w:val="00D3396F"/>
    <w:rsid w:val="00D33D01"/>
    <w:rsid w:val="00D33D4D"/>
    <w:rsid w:val="00D34A0B"/>
    <w:rsid w:val="00D36234"/>
    <w:rsid w:val="00D36371"/>
    <w:rsid w:val="00D36478"/>
    <w:rsid w:val="00D37FBA"/>
    <w:rsid w:val="00D437D8"/>
    <w:rsid w:val="00D4401D"/>
    <w:rsid w:val="00D44994"/>
    <w:rsid w:val="00D44F4D"/>
    <w:rsid w:val="00D45DF3"/>
    <w:rsid w:val="00D46174"/>
    <w:rsid w:val="00D461A2"/>
    <w:rsid w:val="00D46F14"/>
    <w:rsid w:val="00D4745B"/>
    <w:rsid w:val="00D4746C"/>
    <w:rsid w:val="00D47B57"/>
    <w:rsid w:val="00D47DD0"/>
    <w:rsid w:val="00D50183"/>
    <w:rsid w:val="00D50E17"/>
    <w:rsid w:val="00D517C3"/>
    <w:rsid w:val="00D51BA8"/>
    <w:rsid w:val="00D51D12"/>
    <w:rsid w:val="00D524F2"/>
    <w:rsid w:val="00D5334C"/>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549"/>
    <w:rsid w:val="00D63B75"/>
    <w:rsid w:val="00D63C7E"/>
    <w:rsid w:val="00D659B1"/>
    <w:rsid w:val="00D65C75"/>
    <w:rsid w:val="00D6613E"/>
    <w:rsid w:val="00D66E18"/>
    <w:rsid w:val="00D6734D"/>
    <w:rsid w:val="00D679CF"/>
    <w:rsid w:val="00D679D3"/>
    <w:rsid w:val="00D7124D"/>
    <w:rsid w:val="00D72925"/>
    <w:rsid w:val="00D72BD6"/>
    <w:rsid w:val="00D7356F"/>
    <w:rsid w:val="00D73587"/>
    <w:rsid w:val="00D73EBB"/>
    <w:rsid w:val="00D74ED2"/>
    <w:rsid w:val="00D751FB"/>
    <w:rsid w:val="00D754D6"/>
    <w:rsid w:val="00D761AA"/>
    <w:rsid w:val="00D76FAE"/>
    <w:rsid w:val="00D777D7"/>
    <w:rsid w:val="00D778BD"/>
    <w:rsid w:val="00D80AB8"/>
    <w:rsid w:val="00D81792"/>
    <w:rsid w:val="00D819B1"/>
    <w:rsid w:val="00D82494"/>
    <w:rsid w:val="00D83AE9"/>
    <w:rsid w:val="00D857B8"/>
    <w:rsid w:val="00D87175"/>
    <w:rsid w:val="00D87ABF"/>
    <w:rsid w:val="00D87D56"/>
    <w:rsid w:val="00D90638"/>
    <w:rsid w:val="00D90CD3"/>
    <w:rsid w:val="00D917DA"/>
    <w:rsid w:val="00D919E6"/>
    <w:rsid w:val="00D91BE1"/>
    <w:rsid w:val="00D91DFF"/>
    <w:rsid w:val="00D91ED3"/>
    <w:rsid w:val="00D925E7"/>
    <w:rsid w:val="00D92AF4"/>
    <w:rsid w:val="00D92C29"/>
    <w:rsid w:val="00D936E2"/>
    <w:rsid w:val="00D95104"/>
    <w:rsid w:val="00D95600"/>
    <w:rsid w:val="00D95EEC"/>
    <w:rsid w:val="00D9683C"/>
    <w:rsid w:val="00D976C3"/>
    <w:rsid w:val="00D97884"/>
    <w:rsid w:val="00DA08BE"/>
    <w:rsid w:val="00DA0A7F"/>
    <w:rsid w:val="00DA1C31"/>
    <w:rsid w:val="00DA20BC"/>
    <w:rsid w:val="00DA2ED7"/>
    <w:rsid w:val="00DA31B6"/>
    <w:rsid w:val="00DA32BF"/>
    <w:rsid w:val="00DA3E7A"/>
    <w:rsid w:val="00DA4195"/>
    <w:rsid w:val="00DA430C"/>
    <w:rsid w:val="00DA4B8A"/>
    <w:rsid w:val="00DA52F9"/>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73C"/>
    <w:rsid w:val="00DB3B82"/>
    <w:rsid w:val="00DB485D"/>
    <w:rsid w:val="00DB5EBF"/>
    <w:rsid w:val="00DB6FC4"/>
    <w:rsid w:val="00DC1327"/>
    <w:rsid w:val="00DC1350"/>
    <w:rsid w:val="00DC14C8"/>
    <w:rsid w:val="00DC1ACF"/>
    <w:rsid w:val="00DC1AFB"/>
    <w:rsid w:val="00DC204F"/>
    <w:rsid w:val="00DC20B7"/>
    <w:rsid w:val="00DC3237"/>
    <w:rsid w:val="00DC3B1C"/>
    <w:rsid w:val="00DC41A4"/>
    <w:rsid w:val="00DC5672"/>
    <w:rsid w:val="00DC60A2"/>
    <w:rsid w:val="00DC6600"/>
    <w:rsid w:val="00DC67BD"/>
    <w:rsid w:val="00DC6924"/>
    <w:rsid w:val="00DC6B1C"/>
    <w:rsid w:val="00DC71F2"/>
    <w:rsid w:val="00DD1B7A"/>
    <w:rsid w:val="00DD2025"/>
    <w:rsid w:val="00DD22EA"/>
    <w:rsid w:val="00DD23A0"/>
    <w:rsid w:val="00DD2F8D"/>
    <w:rsid w:val="00DD3EF5"/>
    <w:rsid w:val="00DD53FA"/>
    <w:rsid w:val="00DD5F42"/>
    <w:rsid w:val="00DD617B"/>
    <w:rsid w:val="00DD66C0"/>
    <w:rsid w:val="00DE0E59"/>
    <w:rsid w:val="00DE0F6C"/>
    <w:rsid w:val="00DE1A44"/>
    <w:rsid w:val="00DE1BAF"/>
    <w:rsid w:val="00DE219B"/>
    <w:rsid w:val="00DE2BD0"/>
    <w:rsid w:val="00DE3713"/>
    <w:rsid w:val="00DE39D0"/>
    <w:rsid w:val="00DE3C4A"/>
    <w:rsid w:val="00DE4DE4"/>
    <w:rsid w:val="00DE52E3"/>
    <w:rsid w:val="00DE53E1"/>
    <w:rsid w:val="00DE5706"/>
    <w:rsid w:val="00DE5C5B"/>
    <w:rsid w:val="00DE703F"/>
    <w:rsid w:val="00DE7C00"/>
    <w:rsid w:val="00DF03E9"/>
    <w:rsid w:val="00DF03ED"/>
    <w:rsid w:val="00DF04EE"/>
    <w:rsid w:val="00DF0BF4"/>
    <w:rsid w:val="00DF0DC1"/>
    <w:rsid w:val="00DF179D"/>
    <w:rsid w:val="00DF1DBD"/>
    <w:rsid w:val="00DF1E9C"/>
    <w:rsid w:val="00DF4572"/>
    <w:rsid w:val="00DF4658"/>
    <w:rsid w:val="00DF6C8B"/>
    <w:rsid w:val="00DF6F17"/>
    <w:rsid w:val="00DF70DD"/>
    <w:rsid w:val="00DF789C"/>
    <w:rsid w:val="00DF78FA"/>
    <w:rsid w:val="00DF7E85"/>
    <w:rsid w:val="00E002F1"/>
    <w:rsid w:val="00E0082C"/>
    <w:rsid w:val="00E00933"/>
    <w:rsid w:val="00E00AEE"/>
    <w:rsid w:val="00E01DAA"/>
    <w:rsid w:val="00E023E5"/>
    <w:rsid w:val="00E02432"/>
    <w:rsid w:val="00E02537"/>
    <w:rsid w:val="00E04022"/>
    <w:rsid w:val="00E045FE"/>
    <w:rsid w:val="00E05D92"/>
    <w:rsid w:val="00E0728F"/>
    <w:rsid w:val="00E0755C"/>
    <w:rsid w:val="00E1032C"/>
    <w:rsid w:val="00E1147D"/>
    <w:rsid w:val="00E12266"/>
    <w:rsid w:val="00E12B4D"/>
    <w:rsid w:val="00E13044"/>
    <w:rsid w:val="00E14A7E"/>
    <w:rsid w:val="00E151E1"/>
    <w:rsid w:val="00E15D0F"/>
    <w:rsid w:val="00E17619"/>
    <w:rsid w:val="00E17805"/>
    <w:rsid w:val="00E20AC6"/>
    <w:rsid w:val="00E20F79"/>
    <w:rsid w:val="00E21278"/>
    <w:rsid w:val="00E22CCD"/>
    <w:rsid w:val="00E22FBD"/>
    <w:rsid w:val="00E23A11"/>
    <w:rsid w:val="00E23B8A"/>
    <w:rsid w:val="00E23FB7"/>
    <w:rsid w:val="00E24A27"/>
    <w:rsid w:val="00E25F89"/>
    <w:rsid w:val="00E30206"/>
    <w:rsid w:val="00E303BF"/>
    <w:rsid w:val="00E30561"/>
    <w:rsid w:val="00E30B88"/>
    <w:rsid w:val="00E30F9A"/>
    <w:rsid w:val="00E328E6"/>
    <w:rsid w:val="00E32D62"/>
    <w:rsid w:val="00E339DC"/>
    <w:rsid w:val="00E33E15"/>
    <w:rsid w:val="00E35A96"/>
    <w:rsid w:val="00E361B8"/>
    <w:rsid w:val="00E36A1B"/>
    <w:rsid w:val="00E42041"/>
    <w:rsid w:val="00E429ED"/>
    <w:rsid w:val="00E43F37"/>
    <w:rsid w:val="00E4475B"/>
    <w:rsid w:val="00E450ED"/>
    <w:rsid w:val="00E47163"/>
    <w:rsid w:val="00E475DC"/>
    <w:rsid w:val="00E4791B"/>
    <w:rsid w:val="00E47B7E"/>
    <w:rsid w:val="00E47E31"/>
    <w:rsid w:val="00E5029F"/>
    <w:rsid w:val="00E50AC6"/>
    <w:rsid w:val="00E50F86"/>
    <w:rsid w:val="00E51485"/>
    <w:rsid w:val="00E51DDD"/>
    <w:rsid w:val="00E51FDD"/>
    <w:rsid w:val="00E52435"/>
    <w:rsid w:val="00E53122"/>
    <w:rsid w:val="00E5351B"/>
    <w:rsid w:val="00E53D5C"/>
    <w:rsid w:val="00E53FA9"/>
    <w:rsid w:val="00E5414C"/>
    <w:rsid w:val="00E547B3"/>
    <w:rsid w:val="00E56925"/>
    <w:rsid w:val="00E5733D"/>
    <w:rsid w:val="00E60D0E"/>
    <w:rsid w:val="00E61CC0"/>
    <w:rsid w:val="00E6277B"/>
    <w:rsid w:val="00E62B0F"/>
    <w:rsid w:val="00E6319B"/>
    <w:rsid w:val="00E64424"/>
    <w:rsid w:val="00E64C99"/>
    <w:rsid w:val="00E64CD3"/>
    <w:rsid w:val="00E65B99"/>
    <w:rsid w:val="00E66618"/>
    <w:rsid w:val="00E671C9"/>
    <w:rsid w:val="00E6743F"/>
    <w:rsid w:val="00E6758E"/>
    <w:rsid w:val="00E67E23"/>
    <w:rsid w:val="00E70016"/>
    <w:rsid w:val="00E70BC7"/>
    <w:rsid w:val="00E70FBC"/>
    <w:rsid w:val="00E70FD8"/>
    <w:rsid w:val="00E71549"/>
    <w:rsid w:val="00E72B35"/>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5CEB"/>
    <w:rsid w:val="00E863D0"/>
    <w:rsid w:val="00E8644A"/>
    <w:rsid w:val="00E87D3C"/>
    <w:rsid w:val="00E90279"/>
    <w:rsid w:val="00E90635"/>
    <w:rsid w:val="00E909A1"/>
    <w:rsid w:val="00E90BFF"/>
    <w:rsid w:val="00E90DA3"/>
    <w:rsid w:val="00E916C0"/>
    <w:rsid w:val="00E91D33"/>
    <w:rsid w:val="00E91F04"/>
    <w:rsid w:val="00E91F35"/>
    <w:rsid w:val="00E95BA6"/>
    <w:rsid w:val="00E96B8E"/>
    <w:rsid w:val="00E97648"/>
    <w:rsid w:val="00EA0E4A"/>
    <w:rsid w:val="00EA1A54"/>
    <w:rsid w:val="00EA2226"/>
    <w:rsid w:val="00EA26FC"/>
    <w:rsid w:val="00EA31A2"/>
    <w:rsid w:val="00EA39FC"/>
    <w:rsid w:val="00EA3B5A"/>
    <w:rsid w:val="00EA410E"/>
    <w:rsid w:val="00EA4FD1"/>
    <w:rsid w:val="00EA53C2"/>
    <w:rsid w:val="00EA5695"/>
    <w:rsid w:val="00EA5B0A"/>
    <w:rsid w:val="00EA65AD"/>
    <w:rsid w:val="00EA7933"/>
    <w:rsid w:val="00EA7F39"/>
    <w:rsid w:val="00EA7FCF"/>
    <w:rsid w:val="00EB00D2"/>
    <w:rsid w:val="00EB0887"/>
    <w:rsid w:val="00EB0B39"/>
    <w:rsid w:val="00EB0CA3"/>
    <w:rsid w:val="00EB104F"/>
    <w:rsid w:val="00EB112D"/>
    <w:rsid w:val="00EB1B27"/>
    <w:rsid w:val="00EB1DA8"/>
    <w:rsid w:val="00EB2331"/>
    <w:rsid w:val="00EB4CFF"/>
    <w:rsid w:val="00EB5476"/>
    <w:rsid w:val="00EB5512"/>
    <w:rsid w:val="00EB5F29"/>
    <w:rsid w:val="00EB70B0"/>
    <w:rsid w:val="00EB7633"/>
    <w:rsid w:val="00EB768D"/>
    <w:rsid w:val="00EB7736"/>
    <w:rsid w:val="00EC08AB"/>
    <w:rsid w:val="00EC1563"/>
    <w:rsid w:val="00EC2905"/>
    <w:rsid w:val="00EC298D"/>
    <w:rsid w:val="00EC2E2D"/>
    <w:rsid w:val="00EC30F1"/>
    <w:rsid w:val="00EC462B"/>
    <w:rsid w:val="00EC4723"/>
    <w:rsid w:val="00EC56E0"/>
    <w:rsid w:val="00EC5794"/>
    <w:rsid w:val="00EC6057"/>
    <w:rsid w:val="00EC635E"/>
    <w:rsid w:val="00EC6847"/>
    <w:rsid w:val="00EC71C2"/>
    <w:rsid w:val="00EC7DB6"/>
    <w:rsid w:val="00ED0B84"/>
    <w:rsid w:val="00ED162F"/>
    <w:rsid w:val="00ED223B"/>
    <w:rsid w:val="00ED2E52"/>
    <w:rsid w:val="00ED2F1F"/>
    <w:rsid w:val="00ED3024"/>
    <w:rsid w:val="00ED50B6"/>
    <w:rsid w:val="00ED5FE4"/>
    <w:rsid w:val="00ED71C5"/>
    <w:rsid w:val="00ED77A8"/>
    <w:rsid w:val="00ED7CC7"/>
    <w:rsid w:val="00ED7DE1"/>
    <w:rsid w:val="00EE09F8"/>
    <w:rsid w:val="00EE16FA"/>
    <w:rsid w:val="00EE39A7"/>
    <w:rsid w:val="00EE3C42"/>
    <w:rsid w:val="00EE3D4F"/>
    <w:rsid w:val="00EE505C"/>
    <w:rsid w:val="00EE51C5"/>
    <w:rsid w:val="00EE5217"/>
    <w:rsid w:val="00EE534D"/>
    <w:rsid w:val="00EE5560"/>
    <w:rsid w:val="00EE6F1E"/>
    <w:rsid w:val="00EE7586"/>
    <w:rsid w:val="00EF0348"/>
    <w:rsid w:val="00EF1F9C"/>
    <w:rsid w:val="00EF26E2"/>
    <w:rsid w:val="00EF2E1D"/>
    <w:rsid w:val="00EF381E"/>
    <w:rsid w:val="00EF4366"/>
    <w:rsid w:val="00EF4CD6"/>
    <w:rsid w:val="00EF55A0"/>
    <w:rsid w:val="00EF572D"/>
    <w:rsid w:val="00EF590E"/>
    <w:rsid w:val="00EF63D1"/>
    <w:rsid w:val="00EF6513"/>
    <w:rsid w:val="00EF6683"/>
    <w:rsid w:val="00EF6AEE"/>
    <w:rsid w:val="00EF7002"/>
    <w:rsid w:val="00EF74C2"/>
    <w:rsid w:val="00EF769B"/>
    <w:rsid w:val="00F027BA"/>
    <w:rsid w:val="00F03249"/>
    <w:rsid w:val="00F032F5"/>
    <w:rsid w:val="00F03E79"/>
    <w:rsid w:val="00F0628D"/>
    <w:rsid w:val="00F06651"/>
    <w:rsid w:val="00F06A21"/>
    <w:rsid w:val="00F07DE6"/>
    <w:rsid w:val="00F1056C"/>
    <w:rsid w:val="00F107F1"/>
    <w:rsid w:val="00F10D24"/>
    <w:rsid w:val="00F10FC1"/>
    <w:rsid w:val="00F112FD"/>
    <w:rsid w:val="00F133A1"/>
    <w:rsid w:val="00F13ECD"/>
    <w:rsid w:val="00F155CE"/>
    <w:rsid w:val="00F16BF2"/>
    <w:rsid w:val="00F17C8B"/>
    <w:rsid w:val="00F17EAE"/>
    <w:rsid w:val="00F218D4"/>
    <w:rsid w:val="00F2250A"/>
    <w:rsid w:val="00F2371E"/>
    <w:rsid w:val="00F23E0B"/>
    <w:rsid w:val="00F2472B"/>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953"/>
    <w:rsid w:val="00F41F05"/>
    <w:rsid w:val="00F433BD"/>
    <w:rsid w:val="00F436E2"/>
    <w:rsid w:val="00F44EC5"/>
    <w:rsid w:val="00F465F8"/>
    <w:rsid w:val="00F47498"/>
    <w:rsid w:val="00F50700"/>
    <w:rsid w:val="00F507D9"/>
    <w:rsid w:val="00F512B2"/>
    <w:rsid w:val="00F5283D"/>
    <w:rsid w:val="00F52967"/>
    <w:rsid w:val="00F52ABA"/>
    <w:rsid w:val="00F52BC7"/>
    <w:rsid w:val="00F52BD1"/>
    <w:rsid w:val="00F53B34"/>
    <w:rsid w:val="00F53BF4"/>
    <w:rsid w:val="00F53D09"/>
    <w:rsid w:val="00F54266"/>
    <w:rsid w:val="00F55043"/>
    <w:rsid w:val="00F55749"/>
    <w:rsid w:val="00F56338"/>
    <w:rsid w:val="00F56DCF"/>
    <w:rsid w:val="00F57034"/>
    <w:rsid w:val="00F57CC3"/>
    <w:rsid w:val="00F60BE9"/>
    <w:rsid w:val="00F61FD8"/>
    <w:rsid w:val="00F62102"/>
    <w:rsid w:val="00F62DBF"/>
    <w:rsid w:val="00F641FC"/>
    <w:rsid w:val="00F64606"/>
    <w:rsid w:val="00F647F7"/>
    <w:rsid w:val="00F6583C"/>
    <w:rsid w:val="00F6589A"/>
    <w:rsid w:val="00F66114"/>
    <w:rsid w:val="00F67381"/>
    <w:rsid w:val="00F6783E"/>
    <w:rsid w:val="00F70DBE"/>
    <w:rsid w:val="00F71124"/>
    <w:rsid w:val="00F71888"/>
    <w:rsid w:val="00F719CD"/>
    <w:rsid w:val="00F71BB8"/>
    <w:rsid w:val="00F72584"/>
    <w:rsid w:val="00F7290D"/>
    <w:rsid w:val="00F72A2E"/>
    <w:rsid w:val="00F72B11"/>
    <w:rsid w:val="00F7302F"/>
    <w:rsid w:val="00F732E1"/>
    <w:rsid w:val="00F732EC"/>
    <w:rsid w:val="00F73D08"/>
    <w:rsid w:val="00F747F1"/>
    <w:rsid w:val="00F7586B"/>
    <w:rsid w:val="00F75AEB"/>
    <w:rsid w:val="00F75F2F"/>
    <w:rsid w:val="00F76445"/>
    <w:rsid w:val="00F76DE4"/>
    <w:rsid w:val="00F76ECC"/>
    <w:rsid w:val="00F80399"/>
    <w:rsid w:val="00F80F8E"/>
    <w:rsid w:val="00F812B3"/>
    <w:rsid w:val="00F812C8"/>
    <w:rsid w:val="00F8132D"/>
    <w:rsid w:val="00F81796"/>
    <w:rsid w:val="00F818AE"/>
    <w:rsid w:val="00F81B40"/>
    <w:rsid w:val="00F820C4"/>
    <w:rsid w:val="00F8305A"/>
    <w:rsid w:val="00F836B6"/>
    <w:rsid w:val="00F83829"/>
    <w:rsid w:val="00F84069"/>
    <w:rsid w:val="00F843D7"/>
    <w:rsid w:val="00F84D60"/>
    <w:rsid w:val="00F85536"/>
    <w:rsid w:val="00F8657A"/>
    <w:rsid w:val="00F8679A"/>
    <w:rsid w:val="00F86CE8"/>
    <w:rsid w:val="00F87117"/>
    <w:rsid w:val="00F8736C"/>
    <w:rsid w:val="00F9030E"/>
    <w:rsid w:val="00F907C8"/>
    <w:rsid w:val="00F909E6"/>
    <w:rsid w:val="00F90ADB"/>
    <w:rsid w:val="00F90E78"/>
    <w:rsid w:val="00F91051"/>
    <w:rsid w:val="00F91209"/>
    <w:rsid w:val="00F9221F"/>
    <w:rsid w:val="00F931C7"/>
    <w:rsid w:val="00F93559"/>
    <w:rsid w:val="00F93B6F"/>
    <w:rsid w:val="00F93D72"/>
    <w:rsid w:val="00F93E65"/>
    <w:rsid w:val="00F94070"/>
    <w:rsid w:val="00F950B5"/>
    <w:rsid w:val="00F9513F"/>
    <w:rsid w:val="00F97908"/>
    <w:rsid w:val="00F97B43"/>
    <w:rsid w:val="00FA010D"/>
    <w:rsid w:val="00FA0120"/>
    <w:rsid w:val="00FA07F8"/>
    <w:rsid w:val="00FA105C"/>
    <w:rsid w:val="00FA13B1"/>
    <w:rsid w:val="00FA1475"/>
    <w:rsid w:val="00FA148A"/>
    <w:rsid w:val="00FA27C8"/>
    <w:rsid w:val="00FA3B76"/>
    <w:rsid w:val="00FA4D66"/>
    <w:rsid w:val="00FA5A4E"/>
    <w:rsid w:val="00FA66E0"/>
    <w:rsid w:val="00FA6949"/>
    <w:rsid w:val="00FA7074"/>
    <w:rsid w:val="00FB0082"/>
    <w:rsid w:val="00FB0243"/>
    <w:rsid w:val="00FB034B"/>
    <w:rsid w:val="00FB10E7"/>
    <w:rsid w:val="00FB1527"/>
    <w:rsid w:val="00FB155A"/>
    <w:rsid w:val="00FB2537"/>
    <w:rsid w:val="00FB33DC"/>
    <w:rsid w:val="00FB3536"/>
    <w:rsid w:val="00FB3B6D"/>
    <w:rsid w:val="00FB4338"/>
    <w:rsid w:val="00FB477E"/>
    <w:rsid w:val="00FB47EC"/>
    <w:rsid w:val="00FB4C9C"/>
    <w:rsid w:val="00FB6165"/>
    <w:rsid w:val="00FB7CA3"/>
    <w:rsid w:val="00FC0150"/>
    <w:rsid w:val="00FC03AB"/>
    <w:rsid w:val="00FC17AE"/>
    <w:rsid w:val="00FC2536"/>
    <w:rsid w:val="00FC31C2"/>
    <w:rsid w:val="00FC4729"/>
    <w:rsid w:val="00FC4A8C"/>
    <w:rsid w:val="00FC53DB"/>
    <w:rsid w:val="00FC54FF"/>
    <w:rsid w:val="00FC5FC2"/>
    <w:rsid w:val="00FC6177"/>
    <w:rsid w:val="00FC63D1"/>
    <w:rsid w:val="00FC7528"/>
    <w:rsid w:val="00FD01D4"/>
    <w:rsid w:val="00FD0572"/>
    <w:rsid w:val="00FD0973"/>
    <w:rsid w:val="00FD15B7"/>
    <w:rsid w:val="00FD19EF"/>
    <w:rsid w:val="00FD1A97"/>
    <w:rsid w:val="00FD2D7B"/>
    <w:rsid w:val="00FD37F6"/>
    <w:rsid w:val="00FD4589"/>
    <w:rsid w:val="00FD473E"/>
    <w:rsid w:val="00FD5008"/>
    <w:rsid w:val="00FD51B6"/>
    <w:rsid w:val="00FD5483"/>
    <w:rsid w:val="00FD5E10"/>
    <w:rsid w:val="00FD66B4"/>
    <w:rsid w:val="00FD7DF9"/>
    <w:rsid w:val="00FE0B51"/>
    <w:rsid w:val="00FE0B78"/>
    <w:rsid w:val="00FE0B9C"/>
    <w:rsid w:val="00FE0ED4"/>
    <w:rsid w:val="00FE15C3"/>
    <w:rsid w:val="00FE1B7F"/>
    <w:rsid w:val="00FE1EAB"/>
    <w:rsid w:val="00FE272A"/>
    <w:rsid w:val="00FE3465"/>
    <w:rsid w:val="00FE5C9F"/>
    <w:rsid w:val="00FE610D"/>
    <w:rsid w:val="00FE67CF"/>
    <w:rsid w:val="00FE6D20"/>
    <w:rsid w:val="00FE6FB9"/>
    <w:rsid w:val="00FE7549"/>
    <w:rsid w:val="00FE7BCC"/>
    <w:rsid w:val="00FF08E9"/>
    <w:rsid w:val="00FF0F6A"/>
    <w:rsid w:val="00FF126D"/>
    <w:rsid w:val="00FF2310"/>
    <w:rsid w:val="00FF269B"/>
    <w:rsid w:val="00FF2E73"/>
    <w:rsid w:val="00FF4AE2"/>
    <w:rsid w:val="00FF50A8"/>
    <w:rsid w:val="00FF53A4"/>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08DFCF"/>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500B"/>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unhideWhenUsed/>
    <w:qFormat/>
    <w:rsid w:val="00507236"/>
    <w:rPr>
      <w:sz w:val="21"/>
      <w:szCs w:val="21"/>
    </w:rPr>
  </w:style>
  <w:style w:type="paragraph" w:styleId="CommentText">
    <w:name w:val="annotation text"/>
    <w:basedOn w:val="Normal"/>
    <w:link w:val="CommentTextChar"/>
    <w:unhideWhenUsed/>
    <w:rsid w:val="00507236"/>
    <w:pPr>
      <w:jc w:val="left"/>
    </w:pPr>
  </w:style>
  <w:style w:type="character" w:customStyle="1" w:styleId="CommentTextChar">
    <w:name w:val="Comment Text Char"/>
    <w:basedOn w:val="DefaultParagraphFont"/>
    <w:link w:val="CommentText"/>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2F6A3A"/>
  </w:style>
  <w:style w:type="paragraph" w:customStyle="1" w:styleId="TAL">
    <w:name w:val="TAL"/>
    <w:basedOn w:val="Normal"/>
    <w:link w:val="TALCar"/>
    <w:qFormat/>
    <w:rsid w:val="002C468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2C4685"/>
    <w:rPr>
      <w:rFonts w:ascii="Arial" w:eastAsiaTheme="minorEastAsia" w:hAnsi="Arial"/>
      <w:sz w:val="18"/>
      <w:lang w:val="en-GB"/>
    </w:rPr>
  </w:style>
  <w:style w:type="paragraph" w:customStyle="1" w:styleId="TAN">
    <w:name w:val="TAN"/>
    <w:basedOn w:val="TAL"/>
    <w:qFormat/>
    <w:rsid w:val="001712FD"/>
    <w:pPr>
      <w:ind w:left="851" w:hanging="851"/>
    </w:pPr>
  </w:style>
  <w:style w:type="paragraph" w:styleId="Revision">
    <w:name w:val="Revision"/>
    <w:hidden/>
    <w:uiPriority w:val="99"/>
    <w:semiHidden/>
    <w:rsid w:val="00543060"/>
    <w:rPr>
      <w:sz w:val="22"/>
      <w:szCs w:val="22"/>
    </w:rPr>
  </w:style>
  <w:style w:type="paragraph" w:styleId="TOC3">
    <w:name w:val="toc 3"/>
    <w:basedOn w:val="Normal"/>
    <w:next w:val="Normal"/>
    <w:autoRedefine/>
    <w:uiPriority w:val="39"/>
    <w:rsid w:val="00075C9C"/>
    <w:pPr>
      <w:autoSpaceDE/>
      <w:autoSpaceDN/>
      <w:adjustRightInd/>
      <w:snapToGrid/>
      <w:spacing w:after="0"/>
      <w:ind w:left="400"/>
      <w:jc w:val="left"/>
    </w:pPr>
    <w:rPr>
      <w:rFonts w:asciiTheme="minorHAnsi" w:eastAsia="Batang" w:hAnsiTheme="minorHAnsi" w:cstheme="minorHAnsi"/>
      <w:i/>
      <w:iCs/>
      <w:sz w:val="20"/>
      <w:szCs w:val="20"/>
      <w:lang w:val="en-GB"/>
    </w:rPr>
  </w:style>
  <w:style w:type="paragraph" w:customStyle="1" w:styleId="normalpuce">
    <w:name w:val="normal puce"/>
    <w:basedOn w:val="Normal"/>
    <w:rsid w:val="00075C9C"/>
    <w:pPr>
      <w:widowControl w:val="0"/>
      <w:numPr>
        <w:numId w:val="9"/>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47025">
      <w:bodyDiv w:val="1"/>
      <w:marLeft w:val="0"/>
      <w:marRight w:val="0"/>
      <w:marTop w:val="0"/>
      <w:marBottom w:val="0"/>
      <w:divBdr>
        <w:top w:val="none" w:sz="0" w:space="0" w:color="auto"/>
        <w:left w:val="none" w:sz="0" w:space="0" w:color="auto"/>
        <w:bottom w:val="none" w:sz="0" w:space="0" w:color="auto"/>
        <w:right w:val="none" w:sz="0" w:space="0" w:color="auto"/>
      </w:divBdr>
    </w:div>
    <w:div w:id="15742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7371053">
      <w:bodyDiv w:val="1"/>
      <w:marLeft w:val="0"/>
      <w:marRight w:val="0"/>
      <w:marTop w:val="0"/>
      <w:marBottom w:val="0"/>
      <w:divBdr>
        <w:top w:val="none" w:sz="0" w:space="0" w:color="auto"/>
        <w:left w:val="none" w:sz="0" w:space="0" w:color="auto"/>
        <w:bottom w:val="none" w:sz="0" w:space="0" w:color="auto"/>
        <w:right w:val="none" w:sz="0" w:space="0" w:color="auto"/>
      </w:divBdr>
    </w:div>
    <w:div w:id="280843330">
      <w:bodyDiv w:val="1"/>
      <w:marLeft w:val="0"/>
      <w:marRight w:val="0"/>
      <w:marTop w:val="0"/>
      <w:marBottom w:val="0"/>
      <w:divBdr>
        <w:top w:val="none" w:sz="0" w:space="0" w:color="auto"/>
        <w:left w:val="none" w:sz="0" w:space="0" w:color="auto"/>
        <w:bottom w:val="none" w:sz="0" w:space="0" w:color="auto"/>
        <w:right w:val="none" w:sz="0" w:space="0" w:color="auto"/>
      </w:divBdr>
    </w:div>
    <w:div w:id="29919232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70455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852329">
      <w:bodyDiv w:val="1"/>
      <w:marLeft w:val="0"/>
      <w:marRight w:val="0"/>
      <w:marTop w:val="0"/>
      <w:marBottom w:val="0"/>
      <w:divBdr>
        <w:top w:val="none" w:sz="0" w:space="0" w:color="auto"/>
        <w:left w:val="none" w:sz="0" w:space="0" w:color="auto"/>
        <w:bottom w:val="none" w:sz="0" w:space="0" w:color="auto"/>
        <w:right w:val="none" w:sz="0" w:space="0" w:color="auto"/>
      </w:divBdr>
    </w:div>
    <w:div w:id="4172166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625392">
      <w:bodyDiv w:val="1"/>
      <w:marLeft w:val="0"/>
      <w:marRight w:val="0"/>
      <w:marTop w:val="0"/>
      <w:marBottom w:val="0"/>
      <w:divBdr>
        <w:top w:val="none" w:sz="0" w:space="0" w:color="auto"/>
        <w:left w:val="none" w:sz="0" w:space="0" w:color="auto"/>
        <w:bottom w:val="none" w:sz="0" w:space="0" w:color="auto"/>
        <w:right w:val="none" w:sz="0" w:space="0" w:color="auto"/>
      </w:divBdr>
    </w:div>
    <w:div w:id="723018917">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761294326">
      <w:bodyDiv w:val="1"/>
      <w:marLeft w:val="0"/>
      <w:marRight w:val="0"/>
      <w:marTop w:val="0"/>
      <w:marBottom w:val="0"/>
      <w:divBdr>
        <w:top w:val="none" w:sz="0" w:space="0" w:color="auto"/>
        <w:left w:val="none" w:sz="0" w:space="0" w:color="auto"/>
        <w:bottom w:val="none" w:sz="0" w:space="0" w:color="auto"/>
        <w:right w:val="none" w:sz="0" w:space="0" w:color="auto"/>
      </w:divBdr>
    </w:div>
    <w:div w:id="781605322">
      <w:bodyDiv w:val="1"/>
      <w:marLeft w:val="0"/>
      <w:marRight w:val="0"/>
      <w:marTop w:val="0"/>
      <w:marBottom w:val="0"/>
      <w:divBdr>
        <w:top w:val="none" w:sz="0" w:space="0" w:color="auto"/>
        <w:left w:val="none" w:sz="0" w:space="0" w:color="auto"/>
        <w:bottom w:val="none" w:sz="0" w:space="0" w:color="auto"/>
        <w:right w:val="none" w:sz="0" w:space="0" w:color="auto"/>
      </w:divBdr>
      <w:divsChild>
        <w:div w:id="587009518">
          <w:marLeft w:val="547"/>
          <w:marRight w:val="0"/>
          <w:marTop w:val="0"/>
          <w:marBottom w:val="0"/>
          <w:divBdr>
            <w:top w:val="none" w:sz="0" w:space="0" w:color="auto"/>
            <w:left w:val="none" w:sz="0" w:space="0" w:color="auto"/>
            <w:bottom w:val="none" w:sz="0" w:space="0" w:color="auto"/>
            <w:right w:val="none" w:sz="0" w:space="0" w:color="auto"/>
          </w:divBdr>
        </w:div>
        <w:div w:id="1959796374">
          <w:marLeft w:val="547"/>
          <w:marRight w:val="0"/>
          <w:marTop w:val="0"/>
          <w:marBottom w:val="0"/>
          <w:divBdr>
            <w:top w:val="none" w:sz="0" w:space="0" w:color="auto"/>
            <w:left w:val="none" w:sz="0" w:space="0" w:color="auto"/>
            <w:bottom w:val="none" w:sz="0" w:space="0" w:color="auto"/>
            <w:right w:val="none" w:sz="0" w:space="0" w:color="auto"/>
          </w:divBdr>
        </w:div>
        <w:div w:id="507839770">
          <w:marLeft w:val="1166"/>
          <w:marRight w:val="0"/>
          <w:marTop w:val="0"/>
          <w:marBottom w:val="0"/>
          <w:divBdr>
            <w:top w:val="none" w:sz="0" w:space="0" w:color="auto"/>
            <w:left w:val="none" w:sz="0" w:space="0" w:color="auto"/>
            <w:bottom w:val="none" w:sz="0" w:space="0" w:color="auto"/>
            <w:right w:val="none" w:sz="0" w:space="0" w:color="auto"/>
          </w:divBdr>
        </w:div>
      </w:divsChild>
    </w:div>
    <w:div w:id="891577401">
      <w:bodyDiv w:val="1"/>
      <w:marLeft w:val="0"/>
      <w:marRight w:val="0"/>
      <w:marTop w:val="0"/>
      <w:marBottom w:val="0"/>
      <w:divBdr>
        <w:top w:val="none" w:sz="0" w:space="0" w:color="auto"/>
        <w:left w:val="none" w:sz="0" w:space="0" w:color="auto"/>
        <w:bottom w:val="none" w:sz="0" w:space="0" w:color="auto"/>
        <w:right w:val="none" w:sz="0" w:space="0" w:color="auto"/>
      </w:divBdr>
    </w:div>
    <w:div w:id="926576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055928567">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43292287">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301880569">
      <w:bodyDiv w:val="1"/>
      <w:marLeft w:val="0"/>
      <w:marRight w:val="0"/>
      <w:marTop w:val="0"/>
      <w:marBottom w:val="0"/>
      <w:divBdr>
        <w:top w:val="none" w:sz="0" w:space="0" w:color="auto"/>
        <w:left w:val="none" w:sz="0" w:space="0" w:color="auto"/>
        <w:bottom w:val="none" w:sz="0" w:space="0" w:color="auto"/>
        <w:right w:val="none" w:sz="0" w:space="0" w:color="auto"/>
      </w:divBdr>
    </w:div>
    <w:div w:id="1310327159">
      <w:bodyDiv w:val="1"/>
      <w:marLeft w:val="0"/>
      <w:marRight w:val="0"/>
      <w:marTop w:val="0"/>
      <w:marBottom w:val="0"/>
      <w:divBdr>
        <w:top w:val="none" w:sz="0" w:space="0" w:color="auto"/>
        <w:left w:val="none" w:sz="0" w:space="0" w:color="auto"/>
        <w:bottom w:val="none" w:sz="0" w:space="0" w:color="auto"/>
        <w:right w:val="none" w:sz="0" w:space="0" w:color="auto"/>
      </w:divBdr>
    </w:div>
    <w:div w:id="1316301533">
      <w:bodyDiv w:val="1"/>
      <w:marLeft w:val="0"/>
      <w:marRight w:val="0"/>
      <w:marTop w:val="0"/>
      <w:marBottom w:val="0"/>
      <w:divBdr>
        <w:top w:val="none" w:sz="0" w:space="0" w:color="auto"/>
        <w:left w:val="none" w:sz="0" w:space="0" w:color="auto"/>
        <w:bottom w:val="none" w:sz="0" w:space="0" w:color="auto"/>
        <w:right w:val="none" w:sz="0" w:space="0" w:color="auto"/>
      </w:divBdr>
    </w:div>
    <w:div w:id="1405371349">
      <w:bodyDiv w:val="1"/>
      <w:marLeft w:val="0"/>
      <w:marRight w:val="0"/>
      <w:marTop w:val="0"/>
      <w:marBottom w:val="0"/>
      <w:divBdr>
        <w:top w:val="none" w:sz="0" w:space="0" w:color="auto"/>
        <w:left w:val="none" w:sz="0" w:space="0" w:color="auto"/>
        <w:bottom w:val="none" w:sz="0" w:space="0" w:color="auto"/>
        <w:right w:val="none" w:sz="0" w:space="0" w:color="auto"/>
      </w:divBdr>
    </w:div>
    <w:div w:id="1410735462">
      <w:bodyDiv w:val="1"/>
      <w:marLeft w:val="0"/>
      <w:marRight w:val="0"/>
      <w:marTop w:val="0"/>
      <w:marBottom w:val="0"/>
      <w:divBdr>
        <w:top w:val="none" w:sz="0" w:space="0" w:color="auto"/>
        <w:left w:val="none" w:sz="0" w:space="0" w:color="auto"/>
        <w:bottom w:val="none" w:sz="0" w:space="0" w:color="auto"/>
        <w:right w:val="none" w:sz="0" w:space="0" w:color="auto"/>
      </w:divBdr>
    </w:div>
    <w:div w:id="1435788339">
      <w:bodyDiv w:val="1"/>
      <w:marLeft w:val="0"/>
      <w:marRight w:val="0"/>
      <w:marTop w:val="0"/>
      <w:marBottom w:val="0"/>
      <w:divBdr>
        <w:top w:val="none" w:sz="0" w:space="0" w:color="auto"/>
        <w:left w:val="none" w:sz="0" w:space="0" w:color="auto"/>
        <w:bottom w:val="none" w:sz="0" w:space="0" w:color="auto"/>
        <w:right w:val="none" w:sz="0" w:space="0" w:color="auto"/>
      </w:divBdr>
    </w:div>
    <w:div w:id="1442996329">
      <w:bodyDiv w:val="1"/>
      <w:marLeft w:val="0"/>
      <w:marRight w:val="0"/>
      <w:marTop w:val="0"/>
      <w:marBottom w:val="0"/>
      <w:divBdr>
        <w:top w:val="none" w:sz="0" w:space="0" w:color="auto"/>
        <w:left w:val="none" w:sz="0" w:space="0" w:color="auto"/>
        <w:bottom w:val="none" w:sz="0" w:space="0" w:color="auto"/>
        <w:right w:val="none" w:sz="0" w:space="0" w:color="auto"/>
      </w:divBdr>
    </w:div>
    <w:div w:id="1445073964">
      <w:bodyDiv w:val="1"/>
      <w:marLeft w:val="0"/>
      <w:marRight w:val="0"/>
      <w:marTop w:val="0"/>
      <w:marBottom w:val="0"/>
      <w:divBdr>
        <w:top w:val="none" w:sz="0" w:space="0" w:color="auto"/>
        <w:left w:val="none" w:sz="0" w:space="0" w:color="auto"/>
        <w:bottom w:val="none" w:sz="0" w:space="0" w:color="auto"/>
        <w:right w:val="none" w:sz="0" w:space="0" w:color="auto"/>
      </w:divBdr>
    </w:div>
    <w:div w:id="1480615374">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582056882">
      <w:bodyDiv w:val="1"/>
      <w:marLeft w:val="0"/>
      <w:marRight w:val="0"/>
      <w:marTop w:val="0"/>
      <w:marBottom w:val="0"/>
      <w:divBdr>
        <w:top w:val="none" w:sz="0" w:space="0" w:color="auto"/>
        <w:left w:val="none" w:sz="0" w:space="0" w:color="auto"/>
        <w:bottom w:val="none" w:sz="0" w:space="0" w:color="auto"/>
        <w:right w:val="none" w:sz="0" w:space="0" w:color="auto"/>
      </w:divBdr>
    </w:div>
    <w:div w:id="1678385027">
      <w:bodyDiv w:val="1"/>
      <w:marLeft w:val="0"/>
      <w:marRight w:val="0"/>
      <w:marTop w:val="0"/>
      <w:marBottom w:val="0"/>
      <w:divBdr>
        <w:top w:val="none" w:sz="0" w:space="0" w:color="auto"/>
        <w:left w:val="none" w:sz="0" w:space="0" w:color="auto"/>
        <w:bottom w:val="none" w:sz="0" w:space="0" w:color="auto"/>
        <w:right w:val="none" w:sz="0" w:space="0" w:color="auto"/>
      </w:divBdr>
    </w:div>
    <w:div w:id="169380098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35532710">
      <w:bodyDiv w:val="1"/>
      <w:marLeft w:val="0"/>
      <w:marRight w:val="0"/>
      <w:marTop w:val="0"/>
      <w:marBottom w:val="0"/>
      <w:divBdr>
        <w:top w:val="none" w:sz="0" w:space="0" w:color="auto"/>
        <w:left w:val="none" w:sz="0" w:space="0" w:color="auto"/>
        <w:bottom w:val="none" w:sz="0" w:space="0" w:color="auto"/>
        <w:right w:val="none" w:sz="0" w:space="0" w:color="auto"/>
      </w:divBdr>
    </w:div>
    <w:div w:id="185954483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16712227">
      <w:bodyDiv w:val="1"/>
      <w:marLeft w:val="0"/>
      <w:marRight w:val="0"/>
      <w:marTop w:val="0"/>
      <w:marBottom w:val="0"/>
      <w:divBdr>
        <w:top w:val="none" w:sz="0" w:space="0" w:color="auto"/>
        <w:left w:val="none" w:sz="0" w:space="0" w:color="auto"/>
        <w:bottom w:val="none" w:sz="0" w:space="0" w:color="auto"/>
        <w:right w:val="none" w:sz="0" w:space="0" w:color="auto"/>
      </w:divBdr>
    </w:div>
    <w:div w:id="2125152172">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 w:id="214584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35CEA-1DD7-41AE-BEE9-90BC5E54A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2104</Words>
  <Characters>10971</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3</cp:revision>
  <cp:lastPrinted>2007-06-18T22:08:00Z</cp:lastPrinted>
  <dcterms:created xsi:type="dcterms:W3CDTF">2020-04-10T15:10:00Z</dcterms:created>
  <dcterms:modified xsi:type="dcterms:W3CDTF">2020-04-10T19:15:00Z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(3)nUwH4hp2GP6iHGdvDn5chY97k4Dyg8SkpkLfynRrUuK83pjCyvwhgPEpa30dUlqgh1aNCBWf
0JXDKi/ovU1L9dyhbQQoDwAJKZJD0dbNTvwGHvPd2qcoGxSy4UHaOkwq7iK4ut57aleQflG8
6eDSlcd8/znNoXOS+nwtN47OUQAr+biQUp7/nrX+lvb0D5aJ23WEv544NKfzrduZrqQ6i1c4
8t38k8rsajN/+/4maF</vt:lpwstr>
  </property>
  <property fmtid="{D5CDD505-2E9C-101B-9397-08002B2CF9AE}" pid="13" name="_2015_ms_pID_725343_00">
    <vt:lpwstr>_2015_ms_pID_725343</vt:lpwstr>
  </property>
  <property fmtid="{D5CDD505-2E9C-101B-9397-08002B2CF9AE}" pid="14" name="_2015_ms_pID_7253431">
    <vt:lpwstr>nw21nbcXw/OOsLKcvvKSJ5Sac1fUeKU+LcsrLZcy9qub/bi/w1vQD6
+oxzK3RAGktSzogKjcM/ugoR+x+4T1a6SSibpEBT0bexF9ErHEVLi3UPWkvtPpDdLaE9z+Ld
3RgivlnU/E021HOdmbvX1dYWdbdbYaHTeNn+ariaE2zNP9dCc92B9h2SEIjZPhEh1bOpDRxi
YFll7EVBamUuG0wP21I5+/Z9p9YomEFnHNSs</vt:lpwstr>
  </property>
  <property fmtid="{D5CDD505-2E9C-101B-9397-08002B2CF9AE}" pid="15" name="_2015_ms_pID_7253431_00">
    <vt:lpwstr>_2015_ms_pID_7253431</vt:lpwstr>
  </property>
  <property fmtid="{D5CDD505-2E9C-101B-9397-08002B2CF9AE}" pid="16" name="_2015_ms_pID_7253432">
    <vt:lpwstr>L5EmVu7G40G040xdaIRuBt2cOHzabaTuPTK6
TeuHipZrI1EOQj/Fouv/1DbkPbJKww==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1586506287</vt:lpwstr>
  </property>
</Properties>
</file>