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E5DD6AF" w14:textId="310057C6" w:rsidR="00522F4F" w:rsidRPr="00965597" w:rsidRDefault="00522F4F" w:rsidP="00522F4F">
      <w:pPr>
        <w:pStyle w:val="3GPPHeader"/>
        <w:spacing w:after="0"/>
        <w:jc w:val="both"/>
        <w:rPr>
          <w:sz w:val="32"/>
          <w:szCs w:val="32"/>
          <w:highlight w:val="yellow"/>
        </w:rPr>
      </w:pPr>
      <w:r w:rsidRPr="009405FE">
        <w:rPr>
          <w:sz w:val="28"/>
        </w:rPr>
        <w:t>3GPP TSG-RAN WG1 Meeting #100</w:t>
      </w:r>
      <w:r w:rsidR="002A49E4">
        <w:rPr>
          <w:sz w:val="28"/>
        </w:rPr>
        <w:t>bis</w:t>
      </w:r>
      <w:r w:rsidRPr="00965597">
        <w:tab/>
      </w:r>
      <w:r w:rsidR="00C81571">
        <w:t xml:space="preserve">  </w:t>
      </w:r>
      <w:r w:rsidR="002F634C">
        <w:t xml:space="preserve">           </w:t>
      </w:r>
      <w:r w:rsidR="00265C43">
        <w:t xml:space="preserve">  </w:t>
      </w:r>
      <w:r w:rsidRPr="00965597">
        <w:rPr>
          <w:sz w:val="32"/>
          <w:szCs w:val="32"/>
        </w:rPr>
        <w:t>R1-</w:t>
      </w:r>
      <w:r>
        <w:rPr>
          <w:sz w:val="32"/>
          <w:szCs w:val="32"/>
        </w:rPr>
        <w:t>20</w:t>
      </w:r>
      <w:r w:rsidR="00F35F47">
        <w:rPr>
          <w:sz w:val="32"/>
          <w:szCs w:val="32"/>
        </w:rPr>
        <w:t>0186</w:t>
      </w:r>
      <w:r w:rsidR="003A6BA4">
        <w:rPr>
          <w:sz w:val="32"/>
          <w:szCs w:val="32"/>
        </w:rPr>
        <w:t>1</w:t>
      </w:r>
    </w:p>
    <w:p w14:paraId="7101F9DF" w14:textId="45385457" w:rsidR="00522F4F" w:rsidRPr="009405FE" w:rsidRDefault="00522F4F" w:rsidP="00522F4F">
      <w:pPr>
        <w:pStyle w:val="3GPPHeader"/>
        <w:jc w:val="both"/>
        <w:rPr>
          <w:sz w:val="28"/>
        </w:rPr>
      </w:pPr>
      <w:r w:rsidRPr="005A5812">
        <w:rPr>
          <w:sz w:val="28"/>
        </w:rPr>
        <w:t xml:space="preserve">e-Meeting, </w:t>
      </w:r>
      <w:r w:rsidR="002A49E4">
        <w:rPr>
          <w:sz w:val="28"/>
        </w:rPr>
        <w:t>April</w:t>
      </w:r>
      <w:r w:rsidRPr="005A5812">
        <w:rPr>
          <w:sz w:val="28"/>
        </w:rPr>
        <w:t xml:space="preserve"> 2</w:t>
      </w:r>
      <w:r w:rsidR="002A49E4">
        <w:rPr>
          <w:sz w:val="28"/>
        </w:rPr>
        <w:t>0</w:t>
      </w:r>
      <w:r w:rsidRPr="005A5812">
        <w:rPr>
          <w:sz w:val="28"/>
          <w:vertAlign w:val="superscript"/>
        </w:rPr>
        <w:t>th</w:t>
      </w:r>
      <w:r w:rsidRPr="005A5812">
        <w:rPr>
          <w:sz w:val="28"/>
        </w:rPr>
        <w:t xml:space="preserve"> – </w:t>
      </w:r>
      <w:r w:rsidR="002A49E4">
        <w:rPr>
          <w:sz w:val="28"/>
        </w:rPr>
        <w:t>30</w:t>
      </w:r>
      <w:r w:rsidRPr="005A5812">
        <w:rPr>
          <w:sz w:val="28"/>
          <w:vertAlign w:val="superscript"/>
        </w:rPr>
        <w:t>th</w:t>
      </w:r>
      <w:r w:rsidRPr="005A5812">
        <w:rPr>
          <w:sz w:val="28"/>
        </w:rPr>
        <w:t>, 2020</w:t>
      </w:r>
    </w:p>
    <w:p w14:paraId="0A262637" w14:textId="0946F773" w:rsidR="0060603E" w:rsidRPr="00212204" w:rsidRDefault="0060603E" w:rsidP="00A537B2">
      <w:pPr>
        <w:ind w:left="1800" w:hanging="1800"/>
        <w:rPr>
          <w:b/>
        </w:rPr>
      </w:pPr>
      <w:r w:rsidRPr="00212204">
        <w:rPr>
          <w:b/>
        </w:rPr>
        <w:t>Agenda Item:</w:t>
      </w:r>
      <w:r w:rsidRPr="00212204">
        <w:tab/>
      </w:r>
      <w:bookmarkStart w:id="0" w:name="Source"/>
      <w:bookmarkEnd w:id="0"/>
      <w:r w:rsidR="000C21D0">
        <w:rPr>
          <w:b/>
        </w:rPr>
        <w:t>7</w:t>
      </w:r>
      <w:r w:rsidR="00885004">
        <w:rPr>
          <w:b/>
        </w:rPr>
        <w:t>.</w:t>
      </w:r>
      <w:r w:rsidR="00660BEF">
        <w:rPr>
          <w:b/>
        </w:rPr>
        <w:t>2.</w:t>
      </w:r>
      <w:r w:rsidR="003A6BA4">
        <w:rPr>
          <w:b/>
        </w:rPr>
        <w:t>11.</w:t>
      </w:r>
      <w:r w:rsidR="00522F4F">
        <w:rPr>
          <w:b/>
        </w:rPr>
        <w:t>3</w:t>
      </w:r>
    </w:p>
    <w:p w14:paraId="7494BB2F" w14:textId="65162EF8" w:rsidR="00CE0C9D" w:rsidRPr="00212204" w:rsidRDefault="0060603E" w:rsidP="002D479B">
      <w:pPr>
        <w:ind w:left="1800" w:hanging="1800"/>
      </w:pPr>
      <w:r w:rsidRPr="00212204">
        <w:rPr>
          <w:b/>
        </w:rPr>
        <w:t>Source:</w:t>
      </w:r>
      <w:r w:rsidRPr="00212204">
        <w:rPr>
          <w:b/>
        </w:rPr>
        <w:tab/>
      </w:r>
      <w:r w:rsidR="00AB7FC6" w:rsidRPr="00212204">
        <w:rPr>
          <w:b/>
        </w:rPr>
        <w:t>AT&amp;T</w:t>
      </w:r>
    </w:p>
    <w:p w14:paraId="08DDE48D" w14:textId="121A5D09" w:rsidR="007A0780" w:rsidRDefault="0060603E" w:rsidP="00326FF6">
      <w:pPr>
        <w:ind w:left="1800" w:hanging="1800"/>
        <w:rPr>
          <w:b/>
        </w:rPr>
      </w:pPr>
      <w:r w:rsidRPr="00212204">
        <w:rPr>
          <w:b/>
        </w:rPr>
        <w:t>Title:</w:t>
      </w:r>
      <w:r w:rsidR="002D479B" w:rsidRPr="00212204">
        <w:tab/>
      </w:r>
      <w:r w:rsidR="003A6BA4" w:rsidRPr="003A6BA4">
        <w:rPr>
          <w:b/>
        </w:rPr>
        <w:t>Views on NR Rel-16 IAB Features</w:t>
      </w:r>
    </w:p>
    <w:p w14:paraId="4395AD0B" w14:textId="77777777" w:rsidR="002D479B" w:rsidRPr="000052FF" w:rsidRDefault="0060603E" w:rsidP="00326FF6">
      <w:pPr>
        <w:ind w:left="1800" w:hanging="1800"/>
        <w:rPr>
          <w:b/>
          <w:sz w:val="21"/>
          <w:szCs w:val="21"/>
        </w:rPr>
      </w:pPr>
      <w:r w:rsidRPr="00212204">
        <w:rPr>
          <w:b/>
        </w:rPr>
        <w:t>Document for:</w:t>
      </w:r>
      <w:r w:rsidRPr="00212204">
        <w:tab/>
      </w:r>
      <w:bookmarkStart w:id="1" w:name="DocumentFor"/>
      <w:bookmarkEnd w:id="1"/>
      <w:r w:rsidR="000052FF" w:rsidRPr="00212204">
        <w:rPr>
          <w:b/>
        </w:rPr>
        <w:t>Discussion/</w:t>
      </w:r>
      <w:r w:rsidRPr="00212204">
        <w:rPr>
          <w:b/>
        </w:rPr>
        <w:t>Approval</w:t>
      </w:r>
    </w:p>
    <w:p w14:paraId="601C6532" w14:textId="77777777" w:rsidR="00A64CF7" w:rsidRPr="00A11840" w:rsidRDefault="00A64CF7" w:rsidP="00424124">
      <w:pPr>
        <w:pStyle w:val="NoSpacing"/>
        <w:jc w:val="left"/>
        <w:rPr>
          <w:sz w:val="16"/>
          <w:szCs w:val="16"/>
        </w:rPr>
      </w:pPr>
    </w:p>
    <w:p w14:paraId="3C632613" w14:textId="77777777" w:rsidR="00707D20" w:rsidRPr="00172743" w:rsidRDefault="00424124" w:rsidP="00326FF6">
      <w:pPr>
        <w:pStyle w:val="Heading1"/>
      </w:pPr>
      <w:r w:rsidRPr="00172743">
        <w:t>Introduction</w:t>
      </w:r>
    </w:p>
    <w:p w14:paraId="42B88ADB" w14:textId="7B75CD4C" w:rsidR="0051424F" w:rsidRDefault="003327F3" w:rsidP="003327F3">
      <w:pPr>
        <w:pStyle w:val="BodyText"/>
      </w:pPr>
      <w:r>
        <w:t xml:space="preserve">This contribution </w:t>
      </w:r>
      <w:r w:rsidR="000F5260">
        <w:t xml:space="preserve">discusses </w:t>
      </w:r>
      <w:r w:rsidR="00222BA5">
        <w:t xml:space="preserve">the definition of IAB-DU and IAB-MT features based on Rel-16 RAN1 IAB </w:t>
      </w:r>
      <w:r w:rsidR="00522F4F">
        <w:t>specifications.</w:t>
      </w:r>
    </w:p>
    <w:p w14:paraId="3CB3D93D" w14:textId="77777777" w:rsidR="00DE0E10" w:rsidRPr="00F4616A" w:rsidRDefault="00DE0E10" w:rsidP="00DE0E10">
      <w:pPr>
        <w:rPr>
          <w:rFonts w:ascii="Calibri" w:eastAsia="Malgun Gothic" w:hAnsi="Calibri" w:cs="Batang"/>
          <w:lang w:val="en-GB" w:eastAsia="ko-KR"/>
        </w:rPr>
      </w:pPr>
    </w:p>
    <w:p w14:paraId="5AA1BF4B" w14:textId="660380B5" w:rsidR="003327F3" w:rsidRPr="00172743" w:rsidRDefault="006A7EE2" w:rsidP="003327F3">
      <w:pPr>
        <w:pStyle w:val="Heading1"/>
      </w:pPr>
      <w:r>
        <w:t>IAB-DU Features</w:t>
      </w:r>
    </w:p>
    <w:p w14:paraId="77948332" w14:textId="032EB434" w:rsidR="006F6165" w:rsidRDefault="00EC2FB3" w:rsidP="00F04A0C">
      <w:pPr>
        <w:rPr>
          <w:rFonts w:ascii="Calibri" w:eastAsia="Calibri" w:hAnsi="Calibri"/>
          <w:sz w:val="22"/>
          <w:szCs w:val="22"/>
        </w:rPr>
      </w:pPr>
      <w:r>
        <w:rPr>
          <w:rFonts w:ascii="Calibri" w:eastAsia="Calibri" w:hAnsi="Calibri"/>
          <w:sz w:val="22"/>
          <w:szCs w:val="22"/>
        </w:rPr>
        <w:t xml:space="preserve">One of the unique aspects of IAB nodes is that they </w:t>
      </w:r>
      <w:r w:rsidR="00583967">
        <w:rPr>
          <w:rFonts w:ascii="Calibri" w:eastAsia="Calibri" w:hAnsi="Calibri"/>
          <w:sz w:val="22"/>
          <w:szCs w:val="22"/>
        </w:rPr>
        <w:t xml:space="preserve">include </w:t>
      </w:r>
      <w:r>
        <w:rPr>
          <w:rFonts w:ascii="Calibri" w:eastAsia="Calibri" w:hAnsi="Calibri"/>
          <w:sz w:val="22"/>
          <w:szCs w:val="22"/>
        </w:rPr>
        <w:t>both IAB-DU functions and IAB-MT functions. While typically capability signaling for features is not defined for network nodes, since IAB nodes may be deployed in a multi-vendor environment, it is important to ensure interoperabilit</w:t>
      </w:r>
      <w:r w:rsidR="00583967">
        <w:rPr>
          <w:rFonts w:ascii="Calibri" w:eastAsia="Calibri" w:hAnsi="Calibri"/>
          <w:sz w:val="22"/>
          <w:szCs w:val="22"/>
        </w:rPr>
        <w:t>y</w:t>
      </w:r>
      <w:r>
        <w:rPr>
          <w:rFonts w:ascii="Calibri" w:eastAsia="Calibri" w:hAnsi="Calibri"/>
          <w:sz w:val="22"/>
          <w:szCs w:val="22"/>
        </w:rPr>
        <w:t xml:space="preserve"> just as for access UEs. However, while the </w:t>
      </w:r>
      <w:r w:rsidR="00583967">
        <w:rPr>
          <w:rFonts w:ascii="Calibri" w:eastAsia="Calibri" w:hAnsi="Calibri"/>
          <w:sz w:val="22"/>
          <w:szCs w:val="22"/>
        </w:rPr>
        <w:t xml:space="preserve">UE Features </w:t>
      </w:r>
      <w:r>
        <w:rPr>
          <w:rFonts w:ascii="Calibri" w:eastAsia="Calibri" w:hAnsi="Calibri"/>
          <w:sz w:val="22"/>
          <w:szCs w:val="22"/>
        </w:rPr>
        <w:t xml:space="preserve">for IAB-MTs can be straightforwardly based upon an extension of the existing UE </w:t>
      </w:r>
      <w:r w:rsidR="00583967">
        <w:rPr>
          <w:rFonts w:ascii="Calibri" w:eastAsia="Calibri" w:hAnsi="Calibri"/>
          <w:sz w:val="22"/>
          <w:szCs w:val="22"/>
        </w:rPr>
        <w:t>capabilities framework as defined in 38.306/38.822</w:t>
      </w:r>
      <w:r>
        <w:rPr>
          <w:rFonts w:ascii="Calibri" w:eastAsia="Calibri" w:hAnsi="Calibri"/>
          <w:sz w:val="22"/>
          <w:szCs w:val="22"/>
        </w:rPr>
        <w:t>, for IAB-DUs</w:t>
      </w:r>
      <w:r w:rsidR="00583967">
        <w:rPr>
          <w:rFonts w:ascii="Calibri" w:eastAsia="Calibri" w:hAnsi="Calibri"/>
          <w:sz w:val="22"/>
          <w:szCs w:val="22"/>
        </w:rPr>
        <w:t>,</w:t>
      </w:r>
      <w:r>
        <w:rPr>
          <w:rFonts w:ascii="Calibri" w:eastAsia="Calibri" w:hAnsi="Calibri"/>
          <w:sz w:val="22"/>
          <w:szCs w:val="22"/>
        </w:rPr>
        <w:t xml:space="preserve"> RAN3 may decide upon a new mechanism for the exchange of IAB-DU specific features. However RAN1 should still be the primary WG responsible for the definition of the </w:t>
      </w:r>
      <w:proofErr w:type="gramStart"/>
      <w:r>
        <w:rPr>
          <w:rFonts w:ascii="Calibri" w:eastAsia="Calibri" w:hAnsi="Calibri"/>
          <w:sz w:val="22"/>
          <w:szCs w:val="22"/>
        </w:rPr>
        <w:t>physical-layer</w:t>
      </w:r>
      <w:proofErr w:type="gramEnd"/>
      <w:r>
        <w:rPr>
          <w:rFonts w:ascii="Calibri" w:eastAsia="Calibri" w:hAnsi="Calibri"/>
          <w:sz w:val="22"/>
          <w:szCs w:val="22"/>
        </w:rPr>
        <w:t xml:space="preserve"> impacting features and can provide input in a similar manner as for UE features.</w:t>
      </w:r>
    </w:p>
    <w:p w14:paraId="506EEBE3" w14:textId="4A5C3463" w:rsidR="00EC2FB3" w:rsidRDefault="00EC2FB3" w:rsidP="00F04A0C">
      <w:pPr>
        <w:rPr>
          <w:rFonts w:ascii="Calibri" w:eastAsia="Calibri" w:hAnsi="Calibri"/>
          <w:sz w:val="22"/>
          <w:szCs w:val="22"/>
        </w:rPr>
      </w:pPr>
    </w:p>
    <w:p w14:paraId="5BAB72F9" w14:textId="1E96CF9F" w:rsidR="00EC2FB3" w:rsidRDefault="00EC2FB3" w:rsidP="00EC2FB3">
      <w:pPr>
        <w:rPr>
          <w:rFonts w:ascii="Calibri" w:eastAsia="Calibri" w:hAnsi="Calibri"/>
          <w:sz w:val="22"/>
          <w:szCs w:val="22"/>
        </w:rPr>
      </w:pPr>
      <w:r>
        <w:rPr>
          <w:rFonts w:ascii="Calibri" w:eastAsia="Calibri" w:hAnsi="Calibri"/>
          <w:sz w:val="22"/>
          <w:szCs w:val="22"/>
        </w:rPr>
        <w:t>The following set of features were defined after RAN1#100e which had IAB-DU impact:</w:t>
      </w:r>
    </w:p>
    <w:p w14:paraId="1AA7CACD" w14:textId="321BCB41" w:rsidR="00EC2FB3" w:rsidRDefault="00EC2FB3" w:rsidP="00EC2FB3">
      <w:pPr>
        <w:rPr>
          <w:rFonts w:ascii="Calibri" w:eastAsia="Calibri" w:hAnsi="Calibri"/>
          <w:sz w:val="22"/>
          <w:szCs w:val="22"/>
        </w:rPr>
      </w:pPr>
    </w:p>
    <w:p w14:paraId="6F51399A" w14:textId="22238D86" w:rsidR="00EC2FB3" w:rsidRDefault="00EC2FB3" w:rsidP="00EC2FB3">
      <w:pPr>
        <w:jc w:val="center"/>
        <w:rPr>
          <w:rFonts w:ascii="Calibri" w:eastAsia="Calibri" w:hAnsi="Calibri"/>
          <w:b/>
          <w:bCs/>
          <w:sz w:val="22"/>
          <w:szCs w:val="22"/>
        </w:rPr>
      </w:pPr>
      <w:r>
        <w:rPr>
          <w:rFonts w:ascii="Calibri" w:eastAsia="Calibri" w:hAnsi="Calibri"/>
          <w:b/>
          <w:bCs/>
          <w:sz w:val="22"/>
          <w:szCs w:val="22"/>
        </w:rPr>
        <w:t>Table 1. IAB-DU Features</w:t>
      </w:r>
    </w:p>
    <w:p w14:paraId="48F9128A" w14:textId="77777777" w:rsidR="00EC2FB3" w:rsidRPr="00EC2FB3" w:rsidRDefault="00EC2FB3" w:rsidP="00EC2FB3">
      <w:pPr>
        <w:jc w:val="center"/>
        <w:rPr>
          <w:rFonts w:ascii="Calibri" w:eastAsia="Calibri" w:hAnsi="Calibri"/>
          <w:b/>
          <w:bCs/>
          <w:sz w:val="22"/>
          <w:szCs w:val="22"/>
        </w:rPr>
      </w:pPr>
    </w:p>
    <w:tbl>
      <w:tblPr>
        <w:tblW w:w="107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65"/>
        <w:gridCol w:w="7830"/>
      </w:tblGrid>
      <w:tr w:rsidR="00EC2FB3" w:rsidRPr="00736DAC" w14:paraId="56980954" w14:textId="77777777" w:rsidTr="002774E0">
        <w:trPr>
          <w:trHeight w:val="20"/>
        </w:trPr>
        <w:tc>
          <w:tcPr>
            <w:tcW w:w="2965" w:type="dxa"/>
            <w:tcBorders>
              <w:top w:val="single" w:sz="4" w:space="0" w:color="auto"/>
              <w:left w:val="single" w:sz="4" w:space="0" w:color="auto"/>
              <w:bottom w:val="single" w:sz="4" w:space="0" w:color="auto"/>
              <w:right w:val="single" w:sz="4" w:space="0" w:color="auto"/>
            </w:tcBorders>
            <w:shd w:val="clear" w:color="auto" w:fill="auto"/>
          </w:tcPr>
          <w:p w14:paraId="1D12306D" w14:textId="5C5F368B" w:rsidR="00EC2FB3" w:rsidRPr="00730277" w:rsidRDefault="00EC2FB3" w:rsidP="00EC2FB3">
            <w:pPr>
              <w:pStyle w:val="TAL"/>
              <w:rPr>
                <w:b/>
                <w:bCs/>
              </w:rPr>
            </w:pPr>
            <w:r w:rsidRPr="00730277">
              <w:rPr>
                <w:b/>
                <w:bCs/>
              </w:rPr>
              <w:t>Feature</w:t>
            </w:r>
          </w:p>
        </w:tc>
        <w:tc>
          <w:tcPr>
            <w:tcW w:w="7830" w:type="dxa"/>
            <w:tcBorders>
              <w:top w:val="single" w:sz="4" w:space="0" w:color="auto"/>
              <w:left w:val="single" w:sz="4" w:space="0" w:color="auto"/>
              <w:bottom w:val="single" w:sz="4" w:space="0" w:color="auto"/>
              <w:right w:val="single" w:sz="4" w:space="0" w:color="auto"/>
            </w:tcBorders>
          </w:tcPr>
          <w:p w14:paraId="5DD885F6" w14:textId="67649340" w:rsidR="00EC2FB3" w:rsidRPr="00730277" w:rsidRDefault="00EC2FB3" w:rsidP="00EC2FB3">
            <w:pPr>
              <w:pStyle w:val="TAL"/>
              <w:rPr>
                <w:rFonts w:eastAsia="SimSun"/>
                <w:b/>
                <w:bCs/>
                <w:lang w:eastAsia="zh-CN"/>
              </w:rPr>
            </w:pPr>
            <w:r w:rsidRPr="00730277">
              <w:rPr>
                <w:rFonts w:eastAsia="SimSun"/>
                <w:b/>
                <w:bCs/>
                <w:lang w:eastAsia="zh-CN"/>
              </w:rPr>
              <w:t>Description</w:t>
            </w:r>
          </w:p>
        </w:tc>
      </w:tr>
      <w:tr w:rsidR="00EC2FB3" w:rsidRPr="00736DAC" w14:paraId="6619BEA6" w14:textId="77777777" w:rsidTr="002774E0">
        <w:trPr>
          <w:trHeight w:val="20"/>
        </w:trPr>
        <w:tc>
          <w:tcPr>
            <w:tcW w:w="2965" w:type="dxa"/>
            <w:tcBorders>
              <w:top w:val="single" w:sz="4" w:space="0" w:color="auto"/>
              <w:left w:val="single" w:sz="4" w:space="0" w:color="auto"/>
              <w:bottom w:val="single" w:sz="4" w:space="0" w:color="auto"/>
              <w:right w:val="single" w:sz="4" w:space="0" w:color="auto"/>
            </w:tcBorders>
            <w:shd w:val="clear" w:color="auto" w:fill="auto"/>
          </w:tcPr>
          <w:p w14:paraId="5B669365" w14:textId="77777777" w:rsidR="00EC2FB3" w:rsidRDefault="00EC2FB3" w:rsidP="00EC2FB3">
            <w:pPr>
              <w:pStyle w:val="TAL"/>
            </w:pPr>
            <w:r w:rsidRPr="000A4A99">
              <w:t>Inter-IAB-node discovery and measurements: SSB transmission Configuration</w:t>
            </w:r>
          </w:p>
        </w:tc>
        <w:tc>
          <w:tcPr>
            <w:tcW w:w="7830" w:type="dxa"/>
            <w:tcBorders>
              <w:top w:val="single" w:sz="4" w:space="0" w:color="auto"/>
              <w:left w:val="single" w:sz="4" w:space="0" w:color="auto"/>
              <w:bottom w:val="single" w:sz="4" w:space="0" w:color="auto"/>
              <w:right w:val="single" w:sz="4" w:space="0" w:color="auto"/>
            </w:tcBorders>
          </w:tcPr>
          <w:p w14:paraId="09317AD6" w14:textId="16664371" w:rsidR="00EC2FB3" w:rsidRPr="00651FC7" w:rsidRDefault="00EC2FB3" w:rsidP="00EC2FB3">
            <w:pPr>
              <w:pStyle w:val="TAL"/>
              <w:rPr>
                <w:rFonts w:eastAsia="SimSun"/>
                <w:lang w:eastAsia="zh-CN"/>
              </w:rPr>
            </w:pPr>
            <w:r>
              <w:rPr>
                <w:rFonts w:eastAsia="SimSun"/>
                <w:lang w:eastAsia="zh-CN"/>
              </w:rPr>
              <w:t>Support up to 4 STCs</w:t>
            </w:r>
            <w:r w:rsidRPr="00CD394D">
              <w:rPr>
                <w:rFonts w:eastAsia="SimSun"/>
                <w:lang w:eastAsia="zh-CN"/>
              </w:rPr>
              <w:t xml:space="preserve"> </w:t>
            </w:r>
            <w:r>
              <w:rPr>
                <w:rFonts w:eastAsia="SimSun"/>
                <w:lang w:eastAsia="zh-CN"/>
              </w:rPr>
              <w:t xml:space="preserve">configured </w:t>
            </w:r>
            <w:r w:rsidRPr="00CD394D">
              <w:rPr>
                <w:rFonts w:eastAsia="SimSun"/>
                <w:lang w:eastAsia="zh-CN"/>
              </w:rPr>
              <w:t xml:space="preserve">for an IAB node DU </w:t>
            </w:r>
            <w:r>
              <w:rPr>
                <w:rFonts w:eastAsia="SimSun"/>
                <w:lang w:eastAsia="zh-CN"/>
              </w:rPr>
              <w:t>per cell per frequency location, including IAB-specific SSB transmission periodicities</w:t>
            </w:r>
          </w:p>
        </w:tc>
      </w:tr>
      <w:tr w:rsidR="00EC2FB3" w:rsidRPr="00736DAC" w14:paraId="680484C6" w14:textId="77777777" w:rsidTr="002774E0">
        <w:trPr>
          <w:trHeight w:val="20"/>
        </w:trPr>
        <w:tc>
          <w:tcPr>
            <w:tcW w:w="2965" w:type="dxa"/>
            <w:tcBorders>
              <w:top w:val="single" w:sz="4" w:space="0" w:color="auto"/>
              <w:left w:val="single" w:sz="4" w:space="0" w:color="auto"/>
              <w:bottom w:val="single" w:sz="4" w:space="0" w:color="auto"/>
              <w:right w:val="single" w:sz="4" w:space="0" w:color="auto"/>
            </w:tcBorders>
            <w:shd w:val="clear" w:color="auto" w:fill="auto"/>
          </w:tcPr>
          <w:p w14:paraId="14BF79A7" w14:textId="77777777" w:rsidR="00EC2FB3" w:rsidRPr="000A4A99" w:rsidRDefault="00EC2FB3" w:rsidP="00EC2FB3">
            <w:pPr>
              <w:pStyle w:val="TAL"/>
            </w:pPr>
            <w:r w:rsidRPr="000A4A99">
              <w:t>Extension of RACH occasions and periodicities for backhaul RACH resources</w:t>
            </w:r>
          </w:p>
        </w:tc>
        <w:tc>
          <w:tcPr>
            <w:tcW w:w="7830" w:type="dxa"/>
            <w:tcBorders>
              <w:top w:val="single" w:sz="4" w:space="0" w:color="auto"/>
              <w:left w:val="single" w:sz="4" w:space="0" w:color="auto"/>
              <w:bottom w:val="single" w:sz="4" w:space="0" w:color="auto"/>
              <w:right w:val="single" w:sz="4" w:space="0" w:color="auto"/>
            </w:tcBorders>
          </w:tcPr>
          <w:p w14:paraId="10AAC061" w14:textId="47F79D99" w:rsidR="00EC2FB3" w:rsidRPr="00651FC7" w:rsidRDefault="00EC2FB3" w:rsidP="00EC2FB3">
            <w:pPr>
              <w:pStyle w:val="TAL"/>
              <w:rPr>
                <w:rFonts w:eastAsia="SimSun"/>
                <w:lang w:eastAsia="zh-CN"/>
              </w:rPr>
            </w:pPr>
            <w:r w:rsidRPr="008F7EDE">
              <w:rPr>
                <w:rFonts w:eastAsia="SimSun"/>
                <w:lang w:eastAsia="zh-CN"/>
              </w:rPr>
              <w:t>Support RACH configuration separately from the RACH configuration for UE access, including new IAB-specific offset and scaling factors</w:t>
            </w:r>
          </w:p>
        </w:tc>
      </w:tr>
      <w:tr w:rsidR="00EC2FB3" w:rsidRPr="00736DAC" w14:paraId="71BF1FA7" w14:textId="77777777" w:rsidTr="002774E0">
        <w:trPr>
          <w:trHeight w:val="20"/>
        </w:trPr>
        <w:tc>
          <w:tcPr>
            <w:tcW w:w="2965" w:type="dxa"/>
            <w:tcBorders>
              <w:top w:val="single" w:sz="4" w:space="0" w:color="auto"/>
              <w:left w:val="single" w:sz="4" w:space="0" w:color="auto"/>
              <w:bottom w:val="single" w:sz="4" w:space="0" w:color="auto"/>
              <w:right w:val="single" w:sz="4" w:space="0" w:color="auto"/>
            </w:tcBorders>
            <w:shd w:val="clear" w:color="auto" w:fill="auto"/>
          </w:tcPr>
          <w:p w14:paraId="10669DF7" w14:textId="77777777" w:rsidR="00EC2FB3" w:rsidRPr="000A4A99" w:rsidRDefault="00EC2FB3" w:rsidP="00EC2FB3">
            <w:pPr>
              <w:pStyle w:val="TAL"/>
            </w:pPr>
            <w:r w:rsidRPr="000A4A99">
              <w:t>IAB node non-TDM multiplexing capability</w:t>
            </w:r>
          </w:p>
        </w:tc>
        <w:tc>
          <w:tcPr>
            <w:tcW w:w="7830" w:type="dxa"/>
            <w:tcBorders>
              <w:top w:val="single" w:sz="4" w:space="0" w:color="auto"/>
              <w:left w:val="single" w:sz="4" w:space="0" w:color="auto"/>
              <w:bottom w:val="single" w:sz="4" w:space="0" w:color="auto"/>
              <w:right w:val="single" w:sz="4" w:space="0" w:color="auto"/>
            </w:tcBorders>
          </w:tcPr>
          <w:p w14:paraId="4BC6B93D" w14:textId="38F9BC6B" w:rsidR="00EC2FB3" w:rsidRPr="00651FC7" w:rsidRDefault="00EC2FB3" w:rsidP="00EC2FB3">
            <w:pPr>
              <w:pStyle w:val="TAL"/>
              <w:rPr>
                <w:rFonts w:eastAsia="SimSun"/>
                <w:lang w:eastAsia="zh-CN"/>
              </w:rPr>
            </w:pPr>
            <w:r w:rsidRPr="008F7EDE">
              <w:rPr>
                <w:rFonts w:eastAsia="SimSun"/>
                <w:lang w:eastAsia="zh-CN"/>
              </w:rPr>
              <w:t xml:space="preserve">TDM not required between IAB-MT and IAB-DU functions </w:t>
            </w:r>
          </w:p>
        </w:tc>
      </w:tr>
      <w:tr w:rsidR="00EC2FB3" w:rsidRPr="00736DAC" w14:paraId="5DAC78F2" w14:textId="77777777" w:rsidTr="002774E0">
        <w:trPr>
          <w:trHeight w:val="20"/>
        </w:trPr>
        <w:tc>
          <w:tcPr>
            <w:tcW w:w="2965" w:type="dxa"/>
            <w:tcBorders>
              <w:top w:val="single" w:sz="4" w:space="0" w:color="auto"/>
              <w:left w:val="single" w:sz="4" w:space="0" w:color="auto"/>
              <w:bottom w:val="single" w:sz="4" w:space="0" w:color="auto"/>
              <w:right w:val="single" w:sz="4" w:space="0" w:color="auto"/>
            </w:tcBorders>
            <w:shd w:val="clear" w:color="auto" w:fill="auto"/>
          </w:tcPr>
          <w:p w14:paraId="4C2E41C7" w14:textId="77777777" w:rsidR="00EC2FB3" w:rsidRPr="000A4A99" w:rsidRDefault="00EC2FB3" w:rsidP="00EC2FB3">
            <w:pPr>
              <w:pStyle w:val="TAL"/>
            </w:pPr>
            <w:r w:rsidRPr="000A4A99">
              <w:t>UL-Flexible-DL slot formats</w:t>
            </w:r>
          </w:p>
        </w:tc>
        <w:tc>
          <w:tcPr>
            <w:tcW w:w="7830" w:type="dxa"/>
            <w:tcBorders>
              <w:top w:val="single" w:sz="4" w:space="0" w:color="auto"/>
              <w:left w:val="single" w:sz="4" w:space="0" w:color="auto"/>
              <w:bottom w:val="single" w:sz="4" w:space="0" w:color="auto"/>
              <w:right w:val="single" w:sz="4" w:space="0" w:color="auto"/>
            </w:tcBorders>
          </w:tcPr>
          <w:p w14:paraId="259E4FBA" w14:textId="4EF309B3" w:rsidR="00EC2FB3" w:rsidRPr="00651FC7" w:rsidRDefault="00EC2FB3" w:rsidP="00EC2FB3">
            <w:pPr>
              <w:pStyle w:val="TAL"/>
              <w:rPr>
                <w:rFonts w:eastAsia="SimSun"/>
                <w:lang w:eastAsia="zh-CN"/>
              </w:rPr>
            </w:pPr>
            <w:r>
              <w:rPr>
                <w:rFonts w:eastAsia="SimSun"/>
                <w:lang w:eastAsia="zh-CN"/>
              </w:rPr>
              <w:t>Support s</w:t>
            </w:r>
            <w:r w:rsidRPr="008F7EDE">
              <w:rPr>
                <w:rFonts w:eastAsia="SimSun"/>
                <w:lang w:eastAsia="zh-CN"/>
              </w:rPr>
              <w:t xml:space="preserve">emi-static and dynamic configuration/indication of UL-Flexible-DL slot formats for IAB-DU resources </w:t>
            </w:r>
          </w:p>
        </w:tc>
      </w:tr>
      <w:tr w:rsidR="00EC2FB3" w:rsidRPr="00736DAC" w14:paraId="597FDA28" w14:textId="77777777" w:rsidTr="002774E0">
        <w:trPr>
          <w:trHeight w:val="20"/>
        </w:trPr>
        <w:tc>
          <w:tcPr>
            <w:tcW w:w="2965" w:type="dxa"/>
            <w:tcBorders>
              <w:top w:val="single" w:sz="4" w:space="0" w:color="auto"/>
              <w:left w:val="single" w:sz="4" w:space="0" w:color="auto"/>
              <w:bottom w:val="single" w:sz="4" w:space="0" w:color="auto"/>
              <w:right w:val="single" w:sz="4" w:space="0" w:color="auto"/>
            </w:tcBorders>
            <w:shd w:val="clear" w:color="auto" w:fill="auto"/>
          </w:tcPr>
          <w:p w14:paraId="3CA8CB1C" w14:textId="77777777" w:rsidR="00EC2FB3" w:rsidRPr="000A4A99" w:rsidRDefault="00EC2FB3" w:rsidP="00EC2FB3">
            <w:pPr>
              <w:pStyle w:val="TAL"/>
            </w:pPr>
            <w:r w:rsidRPr="000A4A99">
              <w:t>Dynamic indication of soft resource availability</w:t>
            </w:r>
          </w:p>
        </w:tc>
        <w:tc>
          <w:tcPr>
            <w:tcW w:w="7830" w:type="dxa"/>
            <w:tcBorders>
              <w:top w:val="single" w:sz="4" w:space="0" w:color="auto"/>
              <w:left w:val="single" w:sz="4" w:space="0" w:color="auto"/>
              <w:bottom w:val="single" w:sz="4" w:space="0" w:color="auto"/>
              <w:right w:val="single" w:sz="4" w:space="0" w:color="auto"/>
            </w:tcBorders>
          </w:tcPr>
          <w:p w14:paraId="3284B9EE" w14:textId="3C893FD0" w:rsidR="00EC2FB3" w:rsidRPr="00651FC7" w:rsidRDefault="00EC2FB3" w:rsidP="00EC2FB3">
            <w:pPr>
              <w:pStyle w:val="TAL"/>
              <w:rPr>
                <w:rFonts w:eastAsia="SimSun"/>
                <w:lang w:eastAsia="zh-CN"/>
              </w:rPr>
            </w:pPr>
            <w:r>
              <w:rPr>
                <w:rFonts w:eastAsia="SimSun"/>
                <w:lang w:eastAsia="zh-CN"/>
              </w:rPr>
              <w:t xml:space="preserve">Support </w:t>
            </w:r>
            <w:r w:rsidRPr="008F7EDE">
              <w:rPr>
                <w:rFonts w:eastAsia="SimSun"/>
                <w:lang w:eastAsia="zh-CN"/>
              </w:rPr>
              <w:t xml:space="preserve">DCI Format </w:t>
            </w:r>
            <w:r w:rsidR="00730277">
              <w:rPr>
                <w:rFonts w:eastAsia="SimSun"/>
                <w:lang w:eastAsia="zh-CN"/>
              </w:rPr>
              <w:t>2</w:t>
            </w:r>
            <w:r w:rsidRPr="008F7EDE">
              <w:rPr>
                <w:rFonts w:eastAsia="SimSun"/>
                <w:lang w:eastAsia="zh-CN"/>
              </w:rPr>
              <w:t>_</w:t>
            </w:r>
            <w:r w:rsidR="00730277">
              <w:rPr>
                <w:rFonts w:eastAsia="SimSun"/>
                <w:lang w:eastAsia="zh-CN"/>
              </w:rPr>
              <w:t>5</w:t>
            </w:r>
            <w:r w:rsidRPr="008F7EDE">
              <w:rPr>
                <w:rFonts w:eastAsia="SimSun"/>
                <w:lang w:eastAsia="zh-CN"/>
              </w:rPr>
              <w:t xml:space="preserve"> based indication of soft resource availability to an IAB node </w:t>
            </w:r>
          </w:p>
        </w:tc>
      </w:tr>
      <w:tr w:rsidR="00EC2FB3" w:rsidRPr="00736DAC" w14:paraId="3DD12853" w14:textId="77777777" w:rsidTr="002774E0">
        <w:trPr>
          <w:trHeight w:val="20"/>
        </w:trPr>
        <w:tc>
          <w:tcPr>
            <w:tcW w:w="2965" w:type="dxa"/>
            <w:tcBorders>
              <w:top w:val="single" w:sz="4" w:space="0" w:color="auto"/>
              <w:left w:val="single" w:sz="4" w:space="0" w:color="auto"/>
              <w:bottom w:val="single" w:sz="4" w:space="0" w:color="auto"/>
              <w:right w:val="single" w:sz="4" w:space="0" w:color="auto"/>
            </w:tcBorders>
            <w:shd w:val="clear" w:color="auto" w:fill="auto"/>
          </w:tcPr>
          <w:p w14:paraId="18E11C6E" w14:textId="77777777" w:rsidR="00EC2FB3" w:rsidRPr="000A4A99" w:rsidRDefault="00EC2FB3" w:rsidP="00EC2FB3">
            <w:pPr>
              <w:pStyle w:val="TAL"/>
            </w:pPr>
            <w:r w:rsidRPr="000A4A99">
              <w:t>Case 1 OTA timing alignment</w:t>
            </w:r>
          </w:p>
        </w:tc>
        <w:tc>
          <w:tcPr>
            <w:tcW w:w="7830" w:type="dxa"/>
            <w:tcBorders>
              <w:top w:val="single" w:sz="4" w:space="0" w:color="auto"/>
              <w:left w:val="single" w:sz="4" w:space="0" w:color="auto"/>
              <w:bottom w:val="single" w:sz="4" w:space="0" w:color="auto"/>
              <w:right w:val="single" w:sz="4" w:space="0" w:color="auto"/>
            </w:tcBorders>
          </w:tcPr>
          <w:p w14:paraId="0F0C7105" w14:textId="42493391" w:rsidR="00EC2FB3" w:rsidRPr="00651FC7" w:rsidRDefault="00EC2FB3" w:rsidP="00EC2FB3">
            <w:pPr>
              <w:pStyle w:val="TAL"/>
              <w:rPr>
                <w:rFonts w:eastAsia="SimSun"/>
                <w:lang w:eastAsia="zh-CN"/>
              </w:rPr>
            </w:pPr>
            <w:r>
              <w:rPr>
                <w:rFonts w:eastAsia="SimSun"/>
                <w:lang w:eastAsia="zh-CN"/>
              </w:rPr>
              <w:t xml:space="preserve">Support </w:t>
            </w:r>
            <w:r w:rsidRPr="008F7EDE">
              <w:rPr>
                <w:rFonts w:eastAsia="SimSun"/>
                <w:lang w:eastAsia="zh-CN"/>
              </w:rPr>
              <w:t xml:space="preserve">IAB-DU DL timing alignment with parent node based on </w:t>
            </w:r>
            <m:oMath>
              <m:d>
                <m:dPr>
                  <m:ctrlPr>
                    <w:rPr>
                      <w:rFonts w:ascii="Cambria Math" w:eastAsia="SimSun" w:hAnsi="Cambria Math"/>
                      <w:lang w:eastAsia="zh-CN"/>
                    </w:rPr>
                  </m:ctrlPr>
                </m:dPr>
                <m:e>
                  <m:sSub>
                    <m:sSubPr>
                      <m:ctrlPr>
                        <w:rPr>
                          <w:rFonts w:ascii="Cambria Math" w:eastAsia="SimSun" w:hAnsi="Cambria Math"/>
                          <w:lang w:eastAsia="zh-CN"/>
                        </w:rPr>
                      </m:ctrlPr>
                    </m:sSubPr>
                    <m:e>
                      <m:r>
                        <w:rPr>
                          <w:rFonts w:ascii="Cambria Math" w:eastAsia="SimSun"/>
                          <w:lang w:eastAsia="zh-CN"/>
                        </w:rPr>
                        <m:t>N</m:t>
                      </m:r>
                    </m:e>
                    <m:sub>
                      <m:r>
                        <m:rPr>
                          <m:nor/>
                        </m:rPr>
                        <w:rPr>
                          <w:rFonts w:eastAsia="SimSun"/>
                          <w:lang w:eastAsia="zh-CN"/>
                        </w:rPr>
                        <m:t>TA</m:t>
                      </m:r>
                    </m:sub>
                  </m:sSub>
                  <m:r>
                    <m:rPr>
                      <m:sty m:val="p"/>
                    </m:rPr>
                    <w:rPr>
                      <w:rFonts w:ascii="Cambria Math" w:eastAsia="SimSun"/>
                      <w:lang w:eastAsia="zh-CN"/>
                    </w:rPr>
                    <m:t>+</m:t>
                  </m:r>
                  <m:sSub>
                    <m:sSubPr>
                      <m:ctrlPr>
                        <w:rPr>
                          <w:rFonts w:ascii="Cambria Math" w:eastAsia="SimSun" w:hAnsi="Cambria Math"/>
                          <w:lang w:eastAsia="zh-CN"/>
                        </w:rPr>
                      </m:ctrlPr>
                    </m:sSubPr>
                    <m:e>
                      <m:r>
                        <w:rPr>
                          <w:rFonts w:ascii="Cambria Math" w:eastAsia="SimSun"/>
                          <w:lang w:eastAsia="zh-CN"/>
                        </w:rPr>
                        <m:t>N</m:t>
                      </m:r>
                    </m:e>
                    <m:sub>
                      <m:r>
                        <m:rPr>
                          <m:nor/>
                        </m:rPr>
                        <w:rPr>
                          <w:rFonts w:eastAsia="SimSun"/>
                          <w:lang w:eastAsia="zh-CN"/>
                        </w:rPr>
                        <m:t>TA,offset</m:t>
                      </m:r>
                    </m:sub>
                  </m:sSub>
                </m:e>
              </m:d>
              <m:r>
                <m:rPr>
                  <m:sty m:val="p"/>
                </m:rPr>
                <w:rPr>
                  <w:rFonts w:ascii="Cambria Math" w:eastAsia="SimSun" w:hAnsi="Cambria Math" w:cs="Cambria Math"/>
                  <w:lang w:eastAsia="zh-CN"/>
                </w:rPr>
                <m:t>⋅</m:t>
              </m:r>
              <m:sSub>
                <m:sSubPr>
                  <m:ctrlPr>
                    <w:rPr>
                      <w:rFonts w:ascii="Cambria Math" w:eastAsia="SimSun" w:hAnsi="Cambria Math"/>
                      <w:lang w:eastAsia="zh-CN"/>
                    </w:rPr>
                  </m:ctrlPr>
                </m:sSubPr>
                <m:e>
                  <m:r>
                    <w:rPr>
                      <w:rFonts w:ascii="Cambria Math" w:eastAsia="SimSun"/>
                      <w:lang w:eastAsia="zh-CN"/>
                    </w:rPr>
                    <m:t>T</m:t>
                  </m:r>
                </m:e>
                <m:sub>
                  <m:r>
                    <m:rPr>
                      <m:nor/>
                    </m:rPr>
                    <w:rPr>
                      <w:rFonts w:eastAsia="SimSun"/>
                      <w:lang w:eastAsia="zh-CN"/>
                    </w:rPr>
                    <m:t>c</m:t>
                  </m:r>
                </m:sub>
              </m:sSub>
              <m:r>
                <m:rPr>
                  <m:sty m:val="p"/>
                </m:rPr>
                <w:rPr>
                  <w:rFonts w:ascii="Cambria Math" w:eastAsia="SimSun"/>
                  <w:lang w:eastAsia="zh-CN"/>
                </w:rPr>
                <m:t>/2+</m:t>
              </m:r>
              <m:sSub>
                <m:sSubPr>
                  <m:ctrlPr>
                    <w:rPr>
                      <w:rFonts w:ascii="Cambria Math" w:eastAsia="SimSun" w:hAnsi="Cambria Math"/>
                      <w:lang w:eastAsia="zh-CN"/>
                    </w:rPr>
                  </m:ctrlPr>
                </m:sSubPr>
                <m:e>
                  <m:r>
                    <w:rPr>
                      <w:rFonts w:ascii="Cambria Math" w:eastAsia="SimSun"/>
                      <w:lang w:eastAsia="zh-CN"/>
                    </w:rPr>
                    <m:t>T</m:t>
                  </m:r>
                </m:e>
                <m:sub>
                  <m:r>
                    <m:rPr>
                      <m:nor/>
                    </m:rPr>
                    <w:rPr>
                      <w:rFonts w:eastAsia="SimSun"/>
                      <w:lang w:eastAsia="zh-CN"/>
                    </w:rPr>
                    <m:t>delta</m:t>
                  </m:r>
                </m:sub>
              </m:sSub>
            </m:oMath>
          </w:p>
        </w:tc>
      </w:tr>
    </w:tbl>
    <w:p w14:paraId="3C101A3F" w14:textId="6B6D5038" w:rsidR="006F6165" w:rsidRPr="00EC2FB3" w:rsidRDefault="006F6165" w:rsidP="00EC2FB3">
      <w:pPr>
        <w:rPr>
          <w:rFonts w:ascii="Calibri" w:eastAsia="Calibri" w:hAnsi="Calibri"/>
          <w:sz w:val="22"/>
          <w:szCs w:val="22"/>
        </w:rPr>
      </w:pPr>
    </w:p>
    <w:p w14:paraId="3F7F6295" w14:textId="45886944" w:rsidR="00CC420F" w:rsidRDefault="00730277" w:rsidP="00CC420F">
      <w:pPr>
        <w:rPr>
          <w:rFonts w:ascii="Calibri" w:eastAsia="Calibri" w:hAnsi="Calibri"/>
          <w:sz w:val="22"/>
          <w:szCs w:val="22"/>
        </w:rPr>
      </w:pPr>
      <w:r w:rsidRPr="00730277">
        <w:rPr>
          <w:rFonts w:ascii="Calibri" w:eastAsia="Calibri" w:hAnsi="Calibri"/>
          <w:sz w:val="22"/>
          <w:szCs w:val="22"/>
        </w:rPr>
        <w:t xml:space="preserve">It is </w:t>
      </w:r>
      <w:r>
        <w:rPr>
          <w:rFonts w:ascii="Calibri" w:eastAsia="Calibri" w:hAnsi="Calibri"/>
          <w:sz w:val="22"/>
          <w:szCs w:val="22"/>
        </w:rPr>
        <w:t>noted that many of the features impact both IAB-MT and IAB-DUs (e.g. non-TDM multiplexing capability)</w:t>
      </w:r>
      <w:r w:rsidR="00583967">
        <w:rPr>
          <w:rFonts w:ascii="Calibri" w:eastAsia="Calibri" w:hAnsi="Calibri"/>
          <w:sz w:val="22"/>
          <w:szCs w:val="22"/>
        </w:rPr>
        <w:t>,</w:t>
      </w:r>
      <w:r>
        <w:rPr>
          <w:rFonts w:ascii="Calibri" w:eastAsia="Calibri" w:hAnsi="Calibri"/>
          <w:sz w:val="22"/>
          <w:szCs w:val="22"/>
        </w:rPr>
        <w:t xml:space="preserve"> and if the features</w:t>
      </w:r>
      <w:r w:rsidRPr="00730277">
        <w:rPr>
          <w:rFonts w:ascii="Calibri" w:eastAsia="Calibri" w:hAnsi="Calibri"/>
          <w:sz w:val="22"/>
          <w:szCs w:val="22"/>
        </w:rPr>
        <w:t xml:space="preserve"> </w:t>
      </w:r>
      <w:r w:rsidR="00583967">
        <w:rPr>
          <w:rFonts w:ascii="Calibri" w:eastAsia="Calibri" w:hAnsi="Calibri"/>
          <w:sz w:val="22"/>
          <w:szCs w:val="22"/>
        </w:rPr>
        <w:t xml:space="preserve">are </w:t>
      </w:r>
      <w:r w:rsidRPr="00730277">
        <w:rPr>
          <w:rFonts w:ascii="Calibri" w:eastAsia="Calibri" w:hAnsi="Calibri"/>
          <w:sz w:val="22"/>
          <w:szCs w:val="22"/>
        </w:rPr>
        <w:t>separated into MT-only and DU-only parts and communicated separately, there should be some notes in the specification regarding the linkage of the two features (e.g. both should be either supported or not-supported etc.).</w:t>
      </w:r>
      <w:r>
        <w:rPr>
          <w:rFonts w:ascii="Calibri" w:eastAsia="Calibri" w:hAnsi="Calibri"/>
          <w:sz w:val="22"/>
          <w:szCs w:val="22"/>
        </w:rPr>
        <w:t xml:space="preserve"> As a result the following proposal is made:</w:t>
      </w:r>
    </w:p>
    <w:p w14:paraId="535C536D" w14:textId="17F94C40" w:rsidR="00730277" w:rsidRDefault="00730277" w:rsidP="00CC420F">
      <w:pPr>
        <w:rPr>
          <w:rFonts w:ascii="Calibri" w:eastAsia="Calibri" w:hAnsi="Calibri"/>
          <w:sz w:val="22"/>
          <w:szCs w:val="22"/>
        </w:rPr>
      </w:pPr>
    </w:p>
    <w:p w14:paraId="51EEE9F2" w14:textId="01B984E0" w:rsidR="00730277" w:rsidRDefault="00730277" w:rsidP="00CC420F">
      <w:pPr>
        <w:rPr>
          <w:rFonts w:ascii="Calibri" w:eastAsia="Calibri" w:hAnsi="Calibri"/>
          <w:b/>
          <w:bCs/>
          <w:sz w:val="22"/>
          <w:szCs w:val="22"/>
        </w:rPr>
      </w:pPr>
      <w:r>
        <w:rPr>
          <w:rFonts w:ascii="Calibri" w:eastAsia="Calibri" w:hAnsi="Calibri"/>
          <w:b/>
          <w:bCs/>
          <w:sz w:val="22"/>
          <w:szCs w:val="22"/>
        </w:rPr>
        <w:t xml:space="preserve">Proposal 1: Inform RAN3 of the IAB-DU features defined in Table 1 and also add references(s) in 38.306 in order to indicate any links between IAB-MT and IAB-DU features (e.g. if they should be supported jointly). </w:t>
      </w:r>
    </w:p>
    <w:p w14:paraId="23B2B195" w14:textId="5A25528D" w:rsidR="002C3890" w:rsidRPr="00172743" w:rsidRDefault="002C3890" w:rsidP="002C3890">
      <w:pPr>
        <w:pStyle w:val="Heading1"/>
      </w:pPr>
      <w:r>
        <w:lastRenderedPageBreak/>
        <w:t xml:space="preserve">Mandatory </w:t>
      </w:r>
      <w:r>
        <w:t>IAB-</w:t>
      </w:r>
      <w:r>
        <w:t>MT</w:t>
      </w:r>
      <w:r>
        <w:t xml:space="preserve"> Features</w:t>
      </w:r>
    </w:p>
    <w:p w14:paraId="75DAA0C2" w14:textId="77777777" w:rsidR="002C3890" w:rsidRDefault="002C3890" w:rsidP="002C3890">
      <w:pPr>
        <w:rPr>
          <w:rFonts w:eastAsia="MS Mincho"/>
          <w:sz w:val="22"/>
          <w:szCs w:val="22"/>
        </w:rPr>
      </w:pPr>
      <w:r w:rsidRPr="002C3890">
        <w:rPr>
          <w:rFonts w:ascii="Calibri" w:eastAsia="Calibri" w:hAnsi="Calibri"/>
          <w:sz w:val="22"/>
          <w:szCs w:val="22"/>
        </w:rPr>
        <w:t>During RAN#87e the following agreements were reached:</w:t>
      </w:r>
    </w:p>
    <w:p w14:paraId="5F5624E4" w14:textId="77777777" w:rsidR="002C3890" w:rsidRDefault="002C3890" w:rsidP="002C3890">
      <w:pPr>
        <w:pStyle w:val="ListParagraph"/>
        <w:numPr>
          <w:ilvl w:val="0"/>
          <w:numId w:val="39"/>
        </w:numPr>
        <w:wordWrap w:val="0"/>
        <w:spacing w:before="100" w:beforeAutospacing="1" w:after="100" w:afterAutospacing="1"/>
        <w:contextualSpacing w:val="0"/>
        <w:jc w:val="left"/>
        <w:rPr>
          <w:rFonts w:ascii="Calibri" w:hAnsi="Calibri" w:cs="Calibri"/>
          <w:color w:val="17375E"/>
          <w:sz w:val="22"/>
          <w:szCs w:val="22"/>
        </w:rPr>
      </w:pPr>
      <w:r>
        <w:rPr>
          <w:rFonts w:ascii="Calibri" w:hAnsi="Calibri" w:cs="Calibri"/>
          <w:color w:val="17375E"/>
          <w:sz w:val="22"/>
          <w:szCs w:val="22"/>
        </w:rPr>
        <w:t>RAN WGs to investigate which of the mandatory Rel-15 UE features (as defined in TR 38.822) can be optional for basic operation of (and if found useful, for different classes of IAB-MTs as defined by RAN4).</w:t>
      </w:r>
    </w:p>
    <w:p w14:paraId="06D226C2" w14:textId="77777777" w:rsidR="002C3890" w:rsidRDefault="002C3890" w:rsidP="002C3890">
      <w:pPr>
        <w:pStyle w:val="ListParagraph"/>
        <w:numPr>
          <w:ilvl w:val="0"/>
          <w:numId w:val="39"/>
        </w:numPr>
        <w:wordWrap w:val="0"/>
        <w:spacing w:before="100" w:beforeAutospacing="1" w:after="100" w:afterAutospacing="1"/>
        <w:contextualSpacing w:val="0"/>
        <w:jc w:val="left"/>
        <w:rPr>
          <w:rFonts w:ascii="Calibri" w:hAnsi="Calibri" w:cs="Calibri"/>
          <w:color w:val="17375E"/>
          <w:sz w:val="22"/>
          <w:szCs w:val="22"/>
        </w:rPr>
      </w:pPr>
      <w:r>
        <w:rPr>
          <w:rFonts w:ascii="Calibri" w:hAnsi="Calibri" w:cs="Calibri"/>
          <w:color w:val="17375E"/>
          <w:sz w:val="22"/>
          <w:szCs w:val="22"/>
        </w:rPr>
        <w:t>RAN WGs should strive to minimize specification impact.</w:t>
      </w:r>
    </w:p>
    <w:p w14:paraId="77E9A7DF" w14:textId="61E0FA9D" w:rsidR="003168D8" w:rsidRDefault="002C3890" w:rsidP="002C3890">
      <w:pPr>
        <w:rPr>
          <w:rFonts w:ascii="Calibri" w:eastAsia="Calibri" w:hAnsi="Calibri"/>
          <w:sz w:val="22"/>
          <w:szCs w:val="22"/>
        </w:rPr>
      </w:pPr>
      <w:r>
        <w:rPr>
          <w:rFonts w:ascii="Calibri" w:eastAsia="Calibri" w:hAnsi="Calibri"/>
          <w:sz w:val="22"/>
          <w:szCs w:val="22"/>
        </w:rPr>
        <w:t xml:space="preserve">Given that an IAB node is a </w:t>
      </w:r>
      <w:r w:rsidR="00583967">
        <w:rPr>
          <w:rFonts w:ascii="Calibri" w:eastAsia="Calibri" w:hAnsi="Calibri"/>
          <w:sz w:val="22"/>
          <w:szCs w:val="22"/>
        </w:rPr>
        <w:t xml:space="preserve">fixed </w:t>
      </w:r>
      <w:r>
        <w:rPr>
          <w:rFonts w:ascii="Calibri" w:eastAsia="Calibri" w:hAnsi="Calibri"/>
          <w:sz w:val="22"/>
          <w:szCs w:val="22"/>
        </w:rPr>
        <w:t>network node</w:t>
      </w:r>
      <w:r w:rsidR="00583967">
        <w:rPr>
          <w:rFonts w:ascii="Calibri" w:eastAsia="Calibri" w:hAnsi="Calibri"/>
          <w:sz w:val="22"/>
          <w:szCs w:val="22"/>
        </w:rPr>
        <w:t xml:space="preserve"> in Rel-16</w:t>
      </w:r>
      <w:r>
        <w:rPr>
          <w:rFonts w:ascii="Calibri" w:eastAsia="Calibri" w:hAnsi="Calibri"/>
          <w:sz w:val="22"/>
          <w:szCs w:val="22"/>
        </w:rPr>
        <w:t xml:space="preserve">, </w:t>
      </w:r>
      <w:r w:rsidR="00583967">
        <w:rPr>
          <w:rFonts w:ascii="Calibri" w:eastAsia="Calibri" w:hAnsi="Calibri"/>
          <w:sz w:val="22"/>
          <w:szCs w:val="22"/>
        </w:rPr>
        <w:t xml:space="preserve">implementation of </w:t>
      </w:r>
      <w:r>
        <w:rPr>
          <w:rFonts w:ascii="Calibri" w:eastAsia="Calibri" w:hAnsi="Calibri"/>
          <w:sz w:val="22"/>
          <w:szCs w:val="22"/>
        </w:rPr>
        <w:t xml:space="preserve">the IAB-MT function may be simplified compared to a normal access UE, although the IAB-MT inherits the majority of the Rel-15/Rel-16 UE functionality of the </w:t>
      </w:r>
      <w:proofErr w:type="spellStart"/>
      <w:r>
        <w:rPr>
          <w:rFonts w:ascii="Calibri" w:eastAsia="Calibri" w:hAnsi="Calibri"/>
          <w:sz w:val="22"/>
          <w:szCs w:val="22"/>
        </w:rPr>
        <w:t>Uu</w:t>
      </w:r>
      <w:proofErr w:type="spellEnd"/>
      <w:r>
        <w:rPr>
          <w:rFonts w:ascii="Calibri" w:eastAsia="Calibri" w:hAnsi="Calibri"/>
          <w:sz w:val="22"/>
          <w:szCs w:val="22"/>
        </w:rPr>
        <w:t xml:space="preserve"> link upon which the backhaul link is based.</w:t>
      </w:r>
      <w:r w:rsidR="003168D8">
        <w:rPr>
          <w:rFonts w:ascii="Calibri" w:eastAsia="Calibri" w:hAnsi="Calibri"/>
          <w:sz w:val="22"/>
          <w:szCs w:val="22"/>
        </w:rPr>
        <w:t xml:space="preserve"> </w:t>
      </w:r>
    </w:p>
    <w:p w14:paraId="1B687233" w14:textId="77777777" w:rsidR="003168D8" w:rsidRDefault="003168D8" w:rsidP="002C3890">
      <w:pPr>
        <w:rPr>
          <w:rFonts w:ascii="Calibri" w:eastAsia="Calibri" w:hAnsi="Calibri"/>
          <w:sz w:val="22"/>
          <w:szCs w:val="22"/>
        </w:rPr>
      </w:pPr>
    </w:p>
    <w:p w14:paraId="76C88F4B" w14:textId="670D6CF2" w:rsidR="002C3890" w:rsidRDefault="003168D8" w:rsidP="002C3890">
      <w:pPr>
        <w:rPr>
          <w:rFonts w:ascii="Calibri" w:eastAsia="Calibri" w:hAnsi="Calibri"/>
          <w:sz w:val="22"/>
          <w:szCs w:val="22"/>
        </w:rPr>
      </w:pPr>
      <w:r>
        <w:rPr>
          <w:rFonts w:ascii="Calibri" w:eastAsia="Calibri" w:hAnsi="Calibri"/>
          <w:sz w:val="22"/>
          <w:szCs w:val="22"/>
        </w:rPr>
        <w:t xml:space="preserve">In many cases </w:t>
      </w:r>
      <w:r w:rsidR="00583967">
        <w:rPr>
          <w:rFonts w:ascii="Calibri" w:eastAsia="Calibri" w:hAnsi="Calibri"/>
          <w:sz w:val="22"/>
          <w:szCs w:val="22"/>
        </w:rPr>
        <w:t xml:space="preserve">Rel-15 </w:t>
      </w:r>
      <w:r>
        <w:rPr>
          <w:rFonts w:ascii="Calibri" w:eastAsia="Calibri" w:hAnsi="Calibri"/>
          <w:sz w:val="22"/>
          <w:szCs w:val="22"/>
        </w:rPr>
        <w:t xml:space="preserve">mandatory features have capability signaling which can be used by IAB nodes </w:t>
      </w:r>
      <w:r w:rsidR="00583967">
        <w:rPr>
          <w:rFonts w:ascii="Calibri" w:eastAsia="Calibri" w:hAnsi="Calibri"/>
          <w:sz w:val="22"/>
          <w:szCs w:val="22"/>
        </w:rPr>
        <w:t xml:space="preserve">to indicate </w:t>
      </w:r>
      <w:r>
        <w:rPr>
          <w:rFonts w:ascii="Calibri" w:eastAsia="Calibri" w:hAnsi="Calibri"/>
          <w:sz w:val="22"/>
          <w:szCs w:val="22"/>
        </w:rPr>
        <w:t xml:space="preserve">if a certain feature is not implemented, however this is not possible for mandatory features without capability signaling. The vast majority of those features are considered as ‘basic’ or ‘essential’ to operation of the </w:t>
      </w:r>
      <w:proofErr w:type="spellStart"/>
      <w:r>
        <w:rPr>
          <w:rFonts w:ascii="Calibri" w:eastAsia="Calibri" w:hAnsi="Calibri"/>
          <w:sz w:val="22"/>
          <w:szCs w:val="22"/>
        </w:rPr>
        <w:t>Uu</w:t>
      </w:r>
      <w:proofErr w:type="spellEnd"/>
      <w:r>
        <w:rPr>
          <w:rFonts w:ascii="Calibri" w:eastAsia="Calibri" w:hAnsi="Calibri"/>
          <w:sz w:val="22"/>
          <w:szCs w:val="22"/>
        </w:rPr>
        <w:t xml:space="preserve"> link, however </w:t>
      </w:r>
      <w:r w:rsidR="002774E0">
        <w:rPr>
          <w:rFonts w:ascii="Calibri" w:eastAsia="Calibri" w:hAnsi="Calibri"/>
          <w:sz w:val="22"/>
          <w:szCs w:val="22"/>
        </w:rPr>
        <w:t>one</w:t>
      </w:r>
      <w:r w:rsidR="002C3890">
        <w:rPr>
          <w:rFonts w:ascii="Calibri" w:eastAsia="Calibri" w:hAnsi="Calibri"/>
          <w:sz w:val="22"/>
          <w:szCs w:val="22"/>
        </w:rPr>
        <w:t xml:space="preserve"> Rel-15 mandatory feature without capability signaling (as defined in 38.822) </w:t>
      </w:r>
      <w:r w:rsidR="00583967">
        <w:rPr>
          <w:rFonts w:ascii="Calibri" w:eastAsia="Calibri" w:hAnsi="Calibri"/>
          <w:sz w:val="22"/>
          <w:szCs w:val="22"/>
        </w:rPr>
        <w:t xml:space="preserve">which </w:t>
      </w:r>
      <w:r w:rsidR="002C3890">
        <w:rPr>
          <w:rFonts w:ascii="Calibri" w:eastAsia="Calibri" w:hAnsi="Calibri"/>
          <w:sz w:val="22"/>
          <w:szCs w:val="22"/>
        </w:rPr>
        <w:t xml:space="preserve">can be </w:t>
      </w:r>
      <w:r>
        <w:rPr>
          <w:rFonts w:ascii="Calibri" w:eastAsia="Calibri" w:hAnsi="Calibri"/>
          <w:sz w:val="22"/>
          <w:szCs w:val="22"/>
        </w:rPr>
        <w:t xml:space="preserve">a </w:t>
      </w:r>
      <w:r w:rsidR="002C3890">
        <w:rPr>
          <w:rFonts w:ascii="Calibri" w:eastAsia="Calibri" w:hAnsi="Calibri"/>
          <w:sz w:val="22"/>
          <w:szCs w:val="22"/>
        </w:rPr>
        <w:t>candidate for RAN1 to consider making optional for IAB-MT</w:t>
      </w:r>
      <w:r w:rsidR="002774E0">
        <w:rPr>
          <w:rFonts w:ascii="Calibri" w:eastAsia="Calibri" w:hAnsi="Calibri"/>
          <w:sz w:val="22"/>
          <w:szCs w:val="22"/>
        </w:rPr>
        <w:t xml:space="preserve">s is </w:t>
      </w:r>
      <w:r w:rsidR="00583967">
        <w:rPr>
          <w:rFonts w:ascii="Calibri" w:eastAsia="Calibri" w:hAnsi="Calibri"/>
          <w:sz w:val="22"/>
          <w:szCs w:val="22"/>
        </w:rPr>
        <w:t xml:space="preserve">support for a </w:t>
      </w:r>
      <w:r w:rsidR="002C3890" w:rsidRPr="002C3890">
        <w:rPr>
          <w:rFonts w:ascii="Calibri" w:eastAsia="Calibri" w:hAnsi="Calibri"/>
          <w:sz w:val="22"/>
          <w:szCs w:val="22"/>
        </w:rPr>
        <w:t>DFT-S-OFDM waveform for UL</w:t>
      </w:r>
      <w:r w:rsidR="002774E0">
        <w:rPr>
          <w:rFonts w:ascii="Calibri" w:eastAsia="Calibri" w:hAnsi="Calibri"/>
          <w:sz w:val="22"/>
          <w:szCs w:val="22"/>
        </w:rPr>
        <w:t>.</w:t>
      </w:r>
    </w:p>
    <w:p w14:paraId="50467997" w14:textId="3AB37637" w:rsidR="003168D8" w:rsidRDefault="003168D8" w:rsidP="002C3890">
      <w:pPr>
        <w:rPr>
          <w:rFonts w:ascii="Calibri" w:eastAsia="Calibri" w:hAnsi="Calibri"/>
          <w:sz w:val="22"/>
          <w:szCs w:val="22"/>
        </w:rPr>
      </w:pPr>
    </w:p>
    <w:p w14:paraId="11CAE616" w14:textId="766C2047" w:rsidR="003168D8" w:rsidRDefault="003168D8" w:rsidP="002C3890">
      <w:pPr>
        <w:rPr>
          <w:rFonts w:ascii="Calibri" w:eastAsia="Calibri" w:hAnsi="Calibri"/>
          <w:b/>
          <w:bCs/>
          <w:sz w:val="22"/>
          <w:szCs w:val="22"/>
        </w:rPr>
      </w:pPr>
      <w:r>
        <w:rPr>
          <w:rFonts w:ascii="Calibri" w:eastAsia="Calibri" w:hAnsi="Calibri"/>
          <w:b/>
          <w:bCs/>
          <w:sz w:val="22"/>
          <w:szCs w:val="22"/>
        </w:rPr>
        <w:t>Proposal 2: The following Rel-15 mandatory feature without capability signaling (as defined in 38.822) is optional for IAB-MTs:</w:t>
      </w:r>
    </w:p>
    <w:p w14:paraId="7E545A8D" w14:textId="0522E03E" w:rsidR="003168D8" w:rsidRDefault="003168D8" w:rsidP="002C3890">
      <w:pPr>
        <w:rPr>
          <w:rFonts w:ascii="Calibri" w:eastAsia="Calibri" w:hAnsi="Calibri"/>
          <w:b/>
          <w:bCs/>
          <w:sz w:val="22"/>
          <w:szCs w:val="22"/>
        </w:rPr>
      </w:pPr>
    </w:p>
    <w:p w14:paraId="1CA58181" w14:textId="77777777" w:rsidR="003168D8" w:rsidRPr="002774E0" w:rsidRDefault="003168D8" w:rsidP="003168D8">
      <w:pPr>
        <w:rPr>
          <w:rFonts w:ascii="Calibri" w:eastAsia="Calibri" w:hAnsi="Calibri"/>
          <w:b/>
          <w:bCs/>
          <w:sz w:val="22"/>
          <w:szCs w:val="22"/>
        </w:rPr>
      </w:pPr>
      <w:r w:rsidRPr="002774E0">
        <w:rPr>
          <w:rFonts w:ascii="Calibri" w:eastAsia="Calibri" w:hAnsi="Calibri"/>
          <w:b/>
          <w:bCs/>
          <w:sz w:val="22"/>
          <w:szCs w:val="22"/>
        </w:rPr>
        <w:t>0-2</w:t>
      </w:r>
      <w:r w:rsidRPr="002774E0">
        <w:rPr>
          <w:rFonts w:ascii="Calibri" w:eastAsia="Calibri" w:hAnsi="Calibri"/>
          <w:b/>
          <w:bCs/>
          <w:sz w:val="22"/>
          <w:szCs w:val="22"/>
        </w:rPr>
        <w:tab/>
        <w:t>DFT-S-OFDM waveform for UL</w:t>
      </w:r>
    </w:p>
    <w:p w14:paraId="2601584E" w14:textId="77777777" w:rsidR="003168D8" w:rsidRDefault="003168D8" w:rsidP="002C3890">
      <w:pPr>
        <w:rPr>
          <w:rFonts w:ascii="Calibri" w:eastAsia="Calibri" w:hAnsi="Calibri"/>
          <w:b/>
          <w:bCs/>
          <w:sz w:val="22"/>
          <w:szCs w:val="22"/>
        </w:rPr>
      </w:pPr>
    </w:p>
    <w:p w14:paraId="0A9BEB44" w14:textId="20525275" w:rsidR="002F634C" w:rsidRPr="00156B89" w:rsidRDefault="003168D8" w:rsidP="002F634C">
      <w:pPr>
        <w:pStyle w:val="Heading1"/>
      </w:pPr>
      <w:r>
        <w:t>Conclusion</w:t>
      </w:r>
    </w:p>
    <w:p w14:paraId="0ADFD495" w14:textId="4A46BA64" w:rsidR="005C6208" w:rsidRDefault="003168D8" w:rsidP="005C6208">
      <w:pPr>
        <w:rPr>
          <w:rFonts w:ascii="Calibri" w:hAnsi="Calibri" w:cs="Calibri"/>
          <w:color w:val="000000"/>
          <w:sz w:val="22"/>
          <w:szCs w:val="22"/>
        </w:rPr>
      </w:pPr>
      <w:r>
        <w:rPr>
          <w:rFonts w:ascii="Calibri" w:hAnsi="Calibri" w:cs="Calibri"/>
          <w:color w:val="000000"/>
          <w:sz w:val="22"/>
          <w:szCs w:val="22"/>
        </w:rPr>
        <w:t>The following proposals were made:</w:t>
      </w:r>
    </w:p>
    <w:p w14:paraId="6898F2D4" w14:textId="75CC0812" w:rsidR="00A94321" w:rsidRDefault="00A94321" w:rsidP="005C6208">
      <w:pPr>
        <w:rPr>
          <w:rFonts w:ascii="Calibri" w:hAnsi="Calibri" w:cs="Calibri"/>
          <w:color w:val="000000"/>
          <w:sz w:val="22"/>
          <w:szCs w:val="22"/>
        </w:rPr>
      </w:pPr>
    </w:p>
    <w:p w14:paraId="49735F99" w14:textId="77777777" w:rsidR="003168D8" w:rsidRDefault="003168D8" w:rsidP="003168D8">
      <w:pPr>
        <w:rPr>
          <w:rFonts w:ascii="Calibri" w:eastAsia="Calibri" w:hAnsi="Calibri"/>
          <w:b/>
          <w:bCs/>
          <w:sz w:val="22"/>
          <w:szCs w:val="22"/>
        </w:rPr>
      </w:pPr>
      <w:r>
        <w:rPr>
          <w:rFonts w:ascii="Calibri" w:eastAsia="Calibri" w:hAnsi="Calibri"/>
          <w:b/>
          <w:bCs/>
          <w:sz w:val="22"/>
          <w:szCs w:val="22"/>
        </w:rPr>
        <w:t xml:space="preserve">Proposal 1: Inform RAN3 of the IAB-DU features defined in Table 1 and also add references(s) in 38.306 in order to indicate any links between IAB-MT and IAB-DU features (e.g. if they should be supported jointly). </w:t>
      </w:r>
    </w:p>
    <w:p w14:paraId="434C7D82" w14:textId="7A45D1B7" w:rsidR="00477CC3" w:rsidRDefault="00477CC3" w:rsidP="005C6208"/>
    <w:p w14:paraId="4297E275" w14:textId="062C227A" w:rsidR="003168D8" w:rsidRDefault="003168D8" w:rsidP="003168D8">
      <w:pPr>
        <w:jc w:val="center"/>
        <w:rPr>
          <w:rFonts w:ascii="Calibri" w:eastAsia="Calibri" w:hAnsi="Calibri"/>
          <w:b/>
          <w:bCs/>
          <w:sz w:val="22"/>
          <w:szCs w:val="22"/>
        </w:rPr>
      </w:pPr>
      <w:r>
        <w:rPr>
          <w:rFonts w:ascii="Calibri" w:eastAsia="Calibri" w:hAnsi="Calibri"/>
          <w:b/>
          <w:bCs/>
          <w:sz w:val="22"/>
          <w:szCs w:val="22"/>
        </w:rPr>
        <w:t>Table 1. IAB-DU Features</w:t>
      </w:r>
    </w:p>
    <w:p w14:paraId="57D76C9B" w14:textId="77777777" w:rsidR="003168D8" w:rsidRPr="00EC2FB3" w:rsidRDefault="003168D8" w:rsidP="003168D8">
      <w:pPr>
        <w:jc w:val="center"/>
        <w:rPr>
          <w:rFonts w:ascii="Calibri" w:eastAsia="Calibri" w:hAnsi="Calibri"/>
          <w:b/>
          <w:bCs/>
          <w:sz w:val="22"/>
          <w:szCs w:val="22"/>
        </w:rPr>
      </w:pPr>
    </w:p>
    <w:tbl>
      <w:tblPr>
        <w:tblW w:w="107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65"/>
        <w:gridCol w:w="7830"/>
      </w:tblGrid>
      <w:tr w:rsidR="003168D8" w:rsidRPr="00736DAC" w14:paraId="4E759ED0" w14:textId="77777777" w:rsidTr="00583967">
        <w:trPr>
          <w:trHeight w:val="20"/>
        </w:trPr>
        <w:tc>
          <w:tcPr>
            <w:tcW w:w="2965" w:type="dxa"/>
            <w:tcBorders>
              <w:top w:val="single" w:sz="4" w:space="0" w:color="auto"/>
              <w:left w:val="single" w:sz="4" w:space="0" w:color="auto"/>
              <w:bottom w:val="single" w:sz="4" w:space="0" w:color="auto"/>
              <w:right w:val="single" w:sz="4" w:space="0" w:color="auto"/>
            </w:tcBorders>
            <w:shd w:val="clear" w:color="auto" w:fill="auto"/>
          </w:tcPr>
          <w:p w14:paraId="7E6E68CC" w14:textId="77777777" w:rsidR="003168D8" w:rsidRPr="00730277" w:rsidRDefault="003168D8" w:rsidP="00475168">
            <w:pPr>
              <w:pStyle w:val="TAL"/>
              <w:rPr>
                <w:b/>
                <w:bCs/>
              </w:rPr>
            </w:pPr>
            <w:r w:rsidRPr="00730277">
              <w:rPr>
                <w:b/>
                <w:bCs/>
              </w:rPr>
              <w:t>Feature</w:t>
            </w:r>
          </w:p>
        </w:tc>
        <w:tc>
          <w:tcPr>
            <w:tcW w:w="7830" w:type="dxa"/>
            <w:tcBorders>
              <w:top w:val="single" w:sz="4" w:space="0" w:color="auto"/>
              <w:left w:val="single" w:sz="4" w:space="0" w:color="auto"/>
              <w:bottom w:val="single" w:sz="4" w:space="0" w:color="auto"/>
              <w:right w:val="single" w:sz="4" w:space="0" w:color="auto"/>
            </w:tcBorders>
          </w:tcPr>
          <w:p w14:paraId="6CB748ED" w14:textId="77777777" w:rsidR="003168D8" w:rsidRPr="00730277" w:rsidRDefault="003168D8" w:rsidP="00475168">
            <w:pPr>
              <w:pStyle w:val="TAL"/>
              <w:rPr>
                <w:rFonts w:eastAsia="SimSun"/>
                <w:b/>
                <w:bCs/>
                <w:lang w:eastAsia="zh-CN"/>
              </w:rPr>
            </w:pPr>
            <w:r w:rsidRPr="00730277">
              <w:rPr>
                <w:rFonts w:eastAsia="SimSun"/>
                <w:b/>
                <w:bCs/>
                <w:lang w:eastAsia="zh-CN"/>
              </w:rPr>
              <w:t>Description</w:t>
            </w:r>
          </w:p>
        </w:tc>
      </w:tr>
      <w:tr w:rsidR="003168D8" w:rsidRPr="00736DAC" w14:paraId="092AC680" w14:textId="77777777" w:rsidTr="00583967">
        <w:trPr>
          <w:trHeight w:val="20"/>
        </w:trPr>
        <w:tc>
          <w:tcPr>
            <w:tcW w:w="2965" w:type="dxa"/>
            <w:tcBorders>
              <w:top w:val="single" w:sz="4" w:space="0" w:color="auto"/>
              <w:left w:val="single" w:sz="4" w:space="0" w:color="auto"/>
              <w:bottom w:val="single" w:sz="4" w:space="0" w:color="auto"/>
              <w:right w:val="single" w:sz="4" w:space="0" w:color="auto"/>
            </w:tcBorders>
            <w:shd w:val="clear" w:color="auto" w:fill="auto"/>
          </w:tcPr>
          <w:p w14:paraId="115A6F00" w14:textId="77777777" w:rsidR="003168D8" w:rsidRDefault="003168D8" w:rsidP="00475168">
            <w:pPr>
              <w:pStyle w:val="TAL"/>
            </w:pPr>
            <w:r w:rsidRPr="000A4A99">
              <w:t>Inter-IAB-node discovery and measurements: SSB transmission Configuration</w:t>
            </w:r>
          </w:p>
        </w:tc>
        <w:tc>
          <w:tcPr>
            <w:tcW w:w="7830" w:type="dxa"/>
            <w:tcBorders>
              <w:top w:val="single" w:sz="4" w:space="0" w:color="auto"/>
              <w:left w:val="single" w:sz="4" w:space="0" w:color="auto"/>
              <w:bottom w:val="single" w:sz="4" w:space="0" w:color="auto"/>
              <w:right w:val="single" w:sz="4" w:space="0" w:color="auto"/>
            </w:tcBorders>
          </w:tcPr>
          <w:p w14:paraId="556119E2" w14:textId="77777777" w:rsidR="003168D8" w:rsidRPr="00651FC7" w:rsidRDefault="003168D8" w:rsidP="00475168">
            <w:pPr>
              <w:pStyle w:val="TAL"/>
              <w:rPr>
                <w:rFonts w:eastAsia="SimSun"/>
                <w:lang w:eastAsia="zh-CN"/>
              </w:rPr>
            </w:pPr>
            <w:r>
              <w:rPr>
                <w:rFonts w:eastAsia="SimSun"/>
                <w:lang w:eastAsia="zh-CN"/>
              </w:rPr>
              <w:t>Support up to 4 STCs</w:t>
            </w:r>
            <w:r w:rsidRPr="00CD394D">
              <w:rPr>
                <w:rFonts w:eastAsia="SimSun"/>
                <w:lang w:eastAsia="zh-CN"/>
              </w:rPr>
              <w:t xml:space="preserve"> </w:t>
            </w:r>
            <w:r>
              <w:rPr>
                <w:rFonts w:eastAsia="SimSun"/>
                <w:lang w:eastAsia="zh-CN"/>
              </w:rPr>
              <w:t xml:space="preserve">configured </w:t>
            </w:r>
            <w:r w:rsidRPr="00CD394D">
              <w:rPr>
                <w:rFonts w:eastAsia="SimSun"/>
                <w:lang w:eastAsia="zh-CN"/>
              </w:rPr>
              <w:t xml:space="preserve">for an IAB node DU </w:t>
            </w:r>
            <w:r>
              <w:rPr>
                <w:rFonts w:eastAsia="SimSun"/>
                <w:lang w:eastAsia="zh-CN"/>
              </w:rPr>
              <w:t>per cell per frequency location, including IAB-specific SSB transmission periodicities</w:t>
            </w:r>
          </w:p>
        </w:tc>
      </w:tr>
      <w:tr w:rsidR="003168D8" w:rsidRPr="00736DAC" w14:paraId="0F1F92DF" w14:textId="77777777" w:rsidTr="00583967">
        <w:trPr>
          <w:trHeight w:val="20"/>
        </w:trPr>
        <w:tc>
          <w:tcPr>
            <w:tcW w:w="2965" w:type="dxa"/>
            <w:tcBorders>
              <w:top w:val="single" w:sz="4" w:space="0" w:color="auto"/>
              <w:left w:val="single" w:sz="4" w:space="0" w:color="auto"/>
              <w:bottom w:val="single" w:sz="4" w:space="0" w:color="auto"/>
              <w:right w:val="single" w:sz="4" w:space="0" w:color="auto"/>
            </w:tcBorders>
            <w:shd w:val="clear" w:color="auto" w:fill="auto"/>
          </w:tcPr>
          <w:p w14:paraId="490DD658" w14:textId="77777777" w:rsidR="003168D8" w:rsidRPr="000A4A99" w:rsidRDefault="003168D8" w:rsidP="00475168">
            <w:pPr>
              <w:pStyle w:val="TAL"/>
            </w:pPr>
            <w:r w:rsidRPr="000A4A99">
              <w:t>Extension of RACH occasions and periodicities for backhaul RACH resources</w:t>
            </w:r>
          </w:p>
        </w:tc>
        <w:tc>
          <w:tcPr>
            <w:tcW w:w="7830" w:type="dxa"/>
            <w:tcBorders>
              <w:top w:val="single" w:sz="4" w:space="0" w:color="auto"/>
              <w:left w:val="single" w:sz="4" w:space="0" w:color="auto"/>
              <w:bottom w:val="single" w:sz="4" w:space="0" w:color="auto"/>
              <w:right w:val="single" w:sz="4" w:space="0" w:color="auto"/>
            </w:tcBorders>
          </w:tcPr>
          <w:p w14:paraId="32E4D080" w14:textId="77777777" w:rsidR="003168D8" w:rsidRPr="00651FC7" w:rsidRDefault="003168D8" w:rsidP="00475168">
            <w:pPr>
              <w:pStyle w:val="TAL"/>
              <w:rPr>
                <w:rFonts w:eastAsia="SimSun"/>
                <w:lang w:eastAsia="zh-CN"/>
              </w:rPr>
            </w:pPr>
            <w:r w:rsidRPr="008F7EDE">
              <w:rPr>
                <w:rFonts w:eastAsia="SimSun"/>
                <w:lang w:eastAsia="zh-CN"/>
              </w:rPr>
              <w:t>Support RACH configuration separately from the RACH configuration for UE access, including new IAB-specific offset and scaling factors</w:t>
            </w:r>
          </w:p>
        </w:tc>
      </w:tr>
      <w:tr w:rsidR="003168D8" w:rsidRPr="00736DAC" w14:paraId="03C14E80" w14:textId="77777777" w:rsidTr="00583967">
        <w:trPr>
          <w:trHeight w:val="20"/>
        </w:trPr>
        <w:tc>
          <w:tcPr>
            <w:tcW w:w="2965" w:type="dxa"/>
            <w:tcBorders>
              <w:top w:val="single" w:sz="4" w:space="0" w:color="auto"/>
              <w:left w:val="single" w:sz="4" w:space="0" w:color="auto"/>
              <w:bottom w:val="single" w:sz="4" w:space="0" w:color="auto"/>
              <w:right w:val="single" w:sz="4" w:space="0" w:color="auto"/>
            </w:tcBorders>
            <w:shd w:val="clear" w:color="auto" w:fill="auto"/>
          </w:tcPr>
          <w:p w14:paraId="49523CB8" w14:textId="77777777" w:rsidR="003168D8" w:rsidRPr="000A4A99" w:rsidRDefault="003168D8" w:rsidP="00475168">
            <w:pPr>
              <w:pStyle w:val="TAL"/>
            </w:pPr>
            <w:r w:rsidRPr="000A4A99">
              <w:t>IAB node non-TDM multiplexing capability</w:t>
            </w:r>
          </w:p>
        </w:tc>
        <w:tc>
          <w:tcPr>
            <w:tcW w:w="7830" w:type="dxa"/>
            <w:tcBorders>
              <w:top w:val="single" w:sz="4" w:space="0" w:color="auto"/>
              <w:left w:val="single" w:sz="4" w:space="0" w:color="auto"/>
              <w:bottom w:val="single" w:sz="4" w:space="0" w:color="auto"/>
              <w:right w:val="single" w:sz="4" w:space="0" w:color="auto"/>
            </w:tcBorders>
          </w:tcPr>
          <w:p w14:paraId="72F03229" w14:textId="77777777" w:rsidR="003168D8" w:rsidRPr="00651FC7" w:rsidRDefault="003168D8" w:rsidP="00475168">
            <w:pPr>
              <w:pStyle w:val="TAL"/>
              <w:rPr>
                <w:rFonts w:eastAsia="SimSun"/>
                <w:lang w:eastAsia="zh-CN"/>
              </w:rPr>
            </w:pPr>
            <w:r w:rsidRPr="008F7EDE">
              <w:rPr>
                <w:rFonts w:eastAsia="SimSun"/>
                <w:lang w:eastAsia="zh-CN"/>
              </w:rPr>
              <w:t xml:space="preserve">TDM not required between IAB-MT and IAB-DU functions </w:t>
            </w:r>
          </w:p>
        </w:tc>
      </w:tr>
      <w:tr w:rsidR="003168D8" w:rsidRPr="00736DAC" w14:paraId="203E375C" w14:textId="77777777" w:rsidTr="00583967">
        <w:trPr>
          <w:trHeight w:val="20"/>
        </w:trPr>
        <w:tc>
          <w:tcPr>
            <w:tcW w:w="2965" w:type="dxa"/>
            <w:tcBorders>
              <w:top w:val="single" w:sz="4" w:space="0" w:color="auto"/>
              <w:left w:val="single" w:sz="4" w:space="0" w:color="auto"/>
              <w:bottom w:val="single" w:sz="4" w:space="0" w:color="auto"/>
              <w:right w:val="single" w:sz="4" w:space="0" w:color="auto"/>
            </w:tcBorders>
            <w:shd w:val="clear" w:color="auto" w:fill="auto"/>
          </w:tcPr>
          <w:p w14:paraId="29ED44DD" w14:textId="77777777" w:rsidR="003168D8" w:rsidRPr="000A4A99" w:rsidRDefault="003168D8" w:rsidP="00475168">
            <w:pPr>
              <w:pStyle w:val="TAL"/>
            </w:pPr>
            <w:r w:rsidRPr="000A4A99">
              <w:t>UL-Flexible-DL slot formats</w:t>
            </w:r>
          </w:p>
        </w:tc>
        <w:tc>
          <w:tcPr>
            <w:tcW w:w="7830" w:type="dxa"/>
            <w:tcBorders>
              <w:top w:val="single" w:sz="4" w:space="0" w:color="auto"/>
              <w:left w:val="single" w:sz="4" w:space="0" w:color="auto"/>
              <w:bottom w:val="single" w:sz="4" w:space="0" w:color="auto"/>
              <w:right w:val="single" w:sz="4" w:space="0" w:color="auto"/>
            </w:tcBorders>
          </w:tcPr>
          <w:p w14:paraId="0E77AD40" w14:textId="77777777" w:rsidR="003168D8" w:rsidRPr="00651FC7" w:rsidRDefault="003168D8" w:rsidP="00475168">
            <w:pPr>
              <w:pStyle w:val="TAL"/>
              <w:rPr>
                <w:rFonts w:eastAsia="SimSun"/>
                <w:lang w:eastAsia="zh-CN"/>
              </w:rPr>
            </w:pPr>
            <w:r>
              <w:rPr>
                <w:rFonts w:eastAsia="SimSun"/>
                <w:lang w:eastAsia="zh-CN"/>
              </w:rPr>
              <w:t>Support s</w:t>
            </w:r>
            <w:r w:rsidRPr="008F7EDE">
              <w:rPr>
                <w:rFonts w:eastAsia="SimSun"/>
                <w:lang w:eastAsia="zh-CN"/>
              </w:rPr>
              <w:t xml:space="preserve">emi-static and dynamic configuration/indication of UL-Flexible-DL slot formats for IAB-DU resources </w:t>
            </w:r>
          </w:p>
        </w:tc>
      </w:tr>
      <w:tr w:rsidR="003168D8" w:rsidRPr="00736DAC" w14:paraId="0DB5535C" w14:textId="77777777" w:rsidTr="00583967">
        <w:trPr>
          <w:trHeight w:val="20"/>
        </w:trPr>
        <w:tc>
          <w:tcPr>
            <w:tcW w:w="2965" w:type="dxa"/>
            <w:tcBorders>
              <w:top w:val="single" w:sz="4" w:space="0" w:color="auto"/>
              <w:left w:val="single" w:sz="4" w:space="0" w:color="auto"/>
              <w:bottom w:val="single" w:sz="4" w:space="0" w:color="auto"/>
              <w:right w:val="single" w:sz="4" w:space="0" w:color="auto"/>
            </w:tcBorders>
            <w:shd w:val="clear" w:color="auto" w:fill="auto"/>
          </w:tcPr>
          <w:p w14:paraId="0DDE865D" w14:textId="77777777" w:rsidR="003168D8" w:rsidRPr="000A4A99" w:rsidRDefault="003168D8" w:rsidP="00475168">
            <w:pPr>
              <w:pStyle w:val="TAL"/>
            </w:pPr>
            <w:r w:rsidRPr="000A4A99">
              <w:t>Dynamic indication of soft resource availability</w:t>
            </w:r>
          </w:p>
        </w:tc>
        <w:tc>
          <w:tcPr>
            <w:tcW w:w="7830" w:type="dxa"/>
            <w:tcBorders>
              <w:top w:val="single" w:sz="4" w:space="0" w:color="auto"/>
              <w:left w:val="single" w:sz="4" w:space="0" w:color="auto"/>
              <w:bottom w:val="single" w:sz="4" w:space="0" w:color="auto"/>
              <w:right w:val="single" w:sz="4" w:space="0" w:color="auto"/>
            </w:tcBorders>
          </w:tcPr>
          <w:p w14:paraId="2CD54B45" w14:textId="77777777" w:rsidR="003168D8" w:rsidRPr="00651FC7" w:rsidRDefault="003168D8" w:rsidP="00475168">
            <w:pPr>
              <w:pStyle w:val="TAL"/>
              <w:rPr>
                <w:rFonts w:eastAsia="SimSun"/>
                <w:lang w:eastAsia="zh-CN"/>
              </w:rPr>
            </w:pPr>
            <w:r>
              <w:rPr>
                <w:rFonts w:eastAsia="SimSun"/>
                <w:lang w:eastAsia="zh-CN"/>
              </w:rPr>
              <w:t xml:space="preserve">Support </w:t>
            </w:r>
            <w:r w:rsidRPr="008F7EDE">
              <w:rPr>
                <w:rFonts w:eastAsia="SimSun"/>
                <w:lang w:eastAsia="zh-CN"/>
              </w:rPr>
              <w:t xml:space="preserve">DCI Format </w:t>
            </w:r>
            <w:r>
              <w:rPr>
                <w:rFonts w:eastAsia="SimSun"/>
                <w:lang w:eastAsia="zh-CN"/>
              </w:rPr>
              <w:t>2</w:t>
            </w:r>
            <w:r w:rsidRPr="008F7EDE">
              <w:rPr>
                <w:rFonts w:eastAsia="SimSun"/>
                <w:lang w:eastAsia="zh-CN"/>
              </w:rPr>
              <w:t>_</w:t>
            </w:r>
            <w:r>
              <w:rPr>
                <w:rFonts w:eastAsia="SimSun"/>
                <w:lang w:eastAsia="zh-CN"/>
              </w:rPr>
              <w:t>5</w:t>
            </w:r>
            <w:r w:rsidRPr="008F7EDE">
              <w:rPr>
                <w:rFonts w:eastAsia="SimSun"/>
                <w:lang w:eastAsia="zh-CN"/>
              </w:rPr>
              <w:t xml:space="preserve"> based indication of soft resource availability to an IAB node </w:t>
            </w:r>
          </w:p>
        </w:tc>
      </w:tr>
      <w:tr w:rsidR="003168D8" w:rsidRPr="00736DAC" w14:paraId="0DCA4DE2" w14:textId="77777777" w:rsidTr="00583967">
        <w:trPr>
          <w:trHeight w:val="20"/>
        </w:trPr>
        <w:tc>
          <w:tcPr>
            <w:tcW w:w="2965" w:type="dxa"/>
            <w:tcBorders>
              <w:top w:val="single" w:sz="4" w:space="0" w:color="auto"/>
              <w:left w:val="single" w:sz="4" w:space="0" w:color="auto"/>
              <w:bottom w:val="single" w:sz="4" w:space="0" w:color="auto"/>
              <w:right w:val="single" w:sz="4" w:space="0" w:color="auto"/>
            </w:tcBorders>
            <w:shd w:val="clear" w:color="auto" w:fill="auto"/>
          </w:tcPr>
          <w:p w14:paraId="004BBA3B" w14:textId="77777777" w:rsidR="003168D8" w:rsidRPr="000A4A99" w:rsidRDefault="003168D8" w:rsidP="00475168">
            <w:pPr>
              <w:pStyle w:val="TAL"/>
            </w:pPr>
            <w:r w:rsidRPr="000A4A99">
              <w:t>Case 1 OTA timing alignment</w:t>
            </w:r>
          </w:p>
        </w:tc>
        <w:tc>
          <w:tcPr>
            <w:tcW w:w="7830" w:type="dxa"/>
            <w:tcBorders>
              <w:top w:val="single" w:sz="4" w:space="0" w:color="auto"/>
              <w:left w:val="single" w:sz="4" w:space="0" w:color="auto"/>
              <w:bottom w:val="single" w:sz="4" w:space="0" w:color="auto"/>
              <w:right w:val="single" w:sz="4" w:space="0" w:color="auto"/>
            </w:tcBorders>
          </w:tcPr>
          <w:p w14:paraId="743419AF" w14:textId="77777777" w:rsidR="003168D8" w:rsidRPr="00651FC7" w:rsidRDefault="003168D8" w:rsidP="00475168">
            <w:pPr>
              <w:pStyle w:val="TAL"/>
              <w:rPr>
                <w:rFonts w:eastAsia="SimSun"/>
                <w:lang w:eastAsia="zh-CN"/>
              </w:rPr>
            </w:pPr>
            <w:r>
              <w:rPr>
                <w:rFonts w:eastAsia="SimSun"/>
                <w:lang w:eastAsia="zh-CN"/>
              </w:rPr>
              <w:t xml:space="preserve">Support </w:t>
            </w:r>
            <w:r w:rsidRPr="008F7EDE">
              <w:rPr>
                <w:rFonts w:eastAsia="SimSun"/>
                <w:lang w:eastAsia="zh-CN"/>
              </w:rPr>
              <w:t xml:space="preserve">IAB-DU DL timing alignment with parent node based on </w:t>
            </w:r>
            <m:oMath>
              <m:d>
                <m:dPr>
                  <m:ctrlPr>
                    <w:rPr>
                      <w:rFonts w:ascii="Cambria Math" w:eastAsia="SimSun" w:hAnsi="Cambria Math"/>
                      <w:lang w:eastAsia="zh-CN"/>
                    </w:rPr>
                  </m:ctrlPr>
                </m:dPr>
                <m:e>
                  <m:sSub>
                    <m:sSubPr>
                      <m:ctrlPr>
                        <w:rPr>
                          <w:rFonts w:ascii="Cambria Math" w:eastAsia="SimSun" w:hAnsi="Cambria Math"/>
                          <w:lang w:eastAsia="zh-CN"/>
                        </w:rPr>
                      </m:ctrlPr>
                    </m:sSubPr>
                    <m:e>
                      <m:r>
                        <w:rPr>
                          <w:rFonts w:ascii="Cambria Math" w:eastAsia="SimSun"/>
                          <w:lang w:eastAsia="zh-CN"/>
                        </w:rPr>
                        <m:t>N</m:t>
                      </m:r>
                    </m:e>
                    <m:sub>
                      <m:r>
                        <m:rPr>
                          <m:nor/>
                        </m:rPr>
                        <w:rPr>
                          <w:rFonts w:eastAsia="SimSun"/>
                          <w:lang w:eastAsia="zh-CN"/>
                        </w:rPr>
                        <m:t>TA</m:t>
                      </m:r>
                    </m:sub>
                  </m:sSub>
                  <m:r>
                    <m:rPr>
                      <m:sty m:val="p"/>
                    </m:rPr>
                    <w:rPr>
                      <w:rFonts w:ascii="Cambria Math" w:eastAsia="SimSun"/>
                      <w:lang w:eastAsia="zh-CN"/>
                    </w:rPr>
                    <m:t>+</m:t>
                  </m:r>
                  <m:sSub>
                    <m:sSubPr>
                      <m:ctrlPr>
                        <w:rPr>
                          <w:rFonts w:ascii="Cambria Math" w:eastAsia="SimSun" w:hAnsi="Cambria Math"/>
                          <w:lang w:eastAsia="zh-CN"/>
                        </w:rPr>
                      </m:ctrlPr>
                    </m:sSubPr>
                    <m:e>
                      <m:r>
                        <w:rPr>
                          <w:rFonts w:ascii="Cambria Math" w:eastAsia="SimSun"/>
                          <w:lang w:eastAsia="zh-CN"/>
                        </w:rPr>
                        <m:t>N</m:t>
                      </m:r>
                    </m:e>
                    <m:sub>
                      <m:r>
                        <m:rPr>
                          <m:nor/>
                        </m:rPr>
                        <w:rPr>
                          <w:rFonts w:eastAsia="SimSun"/>
                          <w:lang w:eastAsia="zh-CN"/>
                        </w:rPr>
                        <m:t>TA,offset</m:t>
                      </m:r>
                    </m:sub>
                  </m:sSub>
                </m:e>
              </m:d>
              <m:r>
                <m:rPr>
                  <m:sty m:val="p"/>
                </m:rPr>
                <w:rPr>
                  <w:rFonts w:ascii="Cambria Math" w:eastAsia="SimSun" w:hAnsi="Cambria Math" w:cs="Cambria Math"/>
                  <w:lang w:eastAsia="zh-CN"/>
                </w:rPr>
                <m:t>⋅</m:t>
              </m:r>
              <m:sSub>
                <m:sSubPr>
                  <m:ctrlPr>
                    <w:rPr>
                      <w:rFonts w:ascii="Cambria Math" w:eastAsia="SimSun" w:hAnsi="Cambria Math"/>
                      <w:lang w:eastAsia="zh-CN"/>
                    </w:rPr>
                  </m:ctrlPr>
                </m:sSubPr>
                <m:e>
                  <m:r>
                    <w:rPr>
                      <w:rFonts w:ascii="Cambria Math" w:eastAsia="SimSun"/>
                      <w:lang w:eastAsia="zh-CN"/>
                    </w:rPr>
                    <m:t>T</m:t>
                  </m:r>
                </m:e>
                <m:sub>
                  <m:r>
                    <m:rPr>
                      <m:nor/>
                    </m:rPr>
                    <w:rPr>
                      <w:rFonts w:eastAsia="SimSun"/>
                      <w:lang w:eastAsia="zh-CN"/>
                    </w:rPr>
                    <m:t>c</m:t>
                  </m:r>
                </m:sub>
              </m:sSub>
              <m:r>
                <m:rPr>
                  <m:sty m:val="p"/>
                </m:rPr>
                <w:rPr>
                  <w:rFonts w:ascii="Cambria Math" w:eastAsia="SimSun"/>
                  <w:lang w:eastAsia="zh-CN"/>
                </w:rPr>
                <m:t>/2+</m:t>
              </m:r>
              <m:sSub>
                <m:sSubPr>
                  <m:ctrlPr>
                    <w:rPr>
                      <w:rFonts w:ascii="Cambria Math" w:eastAsia="SimSun" w:hAnsi="Cambria Math"/>
                      <w:lang w:eastAsia="zh-CN"/>
                    </w:rPr>
                  </m:ctrlPr>
                </m:sSubPr>
                <m:e>
                  <m:r>
                    <w:rPr>
                      <w:rFonts w:ascii="Cambria Math" w:eastAsia="SimSun"/>
                      <w:lang w:eastAsia="zh-CN"/>
                    </w:rPr>
                    <m:t>T</m:t>
                  </m:r>
                </m:e>
                <m:sub>
                  <m:r>
                    <m:rPr>
                      <m:nor/>
                    </m:rPr>
                    <w:rPr>
                      <w:rFonts w:eastAsia="SimSun"/>
                      <w:lang w:eastAsia="zh-CN"/>
                    </w:rPr>
                    <m:t>delta</m:t>
                  </m:r>
                </m:sub>
              </m:sSub>
            </m:oMath>
          </w:p>
        </w:tc>
      </w:tr>
    </w:tbl>
    <w:p w14:paraId="65EB6BCA" w14:textId="251A89FB" w:rsidR="00A607BD" w:rsidRDefault="00A607BD">
      <w:pPr>
        <w:rPr>
          <w:rFonts w:ascii="Arial" w:hAnsi="Arial"/>
          <w:b/>
          <w:sz w:val="32"/>
          <w:szCs w:val="20"/>
        </w:rPr>
      </w:pPr>
    </w:p>
    <w:p w14:paraId="584FA594" w14:textId="77777777" w:rsidR="00A607BD" w:rsidRDefault="00A607BD" w:rsidP="00A607BD">
      <w:pPr>
        <w:rPr>
          <w:rFonts w:asciiTheme="minorHAnsi" w:hAnsiTheme="minorHAnsi" w:cstheme="minorHAnsi"/>
          <w:b/>
          <w:highlight w:val="magenta"/>
          <w:lang w:val="en-GB"/>
        </w:rPr>
      </w:pPr>
    </w:p>
    <w:p w14:paraId="7F359D1E" w14:textId="3229D4D0" w:rsidR="003168D8" w:rsidRDefault="003168D8" w:rsidP="003168D8">
      <w:pPr>
        <w:rPr>
          <w:rFonts w:ascii="Calibri" w:eastAsia="Calibri" w:hAnsi="Calibri"/>
          <w:b/>
          <w:bCs/>
          <w:sz w:val="22"/>
          <w:szCs w:val="22"/>
        </w:rPr>
      </w:pPr>
      <w:r>
        <w:rPr>
          <w:rFonts w:ascii="Calibri" w:eastAsia="Calibri" w:hAnsi="Calibri"/>
          <w:b/>
          <w:bCs/>
          <w:sz w:val="22"/>
          <w:szCs w:val="22"/>
        </w:rPr>
        <w:t>Proposal 2: The following Rel-15 mandatory feature without capability signaling (as defined in 38.822) is optional for IAB-MTs:</w:t>
      </w:r>
    </w:p>
    <w:p w14:paraId="46D97B23" w14:textId="77777777" w:rsidR="003168D8" w:rsidRDefault="003168D8" w:rsidP="003168D8">
      <w:pPr>
        <w:rPr>
          <w:rFonts w:ascii="Calibri" w:eastAsia="Calibri" w:hAnsi="Calibri"/>
          <w:b/>
          <w:bCs/>
          <w:sz w:val="22"/>
          <w:szCs w:val="22"/>
        </w:rPr>
      </w:pPr>
    </w:p>
    <w:p w14:paraId="638B52CA" w14:textId="792C6E19" w:rsidR="00A607BD" w:rsidRPr="002774E0" w:rsidRDefault="003168D8" w:rsidP="005C6208">
      <w:pPr>
        <w:rPr>
          <w:rFonts w:ascii="Calibri" w:eastAsia="Calibri" w:hAnsi="Calibri"/>
          <w:b/>
          <w:bCs/>
          <w:sz w:val="22"/>
          <w:szCs w:val="22"/>
        </w:rPr>
      </w:pPr>
      <w:r w:rsidRPr="002774E0">
        <w:rPr>
          <w:rFonts w:ascii="Calibri" w:eastAsia="Calibri" w:hAnsi="Calibri"/>
          <w:b/>
          <w:bCs/>
          <w:sz w:val="22"/>
          <w:szCs w:val="22"/>
        </w:rPr>
        <w:t>0-2</w:t>
      </w:r>
      <w:r w:rsidRPr="002774E0">
        <w:rPr>
          <w:rFonts w:ascii="Calibri" w:eastAsia="Calibri" w:hAnsi="Calibri"/>
          <w:b/>
          <w:bCs/>
          <w:sz w:val="22"/>
          <w:szCs w:val="22"/>
        </w:rPr>
        <w:tab/>
        <w:t>DFT-S-OFDM waveform for UL</w:t>
      </w:r>
    </w:p>
    <w:sectPr w:rsidR="00A607BD" w:rsidRPr="002774E0" w:rsidSect="00EC2FB3">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5D0D9A" w14:textId="77777777" w:rsidR="008E54DE" w:rsidRDefault="008E54DE" w:rsidP="00424124">
      <w:r>
        <w:separator/>
      </w:r>
    </w:p>
  </w:endnote>
  <w:endnote w:type="continuationSeparator" w:id="0">
    <w:p w14:paraId="4BC893C1" w14:textId="77777777" w:rsidR="008E54DE" w:rsidRDefault="008E54DE" w:rsidP="00424124">
      <w:r>
        <w:continuationSeparator/>
      </w:r>
    </w:p>
  </w:endnote>
  <w:endnote w:type="continuationNotice" w:id="1">
    <w:p w14:paraId="707B88D7" w14:textId="77777777" w:rsidR="008E54DE" w:rsidRDefault="008E54D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20B0604020202020204"/>
    <w:charset w:val="02"/>
    <w:family w:val="decorative"/>
    <w:pitch w:val="default"/>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altName w:val="Sylfaen"/>
    <w:panose1 w:val="020B0604020202020204"/>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Times">
    <w:panose1 w:val="00000500000000020000"/>
    <w:charset w:val="00"/>
    <w:family w:val="auto"/>
    <w:pitch w:val="variable"/>
    <w:sig w:usb0="E00002FF" w:usb1="5000205A" w:usb2="00000000"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DengXian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402B39" w14:textId="77777777" w:rsidR="008E54DE" w:rsidRDefault="008E54DE" w:rsidP="00424124">
      <w:r>
        <w:separator/>
      </w:r>
    </w:p>
  </w:footnote>
  <w:footnote w:type="continuationSeparator" w:id="0">
    <w:p w14:paraId="3E4E7AB3" w14:textId="77777777" w:rsidR="008E54DE" w:rsidRDefault="008E54DE" w:rsidP="00424124">
      <w:r>
        <w:continuationSeparator/>
      </w:r>
    </w:p>
  </w:footnote>
  <w:footnote w:type="continuationNotice" w:id="1">
    <w:p w14:paraId="3C766BD7" w14:textId="77777777" w:rsidR="008E54DE" w:rsidRDefault="008E54D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D99E35"/>
    <w:multiLevelType w:val="singleLevel"/>
    <w:tmpl w:val="03D99E35"/>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iCs/>
      </w:rPr>
    </w:lvl>
  </w:abstractNum>
  <w:abstractNum w:abstractNumId="3" w15:restartNumberingAfterBreak="0">
    <w:nsid w:val="06FD4C49"/>
    <w:multiLevelType w:val="hybridMultilevel"/>
    <w:tmpl w:val="DE7CCBE8"/>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0DA1C84"/>
    <w:multiLevelType w:val="hybridMultilevel"/>
    <w:tmpl w:val="65DE51C0"/>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144099E"/>
    <w:multiLevelType w:val="hybridMultilevel"/>
    <w:tmpl w:val="84EA789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235067B8"/>
    <w:multiLevelType w:val="hybridMultilevel"/>
    <w:tmpl w:val="B8F8712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 w15:restartNumberingAfterBreak="0">
    <w:nsid w:val="2CF15DF3"/>
    <w:multiLevelType w:val="hybridMultilevel"/>
    <w:tmpl w:val="BAB6723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6A34518"/>
    <w:multiLevelType w:val="multilevel"/>
    <w:tmpl w:val="36A34518"/>
    <w:lvl w:ilvl="0">
      <w:start w:val="1"/>
      <w:numFmt w:val="decimal"/>
      <w:lvlText w:val="Proposal %1:"/>
      <w:lvlJc w:val="left"/>
      <w:pPr>
        <w:ind w:left="568" w:hanging="360"/>
      </w:pPr>
      <w:rPr>
        <w:rFonts w:hint="default"/>
      </w:rPr>
    </w:lvl>
    <w:lvl w:ilvl="1">
      <w:start w:val="1"/>
      <w:numFmt w:val="lowerLetter"/>
      <w:lvlText w:val="%2."/>
      <w:lvlJc w:val="left"/>
      <w:pPr>
        <w:ind w:left="1288" w:hanging="360"/>
      </w:pPr>
    </w:lvl>
    <w:lvl w:ilvl="2">
      <w:start w:val="1"/>
      <w:numFmt w:val="lowerRoman"/>
      <w:lvlText w:val="%3."/>
      <w:lvlJc w:val="right"/>
      <w:pPr>
        <w:ind w:left="2008" w:hanging="180"/>
      </w:pPr>
    </w:lvl>
    <w:lvl w:ilvl="3">
      <w:start w:val="1"/>
      <w:numFmt w:val="decimal"/>
      <w:lvlText w:val="%4."/>
      <w:lvlJc w:val="left"/>
      <w:pPr>
        <w:ind w:left="2728" w:hanging="360"/>
      </w:pPr>
    </w:lvl>
    <w:lvl w:ilvl="4">
      <w:start w:val="1"/>
      <w:numFmt w:val="lowerLetter"/>
      <w:lvlText w:val="%5."/>
      <w:lvlJc w:val="left"/>
      <w:pPr>
        <w:ind w:left="3448" w:hanging="360"/>
      </w:pPr>
    </w:lvl>
    <w:lvl w:ilvl="5">
      <w:start w:val="1"/>
      <w:numFmt w:val="lowerRoman"/>
      <w:lvlText w:val="%6."/>
      <w:lvlJc w:val="right"/>
      <w:pPr>
        <w:ind w:left="4168" w:hanging="180"/>
      </w:pPr>
    </w:lvl>
    <w:lvl w:ilvl="6">
      <w:start w:val="1"/>
      <w:numFmt w:val="decimal"/>
      <w:lvlText w:val="%7."/>
      <w:lvlJc w:val="left"/>
      <w:pPr>
        <w:ind w:left="4888" w:hanging="360"/>
      </w:pPr>
    </w:lvl>
    <w:lvl w:ilvl="7">
      <w:start w:val="1"/>
      <w:numFmt w:val="lowerLetter"/>
      <w:lvlText w:val="%8."/>
      <w:lvlJc w:val="left"/>
      <w:pPr>
        <w:ind w:left="5608" w:hanging="360"/>
      </w:pPr>
    </w:lvl>
    <w:lvl w:ilvl="8">
      <w:start w:val="1"/>
      <w:numFmt w:val="lowerRoman"/>
      <w:lvlText w:val="%9."/>
      <w:lvlJc w:val="right"/>
      <w:pPr>
        <w:ind w:left="6328" w:hanging="180"/>
      </w:pPr>
    </w:lvl>
  </w:abstractNum>
  <w:abstractNum w:abstractNumId="12" w15:restartNumberingAfterBreak="0">
    <w:nsid w:val="377E1B64"/>
    <w:multiLevelType w:val="multilevel"/>
    <w:tmpl w:val="E29C153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2014"/>
        </w:tabs>
        <w:ind w:left="201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FB5E55"/>
    <w:multiLevelType w:val="hybridMultilevel"/>
    <w:tmpl w:val="9196965E"/>
    <w:lvl w:ilvl="0" w:tplc="20C0D24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D3F4DCB"/>
    <w:multiLevelType w:val="hybridMultilevel"/>
    <w:tmpl w:val="CE0067FE"/>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2B14516"/>
    <w:multiLevelType w:val="hybridMultilevel"/>
    <w:tmpl w:val="E028F3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3E4289"/>
    <w:multiLevelType w:val="hybridMultilevel"/>
    <w:tmpl w:val="BAB6723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64C1D99"/>
    <w:multiLevelType w:val="hybridMultilevel"/>
    <w:tmpl w:val="D108B9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4714D7"/>
    <w:multiLevelType w:val="hybridMultilevel"/>
    <w:tmpl w:val="80580FE4"/>
    <w:lvl w:ilvl="0" w:tplc="1A3CF1F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pStyle w:val="4h4H4H41h41H42h42H43h43H411h411H421h421H44h"/>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5E2C11"/>
    <w:multiLevelType w:val="hybridMultilevel"/>
    <w:tmpl w:val="8CAC4B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F29747A"/>
    <w:multiLevelType w:val="multilevel"/>
    <w:tmpl w:val="BDA0501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5" w15:restartNumberingAfterBreak="0">
    <w:nsid w:val="649206AC"/>
    <w:multiLevelType w:val="hybridMultilevel"/>
    <w:tmpl w:val="296EADE2"/>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64E14D83"/>
    <w:multiLevelType w:val="hybridMultilevel"/>
    <w:tmpl w:val="C41C038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B9B7ABA"/>
    <w:multiLevelType w:val="hybridMultilevel"/>
    <w:tmpl w:val="5FA0EF5E"/>
    <w:lvl w:ilvl="0" w:tplc="24E26230">
      <w:start w:val="3"/>
      <w:numFmt w:val="bullet"/>
      <w:lvlText w:val="-"/>
      <w:lvlJc w:val="left"/>
      <w:pPr>
        <w:ind w:left="411" w:hanging="360"/>
      </w:pPr>
      <w:rPr>
        <w:rFonts w:ascii="Calibri" w:eastAsiaTheme="minorHAnsi" w:hAnsi="Calibri" w:cs="Calibri" w:hint="default"/>
      </w:rPr>
    </w:lvl>
    <w:lvl w:ilvl="1" w:tplc="041D0003" w:tentative="1">
      <w:start w:val="1"/>
      <w:numFmt w:val="bullet"/>
      <w:lvlText w:val="o"/>
      <w:lvlJc w:val="left"/>
      <w:pPr>
        <w:ind w:left="1131" w:hanging="360"/>
      </w:pPr>
      <w:rPr>
        <w:rFonts w:ascii="Courier New" w:hAnsi="Courier New" w:cs="Courier New" w:hint="default"/>
      </w:rPr>
    </w:lvl>
    <w:lvl w:ilvl="2" w:tplc="041D0005" w:tentative="1">
      <w:start w:val="1"/>
      <w:numFmt w:val="bullet"/>
      <w:lvlText w:val=""/>
      <w:lvlJc w:val="left"/>
      <w:pPr>
        <w:ind w:left="1851" w:hanging="360"/>
      </w:pPr>
      <w:rPr>
        <w:rFonts w:ascii="Wingdings" w:hAnsi="Wingdings" w:hint="default"/>
      </w:rPr>
    </w:lvl>
    <w:lvl w:ilvl="3" w:tplc="041D0001" w:tentative="1">
      <w:start w:val="1"/>
      <w:numFmt w:val="bullet"/>
      <w:lvlText w:val=""/>
      <w:lvlJc w:val="left"/>
      <w:pPr>
        <w:ind w:left="2571" w:hanging="360"/>
      </w:pPr>
      <w:rPr>
        <w:rFonts w:ascii="Symbol" w:hAnsi="Symbol" w:hint="default"/>
      </w:rPr>
    </w:lvl>
    <w:lvl w:ilvl="4" w:tplc="041D0003" w:tentative="1">
      <w:start w:val="1"/>
      <w:numFmt w:val="bullet"/>
      <w:lvlText w:val="o"/>
      <w:lvlJc w:val="left"/>
      <w:pPr>
        <w:ind w:left="3291" w:hanging="360"/>
      </w:pPr>
      <w:rPr>
        <w:rFonts w:ascii="Courier New" w:hAnsi="Courier New" w:cs="Courier New" w:hint="default"/>
      </w:rPr>
    </w:lvl>
    <w:lvl w:ilvl="5" w:tplc="041D0005" w:tentative="1">
      <w:start w:val="1"/>
      <w:numFmt w:val="bullet"/>
      <w:lvlText w:val=""/>
      <w:lvlJc w:val="left"/>
      <w:pPr>
        <w:ind w:left="4011" w:hanging="360"/>
      </w:pPr>
      <w:rPr>
        <w:rFonts w:ascii="Wingdings" w:hAnsi="Wingdings" w:hint="default"/>
      </w:rPr>
    </w:lvl>
    <w:lvl w:ilvl="6" w:tplc="041D0001" w:tentative="1">
      <w:start w:val="1"/>
      <w:numFmt w:val="bullet"/>
      <w:lvlText w:val=""/>
      <w:lvlJc w:val="left"/>
      <w:pPr>
        <w:ind w:left="4731" w:hanging="360"/>
      </w:pPr>
      <w:rPr>
        <w:rFonts w:ascii="Symbol" w:hAnsi="Symbol" w:hint="default"/>
      </w:rPr>
    </w:lvl>
    <w:lvl w:ilvl="7" w:tplc="041D0003" w:tentative="1">
      <w:start w:val="1"/>
      <w:numFmt w:val="bullet"/>
      <w:lvlText w:val="o"/>
      <w:lvlJc w:val="left"/>
      <w:pPr>
        <w:ind w:left="5451" w:hanging="360"/>
      </w:pPr>
      <w:rPr>
        <w:rFonts w:ascii="Courier New" w:hAnsi="Courier New" w:cs="Courier New" w:hint="default"/>
      </w:rPr>
    </w:lvl>
    <w:lvl w:ilvl="8" w:tplc="041D0005" w:tentative="1">
      <w:start w:val="1"/>
      <w:numFmt w:val="bullet"/>
      <w:lvlText w:val=""/>
      <w:lvlJc w:val="left"/>
      <w:pPr>
        <w:ind w:left="6171" w:hanging="360"/>
      </w:pPr>
      <w:rPr>
        <w:rFonts w:ascii="Wingdings" w:hAnsi="Wingdings" w:hint="default"/>
      </w:rPr>
    </w:lvl>
  </w:abstractNum>
  <w:abstractNum w:abstractNumId="28" w15:restartNumberingAfterBreak="0">
    <w:nsid w:val="708D32AF"/>
    <w:multiLevelType w:val="hybridMultilevel"/>
    <w:tmpl w:val="B47468A0"/>
    <w:lvl w:ilvl="0" w:tplc="08090001">
      <w:start w:val="1"/>
      <w:numFmt w:val="bullet"/>
      <w:lvlText w:val=""/>
      <w:lvlJc w:val="left"/>
      <w:pPr>
        <w:ind w:left="720" w:hanging="360"/>
      </w:pPr>
      <w:rPr>
        <w:rFonts w:ascii="Symbol" w:hAnsi="Symbol" w:hint="default"/>
      </w:rPr>
    </w:lvl>
    <w:lvl w:ilvl="1" w:tplc="A790ECE0">
      <w:start w:val="1"/>
      <w:numFmt w:val="bullet"/>
      <w:lvlText w:val="o"/>
      <w:lvlJc w:val="left"/>
      <w:pPr>
        <w:ind w:left="1440" w:hanging="360"/>
      </w:pPr>
      <w:rPr>
        <w:rFonts w:ascii="Courier New" w:hAnsi="Courier New" w:cs="Courier New" w:hint="default"/>
        <w:color w:val="000000" w:themeColor="text1"/>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8260F2B"/>
    <w:multiLevelType w:val="hybridMultilevel"/>
    <w:tmpl w:val="4832130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pStyle w:val="3nobreakH3Underrubrik2h3MemoHeading3helloTitre"/>
      <w:lvlText w:val=""/>
      <w:lvlJc w:val="left"/>
      <w:pPr>
        <w:ind w:left="2520" w:hanging="360"/>
      </w:pPr>
      <w:rPr>
        <w:rFonts w:ascii="Wingdings" w:hAnsi="Wingdings" w:hint="default"/>
      </w:rPr>
    </w:lvl>
    <w:lvl w:ilvl="3" w:tplc="04090001">
      <w:start w:val="1"/>
      <w:numFmt w:val="bullet"/>
      <w:pStyle w:val="4h4H4H41h41H42h42H43h43H411h411H421h421H44h2"/>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4"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5" w15:restartNumberingAfterBreak="0">
    <w:nsid w:val="7F566142"/>
    <w:multiLevelType w:val="hybridMultilevel"/>
    <w:tmpl w:val="6B74DB92"/>
    <w:lvl w:ilvl="0" w:tplc="FDAE91E4">
      <w:start w:val="2"/>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6"/>
  </w:num>
  <w:num w:numId="2">
    <w:abstractNumId w:val="7"/>
  </w:num>
  <w:num w:numId="3">
    <w:abstractNumId w:val="24"/>
  </w:num>
  <w:num w:numId="4">
    <w:abstractNumId w:val="13"/>
  </w:num>
  <w:num w:numId="5">
    <w:abstractNumId w:val="22"/>
  </w:num>
  <w:num w:numId="6">
    <w:abstractNumId w:val="31"/>
  </w:num>
  <w:num w:numId="7">
    <w:abstractNumId w:val="19"/>
  </w:num>
  <w:num w:numId="8">
    <w:abstractNumId w:val="0"/>
  </w:num>
  <w:num w:numId="9">
    <w:abstractNumId w:val="32"/>
  </w:num>
  <w:num w:numId="10">
    <w:abstractNumId w:val="2"/>
  </w:num>
  <w:num w:numId="11">
    <w:abstractNumId w:val="27"/>
  </w:num>
  <w:num w:numId="12">
    <w:abstractNumId w:val="17"/>
  </w:num>
  <w:num w:numId="13">
    <w:abstractNumId w:val="1"/>
  </w:num>
  <w:num w:numId="14">
    <w:abstractNumId w:val="21"/>
  </w:num>
  <w:num w:numId="15">
    <w:abstractNumId w:val="34"/>
  </w:num>
  <w:num w:numId="16">
    <w:abstractNumId w:val="33"/>
  </w:num>
  <w:num w:numId="17">
    <w:abstractNumId w:val="29"/>
  </w:num>
  <w:num w:numId="18">
    <w:abstractNumId w:val="6"/>
  </w:num>
  <w:num w:numId="19">
    <w:abstractNumId w:val="36"/>
  </w:num>
  <w:num w:numId="20">
    <w:abstractNumId w:val="10"/>
  </w:num>
  <w:num w:numId="21">
    <w:abstractNumId w:val="30"/>
  </w:num>
  <w:num w:numId="22">
    <w:abstractNumId w:val="28"/>
  </w:num>
  <w:num w:numId="23">
    <w:abstractNumId w:val="8"/>
  </w:num>
  <w:num w:numId="24">
    <w:abstractNumId w:val="8"/>
  </w:num>
  <w:num w:numId="25">
    <w:abstractNumId w:val="23"/>
  </w:num>
  <w:num w:numId="26">
    <w:abstractNumId w:val="5"/>
  </w:num>
  <w:num w:numId="27">
    <w:abstractNumId w:val="4"/>
  </w:num>
  <w:num w:numId="28">
    <w:abstractNumId w:val="11"/>
  </w:num>
  <w:num w:numId="29">
    <w:abstractNumId w:val="27"/>
  </w:num>
  <w:num w:numId="30">
    <w:abstractNumId w:val="3"/>
  </w:num>
  <w:num w:numId="31">
    <w:abstractNumId w:val="35"/>
  </w:num>
  <w:num w:numId="32">
    <w:abstractNumId w:val="14"/>
  </w:num>
  <w:num w:numId="33">
    <w:abstractNumId w:val="20"/>
  </w:num>
  <w:num w:numId="34">
    <w:abstractNumId w:val="15"/>
  </w:num>
  <w:num w:numId="35">
    <w:abstractNumId w:val="26"/>
  </w:num>
  <w:num w:numId="36">
    <w:abstractNumId w:val="25"/>
  </w:num>
  <w:num w:numId="37">
    <w:abstractNumId w:val="9"/>
  </w:num>
  <w:num w:numId="38">
    <w:abstractNumId w:val="18"/>
  </w:num>
  <w:num w:numId="39">
    <w:abstractNumId w:val="12"/>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bordersDoNotSurroundHeader/>
  <w:bordersDoNotSurroundFooter/>
  <w:hideGrammaticalErrors/>
  <w:proofState w:spelling="clean" w:grammar="clean"/>
  <w:defaultTabStop w:val="72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cwMjE1NDQ3NjQ3NTBX0lEKTi0uzszPAykwrAUA6fTkxywAAAA="/>
  </w:docVars>
  <w:rsids>
    <w:rsidRoot w:val="00424124"/>
    <w:rsid w:val="00001127"/>
    <w:rsid w:val="000012DA"/>
    <w:rsid w:val="000012EC"/>
    <w:rsid w:val="00001BBA"/>
    <w:rsid w:val="000022DF"/>
    <w:rsid w:val="000052FF"/>
    <w:rsid w:val="00007B58"/>
    <w:rsid w:val="00011324"/>
    <w:rsid w:val="00013D7D"/>
    <w:rsid w:val="0001485D"/>
    <w:rsid w:val="000149EC"/>
    <w:rsid w:val="00015EF4"/>
    <w:rsid w:val="000161B8"/>
    <w:rsid w:val="00016778"/>
    <w:rsid w:val="00020202"/>
    <w:rsid w:val="00020F1A"/>
    <w:rsid w:val="00021726"/>
    <w:rsid w:val="00022B99"/>
    <w:rsid w:val="000248D8"/>
    <w:rsid w:val="00024D11"/>
    <w:rsid w:val="00027424"/>
    <w:rsid w:val="000301FB"/>
    <w:rsid w:val="0003029A"/>
    <w:rsid w:val="00030690"/>
    <w:rsid w:val="000329D1"/>
    <w:rsid w:val="00032D47"/>
    <w:rsid w:val="00033FC1"/>
    <w:rsid w:val="00034494"/>
    <w:rsid w:val="00035875"/>
    <w:rsid w:val="00036A13"/>
    <w:rsid w:val="00036A8D"/>
    <w:rsid w:val="0004178B"/>
    <w:rsid w:val="0004270D"/>
    <w:rsid w:val="000463E4"/>
    <w:rsid w:val="000464A7"/>
    <w:rsid w:val="00051B4B"/>
    <w:rsid w:val="00051EBB"/>
    <w:rsid w:val="00052B7D"/>
    <w:rsid w:val="000550BC"/>
    <w:rsid w:val="00056A8D"/>
    <w:rsid w:val="00060877"/>
    <w:rsid w:val="00063558"/>
    <w:rsid w:val="000643FA"/>
    <w:rsid w:val="00064DD9"/>
    <w:rsid w:val="00064FB1"/>
    <w:rsid w:val="00067BCC"/>
    <w:rsid w:val="00067F64"/>
    <w:rsid w:val="000704DD"/>
    <w:rsid w:val="000730C9"/>
    <w:rsid w:val="0007575F"/>
    <w:rsid w:val="00075B2C"/>
    <w:rsid w:val="00075FD1"/>
    <w:rsid w:val="00077267"/>
    <w:rsid w:val="00077712"/>
    <w:rsid w:val="00084949"/>
    <w:rsid w:val="00085800"/>
    <w:rsid w:val="000865E3"/>
    <w:rsid w:val="00086B67"/>
    <w:rsid w:val="00087221"/>
    <w:rsid w:val="000917C5"/>
    <w:rsid w:val="000942F8"/>
    <w:rsid w:val="000947BA"/>
    <w:rsid w:val="00095DEF"/>
    <w:rsid w:val="000976FD"/>
    <w:rsid w:val="00097F77"/>
    <w:rsid w:val="000A0824"/>
    <w:rsid w:val="000A2800"/>
    <w:rsid w:val="000A36A9"/>
    <w:rsid w:val="000A3E90"/>
    <w:rsid w:val="000A429D"/>
    <w:rsid w:val="000A6D90"/>
    <w:rsid w:val="000A6E0C"/>
    <w:rsid w:val="000A7A67"/>
    <w:rsid w:val="000B018F"/>
    <w:rsid w:val="000B0720"/>
    <w:rsid w:val="000B0A84"/>
    <w:rsid w:val="000B0ABD"/>
    <w:rsid w:val="000B25C2"/>
    <w:rsid w:val="000B2AC4"/>
    <w:rsid w:val="000B58AF"/>
    <w:rsid w:val="000B6772"/>
    <w:rsid w:val="000B6D99"/>
    <w:rsid w:val="000B7F70"/>
    <w:rsid w:val="000C0C9A"/>
    <w:rsid w:val="000C21D0"/>
    <w:rsid w:val="000C2BCE"/>
    <w:rsid w:val="000C3426"/>
    <w:rsid w:val="000C57B9"/>
    <w:rsid w:val="000C5ADA"/>
    <w:rsid w:val="000C5B23"/>
    <w:rsid w:val="000C5D6D"/>
    <w:rsid w:val="000C708A"/>
    <w:rsid w:val="000D3338"/>
    <w:rsid w:val="000D389B"/>
    <w:rsid w:val="000D38DC"/>
    <w:rsid w:val="000D45A2"/>
    <w:rsid w:val="000D4D20"/>
    <w:rsid w:val="000E1E45"/>
    <w:rsid w:val="000E29D8"/>
    <w:rsid w:val="000E4A80"/>
    <w:rsid w:val="000E53A4"/>
    <w:rsid w:val="000E5458"/>
    <w:rsid w:val="000E74C8"/>
    <w:rsid w:val="000E7902"/>
    <w:rsid w:val="000E7AA8"/>
    <w:rsid w:val="000F2634"/>
    <w:rsid w:val="000F29FE"/>
    <w:rsid w:val="000F485E"/>
    <w:rsid w:val="000F5260"/>
    <w:rsid w:val="000F5A24"/>
    <w:rsid w:val="0010214F"/>
    <w:rsid w:val="00102A3F"/>
    <w:rsid w:val="0010303E"/>
    <w:rsid w:val="00103EEA"/>
    <w:rsid w:val="001113A8"/>
    <w:rsid w:val="0011327D"/>
    <w:rsid w:val="00116DA6"/>
    <w:rsid w:val="001173C0"/>
    <w:rsid w:val="001261F1"/>
    <w:rsid w:val="00127DAB"/>
    <w:rsid w:val="00130ED4"/>
    <w:rsid w:val="00132481"/>
    <w:rsid w:val="00132E10"/>
    <w:rsid w:val="001350A0"/>
    <w:rsid w:val="00137E15"/>
    <w:rsid w:val="00141634"/>
    <w:rsid w:val="00141783"/>
    <w:rsid w:val="001417A8"/>
    <w:rsid w:val="00141B1A"/>
    <w:rsid w:val="001427DE"/>
    <w:rsid w:val="0014341E"/>
    <w:rsid w:val="001437DA"/>
    <w:rsid w:val="00146BBA"/>
    <w:rsid w:val="00147379"/>
    <w:rsid w:val="001507A5"/>
    <w:rsid w:val="00153793"/>
    <w:rsid w:val="00153D3D"/>
    <w:rsid w:val="00153D80"/>
    <w:rsid w:val="00154DB1"/>
    <w:rsid w:val="00154E81"/>
    <w:rsid w:val="001556CC"/>
    <w:rsid w:val="001569E1"/>
    <w:rsid w:val="00156B89"/>
    <w:rsid w:val="00156BB9"/>
    <w:rsid w:val="001574DF"/>
    <w:rsid w:val="00160902"/>
    <w:rsid w:val="00161D4F"/>
    <w:rsid w:val="00162FF1"/>
    <w:rsid w:val="001667F5"/>
    <w:rsid w:val="001714B4"/>
    <w:rsid w:val="00172743"/>
    <w:rsid w:val="00173238"/>
    <w:rsid w:val="00175137"/>
    <w:rsid w:val="00175301"/>
    <w:rsid w:val="001753BE"/>
    <w:rsid w:val="00181278"/>
    <w:rsid w:val="00182A29"/>
    <w:rsid w:val="00182BEE"/>
    <w:rsid w:val="001849F5"/>
    <w:rsid w:val="00190CBD"/>
    <w:rsid w:val="00190DD6"/>
    <w:rsid w:val="00195D15"/>
    <w:rsid w:val="00196B0D"/>
    <w:rsid w:val="00196D4C"/>
    <w:rsid w:val="00197427"/>
    <w:rsid w:val="001A0675"/>
    <w:rsid w:val="001A12DF"/>
    <w:rsid w:val="001A5A68"/>
    <w:rsid w:val="001A6212"/>
    <w:rsid w:val="001A72BE"/>
    <w:rsid w:val="001A75E0"/>
    <w:rsid w:val="001A7F75"/>
    <w:rsid w:val="001B185E"/>
    <w:rsid w:val="001B1D2D"/>
    <w:rsid w:val="001B27A1"/>
    <w:rsid w:val="001B3CB7"/>
    <w:rsid w:val="001B41D8"/>
    <w:rsid w:val="001B535E"/>
    <w:rsid w:val="001B5AD1"/>
    <w:rsid w:val="001B62B3"/>
    <w:rsid w:val="001B6612"/>
    <w:rsid w:val="001B731B"/>
    <w:rsid w:val="001B73F8"/>
    <w:rsid w:val="001C216A"/>
    <w:rsid w:val="001C2F45"/>
    <w:rsid w:val="001C3F8F"/>
    <w:rsid w:val="001C699C"/>
    <w:rsid w:val="001D0694"/>
    <w:rsid w:val="001D0B44"/>
    <w:rsid w:val="001D291E"/>
    <w:rsid w:val="001D3B93"/>
    <w:rsid w:val="001D5889"/>
    <w:rsid w:val="001E0229"/>
    <w:rsid w:val="001E05E8"/>
    <w:rsid w:val="001E0CE1"/>
    <w:rsid w:val="001E243D"/>
    <w:rsid w:val="001E25B4"/>
    <w:rsid w:val="001E5632"/>
    <w:rsid w:val="001E564B"/>
    <w:rsid w:val="001E58CC"/>
    <w:rsid w:val="001E68E5"/>
    <w:rsid w:val="001F1410"/>
    <w:rsid w:val="001F29DE"/>
    <w:rsid w:val="001F2A01"/>
    <w:rsid w:val="001F2A18"/>
    <w:rsid w:val="001F2C02"/>
    <w:rsid w:val="001F59ED"/>
    <w:rsid w:val="001F675C"/>
    <w:rsid w:val="001F6C25"/>
    <w:rsid w:val="00210359"/>
    <w:rsid w:val="00211955"/>
    <w:rsid w:val="00211D37"/>
    <w:rsid w:val="00211F9F"/>
    <w:rsid w:val="00212204"/>
    <w:rsid w:val="00212D20"/>
    <w:rsid w:val="00213492"/>
    <w:rsid w:val="0021352C"/>
    <w:rsid w:val="00216763"/>
    <w:rsid w:val="00216945"/>
    <w:rsid w:val="002219DB"/>
    <w:rsid w:val="00222269"/>
    <w:rsid w:val="00222BA5"/>
    <w:rsid w:val="00223450"/>
    <w:rsid w:val="00224420"/>
    <w:rsid w:val="002277CC"/>
    <w:rsid w:val="002323E8"/>
    <w:rsid w:val="0023327E"/>
    <w:rsid w:val="00233D70"/>
    <w:rsid w:val="00235373"/>
    <w:rsid w:val="00235D89"/>
    <w:rsid w:val="002371D4"/>
    <w:rsid w:val="0024001D"/>
    <w:rsid w:val="0024036A"/>
    <w:rsid w:val="002411A6"/>
    <w:rsid w:val="00242080"/>
    <w:rsid w:val="002458DF"/>
    <w:rsid w:val="00246D61"/>
    <w:rsid w:val="0024786A"/>
    <w:rsid w:val="0025058B"/>
    <w:rsid w:val="00250680"/>
    <w:rsid w:val="00250BCC"/>
    <w:rsid w:val="00250D79"/>
    <w:rsid w:val="002528A7"/>
    <w:rsid w:val="00253796"/>
    <w:rsid w:val="00253B1C"/>
    <w:rsid w:val="00254398"/>
    <w:rsid w:val="002556E2"/>
    <w:rsid w:val="00261393"/>
    <w:rsid w:val="00262116"/>
    <w:rsid w:val="002641FE"/>
    <w:rsid w:val="00265254"/>
    <w:rsid w:val="00265C43"/>
    <w:rsid w:val="00265EC3"/>
    <w:rsid w:val="0026679D"/>
    <w:rsid w:val="00267362"/>
    <w:rsid w:val="002725E8"/>
    <w:rsid w:val="00272EC2"/>
    <w:rsid w:val="00273B2A"/>
    <w:rsid w:val="002741E9"/>
    <w:rsid w:val="00274677"/>
    <w:rsid w:val="00274D1A"/>
    <w:rsid w:val="00276785"/>
    <w:rsid w:val="002767D2"/>
    <w:rsid w:val="002774E0"/>
    <w:rsid w:val="00277608"/>
    <w:rsid w:val="00277DD1"/>
    <w:rsid w:val="00282F42"/>
    <w:rsid w:val="002835A4"/>
    <w:rsid w:val="00284545"/>
    <w:rsid w:val="00284C73"/>
    <w:rsid w:val="00287220"/>
    <w:rsid w:val="0029147A"/>
    <w:rsid w:val="002926AA"/>
    <w:rsid w:val="00293693"/>
    <w:rsid w:val="00295696"/>
    <w:rsid w:val="00295735"/>
    <w:rsid w:val="002970D6"/>
    <w:rsid w:val="00297225"/>
    <w:rsid w:val="002A005E"/>
    <w:rsid w:val="002A0270"/>
    <w:rsid w:val="002A36D2"/>
    <w:rsid w:val="002A49E4"/>
    <w:rsid w:val="002A6AD9"/>
    <w:rsid w:val="002B1BDB"/>
    <w:rsid w:val="002B1D48"/>
    <w:rsid w:val="002B4B1E"/>
    <w:rsid w:val="002B59FC"/>
    <w:rsid w:val="002C0488"/>
    <w:rsid w:val="002C213D"/>
    <w:rsid w:val="002C2C78"/>
    <w:rsid w:val="002C36D6"/>
    <w:rsid w:val="002C3890"/>
    <w:rsid w:val="002C3EB0"/>
    <w:rsid w:val="002C4097"/>
    <w:rsid w:val="002C40E0"/>
    <w:rsid w:val="002C4DE2"/>
    <w:rsid w:val="002C594E"/>
    <w:rsid w:val="002D1F05"/>
    <w:rsid w:val="002D21FC"/>
    <w:rsid w:val="002D2616"/>
    <w:rsid w:val="002D2C5E"/>
    <w:rsid w:val="002D3D42"/>
    <w:rsid w:val="002D3E3F"/>
    <w:rsid w:val="002D479B"/>
    <w:rsid w:val="002D5651"/>
    <w:rsid w:val="002D5A3C"/>
    <w:rsid w:val="002D6EC9"/>
    <w:rsid w:val="002D787B"/>
    <w:rsid w:val="002E2249"/>
    <w:rsid w:val="002E4234"/>
    <w:rsid w:val="002E6F34"/>
    <w:rsid w:val="002E74C0"/>
    <w:rsid w:val="002F14E7"/>
    <w:rsid w:val="002F24F1"/>
    <w:rsid w:val="002F634C"/>
    <w:rsid w:val="002F651E"/>
    <w:rsid w:val="002F6E80"/>
    <w:rsid w:val="003001E9"/>
    <w:rsid w:val="003019B1"/>
    <w:rsid w:val="00302042"/>
    <w:rsid w:val="00305AE1"/>
    <w:rsid w:val="003072FE"/>
    <w:rsid w:val="003108F6"/>
    <w:rsid w:val="003109EE"/>
    <w:rsid w:val="003113E9"/>
    <w:rsid w:val="00312C87"/>
    <w:rsid w:val="00313AC3"/>
    <w:rsid w:val="00315DC4"/>
    <w:rsid w:val="003166DF"/>
    <w:rsid w:val="003168D8"/>
    <w:rsid w:val="00317020"/>
    <w:rsid w:val="00320655"/>
    <w:rsid w:val="00320B4D"/>
    <w:rsid w:val="00323647"/>
    <w:rsid w:val="00326FF6"/>
    <w:rsid w:val="00327213"/>
    <w:rsid w:val="00327A22"/>
    <w:rsid w:val="0033009B"/>
    <w:rsid w:val="00331EF4"/>
    <w:rsid w:val="003326C0"/>
    <w:rsid w:val="003327F3"/>
    <w:rsid w:val="00332BB8"/>
    <w:rsid w:val="00334D10"/>
    <w:rsid w:val="0033513A"/>
    <w:rsid w:val="00336CC6"/>
    <w:rsid w:val="00340E4E"/>
    <w:rsid w:val="00341A6A"/>
    <w:rsid w:val="00341F02"/>
    <w:rsid w:val="00342130"/>
    <w:rsid w:val="00344B5D"/>
    <w:rsid w:val="003457AC"/>
    <w:rsid w:val="00346605"/>
    <w:rsid w:val="00346EE1"/>
    <w:rsid w:val="00347EDB"/>
    <w:rsid w:val="00350471"/>
    <w:rsid w:val="00350C6D"/>
    <w:rsid w:val="0035318F"/>
    <w:rsid w:val="00354C01"/>
    <w:rsid w:val="00355061"/>
    <w:rsid w:val="00355F6F"/>
    <w:rsid w:val="0035748B"/>
    <w:rsid w:val="0036306A"/>
    <w:rsid w:val="00363E35"/>
    <w:rsid w:val="00367CE6"/>
    <w:rsid w:val="003702D6"/>
    <w:rsid w:val="00371BFA"/>
    <w:rsid w:val="003727DB"/>
    <w:rsid w:val="003744D1"/>
    <w:rsid w:val="00374852"/>
    <w:rsid w:val="00375961"/>
    <w:rsid w:val="00376333"/>
    <w:rsid w:val="003764A9"/>
    <w:rsid w:val="003801B6"/>
    <w:rsid w:val="00382CB2"/>
    <w:rsid w:val="003860FA"/>
    <w:rsid w:val="00386642"/>
    <w:rsid w:val="003910ED"/>
    <w:rsid w:val="0039127F"/>
    <w:rsid w:val="003912E6"/>
    <w:rsid w:val="00392176"/>
    <w:rsid w:val="003921D6"/>
    <w:rsid w:val="00393086"/>
    <w:rsid w:val="00394218"/>
    <w:rsid w:val="003950BC"/>
    <w:rsid w:val="003A011D"/>
    <w:rsid w:val="003A1FF9"/>
    <w:rsid w:val="003A298A"/>
    <w:rsid w:val="003A2C25"/>
    <w:rsid w:val="003A368F"/>
    <w:rsid w:val="003A44CD"/>
    <w:rsid w:val="003A553B"/>
    <w:rsid w:val="003A566A"/>
    <w:rsid w:val="003A68B3"/>
    <w:rsid w:val="003A6BA4"/>
    <w:rsid w:val="003A7B86"/>
    <w:rsid w:val="003B0395"/>
    <w:rsid w:val="003B113B"/>
    <w:rsid w:val="003B1EC9"/>
    <w:rsid w:val="003B465F"/>
    <w:rsid w:val="003B5E46"/>
    <w:rsid w:val="003C0833"/>
    <w:rsid w:val="003C0E86"/>
    <w:rsid w:val="003C2392"/>
    <w:rsid w:val="003C2BD4"/>
    <w:rsid w:val="003C2E75"/>
    <w:rsid w:val="003C3F61"/>
    <w:rsid w:val="003C4448"/>
    <w:rsid w:val="003C49AC"/>
    <w:rsid w:val="003C4AA5"/>
    <w:rsid w:val="003C74DD"/>
    <w:rsid w:val="003C7918"/>
    <w:rsid w:val="003D02DB"/>
    <w:rsid w:val="003D0661"/>
    <w:rsid w:val="003D0816"/>
    <w:rsid w:val="003D12ED"/>
    <w:rsid w:val="003D23DA"/>
    <w:rsid w:val="003D2405"/>
    <w:rsid w:val="003D36AC"/>
    <w:rsid w:val="003D409F"/>
    <w:rsid w:val="003D4266"/>
    <w:rsid w:val="003D4BEB"/>
    <w:rsid w:val="003E1304"/>
    <w:rsid w:val="003E188D"/>
    <w:rsid w:val="003E1ADA"/>
    <w:rsid w:val="003E35D4"/>
    <w:rsid w:val="003E37FA"/>
    <w:rsid w:val="003E3826"/>
    <w:rsid w:val="003E47F9"/>
    <w:rsid w:val="003E6264"/>
    <w:rsid w:val="003E70AF"/>
    <w:rsid w:val="003E7121"/>
    <w:rsid w:val="003E764E"/>
    <w:rsid w:val="003F0731"/>
    <w:rsid w:val="003F159F"/>
    <w:rsid w:val="003F1B0E"/>
    <w:rsid w:val="003F2683"/>
    <w:rsid w:val="003F3355"/>
    <w:rsid w:val="003F33B4"/>
    <w:rsid w:val="003F4780"/>
    <w:rsid w:val="00402CF5"/>
    <w:rsid w:val="00405AE8"/>
    <w:rsid w:val="00405C1F"/>
    <w:rsid w:val="00405F6D"/>
    <w:rsid w:val="00407B35"/>
    <w:rsid w:val="00410CA7"/>
    <w:rsid w:val="004110A4"/>
    <w:rsid w:val="0041140E"/>
    <w:rsid w:val="00414694"/>
    <w:rsid w:val="004147C7"/>
    <w:rsid w:val="00414E8B"/>
    <w:rsid w:val="004160CB"/>
    <w:rsid w:val="00420825"/>
    <w:rsid w:val="004236FA"/>
    <w:rsid w:val="00423B75"/>
    <w:rsid w:val="00424124"/>
    <w:rsid w:val="004263CB"/>
    <w:rsid w:val="00426A0F"/>
    <w:rsid w:val="00426A9E"/>
    <w:rsid w:val="00427CEA"/>
    <w:rsid w:val="00432401"/>
    <w:rsid w:val="004329A7"/>
    <w:rsid w:val="00432E02"/>
    <w:rsid w:val="00432E37"/>
    <w:rsid w:val="0043389A"/>
    <w:rsid w:val="00434212"/>
    <w:rsid w:val="00435227"/>
    <w:rsid w:val="00440F6E"/>
    <w:rsid w:val="004418E6"/>
    <w:rsid w:val="0044269D"/>
    <w:rsid w:val="004429AE"/>
    <w:rsid w:val="0044359A"/>
    <w:rsid w:val="00443645"/>
    <w:rsid w:val="0044371D"/>
    <w:rsid w:val="0044372A"/>
    <w:rsid w:val="00443CD6"/>
    <w:rsid w:val="00450214"/>
    <w:rsid w:val="004552C9"/>
    <w:rsid w:val="00456FF6"/>
    <w:rsid w:val="004607AC"/>
    <w:rsid w:val="00460BB0"/>
    <w:rsid w:val="0046127E"/>
    <w:rsid w:val="004639C3"/>
    <w:rsid w:val="00465153"/>
    <w:rsid w:val="00466E46"/>
    <w:rsid w:val="004678E1"/>
    <w:rsid w:val="004704E9"/>
    <w:rsid w:val="00471971"/>
    <w:rsid w:val="00471A9F"/>
    <w:rsid w:val="004723A7"/>
    <w:rsid w:val="00473281"/>
    <w:rsid w:val="00473B68"/>
    <w:rsid w:val="00475737"/>
    <w:rsid w:val="004768FC"/>
    <w:rsid w:val="00477CC3"/>
    <w:rsid w:val="0048301B"/>
    <w:rsid w:val="00483AC8"/>
    <w:rsid w:val="00483EA9"/>
    <w:rsid w:val="00485EA0"/>
    <w:rsid w:val="00486561"/>
    <w:rsid w:val="00490888"/>
    <w:rsid w:val="00490FF5"/>
    <w:rsid w:val="00493920"/>
    <w:rsid w:val="004943DC"/>
    <w:rsid w:val="00495463"/>
    <w:rsid w:val="004A3FCE"/>
    <w:rsid w:val="004A5ABE"/>
    <w:rsid w:val="004A6424"/>
    <w:rsid w:val="004A69D0"/>
    <w:rsid w:val="004A6A82"/>
    <w:rsid w:val="004A7B4E"/>
    <w:rsid w:val="004B12B1"/>
    <w:rsid w:val="004B3CBD"/>
    <w:rsid w:val="004B4476"/>
    <w:rsid w:val="004B63F1"/>
    <w:rsid w:val="004B69BA"/>
    <w:rsid w:val="004B6AA8"/>
    <w:rsid w:val="004B6E00"/>
    <w:rsid w:val="004B6F4A"/>
    <w:rsid w:val="004B7141"/>
    <w:rsid w:val="004C130E"/>
    <w:rsid w:val="004C16CD"/>
    <w:rsid w:val="004C186B"/>
    <w:rsid w:val="004C1ED8"/>
    <w:rsid w:val="004C2412"/>
    <w:rsid w:val="004C32B7"/>
    <w:rsid w:val="004C3F2E"/>
    <w:rsid w:val="004C4648"/>
    <w:rsid w:val="004C4856"/>
    <w:rsid w:val="004C53CB"/>
    <w:rsid w:val="004C6DC3"/>
    <w:rsid w:val="004C7784"/>
    <w:rsid w:val="004D17BE"/>
    <w:rsid w:val="004D453B"/>
    <w:rsid w:val="004D4E2B"/>
    <w:rsid w:val="004D5E14"/>
    <w:rsid w:val="004D6221"/>
    <w:rsid w:val="004D780D"/>
    <w:rsid w:val="004D7CF8"/>
    <w:rsid w:val="004E15E7"/>
    <w:rsid w:val="004E28C1"/>
    <w:rsid w:val="004E47F1"/>
    <w:rsid w:val="004E48AC"/>
    <w:rsid w:val="004E570B"/>
    <w:rsid w:val="004E5940"/>
    <w:rsid w:val="004E6439"/>
    <w:rsid w:val="004E6BC0"/>
    <w:rsid w:val="004E6D3B"/>
    <w:rsid w:val="004E6EF8"/>
    <w:rsid w:val="004F0E8B"/>
    <w:rsid w:val="004F299A"/>
    <w:rsid w:val="004F42BC"/>
    <w:rsid w:val="004F571F"/>
    <w:rsid w:val="004F597A"/>
    <w:rsid w:val="004F6533"/>
    <w:rsid w:val="0050032F"/>
    <w:rsid w:val="005007E9"/>
    <w:rsid w:val="005030CF"/>
    <w:rsid w:val="005050A7"/>
    <w:rsid w:val="00505434"/>
    <w:rsid w:val="00505568"/>
    <w:rsid w:val="005055A6"/>
    <w:rsid w:val="00506288"/>
    <w:rsid w:val="00506468"/>
    <w:rsid w:val="00506C12"/>
    <w:rsid w:val="00507060"/>
    <w:rsid w:val="0051179B"/>
    <w:rsid w:val="00512A5C"/>
    <w:rsid w:val="005139D2"/>
    <w:rsid w:val="00514036"/>
    <w:rsid w:val="0051424F"/>
    <w:rsid w:val="00516F42"/>
    <w:rsid w:val="00517B7F"/>
    <w:rsid w:val="00522F4F"/>
    <w:rsid w:val="005234F4"/>
    <w:rsid w:val="00523623"/>
    <w:rsid w:val="005236E0"/>
    <w:rsid w:val="00524CD5"/>
    <w:rsid w:val="00525467"/>
    <w:rsid w:val="00526DD3"/>
    <w:rsid w:val="005279A0"/>
    <w:rsid w:val="005300F0"/>
    <w:rsid w:val="00530A14"/>
    <w:rsid w:val="005314DB"/>
    <w:rsid w:val="0053354F"/>
    <w:rsid w:val="0053404F"/>
    <w:rsid w:val="0053446B"/>
    <w:rsid w:val="005363F5"/>
    <w:rsid w:val="00537EB2"/>
    <w:rsid w:val="00541478"/>
    <w:rsid w:val="0054201A"/>
    <w:rsid w:val="00544734"/>
    <w:rsid w:val="0054560C"/>
    <w:rsid w:val="00545FD3"/>
    <w:rsid w:val="00547B3B"/>
    <w:rsid w:val="00551080"/>
    <w:rsid w:val="00553C4F"/>
    <w:rsid w:val="00554583"/>
    <w:rsid w:val="0055464C"/>
    <w:rsid w:val="005560AC"/>
    <w:rsid w:val="00557CA0"/>
    <w:rsid w:val="005618D7"/>
    <w:rsid w:val="0056238B"/>
    <w:rsid w:val="0056460A"/>
    <w:rsid w:val="00565BDB"/>
    <w:rsid w:val="00565F1D"/>
    <w:rsid w:val="005666A4"/>
    <w:rsid w:val="005678AE"/>
    <w:rsid w:val="00567E9B"/>
    <w:rsid w:val="00570343"/>
    <w:rsid w:val="0057145F"/>
    <w:rsid w:val="00572592"/>
    <w:rsid w:val="00574D3A"/>
    <w:rsid w:val="0057524A"/>
    <w:rsid w:val="005758E7"/>
    <w:rsid w:val="00575B41"/>
    <w:rsid w:val="00575F96"/>
    <w:rsid w:val="00576183"/>
    <w:rsid w:val="005778C8"/>
    <w:rsid w:val="0058120D"/>
    <w:rsid w:val="0058148D"/>
    <w:rsid w:val="00583967"/>
    <w:rsid w:val="00584BF8"/>
    <w:rsid w:val="00585761"/>
    <w:rsid w:val="00590189"/>
    <w:rsid w:val="0059191C"/>
    <w:rsid w:val="00593A19"/>
    <w:rsid w:val="00594586"/>
    <w:rsid w:val="0059738D"/>
    <w:rsid w:val="005A128E"/>
    <w:rsid w:val="005A4678"/>
    <w:rsid w:val="005A50E7"/>
    <w:rsid w:val="005A5367"/>
    <w:rsid w:val="005B2AE6"/>
    <w:rsid w:val="005B3076"/>
    <w:rsid w:val="005B3A72"/>
    <w:rsid w:val="005B3F09"/>
    <w:rsid w:val="005B47BD"/>
    <w:rsid w:val="005B5BD1"/>
    <w:rsid w:val="005B5D4C"/>
    <w:rsid w:val="005B6FA6"/>
    <w:rsid w:val="005C1644"/>
    <w:rsid w:val="005C358B"/>
    <w:rsid w:val="005C6208"/>
    <w:rsid w:val="005C7068"/>
    <w:rsid w:val="005C76FD"/>
    <w:rsid w:val="005C7A48"/>
    <w:rsid w:val="005D2A55"/>
    <w:rsid w:val="005D2C51"/>
    <w:rsid w:val="005D4878"/>
    <w:rsid w:val="005D4F63"/>
    <w:rsid w:val="005E0671"/>
    <w:rsid w:val="005E19D9"/>
    <w:rsid w:val="005E19E3"/>
    <w:rsid w:val="005E246A"/>
    <w:rsid w:val="005E4198"/>
    <w:rsid w:val="005E4CB3"/>
    <w:rsid w:val="005E4F0C"/>
    <w:rsid w:val="005E5737"/>
    <w:rsid w:val="005E6AC8"/>
    <w:rsid w:val="005E7005"/>
    <w:rsid w:val="005E751F"/>
    <w:rsid w:val="005F0C0E"/>
    <w:rsid w:val="005F1701"/>
    <w:rsid w:val="005F21BF"/>
    <w:rsid w:val="005F3707"/>
    <w:rsid w:val="005F4B70"/>
    <w:rsid w:val="005F613D"/>
    <w:rsid w:val="00603015"/>
    <w:rsid w:val="0060603E"/>
    <w:rsid w:val="006066A0"/>
    <w:rsid w:val="0061165B"/>
    <w:rsid w:val="006120B3"/>
    <w:rsid w:val="006132F7"/>
    <w:rsid w:val="0061553D"/>
    <w:rsid w:val="00617943"/>
    <w:rsid w:val="006212C6"/>
    <w:rsid w:val="006219E9"/>
    <w:rsid w:val="00622E0F"/>
    <w:rsid w:val="00627DDA"/>
    <w:rsid w:val="0063276A"/>
    <w:rsid w:val="00632CEF"/>
    <w:rsid w:val="00633A0B"/>
    <w:rsid w:val="0063469D"/>
    <w:rsid w:val="00634707"/>
    <w:rsid w:val="006352F6"/>
    <w:rsid w:val="00640EBC"/>
    <w:rsid w:val="006411D6"/>
    <w:rsid w:val="006415C9"/>
    <w:rsid w:val="00642F02"/>
    <w:rsid w:val="00644034"/>
    <w:rsid w:val="00644F2A"/>
    <w:rsid w:val="0064659C"/>
    <w:rsid w:val="006477B7"/>
    <w:rsid w:val="00650386"/>
    <w:rsid w:val="0065263E"/>
    <w:rsid w:val="00652AC8"/>
    <w:rsid w:val="00652BC8"/>
    <w:rsid w:val="0065345C"/>
    <w:rsid w:val="00653519"/>
    <w:rsid w:val="006538BF"/>
    <w:rsid w:val="0065491F"/>
    <w:rsid w:val="00654F4C"/>
    <w:rsid w:val="00655C9F"/>
    <w:rsid w:val="00657051"/>
    <w:rsid w:val="00660741"/>
    <w:rsid w:val="00660BEF"/>
    <w:rsid w:val="0066157D"/>
    <w:rsid w:val="00663461"/>
    <w:rsid w:val="006677E1"/>
    <w:rsid w:val="0067125A"/>
    <w:rsid w:val="006718F0"/>
    <w:rsid w:val="006721DA"/>
    <w:rsid w:val="006756FB"/>
    <w:rsid w:val="00676A9D"/>
    <w:rsid w:val="00677A3C"/>
    <w:rsid w:val="00677BD0"/>
    <w:rsid w:val="006814A2"/>
    <w:rsid w:val="00682097"/>
    <w:rsid w:val="0068313F"/>
    <w:rsid w:val="006834A1"/>
    <w:rsid w:val="00683D33"/>
    <w:rsid w:val="00684F5A"/>
    <w:rsid w:val="00685B82"/>
    <w:rsid w:val="00685C9B"/>
    <w:rsid w:val="00685E11"/>
    <w:rsid w:val="00690E0D"/>
    <w:rsid w:val="00691652"/>
    <w:rsid w:val="00692098"/>
    <w:rsid w:val="00693B59"/>
    <w:rsid w:val="0069705B"/>
    <w:rsid w:val="00697A39"/>
    <w:rsid w:val="006A0EDC"/>
    <w:rsid w:val="006A18DB"/>
    <w:rsid w:val="006A1DC9"/>
    <w:rsid w:val="006A2550"/>
    <w:rsid w:val="006A2D2E"/>
    <w:rsid w:val="006A537E"/>
    <w:rsid w:val="006A7EE2"/>
    <w:rsid w:val="006B0CA8"/>
    <w:rsid w:val="006B0FD2"/>
    <w:rsid w:val="006B213F"/>
    <w:rsid w:val="006B443B"/>
    <w:rsid w:val="006B4635"/>
    <w:rsid w:val="006B7661"/>
    <w:rsid w:val="006C0D24"/>
    <w:rsid w:val="006C452E"/>
    <w:rsid w:val="006C487C"/>
    <w:rsid w:val="006C6EFA"/>
    <w:rsid w:val="006C7DB7"/>
    <w:rsid w:val="006D0FAE"/>
    <w:rsid w:val="006D1D1B"/>
    <w:rsid w:val="006D472D"/>
    <w:rsid w:val="006D67B5"/>
    <w:rsid w:val="006D6ABC"/>
    <w:rsid w:val="006E16F9"/>
    <w:rsid w:val="006E2274"/>
    <w:rsid w:val="006E2495"/>
    <w:rsid w:val="006E3717"/>
    <w:rsid w:val="006E3939"/>
    <w:rsid w:val="006E3AB5"/>
    <w:rsid w:val="006E75F2"/>
    <w:rsid w:val="006E790B"/>
    <w:rsid w:val="006F055C"/>
    <w:rsid w:val="006F6165"/>
    <w:rsid w:val="006F7889"/>
    <w:rsid w:val="00700A03"/>
    <w:rsid w:val="007014CE"/>
    <w:rsid w:val="00702214"/>
    <w:rsid w:val="00702C40"/>
    <w:rsid w:val="00703E3A"/>
    <w:rsid w:val="00707D20"/>
    <w:rsid w:val="00710153"/>
    <w:rsid w:val="00710F58"/>
    <w:rsid w:val="00711EBA"/>
    <w:rsid w:val="00713C94"/>
    <w:rsid w:val="00714B77"/>
    <w:rsid w:val="00717122"/>
    <w:rsid w:val="00721283"/>
    <w:rsid w:val="00721AD7"/>
    <w:rsid w:val="007225EF"/>
    <w:rsid w:val="00722BA6"/>
    <w:rsid w:val="00723DC5"/>
    <w:rsid w:val="00724987"/>
    <w:rsid w:val="0072559E"/>
    <w:rsid w:val="0072643C"/>
    <w:rsid w:val="00727105"/>
    <w:rsid w:val="00727952"/>
    <w:rsid w:val="00730277"/>
    <w:rsid w:val="00731417"/>
    <w:rsid w:val="00731CE6"/>
    <w:rsid w:val="007338D6"/>
    <w:rsid w:val="007340BC"/>
    <w:rsid w:val="00734983"/>
    <w:rsid w:val="00740B36"/>
    <w:rsid w:val="00741D44"/>
    <w:rsid w:val="00744CFC"/>
    <w:rsid w:val="00744DDC"/>
    <w:rsid w:val="00747A6F"/>
    <w:rsid w:val="00750106"/>
    <w:rsid w:val="00753939"/>
    <w:rsid w:val="0075622F"/>
    <w:rsid w:val="0075791F"/>
    <w:rsid w:val="0076067D"/>
    <w:rsid w:val="007613FE"/>
    <w:rsid w:val="0076344F"/>
    <w:rsid w:val="00763B17"/>
    <w:rsid w:val="00764A8B"/>
    <w:rsid w:val="00766714"/>
    <w:rsid w:val="0076772F"/>
    <w:rsid w:val="00770E1C"/>
    <w:rsid w:val="00771E12"/>
    <w:rsid w:val="00772FBB"/>
    <w:rsid w:val="00775781"/>
    <w:rsid w:val="007760DB"/>
    <w:rsid w:val="00776E12"/>
    <w:rsid w:val="00777ADF"/>
    <w:rsid w:val="00782296"/>
    <w:rsid w:val="00782CDC"/>
    <w:rsid w:val="007839F9"/>
    <w:rsid w:val="00786229"/>
    <w:rsid w:val="0078696E"/>
    <w:rsid w:val="00787BE1"/>
    <w:rsid w:val="00791109"/>
    <w:rsid w:val="00791D57"/>
    <w:rsid w:val="00793662"/>
    <w:rsid w:val="00796094"/>
    <w:rsid w:val="0079638F"/>
    <w:rsid w:val="007A072D"/>
    <w:rsid w:val="007A0780"/>
    <w:rsid w:val="007A2765"/>
    <w:rsid w:val="007A2B37"/>
    <w:rsid w:val="007A3BBB"/>
    <w:rsid w:val="007A3F8B"/>
    <w:rsid w:val="007B13E5"/>
    <w:rsid w:val="007B1516"/>
    <w:rsid w:val="007B2F6B"/>
    <w:rsid w:val="007B2F77"/>
    <w:rsid w:val="007B3AB2"/>
    <w:rsid w:val="007B473A"/>
    <w:rsid w:val="007B5621"/>
    <w:rsid w:val="007B6DBB"/>
    <w:rsid w:val="007C33DB"/>
    <w:rsid w:val="007C3A24"/>
    <w:rsid w:val="007C4286"/>
    <w:rsid w:val="007C5D32"/>
    <w:rsid w:val="007D0BB2"/>
    <w:rsid w:val="007D11C6"/>
    <w:rsid w:val="007D1587"/>
    <w:rsid w:val="007D2C48"/>
    <w:rsid w:val="007D3BFC"/>
    <w:rsid w:val="007D721A"/>
    <w:rsid w:val="007E1389"/>
    <w:rsid w:val="007E2456"/>
    <w:rsid w:val="007E4FA4"/>
    <w:rsid w:val="007E546F"/>
    <w:rsid w:val="007E5B13"/>
    <w:rsid w:val="007E5F22"/>
    <w:rsid w:val="007E7AE3"/>
    <w:rsid w:val="007F0AF3"/>
    <w:rsid w:val="007F1928"/>
    <w:rsid w:val="007F38AA"/>
    <w:rsid w:val="007F392E"/>
    <w:rsid w:val="007F4808"/>
    <w:rsid w:val="007F578D"/>
    <w:rsid w:val="007F5FD0"/>
    <w:rsid w:val="007F6454"/>
    <w:rsid w:val="007F6BCF"/>
    <w:rsid w:val="00800212"/>
    <w:rsid w:val="00802475"/>
    <w:rsid w:val="00802C1B"/>
    <w:rsid w:val="0080339D"/>
    <w:rsid w:val="00803C3D"/>
    <w:rsid w:val="008040F5"/>
    <w:rsid w:val="00807A3E"/>
    <w:rsid w:val="00811A1B"/>
    <w:rsid w:val="00814815"/>
    <w:rsid w:val="0081645E"/>
    <w:rsid w:val="0081658C"/>
    <w:rsid w:val="00820774"/>
    <w:rsid w:val="00820CC0"/>
    <w:rsid w:val="00822405"/>
    <w:rsid w:val="00822580"/>
    <w:rsid w:val="00824C39"/>
    <w:rsid w:val="00824DED"/>
    <w:rsid w:val="00826E5A"/>
    <w:rsid w:val="008274C7"/>
    <w:rsid w:val="00827E79"/>
    <w:rsid w:val="008308FC"/>
    <w:rsid w:val="00831D61"/>
    <w:rsid w:val="00833309"/>
    <w:rsid w:val="00833A53"/>
    <w:rsid w:val="00834F71"/>
    <w:rsid w:val="00835B46"/>
    <w:rsid w:val="0083713D"/>
    <w:rsid w:val="00840ABC"/>
    <w:rsid w:val="008420B7"/>
    <w:rsid w:val="008426F6"/>
    <w:rsid w:val="00842828"/>
    <w:rsid w:val="00843713"/>
    <w:rsid w:val="008437B2"/>
    <w:rsid w:val="00843F1C"/>
    <w:rsid w:val="00845887"/>
    <w:rsid w:val="00845CA5"/>
    <w:rsid w:val="0084637E"/>
    <w:rsid w:val="008501C4"/>
    <w:rsid w:val="00850DCE"/>
    <w:rsid w:val="00853591"/>
    <w:rsid w:val="00854FBB"/>
    <w:rsid w:val="008550EC"/>
    <w:rsid w:val="008552AB"/>
    <w:rsid w:val="00856E8A"/>
    <w:rsid w:val="008627AC"/>
    <w:rsid w:val="008646AB"/>
    <w:rsid w:val="008661BA"/>
    <w:rsid w:val="008671A6"/>
    <w:rsid w:val="008673BC"/>
    <w:rsid w:val="008677E4"/>
    <w:rsid w:val="00871CA8"/>
    <w:rsid w:val="00872BDE"/>
    <w:rsid w:val="00872E80"/>
    <w:rsid w:val="0087373F"/>
    <w:rsid w:val="00873BC0"/>
    <w:rsid w:val="00873D4D"/>
    <w:rsid w:val="00875915"/>
    <w:rsid w:val="00876A4C"/>
    <w:rsid w:val="00877789"/>
    <w:rsid w:val="0088017A"/>
    <w:rsid w:val="0088278C"/>
    <w:rsid w:val="00882FDD"/>
    <w:rsid w:val="00885004"/>
    <w:rsid w:val="00886B7B"/>
    <w:rsid w:val="00886DF5"/>
    <w:rsid w:val="00886FF6"/>
    <w:rsid w:val="00887AB4"/>
    <w:rsid w:val="00887BAA"/>
    <w:rsid w:val="008900FB"/>
    <w:rsid w:val="00890813"/>
    <w:rsid w:val="008912A2"/>
    <w:rsid w:val="00894290"/>
    <w:rsid w:val="00895CD6"/>
    <w:rsid w:val="008A05AB"/>
    <w:rsid w:val="008A0B1D"/>
    <w:rsid w:val="008A25A1"/>
    <w:rsid w:val="008A46BC"/>
    <w:rsid w:val="008B0378"/>
    <w:rsid w:val="008B1B8C"/>
    <w:rsid w:val="008B39B6"/>
    <w:rsid w:val="008B5423"/>
    <w:rsid w:val="008B63AF"/>
    <w:rsid w:val="008B6ED1"/>
    <w:rsid w:val="008C1AFD"/>
    <w:rsid w:val="008C1F24"/>
    <w:rsid w:val="008C230F"/>
    <w:rsid w:val="008C31D0"/>
    <w:rsid w:val="008C442F"/>
    <w:rsid w:val="008C4B67"/>
    <w:rsid w:val="008C4B77"/>
    <w:rsid w:val="008C6C4B"/>
    <w:rsid w:val="008C78FF"/>
    <w:rsid w:val="008D1AEF"/>
    <w:rsid w:val="008D2751"/>
    <w:rsid w:val="008D2CCF"/>
    <w:rsid w:val="008D3816"/>
    <w:rsid w:val="008D512B"/>
    <w:rsid w:val="008D53F6"/>
    <w:rsid w:val="008E258C"/>
    <w:rsid w:val="008E2ED7"/>
    <w:rsid w:val="008E48C2"/>
    <w:rsid w:val="008E51A2"/>
    <w:rsid w:val="008E54DE"/>
    <w:rsid w:val="008E5938"/>
    <w:rsid w:val="008E5CA7"/>
    <w:rsid w:val="008E6220"/>
    <w:rsid w:val="008E7BDD"/>
    <w:rsid w:val="008F1E3E"/>
    <w:rsid w:val="008F2160"/>
    <w:rsid w:val="008F4934"/>
    <w:rsid w:val="008F538D"/>
    <w:rsid w:val="008F5F3D"/>
    <w:rsid w:val="00900F00"/>
    <w:rsid w:val="00903BD8"/>
    <w:rsid w:val="00903C0A"/>
    <w:rsid w:val="009044E8"/>
    <w:rsid w:val="009046D6"/>
    <w:rsid w:val="00905E86"/>
    <w:rsid w:val="0091238B"/>
    <w:rsid w:val="009124E4"/>
    <w:rsid w:val="00912860"/>
    <w:rsid w:val="00915F07"/>
    <w:rsid w:val="009163E2"/>
    <w:rsid w:val="00917263"/>
    <w:rsid w:val="00917D0F"/>
    <w:rsid w:val="009220D6"/>
    <w:rsid w:val="009221C0"/>
    <w:rsid w:val="009225E4"/>
    <w:rsid w:val="00922A4F"/>
    <w:rsid w:val="00923650"/>
    <w:rsid w:val="009245C1"/>
    <w:rsid w:val="00924BBC"/>
    <w:rsid w:val="00924EA9"/>
    <w:rsid w:val="00925FA2"/>
    <w:rsid w:val="009268EB"/>
    <w:rsid w:val="009269D0"/>
    <w:rsid w:val="00926A9C"/>
    <w:rsid w:val="00926EF8"/>
    <w:rsid w:val="00927803"/>
    <w:rsid w:val="0093016F"/>
    <w:rsid w:val="00930387"/>
    <w:rsid w:val="00931D1C"/>
    <w:rsid w:val="00934C65"/>
    <w:rsid w:val="00934DD3"/>
    <w:rsid w:val="00936372"/>
    <w:rsid w:val="00936C92"/>
    <w:rsid w:val="0094225B"/>
    <w:rsid w:val="00942B00"/>
    <w:rsid w:val="00943332"/>
    <w:rsid w:val="00943658"/>
    <w:rsid w:val="009453B3"/>
    <w:rsid w:val="00947E85"/>
    <w:rsid w:val="00950BD9"/>
    <w:rsid w:val="00950F30"/>
    <w:rsid w:val="00951633"/>
    <w:rsid w:val="00951BC6"/>
    <w:rsid w:val="00952478"/>
    <w:rsid w:val="00953CCF"/>
    <w:rsid w:val="009547CB"/>
    <w:rsid w:val="00955F01"/>
    <w:rsid w:val="00957280"/>
    <w:rsid w:val="00957CD1"/>
    <w:rsid w:val="00957DD5"/>
    <w:rsid w:val="009600AC"/>
    <w:rsid w:val="009613EA"/>
    <w:rsid w:val="00961DB2"/>
    <w:rsid w:val="00961E80"/>
    <w:rsid w:val="00962CC2"/>
    <w:rsid w:val="0096344D"/>
    <w:rsid w:val="00963ABA"/>
    <w:rsid w:val="00967723"/>
    <w:rsid w:val="00971535"/>
    <w:rsid w:val="00971AA5"/>
    <w:rsid w:val="00971E0F"/>
    <w:rsid w:val="0097292F"/>
    <w:rsid w:val="009734A4"/>
    <w:rsid w:val="009740EA"/>
    <w:rsid w:val="009741D9"/>
    <w:rsid w:val="00981205"/>
    <w:rsid w:val="00981E88"/>
    <w:rsid w:val="00982CA4"/>
    <w:rsid w:val="00983616"/>
    <w:rsid w:val="00984235"/>
    <w:rsid w:val="00984F1E"/>
    <w:rsid w:val="009857F0"/>
    <w:rsid w:val="009863FF"/>
    <w:rsid w:val="00986C5A"/>
    <w:rsid w:val="00987075"/>
    <w:rsid w:val="009917F3"/>
    <w:rsid w:val="00993318"/>
    <w:rsid w:val="00993768"/>
    <w:rsid w:val="00993C7A"/>
    <w:rsid w:val="00993D92"/>
    <w:rsid w:val="00993E91"/>
    <w:rsid w:val="00994048"/>
    <w:rsid w:val="009944D0"/>
    <w:rsid w:val="009952EF"/>
    <w:rsid w:val="009A04A8"/>
    <w:rsid w:val="009A204C"/>
    <w:rsid w:val="009A239F"/>
    <w:rsid w:val="009A2D0C"/>
    <w:rsid w:val="009A4A2B"/>
    <w:rsid w:val="009A4D63"/>
    <w:rsid w:val="009A54FC"/>
    <w:rsid w:val="009A7A04"/>
    <w:rsid w:val="009A7E4D"/>
    <w:rsid w:val="009B08C5"/>
    <w:rsid w:val="009B128A"/>
    <w:rsid w:val="009B52C0"/>
    <w:rsid w:val="009B6D0F"/>
    <w:rsid w:val="009C0762"/>
    <w:rsid w:val="009C1254"/>
    <w:rsid w:val="009C2167"/>
    <w:rsid w:val="009C4497"/>
    <w:rsid w:val="009C60C6"/>
    <w:rsid w:val="009C72C1"/>
    <w:rsid w:val="009C74B7"/>
    <w:rsid w:val="009C768A"/>
    <w:rsid w:val="009D0E10"/>
    <w:rsid w:val="009D0ED7"/>
    <w:rsid w:val="009D2D5A"/>
    <w:rsid w:val="009D2F5A"/>
    <w:rsid w:val="009D46C1"/>
    <w:rsid w:val="009D5D36"/>
    <w:rsid w:val="009D7771"/>
    <w:rsid w:val="009E04A4"/>
    <w:rsid w:val="009E0D02"/>
    <w:rsid w:val="009E25F0"/>
    <w:rsid w:val="009E280B"/>
    <w:rsid w:val="009E41EF"/>
    <w:rsid w:val="009E4418"/>
    <w:rsid w:val="009E5838"/>
    <w:rsid w:val="009E6637"/>
    <w:rsid w:val="009F0BA5"/>
    <w:rsid w:val="009F1351"/>
    <w:rsid w:val="009F30A3"/>
    <w:rsid w:val="009F3174"/>
    <w:rsid w:val="009F3AFE"/>
    <w:rsid w:val="009F64F1"/>
    <w:rsid w:val="00A00F3F"/>
    <w:rsid w:val="00A014FB"/>
    <w:rsid w:val="00A0235E"/>
    <w:rsid w:val="00A031BD"/>
    <w:rsid w:val="00A04526"/>
    <w:rsid w:val="00A0665C"/>
    <w:rsid w:val="00A0725A"/>
    <w:rsid w:val="00A07FCC"/>
    <w:rsid w:val="00A10172"/>
    <w:rsid w:val="00A10401"/>
    <w:rsid w:val="00A11704"/>
    <w:rsid w:val="00A11840"/>
    <w:rsid w:val="00A12C59"/>
    <w:rsid w:val="00A131A8"/>
    <w:rsid w:val="00A1638E"/>
    <w:rsid w:val="00A173BF"/>
    <w:rsid w:val="00A22C61"/>
    <w:rsid w:val="00A245F8"/>
    <w:rsid w:val="00A262E4"/>
    <w:rsid w:val="00A26EC3"/>
    <w:rsid w:val="00A27E52"/>
    <w:rsid w:val="00A309D7"/>
    <w:rsid w:val="00A34A40"/>
    <w:rsid w:val="00A359C7"/>
    <w:rsid w:val="00A36D99"/>
    <w:rsid w:val="00A37B09"/>
    <w:rsid w:val="00A409CA"/>
    <w:rsid w:val="00A41CF3"/>
    <w:rsid w:val="00A4214E"/>
    <w:rsid w:val="00A43D7A"/>
    <w:rsid w:val="00A4674D"/>
    <w:rsid w:val="00A50E51"/>
    <w:rsid w:val="00A529C5"/>
    <w:rsid w:val="00A537B2"/>
    <w:rsid w:val="00A545AE"/>
    <w:rsid w:val="00A547CE"/>
    <w:rsid w:val="00A553D8"/>
    <w:rsid w:val="00A553EE"/>
    <w:rsid w:val="00A55FF3"/>
    <w:rsid w:val="00A603CE"/>
    <w:rsid w:val="00A607BD"/>
    <w:rsid w:val="00A60B3F"/>
    <w:rsid w:val="00A60DA8"/>
    <w:rsid w:val="00A615E9"/>
    <w:rsid w:val="00A63DC7"/>
    <w:rsid w:val="00A64015"/>
    <w:rsid w:val="00A6448A"/>
    <w:rsid w:val="00A64CF7"/>
    <w:rsid w:val="00A65758"/>
    <w:rsid w:val="00A662A6"/>
    <w:rsid w:val="00A6755D"/>
    <w:rsid w:val="00A6770C"/>
    <w:rsid w:val="00A67B08"/>
    <w:rsid w:val="00A71A91"/>
    <w:rsid w:val="00A7261A"/>
    <w:rsid w:val="00A752D5"/>
    <w:rsid w:val="00A76D5C"/>
    <w:rsid w:val="00A7700C"/>
    <w:rsid w:val="00A77E5B"/>
    <w:rsid w:val="00A821EA"/>
    <w:rsid w:val="00A8316F"/>
    <w:rsid w:val="00A84031"/>
    <w:rsid w:val="00A8721E"/>
    <w:rsid w:val="00A8741D"/>
    <w:rsid w:val="00A90D67"/>
    <w:rsid w:val="00A91AE9"/>
    <w:rsid w:val="00A92495"/>
    <w:rsid w:val="00A941AB"/>
    <w:rsid w:val="00A94321"/>
    <w:rsid w:val="00A943BE"/>
    <w:rsid w:val="00A943F6"/>
    <w:rsid w:val="00A9477C"/>
    <w:rsid w:val="00A94BF6"/>
    <w:rsid w:val="00A95029"/>
    <w:rsid w:val="00A954BD"/>
    <w:rsid w:val="00A978EE"/>
    <w:rsid w:val="00AA008D"/>
    <w:rsid w:val="00AA4570"/>
    <w:rsid w:val="00AA4880"/>
    <w:rsid w:val="00AA5899"/>
    <w:rsid w:val="00AA5E63"/>
    <w:rsid w:val="00AA798D"/>
    <w:rsid w:val="00AA7B5D"/>
    <w:rsid w:val="00AB1720"/>
    <w:rsid w:val="00AB6228"/>
    <w:rsid w:val="00AB6473"/>
    <w:rsid w:val="00AB6B18"/>
    <w:rsid w:val="00AB758E"/>
    <w:rsid w:val="00AB75A3"/>
    <w:rsid w:val="00AB7B89"/>
    <w:rsid w:val="00AB7E05"/>
    <w:rsid w:val="00AB7FC6"/>
    <w:rsid w:val="00AC05AE"/>
    <w:rsid w:val="00AC1A75"/>
    <w:rsid w:val="00AC2F1F"/>
    <w:rsid w:val="00AC4043"/>
    <w:rsid w:val="00AC48B1"/>
    <w:rsid w:val="00AC5D87"/>
    <w:rsid w:val="00AC6499"/>
    <w:rsid w:val="00AC7E4F"/>
    <w:rsid w:val="00AD115D"/>
    <w:rsid w:val="00AD16AE"/>
    <w:rsid w:val="00AD18BE"/>
    <w:rsid w:val="00AD38A6"/>
    <w:rsid w:val="00AD484C"/>
    <w:rsid w:val="00AD6C53"/>
    <w:rsid w:val="00AE1534"/>
    <w:rsid w:val="00AE1883"/>
    <w:rsid w:val="00AE30A1"/>
    <w:rsid w:val="00AE5C1D"/>
    <w:rsid w:val="00AE611B"/>
    <w:rsid w:val="00AE649B"/>
    <w:rsid w:val="00AE650A"/>
    <w:rsid w:val="00AE72CA"/>
    <w:rsid w:val="00AE72F4"/>
    <w:rsid w:val="00AF0A4B"/>
    <w:rsid w:val="00AF392D"/>
    <w:rsid w:val="00AF4251"/>
    <w:rsid w:val="00AF4BBC"/>
    <w:rsid w:val="00AF54EE"/>
    <w:rsid w:val="00AF65DE"/>
    <w:rsid w:val="00AF65FB"/>
    <w:rsid w:val="00AF6AF6"/>
    <w:rsid w:val="00B00173"/>
    <w:rsid w:val="00B00E04"/>
    <w:rsid w:val="00B01CF2"/>
    <w:rsid w:val="00B02FEC"/>
    <w:rsid w:val="00B034ED"/>
    <w:rsid w:val="00B03A6A"/>
    <w:rsid w:val="00B04278"/>
    <w:rsid w:val="00B0786D"/>
    <w:rsid w:val="00B12672"/>
    <w:rsid w:val="00B138DA"/>
    <w:rsid w:val="00B16D0D"/>
    <w:rsid w:val="00B17C28"/>
    <w:rsid w:val="00B2192A"/>
    <w:rsid w:val="00B21956"/>
    <w:rsid w:val="00B22041"/>
    <w:rsid w:val="00B2434D"/>
    <w:rsid w:val="00B24D29"/>
    <w:rsid w:val="00B257B0"/>
    <w:rsid w:val="00B31A34"/>
    <w:rsid w:val="00B31EE6"/>
    <w:rsid w:val="00B3257E"/>
    <w:rsid w:val="00B34716"/>
    <w:rsid w:val="00B34EC9"/>
    <w:rsid w:val="00B37ED3"/>
    <w:rsid w:val="00B46001"/>
    <w:rsid w:val="00B47CE0"/>
    <w:rsid w:val="00B501EE"/>
    <w:rsid w:val="00B502B1"/>
    <w:rsid w:val="00B50A69"/>
    <w:rsid w:val="00B5335B"/>
    <w:rsid w:val="00B5760B"/>
    <w:rsid w:val="00B60315"/>
    <w:rsid w:val="00B6176A"/>
    <w:rsid w:val="00B61A13"/>
    <w:rsid w:val="00B61CC1"/>
    <w:rsid w:val="00B6232D"/>
    <w:rsid w:val="00B634BC"/>
    <w:rsid w:val="00B63511"/>
    <w:rsid w:val="00B6444A"/>
    <w:rsid w:val="00B648CA"/>
    <w:rsid w:val="00B71C8B"/>
    <w:rsid w:val="00B71CD5"/>
    <w:rsid w:val="00B7266C"/>
    <w:rsid w:val="00B737F1"/>
    <w:rsid w:val="00B73FF1"/>
    <w:rsid w:val="00B74570"/>
    <w:rsid w:val="00B74894"/>
    <w:rsid w:val="00B749FB"/>
    <w:rsid w:val="00B75FF7"/>
    <w:rsid w:val="00B7753B"/>
    <w:rsid w:val="00B77DA8"/>
    <w:rsid w:val="00B8064B"/>
    <w:rsid w:val="00B8285F"/>
    <w:rsid w:val="00B82B83"/>
    <w:rsid w:val="00B86BF2"/>
    <w:rsid w:val="00B909F7"/>
    <w:rsid w:val="00B91F33"/>
    <w:rsid w:val="00B94F6C"/>
    <w:rsid w:val="00B95445"/>
    <w:rsid w:val="00B964C4"/>
    <w:rsid w:val="00B96A24"/>
    <w:rsid w:val="00B97D37"/>
    <w:rsid w:val="00BA039D"/>
    <w:rsid w:val="00BA3A82"/>
    <w:rsid w:val="00BA677D"/>
    <w:rsid w:val="00BA67B6"/>
    <w:rsid w:val="00BA6FDB"/>
    <w:rsid w:val="00BA7AA0"/>
    <w:rsid w:val="00BB0265"/>
    <w:rsid w:val="00BB02ED"/>
    <w:rsid w:val="00BB0893"/>
    <w:rsid w:val="00BB3CBF"/>
    <w:rsid w:val="00BB494D"/>
    <w:rsid w:val="00BB4A3F"/>
    <w:rsid w:val="00BB7612"/>
    <w:rsid w:val="00BC01DF"/>
    <w:rsid w:val="00BC1870"/>
    <w:rsid w:val="00BC1F72"/>
    <w:rsid w:val="00BC2CA1"/>
    <w:rsid w:val="00BC31F9"/>
    <w:rsid w:val="00BC3E1B"/>
    <w:rsid w:val="00BC6F83"/>
    <w:rsid w:val="00BD028B"/>
    <w:rsid w:val="00BD0FEA"/>
    <w:rsid w:val="00BD34B4"/>
    <w:rsid w:val="00BE18C4"/>
    <w:rsid w:val="00BE193F"/>
    <w:rsid w:val="00BE4ACC"/>
    <w:rsid w:val="00BE6C72"/>
    <w:rsid w:val="00BE7DAA"/>
    <w:rsid w:val="00BF1CB9"/>
    <w:rsid w:val="00BF2C5D"/>
    <w:rsid w:val="00BF2FC7"/>
    <w:rsid w:val="00BF31E3"/>
    <w:rsid w:val="00BF3B8B"/>
    <w:rsid w:val="00BF5855"/>
    <w:rsid w:val="00BF5F1C"/>
    <w:rsid w:val="00BF7FE7"/>
    <w:rsid w:val="00C0082D"/>
    <w:rsid w:val="00C013D9"/>
    <w:rsid w:val="00C03923"/>
    <w:rsid w:val="00C03D55"/>
    <w:rsid w:val="00C048F6"/>
    <w:rsid w:val="00C04E5B"/>
    <w:rsid w:val="00C05BB6"/>
    <w:rsid w:val="00C07731"/>
    <w:rsid w:val="00C07AF4"/>
    <w:rsid w:val="00C1297F"/>
    <w:rsid w:val="00C12A1A"/>
    <w:rsid w:val="00C1376E"/>
    <w:rsid w:val="00C2028F"/>
    <w:rsid w:val="00C20EEF"/>
    <w:rsid w:val="00C218A9"/>
    <w:rsid w:val="00C26A5E"/>
    <w:rsid w:val="00C3106E"/>
    <w:rsid w:val="00C315A8"/>
    <w:rsid w:val="00C33A4F"/>
    <w:rsid w:val="00C33E07"/>
    <w:rsid w:val="00C35FE8"/>
    <w:rsid w:val="00C36C7C"/>
    <w:rsid w:val="00C40BE6"/>
    <w:rsid w:val="00C44B24"/>
    <w:rsid w:val="00C47857"/>
    <w:rsid w:val="00C47EE0"/>
    <w:rsid w:val="00C47FDA"/>
    <w:rsid w:val="00C5054C"/>
    <w:rsid w:val="00C52819"/>
    <w:rsid w:val="00C55C1C"/>
    <w:rsid w:val="00C565FB"/>
    <w:rsid w:val="00C57354"/>
    <w:rsid w:val="00C63006"/>
    <w:rsid w:val="00C65555"/>
    <w:rsid w:val="00C65AC2"/>
    <w:rsid w:val="00C6609D"/>
    <w:rsid w:val="00C66CEC"/>
    <w:rsid w:val="00C66DE0"/>
    <w:rsid w:val="00C67568"/>
    <w:rsid w:val="00C67936"/>
    <w:rsid w:val="00C7007B"/>
    <w:rsid w:val="00C71577"/>
    <w:rsid w:val="00C71871"/>
    <w:rsid w:val="00C724F1"/>
    <w:rsid w:val="00C72735"/>
    <w:rsid w:val="00C7353A"/>
    <w:rsid w:val="00C735F1"/>
    <w:rsid w:val="00C73658"/>
    <w:rsid w:val="00C74C8A"/>
    <w:rsid w:val="00C752C1"/>
    <w:rsid w:val="00C77A77"/>
    <w:rsid w:val="00C77BBA"/>
    <w:rsid w:val="00C806F5"/>
    <w:rsid w:val="00C81571"/>
    <w:rsid w:val="00C8160F"/>
    <w:rsid w:val="00C81902"/>
    <w:rsid w:val="00C823E7"/>
    <w:rsid w:val="00C843EC"/>
    <w:rsid w:val="00C84BBE"/>
    <w:rsid w:val="00C86BA5"/>
    <w:rsid w:val="00C87E19"/>
    <w:rsid w:val="00C87E58"/>
    <w:rsid w:val="00C87EAB"/>
    <w:rsid w:val="00C913B6"/>
    <w:rsid w:val="00C91C4D"/>
    <w:rsid w:val="00C92E44"/>
    <w:rsid w:val="00C94F69"/>
    <w:rsid w:val="00C95D50"/>
    <w:rsid w:val="00C96F72"/>
    <w:rsid w:val="00C970A8"/>
    <w:rsid w:val="00C97CC0"/>
    <w:rsid w:val="00C97FE8"/>
    <w:rsid w:val="00CA18F9"/>
    <w:rsid w:val="00CA23E6"/>
    <w:rsid w:val="00CA34D2"/>
    <w:rsid w:val="00CA4F5E"/>
    <w:rsid w:val="00CA6EA3"/>
    <w:rsid w:val="00CA707C"/>
    <w:rsid w:val="00CB15A7"/>
    <w:rsid w:val="00CB257E"/>
    <w:rsid w:val="00CB2F6E"/>
    <w:rsid w:val="00CB6D97"/>
    <w:rsid w:val="00CC0A30"/>
    <w:rsid w:val="00CC420F"/>
    <w:rsid w:val="00CC4CBB"/>
    <w:rsid w:val="00CC69CC"/>
    <w:rsid w:val="00CC6A02"/>
    <w:rsid w:val="00CC7FD1"/>
    <w:rsid w:val="00CD0C28"/>
    <w:rsid w:val="00CD169B"/>
    <w:rsid w:val="00CD248D"/>
    <w:rsid w:val="00CD30B6"/>
    <w:rsid w:val="00CD3206"/>
    <w:rsid w:val="00CD42FD"/>
    <w:rsid w:val="00CD60E6"/>
    <w:rsid w:val="00CD611F"/>
    <w:rsid w:val="00CD630C"/>
    <w:rsid w:val="00CD771F"/>
    <w:rsid w:val="00CE041C"/>
    <w:rsid w:val="00CE0C9D"/>
    <w:rsid w:val="00CE3CD7"/>
    <w:rsid w:val="00CE5B11"/>
    <w:rsid w:val="00CF03AA"/>
    <w:rsid w:val="00CF0589"/>
    <w:rsid w:val="00CF185A"/>
    <w:rsid w:val="00CF2188"/>
    <w:rsid w:val="00CF31FA"/>
    <w:rsid w:val="00CF7F5C"/>
    <w:rsid w:val="00D0142B"/>
    <w:rsid w:val="00D022CC"/>
    <w:rsid w:val="00D04366"/>
    <w:rsid w:val="00D05417"/>
    <w:rsid w:val="00D05944"/>
    <w:rsid w:val="00D13035"/>
    <w:rsid w:val="00D1311B"/>
    <w:rsid w:val="00D135F4"/>
    <w:rsid w:val="00D13C5E"/>
    <w:rsid w:val="00D13E32"/>
    <w:rsid w:val="00D13F3E"/>
    <w:rsid w:val="00D154FC"/>
    <w:rsid w:val="00D16043"/>
    <w:rsid w:val="00D161D3"/>
    <w:rsid w:val="00D17986"/>
    <w:rsid w:val="00D219DC"/>
    <w:rsid w:val="00D2319E"/>
    <w:rsid w:val="00D23CDC"/>
    <w:rsid w:val="00D26593"/>
    <w:rsid w:val="00D268EB"/>
    <w:rsid w:val="00D26CFF"/>
    <w:rsid w:val="00D26D43"/>
    <w:rsid w:val="00D274C6"/>
    <w:rsid w:val="00D2752F"/>
    <w:rsid w:val="00D275DC"/>
    <w:rsid w:val="00D27825"/>
    <w:rsid w:val="00D34402"/>
    <w:rsid w:val="00D3442F"/>
    <w:rsid w:val="00D37B92"/>
    <w:rsid w:val="00D37B93"/>
    <w:rsid w:val="00D42D89"/>
    <w:rsid w:val="00D437CC"/>
    <w:rsid w:val="00D446F1"/>
    <w:rsid w:val="00D451C1"/>
    <w:rsid w:val="00D456D8"/>
    <w:rsid w:val="00D45A0E"/>
    <w:rsid w:val="00D45DDE"/>
    <w:rsid w:val="00D463A9"/>
    <w:rsid w:val="00D46DEA"/>
    <w:rsid w:val="00D4758C"/>
    <w:rsid w:val="00D516AF"/>
    <w:rsid w:val="00D51C1F"/>
    <w:rsid w:val="00D52727"/>
    <w:rsid w:val="00D53113"/>
    <w:rsid w:val="00D53A68"/>
    <w:rsid w:val="00D542FB"/>
    <w:rsid w:val="00D55FAB"/>
    <w:rsid w:val="00D56786"/>
    <w:rsid w:val="00D56DCF"/>
    <w:rsid w:val="00D57B3D"/>
    <w:rsid w:val="00D61EAB"/>
    <w:rsid w:val="00D621B3"/>
    <w:rsid w:val="00D64748"/>
    <w:rsid w:val="00D67BA7"/>
    <w:rsid w:val="00D701D3"/>
    <w:rsid w:val="00D70656"/>
    <w:rsid w:val="00D714EF"/>
    <w:rsid w:val="00D72A97"/>
    <w:rsid w:val="00D72B4D"/>
    <w:rsid w:val="00D734D8"/>
    <w:rsid w:val="00D7445F"/>
    <w:rsid w:val="00D74DDF"/>
    <w:rsid w:val="00D76504"/>
    <w:rsid w:val="00D814AA"/>
    <w:rsid w:val="00D817BE"/>
    <w:rsid w:val="00D833F5"/>
    <w:rsid w:val="00D845E9"/>
    <w:rsid w:val="00D90EFB"/>
    <w:rsid w:val="00D911CC"/>
    <w:rsid w:val="00D91E8D"/>
    <w:rsid w:val="00D92327"/>
    <w:rsid w:val="00D92B1D"/>
    <w:rsid w:val="00D94C41"/>
    <w:rsid w:val="00D95533"/>
    <w:rsid w:val="00D97FFA"/>
    <w:rsid w:val="00DA1383"/>
    <w:rsid w:val="00DA4112"/>
    <w:rsid w:val="00DA43CF"/>
    <w:rsid w:val="00DA4E5D"/>
    <w:rsid w:val="00DA5E8F"/>
    <w:rsid w:val="00DA7B5A"/>
    <w:rsid w:val="00DB0323"/>
    <w:rsid w:val="00DB1FA7"/>
    <w:rsid w:val="00DB2051"/>
    <w:rsid w:val="00DB37F5"/>
    <w:rsid w:val="00DB68C8"/>
    <w:rsid w:val="00DB6C71"/>
    <w:rsid w:val="00DC0E31"/>
    <w:rsid w:val="00DC12D4"/>
    <w:rsid w:val="00DC15DC"/>
    <w:rsid w:val="00DC5ADB"/>
    <w:rsid w:val="00DC6076"/>
    <w:rsid w:val="00DC70D0"/>
    <w:rsid w:val="00DC7C7C"/>
    <w:rsid w:val="00DC7DD6"/>
    <w:rsid w:val="00DD064A"/>
    <w:rsid w:val="00DD3971"/>
    <w:rsid w:val="00DD68E5"/>
    <w:rsid w:val="00DD74EF"/>
    <w:rsid w:val="00DE0E10"/>
    <w:rsid w:val="00DE5B03"/>
    <w:rsid w:val="00DE74DE"/>
    <w:rsid w:val="00DF020C"/>
    <w:rsid w:val="00DF0FB9"/>
    <w:rsid w:val="00DF4BC5"/>
    <w:rsid w:val="00DF5F45"/>
    <w:rsid w:val="00DF73AA"/>
    <w:rsid w:val="00E01AA2"/>
    <w:rsid w:val="00E02983"/>
    <w:rsid w:val="00E031E4"/>
    <w:rsid w:val="00E03DA1"/>
    <w:rsid w:val="00E048FB"/>
    <w:rsid w:val="00E0495A"/>
    <w:rsid w:val="00E06660"/>
    <w:rsid w:val="00E10683"/>
    <w:rsid w:val="00E13146"/>
    <w:rsid w:val="00E14B6D"/>
    <w:rsid w:val="00E159F9"/>
    <w:rsid w:val="00E174FC"/>
    <w:rsid w:val="00E20070"/>
    <w:rsid w:val="00E20994"/>
    <w:rsid w:val="00E22124"/>
    <w:rsid w:val="00E235C5"/>
    <w:rsid w:val="00E261AD"/>
    <w:rsid w:val="00E324C0"/>
    <w:rsid w:val="00E33F16"/>
    <w:rsid w:val="00E34C94"/>
    <w:rsid w:val="00E371B4"/>
    <w:rsid w:val="00E40344"/>
    <w:rsid w:val="00E40A01"/>
    <w:rsid w:val="00E41731"/>
    <w:rsid w:val="00E42AE0"/>
    <w:rsid w:val="00E44563"/>
    <w:rsid w:val="00E50AC3"/>
    <w:rsid w:val="00E50E43"/>
    <w:rsid w:val="00E5137C"/>
    <w:rsid w:val="00E5516C"/>
    <w:rsid w:val="00E557BA"/>
    <w:rsid w:val="00E557CA"/>
    <w:rsid w:val="00E576BD"/>
    <w:rsid w:val="00E57BE9"/>
    <w:rsid w:val="00E604D6"/>
    <w:rsid w:val="00E60B61"/>
    <w:rsid w:val="00E61F3C"/>
    <w:rsid w:val="00E62DEA"/>
    <w:rsid w:val="00E67086"/>
    <w:rsid w:val="00E6729C"/>
    <w:rsid w:val="00E713AB"/>
    <w:rsid w:val="00E720B4"/>
    <w:rsid w:val="00E725FB"/>
    <w:rsid w:val="00E728B9"/>
    <w:rsid w:val="00E72B42"/>
    <w:rsid w:val="00E72CFE"/>
    <w:rsid w:val="00E73D8C"/>
    <w:rsid w:val="00E73E2E"/>
    <w:rsid w:val="00E7531D"/>
    <w:rsid w:val="00E755DB"/>
    <w:rsid w:val="00E816FF"/>
    <w:rsid w:val="00E835B7"/>
    <w:rsid w:val="00E845E7"/>
    <w:rsid w:val="00E857E4"/>
    <w:rsid w:val="00E85B05"/>
    <w:rsid w:val="00E8767D"/>
    <w:rsid w:val="00E9139D"/>
    <w:rsid w:val="00E915BF"/>
    <w:rsid w:val="00E92487"/>
    <w:rsid w:val="00E9639C"/>
    <w:rsid w:val="00EA05AF"/>
    <w:rsid w:val="00EA0F90"/>
    <w:rsid w:val="00EA1AD2"/>
    <w:rsid w:val="00EA233F"/>
    <w:rsid w:val="00EA26E5"/>
    <w:rsid w:val="00EA3490"/>
    <w:rsid w:val="00EA3B02"/>
    <w:rsid w:val="00EA52B6"/>
    <w:rsid w:val="00EA5A59"/>
    <w:rsid w:val="00EA6213"/>
    <w:rsid w:val="00EA6790"/>
    <w:rsid w:val="00EB26F4"/>
    <w:rsid w:val="00EB3301"/>
    <w:rsid w:val="00EB3EE1"/>
    <w:rsid w:val="00EB457B"/>
    <w:rsid w:val="00EC0FAA"/>
    <w:rsid w:val="00EC215E"/>
    <w:rsid w:val="00EC2FB3"/>
    <w:rsid w:val="00EC63C9"/>
    <w:rsid w:val="00EC7959"/>
    <w:rsid w:val="00EC7D71"/>
    <w:rsid w:val="00ED0225"/>
    <w:rsid w:val="00ED2FE3"/>
    <w:rsid w:val="00ED529B"/>
    <w:rsid w:val="00ED5E04"/>
    <w:rsid w:val="00ED761D"/>
    <w:rsid w:val="00EE1C16"/>
    <w:rsid w:val="00EE2068"/>
    <w:rsid w:val="00EE32CF"/>
    <w:rsid w:val="00EE4A18"/>
    <w:rsid w:val="00EE51B6"/>
    <w:rsid w:val="00EE582E"/>
    <w:rsid w:val="00EE6981"/>
    <w:rsid w:val="00EE75D2"/>
    <w:rsid w:val="00EE7DF8"/>
    <w:rsid w:val="00EE7FBE"/>
    <w:rsid w:val="00EF14D6"/>
    <w:rsid w:val="00EF1F69"/>
    <w:rsid w:val="00EF30C2"/>
    <w:rsid w:val="00EF5785"/>
    <w:rsid w:val="00EF5D0D"/>
    <w:rsid w:val="00EF61D1"/>
    <w:rsid w:val="00EF635F"/>
    <w:rsid w:val="00EF6797"/>
    <w:rsid w:val="00F03CF9"/>
    <w:rsid w:val="00F04A0C"/>
    <w:rsid w:val="00F04B47"/>
    <w:rsid w:val="00F0530C"/>
    <w:rsid w:val="00F05333"/>
    <w:rsid w:val="00F05609"/>
    <w:rsid w:val="00F114BF"/>
    <w:rsid w:val="00F12C1B"/>
    <w:rsid w:val="00F14A31"/>
    <w:rsid w:val="00F15319"/>
    <w:rsid w:val="00F154D0"/>
    <w:rsid w:val="00F15566"/>
    <w:rsid w:val="00F15C63"/>
    <w:rsid w:val="00F23A08"/>
    <w:rsid w:val="00F23B93"/>
    <w:rsid w:val="00F251D9"/>
    <w:rsid w:val="00F261D6"/>
    <w:rsid w:val="00F26D45"/>
    <w:rsid w:val="00F31A7E"/>
    <w:rsid w:val="00F31F2B"/>
    <w:rsid w:val="00F33570"/>
    <w:rsid w:val="00F33DD9"/>
    <w:rsid w:val="00F349AF"/>
    <w:rsid w:val="00F35911"/>
    <w:rsid w:val="00F35F47"/>
    <w:rsid w:val="00F36A15"/>
    <w:rsid w:val="00F36B48"/>
    <w:rsid w:val="00F37A1B"/>
    <w:rsid w:val="00F4127C"/>
    <w:rsid w:val="00F41C32"/>
    <w:rsid w:val="00F42D43"/>
    <w:rsid w:val="00F45A34"/>
    <w:rsid w:val="00F4616A"/>
    <w:rsid w:val="00F47F12"/>
    <w:rsid w:val="00F50590"/>
    <w:rsid w:val="00F50988"/>
    <w:rsid w:val="00F51745"/>
    <w:rsid w:val="00F55BA0"/>
    <w:rsid w:val="00F57965"/>
    <w:rsid w:val="00F611D4"/>
    <w:rsid w:val="00F65911"/>
    <w:rsid w:val="00F65A54"/>
    <w:rsid w:val="00F65B17"/>
    <w:rsid w:val="00F71810"/>
    <w:rsid w:val="00F71C06"/>
    <w:rsid w:val="00F72175"/>
    <w:rsid w:val="00F72ABE"/>
    <w:rsid w:val="00F72B1B"/>
    <w:rsid w:val="00F73F46"/>
    <w:rsid w:val="00F760C6"/>
    <w:rsid w:val="00F767B7"/>
    <w:rsid w:val="00F77DB7"/>
    <w:rsid w:val="00F77E12"/>
    <w:rsid w:val="00F814DE"/>
    <w:rsid w:val="00F831B5"/>
    <w:rsid w:val="00F851E1"/>
    <w:rsid w:val="00F86055"/>
    <w:rsid w:val="00F8728C"/>
    <w:rsid w:val="00F90045"/>
    <w:rsid w:val="00F925FE"/>
    <w:rsid w:val="00F92B15"/>
    <w:rsid w:val="00F931DF"/>
    <w:rsid w:val="00F93AA4"/>
    <w:rsid w:val="00F93D1B"/>
    <w:rsid w:val="00F97184"/>
    <w:rsid w:val="00FA0472"/>
    <w:rsid w:val="00FA1E28"/>
    <w:rsid w:val="00FA2002"/>
    <w:rsid w:val="00FA28D1"/>
    <w:rsid w:val="00FA39AE"/>
    <w:rsid w:val="00FA6558"/>
    <w:rsid w:val="00FA6FBE"/>
    <w:rsid w:val="00FA73CC"/>
    <w:rsid w:val="00FA7ECA"/>
    <w:rsid w:val="00FB26C0"/>
    <w:rsid w:val="00FB2AB5"/>
    <w:rsid w:val="00FB32DA"/>
    <w:rsid w:val="00FB79E7"/>
    <w:rsid w:val="00FB7FE6"/>
    <w:rsid w:val="00FC07DD"/>
    <w:rsid w:val="00FC2B8E"/>
    <w:rsid w:val="00FC2DD9"/>
    <w:rsid w:val="00FC3300"/>
    <w:rsid w:val="00FC33B1"/>
    <w:rsid w:val="00FC5A4A"/>
    <w:rsid w:val="00FC5FF1"/>
    <w:rsid w:val="00FC6224"/>
    <w:rsid w:val="00FC63A6"/>
    <w:rsid w:val="00FC63CC"/>
    <w:rsid w:val="00FD032B"/>
    <w:rsid w:val="00FD282A"/>
    <w:rsid w:val="00FD437D"/>
    <w:rsid w:val="00FD489B"/>
    <w:rsid w:val="00FD530D"/>
    <w:rsid w:val="00FD5B9B"/>
    <w:rsid w:val="00FD6221"/>
    <w:rsid w:val="00FE0217"/>
    <w:rsid w:val="00FE0BB8"/>
    <w:rsid w:val="00FE11D8"/>
    <w:rsid w:val="00FE48EF"/>
    <w:rsid w:val="00FE4B4E"/>
    <w:rsid w:val="00FE6122"/>
    <w:rsid w:val="00FE6C15"/>
    <w:rsid w:val="00FF02B6"/>
    <w:rsid w:val="00FF042C"/>
    <w:rsid w:val="00FF11A0"/>
    <w:rsid w:val="00FF1A6A"/>
    <w:rsid w:val="00FF1DFC"/>
    <w:rsid w:val="00FF20A6"/>
    <w:rsid w:val="00FF26C5"/>
    <w:rsid w:val="00FF27A9"/>
    <w:rsid w:val="00FF3CC2"/>
    <w:rsid w:val="00FF5346"/>
    <w:rsid w:val="00FF568E"/>
    <w:rsid w:val="00FF56BD"/>
    <w:rsid w:val="00FF6FC8"/>
    <w:rsid w:val="00FF7275"/>
    <w:rsid w:val="00FF7C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34282CE"/>
  <w15:chartTrackingRefBased/>
  <w15:docId w15:val="{B80DDEDD-8C7D-DE43-B0FD-1493C9F962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Theme="minorEastAsia"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4DD3"/>
    <w:rPr>
      <w:rFonts w:ascii="Times New Roman" w:eastAsia="Times New Roman" w:hAnsi="Times New Roman"/>
      <w:sz w:val="24"/>
      <w:szCs w:val="24"/>
    </w:rPr>
  </w:style>
  <w:style w:type="paragraph" w:styleId="Heading1">
    <w:name w:val="heading 1"/>
    <w:aliases w:val="H1,h1,app heading 1,l1,Memo Heading 1,h11,h12,h13,h14,h15,h16,Heading 1_a,heading 1,h17,h111,h121,h131,h141,h151,h161,h18,h112,h122,h132,h142,h152,h162,h19,h113,h123,h133,h143,h153,h163,NMP Heading 1,título 1,1,II+,I,Section Head,Chapter Headi"/>
    <w:basedOn w:val="Normal"/>
    <w:next w:val="Normal"/>
    <w:link w:val="Heading1Char"/>
    <w:autoRedefine/>
    <w:qFormat/>
    <w:rsid w:val="00424124"/>
    <w:pPr>
      <w:keepNext/>
      <w:numPr>
        <w:numId w:val="3"/>
      </w:numPr>
      <w:pBdr>
        <w:bottom w:val="single" w:sz="4" w:space="1" w:color="auto"/>
      </w:pBdr>
      <w:spacing w:before="240" w:after="60"/>
      <w:jc w:val="both"/>
      <w:outlineLvl w:val="0"/>
    </w:pPr>
    <w:rPr>
      <w:rFonts w:ascii="Arial" w:hAnsi="Arial"/>
      <w:b/>
      <w:sz w:val="32"/>
      <w:szCs w:val="20"/>
    </w:rPr>
  </w:style>
  <w:style w:type="paragraph" w:styleId="Heading2">
    <w:name w:val="heading 2"/>
    <w:aliases w:val="H2,Head2A,2,h2,UNDERRUBRIK 1-2,DO NOT USE_h2,h21,h2 Char,Sub-section,Heading Two,R2,l2,Head 2,List level 2,Sub-Heading,A,1st level heading,level 2 no toc,2nd level,Titre2,h:2,h:2app,level 2,PA Major Section,Major Section,Header 2,Header2"/>
    <w:basedOn w:val="Normal"/>
    <w:next w:val="Normal"/>
    <w:link w:val="Heading2Char"/>
    <w:uiPriority w:val="9"/>
    <w:qFormat/>
    <w:rsid w:val="00424124"/>
    <w:pPr>
      <w:keepNext/>
      <w:numPr>
        <w:ilvl w:val="1"/>
        <w:numId w:val="3"/>
      </w:numPr>
      <w:spacing w:before="60" w:after="60"/>
      <w:jc w:val="both"/>
      <w:outlineLvl w:val="1"/>
    </w:pPr>
    <w:rPr>
      <w:rFonts w:ascii="Arial" w:hAnsi="Arial"/>
      <w:b/>
      <w:i/>
      <w:sz w:val="28"/>
      <w:szCs w:val="20"/>
    </w:rPr>
  </w:style>
  <w:style w:type="paragraph" w:styleId="Heading3">
    <w:name w:val="heading 3"/>
    <w:aliases w:val="Title,Underrubrik2,H3,Memo Heading 3,h3,no break,hello,Titre 3 Car,no break Car,H3 Car,Underrubrik2 Car,h3 Car,Memo Heading 3 Car,hello Car,Heading 3 Char Car,no break Char Car,H3 Char Car,Underrubrik2 Char Car,h3 Char Car"/>
    <w:basedOn w:val="Normal"/>
    <w:next w:val="Normal"/>
    <w:link w:val="Heading3Char"/>
    <w:qFormat/>
    <w:rsid w:val="00424124"/>
    <w:pPr>
      <w:keepNext/>
      <w:numPr>
        <w:ilvl w:val="2"/>
        <w:numId w:val="3"/>
      </w:numPr>
      <w:spacing w:before="120" w:after="60"/>
      <w:jc w:val="both"/>
      <w:outlineLvl w:val="2"/>
    </w:pPr>
    <w:rPr>
      <w:rFonts w:ascii="Arial" w:hAnsi="Arial"/>
      <w:b/>
      <w:szCs w:val="20"/>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link w:val="Heading4Char"/>
    <w:uiPriority w:val="9"/>
    <w:qFormat/>
    <w:rsid w:val="00424124"/>
    <w:pPr>
      <w:keepNext/>
      <w:numPr>
        <w:ilvl w:val="3"/>
        <w:numId w:val="3"/>
      </w:numPr>
      <w:spacing w:before="60" w:after="120"/>
      <w:jc w:val="both"/>
      <w:outlineLvl w:val="3"/>
    </w:pPr>
    <w:rPr>
      <w:rFonts w:ascii="Arial" w:hAnsi="Arial"/>
      <w:b/>
    </w:rPr>
  </w:style>
  <w:style w:type="paragraph" w:styleId="Heading5">
    <w:name w:val="heading 5"/>
    <w:aliases w:val="h5"/>
    <w:basedOn w:val="Normal"/>
    <w:next w:val="Normal"/>
    <w:link w:val="Heading5Char"/>
    <w:uiPriority w:val="9"/>
    <w:qFormat/>
    <w:rsid w:val="00424124"/>
    <w:pPr>
      <w:numPr>
        <w:ilvl w:val="4"/>
        <w:numId w:val="3"/>
      </w:numPr>
      <w:spacing w:before="240" w:after="60"/>
      <w:jc w:val="both"/>
      <w:outlineLvl w:val="4"/>
    </w:pPr>
    <w:rPr>
      <w:rFonts w:ascii="Arial" w:hAnsi="Arial"/>
      <w:sz w:val="20"/>
      <w:szCs w:val="20"/>
    </w:rPr>
  </w:style>
  <w:style w:type="paragraph" w:styleId="Heading6">
    <w:name w:val="heading 6"/>
    <w:aliases w:val="figure,h6"/>
    <w:basedOn w:val="Normal"/>
    <w:next w:val="Normal"/>
    <w:link w:val="Heading6Char"/>
    <w:uiPriority w:val="9"/>
    <w:qFormat/>
    <w:rsid w:val="00424124"/>
    <w:pPr>
      <w:numPr>
        <w:ilvl w:val="5"/>
        <w:numId w:val="3"/>
      </w:numPr>
      <w:spacing w:before="240" w:after="60"/>
      <w:jc w:val="both"/>
      <w:outlineLvl w:val="5"/>
    </w:pPr>
    <w:rPr>
      <w:rFonts w:ascii="Arial" w:hAnsi="Arial"/>
      <w:i/>
      <w:sz w:val="20"/>
      <w:szCs w:val="20"/>
    </w:rPr>
  </w:style>
  <w:style w:type="paragraph" w:styleId="Heading7">
    <w:name w:val="heading 7"/>
    <w:aliases w:val="table,st,h7"/>
    <w:basedOn w:val="Normal"/>
    <w:next w:val="Normal"/>
    <w:link w:val="Heading7Char"/>
    <w:uiPriority w:val="9"/>
    <w:qFormat/>
    <w:rsid w:val="00424124"/>
    <w:pPr>
      <w:numPr>
        <w:ilvl w:val="6"/>
        <w:numId w:val="3"/>
      </w:numPr>
      <w:spacing w:before="240" w:after="60"/>
      <w:jc w:val="both"/>
      <w:outlineLvl w:val="6"/>
    </w:pPr>
    <w:rPr>
      <w:rFonts w:ascii="Arial" w:hAnsi="Arial"/>
      <w:sz w:val="20"/>
      <w:szCs w:val="20"/>
    </w:rPr>
  </w:style>
  <w:style w:type="paragraph" w:styleId="Heading8">
    <w:name w:val="heading 8"/>
    <w:aliases w:val="acronym"/>
    <w:basedOn w:val="Normal"/>
    <w:next w:val="Normal"/>
    <w:link w:val="Heading8Char"/>
    <w:uiPriority w:val="9"/>
    <w:qFormat/>
    <w:rsid w:val="00424124"/>
    <w:pPr>
      <w:numPr>
        <w:ilvl w:val="7"/>
        <w:numId w:val="3"/>
      </w:numPr>
      <w:spacing w:before="240" w:after="60"/>
      <w:jc w:val="both"/>
      <w:outlineLvl w:val="7"/>
    </w:pPr>
    <w:rPr>
      <w:rFonts w:ascii="Arial" w:hAnsi="Arial"/>
      <w:i/>
      <w:sz w:val="20"/>
      <w:szCs w:val="20"/>
    </w:rPr>
  </w:style>
  <w:style w:type="paragraph" w:styleId="Heading9">
    <w:name w:val="heading 9"/>
    <w:aliases w:val="appendix"/>
    <w:basedOn w:val="Normal"/>
    <w:next w:val="Normal"/>
    <w:link w:val="Heading9Char"/>
    <w:uiPriority w:val="9"/>
    <w:qFormat/>
    <w:rsid w:val="00424124"/>
    <w:pPr>
      <w:numPr>
        <w:ilvl w:val="8"/>
        <w:numId w:val="3"/>
      </w:numPr>
      <w:spacing w:before="240" w:after="60"/>
      <w:jc w:val="both"/>
      <w:outlineLvl w:val="8"/>
    </w:pPr>
    <w:rPr>
      <w:rFonts w:ascii="Arial" w:hAnsi="Arial"/>
      <w:b/>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424124"/>
    <w:rPr>
      <w:rFonts w:ascii="Arial" w:eastAsia="Times New Roman" w:hAnsi="Arial"/>
      <w:b/>
      <w:sz w:val="32"/>
    </w:rPr>
  </w:style>
  <w:style w:type="character" w:customStyle="1" w:styleId="Heading2Char">
    <w:name w:val="Heading 2 Char"/>
    <w:aliases w:val="H2 Char,Head2A Char,2 Char,h2 Char1,UNDERRUBRIK 1-2 Char,DO NOT USE_h2 Char,h21 Char,h2 Char Char,Sub-section Char,Heading Two Char,R2 Char,l2 Char,Head 2 Char,List level 2 Char,Sub-Heading Char,A Char,1st level heading Char,Titre2 Char"/>
    <w:link w:val="Heading2"/>
    <w:uiPriority w:val="9"/>
    <w:rsid w:val="00424124"/>
    <w:rPr>
      <w:rFonts w:ascii="Arial" w:eastAsia="Times New Roman" w:hAnsi="Arial"/>
      <w:b/>
      <w:i/>
      <w:sz w:val="28"/>
    </w:rPr>
  </w:style>
  <w:style w:type="character" w:customStyle="1" w:styleId="Heading3Char">
    <w:name w:val="Heading 3 Char"/>
    <w:aliases w:val="Title Char,Underrubrik2 Char,H3 Char,Memo Heading 3 Char,h3 Char,no break Char,hello Char,Titre 3 Car Char,no break Car Char,H3 Car Char,Underrubrik2 Car Char,h3 Car Char,Memo Heading 3 Car Char,hello Car Char,Heading 3 Char Car Char"/>
    <w:link w:val="Heading3"/>
    <w:rsid w:val="00424124"/>
    <w:rPr>
      <w:rFonts w:ascii="Arial" w:eastAsia="Times New Roman" w:hAnsi="Arial"/>
      <w:b/>
      <w:sz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424124"/>
    <w:rPr>
      <w:rFonts w:ascii="Arial" w:eastAsia="Times New Roman" w:hAnsi="Arial"/>
      <w:b/>
      <w:sz w:val="24"/>
      <w:szCs w:val="24"/>
    </w:rPr>
  </w:style>
  <w:style w:type="character" w:customStyle="1" w:styleId="Heading5Char">
    <w:name w:val="Heading 5 Char"/>
    <w:aliases w:val="h5 Char"/>
    <w:link w:val="Heading5"/>
    <w:uiPriority w:val="9"/>
    <w:rsid w:val="00424124"/>
    <w:rPr>
      <w:rFonts w:ascii="Arial" w:eastAsia="Times New Roman" w:hAnsi="Arial"/>
    </w:rPr>
  </w:style>
  <w:style w:type="character" w:customStyle="1" w:styleId="Heading6Char">
    <w:name w:val="Heading 6 Char"/>
    <w:aliases w:val="figure Char,h6 Char"/>
    <w:link w:val="Heading6"/>
    <w:uiPriority w:val="9"/>
    <w:rsid w:val="00424124"/>
    <w:rPr>
      <w:rFonts w:ascii="Arial" w:eastAsia="Times New Roman" w:hAnsi="Arial"/>
      <w:i/>
    </w:rPr>
  </w:style>
  <w:style w:type="character" w:customStyle="1" w:styleId="Heading7Char">
    <w:name w:val="Heading 7 Char"/>
    <w:aliases w:val="table Char,st Char,h7 Char"/>
    <w:link w:val="Heading7"/>
    <w:uiPriority w:val="9"/>
    <w:rsid w:val="00424124"/>
    <w:rPr>
      <w:rFonts w:ascii="Arial" w:eastAsia="Times New Roman" w:hAnsi="Arial"/>
    </w:rPr>
  </w:style>
  <w:style w:type="character" w:customStyle="1" w:styleId="Heading8Char">
    <w:name w:val="Heading 8 Char"/>
    <w:aliases w:val="acronym Char"/>
    <w:link w:val="Heading8"/>
    <w:uiPriority w:val="9"/>
    <w:rsid w:val="00424124"/>
    <w:rPr>
      <w:rFonts w:ascii="Arial" w:eastAsia="Times New Roman" w:hAnsi="Arial"/>
      <w:i/>
    </w:rPr>
  </w:style>
  <w:style w:type="character" w:customStyle="1" w:styleId="Heading9Char">
    <w:name w:val="Heading 9 Char"/>
    <w:aliases w:val="appendix Char"/>
    <w:link w:val="Heading9"/>
    <w:uiPriority w:val="9"/>
    <w:rsid w:val="00424124"/>
    <w:rPr>
      <w:rFonts w:ascii="Arial" w:eastAsia="Times New Roman" w:hAnsi="Arial"/>
      <w:b/>
      <w:i/>
      <w:sz w:val="18"/>
    </w:rPr>
  </w:style>
  <w:style w:type="character" w:styleId="FootnoteReference">
    <w:name w:val="footnote reference"/>
    <w:aliases w:val="Appel note de bas de p,Footnote Reference/"/>
    <w:rsid w:val="00424124"/>
    <w:rPr>
      <w:vertAlign w:val="superscript"/>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rsid w:val="00424124"/>
    <w:pPr>
      <w:spacing w:before="60" w:after="120"/>
      <w:jc w:val="both"/>
    </w:pPr>
    <w:rPr>
      <w:rFonts w:ascii="Arial" w:hAnsi="Arial"/>
      <w:sz w:val="18"/>
      <w:szCs w:val="20"/>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after="120"/>
    </w:pPr>
    <w:rPr>
      <w:rFonts w:ascii="Arial" w:hAnsi="Arial"/>
    </w:rPr>
  </w:style>
  <w:style w:type="paragraph" w:styleId="NoSpacing">
    <w:name w:val="No Spacing"/>
    <w:basedOn w:val="Normal"/>
    <w:link w:val="NoSpacingChar"/>
    <w:uiPriority w:val="1"/>
    <w:qFormat/>
    <w:rsid w:val="00424124"/>
    <w:pPr>
      <w:jc w:val="both"/>
    </w:pPr>
    <w:rPr>
      <w:rFonts w:ascii="Arial" w:hAnsi="Arial"/>
      <w:sz w:val="20"/>
      <w:szCs w:val="20"/>
    </w:r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nhideWhenUsed/>
    <w:rsid w:val="00424124"/>
    <w:pPr>
      <w:spacing w:before="60" w:after="120"/>
      <w:ind w:left="720" w:hanging="360"/>
      <w:contextualSpacing/>
      <w:jc w:val="both"/>
    </w:pPr>
    <w:rPr>
      <w:rFonts w:ascii="Arial" w:hAnsi="Arial"/>
      <w:sz w:val="20"/>
      <w:szCs w:val="20"/>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목록 단락,列表段落11,列出段落"/>
    <w:basedOn w:val="Normal"/>
    <w:link w:val="ListParagraphChar"/>
    <w:uiPriority w:val="34"/>
    <w:qFormat/>
    <w:rsid w:val="005778C8"/>
    <w:pPr>
      <w:spacing w:before="60" w:after="120"/>
      <w:ind w:left="720"/>
      <w:contextualSpacing/>
      <w:jc w:val="both"/>
    </w:pPr>
    <w:rPr>
      <w:rFonts w:ascii="Arial" w:hAnsi="Arial"/>
      <w:sz w:val="20"/>
      <w:szCs w:val="20"/>
    </w:r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semiHidden/>
    <w:unhideWhenUsed/>
    <w:rsid w:val="00A8721E"/>
    <w:pPr>
      <w:jc w:val="both"/>
    </w:pPr>
    <w:rPr>
      <w:rFonts w:ascii="Segoe UI" w:hAnsi="Segoe UI" w:cs="Segoe UI"/>
      <w:sz w:val="18"/>
      <w:szCs w:val="18"/>
    </w:rPr>
  </w:style>
  <w:style w:type="character" w:customStyle="1" w:styleId="BalloonTextChar">
    <w:name w:val="Balloon Text Char"/>
    <w:link w:val="BalloonText"/>
    <w:semiHidden/>
    <w:rsid w:val="00A8721E"/>
    <w:rPr>
      <w:rFonts w:ascii="Segoe UI" w:eastAsia="Times New Roman" w:hAnsi="Segoe UI" w:cs="Segoe UI"/>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qFormat/>
    <w:rsid w:val="00AD115D"/>
    <w:pPr>
      <w:tabs>
        <w:tab w:val="center" w:pos="4680"/>
        <w:tab w:val="right" w:pos="9360"/>
      </w:tabs>
      <w:jc w:val="both"/>
    </w:pPr>
    <w:rPr>
      <w:rFonts w:ascii="Arial" w:hAnsi="Arial"/>
      <w:sz w:val="20"/>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AD115D"/>
    <w:rPr>
      <w:rFonts w:ascii="Arial" w:eastAsia="Times New Roman" w:hAnsi="Arial" w:cs="Times New Roman"/>
      <w:sz w:val="20"/>
      <w:szCs w:val="20"/>
    </w:rPr>
  </w:style>
  <w:style w:type="paragraph" w:styleId="Footer">
    <w:name w:val="footer"/>
    <w:basedOn w:val="Normal"/>
    <w:link w:val="FooterChar"/>
    <w:unhideWhenUsed/>
    <w:rsid w:val="00AD115D"/>
    <w:pPr>
      <w:tabs>
        <w:tab w:val="center" w:pos="4680"/>
        <w:tab w:val="right" w:pos="9360"/>
      </w:tabs>
      <w:jc w:val="both"/>
    </w:pPr>
    <w:rPr>
      <w:rFonts w:ascii="Arial" w:hAnsi="Arial"/>
      <w:sz w:val="20"/>
      <w:szCs w:val="20"/>
    </w:rPr>
  </w:style>
  <w:style w:type="character" w:customStyle="1" w:styleId="FooterChar">
    <w:name w:val="Footer Char"/>
    <w:link w:val="Footer"/>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条目,Ca,C"/>
    <w:basedOn w:val="Normal"/>
    <w:next w:val="Normal"/>
    <w:link w:val="CaptionChar1"/>
    <w:uiPriority w:val="99"/>
    <w:qFormat/>
    <w:rsid w:val="00EF61D1"/>
    <w:pPr>
      <w:overflowPunct w:val="0"/>
      <w:autoSpaceDE w:val="0"/>
      <w:autoSpaceDN w:val="0"/>
      <w:adjustRightInd w:val="0"/>
      <w:spacing w:after="240" w:line="360" w:lineRule="auto"/>
      <w:jc w:val="center"/>
      <w:textAlignment w:val="baseline"/>
    </w:pPr>
    <w:rPr>
      <w:b/>
      <w:bCs/>
      <w:sz w:val="22"/>
      <w:szCs w:val="20"/>
      <w:lang w:val="en-GB" w:eastAsia="zh-CN"/>
    </w:rPr>
  </w:style>
  <w:style w:type="character" w:styleId="CommentReference">
    <w:name w:val="annotation reference"/>
    <w:unhideWhenUsed/>
    <w:qFormat/>
    <w:rsid w:val="00FF3CC2"/>
    <w:rPr>
      <w:sz w:val="16"/>
      <w:szCs w:val="16"/>
    </w:rPr>
  </w:style>
  <w:style w:type="paragraph" w:styleId="CommentText">
    <w:name w:val="annotation text"/>
    <w:basedOn w:val="Normal"/>
    <w:link w:val="CommentTextChar"/>
    <w:unhideWhenUsed/>
    <w:qFormat/>
    <w:rsid w:val="00FF3CC2"/>
    <w:pPr>
      <w:spacing w:before="60" w:after="120"/>
      <w:jc w:val="both"/>
    </w:pPr>
    <w:rPr>
      <w:rFonts w:ascii="Arial" w:hAnsi="Arial"/>
      <w:sz w:val="20"/>
      <w:szCs w:val="20"/>
    </w:rPr>
  </w:style>
  <w:style w:type="character" w:customStyle="1" w:styleId="CommentTextChar">
    <w:name w:val="Comment Text Char"/>
    <w:link w:val="CommentText"/>
    <w:qFormat/>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nhideWhenUsed/>
    <w:rsid w:val="00FF3CC2"/>
    <w:rPr>
      <w:b/>
      <w:bCs/>
    </w:rPr>
  </w:style>
  <w:style w:type="character" w:customStyle="1" w:styleId="CommentSubjectChar">
    <w:name w:val="Comment Subject Char"/>
    <w:link w:val="CommentSubject"/>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qFormat/>
    <w:rsid w:val="008A25A1"/>
    <w:rPr>
      <w:rFonts w:ascii="Times New Roman" w:eastAsia="Malgun Gothic" w:hAnsi="Times New Roman" w:cs="Batang"/>
      <w:lang w:val="en-GB" w:eastAsia="ko-KR"/>
    </w:rPr>
  </w:style>
  <w:style w:type="paragraph" w:customStyle="1" w:styleId="TAL">
    <w:name w:val="TAL"/>
    <w:basedOn w:val="Normal"/>
    <w:link w:val="TALCar"/>
    <w:qFormat/>
    <w:rsid w:val="0056238B"/>
    <w:pPr>
      <w:keepNext/>
      <w:keepLines/>
      <w:overflowPunct w:val="0"/>
      <w:autoSpaceDE w:val="0"/>
      <w:autoSpaceDN w:val="0"/>
      <w:adjustRightInd w:val="0"/>
      <w:textAlignment w:val="baseline"/>
    </w:pPr>
    <w:rPr>
      <w:rFonts w:ascii="Arial" w:hAnsi="Arial"/>
      <w:sz w:val="18"/>
      <w:szCs w:val="20"/>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after="180" w:line="336" w:lineRule="auto"/>
      <w:ind w:firstLineChars="200" w:firstLine="200"/>
      <w:jc w:val="both"/>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styleId="NormalWeb">
    <w:name w:val="Normal (Web)"/>
    <w:basedOn w:val="Normal"/>
    <w:uiPriority w:val="99"/>
    <w:unhideWhenUsed/>
    <w:rsid w:val="001A5A68"/>
    <w:pPr>
      <w:spacing w:before="100" w:beforeAutospacing="1" w:after="100" w:afterAutospacing="1"/>
    </w:pPr>
  </w:style>
  <w:style w:type="character" w:customStyle="1" w:styleId="Doc-text2Char">
    <w:name w:val="Doc-text2 Char"/>
    <w:link w:val="Doc-text2"/>
    <w:locked/>
    <w:rsid w:val="00EE2068"/>
    <w:rPr>
      <w:rFonts w:ascii="Arial" w:hAnsi="Arial" w:cs="Arial"/>
      <w:lang w:eastAsia="en-GB"/>
    </w:rPr>
  </w:style>
  <w:style w:type="paragraph" w:customStyle="1" w:styleId="Doc-text2">
    <w:name w:val="Doc-text2"/>
    <w:basedOn w:val="Normal"/>
    <w:link w:val="Doc-text2Char"/>
    <w:qFormat/>
    <w:rsid w:val="00EE2068"/>
    <w:pPr>
      <w:overflowPunct w:val="0"/>
      <w:autoSpaceDE w:val="0"/>
      <w:autoSpaceDN w:val="0"/>
      <w:ind w:left="1622" w:hanging="363"/>
    </w:pPr>
    <w:rPr>
      <w:rFonts w:ascii="Arial" w:eastAsia="Calibri" w:hAnsi="Arial" w:cs="Arial"/>
      <w:sz w:val="20"/>
      <w:szCs w:val="20"/>
      <w:lang w:eastAsia="en-GB"/>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unhideWhenUsed/>
    <w:rsid w:val="003327F3"/>
    <w:pPr>
      <w:spacing w:after="160" w:line="256" w:lineRule="auto"/>
    </w:pPr>
    <w:rPr>
      <w:rFonts w:ascii="Calibri" w:eastAsia="Calibri" w:hAnsi="Calibri"/>
      <w:sz w:val="22"/>
      <w:szCs w:val="22"/>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3327F3"/>
    <w:rPr>
      <w:sz w:val="22"/>
      <w:szCs w:val="22"/>
    </w:rPr>
  </w:style>
  <w:style w:type="table" w:styleId="TableGrid">
    <w:name w:val="Table Grid"/>
    <w:basedOn w:val="TableNormal"/>
    <w:uiPriority w:val="39"/>
    <w:rsid w:val="001A7F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5B3F09"/>
    <w:rPr>
      <w:rFonts w:ascii="Arial" w:eastAsia="Times New Roman" w:hAnsi="Arial"/>
    </w:rPr>
  </w:style>
  <w:style w:type="paragraph" w:customStyle="1" w:styleId="N1">
    <w:name w:val="N1"/>
    <w:basedOn w:val="Normal"/>
    <w:link w:val="N1Char"/>
    <w:qFormat/>
    <w:rsid w:val="005E7005"/>
    <w:pPr>
      <w:ind w:left="634"/>
      <w:jc w:val="both"/>
    </w:pPr>
    <w:rPr>
      <w:rFonts w:ascii="Calibri" w:eastAsia="MS Mincho" w:hAnsi="Calibri" w:cs="Calibri"/>
      <w:sz w:val="22"/>
      <w:szCs w:val="22"/>
      <w:lang w:eastAsia="ko-KR" w:bidi="hi-IN"/>
    </w:rPr>
  </w:style>
  <w:style w:type="character" w:customStyle="1" w:styleId="N1Char">
    <w:name w:val="N1 Char"/>
    <w:link w:val="N1"/>
    <w:rsid w:val="005E7005"/>
    <w:rPr>
      <w:rFonts w:eastAsia="MS Mincho" w:cs="Calibri"/>
      <w:sz w:val="22"/>
      <w:szCs w:val="22"/>
      <w:lang w:eastAsia="ko-KR" w:bidi="hi-IN"/>
    </w:rPr>
  </w:style>
  <w:style w:type="paragraph" w:customStyle="1" w:styleId="3GPPNormalText">
    <w:name w:val="3GPP Normal Text"/>
    <w:basedOn w:val="BodyText"/>
    <w:link w:val="3GPPNormalTextChar"/>
    <w:qFormat/>
    <w:rsid w:val="005E7005"/>
    <w:pPr>
      <w:spacing w:after="120" w:line="259" w:lineRule="auto"/>
      <w:jc w:val="both"/>
    </w:pPr>
    <w:rPr>
      <w:rFonts w:ascii="Times New Roman" w:eastAsia="MS Mincho" w:hAnsi="Times New Roman"/>
      <w:szCs w:val="24"/>
      <w:lang w:eastAsia="ko-KR"/>
    </w:rPr>
  </w:style>
  <w:style w:type="character" w:customStyle="1" w:styleId="3GPPNormalTextChar">
    <w:name w:val="3GPP Normal Text Char"/>
    <w:link w:val="3GPPNormalText"/>
    <w:rsid w:val="005E7005"/>
    <w:rPr>
      <w:rFonts w:ascii="Times New Roman" w:eastAsia="MS Mincho" w:hAnsi="Times New Roman"/>
      <w:sz w:val="22"/>
      <w:szCs w:val="24"/>
      <w:lang w:eastAsia="ko-KR"/>
    </w:rPr>
  </w:style>
  <w:style w:type="paragraph" w:styleId="TOC1">
    <w:name w:val="toc 1"/>
    <w:aliases w:val="Observation TOC2"/>
    <w:uiPriority w:val="39"/>
    <w:rsid w:val="0004178B"/>
    <w:pPr>
      <w:keepNext/>
      <w:keepLines/>
      <w:widowControl w:val="0"/>
      <w:tabs>
        <w:tab w:val="left" w:pos="1701"/>
      </w:tabs>
      <w:overflowPunct w:val="0"/>
      <w:autoSpaceDE w:val="0"/>
      <w:autoSpaceDN w:val="0"/>
      <w:adjustRightInd w:val="0"/>
      <w:spacing w:before="120"/>
      <w:ind w:left="1701" w:hanging="1701"/>
      <w:textAlignment w:val="baseline"/>
    </w:pPr>
    <w:rPr>
      <w:rFonts w:ascii="Arial" w:eastAsia="DengXian" w:hAnsi="Arial"/>
      <w:b/>
      <w:noProof/>
      <w:szCs w:val="22"/>
      <w:lang w:eastAsia="zh-CN"/>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rsid w:val="001E243D"/>
    <w:rPr>
      <w:rFonts w:ascii="Times New Roman" w:eastAsia="Times New Roman" w:hAnsi="Times New Roman"/>
      <w:b/>
      <w:bCs/>
      <w:sz w:val="22"/>
      <w:lang w:val="en-GB" w:eastAsia="zh-CN"/>
    </w:rPr>
  </w:style>
  <w:style w:type="paragraph" w:customStyle="1" w:styleId="PaperTableCell">
    <w:name w:val="PaperTableCell"/>
    <w:basedOn w:val="Normal"/>
    <w:rsid w:val="002F6E80"/>
    <w:pPr>
      <w:jc w:val="both"/>
    </w:pPr>
    <w:rPr>
      <w:sz w:val="16"/>
      <w:szCs w:val="20"/>
    </w:rPr>
  </w:style>
  <w:style w:type="character" w:customStyle="1" w:styleId="normaltextrun1">
    <w:name w:val="normaltextrun1"/>
    <w:rsid w:val="00B5335B"/>
  </w:style>
  <w:style w:type="character" w:customStyle="1" w:styleId="eop">
    <w:name w:val="eop"/>
    <w:rsid w:val="00B5335B"/>
  </w:style>
  <w:style w:type="paragraph" w:customStyle="1" w:styleId="paragraph">
    <w:name w:val="paragraph"/>
    <w:basedOn w:val="Normal"/>
    <w:rsid w:val="00B5335B"/>
    <w:rPr>
      <w:lang w:val="fi-FI" w:eastAsia="fi-FI"/>
    </w:rPr>
  </w:style>
  <w:style w:type="paragraph" w:customStyle="1" w:styleId="B1">
    <w:name w:val="B1"/>
    <w:basedOn w:val="Normal"/>
    <w:link w:val="B1Zchn"/>
    <w:qFormat/>
    <w:rsid w:val="00B97D37"/>
    <w:pPr>
      <w:spacing w:after="180"/>
      <w:ind w:left="568" w:hanging="284"/>
    </w:pPr>
    <w:rPr>
      <w:rFonts w:eastAsia="DengXian"/>
      <w:sz w:val="20"/>
      <w:szCs w:val="20"/>
      <w:lang w:val="x-none"/>
    </w:rPr>
  </w:style>
  <w:style w:type="character" w:customStyle="1" w:styleId="B1Zchn">
    <w:name w:val="B1 Zchn"/>
    <w:link w:val="B1"/>
    <w:rsid w:val="00B97D37"/>
    <w:rPr>
      <w:rFonts w:ascii="Times New Roman" w:eastAsia="DengXian" w:hAnsi="Times New Roman"/>
      <w:lang w:val="x-none"/>
    </w:rPr>
  </w:style>
  <w:style w:type="paragraph" w:customStyle="1" w:styleId="YJ--">
    <w:name w:val="YJ--正文"/>
    <w:basedOn w:val="Normal"/>
    <w:qFormat/>
    <w:rsid w:val="00750106"/>
    <w:pPr>
      <w:overflowPunct w:val="0"/>
      <w:autoSpaceDE w:val="0"/>
      <w:autoSpaceDN w:val="0"/>
      <w:adjustRightInd w:val="0"/>
      <w:spacing w:beforeLines="150" w:afterLines="100" w:after="120"/>
      <w:ind w:firstLineChars="200" w:firstLine="1440"/>
      <w:jc w:val="both"/>
      <w:textAlignment w:val="baseline"/>
    </w:pPr>
    <w:rPr>
      <w:rFonts w:cs="SimSun"/>
      <w:sz w:val="20"/>
      <w:szCs w:val="20"/>
      <w:lang w:val="en-GB"/>
    </w:rPr>
  </w:style>
  <w:style w:type="paragraph" w:customStyle="1" w:styleId="Proposal">
    <w:name w:val="Proposal"/>
    <w:basedOn w:val="Normal"/>
    <w:link w:val="ProposalChar"/>
    <w:qFormat/>
    <w:rsid w:val="00F65911"/>
    <w:pPr>
      <w:numPr>
        <w:numId w:val="4"/>
      </w:numPr>
      <w:tabs>
        <w:tab w:val="left" w:pos="1701"/>
      </w:tabs>
      <w:overflowPunct w:val="0"/>
      <w:autoSpaceDE w:val="0"/>
      <w:autoSpaceDN w:val="0"/>
      <w:adjustRightInd w:val="0"/>
      <w:spacing w:after="120"/>
      <w:ind w:left="1701" w:hanging="1701"/>
      <w:jc w:val="both"/>
      <w:textAlignment w:val="baseline"/>
    </w:pPr>
    <w:rPr>
      <w:rFonts w:ascii="Arial" w:hAnsi="Arial"/>
      <w:b/>
      <w:bCs/>
      <w:sz w:val="20"/>
      <w:szCs w:val="20"/>
      <w:lang w:val="en-GB" w:eastAsia="zh-CN"/>
    </w:rPr>
  </w:style>
  <w:style w:type="paragraph" w:customStyle="1" w:styleId="Observation">
    <w:name w:val="Observation"/>
    <w:basedOn w:val="Proposal"/>
    <w:qFormat/>
    <w:rsid w:val="00F65911"/>
    <w:pPr>
      <w:numPr>
        <w:numId w:val="5"/>
      </w:numPr>
      <w:ind w:left="1701" w:hanging="1701"/>
    </w:pPr>
  </w:style>
  <w:style w:type="paragraph" w:customStyle="1" w:styleId="2">
    <w:name w:val="我的正文首行2缩进"/>
    <w:basedOn w:val="Normal"/>
    <w:rsid w:val="00697A39"/>
    <w:pPr>
      <w:widowControl w:val="0"/>
      <w:snapToGrid w:val="0"/>
      <w:ind w:firstLine="420"/>
      <w:jc w:val="both"/>
    </w:pPr>
    <w:rPr>
      <w:rFonts w:eastAsia="SimSun" w:cs="SimSun"/>
      <w:sz w:val="21"/>
      <w:szCs w:val="20"/>
      <w:lang w:eastAsia="zh-CN"/>
    </w:rPr>
  </w:style>
  <w:style w:type="character" w:customStyle="1" w:styleId="B10">
    <w:name w:val="B1 (文字)"/>
    <w:uiPriority w:val="99"/>
    <w:qFormat/>
    <w:locked/>
    <w:rsid w:val="007A2B37"/>
    <w:rPr>
      <w:rFonts w:ascii="Times New Roman" w:eastAsia="Times New Roman" w:hAnsi="Times New Roman"/>
      <w:lang w:val="en-GB" w:eastAsia="en-GB"/>
    </w:rPr>
  </w:style>
  <w:style w:type="character" w:customStyle="1" w:styleId="B1Char">
    <w:name w:val="B1 Char"/>
    <w:rsid w:val="006E3AB5"/>
    <w:rPr>
      <w:rFonts w:ascii="Times New Roman" w:eastAsia="Times New Roman" w:hAnsi="Times New Roman"/>
    </w:rPr>
  </w:style>
  <w:style w:type="paragraph" w:customStyle="1" w:styleId="TH">
    <w:name w:val="TH"/>
    <w:basedOn w:val="Normal"/>
    <w:link w:val="THChar"/>
    <w:qFormat/>
    <w:rsid w:val="006E3AB5"/>
    <w:pPr>
      <w:keepNext/>
      <w:keepLines/>
      <w:overflowPunct w:val="0"/>
      <w:autoSpaceDE w:val="0"/>
      <w:autoSpaceDN w:val="0"/>
      <w:adjustRightInd w:val="0"/>
      <w:spacing w:before="60" w:after="180"/>
      <w:jc w:val="center"/>
      <w:textAlignment w:val="baseline"/>
    </w:pPr>
    <w:rPr>
      <w:rFonts w:ascii="Arial" w:hAnsi="Arial"/>
      <w:b/>
      <w:sz w:val="20"/>
      <w:szCs w:val="20"/>
      <w:lang w:val="en-GB" w:eastAsia="ja-JP"/>
    </w:rPr>
  </w:style>
  <w:style w:type="character" w:customStyle="1" w:styleId="TALCar">
    <w:name w:val="TAL Car"/>
    <w:link w:val="TAL"/>
    <w:qFormat/>
    <w:rsid w:val="006E3AB5"/>
    <w:rPr>
      <w:rFonts w:ascii="Arial" w:eastAsia="Times New Roman" w:hAnsi="Arial"/>
      <w:sz w:val="18"/>
      <w:lang w:val="en-GB" w:eastAsia="ja-JP"/>
    </w:rPr>
  </w:style>
  <w:style w:type="paragraph" w:customStyle="1" w:styleId="TAH">
    <w:name w:val="TAH"/>
    <w:basedOn w:val="Normal"/>
    <w:link w:val="TAHCar"/>
    <w:qFormat/>
    <w:rsid w:val="006E3AB5"/>
    <w:pPr>
      <w:keepNext/>
      <w:keepLines/>
      <w:overflowPunct w:val="0"/>
      <w:autoSpaceDE w:val="0"/>
      <w:autoSpaceDN w:val="0"/>
      <w:adjustRightInd w:val="0"/>
      <w:jc w:val="center"/>
      <w:textAlignment w:val="baseline"/>
    </w:pPr>
    <w:rPr>
      <w:rFonts w:ascii="Arial" w:hAnsi="Arial"/>
      <w:b/>
      <w:sz w:val="18"/>
      <w:szCs w:val="20"/>
      <w:lang w:val="x-none" w:eastAsia="x-none"/>
    </w:rPr>
  </w:style>
  <w:style w:type="paragraph" w:styleId="TOC2">
    <w:name w:val="toc 2"/>
    <w:basedOn w:val="Normal"/>
    <w:next w:val="Normal"/>
    <w:autoRedefine/>
    <w:uiPriority w:val="39"/>
    <w:unhideWhenUsed/>
    <w:rsid w:val="003912E6"/>
    <w:pPr>
      <w:spacing w:before="60" w:after="100"/>
      <w:ind w:left="200"/>
      <w:jc w:val="both"/>
    </w:pPr>
    <w:rPr>
      <w:rFonts w:ascii="Arial" w:hAnsi="Arial"/>
      <w:sz w:val="20"/>
      <w:szCs w:val="20"/>
    </w:rPr>
  </w:style>
  <w:style w:type="paragraph" w:styleId="DocumentMap">
    <w:name w:val="Document Map"/>
    <w:basedOn w:val="Normal"/>
    <w:link w:val="DocumentMapChar"/>
    <w:semiHidden/>
    <w:rsid w:val="000329D1"/>
    <w:pPr>
      <w:shd w:val="clear" w:color="auto" w:fill="000080"/>
    </w:pPr>
  </w:style>
  <w:style w:type="character" w:customStyle="1" w:styleId="DocumentMapChar">
    <w:name w:val="Document Map Char"/>
    <w:basedOn w:val="DefaultParagraphFont"/>
    <w:link w:val="DocumentMap"/>
    <w:semiHidden/>
    <w:rsid w:val="000329D1"/>
    <w:rPr>
      <w:rFonts w:ascii="Times New Roman" w:eastAsia="Times New Roman" w:hAnsi="Times New Roman"/>
      <w:sz w:val="24"/>
      <w:szCs w:val="24"/>
      <w:shd w:val="clear" w:color="auto" w:fill="000080"/>
    </w:rPr>
  </w:style>
  <w:style w:type="paragraph" w:customStyle="1" w:styleId="CharChar16">
    <w:name w:val="Char Char16"/>
    <w:basedOn w:val="DocumentMap"/>
    <w:autoRedefine/>
    <w:rsid w:val="000329D1"/>
    <w:pPr>
      <w:widowControl w:val="0"/>
      <w:adjustRightInd w:val="0"/>
      <w:spacing w:line="436" w:lineRule="exact"/>
      <w:ind w:left="357"/>
      <w:outlineLvl w:val="3"/>
    </w:pPr>
    <w:rPr>
      <w:rFonts w:ascii="Tahoma" w:eastAsia="SimSun" w:hAnsi="Tahoma"/>
      <w:b/>
      <w:kern w:val="2"/>
      <w:lang w:eastAsia="zh-CN"/>
    </w:rPr>
  </w:style>
  <w:style w:type="character" w:styleId="PageNumber">
    <w:name w:val="page number"/>
    <w:basedOn w:val="DefaultParagraphFont"/>
    <w:rsid w:val="000329D1"/>
  </w:style>
  <w:style w:type="paragraph" w:customStyle="1" w:styleId="TF">
    <w:name w:val="TF"/>
    <w:basedOn w:val="Normal"/>
    <w:rsid w:val="000329D1"/>
    <w:pPr>
      <w:keepLines/>
      <w:overflowPunct w:val="0"/>
      <w:autoSpaceDE w:val="0"/>
      <w:autoSpaceDN w:val="0"/>
      <w:adjustRightInd w:val="0"/>
      <w:spacing w:after="240"/>
      <w:jc w:val="center"/>
      <w:textAlignment w:val="baseline"/>
    </w:pPr>
    <w:rPr>
      <w:rFonts w:ascii="Arial" w:eastAsia="SimSun" w:hAnsi="Arial"/>
      <w:b/>
      <w:sz w:val="20"/>
      <w:szCs w:val="20"/>
      <w:lang w:val="en-GB"/>
    </w:rPr>
  </w:style>
  <w:style w:type="paragraph" w:customStyle="1" w:styleId="CharChar2CharChar">
    <w:name w:val="Char Char2 Char Char"/>
    <w:semiHidden/>
    <w:rsid w:val="000329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EndnoteText">
    <w:name w:val="endnote text"/>
    <w:basedOn w:val="Normal"/>
    <w:link w:val="EndnoteTextChar"/>
    <w:rsid w:val="000329D1"/>
    <w:pPr>
      <w:snapToGrid w:val="0"/>
    </w:pPr>
  </w:style>
  <w:style w:type="character" w:customStyle="1" w:styleId="EndnoteTextChar">
    <w:name w:val="Endnote Text Char"/>
    <w:basedOn w:val="DefaultParagraphFont"/>
    <w:link w:val="EndnoteText"/>
    <w:rsid w:val="000329D1"/>
    <w:rPr>
      <w:rFonts w:ascii="Times New Roman" w:eastAsia="Times New Roman" w:hAnsi="Times New Roman"/>
      <w:sz w:val="24"/>
      <w:szCs w:val="24"/>
    </w:rPr>
  </w:style>
  <w:style w:type="character" w:styleId="EndnoteReference">
    <w:name w:val="endnote reference"/>
    <w:rsid w:val="000329D1"/>
    <w:rPr>
      <w:vertAlign w:val="superscript"/>
    </w:rPr>
  </w:style>
  <w:style w:type="paragraph" w:styleId="ListNumber3">
    <w:name w:val="List Number 3"/>
    <w:basedOn w:val="Normal"/>
    <w:rsid w:val="000329D1"/>
    <w:pPr>
      <w:numPr>
        <w:numId w:val="8"/>
      </w:numPr>
      <w:overflowPunct w:val="0"/>
      <w:autoSpaceDE w:val="0"/>
      <w:autoSpaceDN w:val="0"/>
      <w:adjustRightInd w:val="0"/>
      <w:spacing w:after="180"/>
      <w:textAlignment w:val="baseline"/>
    </w:pPr>
    <w:rPr>
      <w:sz w:val="20"/>
      <w:szCs w:val="20"/>
      <w:lang w:val="en-GB"/>
    </w:rPr>
  </w:style>
  <w:style w:type="paragraph" w:customStyle="1" w:styleId="Normalaftertitle">
    <w:name w:val="Normal_after_title"/>
    <w:basedOn w:val="Normal"/>
    <w:next w:val="Normal"/>
    <w:link w:val="NormalaftertitleChar"/>
    <w:rsid w:val="000329D1"/>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character" w:customStyle="1" w:styleId="NormalaftertitleChar">
    <w:name w:val="Normal_after_title Char"/>
    <w:link w:val="Normalaftertitle"/>
    <w:rsid w:val="000329D1"/>
    <w:rPr>
      <w:rFonts w:ascii="Times New Roman" w:eastAsia="Batang" w:hAnsi="Times New Roman"/>
      <w:sz w:val="24"/>
      <w:lang w:val="en-GB"/>
    </w:rPr>
  </w:style>
  <w:style w:type="paragraph" w:customStyle="1" w:styleId="Equation">
    <w:name w:val="Equation"/>
    <w:aliases w:val="eq"/>
    <w:basedOn w:val="Normal"/>
    <w:link w:val="EquationeqChar"/>
    <w:rsid w:val="000329D1"/>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character" w:customStyle="1" w:styleId="EquationeqChar">
    <w:name w:val="Equation.eq Char"/>
    <w:link w:val="Equation"/>
    <w:rsid w:val="000329D1"/>
    <w:rPr>
      <w:rFonts w:ascii="Times New Roman" w:eastAsia="Batang" w:hAnsi="Times New Roman"/>
      <w:sz w:val="24"/>
      <w:lang w:val="en-GB"/>
    </w:rPr>
  </w:style>
  <w:style w:type="paragraph" w:customStyle="1" w:styleId="Char1CharChar1Char">
    <w:name w:val="Char1 Char Char1 Char"/>
    <w:basedOn w:val="Normal"/>
    <w:rsid w:val="000329D1"/>
    <w:pPr>
      <w:tabs>
        <w:tab w:val="left" w:pos="540"/>
        <w:tab w:val="left" w:pos="1260"/>
        <w:tab w:val="left" w:pos="1800"/>
      </w:tabs>
      <w:spacing w:before="240" w:after="160" w:line="240" w:lineRule="exact"/>
    </w:pPr>
    <w:rPr>
      <w:rFonts w:ascii="Verdana" w:eastAsia="Batang" w:hAnsi="Verdana"/>
      <w:szCs w:val="20"/>
    </w:rPr>
  </w:style>
  <w:style w:type="paragraph" w:customStyle="1" w:styleId="Figuretitle">
    <w:name w:val="Figure_title"/>
    <w:basedOn w:val="Normal"/>
    <w:next w:val="Normal"/>
    <w:link w:val="FiguretitleChar"/>
    <w:rsid w:val="000329D1"/>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0329D1"/>
    <w:rPr>
      <w:rFonts w:ascii="Times New Roman" w:eastAsia="Batang" w:hAnsi="Times New Roman"/>
      <w:b/>
      <w:sz w:val="24"/>
      <w:lang w:val="en-GB"/>
    </w:rPr>
  </w:style>
  <w:style w:type="paragraph" w:customStyle="1" w:styleId="TAC">
    <w:name w:val="TAC"/>
    <w:basedOn w:val="Normal"/>
    <w:link w:val="TACChar"/>
    <w:qFormat/>
    <w:rsid w:val="000329D1"/>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TACChar">
    <w:name w:val="TAC Char"/>
    <w:link w:val="TAC"/>
    <w:qFormat/>
    <w:locked/>
    <w:rsid w:val="000329D1"/>
    <w:rPr>
      <w:rFonts w:ascii="Arial" w:eastAsia="Times New Roman" w:hAnsi="Arial"/>
      <w:sz w:val="18"/>
      <w:lang w:val="en-GB" w:eastAsia="en-GB"/>
    </w:rPr>
  </w:style>
  <w:style w:type="character" w:customStyle="1" w:styleId="TAHCar">
    <w:name w:val="TAH Car"/>
    <w:link w:val="TAH"/>
    <w:qFormat/>
    <w:rsid w:val="000329D1"/>
    <w:rPr>
      <w:rFonts w:ascii="Arial" w:eastAsia="Times New Roman" w:hAnsi="Arial"/>
      <w:b/>
      <w:sz w:val="18"/>
      <w:lang w:val="x-none" w:eastAsia="x-none"/>
    </w:rPr>
  </w:style>
  <w:style w:type="paragraph" w:customStyle="1" w:styleId="address">
    <w:name w:val="address"/>
    <w:rsid w:val="000329D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rPr>
  </w:style>
  <w:style w:type="table" w:styleId="TableClassic1">
    <w:name w:val="Table Classic 1"/>
    <w:basedOn w:val="TableNormal"/>
    <w:rsid w:val="000329D1"/>
    <w:rPr>
      <w:rFonts w:ascii="Times New Roman" w:eastAsia="SimSun" w:hAnsi="Times New Roma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Elegant">
    <w:name w:val="Table Elegant"/>
    <w:basedOn w:val="TableNormal"/>
    <w:rsid w:val="000329D1"/>
    <w:rPr>
      <w:rFonts w:ascii="Times New Roman" w:eastAsia="SimSun" w:hAnsi="Times New Roma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rsid w:val="000329D1"/>
    <w:pPr>
      <w:keepNext/>
      <w:numPr>
        <w:numId w:val="9"/>
      </w:numPr>
      <w:autoSpaceDE w:val="0"/>
      <w:autoSpaceDN w:val="0"/>
      <w:adjustRightInd w:val="0"/>
      <w:spacing w:before="60" w:after="60"/>
      <w:jc w:val="both"/>
    </w:pPr>
    <w:rPr>
      <w:rFonts w:ascii="Arial" w:eastAsia="SimSun" w:hAnsi="Arial" w:cs="Arial"/>
      <w:color w:val="0000FF"/>
      <w:kern w:val="2"/>
      <w:lang w:eastAsia="zh-CN"/>
    </w:rPr>
  </w:style>
  <w:style w:type="paragraph" w:styleId="List">
    <w:name w:val="List"/>
    <w:basedOn w:val="Normal"/>
    <w:rsid w:val="000329D1"/>
    <w:pPr>
      <w:ind w:left="200" w:hangingChars="200" w:hanging="200"/>
    </w:pPr>
  </w:style>
  <w:style w:type="paragraph" w:customStyle="1" w:styleId="B2">
    <w:name w:val="B2"/>
    <w:basedOn w:val="List2"/>
    <w:link w:val="B2Char"/>
    <w:qFormat/>
    <w:rsid w:val="000329D1"/>
    <w:pPr>
      <w:overflowPunct w:val="0"/>
      <w:autoSpaceDE w:val="0"/>
      <w:autoSpaceDN w:val="0"/>
      <w:adjustRightInd w:val="0"/>
      <w:spacing w:before="0" w:after="180"/>
      <w:ind w:left="851" w:hanging="284"/>
      <w:contextualSpacing w:val="0"/>
      <w:jc w:val="left"/>
      <w:textAlignment w:val="baseline"/>
    </w:pPr>
    <w:rPr>
      <w:rFonts w:ascii="Times New Roman" w:hAnsi="Times New Roman"/>
      <w:lang w:val="en-GB" w:eastAsia="en-GB"/>
    </w:rPr>
  </w:style>
  <w:style w:type="character" w:customStyle="1" w:styleId="B2Char">
    <w:name w:val="B2 Char"/>
    <w:link w:val="B2"/>
    <w:qFormat/>
    <w:rsid w:val="000329D1"/>
    <w:rPr>
      <w:rFonts w:ascii="Times New Roman" w:eastAsia="Times New Roman" w:hAnsi="Times New Roman"/>
      <w:lang w:val="en-GB" w:eastAsia="en-GB"/>
    </w:rPr>
  </w:style>
  <w:style w:type="character" w:customStyle="1" w:styleId="THChar">
    <w:name w:val="TH Char"/>
    <w:link w:val="TH"/>
    <w:qFormat/>
    <w:rsid w:val="000329D1"/>
    <w:rPr>
      <w:rFonts w:ascii="Arial" w:eastAsia="Times New Roman" w:hAnsi="Arial"/>
      <w:b/>
      <w:lang w:val="en-GB" w:eastAsia="ja-JP"/>
    </w:rPr>
  </w:style>
  <w:style w:type="paragraph" w:customStyle="1" w:styleId="EQ">
    <w:name w:val="EQ"/>
    <w:basedOn w:val="Normal"/>
    <w:next w:val="Normal"/>
    <w:rsid w:val="000329D1"/>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Normal"/>
    <w:rsid w:val="000329D1"/>
    <w:pPr>
      <w:keepLines/>
      <w:overflowPunct w:val="0"/>
      <w:autoSpaceDE w:val="0"/>
      <w:autoSpaceDN w:val="0"/>
      <w:adjustRightInd w:val="0"/>
      <w:spacing w:after="180"/>
      <w:ind w:left="1702" w:hanging="1418"/>
      <w:textAlignment w:val="baseline"/>
    </w:pPr>
    <w:rPr>
      <w:sz w:val="20"/>
      <w:szCs w:val="20"/>
      <w:lang w:val="en-GB" w:eastAsia="en-GB"/>
    </w:rPr>
  </w:style>
  <w:style w:type="character" w:styleId="PlaceholderText">
    <w:name w:val="Placeholder Text"/>
    <w:basedOn w:val="DefaultParagraphFont"/>
    <w:uiPriority w:val="99"/>
    <w:semiHidden/>
    <w:rsid w:val="000329D1"/>
    <w:rPr>
      <w:color w:val="808080"/>
    </w:rPr>
  </w:style>
  <w:style w:type="character" w:customStyle="1" w:styleId="TALChar">
    <w:name w:val="TAL Char"/>
    <w:rsid w:val="000329D1"/>
    <w:rPr>
      <w:rFonts w:ascii="Arial" w:eastAsiaTheme="minorEastAsia" w:hAnsi="Arial"/>
      <w:sz w:val="18"/>
      <w:lang w:val="en-GB" w:eastAsia="en-US"/>
    </w:rPr>
  </w:style>
  <w:style w:type="character" w:styleId="Strong">
    <w:name w:val="Strong"/>
    <w:basedOn w:val="DefaultParagraphFont"/>
    <w:uiPriority w:val="22"/>
    <w:qFormat/>
    <w:rsid w:val="000329D1"/>
    <w:rPr>
      <w:b/>
      <w:bCs/>
    </w:rPr>
  </w:style>
  <w:style w:type="paragraph" w:styleId="Subtitle">
    <w:name w:val="Subtitle"/>
    <w:basedOn w:val="Normal"/>
    <w:next w:val="Normal"/>
    <w:link w:val="SubtitleChar"/>
    <w:qFormat/>
    <w:rsid w:val="000329D1"/>
    <w:pPr>
      <w:spacing w:before="240" w:after="60" w:line="312" w:lineRule="auto"/>
      <w:jc w:val="center"/>
      <w:outlineLvl w:val="1"/>
    </w:pPr>
    <w:rPr>
      <w:rFonts w:asciiTheme="majorHAnsi" w:eastAsia="SimSun" w:hAnsiTheme="majorHAnsi" w:cstheme="majorBidi"/>
      <w:b/>
      <w:bCs/>
      <w:kern w:val="28"/>
      <w:sz w:val="32"/>
      <w:szCs w:val="32"/>
    </w:rPr>
  </w:style>
  <w:style w:type="character" w:customStyle="1" w:styleId="SubtitleChar">
    <w:name w:val="Subtitle Char"/>
    <w:basedOn w:val="DefaultParagraphFont"/>
    <w:link w:val="Subtitle"/>
    <w:rsid w:val="000329D1"/>
    <w:rPr>
      <w:rFonts w:asciiTheme="majorHAnsi" w:eastAsia="SimSun" w:hAnsiTheme="majorHAnsi" w:cstheme="majorBidi"/>
      <w:b/>
      <w:bCs/>
      <w:kern w:val="28"/>
      <w:sz w:val="32"/>
      <w:szCs w:val="32"/>
    </w:rPr>
  </w:style>
  <w:style w:type="character" w:customStyle="1" w:styleId="a">
    <w:name w:val="页眉 字符"/>
    <w:qFormat/>
    <w:rsid w:val="000329D1"/>
    <w:rPr>
      <w:rFonts w:ascii="Arial" w:eastAsia="MS Mincho" w:hAnsi="Arial"/>
      <w:b/>
      <w:szCs w:val="24"/>
      <w:lang w:val="en-US" w:eastAsia="en-US" w:bidi="ar-SA"/>
    </w:rPr>
  </w:style>
  <w:style w:type="character" w:styleId="FollowedHyperlink">
    <w:name w:val="FollowedHyperlink"/>
    <w:basedOn w:val="DefaultParagraphFont"/>
    <w:unhideWhenUsed/>
    <w:rsid w:val="000329D1"/>
    <w:rPr>
      <w:color w:val="954F72"/>
      <w:u w:val="single"/>
    </w:rPr>
  </w:style>
  <w:style w:type="paragraph" w:customStyle="1" w:styleId="xl65">
    <w:name w:val="xl65"/>
    <w:basedOn w:val="Normal"/>
    <w:rsid w:val="000329D1"/>
    <w:pPr>
      <w:spacing w:before="100" w:beforeAutospacing="1" w:after="100" w:afterAutospacing="1"/>
      <w:jc w:val="center"/>
    </w:pPr>
    <w:rPr>
      <w:rFonts w:ascii="Arial" w:eastAsia="SimSun" w:hAnsi="Arial" w:cs="Arial"/>
      <w:sz w:val="20"/>
      <w:szCs w:val="20"/>
      <w:lang w:eastAsia="zh-CN"/>
    </w:rPr>
  </w:style>
  <w:style w:type="paragraph" w:customStyle="1" w:styleId="YJ-Proposal">
    <w:name w:val="YJ-Proposal"/>
    <w:basedOn w:val="Normal"/>
    <w:qFormat/>
    <w:rsid w:val="00D734D8"/>
    <w:pPr>
      <w:numPr>
        <w:numId w:val="10"/>
      </w:numPr>
      <w:spacing w:beforeLines="50" w:afterLines="50" w:after="160" w:line="276" w:lineRule="auto"/>
      <w:jc w:val="both"/>
    </w:pPr>
    <w:rPr>
      <w:rFonts w:eastAsiaTheme="minorEastAsia"/>
      <w:b/>
      <w:bCs/>
      <w:i/>
      <w:iCs/>
      <w:kern w:val="2"/>
      <w:sz w:val="20"/>
      <w:szCs w:val="20"/>
      <w:lang w:val="en-GB"/>
    </w:rPr>
  </w:style>
  <w:style w:type="character" w:customStyle="1" w:styleId="apple-converted-space">
    <w:name w:val="apple-converted-space"/>
    <w:basedOn w:val="DefaultParagraphFont"/>
    <w:rsid w:val="00F05609"/>
  </w:style>
  <w:style w:type="character" w:customStyle="1" w:styleId="fontstyle01">
    <w:name w:val="fontstyle01"/>
    <w:basedOn w:val="DefaultParagraphFont"/>
    <w:qFormat/>
    <w:rsid w:val="00873BC0"/>
    <w:rPr>
      <w:rFonts w:ascii="Times New Roman" w:hAnsi="Times New Roman" w:cs="Times New Roman" w:hint="default"/>
      <w:b w:val="0"/>
      <w:bCs w:val="0"/>
      <w:i/>
      <w:iCs/>
      <w:color w:val="000000"/>
      <w:sz w:val="20"/>
      <w:szCs w:val="20"/>
    </w:rPr>
  </w:style>
  <w:style w:type="paragraph" w:customStyle="1" w:styleId="TdocHeader2">
    <w:name w:val="Tdoc_Header_2"/>
    <w:basedOn w:val="Normal"/>
    <w:rsid w:val="00984F1E"/>
    <w:pPr>
      <w:widowControl w:val="0"/>
      <w:tabs>
        <w:tab w:val="left" w:pos="1701"/>
        <w:tab w:val="right" w:pos="9072"/>
        <w:tab w:val="right" w:pos="10206"/>
      </w:tabs>
      <w:jc w:val="both"/>
    </w:pPr>
    <w:rPr>
      <w:rFonts w:ascii="Arial" w:eastAsia="Batang" w:hAnsi="Arial"/>
      <w:b/>
      <w:sz w:val="18"/>
      <w:szCs w:val="20"/>
      <w:lang w:val="en-GB"/>
    </w:rPr>
  </w:style>
  <w:style w:type="paragraph" w:customStyle="1" w:styleId="TdocHeading1">
    <w:name w:val="Tdoc_Heading_1"/>
    <w:basedOn w:val="Heading1"/>
    <w:next w:val="BodyText"/>
    <w:autoRedefine/>
    <w:rsid w:val="00984F1E"/>
    <w:pPr>
      <w:keepNext w:val="0"/>
      <w:widowControl w:val="0"/>
      <w:numPr>
        <w:numId w:val="0"/>
      </w:numPr>
      <w:pBdr>
        <w:bottom w:val="none" w:sz="0" w:space="0" w:color="auto"/>
      </w:pBdr>
      <w:tabs>
        <w:tab w:val="num" w:pos="360"/>
      </w:tabs>
      <w:spacing w:after="120"/>
      <w:ind w:left="357" w:hanging="357"/>
    </w:pPr>
    <w:rPr>
      <w:rFonts w:eastAsia="Batang"/>
      <w:noProof/>
      <w:kern w:val="28"/>
      <w:sz w:val="24"/>
      <w:lang w:eastAsia="x-none"/>
    </w:rPr>
  </w:style>
  <w:style w:type="paragraph" w:customStyle="1" w:styleId="TdocHeader1">
    <w:name w:val="Tdoc_Header_1"/>
    <w:basedOn w:val="Header"/>
    <w:rsid w:val="00984F1E"/>
    <w:pPr>
      <w:widowControl w:val="0"/>
      <w:tabs>
        <w:tab w:val="clear" w:pos="4680"/>
        <w:tab w:val="clear" w:pos="9360"/>
        <w:tab w:val="right" w:pos="9072"/>
        <w:tab w:val="right" w:pos="10206"/>
      </w:tabs>
    </w:pPr>
    <w:rPr>
      <w:rFonts w:eastAsia="Batang"/>
      <w:b/>
      <w:lang w:val="en-GB"/>
    </w:rPr>
  </w:style>
  <w:style w:type="paragraph" w:customStyle="1" w:styleId="TdocHeading2">
    <w:name w:val="Tdoc_Heading_2"/>
    <w:basedOn w:val="Normal"/>
    <w:rsid w:val="00984F1E"/>
    <w:rPr>
      <w:rFonts w:ascii="Times" w:eastAsia="Batang" w:hAnsi="Times"/>
      <w:sz w:val="20"/>
      <w:lang w:val="en-GB"/>
    </w:rPr>
  </w:style>
  <w:style w:type="paragraph" w:customStyle="1" w:styleId="NO">
    <w:name w:val="NO"/>
    <w:basedOn w:val="Normal"/>
    <w:rsid w:val="00984F1E"/>
    <w:pPr>
      <w:keepLines/>
      <w:ind w:left="1135" w:hanging="851"/>
    </w:pPr>
    <w:rPr>
      <w:rFonts w:eastAsia="Batang"/>
      <w:szCs w:val="20"/>
      <w:lang w:val="en-GB"/>
    </w:rPr>
  </w:style>
  <w:style w:type="paragraph" w:styleId="TOC3">
    <w:name w:val="toc 3"/>
    <w:basedOn w:val="Normal"/>
    <w:next w:val="Normal"/>
    <w:autoRedefine/>
    <w:uiPriority w:val="39"/>
    <w:rsid w:val="00984F1E"/>
    <w:pPr>
      <w:tabs>
        <w:tab w:val="left" w:pos="1200"/>
        <w:tab w:val="right" w:leader="dot" w:pos="9631"/>
      </w:tabs>
      <w:ind w:left="403"/>
    </w:pPr>
    <w:rPr>
      <w:rFonts w:ascii="Times" w:eastAsia="Batang" w:hAnsi="Times"/>
      <w:sz w:val="20"/>
      <w:lang w:val="en-GB"/>
    </w:rPr>
  </w:style>
  <w:style w:type="paragraph" w:styleId="TOC4">
    <w:name w:val="toc 4"/>
    <w:basedOn w:val="Normal"/>
    <w:next w:val="Normal"/>
    <w:autoRedefine/>
    <w:uiPriority w:val="39"/>
    <w:rsid w:val="00984F1E"/>
    <w:pPr>
      <w:tabs>
        <w:tab w:val="left" w:pos="1440"/>
        <w:tab w:val="right" w:leader="dot" w:pos="9631"/>
      </w:tabs>
      <w:ind w:left="601"/>
    </w:pPr>
    <w:rPr>
      <w:rFonts w:ascii="Times" w:eastAsia="Batang" w:hAnsi="Times"/>
      <w:sz w:val="20"/>
      <w:lang w:val="en-GB"/>
    </w:rPr>
  </w:style>
  <w:style w:type="paragraph" w:customStyle="1" w:styleId="CharChar1CharCharCharCharCharCharCharCharCharCharCharCharCharCharChar">
    <w:name w:val="Char Char1 Char Char Char Char Char Char Char Char Char Char Char Char Char Char Char"/>
    <w:semiHidden/>
    <w:rsid w:val="00984F1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rsid w:val="00984F1E"/>
    <w:rPr>
      <w:rFonts w:ascii="Times" w:eastAsia="Batang" w:hAnsi="Times"/>
      <w:sz w:val="20"/>
      <w:lang w:val="en-GB" w:eastAsia="x-none"/>
    </w:rPr>
  </w:style>
  <w:style w:type="character" w:customStyle="1" w:styleId="DateChar">
    <w:name w:val="Date Char"/>
    <w:basedOn w:val="DefaultParagraphFont"/>
    <w:link w:val="Date"/>
    <w:rsid w:val="00984F1E"/>
    <w:rPr>
      <w:rFonts w:ascii="Times" w:eastAsia="Batang" w:hAnsi="Times"/>
      <w:szCs w:val="24"/>
      <w:lang w:val="en-GB" w:eastAsia="x-none"/>
    </w:rPr>
  </w:style>
  <w:style w:type="paragraph" w:customStyle="1" w:styleId="Default">
    <w:name w:val="Default"/>
    <w:rsid w:val="00984F1E"/>
    <w:pPr>
      <w:autoSpaceDE w:val="0"/>
      <w:autoSpaceDN w:val="0"/>
      <w:adjustRightInd w:val="0"/>
      <w:ind w:left="720" w:hanging="360"/>
    </w:pPr>
    <w:rPr>
      <w:rFonts w:ascii="Arial" w:eastAsia="SimSun" w:hAnsi="Arial" w:cs="Arial"/>
      <w:color w:val="000000"/>
      <w:sz w:val="24"/>
      <w:szCs w:val="24"/>
    </w:rPr>
  </w:style>
  <w:style w:type="paragraph" w:customStyle="1" w:styleId="References">
    <w:name w:val="References"/>
    <w:basedOn w:val="Normal"/>
    <w:qFormat/>
    <w:rsid w:val="00984F1E"/>
    <w:pPr>
      <w:numPr>
        <w:ilvl w:val="2"/>
        <w:numId w:val="13"/>
      </w:numPr>
    </w:pPr>
    <w:rPr>
      <w:sz w:val="20"/>
    </w:rPr>
  </w:style>
  <w:style w:type="paragraph" w:customStyle="1" w:styleId="Statement">
    <w:name w:val="Statement"/>
    <w:basedOn w:val="Normal"/>
    <w:rsid w:val="00984F1E"/>
    <w:pPr>
      <w:keepNext/>
      <w:ind w:left="601" w:hanging="601"/>
    </w:pPr>
    <w:rPr>
      <w:rFonts w:eastAsia="Batang"/>
      <w:b/>
      <w:i/>
      <w:sz w:val="20"/>
      <w:lang w:eastAsia="ko-KR"/>
    </w:rPr>
  </w:style>
  <w:style w:type="paragraph" w:styleId="TOC5">
    <w:name w:val="toc 5"/>
    <w:basedOn w:val="Normal"/>
    <w:next w:val="Normal"/>
    <w:autoRedefine/>
    <w:uiPriority w:val="39"/>
    <w:rsid w:val="00984F1E"/>
    <w:pPr>
      <w:ind w:left="960"/>
    </w:pPr>
    <w:rPr>
      <w:rFonts w:eastAsia="MS Mincho"/>
      <w:lang w:val="en-GB" w:eastAsia="ja-JP"/>
    </w:rPr>
  </w:style>
  <w:style w:type="paragraph" w:styleId="TOC6">
    <w:name w:val="toc 6"/>
    <w:basedOn w:val="Normal"/>
    <w:next w:val="Normal"/>
    <w:autoRedefine/>
    <w:uiPriority w:val="39"/>
    <w:rsid w:val="00984F1E"/>
    <w:pPr>
      <w:ind w:left="1200"/>
    </w:pPr>
    <w:rPr>
      <w:rFonts w:eastAsia="MS Mincho"/>
      <w:lang w:val="en-GB" w:eastAsia="ja-JP"/>
    </w:rPr>
  </w:style>
  <w:style w:type="paragraph" w:styleId="TOC7">
    <w:name w:val="toc 7"/>
    <w:basedOn w:val="Normal"/>
    <w:next w:val="Normal"/>
    <w:autoRedefine/>
    <w:uiPriority w:val="39"/>
    <w:rsid w:val="00984F1E"/>
    <w:rPr>
      <w:rFonts w:eastAsia="MS Mincho"/>
      <w:lang w:val="en-GB" w:eastAsia="ja-JP"/>
    </w:rPr>
  </w:style>
  <w:style w:type="paragraph" w:styleId="TOC8">
    <w:name w:val="toc 8"/>
    <w:basedOn w:val="Normal"/>
    <w:next w:val="Normal"/>
    <w:autoRedefine/>
    <w:uiPriority w:val="39"/>
    <w:rsid w:val="00984F1E"/>
    <w:pPr>
      <w:ind w:left="1680"/>
    </w:pPr>
    <w:rPr>
      <w:rFonts w:eastAsia="MS Mincho"/>
      <w:lang w:val="en-GB" w:eastAsia="ja-JP"/>
    </w:rPr>
  </w:style>
  <w:style w:type="paragraph" w:styleId="TOC9">
    <w:name w:val="toc 9"/>
    <w:basedOn w:val="Normal"/>
    <w:next w:val="Normal"/>
    <w:autoRedefine/>
    <w:uiPriority w:val="39"/>
    <w:rsid w:val="00984F1E"/>
    <w:pPr>
      <w:ind w:left="1920"/>
    </w:pPr>
    <w:rPr>
      <w:rFonts w:eastAsia="MS Mincho"/>
      <w:lang w:val="en-GB" w:eastAsia="ja-JP"/>
    </w:rPr>
  </w:style>
  <w:style w:type="character" w:customStyle="1" w:styleId="Alcatel-Lucent-4">
    <w:name w:val="Alcatel-Lucent-4"/>
    <w:semiHidden/>
    <w:rsid w:val="00984F1E"/>
    <w:rPr>
      <w:rFonts w:ascii="Arial" w:hAnsi="Arial" w:cs="Arial"/>
      <w:color w:val="auto"/>
      <w:sz w:val="20"/>
      <w:szCs w:val="20"/>
    </w:rPr>
  </w:style>
  <w:style w:type="character" w:customStyle="1" w:styleId="B1Char1">
    <w:name w:val="B1 Char1"/>
    <w:qFormat/>
    <w:rsid w:val="00984F1E"/>
    <w:rPr>
      <w:rFonts w:ascii="Times New Roman" w:hAnsi="Times New Roman"/>
      <w:lang w:val="en-GB" w:eastAsia="en-US"/>
    </w:rPr>
  </w:style>
  <w:style w:type="numbering" w:customStyle="1" w:styleId="StyleBulleted">
    <w:name w:val="Style Bulleted"/>
    <w:rsid w:val="00984F1E"/>
    <w:pPr>
      <w:numPr>
        <w:numId w:val="14"/>
      </w:numPr>
    </w:pPr>
  </w:style>
  <w:style w:type="paragraph" w:styleId="ListBullet">
    <w:name w:val="List Bullet"/>
    <w:basedOn w:val="Normal"/>
    <w:rsid w:val="00984F1E"/>
    <w:pPr>
      <w:widowControl w:val="0"/>
      <w:numPr>
        <w:numId w:val="15"/>
      </w:numPr>
      <w:ind w:hangingChars="200" w:hanging="200"/>
      <w:jc w:val="both"/>
    </w:pPr>
    <w:rPr>
      <w:rFonts w:eastAsia="MS Gothic"/>
      <w:kern w:val="2"/>
      <w:sz w:val="20"/>
      <w:szCs w:val="20"/>
      <w:lang w:eastAsia="ja-JP"/>
    </w:rPr>
  </w:style>
  <w:style w:type="paragraph" w:customStyle="1" w:styleId="ListParagraph1">
    <w:name w:val="List Paragraph1"/>
    <w:basedOn w:val="Normal"/>
    <w:qFormat/>
    <w:rsid w:val="00984F1E"/>
    <w:pPr>
      <w:ind w:left="720"/>
      <w:contextualSpacing/>
    </w:pPr>
    <w:rPr>
      <w:lang w:eastAsia="zh-CN"/>
    </w:rPr>
  </w:style>
  <w:style w:type="paragraph" w:customStyle="1" w:styleId="StatementBody">
    <w:name w:val="Statement Body"/>
    <w:basedOn w:val="Normal"/>
    <w:link w:val="StatementBodyChar"/>
    <w:rsid w:val="00984F1E"/>
    <w:pPr>
      <w:numPr>
        <w:numId w:val="16"/>
      </w:numPr>
      <w:spacing w:after="100" w:afterAutospacing="1"/>
      <w:contextualSpacing/>
    </w:pPr>
    <w:rPr>
      <w:sz w:val="20"/>
      <w:lang w:val="x-none" w:eastAsia="ko-KR"/>
    </w:rPr>
  </w:style>
  <w:style w:type="character" w:customStyle="1" w:styleId="StatementBodyChar">
    <w:name w:val="Statement Body Char"/>
    <w:link w:val="StatementBody"/>
    <w:rsid w:val="00984F1E"/>
    <w:rPr>
      <w:rFonts w:ascii="Times New Roman" w:eastAsia="Times New Roman" w:hAnsi="Times New Roman"/>
      <w:szCs w:val="24"/>
      <w:lang w:val="x-none" w:eastAsia="ko-KR"/>
    </w:rPr>
  </w:style>
  <w:style w:type="paragraph" w:customStyle="1" w:styleId="StyleHeading1NMPHeading1H1h11h12h13h14h15h16appheadin">
    <w:name w:val="Style Heading 1NMP Heading 1H1h11h12h13h14h15h16app headin..."/>
    <w:basedOn w:val="Heading1"/>
    <w:rsid w:val="00984F1E"/>
    <w:pPr>
      <w:keepNext w:val="0"/>
      <w:widowControl w:val="0"/>
      <w:numPr>
        <w:numId w:val="0"/>
      </w:numPr>
      <w:pBdr>
        <w:bottom w:val="none" w:sz="0" w:space="0" w:color="auto"/>
      </w:pBdr>
      <w:tabs>
        <w:tab w:val="num" w:pos="432"/>
      </w:tabs>
      <w:ind w:left="432" w:hanging="432"/>
      <w:jc w:val="left"/>
    </w:pPr>
    <w:rPr>
      <w:rFonts w:eastAsia="Batang"/>
      <w:bCs/>
      <w:kern w:val="32"/>
      <w:sz w:val="28"/>
      <w:szCs w:val="32"/>
      <w:lang w:val="en-GB" w:eastAsia="x-none"/>
    </w:rPr>
  </w:style>
  <w:style w:type="character" w:customStyle="1" w:styleId="Alcatel-Lucent2">
    <w:name w:val="Alcatel-Lucent2"/>
    <w:semiHidden/>
    <w:rsid w:val="00984F1E"/>
    <w:rPr>
      <w:rFonts w:ascii="Arial" w:hAnsi="Arial" w:cs="Arial"/>
      <w:color w:val="auto"/>
      <w:sz w:val="20"/>
      <w:szCs w:val="20"/>
    </w:rPr>
  </w:style>
  <w:style w:type="character" w:customStyle="1" w:styleId="UnresolvedMention1">
    <w:name w:val="Unresolved Mention1"/>
    <w:uiPriority w:val="99"/>
    <w:semiHidden/>
    <w:unhideWhenUsed/>
    <w:rsid w:val="00984F1E"/>
    <w:rPr>
      <w:color w:val="808080"/>
      <w:shd w:val="clear" w:color="auto" w:fill="E6E6E6"/>
    </w:rPr>
  </w:style>
  <w:style w:type="character" w:styleId="Emphasis">
    <w:name w:val="Emphasis"/>
    <w:qFormat/>
    <w:rsid w:val="00984F1E"/>
    <w:rPr>
      <w:i/>
      <w:iCs/>
    </w:rPr>
  </w:style>
  <w:style w:type="paragraph" w:customStyle="1" w:styleId="Comments">
    <w:name w:val="Comments"/>
    <w:basedOn w:val="Normal"/>
    <w:link w:val="CommentsChar"/>
    <w:qFormat/>
    <w:rsid w:val="00984F1E"/>
    <w:pPr>
      <w:spacing w:before="40"/>
    </w:pPr>
    <w:rPr>
      <w:rFonts w:ascii="Arial" w:eastAsia="MS Mincho" w:hAnsi="Arial"/>
      <w:i/>
      <w:sz w:val="18"/>
      <w:lang w:val="en-GB" w:eastAsia="en-GB"/>
    </w:rPr>
  </w:style>
  <w:style w:type="character" w:customStyle="1" w:styleId="CommentsChar">
    <w:name w:val="Comments Char"/>
    <w:link w:val="Comments"/>
    <w:rsid w:val="00984F1E"/>
    <w:rPr>
      <w:rFonts w:ascii="Arial" w:eastAsia="MS Mincho" w:hAnsi="Arial"/>
      <w:i/>
      <w:sz w:val="18"/>
      <w:szCs w:val="24"/>
      <w:lang w:val="en-GB" w:eastAsia="en-GB"/>
    </w:rPr>
  </w:style>
  <w:style w:type="character" w:customStyle="1" w:styleId="5">
    <w:name w:val="(文字) (文字)5"/>
    <w:semiHidden/>
    <w:rsid w:val="00984F1E"/>
    <w:rPr>
      <w:rFonts w:ascii="Times New Roman" w:hAnsi="Times New Roman"/>
      <w:lang w:eastAsia="en-US"/>
    </w:rPr>
  </w:style>
  <w:style w:type="paragraph" w:customStyle="1" w:styleId="TableCell">
    <w:name w:val="TableCell"/>
    <w:basedOn w:val="Normal"/>
    <w:qFormat/>
    <w:rsid w:val="00984F1E"/>
    <w:pPr>
      <w:autoSpaceDE w:val="0"/>
      <w:autoSpaceDN w:val="0"/>
      <w:adjustRightInd w:val="0"/>
      <w:snapToGrid w:val="0"/>
      <w:spacing w:before="20" w:after="20"/>
    </w:pPr>
    <w:rPr>
      <w:sz w:val="20"/>
      <w:szCs w:val="21"/>
      <w:lang w:eastAsia="zh-CN"/>
    </w:rPr>
  </w:style>
  <w:style w:type="numbering" w:customStyle="1" w:styleId="StyleBulletedSymbolsymbolLeft025Hanging0">
    <w:name w:val="Style Bulleted Symbol (symbol) Left:  0.25&quot; Hanging:  0."/>
    <w:basedOn w:val="NoList"/>
    <w:rsid w:val="00984F1E"/>
    <w:pPr>
      <w:numPr>
        <w:numId w:val="20"/>
      </w:numPr>
    </w:pPr>
  </w:style>
  <w:style w:type="paragraph" w:customStyle="1" w:styleId="ListParagraph3">
    <w:name w:val="List Paragraph3"/>
    <w:basedOn w:val="Normal"/>
    <w:qFormat/>
    <w:rsid w:val="00984F1E"/>
    <w:pPr>
      <w:ind w:left="720"/>
      <w:contextualSpacing/>
    </w:pPr>
    <w:rPr>
      <w:lang w:eastAsia="zh-CN"/>
    </w:rPr>
  </w:style>
  <w:style w:type="paragraph" w:customStyle="1" w:styleId="ListParagraph2">
    <w:name w:val="List Paragraph2"/>
    <w:basedOn w:val="Normal"/>
    <w:qFormat/>
    <w:rsid w:val="00984F1E"/>
    <w:pPr>
      <w:ind w:left="720"/>
      <w:contextualSpacing/>
    </w:pPr>
    <w:rPr>
      <w:lang w:eastAsia="zh-CN"/>
    </w:rPr>
  </w:style>
  <w:style w:type="paragraph" w:styleId="PlainText">
    <w:name w:val="Plain Text"/>
    <w:basedOn w:val="Normal"/>
    <w:link w:val="PlainTextChar"/>
    <w:uiPriority w:val="99"/>
    <w:unhideWhenUsed/>
    <w:rsid w:val="00984F1E"/>
    <w:rPr>
      <w:rFonts w:ascii="Arial" w:eastAsia="MS Gothic" w:hAnsi="Arial"/>
      <w:color w:val="000000"/>
      <w:sz w:val="20"/>
      <w:szCs w:val="20"/>
      <w:lang w:val="x-none"/>
    </w:rPr>
  </w:style>
  <w:style w:type="character" w:customStyle="1" w:styleId="PlainTextChar">
    <w:name w:val="Plain Text Char"/>
    <w:basedOn w:val="DefaultParagraphFont"/>
    <w:link w:val="PlainText"/>
    <w:uiPriority w:val="99"/>
    <w:rsid w:val="00984F1E"/>
    <w:rPr>
      <w:rFonts w:ascii="Arial" w:eastAsia="MS Gothic" w:hAnsi="Arial"/>
      <w:color w:val="000000"/>
      <w:lang w:val="x-none"/>
    </w:rPr>
  </w:style>
  <w:style w:type="paragraph" w:customStyle="1" w:styleId="ListParagraph5">
    <w:name w:val="List Paragraph5"/>
    <w:basedOn w:val="Normal"/>
    <w:qFormat/>
    <w:rsid w:val="00984F1E"/>
    <w:pPr>
      <w:ind w:left="720"/>
      <w:contextualSpacing/>
    </w:pPr>
    <w:rPr>
      <w:lang w:eastAsia="zh-CN"/>
    </w:rPr>
  </w:style>
  <w:style w:type="paragraph" w:customStyle="1" w:styleId="ListParagraph4">
    <w:name w:val="List Paragraph4"/>
    <w:basedOn w:val="Normal"/>
    <w:qFormat/>
    <w:rsid w:val="00984F1E"/>
    <w:pPr>
      <w:ind w:left="720"/>
      <w:contextualSpacing/>
    </w:pPr>
    <w:rPr>
      <w:lang w:eastAsia="zh-CN"/>
    </w:rPr>
  </w:style>
  <w:style w:type="paragraph" w:styleId="Index1">
    <w:name w:val="index 1"/>
    <w:basedOn w:val="Normal"/>
    <w:rsid w:val="00984F1E"/>
    <w:pPr>
      <w:keepLines/>
      <w:overflowPunct w:val="0"/>
      <w:autoSpaceDE w:val="0"/>
      <w:autoSpaceDN w:val="0"/>
      <w:adjustRightInd w:val="0"/>
      <w:textAlignment w:val="baseline"/>
    </w:pPr>
    <w:rPr>
      <w:sz w:val="20"/>
      <w:szCs w:val="20"/>
      <w:lang w:val="en-GB" w:eastAsia="en-GB"/>
    </w:rPr>
  </w:style>
  <w:style w:type="character" w:styleId="SubtleEmphasis">
    <w:name w:val="Subtle Emphasis"/>
    <w:uiPriority w:val="19"/>
    <w:qFormat/>
    <w:rsid w:val="00984F1E"/>
    <w:rPr>
      <w:i/>
      <w:iCs/>
      <w:color w:val="404040"/>
    </w:rPr>
  </w:style>
  <w:style w:type="character" w:customStyle="1" w:styleId="5Char">
    <w:name w:val="标题 5 Char"/>
    <w:aliases w:val="H5 Char1"/>
    <w:link w:val="51"/>
    <w:rsid w:val="00984F1E"/>
    <w:rPr>
      <w:rFonts w:ascii="Arial" w:hAnsi="Arial"/>
    </w:rPr>
  </w:style>
  <w:style w:type="paragraph" w:customStyle="1" w:styleId="51">
    <w:name w:val="标题 51"/>
    <w:aliases w:val="H5"/>
    <w:basedOn w:val="Normal"/>
    <w:link w:val="5Char"/>
    <w:rsid w:val="00984F1E"/>
    <w:pPr>
      <w:keepNext/>
      <w:tabs>
        <w:tab w:val="num" w:pos="1008"/>
      </w:tabs>
      <w:spacing w:before="240" w:after="60"/>
      <w:ind w:left="1008" w:hanging="1008"/>
    </w:pPr>
    <w:rPr>
      <w:rFonts w:ascii="Arial" w:eastAsia="Calibri" w:hAnsi="Arial"/>
      <w:sz w:val="20"/>
      <w:szCs w:val="20"/>
    </w:rPr>
  </w:style>
  <w:style w:type="paragraph" w:customStyle="1" w:styleId="81">
    <w:name w:val="标题 81"/>
    <w:aliases w:val="Table Heading"/>
    <w:basedOn w:val="Normal"/>
    <w:rsid w:val="00984F1E"/>
    <w:pPr>
      <w:tabs>
        <w:tab w:val="num" w:pos="1440"/>
      </w:tabs>
      <w:spacing w:before="240" w:after="60"/>
    </w:pPr>
    <w:rPr>
      <w:rFonts w:eastAsia="MS PGothic"/>
      <w:i/>
      <w:iCs/>
      <w:lang w:eastAsia="ja-JP"/>
    </w:rPr>
  </w:style>
  <w:style w:type="paragraph" w:customStyle="1" w:styleId="91">
    <w:name w:val="标题 91"/>
    <w:aliases w:val="Figure Heading,FH"/>
    <w:basedOn w:val="Normal"/>
    <w:rsid w:val="00984F1E"/>
    <w:pPr>
      <w:tabs>
        <w:tab w:val="num" w:pos="1584"/>
      </w:tabs>
      <w:spacing w:before="240" w:after="60"/>
      <w:ind w:left="1584" w:hanging="1584"/>
    </w:pPr>
    <w:rPr>
      <w:rFonts w:ascii="Arial" w:eastAsia="MS PGothic" w:hAnsi="Arial" w:cs="Arial"/>
      <w:sz w:val="22"/>
      <w:szCs w:val="22"/>
      <w:lang w:eastAsia="ja-JP"/>
    </w:rPr>
  </w:style>
  <w:style w:type="paragraph" w:customStyle="1" w:styleId="61">
    <w:name w:val="标题 61"/>
    <w:basedOn w:val="Normal"/>
    <w:rsid w:val="00984F1E"/>
    <w:pPr>
      <w:tabs>
        <w:tab w:val="num" w:pos="1152"/>
      </w:tabs>
    </w:pPr>
    <w:rPr>
      <w:rFonts w:ascii="Times" w:eastAsia="MS PGothic" w:hAnsi="Times" w:cs="Times"/>
      <w:sz w:val="20"/>
      <w:szCs w:val="20"/>
      <w:lang w:eastAsia="ja-JP"/>
    </w:rPr>
  </w:style>
  <w:style w:type="paragraph" w:customStyle="1" w:styleId="71">
    <w:name w:val="标题 71"/>
    <w:basedOn w:val="Normal"/>
    <w:rsid w:val="00984F1E"/>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984F1E"/>
    <w:pPr>
      <w:numPr>
        <w:numId w:val="6"/>
      </w:numPr>
      <w:spacing w:before="240"/>
      <w:jc w:val="left"/>
    </w:pPr>
    <w:rPr>
      <w:rFonts w:eastAsia="Batang"/>
      <w:sz w:val="20"/>
      <w:szCs w:val="26"/>
      <w:lang w:val="en-GB" w:eastAsia="x-none"/>
    </w:rPr>
  </w:style>
  <w:style w:type="paragraph" w:customStyle="1" w:styleId="ListParagraph7">
    <w:name w:val="List Paragraph7"/>
    <w:basedOn w:val="Normal"/>
    <w:qFormat/>
    <w:rsid w:val="00984F1E"/>
    <w:pPr>
      <w:ind w:left="720"/>
      <w:contextualSpacing/>
    </w:pPr>
    <w:rPr>
      <w:lang w:eastAsia="zh-CN"/>
    </w:rPr>
  </w:style>
  <w:style w:type="paragraph" w:customStyle="1" w:styleId="ListParagraph6">
    <w:name w:val="List Paragraph6"/>
    <w:basedOn w:val="Normal"/>
    <w:qFormat/>
    <w:rsid w:val="00984F1E"/>
    <w:pPr>
      <w:ind w:left="720"/>
      <w:contextualSpacing/>
    </w:pPr>
    <w:rPr>
      <w:lang w:eastAsia="zh-CN"/>
    </w:rPr>
  </w:style>
  <w:style w:type="paragraph" w:customStyle="1" w:styleId="610">
    <w:name w:val="标题 61"/>
    <w:basedOn w:val="Normal"/>
    <w:rsid w:val="00984F1E"/>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984F1E"/>
    <w:pPr>
      <w:ind w:left="720"/>
      <w:contextualSpacing/>
    </w:pPr>
    <w:rPr>
      <w:lang w:eastAsia="zh-CN"/>
    </w:rPr>
  </w:style>
  <w:style w:type="paragraph" w:customStyle="1" w:styleId="StyleHeading1H1h1appheading1l1MemoHeading1h11h12h13h">
    <w:name w:val="Style Heading 1H1h1app heading 1l1Memo Heading 1h11h12h13h..."/>
    <w:basedOn w:val="Heading1"/>
    <w:rsid w:val="00984F1E"/>
    <w:pPr>
      <w:keepNext w:val="0"/>
      <w:widowControl w:val="0"/>
      <w:numPr>
        <w:numId w:val="17"/>
      </w:numPr>
      <w:pBdr>
        <w:bottom w:val="none" w:sz="0" w:space="0" w:color="auto"/>
      </w:pBdr>
      <w:jc w:val="left"/>
    </w:pPr>
    <w:rPr>
      <w:rFonts w:ascii="Helvetica" w:hAnsi="Helvetica"/>
      <w:bCs/>
      <w:kern w:val="32"/>
      <w:sz w:val="28"/>
    </w:rPr>
  </w:style>
  <w:style w:type="paragraph" w:customStyle="1" w:styleId="710">
    <w:name w:val="标题 71"/>
    <w:basedOn w:val="Normal"/>
    <w:rsid w:val="00984F1E"/>
    <w:pPr>
      <w:tabs>
        <w:tab w:val="num" w:pos="1296"/>
      </w:tabs>
    </w:pPr>
    <w:rPr>
      <w:rFonts w:ascii="Times" w:eastAsia="MS PGothic" w:hAnsi="Times" w:cs="Times"/>
      <w:sz w:val="20"/>
      <w:szCs w:val="20"/>
      <w:lang w:eastAsia="ja-JP"/>
    </w:rPr>
  </w:style>
  <w:style w:type="paragraph" w:customStyle="1" w:styleId="tac0">
    <w:name w:val="tac"/>
    <w:basedOn w:val="Normal"/>
    <w:rsid w:val="00984F1E"/>
    <w:pPr>
      <w:keepNext/>
      <w:autoSpaceDE w:val="0"/>
      <w:autoSpaceDN w:val="0"/>
      <w:jc w:val="center"/>
    </w:pPr>
    <w:rPr>
      <w:rFonts w:ascii="Arial" w:eastAsia="SimSun" w:hAnsi="Arial" w:cs="Arial"/>
      <w:sz w:val="18"/>
      <w:szCs w:val="18"/>
      <w:lang w:eastAsia="zh-CN"/>
    </w:rPr>
  </w:style>
  <w:style w:type="paragraph" w:customStyle="1" w:styleId="th0">
    <w:name w:val="th"/>
    <w:basedOn w:val="Normal"/>
    <w:rsid w:val="00984F1E"/>
    <w:pPr>
      <w:keepNext/>
      <w:autoSpaceDE w:val="0"/>
      <w:autoSpaceDN w:val="0"/>
      <w:spacing w:before="60" w:after="180"/>
      <w:jc w:val="center"/>
    </w:pPr>
    <w:rPr>
      <w:rFonts w:ascii="Arial" w:eastAsia="SimSun" w:hAnsi="Arial" w:cs="Arial"/>
      <w:b/>
      <w:bCs/>
      <w:sz w:val="20"/>
      <w:szCs w:val="20"/>
      <w:lang w:eastAsia="zh-CN"/>
    </w:rPr>
  </w:style>
  <w:style w:type="paragraph" w:customStyle="1" w:styleId="tah0">
    <w:name w:val="tah"/>
    <w:basedOn w:val="Normal"/>
    <w:rsid w:val="00984F1E"/>
    <w:pPr>
      <w:keepNext/>
      <w:autoSpaceDE w:val="0"/>
      <w:autoSpaceDN w:val="0"/>
      <w:jc w:val="center"/>
    </w:pPr>
    <w:rPr>
      <w:rFonts w:ascii="Arial" w:eastAsia="SimSun" w:hAnsi="Arial" w:cs="Arial"/>
      <w:b/>
      <w:bCs/>
      <w:sz w:val="18"/>
      <w:szCs w:val="18"/>
      <w:lang w:eastAsia="zh-CN"/>
    </w:rPr>
  </w:style>
  <w:style w:type="paragraph" w:customStyle="1" w:styleId="IvDbodytext">
    <w:name w:val="IvD bodytext"/>
    <w:basedOn w:val="BodyText"/>
    <w:link w:val="IvDbodytextChar"/>
    <w:qFormat/>
    <w:rsid w:val="00984F1E"/>
    <w:pPr>
      <w:keepLines/>
      <w:tabs>
        <w:tab w:val="left" w:pos="2552"/>
        <w:tab w:val="left" w:pos="3856"/>
        <w:tab w:val="left" w:pos="5216"/>
        <w:tab w:val="left" w:pos="6464"/>
        <w:tab w:val="left" w:pos="7768"/>
        <w:tab w:val="left" w:pos="9072"/>
        <w:tab w:val="left" w:pos="9639"/>
      </w:tabs>
      <w:spacing w:before="240" w:after="0" w:line="240" w:lineRule="auto"/>
    </w:pPr>
    <w:rPr>
      <w:rFonts w:ascii="Arial" w:eastAsia="Times New Roman" w:hAnsi="Arial"/>
      <w:spacing w:val="2"/>
      <w:sz w:val="20"/>
      <w:szCs w:val="20"/>
    </w:rPr>
  </w:style>
  <w:style w:type="character" w:customStyle="1" w:styleId="IvDbodytextChar">
    <w:name w:val="IvD bodytext Char"/>
    <w:link w:val="IvDbodytext"/>
    <w:rsid w:val="00984F1E"/>
    <w:rPr>
      <w:rFonts w:ascii="Arial" w:eastAsia="Times New Roman" w:hAnsi="Arial"/>
      <w:spacing w:val="2"/>
    </w:rPr>
  </w:style>
  <w:style w:type="paragraph" w:customStyle="1" w:styleId="4h4H4H41h41H42h42H43h43H411h411H421h421H44h2">
    <w:name w:val="スタイル 見出し 4h4H4H41h41H42h42H43h43H411h411H421h421H44h...2"/>
    <w:basedOn w:val="Heading4"/>
    <w:rsid w:val="00984F1E"/>
    <w:pPr>
      <w:numPr>
        <w:numId w:val="6"/>
      </w:numPr>
      <w:spacing w:before="240" w:after="60"/>
      <w:jc w:val="left"/>
    </w:pPr>
    <w:rPr>
      <w:rFonts w:eastAsia="MS Mincho"/>
      <w:i/>
      <w:iCs/>
      <w:color w:val="000000"/>
      <w:sz w:val="20"/>
      <w:szCs w:val="26"/>
      <w:lang w:val="en-GB" w:eastAsia="x-none"/>
    </w:rPr>
  </w:style>
  <w:style w:type="character" w:customStyle="1" w:styleId="13">
    <w:name w:val="表 (青) 13 (文字)"/>
    <w:link w:val="ColorfulList-Accent1"/>
    <w:uiPriority w:val="34"/>
    <w:locked/>
    <w:rsid w:val="00984F1E"/>
    <w:rPr>
      <w:rFonts w:eastAsia="MS Gothic"/>
      <w:sz w:val="24"/>
      <w:szCs w:val="24"/>
      <w:lang w:val="en-GB" w:eastAsia="en-US"/>
    </w:rPr>
  </w:style>
  <w:style w:type="table" w:styleId="ColorfulList-Accent1">
    <w:name w:val="Colorful List Accent 1"/>
    <w:basedOn w:val="TableNormal"/>
    <w:link w:val="13"/>
    <w:uiPriority w:val="34"/>
    <w:rsid w:val="00984F1E"/>
    <w:rPr>
      <w:rFonts w:eastAsia="MS Gothic"/>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984F1E"/>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rsid w:val="00984F1E"/>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984F1E"/>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984F1E"/>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984F1E"/>
    <w:pPr>
      <w:numPr>
        <w:ilvl w:val="0"/>
        <w:numId w:val="0"/>
      </w:numPr>
      <w:spacing w:before="240" w:after="60"/>
      <w:ind w:left="3240" w:hanging="360"/>
      <w:jc w:val="left"/>
    </w:pPr>
    <w:rPr>
      <w:rFonts w:eastAsia="SimSun"/>
      <w:i/>
      <w:iCs/>
      <w:sz w:val="20"/>
      <w:szCs w:val="26"/>
      <w:lang w:val="en-GB" w:eastAsia="x-none"/>
    </w:rPr>
  </w:style>
  <w:style w:type="paragraph" w:customStyle="1" w:styleId="4h4H4H41h41H42h42H43h43H411h411H421h421H44h">
    <w:name w:val="スタイル 見出し 4h4H4H41h41H42h42H43h43H411h411H421h421H44h..."/>
    <w:basedOn w:val="Heading4"/>
    <w:rsid w:val="00984F1E"/>
    <w:pPr>
      <w:numPr>
        <w:numId w:val="5"/>
      </w:numPr>
      <w:spacing w:before="240" w:after="60"/>
      <w:jc w:val="left"/>
    </w:pPr>
    <w:rPr>
      <w:rFonts w:eastAsia="Batang"/>
      <w:i/>
      <w:iCs/>
      <w:sz w:val="20"/>
      <w:szCs w:val="26"/>
      <w:lang w:val="en-GB" w:eastAsia="x-none"/>
    </w:rPr>
  </w:style>
  <w:style w:type="character" w:customStyle="1" w:styleId="Mention1">
    <w:name w:val="Mention1"/>
    <w:uiPriority w:val="99"/>
    <w:semiHidden/>
    <w:unhideWhenUsed/>
    <w:rsid w:val="00984F1E"/>
    <w:rPr>
      <w:color w:val="2B579A"/>
      <w:shd w:val="clear" w:color="auto" w:fill="E6E6E6"/>
    </w:rPr>
  </w:style>
  <w:style w:type="character" w:customStyle="1" w:styleId="LGTdocChar">
    <w:name w:val="LGTdoc_본문 Char"/>
    <w:link w:val="LGTdoc"/>
    <w:qFormat/>
    <w:rsid w:val="00984F1E"/>
    <w:rPr>
      <w:rFonts w:ascii="Times New Roman" w:eastAsia="Batang" w:hAnsi="Times New Roman"/>
      <w:kern w:val="2"/>
      <w:sz w:val="22"/>
      <w:szCs w:val="24"/>
      <w:lang w:val="en-GB" w:eastAsia="ko-KR"/>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984F1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984F1E"/>
    <w:rPr>
      <w:rFonts w:ascii="Arial" w:hAnsi="Arial"/>
      <w:b/>
      <w:i/>
      <w:szCs w:val="26"/>
      <w:lang w:val="en-GB" w:eastAsia="x-none"/>
    </w:rPr>
  </w:style>
  <w:style w:type="paragraph" w:styleId="BodyText2">
    <w:name w:val="Body Text 2"/>
    <w:basedOn w:val="Normal"/>
    <w:link w:val="BodyText2Char"/>
    <w:rsid w:val="00984F1E"/>
    <w:pPr>
      <w:spacing w:after="120" w:line="480" w:lineRule="auto"/>
    </w:pPr>
    <w:rPr>
      <w:rFonts w:ascii="Times" w:eastAsia="Batang" w:hAnsi="Times"/>
      <w:sz w:val="20"/>
      <w:lang w:val="en-GB"/>
    </w:rPr>
  </w:style>
  <w:style w:type="character" w:customStyle="1" w:styleId="BodyText2Char">
    <w:name w:val="Body Text 2 Char"/>
    <w:basedOn w:val="DefaultParagraphFont"/>
    <w:link w:val="BodyText2"/>
    <w:rsid w:val="00984F1E"/>
    <w:rPr>
      <w:rFonts w:ascii="Times" w:eastAsia="Batang" w:hAnsi="Times"/>
      <w:szCs w:val="24"/>
      <w:lang w:val="en-GB"/>
    </w:rPr>
  </w:style>
  <w:style w:type="paragraph" w:customStyle="1" w:styleId="Paragraph0">
    <w:name w:val="Paragraph"/>
    <w:basedOn w:val="Normal"/>
    <w:link w:val="ParagraphChar"/>
    <w:qFormat/>
    <w:rsid w:val="00984F1E"/>
    <w:pPr>
      <w:spacing w:before="220"/>
    </w:pPr>
    <w:rPr>
      <w:rFonts w:eastAsia="SimSun"/>
      <w:sz w:val="22"/>
      <w:szCs w:val="20"/>
      <w:lang w:val="en-GB"/>
    </w:rPr>
  </w:style>
  <w:style w:type="character" w:customStyle="1" w:styleId="ParagraphChar">
    <w:name w:val="Paragraph Char"/>
    <w:link w:val="Paragraph0"/>
    <w:locked/>
    <w:rsid w:val="00984F1E"/>
    <w:rPr>
      <w:rFonts w:ascii="Times New Roman" w:eastAsia="SimSun" w:hAnsi="Times New Roman"/>
      <w:sz w:val="22"/>
      <w:lang w:val="en-GB"/>
    </w:rPr>
  </w:style>
  <w:style w:type="character" w:customStyle="1" w:styleId="ColorfulList-Accent1Char">
    <w:name w:val="Colorful List - Accent 1 Char"/>
    <w:uiPriority w:val="34"/>
    <w:locked/>
    <w:rsid w:val="00984F1E"/>
    <w:rPr>
      <w:rFonts w:eastAsia="MS Gothic"/>
      <w:sz w:val="24"/>
      <w:szCs w:val="24"/>
      <w:lang w:eastAsia="en-US"/>
    </w:rPr>
  </w:style>
  <w:style w:type="table" w:styleId="GridTable4-Accent5">
    <w:name w:val="Grid Table 4 Accent 5"/>
    <w:basedOn w:val="TableNormal"/>
    <w:uiPriority w:val="49"/>
    <w:rsid w:val="00984F1E"/>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984F1E"/>
    <w:rPr>
      <w:color w:val="000000"/>
    </w:rPr>
  </w:style>
  <w:style w:type="numbering" w:customStyle="1" w:styleId="StyleBulletedSymbolsymbolLeft025Hanging025">
    <w:name w:val="Style Bulleted Symbol (symbol) Left:  0.25&quot; Hanging:  0.25&quot;"/>
    <w:basedOn w:val="NoList"/>
    <w:rsid w:val="00984F1E"/>
    <w:pPr>
      <w:numPr>
        <w:numId w:val="18"/>
      </w:numPr>
    </w:pPr>
  </w:style>
  <w:style w:type="numbering" w:customStyle="1" w:styleId="StyleBulletedSymbolsymbolLeft025Hanging0251">
    <w:name w:val="Style Bulleted Symbol (symbol) Left:  0.25&quot; Hanging:  0.25&quot;1"/>
    <w:basedOn w:val="NoList"/>
    <w:rsid w:val="00984F1E"/>
    <w:pPr>
      <w:numPr>
        <w:numId w:val="19"/>
      </w:numPr>
    </w:pPr>
  </w:style>
  <w:style w:type="numbering" w:customStyle="1" w:styleId="StyleBulletedSymbolsymbolLeft025Hanging0252">
    <w:name w:val="Style Bulleted Symbol (symbol) Left:  0.25&quot; Hanging:  0.25&quot;2"/>
    <w:basedOn w:val="NoList"/>
    <w:rsid w:val="00984F1E"/>
    <w:pPr>
      <w:numPr>
        <w:numId w:val="21"/>
      </w:numPr>
    </w:pPr>
  </w:style>
  <w:style w:type="paragraph" w:customStyle="1" w:styleId="3GPPHeader">
    <w:name w:val="3GPP_Header"/>
    <w:basedOn w:val="BodyText"/>
    <w:rsid w:val="00522F4F"/>
    <w:pPr>
      <w:tabs>
        <w:tab w:val="left" w:pos="1701"/>
        <w:tab w:val="right" w:pos="9639"/>
      </w:tabs>
      <w:spacing w:after="240" w:line="240" w:lineRule="auto"/>
    </w:pPr>
    <w:rPr>
      <w:rFonts w:asciiTheme="minorHAnsi" w:eastAsiaTheme="minorHAnsi" w:hAnsiTheme="minorHAnsi" w:cstheme="minorBidi"/>
      <w:b/>
      <w:sz w:val="24"/>
      <w:szCs w:val="24"/>
    </w:rPr>
  </w:style>
  <w:style w:type="character" w:customStyle="1" w:styleId="normaltextrun">
    <w:name w:val="normaltextrun"/>
    <w:basedOn w:val="DefaultParagraphFont"/>
    <w:rsid w:val="004263CB"/>
  </w:style>
  <w:style w:type="paragraph" w:customStyle="1" w:styleId="proposal0">
    <w:name w:val="proposal"/>
    <w:basedOn w:val="Normal"/>
    <w:rsid w:val="006721DA"/>
    <w:pPr>
      <w:spacing w:before="100" w:beforeAutospacing="1" w:after="100" w:afterAutospacing="1"/>
    </w:pPr>
  </w:style>
  <w:style w:type="character" w:customStyle="1" w:styleId="ProposalChar">
    <w:name w:val="Proposal Char"/>
    <w:link w:val="Proposal"/>
    <w:rsid w:val="00B71C8B"/>
    <w:rPr>
      <w:rFonts w:ascii="Arial" w:eastAsia="Times New Roman" w:hAnsi="Arial"/>
      <w:b/>
      <w:bCs/>
      <w:lang w:val="en-GB" w:eastAsia="zh-CN"/>
    </w:rPr>
  </w:style>
  <w:style w:type="paragraph" w:customStyle="1" w:styleId="TAN">
    <w:name w:val="TAN"/>
    <w:basedOn w:val="TAL"/>
    <w:rsid w:val="00EC2FB3"/>
    <w:pPr>
      <w:overflowPunct/>
      <w:autoSpaceDE/>
      <w:autoSpaceDN/>
      <w:adjustRightInd/>
      <w:ind w:left="851" w:hanging="851"/>
      <w:textAlignment w:val="auto"/>
    </w:pPr>
    <w:rPr>
      <w:rFonts w:eastAsiaTheme="minorEastAsia"/>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959363">
      <w:bodyDiv w:val="1"/>
      <w:marLeft w:val="0"/>
      <w:marRight w:val="0"/>
      <w:marTop w:val="0"/>
      <w:marBottom w:val="0"/>
      <w:divBdr>
        <w:top w:val="none" w:sz="0" w:space="0" w:color="auto"/>
        <w:left w:val="none" w:sz="0" w:space="0" w:color="auto"/>
        <w:bottom w:val="none" w:sz="0" w:space="0" w:color="auto"/>
        <w:right w:val="none" w:sz="0" w:space="0" w:color="auto"/>
      </w:divBdr>
    </w:div>
    <w:div w:id="21637763">
      <w:bodyDiv w:val="1"/>
      <w:marLeft w:val="0"/>
      <w:marRight w:val="0"/>
      <w:marTop w:val="0"/>
      <w:marBottom w:val="0"/>
      <w:divBdr>
        <w:top w:val="none" w:sz="0" w:space="0" w:color="auto"/>
        <w:left w:val="none" w:sz="0" w:space="0" w:color="auto"/>
        <w:bottom w:val="none" w:sz="0" w:space="0" w:color="auto"/>
        <w:right w:val="none" w:sz="0" w:space="0" w:color="auto"/>
      </w:divBdr>
    </w:div>
    <w:div w:id="31082534">
      <w:bodyDiv w:val="1"/>
      <w:marLeft w:val="0"/>
      <w:marRight w:val="0"/>
      <w:marTop w:val="0"/>
      <w:marBottom w:val="0"/>
      <w:divBdr>
        <w:top w:val="none" w:sz="0" w:space="0" w:color="auto"/>
        <w:left w:val="none" w:sz="0" w:space="0" w:color="auto"/>
        <w:bottom w:val="none" w:sz="0" w:space="0" w:color="auto"/>
        <w:right w:val="none" w:sz="0" w:space="0" w:color="auto"/>
      </w:divBdr>
    </w:div>
    <w:div w:id="65306478">
      <w:bodyDiv w:val="1"/>
      <w:marLeft w:val="0"/>
      <w:marRight w:val="0"/>
      <w:marTop w:val="0"/>
      <w:marBottom w:val="0"/>
      <w:divBdr>
        <w:top w:val="none" w:sz="0" w:space="0" w:color="auto"/>
        <w:left w:val="none" w:sz="0" w:space="0" w:color="auto"/>
        <w:bottom w:val="none" w:sz="0" w:space="0" w:color="auto"/>
        <w:right w:val="none" w:sz="0" w:space="0" w:color="auto"/>
      </w:divBdr>
    </w:div>
    <w:div w:id="72358181">
      <w:bodyDiv w:val="1"/>
      <w:marLeft w:val="0"/>
      <w:marRight w:val="0"/>
      <w:marTop w:val="0"/>
      <w:marBottom w:val="0"/>
      <w:divBdr>
        <w:top w:val="none" w:sz="0" w:space="0" w:color="auto"/>
        <w:left w:val="none" w:sz="0" w:space="0" w:color="auto"/>
        <w:bottom w:val="none" w:sz="0" w:space="0" w:color="auto"/>
        <w:right w:val="none" w:sz="0" w:space="0" w:color="auto"/>
      </w:divBdr>
    </w:div>
    <w:div w:id="93673993">
      <w:bodyDiv w:val="1"/>
      <w:marLeft w:val="0"/>
      <w:marRight w:val="0"/>
      <w:marTop w:val="0"/>
      <w:marBottom w:val="0"/>
      <w:divBdr>
        <w:top w:val="none" w:sz="0" w:space="0" w:color="auto"/>
        <w:left w:val="none" w:sz="0" w:space="0" w:color="auto"/>
        <w:bottom w:val="none" w:sz="0" w:space="0" w:color="auto"/>
        <w:right w:val="none" w:sz="0" w:space="0" w:color="auto"/>
      </w:divBdr>
    </w:div>
    <w:div w:id="108403221">
      <w:bodyDiv w:val="1"/>
      <w:marLeft w:val="0"/>
      <w:marRight w:val="0"/>
      <w:marTop w:val="0"/>
      <w:marBottom w:val="0"/>
      <w:divBdr>
        <w:top w:val="none" w:sz="0" w:space="0" w:color="auto"/>
        <w:left w:val="none" w:sz="0" w:space="0" w:color="auto"/>
        <w:bottom w:val="none" w:sz="0" w:space="0" w:color="auto"/>
        <w:right w:val="none" w:sz="0" w:space="0" w:color="auto"/>
      </w:divBdr>
    </w:div>
    <w:div w:id="160892550">
      <w:bodyDiv w:val="1"/>
      <w:marLeft w:val="0"/>
      <w:marRight w:val="0"/>
      <w:marTop w:val="0"/>
      <w:marBottom w:val="0"/>
      <w:divBdr>
        <w:top w:val="none" w:sz="0" w:space="0" w:color="auto"/>
        <w:left w:val="none" w:sz="0" w:space="0" w:color="auto"/>
        <w:bottom w:val="none" w:sz="0" w:space="0" w:color="auto"/>
        <w:right w:val="none" w:sz="0" w:space="0" w:color="auto"/>
      </w:divBdr>
    </w:div>
    <w:div w:id="191696176">
      <w:bodyDiv w:val="1"/>
      <w:marLeft w:val="0"/>
      <w:marRight w:val="0"/>
      <w:marTop w:val="0"/>
      <w:marBottom w:val="0"/>
      <w:divBdr>
        <w:top w:val="none" w:sz="0" w:space="0" w:color="auto"/>
        <w:left w:val="none" w:sz="0" w:space="0" w:color="auto"/>
        <w:bottom w:val="none" w:sz="0" w:space="0" w:color="auto"/>
        <w:right w:val="none" w:sz="0" w:space="0" w:color="auto"/>
      </w:divBdr>
    </w:div>
    <w:div w:id="193202595">
      <w:bodyDiv w:val="1"/>
      <w:marLeft w:val="0"/>
      <w:marRight w:val="0"/>
      <w:marTop w:val="0"/>
      <w:marBottom w:val="0"/>
      <w:divBdr>
        <w:top w:val="none" w:sz="0" w:space="0" w:color="auto"/>
        <w:left w:val="none" w:sz="0" w:space="0" w:color="auto"/>
        <w:bottom w:val="none" w:sz="0" w:space="0" w:color="auto"/>
        <w:right w:val="none" w:sz="0" w:space="0" w:color="auto"/>
      </w:divBdr>
    </w:div>
    <w:div w:id="232006913">
      <w:bodyDiv w:val="1"/>
      <w:marLeft w:val="0"/>
      <w:marRight w:val="0"/>
      <w:marTop w:val="0"/>
      <w:marBottom w:val="0"/>
      <w:divBdr>
        <w:top w:val="none" w:sz="0" w:space="0" w:color="auto"/>
        <w:left w:val="none" w:sz="0" w:space="0" w:color="auto"/>
        <w:bottom w:val="none" w:sz="0" w:space="0" w:color="auto"/>
        <w:right w:val="none" w:sz="0" w:space="0" w:color="auto"/>
      </w:divBdr>
    </w:div>
    <w:div w:id="232937637">
      <w:bodyDiv w:val="1"/>
      <w:marLeft w:val="0"/>
      <w:marRight w:val="0"/>
      <w:marTop w:val="0"/>
      <w:marBottom w:val="0"/>
      <w:divBdr>
        <w:top w:val="none" w:sz="0" w:space="0" w:color="auto"/>
        <w:left w:val="none" w:sz="0" w:space="0" w:color="auto"/>
        <w:bottom w:val="none" w:sz="0" w:space="0" w:color="auto"/>
        <w:right w:val="none" w:sz="0" w:space="0" w:color="auto"/>
      </w:divBdr>
    </w:div>
    <w:div w:id="255022447">
      <w:bodyDiv w:val="1"/>
      <w:marLeft w:val="0"/>
      <w:marRight w:val="0"/>
      <w:marTop w:val="0"/>
      <w:marBottom w:val="0"/>
      <w:divBdr>
        <w:top w:val="none" w:sz="0" w:space="0" w:color="auto"/>
        <w:left w:val="none" w:sz="0" w:space="0" w:color="auto"/>
        <w:bottom w:val="none" w:sz="0" w:space="0" w:color="auto"/>
        <w:right w:val="none" w:sz="0" w:space="0" w:color="auto"/>
      </w:divBdr>
    </w:div>
    <w:div w:id="268122918">
      <w:bodyDiv w:val="1"/>
      <w:marLeft w:val="0"/>
      <w:marRight w:val="0"/>
      <w:marTop w:val="0"/>
      <w:marBottom w:val="0"/>
      <w:divBdr>
        <w:top w:val="none" w:sz="0" w:space="0" w:color="auto"/>
        <w:left w:val="none" w:sz="0" w:space="0" w:color="auto"/>
        <w:bottom w:val="none" w:sz="0" w:space="0" w:color="auto"/>
        <w:right w:val="none" w:sz="0" w:space="0" w:color="auto"/>
      </w:divBdr>
      <w:divsChild>
        <w:div w:id="363558640">
          <w:marLeft w:val="274"/>
          <w:marRight w:val="0"/>
          <w:marTop w:val="0"/>
          <w:marBottom w:val="0"/>
          <w:divBdr>
            <w:top w:val="none" w:sz="0" w:space="0" w:color="auto"/>
            <w:left w:val="none" w:sz="0" w:space="0" w:color="auto"/>
            <w:bottom w:val="none" w:sz="0" w:space="0" w:color="auto"/>
            <w:right w:val="none" w:sz="0" w:space="0" w:color="auto"/>
          </w:divBdr>
        </w:div>
        <w:div w:id="880704126">
          <w:marLeft w:val="274"/>
          <w:marRight w:val="0"/>
          <w:marTop w:val="0"/>
          <w:marBottom w:val="0"/>
          <w:divBdr>
            <w:top w:val="none" w:sz="0" w:space="0" w:color="auto"/>
            <w:left w:val="none" w:sz="0" w:space="0" w:color="auto"/>
            <w:bottom w:val="none" w:sz="0" w:space="0" w:color="auto"/>
            <w:right w:val="none" w:sz="0" w:space="0" w:color="auto"/>
          </w:divBdr>
        </w:div>
      </w:divsChild>
    </w:div>
    <w:div w:id="272057911">
      <w:bodyDiv w:val="1"/>
      <w:marLeft w:val="0"/>
      <w:marRight w:val="0"/>
      <w:marTop w:val="0"/>
      <w:marBottom w:val="0"/>
      <w:divBdr>
        <w:top w:val="none" w:sz="0" w:space="0" w:color="auto"/>
        <w:left w:val="none" w:sz="0" w:space="0" w:color="auto"/>
        <w:bottom w:val="none" w:sz="0" w:space="0" w:color="auto"/>
        <w:right w:val="none" w:sz="0" w:space="0" w:color="auto"/>
      </w:divBdr>
    </w:div>
    <w:div w:id="274142235">
      <w:bodyDiv w:val="1"/>
      <w:marLeft w:val="0"/>
      <w:marRight w:val="0"/>
      <w:marTop w:val="0"/>
      <w:marBottom w:val="0"/>
      <w:divBdr>
        <w:top w:val="none" w:sz="0" w:space="0" w:color="auto"/>
        <w:left w:val="none" w:sz="0" w:space="0" w:color="auto"/>
        <w:bottom w:val="none" w:sz="0" w:space="0" w:color="auto"/>
        <w:right w:val="none" w:sz="0" w:space="0" w:color="auto"/>
      </w:divBdr>
    </w:div>
    <w:div w:id="276916287">
      <w:bodyDiv w:val="1"/>
      <w:marLeft w:val="0"/>
      <w:marRight w:val="0"/>
      <w:marTop w:val="0"/>
      <w:marBottom w:val="0"/>
      <w:divBdr>
        <w:top w:val="none" w:sz="0" w:space="0" w:color="auto"/>
        <w:left w:val="none" w:sz="0" w:space="0" w:color="auto"/>
        <w:bottom w:val="none" w:sz="0" w:space="0" w:color="auto"/>
        <w:right w:val="none" w:sz="0" w:space="0" w:color="auto"/>
      </w:divBdr>
    </w:div>
    <w:div w:id="278683421">
      <w:bodyDiv w:val="1"/>
      <w:marLeft w:val="0"/>
      <w:marRight w:val="0"/>
      <w:marTop w:val="0"/>
      <w:marBottom w:val="0"/>
      <w:divBdr>
        <w:top w:val="none" w:sz="0" w:space="0" w:color="auto"/>
        <w:left w:val="none" w:sz="0" w:space="0" w:color="auto"/>
        <w:bottom w:val="none" w:sz="0" w:space="0" w:color="auto"/>
        <w:right w:val="none" w:sz="0" w:space="0" w:color="auto"/>
      </w:divBdr>
    </w:div>
    <w:div w:id="283851743">
      <w:bodyDiv w:val="1"/>
      <w:marLeft w:val="0"/>
      <w:marRight w:val="0"/>
      <w:marTop w:val="0"/>
      <w:marBottom w:val="0"/>
      <w:divBdr>
        <w:top w:val="none" w:sz="0" w:space="0" w:color="auto"/>
        <w:left w:val="none" w:sz="0" w:space="0" w:color="auto"/>
        <w:bottom w:val="none" w:sz="0" w:space="0" w:color="auto"/>
        <w:right w:val="none" w:sz="0" w:space="0" w:color="auto"/>
      </w:divBdr>
    </w:div>
    <w:div w:id="348676448">
      <w:bodyDiv w:val="1"/>
      <w:marLeft w:val="0"/>
      <w:marRight w:val="0"/>
      <w:marTop w:val="0"/>
      <w:marBottom w:val="0"/>
      <w:divBdr>
        <w:top w:val="none" w:sz="0" w:space="0" w:color="auto"/>
        <w:left w:val="none" w:sz="0" w:space="0" w:color="auto"/>
        <w:bottom w:val="none" w:sz="0" w:space="0" w:color="auto"/>
        <w:right w:val="none" w:sz="0" w:space="0" w:color="auto"/>
      </w:divBdr>
    </w:div>
    <w:div w:id="371660127">
      <w:bodyDiv w:val="1"/>
      <w:marLeft w:val="0"/>
      <w:marRight w:val="0"/>
      <w:marTop w:val="0"/>
      <w:marBottom w:val="0"/>
      <w:divBdr>
        <w:top w:val="none" w:sz="0" w:space="0" w:color="auto"/>
        <w:left w:val="none" w:sz="0" w:space="0" w:color="auto"/>
        <w:bottom w:val="none" w:sz="0" w:space="0" w:color="auto"/>
        <w:right w:val="none" w:sz="0" w:space="0" w:color="auto"/>
      </w:divBdr>
    </w:div>
    <w:div w:id="387188750">
      <w:bodyDiv w:val="1"/>
      <w:marLeft w:val="0"/>
      <w:marRight w:val="0"/>
      <w:marTop w:val="0"/>
      <w:marBottom w:val="0"/>
      <w:divBdr>
        <w:top w:val="none" w:sz="0" w:space="0" w:color="auto"/>
        <w:left w:val="none" w:sz="0" w:space="0" w:color="auto"/>
        <w:bottom w:val="none" w:sz="0" w:space="0" w:color="auto"/>
        <w:right w:val="none" w:sz="0" w:space="0" w:color="auto"/>
      </w:divBdr>
    </w:div>
    <w:div w:id="394743080">
      <w:bodyDiv w:val="1"/>
      <w:marLeft w:val="0"/>
      <w:marRight w:val="0"/>
      <w:marTop w:val="0"/>
      <w:marBottom w:val="0"/>
      <w:divBdr>
        <w:top w:val="none" w:sz="0" w:space="0" w:color="auto"/>
        <w:left w:val="none" w:sz="0" w:space="0" w:color="auto"/>
        <w:bottom w:val="none" w:sz="0" w:space="0" w:color="auto"/>
        <w:right w:val="none" w:sz="0" w:space="0" w:color="auto"/>
      </w:divBdr>
    </w:div>
    <w:div w:id="397479508">
      <w:bodyDiv w:val="1"/>
      <w:marLeft w:val="0"/>
      <w:marRight w:val="0"/>
      <w:marTop w:val="0"/>
      <w:marBottom w:val="0"/>
      <w:divBdr>
        <w:top w:val="none" w:sz="0" w:space="0" w:color="auto"/>
        <w:left w:val="none" w:sz="0" w:space="0" w:color="auto"/>
        <w:bottom w:val="none" w:sz="0" w:space="0" w:color="auto"/>
        <w:right w:val="none" w:sz="0" w:space="0" w:color="auto"/>
      </w:divBdr>
    </w:div>
    <w:div w:id="403990570">
      <w:bodyDiv w:val="1"/>
      <w:marLeft w:val="0"/>
      <w:marRight w:val="0"/>
      <w:marTop w:val="0"/>
      <w:marBottom w:val="0"/>
      <w:divBdr>
        <w:top w:val="none" w:sz="0" w:space="0" w:color="auto"/>
        <w:left w:val="none" w:sz="0" w:space="0" w:color="auto"/>
        <w:bottom w:val="none" w:sz="0" w:space="0" w:color="auto"/>
        <w:right w:val="none" w:sz="0" w:space="0" w:color="auto"/>
      </w:divBdr>
    </w:div>
    <w:div w:id="405495678">
      <w:bodyDiv w:val="1"/>
      <w:marLeft w:val="0"/>
      <w:marRight w:val="0"/>
      <w:marTop w:val="0"/>
      <w:marBottom w:val="0"/>
      <w:divBdr>
        <w:top w:val="none" w:sz="0" w:space="0" w:color="auto"/>
        <w:left w:val="none" w:sz="0" w:space="0" w:color="auto"/>
        <w:bottom w:val="none" w:sz="0" w:space="0" w:color="auto"/>
        <w:right w:val="none" w:sz="0" w:space="0" w:color="auto"/>
      </w:divBdr>
    </w:div>
    <w:div w:id="406272226">
      <w:bodyDiv w:val="1"/>
      <w:marLeft w:val="0"/>
      <w:marRight w:val="0"/>
      <w:marTop w:val="0"/>
      <w:marBottom w:val="0"/>
      <w:divBdr>
        <w:top w:val="none" w:sz="0" w:space="0" w:color="auto"/>
        <w:left w:val="none" w:sz="0" w:space="0" w:color="auto"/>
        <w:bottom w:val="none" w:sz="0" w:space="0" w:color="auto"/>
        <w:right w:val="none" w:sz="0" w:space="0" w:color="auto"/>
      </w:divBdr>
    </w:div>
    <w:div w:id="410005566">
      <w:bodyDiv w:val="1"/>
      <w:marLeft w:val="0"/>
      <w:marRight w:val="0"/>
      <w:marTop w:val="0"/>
      <w:marBottom w:val="0"/>
      <w:divBdr>
        <w:top w:val="none" w:sz="0" w:space="0" w:color="auto"/>
        <w:left w:val="none" w:sz="0" w:space="0" w:color="auto"/>
        <w:bottom w:val="none" w:sz="0" w:space="0" w:color="auto"/>
        <w:right w:val="none" w:sz="0" w:space="0" w:color="auto"/>
      </w:divBdr>
    </w:div>
    <w:div w:id="417560857">
      <w:bodyDiv w:val="1"/>
      <w:marLeft w:val="0"/>
      <w:marRight w:val="0"/>
      <w:marTop w:val="0"/>
      <w:marBottom w:val="0"/>
      <w:divBdr>
        <w:top w:val="none" w:sz="0" w:space="0" w:color="auto"/>
        <w:left w:val="none" w:sz="0" w:space="0" w:color="auto"/>
        <w:bottom w:val="none" w:sz="0" w:space="0" w:color="auto"/>
        <w:right w:val="none" w:sz="0" w:space="0" w:color="auto"/>
      </w:divBdr>
    </w:div>
    <w:div w:id="424612079">
      <w:bodyDiv w:val="1"/>
      <w:marLeft w:val="0"/>
      <w:marRight w:val="0"/>
      <w:marTop w:val="0"/>
      <w:marBottom w:val="0"/>
      <w:divBdr>
        <w:top w:val="none" w:sz="0" w:space="0" w:color="auto"/>
        <w:left w:val="none" w:sz="0" w:space="0" w:color="auto"/>
        <w:bottom w:val="none" w:sz="0" w:space="0" w:color="auto"/>
        <w:right w:val="none" w:sz="0" w:space="0" w:color="auto"/>
      </w:divBdr>
    </w:div>
    <w:div w:id="434595323">
      <w:bodyDiv w:val="1"/>
      <w:marLeft w:val="0"/>
      <w:marRight w:val="0"/>
      <w:marTop w:val="0"/>
      <w:marBottom w:val="0"/>
      <w:divBdr>
        <w:top w:val="none" w:sz="0" w:space="0" w:color="auto"/>
        <w:left w:val="none" w:sz="0" w:space="0" w:color="auto"/>
        <w:bottom w:val="none" w:sz="0" w:space="0" w:color="auto"/>
        <w:right w:val="none" w:sz="0" w:space="0" w:color="auto"/>
      </w:divBdr>
    </w:div>
    <w:div w:id="441732878">
      <w:bodyDiv w:val="1"/>
      <w:marLeft w:val="0"/>
      <w:marRight w:val="0"/>
      <w:marTop w:val="0"/>
      <w:marBottom w:val="0"/>
      <w:divBdr>
        <w:top w:val="none" w:sz="0" w:space="0" w:color="auto"/>
        <w:left w:val="none" w:sz="0" w:space="0" w:color="auto"/>
        <w:bottom w:val="none" w:sz="0" w:space="0" w:color="auto"/>
        <w:right w:val="none" w:sz="0" w:space="0" w:color="auto"/>
      </w:divBdr>
    </w:div>
    <w:div w:id="460923810">
      <w:bodyDiv w:val="1"/>
      <w:marLeft w:val="0"/>
      <w:marRight w:val="0"/>
      <w:marTop w:val="0"/>
      <w:marBottom w:val="0"/>
      <w:divBdr>
        <w:top w:val="none" w:sz="0" w:space="0" w:color="auto"/>
        <w:left w:val="none" w:sz="0" w:space="0" w:color="auto"/>
        <w:bottom w:val="none" w:sz="0" w:space="0" w:color="auto"/>
        <w:right w:val="none" w:sz="0" w:space="0" w:color="auto"/>
      </w:divBdr>
    </w:div>
    <w:div w:id="463037521">
      <w:bodyDiv w:val="1"/>
      <w:marLeft w:val="0"/>
      <w:marRight w:val="0"/>
      <w:marTop w:val="0"/>
      <w:marBottom w:val="0"/>
      <w:divBdr>
        <w:top w:val="none" w:sz="0" w:space="0" w:color="auto"/>
        <w:left w:val="none" w:sz="0" w:space="0" w:color="auto"/>
        <w:bottom w:val="none" w:sz="0" w:space="0" w:color="auto"/>
        <w:right w:val="none" w:sz="0" w:space="0" w:color="auto"/>
      </w:divBdr>
    </w:div>
    <w:div w:id="484394360">
      <w:bodyDiv w:val="1"/>
      <w:marLeft w:val="0"/>
      <w:marRight w:val="0"/>
      <w:marTop w:val="0"/>
      <w:marBottom w:val="0"/>
      <w:divBdr>
        <w:top w:val="none" w:sz="0" w:space="0" w:color="auto"/>
        <w:left w:val="none" w:sz="0" w:space="0" w:color="auto"/>
        <w:bottom w:val="none" w:sz="0" w:space="0" w:color="auto"/>
        <w:right w:val="none" w:sz="0" w:space="0" w:color="auto"/>
      </w:divBdr>
    </w:div>
    <w:div w:id="493573267">
      <w:bodyDiv w:val="1"/>
      <w:marLeft w:val="0"/>
      <w:marRight w:val="0"/>
      <w:marTop w:val="0"/>
      <w:marBottom w:val="0"/>
      <w:divBdr>
        <w:top w:val="none" w:sz="0" w:space="0" w:color="auto"/>
        <w:left w:val="none" w:sz="0" w:space="0" w:color="auto"/>
        <w:bottom w:val="none" w:sz="0" w:space="0" w:color="auto"/>
        <w:right w:val="none" w:sz="0" w:space="0" w:color="auto"/>
      </w:divBdr>
    </w:div>
    <w:div w:id="504782468">
      <w:bodyDiv w:val="1"/>
      <w:marLeft w:val="0"/>
      <w:marRight w:val="0"/>
      <w:marTop w:val="0"/>
      <w:marBottom w:val="0"/>
      <w:divBdr>
        <w:top w:val="none" w:sz="0" w:space="0" w:color="auto"/>
        <w:left w:val="none" w:sz="0" w:space="0" w:color="auto"/>
        <w:bottom w:val="none" w:sz="0" w:space="0" w:color="auto"/>
        <w:right w:val="none" w:sz="0" w:space="0" w:color="auto"/>
      </w:divBdr>
    </w:div>
    <w:div w:id="524711156">
      <w:bodyDiv w:val="1"/>
      <w:marLeft w:val="0"/>
      <w:marRight w:val="0"/>
      <w:marTop w:val="0"/>
      <w:marBottom w:val="0"/>
      <w:divBdr>
        <w:top w:val="none" w:sz="0" w:space="0" w:color="auto"/>
        <w:left w:val="none" w:sz="0" w:space="0" w:color="auto"/>
        <w:bottom w:val="none" w:sz="0" w:space="0" w:color="auto"/>
        <w:right w:val="none" w:sz="0" w:space="0" w:color="auto"/>
      </w:divBdr>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525678034">
      <w:bodyDiv w:val="1"/>
      <w:marLeft w:val="0"/>
      <w:marRight w:val="0"/>
      <w:marTop w:val="0"/>
      <w:marBottom w:val="0"/>
      <w:divBdr>
        <w:top w:val="none" w:sz="0" w:space="0" w:color="auto"/>
        <w:left w:val="none" w:sz="0" w:space="0" w:color="auto"/>
        <w:bottom w:val="none" w:sz="0" w:space="0" w:color="auto"/>
        <w:right w:val="none" w:sz="0" w:space="0" w:color="auto"/>
      </w:divBdr>
    </w:div>
    <w:div w:id="535503490">
      <w:bodyDiv w:val="1"/>
      <w:marLeft w:val="0"/>
      <w:marRight w:val="0"/>
      <w:marTop w:val="0"/>
      <w:marBottom w:val="0"/>
      <w:divBdr>
        <w:top w:val="none" w:sz="0" w:space="0" w:color="auto"/>
        <w:left w:val="none" w:sz="0" w:space="0" w:color="auto"/>
        <w:bottom w:val="none" w:sz="0" w:space="0" w:color="auto"/>
        <w:right w:val="none" w:sz="0" w:space="0" w:color="auto"/>
      </w:divBdr>
    </w:div>
    <w:div w:id="536090665">
      <w:bodyDiv w:val="1"/>
      <w:marLeft w:val="0"/>
      <w:marRight w:val="0"/>
      <w:marTop w:val="0"/>
      <w:marBottom w:val="0"/>
      <w:divBdr>
        <w:top w:val="none" w:sz="0" w:space="0" w:color="auto"/>
        <w:left w:val="none" w:sz="0" w:space="0" w:color="auto"/>
        <w:bottom w:val="none" w:sz="0" w:space="0" w:color="auto"/>
        <w:right w:val="none" w:sz="0" w:space="0" w:color="auto"/>
      </w:divBdr>
    </w:div>
    <w:div w:id="541095390">
      <w:bodyDiv w:val="1"/>
      <w:marLeft w:val="0"/>
      <w:marRight w:val="0"/>
      <w:marTop w:val="0"/>
      <w:marBottom w:val="0"/>
      <w:divBdr>
        <w:top w:val="none" w:sz="0" w:space="0" w:color="auto"/>
        <w:left w:val="none" w:sz="0" w:space="0" w:color="auto"/>
        <w:bottom w:val="none" w:sz="0" w:space="0" w:color="auto"/>
        <w:right w:val="none" w:sz="0" w:space="0" w:color="auto"/>
      </w:divBdr>
    </w:div>
    <w:div w:id="542789928">
      <w:bodyDiv w:val="1"/>
      <w:marLeft w:val="0"/>
      <w:marRight w:val="0"/>
      <w:marTop w:val="0"/>
      <w:marBottom w:val="0"/>
      <w:divBdr>
        <w:top w:val="none" w:sz="0" w:space="0" w:color="auto"/>
        <w:left w:val="none" w:sz="0" w:space="0" w:color="auto"/>
        <w:bottom w:val="none" w:sz="0" w:space="0" w:color="auto"/>
        <w:right w:val="none" w:sz="0" w:space="0" w:color="auto"/>
      </w:divBdr>
    </w:div>
    <w:div w:id="547448386">
      <w:bodyDiv w:val="1"/>
      <w:marLeft w:val="0"/>
      <w:marRight w:val="0"/>
      <w:marTop w:val="0"/>
      <w:marBottom w:val="0"/>
      <w:divBdr>
        <w:top w:val="none" w:sz="0" w:space="0" w:color="auto"/>
        <w:left w:val="none" w:sz="0" w:space="0" w:color="auto"/>
        <w:bottom w:val="none" w:sz="0" w:space="0" w:color="auto"/>
        <w:right w:val="none" w:sz="0" w:space="0" w:color="auto"/>
      </w:divBdr>
    </w:div>
    <w:div w:id="547451162">
      <w:bodyDiv w:val="1"/>
      <w:marLeft w:val="0"/>
      <w:marRight w:val="0"/>
      <w:marTop w:val="0"/>
      <w:marBottom w:val="0"/>
      <w:divBdr>
        <w:top w:val="none" w:sz="0" w:space="0" w:color="auto"/>
        <w:left w:val="none" w:sz="0" w:space="0" w:color="auto"/>
        <w:bottom w:val="none" w:sz="0" w:space="0" w:color="auto"/>
        <w:right w:val="none" w:sz="0" w:space="0" w:color="auto"/>
      </w:divBdr>
    </w:div>
    <w:div w:id="577979833">
      <w:bodyDiv w:val="1"/>
      <w:marLeft w:val="0"/>
      <w:marRight w:val="0"/>
      <w:marTop w:val="0"/>
      <w:marBottom w:val="0"/>
      <w:divBdr>
        <w:top w:val="none" w:sz="0" w:space="0" w:color="auto"/>
        <w:left w:val="none" w:sz="0" w:space="0" w:color="auto"/>
        <w:bottom w:val="none" w:sz="0" w:space="0" w:color="auto"/>
        <w:right w:val="none" w:sz="0" w:space="0" w:color="auto"/>
      </w:divBdr>
    </w:div>
    <w:div w:id="611323212">
      <w:bodyDiv w:val="1"/>
      <w:marLeft w:val="0"/>
      <w:marRight w:val="0"/>
      <w:marTop w:val="0"/>
      <w:marBottom w:val="0"/>
      <w:divBdr>
        <w:top w:val="none" w:sz="0" w:space="0" w:color="auto"/>
        <w:left w:val="none" w:sz="0" w:space="0" w:color="auto"/>
        <w:bottom w:val="none" w:sz="0" w:space="0" w:color="auto"/>
        <w:right w:val="none" w:sz="0" w:space="0" w:color="auto"/>
      </w:divBdr>
    </w:div>
    <w:div w:id="614868856">
      <w:bodyDiv w:val="1"/>
      <w:marLeft w:val="0"/>
      <w:marRight w:val="0"/>
      <w:marTop w:val="0"/>
      <w:marBottom w:val="0"/>
      <w:divBdr>
        <w:top w:val="none" w:sz="0" w:space="0" w:color="auto"/>
        <w:left w:val="none" w:sz="0" w:space="0" w:color="auto"/>
        <w:bottom w:val="none" w:sz="0" w:space="0" w:color="auto"/>
        <w:right w:val="none" w:sz="0" w:space="0" w:color="auto"/>
      </w:divBdr>
      <w:divsChild>
        <w:div w:id="1874416520">
          <w:marLeft w:val="547"/>
          <w:marRight w:val="0"/>
          <w:marTop w:val="0"/>
          <w:marBottom w:val="120"/>
          <w:divBdr>
            <w:top w:val="none" w:sz="0" w:space="0" w:color="auto"/>
            <w:left w:val="none" w:sz="0" w:space="0" w:color="auto"/>
            <w:bottom w:val="none" w:sz="0" w:space="0" w:color="auto"/>
            <w:right w:val="none" w:sz="0" w:space="0" w:color="auto"/>
          </w:divBdr>
        </w:div>
      </w:divsChild>
    </w:div>
    <w:div w:id="636494721">
      <w:bodyDiv w:val="1"/>
      <w:marLeft w:val="0"/>
      <w:marRight w:val="0"/>
      <w:marTop w:val="0"/>
      <w:marBottom w:val="0"/>
      <w:divBdr>
        <w:top w:val="none" w:sz="0" w:space="0" w:color="auto"/>
        <w:left w:val="none" w:sz="0" w:space="0" w:color="auto"/>
        <w:bottom w:val="none" w:sz="0" w:space="0" w:color="auto"/>
        <w:right w:val="none" w:sz="0" w:space="0" w:color="auto"/>
      </w:divBdr>
    </w:div>
    <w:div w:id="643314245">
      <w:bodyDiv w:val="1"/>
      <w:marLeft w:val="0"/>
      <w:marRight w:val="0"/>
      <w:marTop w:val="0"/>
      <w:marBottom w:val="0"/>
      <w:divBdr>
        <w:top w:val="none" w:sz="0" w:space="0" w:color="auto"/>
        <w:left w:val="none" w:sz="0" w:space="0" w:color="auto"/>
        <w:bottom w:val="none" w:sz="0" w:space="0" w:color="auto"/>
        <w:right w:val="none" w:sz="0" w:space="0" w:color="auto"/>
      </w:divBdr>
    </w:div>
    <w:div w:id="650449371">
      <w:bodyDiv w:val="1"/>
      <w:marLeft w:val="0"/>
      <w:marRight w:val="0"/>
      <w:marTop w:val="0"/>
      <w:marBottom w:val="0"/>
      <w:divBdr>
        <w:top w:val="none" w:sz="0" w:space="0" w:color="auto"/>
        <w:left w:val="none" w:sz="0" w:space="0" w:color="auto"/>
        <w:bottom w:val="none" w:sz="0" w:space="0" w:color="auto"/>
        <w:right w:val="none" w:sz="0" w:space="0" w:color="auto"/>
      </w:divBdr>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692609424">
      <w:bodyDiv w:val="1"/>
      <w:marLeft w:val="0"/>
      <w:marRight w:val="0"/>
      <w:marTop w:val="0"/>
      <w:marBottom w:val="0"/>
      <w:divBdr>
        <w:top w:val="none" w:sz="0" w:space="0" w:color="auto"/>
        <w:left w:val="none" w:sz="0" w:space="0" w:color="auto"/>
        <w:bottom w:val="none" w:sz="0" w:space="0" w:color="auto"/>
        <w:right w:val="none" w:sz="0" w:space="0" w:color="auto"/>
      </w:divBdr>
    </w:div>
    <w:div w:id="697436014">
      <w:bodyDiv w:val="1"/>
      <w:marLeft w:val="0"/>
      <w:marRight w:val="0"/>
      <w:marTop w:val="0"/>
      <w:marBottom w:val="0"/>
      <w:divBdr>
        <w:top w:val="none" w:sz="0" w:space="0" w:color="auto"/>
        <w:left w:val="none" w:sz="0" w:space="0" w:color="auto"/>
        <w:bottom w:val="none" w:sz="0" w:space="0" w:color="auto"/>
        <w:right w:val="none" w:sz="0" w:space="0" w:color="auto"/>
      </w:divBdr>
    </w:div>
    <w:div w:id="743645426">
      <w:bodyDiv w:val="1"/>
      <w:marLeft w:val="0"/>
      <w:marRight w:val="0"/>
      <w:marTop w:val="0"/>
      <w:marBottom w:val="0"/>
      <w:divBdr>
        <w:top w:val="none" w:sz="0" w:space="0" w:color="auto"/>
        <w:left w:val="none" w:sz="0" w:space="0" w:color="auto"/>
        <w:bottom w:val="none" w:sz="0" w:space="0" w:color="auto"/>
        <w:right w:val="none" w:sz="0" w:space="0" w:color="auto"/>
      </w:divBdr>
    </w:div>
    <w:div w:id="749422488">
      <w:bodyDiv w:val="1"/>
      <w:marLeft w:val="0"/>
      <w:marRight w:val="0"/>
      <w:marTop w:val="0"/>
      <w:marBottom w:val="0"/>
      <w:divBdr>
        <w:top w:val="none" w:sz="0" w:space="0" w:color="auto"/>
        <w:left w:val="none" w:sz="0" w:space="0" w:color="auto"/>
        <w:bottom w:val="none" w:sz="0" w:space="0" w:color="auto"/>
        <w:right w:val="none" w:sz="0" w:space="0" w:color="auto"/>
      </w:divBdr>
    </w:div>
    <w:div w:id="750322460">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787242898">
      <w:bodyDiv w:val="1"/>
      <w:marLeft w:val="0"/>
      <w:marRight w:val="0"/>
      <w:marTop w:val="0"/>
      <w:marBottom w:val="0"/>
      <w:divBdr>
        <w:top w:val="none" w:sz="0" w:space="0" w:color="auto"/>
        <w:left w:val="none" w:sz="0" w:space="0" w:color="auto"/>
        <w:bottom w:val="none" w:sz="0" w:space="0" w:color="auto"/>
        <w:right w:val="none" w:sz="0" w:space="0" w:color="auto"/>
      </w:divBdr>
    </w:div>
    <w:div w:id="788015884">
      <w:bodyDiv w:val="1"/>
      <w:marLeft w:val="0"/>
      <w:marRight w:val="0"/>
      <w:marTop w:val="0"/>
      <w:marBottom w:val="0"/>
      <w:divBdr>
        <w:top w:val="none" w:sz="0" w:space="0" w:color="auto"/>
        <w:left w:val="none" w:sz="0" w:space="0" w:color="auto"/>
        <w:bottom w:val="none" w:sz="0" w:space="0" w:color="auto"/>
        <w:right w:val="none" w:sz="0" w:space="0" w:color="auto"/>
      </w:divBdr>
    </w:div>
    <w:div w:id="792137123">
      <w:bodyDiv w:val="1"/>
      <w:marLeft w:val="0"/>
      <w:marRight w:val="0"/>
      <w:marTop w:val="0"/>
      <w:marBottom w:val="0"/>
      <w:divBdr>
        <w:top w:val="none" w:sz="0" w:space="0" w:color="auto"/>
        <w:left w:val="none" w:sz="0" w:space="0" w:color="auto"/>
        <w:bottom w:val="none" w:sz="0" w:space="0" w:color="auto"/>
        <w:right w:val="none" w:sz="0" w:space="0" w:color="auto"/>
      </w:divBdr>
    </w:div>
    <w:div w:id="810371331">
      <w:bodyDiv w:val="1"/>
      <w:marLeft w:val="0"/>
      <w:marRight w:val="0"/>
      <w:marTop w:val="0"/>
      <w:marBottom w:val="0"/>
      <w:divBdr>
        <w:top w:val="none" w:sz="0" w:space="0" w:color="auto"/>
        <w:left w:val="none" w:sz="0" w:space="0" w:color="auto"/>
        <w:bottom w:val="none" w:sz="0" w:space="0" w:color="auto"/>
        <w:right w:val="none" w:sz="0" w:space="0" w:color="auto"/>
      </w:divBdr>
    </w:div>
    <w:div w:id="817260490">
      <w:bodyDiv w:val="1"/>
      <w:marLeft w:val="0"/>
      <w:marRight w:val="0"/>
      <w:marTop w:val="0"/>
      <w:marBottom w:val="0"/>
      <w:divBdr>
        <w:top w:val="none" w:sz="0" w:space="0" w:color="auto"/>
        <w:left w:val="none" w:sz="0" w:space="0" w:color="auto"/>
        <w:bottom w:val="none" w:sz="0" w:space="0" w:color="auto"/>
        <w:right w:val="none" w:sz="0" w:space="0" w:color="auto"/>
      </w:divBdr>
    </w:div>
    <w:div w:id="832332039">
      <w:bodyDiv w:val="1"/>
      <w:marLeft w:val="0"/>
      <w:marRight w:val="0"/>
      <w:marTop w:val="0"/>
      <w:marBottom w:val="0"/>
      <w:divBdr>
        <w:top w:val="none" w:sz="0" w:space="0" w:color="auto"/>
        <w:left w:val="none" w:sz="0" w:space="0" w:color="auto"/>
        <w:bottom w:val="none" w:sz="0" w:space="0" w:color="auto"/>
        <w:right w:val="none" w:sz="0" w:space="0" w:color="auto"/>
      </w:divBdr>
    </w:div>
    <w:div w:id="857887731">
      <w:bodyDiv w:val="1"/>
      <w:marLeft w:val="0"/>
      <w:marRight w:val="0"/>
      <w:marTop w:val="0"/>
      <w:marBottom w:val="0"/>
      <w:divBdr>
        <w:top w:val="none" w:sz="0" w:space="0" w:color="auto"/>
        <w:left w:val="none" w:sz="0" w:space="0" w:color="auto"/>
        <w:bottom w:val="none" w:sz="0" w:space="0" w:color="auto"/>
        <w:right w:val="none" w:sz="0" w:space="0" w:color="auto"/>
      </w:divBdr>
    </w:div>
    <w:div w:id="868035077">
      <w:bodyDiv w:val="1"/>
      <w:marLeft w:val="0"/>
      <w:marRight w:val="0"/>
      <w:marTop w:val="0"/>
      <w:marBottom w:val="0"/>
      <w:divBdr>
        <w:top w:val="none" w:sz="0" w:space="0" w:color="auto"/>
        <w:left w:val="none" w:sz="0" w:space="0" w:color="auto"/>
        <w:bottom w:val="none" w:sz="0" w:space="0" w:color="auto"/>
        <w:right w:val="none" w:sz="0" w:space="0" w:color="auto"/>
      </w:divBdr>
    </w:div>
    <w:div w:id="877011359">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910502746">
      <w:bodyDiv w:val="1"/>
      <w:marLeft w:val="0"/>
      <w:marRight w:val="0"/>
      <w:marTop w:val="0"/>
      <w:marBottom w:val="0"/>
      <w:divBdr>
        <w:top w:val="none" w:sz="0" w:space="0" w:color="auto"/>
        <w:left w:val="none" w:sz="0" w:space="0" w:color="auto"/>
        <w:bottom w:val="none" w:sz="0" w:space="0" w:color="auto"/>
        <w:right w:val="none" w:sz="0" w:space="0" w:color="auto"/>
      </w:divBdr>
    </w:div>
    <w:div w:id="914700861">
      <w:bodyDiv w:val="1"/>
      <w:marLeft w:val="0"/>
      <w:marRight w:val="0"/>
      <w:marTop w:val="0"/>
      <w:marBottom w:val="0"/>
      <w:divBdr>
        <w:top w:val="none" w:sz="0" w:space="0" w:color="auto"/>
        <w:left w:val="none" w:sz="0" w:space="0" w:color="auto"/>
        <w:bottom w:val="none" w:sz="0" w:space="0" w:color="auto"/>
        <w:right w:val="none" w:sz="0" w:space="0" w:color="auto"/>
      </w:divBdr>
    </w:div>
    <w:div w:id="915364190">
      <w:bodyDiv w:val="1"/>
      <w:marLeft w:val="0"/>
      <w:marRight w:val="0"/>
      <w:marTop w:val="0"/>
      <w:marBottom w:val="0"/>
      <w:divBdr>
        <w:top w:val="none" w:sz="0" w:space="0" w:color="auto"/>
        <w:left w:val="none" w:sz="0" w:space="0" w:color="auto"/>
        <w:bottom w:val="none" w:sz="0" w:space="0" w:color="auto"/>
        <w:right w:val="none" w:sz="0" w:space="0" w:color="auto"/>
      </w:divBdr>
    </w:div>
    <w:div w:id="917979819">
      <w:bodyDiv w:val="1"/>
      <w:marLeft w:val="0"/>
      <w:marRight w:val="0"/>
      <w:marTop w:val="0"/>
      <w:marBottom w:val="0"/>
      <w:divBdr>
        <w:top w:val="none" w:sz="0" w:space="0" w:color="auto"/>
        <w:left w:val="none" w:sz="0" w:space="0" w:color="auto"/>
        <w:bottom w:val="none" w:sz="0" w:space="0" w:color="auto"/>
        <w:right w:val="none" w:sz="0" w:space="0" w:color="auto"/>
      </w:divBdr>
    </w:div>
    <w:div w:id="965886836">
      <w:bodyDiv w:val="1"/>
      <w:marLeft w:val="0"/>
      <w:marRight w:val="0"/>
      <w:marTop w:val="0"/>
      <w:marBottom w:val="0"/>
      <w:divBdr>
        <w:top w:val="none" w:sz="0" w:space="0" w:color="auto"/>
        <w:left w:val="none" w:sz="0" w:space="0" w:color="auto"/>
        <w:bottom w:val="none" w:sz="0" w:space="0" w:color="auto"/>
        <w:right w:val="none" w:sz="0" w:space="0" w:color="auto"/>
      </w:divBdr>
    </w:div>
    <w:div w:id="981688450">
      <w:bodyDiv w:val="1"/>
      <w:marLeft w:val="0"/>
      <w:marRight w:val="0"/>
      <w:marTop w:val="0"/>
      <w:marBottom w:val="0"/>
      <w:divBdr>
        <w:top w:val="none" w:sz="0" w:space="0" w:color="auto"/>
        <w:left w:val="none" w:sz="0" w:space="0" w:color="auto"/>
        <w:bottom w:val="none" w:sz="0" w:space="0" w:color="auto"/>
        <w:right w:val="none" w:sz="0" w:space="0" w:color="auto"/>
      </w:divBdr>
    </w:div>
    <w:div w:id="996154719">
      <w:bodyDiv w:val="1"/>
      <w:marLeft w:val="0"/>
      <w:marRight w:val="0"/>
      <w:marTop w:val="0"/>
      <w:marBottom w:val="0"/>
      <w:divBdr>
        <w:top w:val="none" w:sz="0" w:space="0" w:color="auto"/>
        <w:left w:val="none" w:sz="0" w:space="0" w:color="auto"/>
        <w:bottom w:val="none" w:sz="0" w:space="0" w:color="auto"/>
        <w:right w:val="none" w:sz="0" w:space="0" w:color="auto"/>
      </w:divBdr>
    </w:div>
    <w:div w:id="1002780650">
      <w:bodyDiv w:val="1"/>
      <w:marLeft w:val="0"/>
      <w:marRight w:val="0"/>
      <w:marTop w:val="0"/>
      <w:marBottom w:val="0"/>
      <w:divBdr>
        <w:top w:val="none" w:sz="0" w:space="0" w:color="auto"/>
        <w:left w:val="none" w:sz="0" w:space="0" w:color="auto"/>
        <w:bottom w:val="none" w:sz="0" w:space="0" w:color="auto"/>
        <w:right w:val="none" w:sz="0" w:space="0" w:color="auto"/>
      </w:divBdr>
    </w:div>
    <w:div w:id="1027027221">
      <w:bodyDiv w:val="1"/>
      <w:marLeft w:val="0"/>
      <w:marRight w:val="0"/>
      <w:marTop w:val="0"/>
      <w:marBottom w:val="0"/>
      <w:divBdr>
        <w:top w:val="none" w:sz="0" w:space="0" w:color="auto"/>
        <w:left w:val="none" w:sz="0" w:space="0" w:color="auto"/>
        <w:bottom w:val="none" w:sz="0" w:space="0" w:color="auto"/>
        <w:right w:val="none" w:sz="0" w:space="0" w:color="auto"/>
      </w:divBdr>
    </w:div>
    <w:div w:id="1043136516">
      <w:bodyDiv w:val="1"/>
      <w:marLeft w:val="0"/>
      <w:marRight w:val="0"/>
      <w:marTop w:val="0"/>
      <w:marBottom w:val="0"/>
      <w:divBdr>
        <w:top w:val="none" w:sz="0" w:space="0" w:color="auto"/>
        <w:left w:val="none" w:sz="0" w:space="0" w:color="auto"/>
        <w:bottom w:val="none" w:sz="0" w:space="0" w:color="auto"/>
        <w:right w:val="none" w:sz="0" w:space="0" w:color="auto"/>
      </w:divBdr>
    </w:div>
    <w:div w:id="1047804244">
      <w:bodyDiv w:val="1"/>
      <w:marLeft w:val="0"/>
      <w:marRight w:val="0"/>
      <w:marTop w:val="0"/>
      <w:marBottom w:val="0"/>
      <w:divBdr>
        <w:top w:val="none" w:sz="0" w:space="0" w:color="auto"/>
        <w:left w:val="none" w:sz="0" w:space="0" w:color="auto"/>
        <w:bottom w:val="none" w:sz="0" w:space="0" w:color="auto"/>
        <w:right w:val="none" w:sz="0" w:space="0" w:color="auto"/>
      </w:divBdr>
    </w:div>
    <w:div w:id="1053700039">
      <w:bodyDiv w:val="1"/>
      <w:marLeft w:val="0"/>
      <w:marRight w:val="0"/>
      <w:marTop w:val="0"/>
      <w:marBottom w:val="0"/>
      <w:divBdr>
        <w:top w:val="none" w:sz="0" w:space="0" w:color="auto"/>
        <w:left w:val="none" w:sz="0" w:space="0" w:color="auto"/>
        <w:bottom w:val="none" w:sz="0" w:space="0" w:color="auto"/>
        <w:right w:val="none" w:sz="0" w:space="0" w:color="auto"/>
      </w:divBdr>
    </w:div>
    <w:div w:id="1071611288">
      <w:bodyDiv w:val="1"/>
      <w:marLeft w:val="0"/>
      <w:marRight w:val="0"/>
      <w:marTop w:val="0"/>
      <w:marBottom w:val="0"/>
      <w:divBdr>
        <w:top w:val="none" w:sz="0" w:space="0" w:color="auto"/>
        <w:left w:val="none" w:sz="0" w:space="0" w:color="auto"/>
        <w:bottom w:val="none" w:sz="0" w:space="0" w:color="auto"/>
        <w:right w:val="none" w:sz="0" w:space="0" w:color="auto"/>
      </w:divBdr>
    </w:div>
    <w:div w:id="1073087920">
      <w:bodyDiv w:val="1"/>
      <w:marLeft w:val="0"/>
      <w:marRight w:val="0"/>
      <w:marTop w:val="0"/>
      <w:marBottom w:val="0"/>
      <w:divBdr>
        <w:top w:val="none" w:sz="0" w:space="0" w:color="auto"/>
        <w:left w:val="none" w:sz="0" w:space="0" w:color="auto"/>
        <w:bottom w:val="none" w:sz="0" w:space="0" w:color="auto"/>
        <w:right w:val="none" w:sz="0" w:space="0" w:color="auto"/>
      </w:divBdr>
    </w:div>
    <w:div w:id="1075081689">
      <w:bodyDiv w:val="1"/>
      <w:marLeft w:val="0"/>
      <w:marRight w:val="0"/>
      <w:marTop w:val="0"/>
      <w:marBottom w:val="0"/>
      <w:divBdr>
        <w:top w:val="none" w:sz="0" w:space="0" w:color="auto"/>
        <w:left w:val="none" w:sz="0" w:space="0" w:color="auto"/>
        <w:bottom w:val="none" w:sz="0" w:space="0" w:color="auto"/>
        <w:right w:val="none" w:sz="0" w:space="0" w:color="auto"/>
      </w:divBdr>
    </w:div>
    <w:div w:id="1106996554">
      <w:bodyDiv w:val="1"/>
      <w:marLeft w:val="0"/>
      <w:marRight w:val="0"/>
      <w:marTop w:val="0"/>
      <w:marBottom w:val="0"/>
      <w:divBdr>
        <w:top w:val="none" w:sz="0" w:space="0" w:color="auto"/>
        <w:left w:val="none" w:sz="0" w:space="0" w:color="auto"/>
        <w:bottom w:val="none" w:sz="0" w:space="0" w:color="auto"/>
        <w:right w:val="none" w:sz="0" w:space="0" w:color="auto"/>
      </w:divBdr>
    </w:div>
    <w:div w:id="1117723985">
      <w:bodyDiv w:val="1"/>
      <w:marLeft w:val="0"/>
      <w:marRight w:val="0"/>
      <w:marTop w:val="0"/>
      <w:marBottom w:val="0"/>
      <w:divBdr>
        <w:top w:val="none" w:sz="0" w:space="0" w:color="auto"/>
        <w:left w:val="none" w:sz="0" w:space="0" w:color="auto"/>
        <w:bottom w:val="none" w:sz="0" w:space="0" w:color="auto"/>
        <w:right w:val="none" w:sz="0" w:space="0" w:color="auto"/>
      </w:divBdr>
    </w:div>
    <w:div w:id="1120346514">
      <w:bodyDiv w:val="1"/>
      <w:marLeft w:val="0"/>
      <w:marRight w:val="0"/>
      <w:marTop w:val="0"/>
      <w:marBottom w:val="0"/>
      <w:divBdr>
        <w:top w:val="none" w:sz="0" w:space="0" w:color="auto"/>
        <w:left w:val="none" w:sz="0" w:space="0" w:color="auto"/>
        <w:bottom w:val="none" w:sz="0" w:space="0" w:color="auto"/>
        <w:right w:val="none" w:sz="0" w:space="0" w:color="auto"/>
      </w:divBdr>
      <w:divsChild>
        <w:div w:id="1293748346">
          <w:marLeft w:val="0"/>
          <w:marRight w:val="0"/>
          <w:marTop w:val="0"/>
          <w:marBottom w:val="0"/>
          <w:divBdr>
            <w:top w:val="none" w:sz="0" w:space="0" w:color="auto"/>
            <w:left w:val="none" w:sz="0" w:space="0" w:color="auto"/>
            <w:bottom w:val="none" w:sz="0" w:space="0" w:color="auto"/>
            <w:right w:val="none" w:sz="0" w:space="0" w:color="auto"/>
          </w:divBdr>
          <w:divsChild>
            <w:div w:id="315688505">
              <w:marLeft w:val="0"/>
              <w:marRight w:val="0"/>
              <w:marTop w:val="0"/>
              <w:marBottom w:val="0"/>
              <w:divBdr>
                <w:top w:val="none" w:sz="0" w:space="0" w:color="auto"/>
                <w:left w:val="none" w:sz="0" w:space="0" w:color="auto"/>
                <w:bottom w:val="none" w:sz="0" w:space="0" w:color="auto"/>
                <w:right w:val="none" w:sz="0" w:space="0" w:color="auto"/>
              </w:divBdr>
              <w:divsChild>
                <w:div w:id="104156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5120408">
      <w:bodyDiv w:val="1"/>
      <w:marLeft w:val="0"/>
      <w:marRight w:val="0"/>
      <w:marTop w:val="0"/>
      <w:marBottom w:val="0"/>
      <w:divBdr>
        <w:top w:val="none" w:sz="0" w:space="0" w:color="auto"/>
        <w:left w:val="none" w:sz="0" w:space="0" w:color="auto"/>
        <w:bottom w:val="none" w:sz="0" w:space="0" w:color="auto"/>
        <w:right w:val="none" w:sz="0" w:space="0" w:color="auto"/>
      </w:divBdr>
    </w:div>
    <w:div w:id="1153569341">
      <w:bodyDiv w:val="1"/>
      <w:marLeft w:val="0"/>
      <w:marRight w:val="0"/>
      <w:marTop w:val="0"/>
      <w:marBottom w:val="0"/>
      <w:divBdr>
        <w:top w:val="none" w:sz="0" w:space="0" w:color="auto"/>
        <w:left w:val="none" w:sz="0" w:space="0" w:color="auto"/>
        <w:bottom w:val="none" w:sz="0" w:space="0" w:color="auto"/>
        <w:right w:val="none" w:sz="0" w:space="0" w:color="auto"/>
      </w:divBdr>
    </w:div>
    <w:div w:id="1154644297">
      <w:bodyDiv w:val="1"/>
      <w:marLeft w:val="0"/>
      <w:marRight w:val="0"/>
      <w:marTop w:val="0"/>
      <w:marBottom w:val="0"/>
      <w:divBdr>
        <w:top w:val="none" w:sz="0" w:space="0" w:color="auto"/>
        <w:left w:val="none" w:sz="0" w:space="0" w:color="auto"/>
        <w:bottom w:val="none" w:sz="0" w:space="0" w:color="auto"/>
        <w:right w:val="none" w:sz="0" w:space="0" w:color="auto"/>
      </w:divBdr>
    </w:div>
    <w:div w:id="1160390376">
      <w:bodyDiv w:val="1"/>
      <w:marLeft w:val="0"/>
      <w:marRight w:val="0"/>
      <w:marTop w:val="0"/>
      <w:marBottom w:val="0"/>
      <w:divBdr>
        <w:top w:val="none" w:sz="0" w:space="0" w:color="auto"/>
        <w:left w:val="none" w:sz="0" w:space="0" w:color="auto"/>
        <w:bottom w:val="none" w:sz="0" w:space="0" w:color="auto"/>
        <w:right w:val="none" w:sz="0" w:space="0" w:color="auto"/>
      </w:divBdr>
    </w:div>
    <w:div w:id="1161776557">
      <w:bodyDiv w:val="1"/>
      <w:marLeft w:val="0"/>
      <w:marRight w:val="0"/>
      <w:marTop w:val="0"/>
      <w:marBottom w:val="0"/>
      <w:divBdr>
        <w:top w:val="none" w:sz="0" w:space="0" w:color="auto"/>
        <w:left w:val="none" w:sz="0" w:space="0" w:color="auto"/>
        <w:bottom w:val="none" w:sz="0" w:space="0" w:color="auto"/>
        <w:right w:val="none" w:sz="0" w:space="0" w:color="auto"/>
      </w:divBdr>
    </w:div>
    <w:div w:id="1163468892">
      <w:bodyDiv w:val="1"/>
      <w:marLeft w:val="0"/>
      <w:marRight w:val="0"/>
      <w:marTop w:val="0"/>
      <w:marBottom w:val="0"/>
      <w:divBdr>
        <w:top w:val="none" w:sz="0" w:space="0" w:color="auto"/>
        <w:left w:val="none" w:sz="0" w:space="0" w:color="auto"/>
        <w:bottom w:val="none" w:sz="0" w:space="0" w:color="auto"/>
        <w:right w:val="none" w:sz="0" w:space="0" w:color="auto"/>
      </w:divBdr>
    </w:div>
    <w:div w:id="1165705157">
      <w:bodyDiv w:val="1"/>
      <w:marLeft w:val="0"/>
      <w:marRight w:val="0"/>
      <w:marTop w:val="0"/>
      <w:marBottom w:val="0"/>
      <w:divBdr>
        <w:top w:val="none" w:sz="0" w:space="0" w:color="auto"/>
        <w:left w:val="none" w:sz="0" w:space="0" w:color="auto"/>
        <w:bottom w:val="none" w:sz="0" w:space="0" w:color="auto"/>
        <w:right w:val="none" w:sz="0" w:space="0" w:color="auto"/>
      </w:divBdr>
    </w:div>
    <w:div w:id="1176269693">
      <w:bodyDiv w:val="1"/>
      <w:marLeft w:val="0"/>
      <w:marRight w:val="0"/>
      <w:marTop w:val="0"/>
      <w:marBottom w:val="0"/>
      <w:divBdr>
        <w:top w:val="none" w:sz="0" w:space="0" w:color="auto"/>
        <w:left w:val="none" w:sz="0" w:space="0" w:color="auto"/>
        <w:bottom w:val="none" w:sz="0" w:space="0" w:color="auto"/>
        <w:right w:val="none" w:sz="0" w:space="0" w:color="auto"/>
      </w:divBdr>
    </w:div>
    <w:div w:id="1191407466">
      <w:bodyDiv w:val="1"/>
      <w:marLeft w:val="0"/>
      <w:marRight w:val="0"/>
      <w:marTop w:val="0"/>
      <w:marBottom w:val="0"/>
      <w:divBdr>
        <w:top w:val="none" w:sz="0" w:space="0" w:color="auto"/>
        <w:left w:val="none" w:sz="0" w:space="0" w:color="auto"/>
        <w:bottom w:val="none" w:sz="0" w:space="0" w:color="auto"/>
        <w:right w:val="none" w:sz="0" w:space="0" w:color="auto"/>
      </w:divBdr>
    </w:div>
    <w:div w:id="1200507814">
      <w:bodyDiv w:val="1"/>
      <w:marLeft w:val="0"/>
      <w:marRight w:val="0"/>
      <w:marTop w:val="0"/>
      <w:marBottom w:val="0"/>
      <w:divBdr>
        <w:top w:val="none" w:sz="0" w:space="0" w:color="auto"/>
        <w:left w:val="none" w:sz="0" w:space="0" w:color="auto"/>
        <w:bottom w:val="none" w:sz="0" w:space="0" w:color="auto"/>
        <w:right w:val="none" w:sz="0" w:space="0" w:color="auto"/>
      </w:divBdr>
    </w:div>
    <w:div w:id="1207062836">
      <w:bodyDiv w:val="1"/>
      <w:marLeft w:val="0"/>
      <w:marRight w:val="0"/>
      <w:marTop w:val="0"/>
      <w:marBottom w:val="0"/>
      <w:divBdr>
        <w:top w:val="none" w:sz="0" w:space="0" w:color="auto"/>
        <w:left w:val="none" w:sz="0" w:space="0" w:color="auto"/>
        <w:bottom w:val="none" w:sz="0" w:space="0" w:color="auto"/>
        <w:right w:val="none" w:sz="0" w:space="0" w:color="auto"/>
      </w:divBdr>
    </w:div>
    <w:div w:id="1215238533">
      <w:bodyDiv w:val="1"/>
      <w:marLeft w:val="0"/>
      <w:marRight w:val="0"/>
      <w:marTop w:val="0"/>
      <w:marBottom w:val="0"/>
      <w:divBdr>
        <w:top w:val="none" w:sz="0" w:space="0" w:color="auto"/>
        <w:left w:val="none" w:sz="0" w:space="0" w:color="auto"/>
        <w:bottom w:val="none" w:sz="0" w:space="0" w:color="auto"/>
        <w:right w:val="none" w:sz="0" w:space="0" w:color="auto"/>
      </w:divBdr>
    </w:div>
    <w:div w:id="1222516153">
      <w:bodyDiv w:val="1"/>
      <w:marLeft w:val="0"/>
      <w:marRight w:val="0"/>
      <w:marTop w:val="0"/>
      <w:marBottom w:val="0"/>
      <w:divBdr>
        <w:top w:val="none" w:sz="0" w:space="0" w:color="auto"/>
        <w:left w:val="none" w:sz="0" w:space="0" w:color="auto"/>
        <w:bottom w:val="none" w:sz="0" w:space="0" w:color="auto"/>
        <w:right w:val="none" w:sz="0" w:space="0" w:color="auto"/>
      </w:divBdr>
    </w:div>
    <w:div w:id="1227573771">
      <w:bodyDiv w:val="1"/>
      <w:marLeft w:val="0"/>
      <w:marRight w:val="0"/>
      <w:marTop w:val="0"/>
      <w:marBottom w:val="0"/>
      <w:divBdr>
        <w:top w:val="none" w:sz="0" w:space="0" w:color="auto"/>
        <w:left w:val="none" w:sz="0" w:space="0" w:color="auto"/>
        <w:bottom w:val="none" w:sz="0" w:space="0" w:color="auto"/>
        <w:right w:val="none" w:sz="0" w:space="0" w:color="auto"/>
      </w:divBdr>
    </w:div>
    <w:div w:id="1231766921">
      <w:bodyDiv w:val="1"/>
      <w:marLeft w:val="0"/>
      <w:marRight w:val="0"/>
      <w:marTop w:val="0"/>
      <w:marBottom w:val="0"/>
      <w:divBdr>
        <w:top w:val="none" w:sz="0" w:space="0" w:color="auto"/>
        <w:left w:val="none" w:sz="0" w:space="0" w:color="auto"/>
        <w:bottom w:val="none" w:sz="0" w:space="0" w:color="auto"/>
        <w:right w:val="none" w:sz="0" w:space="0" w:color="auto"/>
      </w:divBdr>
    </w:div>
    <w:div w:id="1241938596">
      <w:bodyDiv w:val="1"/>
      <w:marLeft w:val="0"/>
      <w:marRight w:val="0"/>
      <w:marTop w:val="0"/>
      <w:marBottom w:val="0"/>
      <w:divBdr>
        <w:top w:val="none" w:sz="0" w:space="0" w:color="auto"/>
        <w:left w:val="none" w:sz="0" w:space="0" w:color="auto"/>
        <w:bottom w:val="none" w:sz="0" w:space="0" w:color="auto"/>
        <w:right w:val="none" w:sz="0" w:space="0" w:color="auto"/>
      </w:divBdr>
    </w:div>
    <w:div w:id="1248736655">
      <w:bodyDiv w:val="1"/>
      <w:marLeft w:val="0"/>
      <w:marRight w:val="0"/>
      <w:marTop w:val="0"/>
      <w:marBottom w:val="0"/>
      <w:divBdr>
        <w:top w:val="none" w:sz="0" w:space="0" w:color="auto"/>
        <w:left w:val="none" w:sz="0" w:space="0" w:color="auto"/>
        <w:bottom w:val="none" w:sz="0" w:space="0" w:color="auto"/>
        <w:right w:val="none" w:sz="0" w:space="0" w:color="auto"/>
      </w:divBdr>
    </w:div>
    <w:div w:id="1253319074">
      <w:bodyDiv w:val="1"/>
      <w:marLeft w:val="0"/>
      <w:marRight w:val="0"/>
      <w:marTop w:val="0"/>
      <w:marBottom w:val="0"/>
      <w:divBdr>
        <w:top w:val="none" w:sz="0" w:space="0" w:color="auto"/>
        <w:left w:val="none" w:sz="0" w:space="0" w:color="auto"/>
        <w:bottom w:val="none" w:sz="0" w:space="0" w:color="auto"/>
        <w:right w:val="none" w:sz="0" w:space="0" w:color="auto"/>
      </w:divBdr>
    </w:div>
    <w:div w:id="1287665056">
      <w:bodyDiv w:val="1"/>
      <w:marLeft w:val="0"/>
      <w:marRight w:val="0"/>
      <w:marTop w:val="0"/>
      <w:marBottom w:val="0"/>
      <w:divBdr>
        <w:top w:val="none" w:sz="0" w:space="0" w:color="auto"/>
        <w:left w:val="none" w:sz="0" w:space="0" w:color="auto"/>
        <w:bottom w:val="none" w:sz="0" w:space="0" w:color="auto"/>
        <w:right w:val="none" w:sz="0" w:space="0" w:color="auto"/>
      </w:divBdr>
    </w:div>
    <w:div w:id="1323268890">
      <w:bodyDiv w:val="1"/>
      <w:marLeft w:val="0"/>
      <w:marRight w:val="0"/>
      <w:marTop w:val="0"/>
      <w:marBottom w:val="0"/>
      <w:divBdr>
        <w:top w:val="none" w:sz="0" w:space="0" w:color="auto"/>
        <w:left w:val="none" w:sz="0" w:space="0" w:color="auto"/>
        <w:bottom w:val="none" w:sz="0" w:space="0" w:color="auto"/>
        <w:right w:val="none" w:sz="0" w:space="0" w:color="auto"/>
      </w:divBdr>
    </w:div>
    <w:div w:id="1364552791">
      <w:bodyDiv w:val="1"/>
      <w:marLeft w:val="0"/>
      <w:marRight w:val="0"/>
      <w:marTop w:val="0"/>
      <w:marBottom w:val="0"/>
      <w:divBdr>
        <w:top w:val="none" w:sz="0" w:space="0" w:color="auto"/>
        <w:left w:val="none" w:sz="0" w:space="0" w:color="auto"/>
        <w:bottom w:val="none" w:sz="0" w:space="0" w:color="auto"/>
        <w:right w:val="none" w:sz="0" w:space="0" w:color="auto"/>
      </w:divBdr>
    </w:div>
    <w:div w:id="1380203441">
      <w:bodyDiv w:val="1"/>
      <w:marLeft w:val="0"/>
      <w:marRight w:val="0"/>
      <w:marTop w:val="0"/>
      <w:marBottom w:val="0"/>
      <w:divBdr>
        <w:top w:val="none" w:sz="0" w:space="0" w:color="auto"/>
        <w:left w:val="none" w:sz="0" w:space="0" w:color="auto"/>
        <w:bottom w:val="none" w:sz="0" w:space="0" w:color="auto"/>
        <w:right w:val="none" w:sz="0" w:space="0" w:color="auto"/>
      </w:divBdr>
    </w:div>
    <w:div w:id="1392464259">
      <w:bodyDiv w:val="1"/>
      <w:marLeft w:val="0"/>
      <w:marRight w:val="0"/>
      <w:marTop w:val="0"/>
      <w:marBottom w:val="0"/>
      <w:divBdr>
        <w:top w:val="none" w:sz="0" w:space="0" w:color="auto"/>
        <w:left w:val="none" w:sz="0" w:space="0" w:color="auto"/>
        <w:bottom w:val="none" w:sz="0" w:space="0" w:color="auto"/>
        <w:right w:val="none" w:sz="0" w:space="0" w:color="auto"/>
      </w:divBdr>
    </w:div>
    <w:div w:id="1395814329">
      <w:bodyDiv w:val="1"/>
      <w:marLeft w:val="0"/>
      <w:marRight w:val="0"/>
      <w:marTop w:val="0"/>
      <w:marBottom w:val="0"/>
      <w:divBdr>
        <w:top w:val="none" w:sz="0" w:space="0" w:color="auto"/>
        <w:left w:val="none" w:sz="0" w:space="0" w:color="auto"/>
        <w:bottom w:val="none" w:sz="0" w:space="0" w:color="auto"/>
        <w:right w:val="none" w:sz="0" w:space="0" w:color="auto"/>
      </w:divBdr>
    </w:div>
    <w:div w:id="1408845526">
      <w:bodyDiv w:val="1"/>
      <w:marLeft w:val="0"/>
      <w:marRight w:val="0"/>
      <w:marTop w:val="0"/>
      <w:marBottom w:val="0"/>
      <w:divBdr>
        <w:top w:val="none" w:sz="0" w:space="0" w:color="auto"/>
        <w:left w:val="none" w:sz="0" w:space="0" w:color="auto"/>
        <w:bottom w:val="none" w:sz="0" w:space="0" w:color="auto"/>
        <w:right w:val="none" w:sz="0" w:space="0" w:color="auto"/>
      </w:divBdr>
    </w:div>
    <w:div w:id="1454783631">
      <w:bodyDiv w:val="1"/>
      <w:marLeft w:val="0"/>
      <w:marRight w:val="0"/>
      <w:marTop w:val="0"/>
      <w:marBottom w:val="0"/>
      <w:divBdr>
        <w:top w:val="none" w:sz="0" w:space="0" w:color="auto"/>
        <w:left w:val="none" w:sz="0" w:space="0" w:color="auto"/>
        <w:bottom w:val="none" w:sz="0" w:space="0" w:color="auto"/>
        <w:right w:val="none" w:sz="0" w:space="0" w:color="auto"/>
      </w:divBdr>
    </w:div>
    <w:div w:id="1456487360">
      <w:bodyDiv w:val="1"/>
      <w:marLeft w:val="0"/>
      <w:marRight w:val="0"/>
      <w:marTop w:val="0"/>
      <w:marBottom w:val="0"/>
      <w:divBdr>
        <w:top w:val="none" w:sz="0" w:space="0" w:color="auto"/>
        <w:left w:val="none" w:sz="0" w:space="0" w:color="auto"/>
        <w:bottom w:val="none" w:sz="0" w:space="0" w:color="auto"/>
        <w:right w:val="none" w:sz="0" w:space="0" w:color="auto"/>
      </w:divBdr>
    </w:div>
    <w:div w:id="1456827754">
      <w:bodyDiv w:val="1"/>
      <w:marLeft w:val="0"/>
      <w:marRight w:val="0"/>
      <w:marTop w:val="0"/>
      <w:marBottom w:val="0"/>
      <w:divBdr>
        <w:top w:val="none" w:sz="0" w:space="0" w:color="auto"/>
        <w:left w:val="none" w:sz="0" w:space="0" w:color="auto"/>
        <w:bottom w:val="none" w:sz="0" w:space="0" w:color="auto"/>
        <w:right w:val="none" w:sz="0" w:space="0" w:color="auto"/>
      </w:divBdr>
    </w:div>
    <w:div w:id="1464880778">
      <w:bodyDiv w:val="1"/>
      <w:marLeft w:val="0"/>
      <w:marRight w:val="0"/>
      <w:marTop w:val="0"/>
      <w:marBottom w:val="0"/>
      <w:divBdr>
        <w:top w:val="none" w:sz="0" w:space="0" w:color="auto"/>
        <w:left w:val="none" w:sz="0" w:space="0" w:color="auto"/>
        <w:bottom w:val="none" w:sz="0" w:space="0" w:color="auto"/>
        <w:right w:val="none" w:sz="0" w:space="0" w:color="auto"/>
      </w:divBdr>
    </w:div>
    <w:div w:id="1472753098">
      <w:bodyDiv w:val="1"/>
      <w:marLeft w:val="0"/>
      <w:marRight w:val="0"/>
      <w:marTop w:val="0"/>
      <w:marBottom w:val="0"/>
      <w:divBdr>
        <w:top w:val="none" w:sz="0" w:space="0" w:color="auto"/>
        <w:left w:val="none" w:sz="0" w:space="0" w:color="auto"/>
        <w:bottom w:val="none" w:sz="0" w:space="0" w:color="auto"/>
        <w:right w:val="none" w:sz="0" w:space="0" w:color="auto"/>
      </w:divBdr>
    </w:div>
    <w:div w:id="1483816744">
      <w:bodyDiv w:val="1"/>
      <w:marLeft w:val="0"/>
      <w:marRight w:val="0"/>
      <w:marTop w:val="0"/>
      <w:marBottom w:val="0"/>
      <w:divBdr>
        <w:top w:val="none" w:sz="0" w:space="0" w:color="auto"/>
        <w:left w:val="none" w:sz="0" w:space="0" w:color="auto"/>
        <w:bottom w:val="none" w:sz="0" w:space="0" w:color="auto"/>
        <w:right w:val="none" w:sz="0" w:space="0" w:color="auto"/>
      </w:divBdr>
    </w:div>
    <w:div w:id="1486123522">
      <w:bodyDiv w:val="1"/>
      <w:marLeft w:val="0"/>
      <w:marRight w:val="0"/>
      <w:marTop w:val="0"/>
      <w:marBottom w:val="0"/>
      <w:divBdr>
        <w:top w:val="none" w:sz="0" w:space="0" w:color="auto"/>
        <w:left w:val="none" w:sz="0" w:space="0" w:color="auto"/>
        <w:bottom w:val="none" w:sz="0" w:space="0" w:color="auto"/>
        <w:right w:val="none" w:sz="0" w:space="0" w:color="auto"/>
      </w:divBdr>
      <w:divsChild>
        <w:div w:id="453208636">
          <w:marLeft w:val="446"/>
          <w:marRight w:val="0"/>
          <w:marTop w:val="0"/>
          <w:marBottom w:val="120"/>
          <w:divBdr>
            <w:top w:val="none" w:sz="0" w:space="0" w:color="auto"/>
            <w:left w:val="none" w:sz="0" w:space="0" w:color="auto"/>
            <w:bottom w:val="none" w:sz="0" w:space="0" w:color="auto"/>
            <w:right w:val="none" w:sz="0" w:space="0" w:color="auto"/>
          </w:divBdr>
        </w:div>
        <w:div w:id="869728403">
          <w:marLeft w:val="446"/>
          <w:marRight w:val="0"/>
          <w:marTop w:val="0"/>
          <w:marBottom w:val="120"/>
          <w:divBdr>
            <w:top w:val="none" w:sz="0" w:space="0" w:color="auto"/>
            <w:left w:val="none" w:sz="0" w:space="0" w:color="auto"/>
            <w:bottom w:val="none" w:sz="0" w:space="0" w:color="auto"/>
            <w:right w:val="none" w:sz="0" w:space="0" w:color="auto"/>
          </w:divBdr>
        </w:div>
        <w:div w:id="986664895">
          <w:marLeft w:val="907"/>
          <w:marRight w:val="0"/>
          <w:marTop w:val="0"/>
          <w:marBottom w:val="160"/>
          <w:divBdr>
            <w:top w:val="none" w:sz="0" w:space="0" w:color="auto"/>
            <w:left w:val="none" w:sz="0" w:space="0" w:color="auto"/>
            <w:bottom w:val="none" w:sz="0" w:space="0" w:color="auto"/>
            <w:right w:val="none" w:sz="0" w:space="0" w:color="auto"/>
          </w:divBdr>
        </w:div>
        <w:div w:id="1362900858">
          <w:marLeft w:val="446"/>
          <w:marRight w:val="0"/>
          <w:marTop w:val="0"/>
          <w:marBottom w:val="120"/>
          <w:divBdr>
            <w:top w:val="none" w:sz="0" w:space="0" w:color="auto"/>
            <w:left w:val="none" w:sz="0" w:space="0" w:color="auto"/>
            <w:bottom w:val="none" w:sz="0" w:space="0" w:color="auto"/>
            <w:right w:val="none" w:sz="0" w:space="0" w:color="auto"/>
          </w:divBdr>
        </w:div>
        <w:div w:id="1626346343">
          <w:marLeft w:val="907"/>
          <w:marRight w:val="0"/>
          <w:marTop w:val="0"/>
          <w:marBottom w:val="160"/>
          <w:divBdr>
            <w:top w:val="none" w:sz="0" w:space="0" w:color="auto"/>
            <w:left w:val="none" w:sz="0" w:space="0" w:color="auto"/>
            <w:bottom w:val="none" w:sz="0" w:space="0" w:color="auto"/>
            <w:right w:val="none" w:sz="0" w:space="0" w:color="auto"/>
          </w:divBdr>
        </w:div>
        <w:div w:id="1679115630">
          <w:marLeft w:val="907"/>
          <w:marRight w:val="0"/>
          <w:marTop w:val="0"/>
          <w:marBottom w:val="160"/>
          <w:divBdr>
            <w:top w:val="none" w:sz="0" w:space="0" w:color="auto"/>
            <w:left w:val="none" w:sz="0" w:space="0" w:color="auto"/>
            <w:bottom w:val="none" w:sz="0" w:space="0" w:color="auto"/>
            <w:right w:val="none" w:sz="0" w:space="0" w:color="auto"/>
          </w:divBdr>
        </w:div>
        <w:div w:id="1863470928">
          <w:marLeft w:val="446"/>
          <w:marRight w:val="0"/>
          <w:marTop w:val="0"/>
          <w:marBottom w:val="120"/>
          <w:divBdr>
            <w:top w:val="none" w:sz="0" w:space="0" w:color="auto"/>
            <w:left w:val="none" w:sz="0" w:space="0" w:color="auto"/>
            <w:bottom w:val="none" w:sz="0" w:space="0" w:color="auto"/>
            <w:right w:val="none" w:sz="0" w:space="0" w:color="auto"/>
          </w:divBdr>
        </w:div>
      </w:divsChild>
    </w:div>
    <w:div w:id="1488785969">
      <w:bodyDiv w:val="1"/>
      <w:marLeft w:val="0"/>
      <w:marRight w:val="0"/>
      <w:marTop w:val="0"/>
      <w:marBottom w:val="0"/>
      <w:divBdr>
        <w:top w:val="none" w:sz="0" w:space="0" w:color="auto"/>
        <w:left w:val="none" w:sz="0" w:space="0" w:color="auto"/>
        <w:bottom w:val="none" w:sz="0" w:space="0" w:color="auto"/>
        <w:right w:val="none" w:sz="0" w:space="0" w:color="auto"/>
      </w:divBdr>
    </w:div>
    <w:div w:id="1499032390">
      <w:bodyDiv w:val="1"/>
      <w:marLeft w:val="0"/>
      <w:marRight w:val="0"/>
      <w:marTop w:val="0"/>
      <w:marBottom w:val="0"/>
      <w:divBdr>
        <w:top w:val="none" w:sz="0" w:space="0" w:color="auto"/>
        <w:left w:val="none" w:sz="0" w:space="0" w:color="auto"/>
        <w:bottom w:val="none" w:sz="0" w:space="0" w:color="auto"/>
        <w:right w:val="none" w:sz="0" w:space="0" w:color="auto"/>
      </w:divBdr>
    </w:div>
    <w:div w:id="1505169191">
      <w:bodyDiv w:val="1"/>
      <w:marLeft w:val="0"/>
      <w:marRight w:val="0"/>
      <w:marTop w:val="0"/>
      <w:marBottom w:val="0"/>
      <w:divBdr>
        <w:top w:val="none" w:sz="0" w:space="0" w:color="auto"/>
        <w:left w:val="none" w:sz="0" w:space="0" w:color="auto"/>
        <w:bottom w:val="none" w:sz="0" w:space="0" w:color="auto"/>
        <w:right w:val="none" w:sz="0" w:space="0" w:color="auto"/>
      </w:divBdr>
    </w:div>
    <w:div w:id="1522085360">
      <w:bodyDiv w:val="1"/>
      <w:marLeft w:val="0"/>
      <w:marRight w:val="0"/>
      <w:marTop w:val="0"/>
      <w:marBottom w:val="0"/>
      <w:divBdr>
        <w:top w:val="none" w:sz="0" w:space="0" w:color="auto"/>
        <w:left w:val="none" w:sz="0" w:space="0" w:color="auto"/>
        <w:bottom w:val="none" w:sz="0" w:space="0" w:color="auto"/>
        <w:right w:val="none" w:sz="0" w:space="0" w:color="auto"/>
      </w:divBdr>
    </w:div>
    <w:div w:id="1523324067">
      <w:bodyDiv w:val="1"/>
      <w:marLeft w:val="0"/>
      <w:marRight w:val="0"/>
      <w:marTop w:val="0"/>
      <w:marBottom w:val="0"/>
      <w:divBdr>
        <w:top w:val="none" w:sz="0" w:space="0" w:color="auto"/>
        <w:left w:val="none" w:sz="0" w:space="0" w:color="auto"/>
        <w:bottom w:val="none" w:sz="0" w:space="0" w:color="auto"/>
        <w:right w:val="none" w:sz="0" w:space="0" w:color="auto"/>
      </w:divBdr>
    </w:div>
    <w:div w:id="1528370280">
      <w:bodyDiv w:val="1"/>
      <w:marLeft w:val="0"/>
      <w:marRight w:val="0"/>
      <w:marTop w:val="0"/>
      <w:marBottom w:val="0"/>
      <w:divBdr>
        <w:top w:val="none" w:sz="0" w:space="0" w:color="auto"/>
        <w:left w:val="none" w:sz="0" w:space="0" w:color="auto"/>
        <w:bottom w:val="none" w:sz="0" w:space="0" w:color="auto"/>
        <w:right w:val="none" w:sz="0" w:space="0" w:color="auto"/>
      </w:divBdr>
    </w:div>
    <w:div w:id="1537545761">
      <w:bodyDiv w:val="1"/>
      <w:marLeft w:val="0"/>
      <w:marRight w:val="0"/>
      <w:marTop w:val="0"/>
      <w:marBottom w:val="0"/>
      <w:divBdr>
        <w:top w:val="none" w:sz="0" w:space="0" w:color="auto"/>
        <w:left w:val="none" w:sz="0" w:space="0" w:color="auto"/>
        <w:bottom w:val="none" w:sz="0" w:space="0" w:color="auto"/>
        <w:right w:val="none" w:sz="0" w:space="0" w:color="auto"/>
      </w:divBdr>
    </w:div>
    <w:div w:id="1577982619">
      <w:bodyDiv w:val="1"/>
      <w:marLeft w:val="0"/>
      <w:marRight w:val="0"/>
      <w:marTop w:val="0"/>
      <w:marBottom w:val="0"/>
      <w:divBdr>
        <w:top w:val="none" w:sz="0" w:space="0" w:color="auto"/>
        <w:left w:val="none" w:sz="0" w:space="0" w:color="auto"/>
        <w:bottom w:val="none" w:sz="0" w:space="0" w:color="auto"/>
        <w:right w:val="none" w:sz="0" w:space="0" w:color="auto"/>
      </w:divBdr>
      <w:divsChild>
        <w:div w:id="244001951">
          <w:marLeft w:val="547"/>
          <w:marRight w:val="0"/>
          <w:marTop w:val="0"/>
          <w:marBottom w:val="120"/>
          <w:divBdr>
            <w:top w:val="none" w:sz="0" w:space="0" w:color="auto"/>
            <w:left w:val="none" w:sz="0" w:space="0" w:color="auto"/>
            <w:bottom w:val="none" w:sz="0" w:space="0" w:color="auto"/>
            <w:right w:val="none" w:sz="0" w:space="0" w:color="auto"/>
          </w:divBdr>
        </w:div>
        <w:div w:id="582375246">
          <w:marLeft w:val="547"/>
          <w:marRight w:val="0"/>
          <w:marTop w:val="0"/>
          <w:marBottom w:val="120"/>
          <w:divBdr>
            <w:top w:val="none" w:sz="0" w:space="0" w:color="auto"/>
            <w:left w:val="none" w:sz="0" w:space="0" w:color="auto"/>
            <w:bottom w:val="none" w:sz="0" w:space="0" w:color="auto"/>
            <w:right w:val="none" w:sz="0" w:space="0" w:color="auto"/>
          </w:divBdr>
        </w:div>
        <w:div w:id="968046597">
          <w:marLeft w:val="907"/>
          <w:marRight w:val="0"/>
          <w:marTop w:val="0"/>
          <w:marBottom w:val="160"/>
          <w:divBdr>
            <w:top w:val="none" w:sz="0" w:space="0" w:color="auto"/>
            <w:left w:val="none" w:sz="0" w:space="0" w:color="auto"/>
            <w:bottom w:val="none" w:sz="0" w:space="0" w:color="auto"/>
            <w:right w:val="none" w:sz="0" w:space="0" w:color="auto"/>
          </w:divBdr>
        </w:div>
        <w:div w:id="1331329267">
          <w:marLeft w:val="907"/>
          <w:marRight w:val="0"/>
          <w:marTop w:val="0"/>
          <w:marBottom w:val="160"/>
          <w:divBdr>
            <w:top w:val="none" w:sz="0" w:space="0" w:color="auto"/>
            <w:left w:val="none" w:sz="0" w:space="0" w:color="auto"/>
            <w:bottom w:val="none" w:sz="0" w:space="0" w:color="auto"/>
            <w:right w:val="none" w:sz="0" w:space="0" w:color="auto"/>
          </w:divBdr>
        </w:div>
        <w:div w:id="1507133295">
          <w:marLeft w:val="907"/>
          <w:marRight w:val="0"/>
          <w:marTop w:val="0"/>
          <w:marBottom w:val="160"/>
          <w:divBdr>
            <w:top w:val="none" w:sz="0" w:space="0" w:color="auto"/>
            <w:left w:val="none" w:sz="0" w:space="0" w:color="auto"/>
            <w:bottom w:val="none" w:sz="0" w:space="0" w:color="auto"/>
            <w:right w:val="none" w:sz="0" w:space="0" w:color="auto"/>
          </w:divBdr>
        </w:div>
      </w:divsChild>
    </w:div>
    <w:div w:id="1586840999">
      <w:bodyDiv w:val="1"/>
      <w:marLeft w:val="0"/>
      <w:marRight w:val="0"/>
      <w:marTop w:val="0"/>
      <w:marBottom w:val="0"/>
      <w:divBdr>
        <w:top w:val="none" w:sz="0" w:space="0" w:color="auto"/>
        <w:left w:val="none" w:sz="0" w:space="0" w:color="auto"/>
        <w:bottom w:val="none" w:sz="0" w:space="0" w:color="auto"/>
        <w:right w:val="none" w:sz="0" w:space="0" w:color="auto"/>
      </w:divBdr>
    </w:div>
    <w:div w:id="1595161324">
      <w:bodyDiv w:val="1"/>
      <w:marLeft w:val="0"/>
      <w:marRight w:val="0"/>
      <w:marTop w:val="0"/>
      <w:marBottom w:val="0"/>
      <w:divBdr>
        <w:top w:val="none" w:sz="0" w:space="0" w:color="auto"/>
        <w:left w:val="none" w:sz="0" w:space="0" w:color="auto"/>
        <w:bottom w:val="none" w:sz="0" w:space="0" w:color="auto"/>
        <w:right w:val="none" w:sz="0" w:space="0" w:color="auto"/>
      </w:divBdr>
    </w:div>
    <w:div w:id="1600869379">
      <w:bodyDiv w:val="1"/>
      <w:marLeft w:val="0"/>
      <w:marRight w:val="0"/>
      <w:marTop w:val="0"/>
      <w:marBottom w:val="0"/>
      <w:divBdr>
        <w:top w:val="none" w:sz="0" w:space="0" w:color="auto"/>
        <w:left w:val="none" w:sz="0" w:space="0" w:color="auto"/>
        <w:bottom w:val="none" w:sz="0" w:space="0" w:color="auto"/>
        <w:right w:val="none" w:sz="0" w:space="0" w:color="auto"/>
      </w:divBdr>
    </w:div>
    <w:div w:id="1604418947">
      <w:bodyDiv w:val="1"/>
      <w:marLeft w:val="0"/>
      <w:marRight w:val="0"/>
      <w:marTop w:val="0"/>
      <w:marBottom w:val="0"/>
      <w:divBdr>
        <w:top w:val="none" w:sz="0" w:space="0" w:color="auto"/>
        <w:left w:val="none" w:sz="0" w:space="0" w:color="auto"/>
        <w:bottom w:val="none" w:sz="0" w:space="0" w:color="auto"/>
        <w:right w:val="none" w:sz="0" w:space="0" w:color="auto"/>
      </w:divBdr>
    </w:div>
    <w:div w:id="1634557625">
      <w:bodyDiv w:val="1"/>
      <w:marLeft w:val="0"/>
      <w:marRight w:val="0"/>
      <w:marTop w:val="0"/>
      <w:marBottom w:val="0"/>
      <w:divBdr>
        <w:top w:val="none" w:sz="0" w:space="0" w:color="auto"/>
        <w:left w:val="none" w:sz="0" w:space="0" w:color="auto"/>
        <w:bottom w:val="none" w:sz="0" w:space="0" w:color="auto"/>
        <w:right w:val="none" w:sz="0" w:space="0" w:color="auto"/>
      </w:divBdr>
    </w:div>
    <w:div w:id="1644852480">
      <w:bodyDiv w:val="1"/>
      <w:marLeft w:val="0"/>
      <w:marRight w:val="0"/>
      <w:marTop w:val="0"/>
      <w:marBottom w:val="0"/>
      <w:divBdr>
        <w:top w:val="none" w:sz="0" w:space="0" w:color="auto"/>
        <w:left w:val="none" w:sz="0" w:space="0" w:color="auto"/>
        <w:bottom w:val="none" w:sz="0" w:space="0" w:color="auto"/>
        <w:right w:val="none" w:sz="0" w:space="0" w:color="auto"/>
      </w:divBdr>
    </w:div>
    <w:div w:id="1649941045">
      <w:bodyDiv w:val="1"/>
      <w:marLeft w:val="0"/>
      <w:marRight w:val="0"/>
      <w:marTop w:val="0"/>
      <w:marBottom w:val="0"/>
      <w:divBdr>
        <w:top w:val="none" w:sz="0" w:space="0" w:color="auto"/>
        <w:left w:val="none" w:sz="0" w:space="0" w:color="auto"/>
        <w:bottom w:val="none" w:sz="0" w:space="0" w:color="auto"/>
        <w:right w:val="none" w:sz="0" w:space="0" w:color="auto"/>
      </w:divBdr>
    </w:div>
    <w:div w:id="1650864366">
      <w:bodyDiv w:val="1"/>
      <w:marLeft w:val="0"/>
      <w:marRight w:val="0"/>
      <w:marTop w:val="0"/>
      <w:marBottom w:val="0"/>
      <w:divBdr>
        <w:top w:val="none" w:sz="0" w:space="0" w:color="auto"/>
        <w:left w:val="none" w:sz="0" w:space="0" w:color="auto"/>
        <w:bottom w:val="none" w:sz="0" w:space="0" w:color="auto"/>
        <w:right w:val="none" w:sz="0" w:space="0" w:color="auto"/>
      </w:divBdr>
    </w:div>
    <w:div w:id="1655720183">
      <w:bodyDiv w:val="1"/>
      <w:marLeft w:val="0"/>
      <w:marRight w:val="0"/>
      <w:marTop w:val="0"/>
      <w:marBottom w:val="0"/>
      <w:divBdr>
        <w:top w:val="none" w:sz="0" w:space="0" w:color="auto"/>
        <w:left w:val="none" w:sz="0" w:space="0" w:color="auto"/>
        <w:bottom w:val="none" w:sz="0" w:space="0" w:color="auto"/>
        <w:right w:val="none" w:sz="0" w:space="0" w:color="auto"/>
      </w:divBdr>
    </w:div>
    <w:div w:id="1673295351">
      <w:bodyDiv w:val="1"/>
      <w:marLeft w:val="0"/>
      <w:marRight w:val="0"/>
      <w:marTop w:val="0"/>
      <w:marBottom w:val="0"/>
      <w:divBdr>
        <w:top w:val="none" w:sz="0" w:space="0" w:color="auto"/>
        <w:left w:val="none" w:sz="0" w:space="0" w:color="auto"/>
        <w:bottom w:val="none" w:sz="0" w:space="0" w:color="auto"/>
        <w:right w:val="none" w:sz="0" w:space="0" w:color="auto"/>
      </w:divBdr>
    </w:div>
    <w:div w:id="1697847589">
      <w:bodyDiv w:val="1"/>
      <w:marLeft w:val="0"/>
      <w:marRight w:val="0"/>
      <w:marTop w:val="0"/>
      <w:marBottom w:val="0"/>
      <w:divBdr>
        <w:top w:val="none" w:sz="0" w:space="0" w:color="auto"/>
        <w:left w:val="none" w:sz="0" w:space="0" w:color="auto"/>
        <w:bottom w:val="none" w:sz="0" w:space="0" w:color="auto"/>
        <w:right w:val="none" w:sz="0" w:space="0" w:color="auto"/>
      </w:divBdr>
      <w:divsChild>
        <w:div w:id="900873115">
          <w:marLeft w:val="1440"/>
          <w:marRight w:val="0"/>
          <w:marTop w:val="0"/>
          <w:marBottom w:val="160"/>
          <w:divBdr>
            <w:top w:val="none" w:sz="0" w:space="0" w:color="auto"/>
            <w:left w:val="none" w:sz="0" w:space="0" w:color="auto"/>
            <w:bottom w:val="none" w:sz="0" w:space="0" w:color="auto"/>
            <w:right w:val="none" w:sz="0" w:space="0" w:color="auto"/>
          </w:divBdr>
        </w:div>
        <w:div w:id="1354917653">
          <w:marLeft w:val="720"/>
          <w:marRight w:val="0"/>
          <w:marTop w:val="0"/>
          <w:marBottom w:val="120"/>
          <w:divBdr>
            <w:top w:val="none" w:sz="0" w:space="0" w:color="auto"/>
            <w:left w:val="none" w:sz="0" w:space="0" w:color="auto"/>
            <w:bottom w:val="none" w:sz="0" w:space="0" w:color="auto"/>
            <w:right w:val="none" w:sz="0" w:space="0" w:color="auto"/>
          </w:divBdr>
        </w:div>
        <w:div w:id="1375810640">
          <w:marLeft w:val="720"/>
          <w:marRight w:val="0"/>
          <w:marTop w:val="0"/>
          <w:marBottom w:val="120"/>
          <w:divBdr>
            <w:top w:val="none" w:sz="0" w:space="0" w:color="auto"/>
            <w:left w:val="none" w:sz="0" w:space="0" w:color="auto"/>
            <w:bottom w:val="none" w:sz="0" w:space="0" w:color="auto"/>
            <w:right w:val="none" w:sz="0" w:space="0" w:color="auto"/>
          </w:divBdr>
        </w:div>
        <w:div w:id="1864399252">
          <w:marLeft w:val="1440"/>
          <w:marRight w:val="0"/>
          <w:marTop w:val="0"/>
          <w:marBottom w:val="160"/>
          <w:divBdr>
            <w:top w:val="none" w:sz="0" w:space="0" w:color="auto"/>
            <w:left w:val="none" w:sz="0" w:space="0" w:color="auto"/>
            <w:bottom w:val="none" w:sz="0" w:space="0" w:color="auto"/>
            <w:right w:val="none" w:sz="0" w:space="0" w:color="auto"/>
          </w:divBdr>
        </w:div>
        <w:div w:id="1936205129">
          <w:marLeft w:val="806"/>
          <w:marRight w:val="0"/>
          <w:marTop w:val="0"/>
          <w:marBottom w:val="160"/>
          <w:divBdr>
            <w:top w:val="none" w:sz="0" w:space="0" w:color="auto"/>
            <w:left w:val="none" w:sz="0" w:space="0" w:color="auto"/>
            <w:bottom w:val="none" w:sz="0" w:space="0" w:color="auto"/>
            <w:right w:val="none" w:sz="0" w:space="0" w:color="auto"/>
          </w:divBdr>
        </w:div>
        <w:div w:id="1977182014">
          <w:marLeft w:val="806"/>
          <w:marRight w:val="0"/>
          <w:marTop w:val="0"/>
          <w:marBottom w:val="160"/>
          <w:divBdr>
            <w:top w:val="none" w:sz="0" w:space="0" w:color="auto"/>
            <w:left w:val="none" w:sz="0" w:space="0" w:color="auto"/>
            <w:bottom w:val="none" w:sz="0" w:space="0" w:color="auto"/>
            <w:right w:val="none" w:sz="0" w:space="0" w:color="auto"/>
          </w:divBdr>
        </w:div>
      </w:divsChild>
    </w:div>
    <w:div w:id="1704817092">
      <w:bodyDiv w:val="1"/>
      <w:marLeft w:val="0"/>
      <w:marRight w:val="0"/>
      <w:marTop w:val="0"/>
      <w:marBottom w:val="0"/>
      <w:divBdr>
        <w:top w:val="none" w:sz="0" w:space="0" w:color="auto"/>
        <w:left w:val="none" w:sz="0" w:space="0" w:color="auto"/>
        <w:bottom w:val="none" w:sz="0" w:space="0" w:color="auto"/>
        <w:right w:val="none" w:sz="0" w:space="0" w:color="auto"/>
      </w:divBdr>
    </w:div>
    <w:div w:id="1749812886">
      <w:bodyDiv w:val="1"/>
      <w:marLeft w:val="0"/>
      <w:marRight w:val="0"/>
      <w:marTop w:val="0"/>
      <w:marBottom w:val="0"/>
      <w:divBdr>
        <w:top w:val="none" w:sz="0" w:space="0" w:color="auto"/>
        <w:left w:val="none" w:sz="0" w:space="0" w:color="auto"/>
        <w:bottom w:val="none" w:sz="0" w:space="0" w:color="auto"/>
        <w:right w:val="none" w:sz="0" w:space="0" w:color="auto"/>
      </w:divBdr>
    </w:div>
    <w:div w:id="1769814852">
      <w:bodyDiv w:val="1"/>
      <w:marLeft w:val="0"/>
      <w:marRight w:val="0"/>
      <w:marTop w:val="0"/>
      <w:marBottom w:val="0"/>
      <w:divBdr>
        <w:top w:val="none" w:sz="0" w:space="0" w:color="auto"/>
        <w:left w:val="none" w:sz="0" w:space="0" w:color="auto"/>
        <w:bottom w:val="none" w:sz="0" w:space="0" w:color="auto"/>
        <w:right w:val="none" w:sz="0" w:space="0" w:color="auto"/>
      </w:divBdr>
    </w:div>
    <w:div w:id="1778284974">
      <w:bodyDiv w:val="1"/>
      <w:marLeft w:val="0"/>
      <w:marRight w:val="0"/>
      <w:marTop w:val="0"/>
      <w:marBottom w:val="0"/>
      <w:divBdr>
        <w:top w:val="none" w:sz="0" w:space="0" w:color="auto"/>
        <w:left w:val="none" w:sz="0" w:space="0" w:color="auto"/>
        <w:bottom w:val="none" w:sz="0" w:space="0" w:color="auto"/>
        <w:right w:val="none" w:sz="0" w:space="0" w:color="auto"/>
      </w:divBdr>
    </w:div>
    <w:div w:id="1790928444">
      <w:bodyDiv w:val="1"/>
      <w:marLeft w:val="0"/>
      <w:marRight w:val="0"/>
      <w:marTop w:val="0"/>
      <w:marBottom w:val="0"/>
      <w:divBdr>
        <w:top w:val="none" w:sz="0" w:space="0" w:color="auto"/>
        <w:left w:val="none" w:sz="0" w:space="0" w:color="auto"/>
        <w:bottom w:val="none" w:sz="0" w:space="0" w:color="auto"/>
        <w:right w:val="none" w:sz="0" w:space="0" w:color="auto"/>
      </w:divBdr>
    </w:div>
    <w:div w:id="1797406692">
      <w:bodyDiv w:val="1"/>
      <w:marLeft w:val="0"/>
      <w:marRight w:val="0"/>
      <w:marTop w:val="0"/>
      <w:marBottom w:val="0"/>
      <w:divBdr>
        <w:top w:val="none" w:sz="0" w:space="0" w:color="auto"/>
        <w:left w:val="none" w:sz="0" w:space="0" w:color="auto"/>
        <w:bottom w:val="none" w:sz="0" w:space="0" w:color="auto"/>
        <w:right w:val="none" w:sz="0" w:space="0" w:color="auto"/>
      </w:divBdr>
    </w:div>
    <w:div w:id="1804038024">
      <w:bodyDiv w:val="1"/>
      <w:marLeft w:val="0"/>
      <w:marRight w:val="0"/>
      <w:marTop w:val="0"/>
      <w:marBottom w:val="0"/>
      <w:divBdr>
        <w:top w:val="none" w:sz="0" w:space="0" w:color="auto"/>
        <w:left w:val="none" w:sz="0" w:space="0" w:color="auto"/>
        <w:bottom w:val="none" w:sz="0" w:space="0" w:color="auto"/>
        <w:right w:val="none" w:sz="0" w:space="0" w:color="auto"/>
      </w:divBdr>
    </w:div>
    <w:div w:id="1818179185">
      <w:bodyDiv w:val="1"/>
      <w:marLeft w:val="0"/>
      <w:marRight w:val="0"/>
      <w:marTop w:val="0"/>
      <w:marBottom w:val="0"/>
      <w:divBdr>
        <w:top w:val="none" w:sz="0" w:space="0" w:color="auto"/>
        <w:left w:val="none" w:sz="0" w:space="0" w:color="auto"/>
        <w:bottom w:val="none" w:sz="0" w:space="0" w:color="auto"/>
        <w:right w:val="none" w:sz="0" w:space="0" w:color="auto"/>
      </w:divBdr>
    </w:div>
    <w:div w:id="1823963461">
      <w:bodyDiv w:val="1"/>
      <w:marLeft w:val="0"/>
      <w:marRight w:val="0"/>
      <w:marTop w:val="0"/>
      <w:marBottom w:val="0"/>
      <w:divBdr>
        <w:top w:val="none" w:sz="0" w:space="0" w:color="auto"/>
        <w:left w:val="none" w:sz="0" w:space="0" w:color="auto"/>
        <w:bottom w:val="none" w:sz="0" w:space="0" w:color="auto"/>
        <w:right w:val="none" w:sz="0" w:space="0" w:color="auto"/>
      </w:divBdr>
    </w:div>
    <w:div w:id="1858227179">
      <w:bodyDiv w:val="1"/>
      <w:marLeft w:val="0"/>
      <w:marRight w:val="0"/>
      <w:marTop w:val="0"/>
      <w:marBottom w:val="0"/>
      <w:divBdr>
        <w:top w:val="none" w:sz="0" w:space="0" w:color="auto"/>
        <w:left w:val="none" w:sz="0" w:space="0" w:color="auto"/>
        <w:bottom w:val="none" w:sz="0" w:space="0" w:color="auto"/>
        <w:right w:val="none" w:sz="0" w:space="0" w:color="auto"/>
      </w:divBdr>
    </w:div>
    <w:div w:id="1888444308">
      <w:bodyDiv w:val="1"/>
      <w:marLeft w:val="0"/>
      <w:marRight w:val="0"/>
      <w:marTop w:val="0"/>
      <w:marBottom w:val="0"/>
      <w:divBdr>
        <w:top w:val="none" w:sz="0" w:space="0" w:color="auto"/>
        <w:left w:val="none" w:sz="0" w:space="0" w:color="auto"/>
        <w:bottom w:val="none" w:sz="0" w:space="0" w:color="auto"/>
        <w:right w:val="none" w:sz="0" w:space="0" w:color="auto"/>
      </w:divBdr>
    </w:div>
    <w:div w:id="1908224017">
      <w:bodyDiv w:val="1"/>
      <w:marLeft w:val="0"/>
      <w:marRight w:val="0"/>
      <w:marTop w:val="0"/>
      <w:marBottom w:val="0"/>
      <w:divBdr>
        <w:top w:val="none" w:sz="0" w:space="0" w:color="auto"/>
        <w:left w:val="none" w:sz="0" w:space="0" w:color="auto"/>
        <w:bottom w:val="none" w:sz="0" w:space="0" w:color="auto"/>
        <w:right w:val="none" w:sz="0" w:space="0" w:color="auto"/>
      </w:divBdr>
    </w:div>
    <w:div w:id="1918975917">
      <w:bodyDiv w:val="1"/>
      <w:marLeft w:val="0"/>
      <w:marRight w:val="0"/>
      <w:marTop w:val="0"/>
      <w:marBottom w:val="0"/>
      <w:divBdr>
        <w:top w:val="none" w:sz="0" w:space="0" w:color="auto"/>
        <w:left w:val="none" w:sz="0" w:space="0" w:color="auto"/>
        <w:bottom w:val="none" w:sz="0" w:space="0" w:color="auto"/>
        <w:right w:val="none" w:sz="0" w:space="0" w:color="auto"/>
      </w:divBdr>
    </w:div>
    <w:div w:id="1930189826">
      <w:bodyDiv w:val="1"/>
      <w:marLeft w:val="0"/>
      <w:marRight w:val="0"/>
      <w:marTop w:val="0"/>
      <w:marBottom w:val="0"/>
      <w:divBdr>
        <w:top w:val="none" w:sz="0" w:space="0" w:color="auto"/>
        <w:left w:val="none" w:sz="0" w:space="0" w:color="auto"/>
        <w:bottom w:val="none" w:sz="0" w:space="0" w:color="auto"/>
        <w:right w:val="none" w:sz="0" w:space="0" w:color="auto"/>
      </w:divBdr>
    </w:div>
    <w:div w:id="1939677639">
      <w:bodyDiv w:val="1"/>
      <w:marLeft w:val="0"/>
      <w:marRight w:val="0"/>
      <w:marTop w:val="0"/>
      <w:marBottom w:val="0"/>
      <w:divBdr>
        <w:top w:val="none" w:sz="0" w:space="0" w:color="auto"/>
        <w:left w:val="none" w:sz="0" w:space="0" w:color="auto"/>
        <w:bottom w:val="none" w:sz="0" w:space="0" w:color="auto"/>
        <w:right w:val="none" w:sz="0" w:space="0" w:color="auto"/>
      </w:divBdr>
    </w:div>
    <w:div w:id="1940331934">
      <w:bodyDiv w:val="1"/>
      <w:marLeft w:val="0"/>
      <w:marRight w:val="0"/>
      <w:marTop w:val="0"/>
      <w:marBottom w:val="0"/>
      <w:divBdr>
        <w:top w:val="none" w:sz="0" w:space="0" w:color="auto"/>
        <w:left w:val="none" w:sz="0" w:space="0" w:color="auto"/>
        <w:bottom w:val="none" w:sz="0" w:space="0" w:color="auto"/>
        <w:right w:val="none" w:sz="0" w:space="0" w:color="auto"/>
      </w:divBdr>
    </w:div>
    <w:div w:id="1942293145">
      <w:bodyDiv w:val="1"/>
      <w:marLeft w:val="0"/>
      <w:marRight w:val="0"/>
      <w:marTop w:val="0"/>
      <w:marBottom w:val="0"/>
      <w:divBdr>
        <w:top w:val="none" w:sz="0" w:space="0" w:color="auto"/>
        <w:left w:val="none" w:sz="0" w:space="0" w:color="auto"/>
        <w:bottom w:val="none" w:sz="0" w:space="0" w:color="auto"/>
        <w:right w:val="none" w:sz="0" w:space="0" w:color="auto"/>
      </w:divBdr>
    </w:div>
    <w:div w:id="1961304268">
      <w:bodyDiv w:val="1"/>
      <w:marLeft w:val="0"/>
      <w:marRight w:val="0"/>
      <w:marTop w:val="0"/>
      <w:marBottom w:val="0"/>
      <w:divBdr>
        <w:top w:val="none" w:sz="0" w:space="0" w:color="auto"/>
        <w:left w:val="none" w:sz="0" w:space="0" w:color="auto"/>
        <w:bottom w:val="none" w:sz="0" w:space="0" w:color="auto"/>
        <w:right w:val="none" w:sz="0" w:space="0" w:color="auto"/>
      </w:divBdr>
    </w:div>
    <w:div w:id="1988241047">
      <w:bodyDiv w:val="1"/>
      <w:marLeft w:val="0"/>
      <w:marRight w:val="0"/>
      <w:marTop w:val="0"/>
      <w:marBottom w:val="0"/>
      <w:divBdr>
        <w:top w:val="none" w:sz="0" w:space="0" w:color="auto"/>
        <w:left w:val="none" w:sz="0" w:space="0" w:color="auto"/>
        <w:bottom w:val="none" w:sz="0" w:space="0" w:color="auto"/>
        <w:right w:val="none" w:sz="0" w:space="0" w:color="auto"/>
      </w:divBdr>
    </w:div>
    <w:div w:id="2003003697">
      <w:bodyDiv w:val="1"/>
      <w:marLeft w:val="0"/>
      <w:marRight w:val="0"/>
      <w:marTop w:val="0"/>
      <w:marBottom w:val="0"/>
      <w:divBdr>
        <w:top w:val="none" w:sz="0" w:space="0" w:color="auto"/>
        <w:left w:val="none" w:sz="0" w:space="0" w:color="auto"/>
        <w:bottom w:val="none" w:sz="0" w:space="0" w:color="auto"/>
        <w:right w:val="none" w:sz="0" w:space="0" w:color="auto"/>
      </w:divBdr>
    </w:div>
    <w:div w:id="2020236840">
      <w:bodyDiv w:val="1"/>
      <w:marLeft w:val="0"/>
      <w:marRight w:val="0"/>
      <w:marTop w:val="0"/>
      <w:marBottom w:val="0"/>
      <w:divBdr>
        <w:top w:val="none" w:sz="0" w:space="0" w:color="auto"/>
        <w:left w:val="none" w:sz="0" w:space="0" w:color="auto"/>
        <w:bottom w:val="none" w:sz="0" w:space="0" w:color="auto"/>
        <w:right w:val="none" w:sz="0" w:space="0" w:color="auto"/>
      </w:divBdr>
    </w:div>
    <w:div w:id="2054113366">
      <w:bodyDiv w:val="1"/>
      <w:marLeft w:val="0"/>
      <w:marRight w:val="0"/>
      <w:marTop w:val="0"/>
      <w:marBottom w:val="0"/>
      <w:divBdr>
        <w:top w:val="none" w:sz="0" w:space="0" w:color="auto"/>
        <w:left w:val="none" w:sz="0" w:space="0" w:color="auto"/>
        <w:bottom w:val="none" w:sz="0" w:space="0" w:color="auto"/>
        <w:right w:val="none" w:sz="0" w:space="0" w:color="auto"/>
      </w:divBdr>
    </w:div>
    <w:div w:id="2057310000">
      <w:bodyDiv w:val="1"/>
      <w:marLeft w:val="0"/>
      <w:marRight w:val="0"/>
      <w:marTop w:val="0"/>
      <w:marBottom w:val="0"/>
      <w:divBdr>
        <w:top w:val="none" w:sz="0" w:space="0" w:color="auto"/>
        <w:left w:val="none" w:sz="0" w:space="0" w:color="auto"/>
        <w:bottom w:val="none" w:sz="0" w:space="0" w:color="auto"/>
        <w:right w:val="none" w:sz="0" w:space="0" w:color="auto"/>
      </w:divBdr>
    </w:div>
    <w:div w:id="2059350574">
      <w:bodyDiv w:val="1"/>
      <w:marLeft w:val="0"/>
      <w:marRight w:val="0"/>
      <w:marTop w:val="0"/>
      <w:marBottom w:val="0"/>
      <w:divBdr>
        <w:top w:val="none" w:sz="0" w:space="0" w:color="auto"/>
        <w:left w:val="none" w:sz="0" w:space="0" w:color="auto"/>
        <w:bottom w:val="none" w:sz="0" w:space="0" w:color="auto"/>
        <w:right w:val="none" w:sz="0" w:space="0" w:color="auto"/>
      </w:divBdr>
    </w:div>
    <w:div w:id="2096395446">
      <w:bodyDiv w:val="1"/>
      <w:marLeft w:val="0"/>
      <w:marRight w:val="0"/>
      <w:marTop w:val="0"/>
      <w:marBottom w:val="0"/>
      <w:divBdr>
        <w:top w:val="none" w:sz="0" w:space="0" w:color="auto"/>
        <w:left w:val="none" w:sz="0" w:space="0" w:color="auto"/>
        <w:bottom w:val="none" w:sz="0" w:space="0" w:color="auto"/>
        <w:right w:val="none" w:sz="0" w:space="0" w:color="auto"/>
      </w:divBdr>
    </w:div>
    <w:div w:id="2099280913">
      <w:bodyDiv w:val="1"/>
      <w:marLeft w:val="0"/>
      <w:marRight w:val="0"/>
      <w:marTop w:val="0"/>
      <w:marBottom w:val="0"/>
      <w:divBdr>
        <w:top w:val="none" w:sz="0" w:space="0" w:color="auto"/>
        <w:left w:val="none" w:sz="0" w:space="0" w:color="auto"/>
        <w:bottom w:val="none" w:sz="0" w:space="0" w:color="auto"/>
        <w:right w:val="none" w:sz="0" w:space="0" w:color="auto"/>
      </w:divBdr>
    </w:div>
    <w:div w:id="2100985301">
      <w:bodyDiv w:val="1"/>
      <w:marLeft w:val="0"/>
      <w:marRight w:val="0"/>
      <w:marTop w:val="0"/>
      <w:marBottom w:val="0"/>
      <w:divBdr>
        <w:top w:val="none" w:sz="0" w:space="0" w:color="auto"/>
        <w:left w:val="none" w:sz="0" w:space="0" w:color="auto"/>
        <w:bottom w:val="none" w:sz="0" w:space="0" w:color="auto"/>
        <w:right w:val="none" w:sz="0" w:space="0" w:color="auto"/>
      </w:divBdr>
    </w:div>
    <w:div w:id="2107846009">
      <w:bodyDiv w:val="1"/>
      <w:marLeft w:val="0"/>
      <w:marRight w:val="0"/>
      <w:marTop w:val="0"/>
      <w:marBottom w:val="0"/>
      <w:divBdr>
        <w:top w:val="none" w:sz="0" w:space="0" w:color="auto"/>
        <w:left w:val="none" w:sz="0" w:space="0" w:color="auto"/>
        <w:bottom w:val="none" w:sz="0" w:space="0" w:color="auto"/>
        <w:right w:val="none" w:sz="0" w:space="0" w:color="auto"/>
      </w:divBdr>
    </w:div>
    <w:div w:id="2127919887">
      <w:bodyDiv w:val="1"/>
      <w:marLeft w:val="0"/>
      <w:marRight w:val="0"/>
      <w:marTop w:val="0"/>
      <w:marBottom w:val="0"/>
      <w:divBdr>
        <w:top w:val="none" w:sz="0" w:space="0" w:color="auto"/>
        <w:left w:val="none" w:sz="0" w:space="0" w:color="auto"/>
        <w:bottom w:val="none" w:sz="0" w:space="0" w:color="auto"/>
        <w:right w:val="none" w:sz="0" w:space="0" w:color="auto"/>
      </w:divBdr>
    </w:div>
    <w:div w:id="2138447773">
      <w:bodyDiv w:val="1"/>
      <w:marLeft w:val="0"/>
      <w:marRight w:val="0"/>
      <w:marTop w:val="0"/>
      <w:marBottom w:val="0"/>
      <w:divBdr>
        <w:top w:val="none" w:sz="0" w:space="0" w:color="auto"/>
        <w:left w:val="none" w:sz="0" w:space="0" w:color="auto"/>
        <w:bottom w:val="none" w:sz="0" w:space="0" w:color="auto"/>
        <w:right w:val="none" w:sz="0" w:space="0" w:color="auto"/>
      </w:divBdr>
    </w:div>
    <w:div w:id="2144810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402EFF-16F8-3E43-AD49-67024410F0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TotalTime>
  <Pages>2</Pages>
  <Words>822</Words>
  <Characters>4689</Characters>
  <Application>Microsoft Office Word</Application>
  <DocSecurity>0</DocSecurity>
  <Lines>39</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AT&amp;T</Company>
  <LinksUpToDate>false</LinksUpToDate>
  <CharactersWithSpaces>5501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Novlan, Thomas</dc:creator>
  <cp:keywords>CTPClassification=CTP_NT</cp:keywords>
  <dc:description/>
  <cp:lastModifiedBy>NOVLAN, THOMAS D</cp:lastModifiedBy>
  <cp:revision>6</cp:revision>
  <cp:lastPrinted>2016-02-23T10:51:00Z</cp:lastPrinted>
  <dcterms:created xsi:type="dcterms:W3CDTF">2020-04-09T18:28:00Z</dcterms:created>
  <dcterms:modified xsi:type="dcterms:W3CDTF">2020-04-11T01:32:00Z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(2)GMpxlvSBmHuBno3+T74SVtdSR3yAQAMsxtE2mzMxzVRSmTdJhwvMHlQSbRGxfzU5S8x8QIbH
Xxe0cpepo0FZPkTLKme7tQ9s0DRrfTMmcx5/d/woSBTj3hRd1ajL6WxRtq/Nom5rdiw6Zinn
1xgLFCngp4JqpSddll+NNJHdG6eRdz7asMdcitlfmabTqtnncrpeGRkpA4k4abQU2gxYUBau
qzNhHGeQ+CXSNE/McU</vt:lpwstr>
  </property>
  <property fmtid="{D5CDD505-2E9C-101B-9397-08002B2CF9AE}" pid="4" name="_2015_ms_pID_7253431">
    <vt:lpwstr>VN6SQyVEkabJRRexfkWxVSdnDe0I3c+MqkDbUKHLEPH3yrXKEsYWRt
pZO2wqV59vTFGibvb27Z9dcA0s3yYUBfaMEOS3+rBcjOZdBRn3oB2x+YfbIJMIac/1Bas4XQ
E8XDaAdb2qjJiE4cqZTHjwYGvhmoQm0Hzl55HCT3elx3oAVPQWwMvFvVyXynMWo/qLeu6fcN
AWYk2n6mfUmClLqn</vt:lpwstr>
  </property>
  <property fmtid="{D5CDD505-2E9C-101B-9397-08002B2CF9AE}" pid="5" name="TitusGUID">
    <vt:lpwstr>be31f42a-66bd-4fed-84ed-7d2ea880f470</vt:lpwstr>
  </property>
  <property fmtid="{D5CDD505-2E9C-101B-9397-08002B2CF9AE}" pid="6" name="CTP_TimeStamp">
    <vt:lpwstr>2020-02-24 22:46:36Z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