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2DE1ADEE" w14:textId="538CB756" w:rsidR="003E40B7" w:rsidRPr="00DC3C32" w:rsidRDefault="003E40B7" w:rsidP="003E40B7">
      <w:pPr>
        <w:tabs>
          <w:tab w:val="end" w:pos="460.80pt"/>
        </w:tabs>
        <w:rPr>
          <w:rFonts w:ascii="Arial" w:hAnsi="Arial" w:cs="Arial"/>
          <w:b/>
          <w:kern w:val="2"/>
          <w:sz w:val="24"/>
          <w:szCs w:val="28"/>
          <w:lang w:eastAsia="zh-CN"/>
        </w:rPr>
      </w:pPr>
      <w:r w:rsidRPr="00DC3C32">
        <w:rPr>
          <w:rFonts w:ascii="Arial" w:hAnsi="Arial" w:cs="Arial"/>
          <w:noProof/>
          <w:sz w:val="24"/>
          <w:szCs w:val="28"/>
          <w:lang w:val="en-US" w:eastAsia="zh-CN"/>
        </w:rPr>
        <w:drawing>
          <wp:anchor distT="0" distB="0" distL="114300" distR="114300" simplePos="0" relativeHeight="251661312" behindDoc="0" locked="1" layoutInCell="1" allowOverlap="1" wp14:anchorId="7E223FDE" wp14:editId="02F92AC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35" cy="635"/>
            <wp:effectExtent l="0" t="0" r="0" b="0"/>
            <wp:wrapNone/>
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35" cy="635"/>
                    </a:xfrm>
                    <a:custGeom>
                      <a:avLst/>
                      <a:gdLst>
                        <a:gd name="T0" fmla="*/ 319 w 21600"/>
                        <a:gd name="T1" fmla="*/ 64 h 21600"/>
                        <a:gd name="T2" fmla="*/ 86 w 21600"/>
                        <a:gd name="T3" fmla="*/ 318 h 21600"/>
                        <a:gd name="T4" fmla="*/ 319 w 21600"/>
                        <a:gd name="T5" fmla="*/ 635 h 21600"/>
                        <a:gd name="T6" fmla="*/ 549 w 21600"/>
                        <a:gd name="T7" fmla="*/ 318 h 21600"/>
                        <a:gd name="T8" fmla="*/ 17694720 60000 65536"/>
                        <a:gd name="T9" fmla="*/ 11796480 60000 65536"/>
                        <a:gd name="T10" fmla="*/ 5898240 60000 65536"/>
                        <a:gd name="T11" fmla="*/ 0 60000 65536"/>
                        <a:gd name="T12" fmla="*/ 5034 w 21600"/>
                        <a:gd name="T13" fmla="*/ 2279 h 21600"/>
                        <a:gd name="T14" fmla="*/ 16566 w 21600"/>
                        <a:gd name="T15" fmla="*/ 13674 h 21600"/>
                      </a:gdLst>
                      <a:ahLst/>
                      <a:cxnLst>
                        <a:cxn ang="T8">
                          <a:pos x="T0" y="T1"/>
                        </a:cxn>
                        <a:cxn ang="T9">
                          <a:pos x="T2" y="T3"/>
                        </a:cxn>
                        <a:cxn ang="T10">
                          <a:pos x="T4" y="T5"/>
                        </a:cxn>
                        <a:cxn ang="T11">
                          <a:pos x="T6" y="T7"/>
                        </a:cxn>
                      </a:cxnLst>
                      <a:rect l="T12" t="T13" r="T14" b="T15"/>
                      <a:pathLst>
                        <a:path w="21600" h="21600">
                          <a:moveTo>
                            <a:pt x="10860" y="2187"/>
                          </a:moveTo>
                          <a:cubicBezTo>
                            <a:pt x="10451" y="1746"/>
                            <a:pt x="9529" y="1018"/>
                            <a:pt x="9015" y="730"/>
                          </a:cubicBezTo>
                          <a:cubicBezTo>
                            <a:pt x="7865" y="152"/>
                            <a:pt x="6685" y="0"/>
                            <a:pt x="5415" y="0"/>
                          </a:cubicBezTo>
                          <a:cubicBezTo>
                            <a:pt x="4175" y="152"/>
                            <a:pt x="2995" y="575"/>
                            <a:pt x="1967" y="1305"/>
                          </a:cubicBezTo>
                          <a:cubicBezTo>
                            <a:pt x="1150" y="2187"/>
                            <a:pt x="575" y="3222"/>
                            <a:pt x="242" y="4220"/>
                          </a:cubicBezTo>
                          <a:cubicBezTo>
                            <a:pt x="0" y="5410"/>
                            <a:pt x="242" y="6560"/>
                            <a:pt x="575" y="7597"/>
                          </a:cubicBezTo>
                          <a:lnTo>
                            <a:pt x="10860" y="21600"/>
                          </a:lnTo>
                          <a:lnTo>
                            <a:pt x="20995" y="7597"/>
                          </a:lnTo>
                          <a:cubicBezTo>
                            <a:pt x="21480" y="6560"/>
                            <a:pt x="21600" y="5410"/>
                            <a:pt x="21480" y="4220"/>
                          </a:cubicBezTo>
                          <a:cubicBezTo>
                            <a:pt x="21115" y="3222"/>
                            <a:pt x="20420" y="2187"/>
                            <a:pt x="19632" y="1305"/>
                          </a:cubicBezTo>
                          <a:cubicBezTo>
                            <a:pt x="18575" y="575"/>
                            <a:pt x="17425" y="152"/>
                            <a:pt x="16275" y="0"/>
                          </a:cubicBezTo>
                          <a:cubicBezTo>
                            <a:pt x="15005" y="0"/>
                            <a:pt x="13735" y="152"/>
                            <a:pt x="12705" y="730"/>
                          </a:cubicBezTo>
                          <a:cubicBezTo>
                            <a:pt x="12176" y="1018"/>
                            <a:pt x="11254" y="1746"/>
                            <a:pt x="10860" y="2187"/>
                          </a:cubicBezTo>
                          <a:close/>
                        </a:path>
                      </a:pathLst>
                    </a:cu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Pr="00DC3C32">
        <w:rPr>
          <w:rFonts w:ascii="Arial" w:hAnsi="Arial" w:cs="Arial"/>
          <w:b/>
          <w:bCs/>
          <w:sz w:val="24"/>
          <w:szCs w:val="28"/>
          <w:lang w:eastAsia="zh-CN"/>
        </w:rPr>
        <w:t>3GPP TSG RAN WG1 Meeting #100-e </w:t>
      </w:r>
      <w:r w:rsidRPr="00DC3C32">
        <w:rPr>
          <w:rFonts w:ascii="Arial" w:hAnsi="Arial" w:cs="Arial"/>
          <w:b/>
          <w:kern w:val="2"/>
          <w:sz w:val="24"/>
          <w:szCs w:val="28"/>
          <w:lang w:eastAsia="zh-CN"/>
        </w:rPr>
        <w:tab/>
        <w:t>R1-</w:t>
      </w:r>
      <w:r w:rsidRPr="0015350C">
        <w:rPr>
          <w:rFonts w:ascii="Arial" w:hAnsi="Arial" w:cs="Arial"/>
          <w:b/>
          <w:kern w:val="2"/>
          <w:sz w:val="24"/>
          <w:szCs w:val="28"/>
          <w:lang w:eastAsia="zh-CN"/>
        </w:rPr>
        <w:t>20</w:t>
      </w:r>
      <w:r w:rsidR="0015350C" w:rsidRPr="0015350C">
        <w:rPr>
          <w:rFonts w:ascii="Arial" w:hAnsi="Arial" w:cs="Arial"/>
          <w:b/>
          <w:kern w:val="2"/>
          <w:sz w:val="24"/>
          <w:szCs w:val="28"/>
          <w:lang w:eastAsia="zh-CN"/>
        </w:rPr>
        <w:t>01108</w:t>
      </w:r>
    </w:p>
    <w:p w14:paraId="45DA5D26" w14:textId="77777777" w:rsidR="002F3E67" w:rsidRPr="00BB5A3A" w:rsidRDefault="003E40B7" w:rsidP="00A508C9">
      <w:pPr>
        <w:tabs>
          <w:tab w:val="end" w:pos="481.95pt"/>
        </w:tabs>
        <w:rPr>
          <w:rFonts w:ascii="Arial" w:eastAsia="宋体" w:hAnsi="Arial"/>
          <w:b/>
          <w:noProof/>
          <w:sz w:val="24"/>
        </w:rPr>
      </w:pPr>
      <w:r w:rsidRPr="00DC3C32">
        <w:rPr>
          <w:rFonts w:ascii="Arial" w:hAnsi="Arial" w:cs="Arial"/>
          <w:b/>
          <w:bCs/>
          <w:sz w:val="24"/>
          <w:szCs w:val="28"/>
          <w:lang w:eastAsia="zh-CN"/>
        </w:rPr>
        <w:t>February 24 - March 6, 2020</w:t>
      </w:r>
      <w:r w:rsidR="002F3E67" w:rsidRPr="00BB5A3A">
        <w:rPr>
          <w:rFonts w:ascii="Arial" w:eastAsia="宋体" w:hAnsi="Arial"/>
          <w:b/>
          <w:noProof/>
          <w:sz w:val="24"/>
        </w:rPr>
        <w:tab/>
      </w:r>
    </w:p>
    <w:p w14:paraId="653464E7" w14:textId="77777777" w:rsidR="004F2D69" w:rsidRPr="00AD7B95" w:rsidRDefault="004F2D69" w:rsidP="00C25EFA">
      <w:pPr>
        <w:jc w:val="both"/>
        <w:rPr>
          <w:rFonts w:ascii="Arial" w:hAnsi="Arial" w:cs="Arial"/>
        </w:rPr>
      </w:pPr>
    </w:p>
    <w:p w14:paraId="260FD38D" w14:textId="2C91C4C4" w:rsidR="00C23E59" w:rsidRPr="008A4BF7" w:rsidRDefault="00C23E59" w:rsidP="00C23E59">
      <w:pPr>
        <w:spacing w:after="3pt"/>
        <w:ind w:start="99.25pt" w:hanging="99.25p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508C9">
        <w:rPr>
          <w:rFonts w:ascii="Arial" w:hAnsi="Arial" w:cs="Arial"/>
          <w:b/>
        </w:rPr>
        <w:t>[</w:t>
      </w:r>
      <w:r w:rsidR="00AF2E6D">
        <w:rPr>
          <w:rFonts w:ascii="Arial" w:hAnsi="Arial" w:cs="Arial"/>
          <w:b/>
        </w:rPr>
        <w:t>D</w:t>
      </w:r>
      <w:r w:rsidR="00AF2E6D" w:rsidRPr="00A508C9">
        <w:rPr>
          <w:rFonts w:ascii="Arial" w:hAnsi="Arial" w:cs="Arial"/>
          <w:b/>
        </w:rPr>
        <w:t>raft</w:t>
      </w:r>
      <w:r w:rsidRPr="00A508C9">
        <w:rPr>
          <w:rFonts w:ascii="Arial" w:hAnsi="Arial" w:cs="Arial"/>
          <w:b/>
        </w:rPr>
        <w:t xml:space="preserve">] </w:t>
      </w:r>
      <w:r w:rsidR="008A4BF7">
        <w:rPr>
          <w:rFonts w:ascii="Arial" w:hAnsi="Arial" w:cs="Arial"/>
          <w:b/>
        </w:rPr>
        <w:t xml:space="preserve">Reply LS on </w:t>
      </w:r>
      <w:r w:rsidR="008A4BF7" w:rsidRPr="008A4BF7">
        <w:rPr>
          <w:rFonts w:ascii="Arial" w:hAnsi="Arial" w:cs="Arial"/>
          <w:b/>
        </w:rPr>
        <w:t>clarification of CLI resource configuration</w:t>
      </w:r>
    </w:p>
    <w:p w14:paraId="483395B3" w14:textId="77777777" w:rsidR="00C23E59" w:rsidRDefault="00C23E59" w:rsidP="00C23E59">
      <w:pPr>
        <w:spacing w:after="3pt"/>
        <w:ind w:start="99.25pt" w:hanging="99.25pt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30940" w:rsidRPr="00C30940">
        <w:rPr>
          <w:rFonts w:ascii="Arial" w:hAnsi="Arial" w:cs="Arial"/>
          <w:bCs/>
        </w:rPr>
        <w:t>R1-2000168</w:t>
      </w:r>
      <w:r w:rsidR="008A4BF7" w:rsidRPr="00830721" w:rsidDel="008A4BF7">
        <w:rPr>
          <w:rFonts w:ascii="Arial" w:hAnsi="Arial" w:cs="Arial"/>
          <w:bCs/>
        </w:rPr>
        <w:t xml:space="preserve"> </w:t>
      </w:r>
      <w:r w:rsidR="00830721">
        <w:rPr>
          <w:rFonts w:ascii="Arial" w:hAnsi="Arial" w:cs="Arial"/>
          <w:bCs/>
        </w:rPr>
        <w:t>(</w:t>
      </w:r>
      <w:r w:rsidR="008A4BF7" w:rsidRPr="00782F6C">
        <w:rPr>
          <w:rFonts w:ascii="Arial" w:hAnsi="Arial" w:cs="Arial"/>
          <w:bCs/>
        </w:rPr>
        <w:t>R2-1916645</w:t>
      </w:r>
      <w:r w:rsidR="00830721">
        <w:rPr>
          <w:rFonts w:ascii="Arial" w:hAnsi="Arial" w:cs="Arial"/>
          <w:bCs/>
        </w:rPr>
        <w:t>)</w:t>
      </w:r>
    </w:p>
    <w:p w14:paraId="7E02C6D2" w14:textId="6F364B2C" w:rsidR="00C23E59" w:rsidRDefault="00C23E59" w:rsidP="00C23E59">
      <w:pPr>
        <w:spacing w:after="3pt"/>
        <w:ind w:start="99.25pt" w:hanging="99.25pt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F2E6D">
        <w:rPr>
          <w:rFonts w:ascii="Arial" w:hAnsi="Arial" w:cs="Arial" w:hint="eastAsia"/>
          <w:bCs/>
          <w:lang w:eastAsia="ja-JP"/>
        </w:rPr>
        <w:t>Rel</w:t>
      </w:r>
      <w:r w:rsidR="00AF2E6D">
        <w:rPr>
          <w:rFonts w:ascii="Arial" w:hAnsi="Arial" w:cs="Arial"/>
          <w:bCs/>
          <w:lang w:eastAsia="ja-JP"/>
        </w:rPr>
        <w:t>-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/>
          <w:bCs/>
          <w:lang w:eastAsia="ja-JP"/>
        </w:rPr>
        <w:t>6</w:t>
      </w:r>
    </w:p>
    <w:p w14:paraId="4B925B7A" w14:textId="77777777" w:rsidR="00C23E59" w:rsidRDefault="00C23E59" w:rsidP="00C23E59">
      <w:pPr>
        <w:spacing w:after="3pt"/>
        <w:ind w:start="99.25pt" w:hanging="99.25pt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2EB6" w:rsidRPr="00A54DE9">
        <w:rPr>
          <w:rFonts w:ascii="Arial" w:eastAsia="宋体" w:hAnsi="Arial" w:cs="Arial"/>
          <w:bCs/>
          <w:lang w:eastAsia="zh-CN"/>
        </w:rPr>
        <w:t>NR_CLI_RIM</w:t>
      </w:r>
      <w:r w:rsidR="00C30940">
        <w:rPr>
          <w:rFonts w:ascii="Arial" w:hAnsi="Arial" w:cs="Arial"/>
          <w:bCs/>
        </w:rPr>
        <w:t>-core</w:t>
      </w:r>
    </w:p>
    <w:p w14:paraId="48CC3475" w14:textId="77777777" w:rsidR="00C23E59" w:rsidRDefault="00C23E59" w:rsidP="00C23E59">
      <w:pPr>
        <w:spacing w:after="3pt"/>
        <w:ind w:start="99.25pt" w:hanging="99.25pt"/>
        <w:jc w:val="both"/>
        <w:rPr>
          <w:rFonts w:ascii="Arial" w:hAnsi="Arial" w:cs="Arial"/>
          <w:b/>
        </w:rPr>
      </w:pPr>
    </w:p>
    <w:p w14:paraId="5D053DE0" w14:textId="356C786D" w:rsidR="00C23E59" w:rsidRPr="00580B28" w:rsidRDefault="00C23E59" w:rsidP="00C23E59">
      <w:pPr>
        <w:spacing w:after="3pt"/>
        <w:ind w:start="99.25pt" w:hanging="99.25pt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80B28">
        <w:rPr>
          <w:rFonts w:ascii="Arial" w:hAnsi="Arial" w:cs="Arial"/>
          <w:bCs/>
          <w:lang w:eastAsia="ja-JP"/>
        </w:rPr>
        <w:t>Huawei</w:t>
      </w:r>
      <w:r w:rsidR="00580B28" w:rsidRPr="00580B28">
        <w:rPr>
          <w:rFonts w:ascii="Arial" w:hAnsi="Arial" w:cs="Arial"/>
          <w:bCs/>
          <w:lang w:eastAsia="ja-JP"/>
        </w:rPr>
        <w:t xml:space="preserve"> </w:t>
      </w:r>
      <w:r w:rsidR="00580B28" w:rsidRPr="00DC3C32">
        <w:rPr>
          <w:rFonts w:ascii="Arial" w:hAnsi="Arial" w:cs="Arial"/>
          <w:bCs/>
          <w:highlight w:val="yellow"/>
          <w:lang w:eastAsia="ja-JP"/>
        </w:rPr>
        <w:t>[RAN1]</w:t>
      </w:r>
    </w:p>
    <w:p w14:paraId="2D239E42" w14:textId="77777777" w:rsidR="00C23E59" w:rsidRPr="00E56AC5" w:rsidRDefault="00C23E59" w:rsidP="00C23E59">
      <w:pPr>
        <w:spacing w:after="3pt"/>
        <w:ind w:start="99.25pt" w:hanging="99.25pt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 w:rsidR="00361500">
        <w:rPr>
          <w:rFonts w:ascii="Arial" w:hAnsi="Arial" w:cs="Arial"/>
          <w:bCs/>
          <w:lang w:eastAsia="ja-JP"/>
        </w:rPr>
        <w:t>2</w:t>
      </w:r>
    </w:p>
    <w:p w14:paraId="4A7B0253" w14:textId="77777777" w:rsidR="00C23E59" w:rsidRPr="00EF32CB" w:rsidRDefault="00C23E59" w:rsidP="00C23E59">
      <w:pPr>
        <w:spacing w:after="3pt"/>
        <w:ind w:start="99.25pt" w:hanging="99.25pt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6C14F467" w14:textId="77777777" w:rsidR="004F2D69" w:rsidRDefault="004F2D69" w:rsidP="00C25EFA">
      <w:pPr>
        <w:spacing w:after="3pt"/>
        <w:ind w:start="99.25pt" w:hanging="99.25pt"/>
        <w:jc w:val="both"/>
        <w:rPr>
          <w:rFonts w:ascii="Arial" w:hAnsi="Arial" w:cs="Arial"/>
          <w:bCs/>
        </w:rPr>
      </w:pPr>
    </w:p>
    <w:p w14:paraId="7AF113D8" w14:textId="77777777" w:rsidR="004F2D69" w:rsidRDefault="004F2D69" w:rsidP="00C25EFA">
      <w:pPr>
        <w:tabs>
          <w:tab w:val="start" w:pos="113.40pt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932C33" w14:textId="77777777" w:rsidR="004F2D69" w:rsidRPr="004E431B" w:rsidRDefault="004F2D69" w:rsidP="00DC3C32">
      <w:pPr>
        <w:pStyle w:val="Heading4"/>
        <w:tabs>
          <w:tab w:val="start" w:pos="113.40pt"/>
        </w:tabs>
        <w:ind w:start="0pt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 w:rsidR="00FC04C1" w:rsidRPr="00F11AB4">
        <w:rPr>
          <w:rFonts w:cs="Arial"/>
          <w:b w:val="0"/>
          <w:bCs/>
          <w:lang w:val="en-US" w:eastAsia="zh-CN"/>
        </w:rPr>
        <w:t>Frank Long</w:t>
      </w:r>
    </w:p>
    <w:p w14:paraId="62135533" w14:textId="77777777" w:rsidR="00F5335B" w:rsidRPr="00C94272" w:rsidRDefault="004F2D69" w:rsidP="00DC3C32">
      <w:pPr>
        <w:pStyle w:val="Heading7"/>
        <w:tabs>
          <w:tab w:val="start" w:pos="113.40pt"/>
        </w:tabs>
        <w:ind w:start="0pt"/>
        <w:jc w:val="both"/>
        <w:rPr>
          <w:rFonts w:cs="Arial"/>
          <w:b w:val="0"/>
          <w:bCs/>
          <w:color w:val="auto"/>
          <w:lang w:val="fi-FI"/>
        </w:rPr>
      </w:pPr>
      <w:r w:rsidRPr="00C94272">
        <w:rPr>
          <w:rFonts w:cs="Arial"/>
          <w:color w:val="auto"/>
          <w:lang w:val="fi-FI"/>
        </w:rPr>
        <w:t>E-mail Address:</w:t>
      </w:r>
      <w:r w:rsidRPr="00C94272">
        <w:rPr>
          <w:rFonts w:cs="Arial"/>
          <w:b w:val="0"/>
          <w:bCs/>
          <w:color w:val="auto"/>
          <w:lang w:val="fi-FI"/>
        </w:rPr>
        <w:tab/>
      </w:r>
      <w:r w:rsidR="00FC04C1" w:rsidRPr="00F11AB4">
        <w:rPr>
          <w:rFonts w:cs="Arial"/>
          <w:b w:val="0"/>
          <w:bCs/>
          <w:color w:val="auto"/>
          <w:lang w:val="en-US"/>
        </w:rPr>
        <w:t>frank.longyi</w:t>
      </w:r>
      <w:r w:rsidR="00FC04C1" w:rsidRPr="00F11AB4">
        <w:rPr>
          <w:rFonts w:cs="Arial"/>
          <w:b w:val="0"/>
          <w:bCs/>
          <w:color w:val="auto"/>
          <w:lang w:val="en-US" w:eastAsia="zh-CN"/>
        </w:rPr>
        <w:t xml:space="preserve"> {at } huawei.com</w:t>
      </w:r>
    </w:p>
    <w:p w14:paraId="322BDCE9" w14:textId="77777777" w:rsidR="00AD7B95" w:rsidRPr="00D861D0" w:rsidRDefault="00AD7B95" w:rsidP="00C25EFA">
      <w:pPr>
        <w:spacing w:after="3pt"/>
        <w:ind w:start="99.25pt" w:hanging="99.25pt"/>
        <w:jc w:val="both"/>
        <w:rPr>
          <w:rFonts w:ascii="Arial" w:hAnsi="Arial" w:cs="Arial"/>
          <w:b/>
          <w:lang w:val="fi-FI"/>
        </w:rPr>
      </w:pPr>
    </w:p>
    <w:p w14:paraId="57C6AADD" w14:textId="77777777" w:rsidR="004F2D69" w:rsidRDefault="004F2D69" w:rsidP="00C25EFA">
      <w:pPr>
        <w:spacing w:after="3pt"/>
        <w:ind w:start="99.25pt" w:hanging="99.25pt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>Attachments:</w:t>
      </w:r>
      <w:r w:rsidR="00426FF9" w:rsidRPr="00551ED7">
        <w:rPr>
          <w:rFonts w:ascii="Arial" w:hAnsi="Arial" w:cs="Arial"/>
          <w:b/>
        </w:rPr>
        <w:t xml:space="preserve"> </w:t>
      </w:r>
      <w:r w:rsidR="00B728BC">
        <w:rPr>
          <w:rFonts w:ascii="Arial" w:hAnsi="Arial" w:cs="Arial"/>
          <w:b/>
        </w:rPr>
        <w:t>-</w:t>
      </w:r>
    </w:p>
    <w:p w14:paraId="7B95C06A" w14:textId="77777777" w:rsidR="004F2D69" w:rsidRDefault="004F2D69" w:rsidP="00C25EFA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3B03A46F" w14:textId="77777777" w:rsidR="004F2D69" w:rsidRDefault="004F2D69" w:rsidP="00C25EFA">
      <w:pPr>
        <w:jc w:val="both"/>
        <w:rPr>
          <w:rFonts w:ascii="Arial" w:hAnsi="Arial" w:cs="Arial"/>
        </w:rPr>
      </w:pPr>
    </w:p>
    <w:p w14:paraId="15C80EF8" w14:textId="77777777" w:rsidR="00CB0CFF" w:rsidRDefault="00CB0CFF" w:rsidP="00CB0CFF">
      <w:pPr>
        <w:spacing w:after="6pt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36F2EF00" w14:textId="70F1BD00" w:rsidR="00F01569" w:rsidRDefault="007148DF" w:rsidP="00A508C9">
      <w:pPr>
        <w:spacing w:after="6pt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RAN</w:t>
      </w:r>
      <w:r w:rsidR="0054686D">
        <w:rPr>
          <w:rFonts w:ascii="Arial" w:eastAsia="宋体" w:hAnsi="Arial" w:cs="Arial"/>
          <w:lang w:eastAsia="zh-CN"/>
        </w:rPr>
        <w:t>1</w:t>
      </w:r>
      <w:r>
        <w:rPr>
          <w:rFonts w:ascii="Arial" w:eastAsia="宋体" w:hAnsi="Arial" w:cs="Arial"/>
          <w:lang w:eastAsia="zh-CN"/>
        </w:rPr>
        <w:t xml:space="preserve"> would like to thank RAN</w:t>
      </w:r>
      <w:r w:rsidR="00564872">
        <w:rPr>
          <w:rFonts w:ascii="Arial" w:eastAsia="宋体" w:hAnsi="Arial" w:cs="Arial"/>
          <w:lang w:eastAsia="zh-CN"/>
        </w:rPr>
        <w:t>2</w:t>
      </w:r>
      <w:r>
        <w:rPr>
          <w:rFonts w:ascii="Arial" w:eastAsia="宋体" w:hAnsi="Arial" w:cs="Arial"/>
          <w:lang w:eastAsia="zh-CN"/>
        </w:rPr>
        <w:t xml:space="preserve"> for the </w:t>
      </w:r>
      <w:r w:rsidR="00740820">
        <w:rPr>
          <w:rFonts w:ascii="Arial" w:eastAsia="宋体" w:hAnsi="Arial" w:cs="Arial"/>
          <w:lang w:eastAsia="zh-CN"/>
        </w:rPr>
        <w:t>LS</w:t>
      </w:r>
      <w:r>
        <w:rPr>
          <w:rFonts w:ascii="Arial" w:eastAsia="宋体" w:hAnsi="Arial" w:cs="Arial"/>
          <w:lang w:eastAsia="zh-CN"/>
        </w:rPr>
        <w:t xml:space="preserve">. </w:t>
      </w:r>
      <w:r w:rsidR="00F01569">
        <w:rPr>
          <w:rFonts w:ascii="Arial" w:eastAsia="宋体" w:hAnsi="Arial" w:cs="Arial"/>
          <w:lang w:eastAsia="zh-CN"/>
        </w:rPr>
        <w:t xml:space="preserve">Based on </w:t>
      </w:r>
      <w:r w:rsidR="0077291C">
        <w:rPr>
          <w:rFonts w:ascii="Arial" w:eastAsia="宋体" w:hAnsi="Arial" w:cs="Arial"/>
          <w:lang w:eastAsia="zh-CN"/>
        </w:rPr>
        <w:t xml:space="preserve">the </w:t>
      </w:r>
      <w:r w:rsidR="00F01569">
        <w:rPr>
          <w:rFonts w:ascii="Arial" w:eastAsia="宋体" w:hAnsi="Arial" w:cs="Arial"/>
          <w:lang w:eastAsia="zh-CN"/>
        </w:rPr>
        <w:t xml:space="preserve">discussions </w:t>
      </w:r>
      <w:r w:rsidR="00DC3C32">
        <w:rPr>
          <w:rFonts w:ascii="Arial" w:eastAsia="宋体" w:hAnsi="Arial" w:cs="Arial"/>
          <w:lang w:eastAsia="zh-CN"/>
        </w:rPr>
        <w:t>in</w:t>
      </w:r>
      <w:r w:rsidR="00F01569">
        <w:rPr>
          <w:rFonts w:ascii="Arial" w:eastAsia="宋体" w:hAnsi="Arial" w:cs="Arial"/>
          <w:lang w:eastAsia="zh-CN"/>
        </w:rPr>
        <w:t xml:space="preserve"> </w:t>
      </w:r>
      <w:r w:rsidR="006E3062">
        <w:rPr>
          <w:rFonts w:ascii="Arial" w:eastAsia="宋体" w:hAnsi="Arial" w:cs="Arial"/>
          <w:lang w:eastAsia="zh-CN"/>
        </w:rPr>
        <w:t>R</w:t>
      </w:r>
      <w:r w:rsidR="00DC3C32">
        <w:rPr>
          <w:rFonts w:ascii="Arial" w:eastAsia="宋体" w:hAnsi="Arial" w:cs="Arial"/>
          <w:lang w:eastAsia="zh-CN"/>
        </w:rPr>
        <w:t>el-</w:t>
      </w:r>
      <w:r w:rsidR="006E3062">
        <w:rPr>
          <w:rFonts w:ascii="Arial" w:eastAsia="宋体" w:hAnsi="Arial" w:cs="Arial"/>
          <w:lang w:eastAsia="zh-CN"/>
        </w:rPr>
        <w:t>16</w:t>
      </w:r>
      <w:r w:rsidR="00F01569">
        <w:rPr>
          <w:rFonts w:ascii="Arial" w:eastAsia="宋体" w:hAnsi="Arial" w:cs="Arial"/>
          <w:lang w:eastAsia="zh-CN"/>
        </w:rPr>
        <w:t xml:space="preserve">, </w:t>
      </w:r>
      <w:r>
        <w:rPr>
          <w:rFonts w:ascii="Arial" w:eastAsia="宋体" w:hAnsi="Arial" w:cs="Arial"/>
          <w:lang w:eastAsia="zh-CN"/>
        </w:rPr>
        <w:t>RAN</w:t>
      </w:r>
      <w:r w:rsidR="00564872">
        <w:rPr>
          <w:rFonts w:ascii="Arial" w:eastAsia="宋体" w:hAnsi="Arial" w:cs="Arial"/>
          <w:lang w:eastAsia="zh-CN"/>
        </w:rPr>
        <w:t>1</w:t>
      </w:r>
      <w:r>
        <w:rPr>
          <w:rFonts w:ascii="Arial" w:eastAsia="宋体" w:hAnsi="Arial" w:cs="Arial"/>
          <w:lang w:eastAsia="zh-CN"/>
        </w:rPr>
        <w:t xml:space="preserve"> would like to provide following answers. </w:t>
      </w:r>
    </w:p>
    <w:p w14:paraId="20C7A19A" w14:textId="77777777" w:rsidR="00482953" w:rsidRPr="00472542" w:rsidRDefault="00482953" w:rsidP="00472542">
      <w:pPr>
        <w:rPr>
          <w:rFonts w:ascii="Arial" w:eastAsia="宋体" w:hAnsi="Arial" w:cs="Arial"/>
        </w:rPr>
      </w:pPr>
    </w:p>
    <w:p w14:paraId="258F592E" w14:textId="77777777" w:rsidR="00472542" w:rsidRDefault="003F3B91" w:rsidP="00472542">
      <w:pPr>
        <w:spacing w:before="6pt"/>
        <w:rPr>
          <w:rFonts w:ascii="Arial" w:eastAsia="宋体" w:hAnsi="Arial" w:cs="Arial"/>
          <w:szCs w:val="22"/>
          <w:lang w:eastAsia="zh-CN"/>
        </w:rPr>
      </w:pPr>
      <w:r w:rsidRPr="00287703">
        <w:rPr>
          <w:rFonts w:ascii="Arial" w:eastAsia="等线" w:hAnsi="Arial"/>
          <w:b/>
          <w:lang w:eastAsia="zh-CN"/>
        </w:rPr>
        <w:t xml:space="preserve">Question1: </w:t>
      </w:r>
      <w:r>
        <w:rPr>
          <w:rFonts w:ascii="Arial" w:eastAsia="等线" w:hAnsi="Arial"/>
          <w:b/>
          <w:lang w:eastAsia="ko-KR"/>
        </w:rPr>
        <w:t>What the additional information is</w:t>
      </w:r>
      <w:r w:rsidRPr="00CB140D">
        <w:rPr>
          <w:rFonts w:ascii="Arial" w:eastAsia="等线" w:hAnsi="Arial" w:hint="eastAsia"/>
          <w:b/>
          <w:lang w:eastAsia="ko-KR"/>
        </w:rPr>
        <w:t xml:space="preserve"> </w:t>
      </w:r>
      <w:r w:rsidRPr="00287703">
        <w:rPr>
          <w:rFonts w:ascii="Arial" w:eastAsia="等线" w:hAnsi="Arial" w:hint="eastAsia"/>
          <w:b/>
          <w:lang w:eastAsia="ko-KR"/>
        </w:rPr>
        <w:t>n</w:t>
      </w:r>
      <w:r w:rsidRPr="00287703">
        <w:rPr>
          <w:rFonts w:ascii="Arial" w:eastAsia="等线" w:hAnsi="Arial"/>
          <w:b/>
          <w:lang w:eastAsia="ko-KR"/>
        </w:rPr>
        <w:t xml:space="preserve">eeded to indicate the frequency position of the SRS resource other than </w:t>
      </w:r>
      <w:r w:rsidRPr="00A6221F">
        <w:rPr>
          <w:rFonts w:ascii="Arial" w:eastAsia="等线" w:hAnsi="Arial"/>
          <w:b/>
          <w:i/>
          <w:lang w:eastAsia="ko-KR"/>
        </w:rPr>
        <w:t>freqDomainPosition</w:t>
      </w:r>
      <w:r w:rsidRPr="00287703">
        <w:rPr>
          <w:rFonts w:ascii="Arial" w:eastAsia="等线" w:hAnsi="Arial"/>
          <w:b/>
          <w:lang w:eastAsia="ko-KR"/>
        </w:rPr>
        <w:t xml:space="preserve"> and </w:t>
      </w:r>
      <w:r w:rsidRPr="00A6221F">
        <w:rPr>
          <w:rFonts w:ascii="Arial" w:eastAsia="等线" w:hAnsi="Arial"/>
          <w:b/>
          <w:i/>
          <w:lang w:eastAsia="ko-KR"/>
        </w:rPr>
        <w:t>freqDomainShift</w:t>
      </w:r>
      <w:r w:rsidRPr="00287703">
        <w:rPr>
          <w:rFonts w:ascii="Arial" w:eastAsia="等线" w:hAnsi="Arial"/>
          <w:b/>
          <w:lang w:eastAsia="ko-KR"/>
        </w:rPr>
        <w:t>?</w:t>
      </w:r>
    </w:p>
    <w:p w14:paraId="075CF116" w14:textId="3563C05F" w:rsidR="007403EE" w:rsidRPr="007A634A" w:rsidRDefault="00535134" w:rsidP="00482953">
      <w:pPr>
        <w:spacing w:before="6pt"/>
        <w:rPr>
          <w:rFonts w:ascii="Arial" w:eastAsia="宋体" w:hAnsi="Arial" w:cs="Arial"/>
          <w:color w:val="000000" w:themeColor="text1"/>
          <w:szCs w:val="22"/>
          <w:lang w:eastAsia="zh-CN"/>
        </w:rPr>
      </w:pPr>
      <w:r w:rsidRPr="00DC3C32">
        <w:rPr>
          <w:rFonts w:ascii="Arial" w:eastAsia="宋体" w:hAnsi="Arial" w:cs="Arial"/>
          <w:b/>
          <w:color w:val="000000" w:themeColor="text1"/>
          <w:szCs w:val="22"/>
          <w:lang w:eastAsia="zh-CN"/>
        </w:rPr>
        <w:t>Answer:</w:t>
      </w:r>
      <w:r w:rsidR="00BC7964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 </w:t>
      </w:r>
      <w:r w:rsidR="008A082A">
        <w:rPr>
          <w:rFonts w:ascii="Arial" w:eastAsia="宋体" w:hAnsi="Arial" w:cs="Arial"/>
          <w:color w:val="000000" w:themeColor="text1"/>
          <w:szCs w:val="22"/>
          <w:lang w:eastAsia="zh-CN"/>
        </w:rPr>
        <w:t>T</w:t>
      </w:r>
      <w:r w:rsidR="004D4E5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he measurement is only performed on the active BWP, </w:t>
      </w:r>
      <w:r w:rsidR="008A082A">
        <w:rPr>
          <w:rFonts w:ascii="Arial" w:eastAsia="宋体" w:hAnsi="Arial" w:cs="Arial"/>
          <w:color w:val="000000" w:themeColor="text1"/>
          <w:szCs w:val="22"/>
          <w:lang w:eastAsia="zh-CN"/>
        </w:rPr>
        <w:t>thus</w:t>
      </w:r>
      <w:r w:rsidR="004D4E5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 the SRS configuration here should contain </w:t>
      </w:r>
      <w:r w:rsidR="008A082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at least </w:t>
      </w:r>
      <w:r w:rsidR="004D4E5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the information BWP </w:t>
      </w:r>
      <w:r w:rsidR="008A082A">
        <w:rPr>
          <w:rFonts w:ascii="Arial" w:eastAsia="宋体" w:hAnsi="Arial" w:cs="Arial"/>
          <w:color w:val="000000" w:themeColor="text1"/>
          <w:szCs w:val="22"/>
          <w:lang w:eastAsia="zh-CN"/>
        </w:rPr>
        <w:t>ID</w:t>
      </w:r>
      <w:r w:rsidR="00C07E6B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 </w:t>
      </w:r>
      <w:r w:rsidR="00740820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that </w:t>
      </w:r>
      <w:r w:rsidR="004D4E5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the SRS resource belongs to. </w:t>
      </w:r>
      <w:r w:rsidR="00795D34">
        <w:rPr>
          <w:rFonts w:ascii="Arial" w:eastAsia="宋体" w:hAnsi="Arial" w:cs="Arial"/>
          <w:color w:val="000000" w:themeColor="text1"/>
          <w:szCs w:val="22"/>
          <w:lang w:eastAsia="zh-CN"/>
        </w:rPr>
        <w:t>F</w:t>
      </w:r>
      <w:r w:rsidR="00F15BC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urthermore, </w:t>
      </w:r>
      <w:r w:rsidR="00C07E6B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since </w:t>
      </w:r>
      <w:r w:rsidR="00F15BCA">
        <w:rPr>
          <w:rFonts w:ascii="Arial" w:eastAsia="宋体" w:hAnsi="Arial" w:cs="Arial"/>
          <w:color w:val="000000" w:themeColor="text1"/>
          <w:szCs w:val="22"/>
          <w:lang w:eastAsia="zh-CN"/>
        </w:rPr>
        <w:t>the measurement is also supported</w:t>
      </w:r>
      <w:r w:rsidR="00795D34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 for CA</w:t>
      </w:r>
      <w:r w:rsidR="00F15BC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, </w:t>
      </w:r>
      <w:r w:rsidR="00C07E6B">
        <w:rPr>
          <w:rFonts w:ascii="Arial" w:eastAsia="宋体" w:hAnsi="Arial" w:cs="Arial"/>
          <w:color w:val="000000" w:themeColor="text1"/>
          <w:szCs w:val="22"/>
          <w:lang w:eastAsia="zh-CN"/>
        </w:rPr>
        <w:t>the</w:t>
      </w:r>
      <w:r w:rsidR="00F15BC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 </w:t>
      </w:r>
      <w:r w:rsidR="008A082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serving </w:t>
      </w:r>
      <w:r w:rsidR="00F15BC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cell </w:t>
      </w:r>
      <w:r w:rsidR="008A082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ID </w:t>
      </w:r>
      <w:r w:rsidR="00740820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that </w:t>
      </w:r>
      <w:r w:rsidR="00F15BC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the measurement resource is </w:t>
      </w:r>
      <w:r w:rsidR="00795D34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associated with </w:t>
      </w:r>
      <w:r w:rsidR="00F15BCA">
        <w:rPr>
          <w:rFonts w:ascii="Arial" w:eastAsia="宋体" w:hAnsi="Arial" w:cs="Arial"/>
          <w:color w:val="000000" w:themeColor="text1"/>
          <w:szCs w:val="22"/>
          <w:lang w:eastAsia="zh-CN"/>
        </w:rPr>
        <w:t>should also be provided.</w:t>
      </w:r>
    </w:p>
    <w:p w14:paraId="13999563" w14:textId="77777777" w:rsidR="00482953" w:rsidRPr="00472542" w:rsidRDefault="00482953" w:rsidP="00482953">
      <w:pPr>
        <w:spacing w:before="6pt"/>
        <w:rPr>
          <w:rFonts w:ascii="Arial" w:eastAsia="宋体" w:hAnsi="Arial" w:cs="Arial"/>
          <w:szCs w:val="22"/>
          <w:lang w:eastAsia="zh-CN"/>
        </w:rPr>
      </w:pPr>
    </w:p>
    <w:p w14:paraId="0604B9E1" w14:textId="77777777" w:rsidR="003F3B91" w:rsidRDefault="003F3B91" w:rsidP="00472542">
      <w:pPr>
        <w:rPr>
          <w:rFonts w:ascii="Arial" w:eastAsia="等线" w:hAnsi="Arial"/>
          <w:b/>
          <w:lang w:eastAsia="ko-KR"/>
        </w:rPr>
      </w:pPr>
      <w:r>
        <w:rPr>
          <w:rFonts w:ascii="Arial" w:eastAsia="等线" w:hAnsi="Arial"/>
          <w:b/>
          <w:lang w:eastAsia="ko-KR"/>
        </w:rPr>
        <w:t>Question2: Is additional information needed for CLI RSSI resource?</w:t>
      </w:r>
    </w:p>
    <w:p w14:paraId="7E5BA814" w14:textId="77777777" w:rsidR="00BF25C5" w:rsidRDefault="00BF25C5" w:rsidP="00472542">
      <w:pPr>
        <w:rPr>
          <w:rFonts w:ascii="Arial" w:eastAsia="宋体" w:hAnsi="Arial" w:cs="Arial"/>
          <w:b/>
        </w:rPr>
      </w:pPr>
    </w:p>
    <w:p w14:paraId="1D4C0213" w14:textId="3C629754" w:rsidR="00912DE2" w:rsidRPr="007A634A" w:rsidRDefault="00535134" w:rsidP="00482953">
      <w:pPr>
        <w:spacing w:before="6pt"/>
        <w:rPr>
          <w:rFonts w:ascii="Arial" w:eastAsia="宋体" w:hAnsi="Arial" w:cs="Arial"/>
          <w:color w:val="000000" w:themeColor="text1"/>
          <w:szCs w:val="22"/>
          <w:lang w:eastAsia="zh-CN"/>
        </w:rPr>
      </w:pPr>
      <w:r w:rsidRPr="008C7B10">
        <w:rPr>
          <w:rFonts w:ascii="Arial" w:eastAsia="宋体" w:hAnsi="Arial" w:cs="Arial"/>
          <w:b/>
          <w:color w:val="000000" w:themeColor="text1"/>
          <w:szCs w:val="22"/>
          <w:lang w:eastAsia="zh-CN"/>
        </w:rPr>
        <w:t>Answer:</w:t>
      </w:r>
      <w:r>
        <w:rPr>
          <w:rFonts w:ascii="Arial" w:eastAsia="宋体" w:hAnsi="Arial" w:cs="Arial"/>
          <w:b/>
          <w:color w:val="000000" w:themeColor="text1"/>
          <w:szCs w:val="22"/>
          <w:lang w:eastAsia="zh-CN"/>
        </w:rPr>
        <w:t xml:space="preserve"> </w:t>
      </w:r>
      <w:r w:rsidR="000E28A7">
        <w:rPr>
          <w:rFonts w:ascii="Arial" w:eastAsia="宋体" w:hAnsi="Arial" w:cs="Arial"/>
          <w:color w:val="000000" w:themeColor="text1"/>
          <w:szCs w:val="22"/>
          <w:lang w:eastAsia="zh-CN"/>
        </w:rPr>
        <w:t>Since the CLI</w:t>
      </w:r>
      <w:r w:rsidR="006E0196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 RSSI measurement is </w:t>
      </w:r>
      <w:r w:rsidR="00EA18DA" w:rsidRPr="00EA18D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configured per cell, once the frequency domain position of the resources are </w:t>
      </w:r>
      <w:r w:rsidR="00C07E6B">
        <w:rPr>
          <w:rFonts w:ascii="Arial" w:eastAsia="宋体" w:hAnsi="Arial" w:cs="Arial"/>
          <w:color w:val="000000" w:themeColor="text1"/>
          <w:szCs w:val="22"/>
          <w:lang w:eastAsia="zh-CN"/>
        </w:rPr>
        <w:t>determined</w:t>
      </w:r>
      <w:r w:rsidR="00EA18DA" w:rsidRPr="00EA18D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, the UE can perform the measurement according to the active BWP. </w:t>
      </w:r>
      <w:r w:rsidR="008A082A">
        <w:rPr>
          <w:rFonts w:ascii="Arial" w:eastAsia="宋体" w:hAnsi="Arial" w:cs="Arial"/>
          <w:color w:val="000000" w:themeColor="text1"/>
          <w:szCs w:val="22"/>
          <w:lang w:eastAsia="zh-CN"/>
        </w:rPr>
        <w:t>Therefore,</w:t>
      </w:r>
      <w:r w:rsidR="00EA18DA" w:rsidRPr="00EA18DA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 the above configurations are sufficient for the CLI RSSI measurement resource configuration in frequency domain.</w:t>
      </w:r>
    </w:p>
    <w:p w14:paraId="07F861A8" w14:textId="77777777" w:rsidR="00BF25C5" w:rsidRPr="005D47D9" w:rsidRDefault="00BF25C5" w:rsidP="00482953">
      <w:pPr>
        <w:spacing w:before="6pt"/>
        <w:rPr>
          <w:rFonts w:ascii="Arial" w:eastAsia="宋体" w:hAnsi="Arial" w:cs="Arial"/>
          <w:szCs w:val="22"/>
          <w:lang w:eastAsia="zh-CN"/>
        </w:rPr>
      </w:pPr>
    </w:p>
    <w:p w14:paraId="5EC719D5" w14:textId="77777777" w:rsidR="00472542" w:rsidRDefault="00782F6C" w:rsidP="00472542">
      <w:pPr>
        <w:spacing w:before="6pt"/>
        <w:rPr>
          <w:rFonts w:ascii="Arial" w:eastAsia="宋体" w:hAnsi="Arial" w:cs="Arial"/>
          <w:szCs w:val="22"/>
          <w:lang w:eastAsia="zh-CN"/>
        </w:rPr>
      </w:pPr>
      <w:r w:rsidRPr="00524F9F">
        <w:rPr>
          <w:rFonts w:ascii="Arial" w:eastAsia="等线" w:hAnsi="Arial"/>
          <w:b/>
          <w:lang w:eastAsia="ko-KR"/>
        </w:rPr>
        <w:t>Q</w:t>
      </w:r>
      <w:r>
        <w:rPr>
          <w:rFonts w:ascii="Arial" w:eastAsia="等线" w:hAnsi="Arial"/>
          <w:b/>
          <w:lang w:eastAsia="ko-KR"/>
        </w:rPr>
        <w:t>uestion</w:t>
      </w:r>
      <w:r w:rsidRPr="00524F9F">
        <w:rPr>
          <w:rFonts w:ascii="Arial" w:eastAsia="等线" w:hAnsi="Arial"/>
          <w:b/>
          <w:lang w:eastAsia="ko-KR"/>
        </w:rPr>
        <w:t>3: whether a CLI RSSI resource can be configured across multiple BWPs.</w:t>
      </w:r>
    </w:p>
    <w:p w14:paraId="1736FC3D" w14:textId="5FB164A0" w:rsidR="00EA17EE" w:rsidRPr="007A634A" w:rsidRDefault="00535134" w:rsidP="00913DD9">
      <w:pPr>
        <w:spacing w:before="6pt"/>
        <w:rPr>
          <w:rFonts w:ascii="Arial" w:eastAsia="宋体" w:hAnsi="Arial" w:cs="Arial"/>
          <w:color w:val="000000" w:themeColor="text1"/>
          <w:szCs w:val="22"/>
          <w:lang w:eastAsia="zh-CN"/>
        </w:rPr>
      </w:pPr>
      <w:r w:rsidRPr="008C7B10">
        <w:rPr>
          <w:rFonts w:ascii="Arial" w:eastAsia="宋体" w:hAnsi="Arial" w:cs="Arial"/>
          <w:b/>
          <w:color w:val="000000" w:themeColor="text1"/>
          <w:szCs w:val="22"/>
          <w:lang w:eastAsia="zh-CN"/>
        </w:rPr>
        <w:t>Answer:</w:t>
      </w:r>
      <w:r w:rsidRPr="00535134" w:rsidDel="00535134">
        <w:rPr>
          <w:rFonts w:ascii="Arial" w:eastAsia="宋体" w:hAnsi="Arial" w:cs="Arial"/>
          <w:b/>
          <w:color w:val="000000" w:themeColor="text1"/>
          <w:szCs w:val="22"/>
          <w:lang w:eastAsia="zh-CN"/>
        </w:rPr>
        <w:t xml:space="preserve"> </w:t>
      </w:r>
      <w:r w:rsidR="000E6086">
        <w:rPr>
          <w:rFonts w:ascii="Arial" w:eastAsia="宋体" w:hAnsi="Arial" w:cs="Arial"/>
          <w:color w:val="000000" w:themeColor="text1"/>
          <w:szCs w:val="22"/>
          <w:lang w:eastAsia="zh-CN"/>
        </w:rPr>
        <w:t>Yes</w:t>
      </w:r>
      <w:r w:rsidR="00074766">
        <w:rPr>
          <w:rFonts w:ascii="Arial" w:eastAsia="宋体" w:hAnsi="Arial" w:cs="Arial"/>
          <w:color w:val="000000" w:themeColor="text1"/>
          <w:szCs w:val="22"/>
          <w:lang w:eastAsia="zh-CN"/>
        </w:rPr>
        <w:t>, since the CLI RSSI resource is</w:t>
      </w:r>
      <w:r w:rsidR="000E6086" w:rsidRPr="000E6086">
        <w:t xml:space="preserve"> </w:t>
      </w:r>
      <w:r w:rsidR="000E6086" w:rsidRPr="000E6086">
        <w:rPr>
          <w:rFonts w:ascii="Arial" w:eastAsia="宋体" w:hAnsi="Arial" w:cs="Arial"/>
          <w:color w:val="000000" w:themeColor="text1"/>
          <w:szCs w:val="22"/>
          <w:lang w:eastAsia="zh-CN"/>
        </w:rPr>
        <w:t>configured per cell, the resource can be larger than the BWP bandwidth, and the measurement is performed only on the REs within the active BWP</w:t>
      </w:r>
      <w:r w:rsidR="00C07E6B">
        <w:rPr>
          <w:rFonts w:ascii="Arial" w:eastAsia="宋体" w:hAnsi="Arial" w:cs="Arial"/>
          <w:color w:val="000000" w:themeColor="text1"/>
          <w:szCs w:val="22"/>
          <w:lang w:eastAsia="zh-CN"/>
        </w:rPr>
        <w:t>.</w:t>
      </w:r>
      <w:r w:rsidR="00074766">
        <w:rPr>
          <w:rFonts w:ascii="Arial" w:eastAsia="宋体" w:hAnsi="Arial" w:cs="Arial"/>
          <w:color w:val="000000" w:themeColor="text1"/>
          <w:szCs w:val="22"/>
          <w:lang w:eastAsia="zh-CN"/>
        </w:rPr>
        <w:t xml:space="preserve"> </w:t>
      </w:r>
    </w:p>
    <w:p w14:paraId="33776D4E" w14:textId="77777777" w:rsidR="00913DD9" w:rsidRPr="000E6086" w:rsidRDefault="00913DD9" w:rsidP="00CB0CFF">
      <w:pPr>
        <w:spacing w:after="6pt"/>
        <w:jc w:val="both"/>
        <w:rPr>
          <w:rFonts w:ascii="Arial" w:hAnsi="Arial" w:cs="Arial"/>
          <w:b/>
        </w:rPr>
      </w:pPr>
    </w:p>
    <w:p w14:paraId="07A90535" w14:textId="77777777" w:rsidR="00CB0CFF" w:rsidRDefault="00CB0CFF" w:rsidP="00CB0CFF">
      <w:pPr>
        <w:spacing w:after="6p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397ABF" w14:textId="03F20D01" w:rsidR="00CB0CFF" w:rsidRDefault="00CB0CFF" w:rsidP="00DE6012">
      <w:pPr>
        <w:spacing w:beforeLines="50" w:before="6pt" w:afterLines="50" w:after="6pt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8739D4">
        <w:rPr>
          <w:rFonts w:ascii="Arial" w:hAnsi="Arial" w:cs="Arial"/>
          <w:b/>
        </w:rPr>
        <w:t>RAN</w:t>
      </w:r>
      <w:r w:rsidR="00D1664F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0A26EFF2" w14:textId="7CAE1543" w:rsidR="007A5D3E" w:rsidRPr="001228D4" w:rsidRDefault="00A5515C" w:rsidP="001228D4">
      <w:pPr>
        <w:spacing w:before="6pt"/>
        <w:rPr>
          <w:rFonts w:ascii="Arial" w:eastAsia="宋体" w:hAnsi="Arial" w:cs="Arial"/>
          <w:szCs w:val="22"/>
          <w:lang w:eastAsia="zh-CN"/>
        </w:rPr>
      </w:pPr>
      <w:bookmarkStart w:id="0" w:name="_Hlk504730597"/>
      <w:r w:rsidRPr="00F11AB4">
        <w:rPr>
          <w:rFonts w:ascii="Arial" w:hAnsi="Arial" w:cs="Arial"/>
          <w:b/>
          <w:lang w:val="en-US"/>
        </w:rPr>
        <w:t xml:space="preserve">ACTION: </w:t>
      </w:r>
      <w:r w:rsidR="00DE6012" w:rsidRPr="001228D4">
        <w:rPr>
          <w:rFonts w:ascii="Arial" w:eastAsia="宋体" w:hAnsi="Arial" w:cs="Arial"/>
          <w:szCs w:val="22"/>
          <w:lang w:eastAsia="zh-CN"/>
        </w:rPr>
        <w:t>RAN</w:t>
      </w:r>
      <w:r w:rsidR="0032573C" w:rsidRPr="001228D4">
        <w:rPr>
          <w:rFonts w:ascii="Arial" w:eastAsia="宋体" w:hAnsi="Arial" w:cs="Arial"/>
          <w:szCs w:val="22"/>
          <w:lang w:eastAsia="zh-CN"/>
        </w:rPr>
        <w:t>1</w:t>
      </w:r>
      <w:r w:rsidR="00DE6012" w:rsidRPr="001228D4">
        <w:rPr>
          <w:rFonts w:ascii="Arial" w:eastAsia="宋体" w:hAnsi="Arial" w:cs="Arial"/>
          <w:szCs w:val="22"/>
          <w:lang w:eastAsia="zh-CN"/>
        </w:rPr>
        <w:t xml:space="preserve"> kindly asks RAN</w:t>
      </w:r>
      <w:r w:rsidR="0032573C" w:rsidRPr="001228D4">
        <w:rPr>
          <w:rFonts w:ascii="Arial" w:eastAsia="宋体" w:hAnsi="Arial" w:cs="Arial"/>
          <w:szCs w:val="22"/>
          <w:lang w:eastAsia="zh-CN"/>
        </w:rPr>
        <w:t>2</w:t>
      </w:r>
      <w:r w:rsidR="00DE6012" w:rsidRPr="001228D4">
        <w:rPr>
          <w:rFonts w:ascii="Arial" w:eastAsia="宋体" w:hAnsi="Arial" w:cs="Arial"/>
          <w:szCs w:val="22"/>
          <w:lang w:eastAsia="zh-CN"/>
        </w:rPr>
        <w:t xml:space="preserve"> to </w:t>
      </w:r>
      <w:bookmarkEnd w:id="0"/>
      <w:r w:rsidR="003C4E3B" w:rsidRPr="001228D4">
        <w:rPr>
          <w:rFonts w:ascii="Arial" w:eastAsia="宋体" w:hAnsi="Arial" w:cs="Arial"/>
          <w:szCs w:val="22"/>
          <w:lang w:eastAsia="zh-CN"/>
        </w:rPr>
        <w:t xml:space="preserve">take </w:t>
      </w:r>
      <w:r w:rsidR="00662F83">
        <w:rPr>
          <w:rFonts w:ascii="Arial" w:eastAsia="宋体" w:hAnsi="Arial" w:cs="Arial"/>
          <w:szCs w:val="22"/>
          <w:lang w:eastAsia="zh-CN"/>
        </w:rPr>
        <w:t xml:space="preserve">the </w:t>
      </w:r>
      <w:r w:rsidR="003C4E3B" w:rsidRPr="001228D4">
        <w:rPr>
          <w:rFonts w:ascii="Arial" w:eastAsia="宋体" w:hAnsi="Arial" w:cs="Arial"/>
          <w:szCs w:val="22"/>
          <w:lang w:eastAsia="zh-CN"/>
        </w:rPr>
        <w:t xml:space="preserve">above information into account for </w:t>
      </w:r>
      <w:r w:rsidR="00651CE0">
        <w:rPr>
          <w:rFonts w:ascii="Arial" w:eastAsia="宋体" w:hAnsi="Arial" w:cs="Arial"/>
          <w:szCs w:val="22"/>
          <w:lang w:eastAsia="zh-CN"/>
        </w:rPr>
        <w:t>CLI measurement resource configuration signalling.</w:t>
      </w:r>
    </w:p>
    <w:p w14:paraId="12CFC273" w14:textId="77777777" w:rsidR="00B051B4" w:rsidRDefault="00B051B4" w:rsidP="00C25EFA">
      <w:pPr>
        <w:spacing w:after="6pt"/>
        <w:jc w:val="both"/>
        <w:rPr>
          <w:rFonts w:ascii="Arial" w:hAnsi="Arial" w:cs="Arial"/>
          <w:b/>
        </w:rPr>
      </w:pPr>
    </w:p>
    <w:p w14:paraId="47637DB5" w14:textId="77777777" w:rsidR="004F2D69" w:rsidRDefault="00EF32CB" w:rsidP="00C25EFA">
      <w:pPr>
        <w:spacing w:after="6p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C6320A">
        <w:rPr>
          <w:rFonts w:ascii="Arial" w:hAnsi="Arial" w:cs="Arial"/>
          <w:b/>
        </w:rPr>
        <w:t>1</w:t>
      </w:r>
      <w:r w:rsidR="00C24404">
        <w:rPr>
          <w:rFonts w:ascii="Arial" w:hAnsi="Arial" w:cs="Arial"/>
          <w:b/>
        </w:rPr>
        <w:t xml:space="preserve"> Meetings</w:t>
      </w:r>
      <w:r w:rsidR="004F2D69">
        <w:rPr>
          <w:rFonts w:ascii="Arial" w:hAnsi="Arial" w:cs="Arial"/>
          <w:b/>
        </w:rPr>
        <w:t>:</w:t>
      </w:r>
    </w:p>
    <w:p w14:paraId="4EDA70FB" w14:textId="2AC9EFC1" w:rsidR="00C92919" w:rsidRDefault="00A5515C" w:rsidP="00C25EFA">
      <w:pPr>
        <w:tabs>
          <w:tab w:val="start" w:pos="148.85pt"/>
        </w:tabs>
        <w:spacing w:after="6pt"/>
        <w:ind w:start="113.40pt" w:hanging="113.40pt"/>
        <w:jc w:val="both"/>
        <w:rPr>
          <w:rFonts w:ascii="Arial" w:hAnsi="Arial" w:cs="Arial"/>
          <w:bCs/>
        </w:rPr>
      </w:pPr>
      <w:r w:rsidRPr="00F11AB4">
        <w:rPr>
          <w:rFonts w:ascii="Arial" w:hAnsi="Arial" w:cs="Arial"/>
          <w:bCs/>
          <w:lang w:val="en-US"/>
        </w:rPr>
        <w:t>TSG-RAN WG1 Meeting</w:t>
      </w:r>
      <w:r w:rsidRPr="00603BA5">
        <w:rPr>
          <w:rFonts w:ascii="Arial" w:hAnsi="Arial" w:cs="Arial"/>
          <w:bCs/>
        </w:rPr>
        <w:t xml:space="preserve"> </w:t>
      </w:r>
      <w:r w:rsidR="00526093" w:rsidRPr="00603BA5">
        <w:rPr>
          <w:rFonts w:ascii="Arial" w:hAnsi="Arial" w:cs="Arial"/>
          <w:bCs/>
        </w:rPr>
        <w:t>#</w:t>
      </w:r>
      <w:r w:rsidR="00C138C1">
        <w:rPr>
          <w:rFonts w:ascii="Arial" w:hAnsi="Arial" w:cs="Arial"/>
          <w:bCs/>
        </w:rPr>
        <w:t>100</w:t>
      </w:r>
      <w:r w:rsidR="00526093">
        <w:rPr>
          <w:rFonts w:ascii="Arial" w:hAnsi="Arial" w:cs="Arial"/>
          <w:bCs/>
        </w:rPr>
        <w:t>bis</w:t>
      </w:r>
      <w:r w:rsidR="00526093">
        <w:rPr>
          <w:rFonts w:ascii="Arial" w:hAnsi="Arial" w:cs="Arial"/>
          <w:bCs/>
        </w:rPr>
        <w:tab/>
      </w:r>
      <w:r w:rsidR="00526093">
        <w:rPr>
          <w:rFonts w:ascii="Arial" w:hAnsi="Arial" w:cs="Arial"/>
          <w:bCs/>
        </w:rPr>
        <w:tab/>
      </w:r>
      <w:r w:rsidR="007B1672">
        <w:rPr>
          <w:rFonts w:ascii="Arial" w:hAnsi="Arial" w:cs="Arial"/>
          <w:bCs/>
        </w:rPr>
        <w:tab/>
      </w:r>
      <w:r w:rsidR="005218DC">
        <w:rPr>
          <w:rFonts w:ascii="Arial" w:hAnsi="Arial" w:cs="Arial"/>
          <w:bCs/>
        </w:rPr>
        <w:t>20</w:t>
      </w:r>
      <w:r w:rsidR="00526093" w:rsidRPr="00DE6012">
        <w:rPr>
          <w:rFonts w:ascii="Arial" w:hAnsi="Arial" w:cs="Arial"/>
          <w:bCs/>
        </w:rPr>
        <w:t xml:space="preserve"> - </w:t>
      </w:r>
      <w:r w:rsidR="005218DC">
        <w:rPr>
          <w:rFonts w:ascii="Arial" w:hAnsi="Arial" w:cs="Arial"/>
          <w:bCs/>
        </w:rPr>
        <w:t>24</w:t>
      </w:r>
      <w:r w:rsidR="00526093">
        <w:rPr>
          <w:rFonts w:ascii="Arial" w:hAnsi="Arial" w:cs="Arial"/>
          <w:bCs/>
        </w:rPr>
        <w:t xml:space="preserve"> </w:t>
      </w:r>
      <w:r w:rsidR="005218DC">
        <w:rPr>
          <w:rFonts w:ascii="Arial" w:hAnsi="Arial" w:cs="Arial"/>
          <w:bCs/>
        </w:rPr>
        <w:t>April</w:t>
      </w:r>
      <w:r w:rsidR="00526093">
        <w:rPr>
          <w:rFonts w:ascii="Arial" w:hAnsi="Arial" w:cs="Arial"/>
          <w:bCs/>
        </w:rPr>
        <w:t xml:space="preserve"> </w:t>
      </w:r>
      <w:r w:rsidR="005A745A">
        <w:rPr>
          <w:rFonts w:ascii="Arial" w:hAnsi="Arial" w:cs="Arial"/>
          <w:bCs/>
        </w:rPr>
        <w:t>2020</w:t>
      </w:r>
      <w:r w:rsidR="00526093">
        <w:rPr>
          <w:rFonts w:ascii="Arial" w:hAnsi="Arial" w:cs="Arial"/>
          <w:bCs/>
        </w:rPr>
        <w:t xml:space="preserve">, </w:t>
      </w:r>
      <w:r w:rsidR="005218DC" w:rsidRPr="005218DC">
        <w:rPr>
          <w:rFonts w:ascii="Arial" w:hAnsi="Arial" w:cs="Arial" w:hint="eastAsia"/>
          <w:bCs/>
        </w:rPr>
        <w:t>Busan</w:t>
      </w:r>
      <w:r w:rsidR="005218DC" w:rsidRPr="005218DC">
        <w:rPr>
          <w:rFonts w:ascii="Arial" w:hAnsi="Arial" w:cs="Arial"/>
          <w:bCs/>
        </w:rPr>
        <w:t xml:space="preserve">, </w:t>
      </w:r>
      <w:r w:rsidR="005218DC" w:rsidRPr="005218DC">
        <w:rPr>
          <w:rFonts w:ascii="Arial" w:hAnsi="Arial" w:cs="Arial" w:hint="eastAsia"/>
          <w:bCs/>
        </w:rPr>
        <w:t>Korea</w:t>
      </w:r>
    </w:p>
    <w:p w14:paraId="2D2D1A10" w14:textId="577D98EF" w:rsidR="008628D5" w:rsidRPr="00C138C1" w:rsidRDefault="00A5515C" w:rsidP="00C25EFA">
      <w:pPr>
        <w:tabs>
          <w:tab w:val="start" w:pos="148.85pt"/>
        </w:tabs>
        <w:spacing w:after="6pt"/>
        <w:ind w:start="113.40pt" w:hanging="113.40pt"/>
        <w:jc w:val="both"/>
        <w:rPr>
          <w:rFonts w:ascii="Arial" w:hAnsi="Arial" w:cs="Arial"/>
          <w:bCs/>
        </w:rPr>
      </w:pPr>
      <w:r w:rsidRPr="00F11AB4">
        <w:rPr>
          <w:rFonts w:ascii="Arial" w:hAnsi="Arial" w:cs="Arial"/>
          <w:bCs/>
          <w:lang w:val="en-US"/>
        </w:rPr>
        <w:t>TSG-RAN WG1 Meeting</w:t>
      </w:r>
      <w:r w:rsidRPr="00603BA5" w:rsidDel="00A5515C">
        <w:rPr>
          <w:rFonts w:ascii="Arial" w:hAnsi="Arial" w:cs="Arial"/>
          <w:bCs/>
        </w:rPr>
        <w:t xml:space="preserve"> </w:t>
      </w:r>
      <w:r w:rsidR="008628D5" w:rsidRPr="00603BA5">
        <w:rPr>
          <w:rFonts w:ascii="Arial" w:hAnsi="Arial" w:cs="Arial"/>
          <w:bCs/>
        </w:rPr>
        <w:t>#</w:t>
      </w:r>
      <w:r w:rsidR="00C138C1">
        <w:rPr>
          <w:rFonts w:ascii="Arial" w:hAnsi="Arial" w:cs="Arial"/>
          <w:bCs/>
        </w:rPr>
        <w:t>101</w:t>
      </w:r>
      <w:r w:rsidR="008628D5">
        <w:rPr>
          <w:rFonts w:ascii="Arial" w:hAnsi="Arial" w:cs="Arial"/>
          <w:bCs/>
        </w:rPr>
        <w:tab/>
      </w:r>
      <w:r w:rsidR="008628D5">
        <w:rPr>
          <w:rFonts w:ascii="Arial" w:hAnsi="Arial" w:cs="Arial"/>
          <w:bCs/>
        </w:rPr>
        <w:tab/>
      </w:r>
      <w:r w:rsidR="008628D5">
        <w:rPr>
          <w:rFonts w:ascii="Arial" w:hAnsi="Arial" w:cs="Arial"/>
          <w:bCs/>
        </w:rPr>
        <w:tab/>
      </w:r>
      <w:r w:rsidR="005218DC" w:rsidRPr="005218DC">
        <w:rPr>
          <w:rFonts w:ascii="Arial" w:hAnsi="Arial" w:cs="Arial"/>
          <w:bCs/>
        </w:rPr>
        <w:t>25 – 29 May 2020</w:t>
      </w:r>
      <w:r w:rsidR="005218DC">
        <w:rPr>
          <w:rFonts w:ascii="Arial" w:hAnsi="Arial" w:cs="Arial"/>
          <w:bCs/>
        </w:rPr>
        <w:t xml:space="preserve">, </w:t>
      </w:r>
      <w:r w:rsidR="005218DC" w:rsidRPr="005218DC">
        <w:rPr>
          <w:rFonts w:ascii="Arial" w:hAnsi="Arial" w:cs="Arial"/>
          <w:bCs/>
        </w:rPr>
        <w:t>Athens, G</w:t>
      </w:r>
      <w:r w:rsidR="005218DC">
        <w:rPr>
          <w:rFonts w:ascii="Arial" w:hAnsi="Arial" w:cs="Arial"/>
          <w:bCs/>
        </w:rPr>
        <w:t>reece</w:t>
      </w:r>
    </w:p>
    <w:sectPr w:rsidR="008628D5" w:rsidRPr="00C138C1">
      <w:pgSz w:w="595.35pt" w:h="842pt" w:code="9"/>
      <w:pgMar w:top="51.05pt" w:right="51.05pt" w:bottom="51.05pt" w:left="51.05pt" w:header="36pt" w:footer="28.90pt" w:gutter="0pt"/>
      <w:cols w:space="36pt"/>
      <w:titlePg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72CE683D" w14:textId="77777777" w:rsidR="00D7272A" w:rsidRDefault="00D7272A" w:rsidP="004F2D69">
      <w:r>
        <w:separator/>
      </w:r>
    </w:p>
  </w:endnote>
  <w:endnote w:type="continuationSeparator" w:id="0">
    <w:p w14:paraId="589231E9" w14:textId="77777777" w:rsidR="00D7272A" w:rsidRDefault="00D7272A" w:rsidP="004F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characterSet="shift_jis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characterSet="iso-8859-1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21230D0C" w14:textId="77777777" w:rsidR="00D7272A" w:rsidRDefault="00D7272A" w:rsidP="004F2D69">
      <w:r>
        <w:separator/>
      </w:r>
    </w:p>
  </w:footnote>
  <w:footnote w:type="continuationSeparator" w:id="0">
    <w:p w14:paraId="31183C82" w14:textId="77777777" w:rsidR="00D7272A" w:rsidRDefault="00D7272A" w:rsidP="004F2D69">
      <w:r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start"/>
      <w:pPr>
        <w:ind w:start="75pt" w:hanging="18pt"/>
      </w:pPr>
    </w:lvl>
    <w:lvl w:ilvl="1" w:tplc="08090019" w:tentative="1">
      <w:start w:val="1"/>
      <w:numFmt w:val="lowerLetter"/>
      <w:lvlText w:val="%2."/>
      <w:lvlJc w:val="start"/>
      <w:pPr>
        <w:ind w:start="111pt" w:hanging="18pt"/>
      </w:pPr>
    </w:lvl>
    <w:lvl w:ilvl="2" w:tplc="0809001B" w:tentative="1">
      <w:start w:val="1"/>
      <w:numFmt w:val="lowerRoman"/>
      <w:lvlText w:val="%3."/>
      <w:lvlJc w:val="end"/>
      <w:pPr>
        <w:ind w:start="147pt" w:hanging="9pt"/>
      </w:pPr>
    </w:lvl>
    <w:lvl w:ilvl="3" w:tplc="0809000F" w:tentative="1">
      <w:start w:val="1"/>
      <w:numFmt w:val="decimal"/>
      <w:lvlText w:val="%4."/>
      <w:lvlJc w:val="start"/>
      <w:pPr>
        <w:ind w:start="183pt" w:hanging="18pt"/>
      </w:pPr>
    </w:lvl>
    <w:lvl w:ilvl="4" w:tplc="08090019" w:tentative="1">
      <w:start w:val="1"/>
      <w:numFmt w:val="lowerLetter"/>
      <w:lvlText w:val="%5."/>
      <w:lvlJc w:val="start"/>
      <w:pPr>
        <w:ind w:start="219pt" w:hanging="18pt"/>
      </w:pPr>
    </w:lvl>
    <w:lvl w:ilvl="5" w:tplc="0809001B" w:tentative="1">
      <w:start w:val="1"/>
      <w:numFmt w:val="lowerRoman"/>
      <w:lvlText w:val="%6."/>
      <w:lvlJc w:val="end"/>
      <w:pPr>
        <w:ind w:start="255pt" w:hanging="9pt"/>
      </w:pPr>
    </w:lvl>
    <w:lvl w:ilvl="6" w:tplc="0809000F" w:tentative="1">
      <w:start w:val="1"/>
      <w:numFmt w:val="decimal"/>
      <w:lvlText w:val="%7."/>
      <w:lvlJc w:val="start"/>
      <w:pPr>
        <w:ind w:start="291pt" w:hanging="18pt"/>
      </w:pPr>
    </w:lvl>
    <w:lvl w:ilvl="7" w:tplc="08090019" w:tentative="1">
      <w:start w:val="1"/>
      <w:numFmt w:val="lowerLetter"/>
      <w:lvlText w:val="%8."/>
      <w:lvlJc w:val="start"/>
      <w:pPr>
        <w:ind w:start="327pt" w:hanging="18pt"/>
      </w:pPr>
    </w:lvl>
    <w:lvl w:ilvl="8" w:tplc="0809001B" w:tentative="1">
      <w:start w:val="1"/>
      <w:numFmt w:val="lowerRoman"/>
      <w:lvlText w:val="%9."/>
      <w:lvlJc w:val="end"/>
      <w:pPr>
        <w:ind w:start="363pt" w:hanging="9pt"/>
      </w:pPr>
    </w:lvl>
  </w:abstractNum>
  <w:abstractNum w:abstractNumId="1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start"/>
      <w:pPr>
        <w:ind w:start="57pt" w:hanging="18pt"/>
      </w:pPr>
      <w:rPr>
        <w:rFonts w:hint="default"/>
      </w:rPr>
    </w:lvl>
    <w:lvl w:ilvl="1" w:tplc="08090019" w:tentative="1">
      <w:start w:val="1"/>
      <w:numFmt w:val="lowerLetter"/>
      <w:lvlText w:val="%2."/>
      <w:lvlJc w:val="start"/>
      <w:pPr>
        <w:ind w:start="93pt" w:hanging="18pt"/>
      </w:pPr>
    </w:lvl>
    <w:lvl w:ilvl="2" w:tplc="0809001B" w:tentative="1">
      <w:start w:val="1"/>
      <w:numFmt w:val="lowerRoman"/>
      <w:lvlText w:val="%3."/>
      <w:lvlJc w:val="end"/>
      <w:pPr>
        <w:ind w:start="129pt" w:hanging="9pt"/>
      </w:pPr>
    </w:lvl>
    <w:lvl w:ilvl="3" w:tplc="0809000F" w:tentative="1">
      <w:start w:val="1"/>
      <w:numFmt w:val="decimal"/>
      <w:lvlText w:val="%4."/>
      <w:lvlJc w:val="start"/>
      <w:pPr>
        <w:ind w:start="165pt" w:hanging="18pt"/>
      </w:pPr>
    </w:lvl>
    <w:lvl w:ilvl="4" w:tplc="08090019" w:tentative="1">
      <w:start w:val="1"/>
      <w:numFmt w:val="lowerLetter"/>
      <w:lvlText w:val="%5."/>
      <w:lvlJc w:val="start"/>
      <w:pPr>
        <w:ind w:start="201pt" w:hanging="18pt"/>
      </w:pPr>
    </w:lvl>
    <w:lvl w:ilvl="5" w:tplc="0809001B" w:tentative="1">
      <w:start w:val="1"/>
      <w:numFmt w:val="lowerRoman"/>
      <w:lvlText w:val="%6."/>
      <w:lvlJc w:val="end"/>
      <w:pPr>
        <w:ind w:start="237pt" w:hanging="9pt"/>
      </w:pPr>
    </w:lvl>
    <w:lvl w:ilvl="6" w:tplc="0809000F" w:tentative="1">
      <w:start w:val="1"/>
      <w:numFmt w:val="decimal"/>
      <w:lvlText w:val="%7."/>
      <w:lvlJc w:val="start"/>
      <w:pPr>
        <w:ind w:start="273pt" w:hanging="18pt"/>
      </w:pPr>
    </w:lvl>
    <w:lvl w:ilvl="7" w:tplc="08090019" w:tentative="1">
      <w:start w:val="1"/>
      <w:numFmt w:val="lowerLetter"/>
      <w:lvlText w:val="%8."/>
      <w:lvlJc w:val="start"/>
      <w:pPr>
        <w:ind w:start="309pt" w:hanging="18pt"/>
      </w:pPr>
    </w:lvl>
    <w:lvl w:ilvl="8" w:tplc="0809001B" w:tentative="1">
      <w:start w:val="1"/>
      <w:numFmt w:val="lowerRoman"/>
      <w:lvlText w:val="%9."/>
      <w:lvlJc w:val="end"/>
      <w:pPr>
        <w:ind w:start="345pt" w:hanging="9pt"/>
      </w:pPr>
    </w:lvl>
  </w:abstractNum>
  <w:abstractNum w:abstractNumId="2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start"/>
      <w:pPr>
        <w:ind w:start="36pt" w:hanging="18pt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start"/>
      <w:pPr>
        <w:ind w:start="72pt" w:hanging="18pt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start"/>
      <w:pPr>
        <w:tabs>
          <w:tab w:val="num" w:pos="0pt"/>
        </w:tabs>
        <w:ind w:start="86.40pt" w:hanging="14.40pt"/>
      </w:pPr>
      <w:rPr>
        <w:rFonts w:ascii="Monotype Sorts" w:hAnsi="Monotype Sorts" w:hint="default"/>
      </w:rPr>
    </w:lvl>
  </w:abstractNum>
  <w:abstractNum w:abstractNumId="4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start"/>
      <w:pPr>
        <w:ind w:start="21pt" w:hanging="21pt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5" w15:restartNumberingAfterBreak="0">
    <w:nsid w:val="3DE06F24"/>
    <w:multiLevelType w:val="hybridMultilevel"/>
    <w:tmpl w:val="94B44922"/>
    <w:lvl w:ilvl="0" w:tplc="0366D276">
      <w:start w:val="1"/>
      <w:numFmt w:val="bullet"/>
      <w:lvlText w:val="-"/>
      <w:lvlJc w:val="start"/>
      <w:pPr>
        <w:ind w:start="18pt" w:hanging="18pt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start"/>
      <w:pPr>
        <w:tabs>
          <w:tab w:val="num" w:pos="18pt"/>
        </w:tabs>
        <w:ind w:start="18pt" w:hanging="18pt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start"/>
      <w:pPr>
        <w:tabs>
          <w:tab w:val="num" w:pos="56.25pt"/>
        </w:tabs>
        <w:ind w:start="56.25pt" w:hanging="56.25pt"/>
      </w:pPr>
      <w:rPr>
        <w:rFonts w:hint="default"/>
      </w:rPr>
    </w:lvl>
    <w:lvl w:ilvl="1">
      <w:start w:val="1"/>
      <w:numFmt w:val="decimal"/>
      <w:lvlText w:val="%1.%2"/>
      <w:lvlJc w:val="start"/>
      <w:pPr>
        <w:tabs>
          <w:tab w:val="num" w:pos="112.95pt"/>
        </w:tabs>
        <w:ind w:start="112.95pt" w:hanging="56.25pt"/>
      </w:pPr>
      <w:rPr>
        <w:rFonts w:hint="default"/>
      </w:rPr>
    </w:lvl>
    <w:lvl w:ilvl="2">
      <w:start w:val="1"/>
      <w:numFmt w:val="decimal"/>
      <w:lvlText w:val="%1.%2.%3"/>
      <w:lvlJc w:val="start"/>
      <w:pPr>
        <w:tabs>
          <w:tab w:val="num" w:pos="169.65pt"/>
        </w:tabs>
        <w:ind w:start="169.65pt" w:hanging="56.25pt"/>
      </w:pPr>
      <w:rPr>
        <w:rFonts w:hint="default"/>
      </w:rPr>
    </w:lvl>
    <w:lvl w:ilvl="3">
      <w:start w:val="1"/>
      <w:numFmt w:val="decimal"/>
      <w:lvlText w:val="%1.%2.%3.%4"/>
      <w:lvlJc w:val="start"/>
      <w:pPr>
        <w:tabs>
          <w:tab w:val="num" w:pos="226.35pt"/>
        </w:tabs>
        <w:ind w:start="226.35pt" w:hanging="56.25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tabs>
          <w:tab w:val="num" w:pos="283.05pt"/>
        </w:tabs>
        <w:ind w:start="283.05pt" w:hanging="56.25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tabs>
          <w:tab w:val="num" w:pos="339.75pt"/>
        </w:tabs>
        <w:ind w:start="339.75pt" w:hanging="56.25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tabs>
          <w:tab w:val="num" w:pos="412.20pt"/>
        </w:tabs>
        <w:ind w:start="412.20pt" w:hanging="72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tabs>
          <w:tab w:val="num" w:pos="468.90pt"/>
        </w:tabs>
        <w:ind w:start="468.90pt" w:hanging="72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tabs>
          <w:tab w:val="num" w:pos="525.60pt"/>
        </w:tabs>
        <w:ind w:start="525.60pt" w:hanging="72pt"/>
      </w:pPr>
      <w:rPr>
        <w:rFonts w:hint="default"/>
      </w:rPr>
    </w:lvl>
  </w:abstractNum>
  <w:abstractNum w:abstractNumId="8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start"/>
      <w:pPr>
        <w:ind w:start="42pt" w:hanging="21pt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start"/>
      <w:pPr>
        <w:ind w:start="63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84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05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26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47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89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10pt" w:hanging="21pt"/>
      </w:pPr>
      <w:rPr>
        <w:rFonts w:ascii="Wingdings" w:hAnsi="Wingdings" w:hint="default"/>
      </w:rPr>
    </w:lvl>
  </w:abstractNum>
  <w:abstractNum w:abstractNumId="9" w15:restartNumberingAfterBreak="0">
    <w:nsid w:val="5A3F5B60"/>
    <w:multiLevelType w:val="hybridMultilevel"/>
    <w:tmpl w:val="8F147EAC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start"/>
      <w:pPr>
        <w:tabs>
          <w:tab w:val="num" w:pos="18pt"/>
        </w:tabs>
        <w:ind w:start="18pt" w:hanging="18pt"/>
      </w:pPr>
      <w:rPr>
        <w:rFonts w:ascii="Wingdings" w:hAnsi="Wingdings" w:hint="default"/>
      </w:rPr>
    </w:lvl>
  </w:abstractNum>
  <w:abstractNum w:abstractNumId="11" w15:restartNumberingAfterBreak="0">
    <w:nsid w:val="644319A8"/>
    <w:multiLevelType w:val="hybridMultilevel"/>
    <w:tmpl w:val="55F86760"/>
    <w:lvl w:ilvl="0" w:tplc="5EB838A4">
      <w:start w:val="1"/>
      <w:numFmt w:val="bullet"/>
      <w:lvlText w:val="-"/>
      <w:lvlJc w:val="start"/>
      <w:pPr>
        <w:ind w:start="34pt" w:hanging="18pt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start"/>
      <w:pPr>
        <w:ind w:start="58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9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00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1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2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3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84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05pt" w:hanging="21pt"/>
      </w:pPr>
      <w:rPr>
        <w:rFonts w:ascii="Wingdings" w:hAnsi="Wingdings" w:hint="default"/>
      </w:rPr>
    </w:lvl>
  </w:abstractNum>
  <w:abstractNum w:abstractNumId="12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start"/>
      <w:pPr>
        <w:ind w:start="72pt" w:hanging="18pt"/>
      </w:pPr>
      <w:rPr>
        <w:rFonts w:hint="default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2"/>
  </w:num>
  <w:num w:numId="10">
    <w:abstractNumId w:val="8"/>
  </w:num>
  <w:num w:numId="11">
    <w:abstractNumId w:val="4"/>
  </w:num>
  <w:num w:numId="12">
    <w:abstractNumId w:val="9"/>
  </w:num>
  <w:num w:numId="13">
    <w:abstractNumId w:val="11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20%"/>
  <w:removePersonalInformation/>
  <w:removeDateAndTime/>
  <w:bordersDoNotSurroundHeader/>
  <w:bordersDoNotSurroundFooter/>
  <w:defaultTabStop w:val="36pt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40B"/>
    <w:rsid w:val="00002832"/>
    <w:rsid w:val="00007CE1"/>
    <w:rsid w:val="00011C62"/>
    <w:rsid w:val="00014A94"/>
    <w:rsid w:val="0002650B"/>
    <w:rsid w:val="00033A46"/>
    <w:rsid w:val="00035624"/>
    <w:rsid w:val="00044180"/>
    <w:rsid w:val="000601C8"/>
    <w:rsid w:val="00070B56"/>
    <w:rsid w:val="00074766"/>
    <w:rsid w:val="00075157"/>
    <w:rsid w:val="00080173"/>
    <w:rsid w:val="000B08E5"/>
    <w:rsid w:val="000B42A5"/>
    <w:rsid w:val="000D039C"/>
    <w:rsid w:val="000D041A"/>
    <w:rsid w:val="000D3F71"/>
    <w:rsid w:val="000E1C4E"/>
    <w:rsid w:val="000E28A7"/>
    <w:rsid w:val="000E6086"/>
    <w:rsid w:val="000F4DA4"/>
    <w:rsid w:val="001014FE"/>
    <w:rsid w:val="00105AF0"/>
    <w:rsid w:val="001067F2"/>
    <w:rsid w:val="0011078C"/>
    <w:rsid w:val="00115AFC"/>
    <w:rsid w:val="001228D4"/>
    <w:rsid w:val="0013124F"/>
    <w:rsid w:val="00131A86"/>
    <w:rsid w:val="001336B0"/>
    <w:rsid w:val="0015350C"/>
    <w:rsid w:val="0015469C"/>
    <w:rsid w:val="00154B01"/>
    <w:rsid w:val="0015661E"/>
    <w:rsid w:val="00156AE9"/>
    <w:rsid w:val="00164C4E"/>
    <w:rsid w:val="00167556"/>
    <w:rsid w:val="00170462"/>
    <w:rsid w:val="00184E73"/>
    <w:rsid w:val="00193DFA"/>
    <w:rsid w:val="001A2754"/>
    <w:rsid w:val="001B17C1"/>
    <w:rsid w:val="001B3DB3"/>
    <w:rsid w:val="001D4AE8"/>
    <w:rsid w:val="001D7D48"/>
    <w:rsid w:val="001E3261"/>
    <w:rsid w:val="001F017D"/>
    <w:rsid w:val="001F0A72"/>
    <w:rsid w:val="001F20A0"/>
    <w:rsid w:val="001F4F01"/>
    <w:rsid w:val="001F65A6"/>
    <w:rsid w:val="002234C9"/>
    <w:rsid w:val="0022371A"/>
    <w:rsid w:val="00225F8E"/>
    <w:rsid w:val="002350DD"/>
    <w:rsid w:val="002476D7"/>
    <w:rsid w:val="00260471"/>
    <w:rsid w:val="0026532A"/>
    <w:rsid w:val="002737DB"/>
    <w:rsid w:val="00280227"/>
    <w:rsid w:val="00281F38"/>
    <w:rsid w:val="002912A6"/>
    <w:rsid w:val="002B135E"/>
    <w:rsid w:val="002C0E7C"/>
    <w:rsid w:val="002C19D4"/>
    <w:rsid w:val="002C2766"/>
    <w:rsid w:val="002C74DF"/>
    <w:rsid w:val="002E4166"/>
    <w:rsid w:val="002E6A1A"/>
    <w:rsid w:val="002F1548"/>
    <w:rsid w:val="002F3B2C"/>
    <w:rsid w:val="002F3E67"/>
    <w:rsid w:val="002F42D2"/>
    <w:rsid w:val="00301C67"/>
    <w:rsid w:val="003100E1"/>
    <w:rsid w:val="003118DC"/>
    <w:rsid w:val="00313910"/>
    <w:rsid w:val="00317CEC"/>
    <w:rsid w:val="0032573C"/>
    <w:rsid w:val="00331946"/>
    <w:rsid w:val="00332A35"/>
    <w:rsid w:val="00333FE7"/>
    <w:rsid w:val="00334C5D"/>
    <w:rsid w:val="003351B8"/>
    <w:rsid w:val="00335727"/>
    <w:rsid w:val="0035581A"/>
    <w:rsid w:val="00361500"/>
    <w:rsid w:val="0037375F"/>
    <w:rsid w:val="0037762B"/>
    <w:rsid w:val="003822A1"/>
    <w:rsid w:val="00390250"/>
    <w:rsid w:val="003A2003"/>
    <w:rsid w:val="003A257D"/>
    <w:rsid w:val="003A3C94"/>
    <w:rsid w:val="003B16E7"/>
    <w:rsid w:val="003C4E3B"/>
    <w:rsid w:val="003C6C35"/>
    <w:rsid w:val="003D1595"/>
    <w:rsid w:val="003D6183"/>
    <w:rsid w:val="003E40B7"/>
    <w:rsid w:val="003F098A"/>
    <w:rsid w:val="003F3B91"/>
    <w:rsid w:val="003F52C4"/>
    <w:rsid w:val="003F5F62"/>
    <w:rsid w:val="003F5FFF"/>
    <w:rsid w:val="00400AE0"/>
    <w:rsid w:val="004033F0"/>
    <w:rsid w:val="00404118"/>
    <w:rsid w:val="00426FF9"/>
    <w:rsid w:val="00430D86"/>
    <w:rsid w:val="0043160F"/>
    <w:rsid w:val="00436FF9"/>
    <w:rsid w:val="004372F1"/>
    <w:rsid w:val="00441314"/>
    <w:rsid w:val="00442028"/>
    <w:rsid w:val="00445F62"/>
    <w:rsid w:val="004609F6"/>
    <w:rsid w:val="0046181C"/>
    <w:rsid w:val="00464E8E"/>
    <w:rsid w:val="004719AC"/>
    <w:rsid w:val="00472542"/>
    <w:rsid w:val="00482953"/>
    <w:rsid w:val="00493E3D"/>
    <w:rsid w:val="00495AE4"/>
    <w:rsid w:val="004B3ACD"/>
    <w:rsid w:val="004D4E5A"/>
    <w:rsid w:val="004E431B"/>
    <w:rsid w:val="004E78D8"/>
    <w:rsid w:val="004F2D69"/>
    <w:rsid w:val="004F54D4"/>
    <w:rsid w:val="004F5D30"/>
    <w:rsid w:val="00502C07"/>
    <w:rsid w:val="00511D56"/>
    <w:rsid w:val="0051243F"/>
    <w:rsid w:val="00517E7C"/>
    <w:rsid w:val="00517F52"/>
    <w:rsid w:val="00521462"/>
    <w:rsid w:val="005218DC"/>
    <w:rsid w:val="00526093"/>
    <w:rsid w:val="00535134"/>
    <w:rsid w:val="00542DEA"/>
    <w:rsid w:val="00546522"/>
    <w:rsid w:val="005467A6"/>
    <w:rsid w:val="0054686D"/>
    <w:rsid w:val="00551ED7"/>
    <w:rsid w:val="005539F8"/>
    <w:rsid w:val="005555AD"/>
    <w:rsid w:val="00556FAF"/>
    <w:rsid w:val="00557C3A"/>
    <w:rsid w:val="0056017D"/>
    <w:rsid w:val="0056339F"/>
    <w:rsid w:val="00564872"/>
    <w:rsid w:val="00565087"/>
    <w:rsid w:val="00580B28"/>
    <w:rsid w:val="0058212F"/>
    <w:rsid w:val="0059029D"/>
    <w:rsid w:val="005A68FF"/>
    <w:rsid w:val="005A745A"/>
    <w:rsid w:val="005B217D"/>
    <w:rsid w:val="005B7A92"/>
    <w:rsid w:val="005C290D"/>
    <w:rsid w:val="005C7871"/>
    <w:rsid w:val="005D3B7C"/>
    <w:rsid w:val="005D47D9"/>
    <w:rsid w:val="005E46D3"/>
    <w:rsid w:val="005F26F4"/>
    <w:rsid w:val="006039A4"/>
    <w:rsid w:val="00603BA5"/>
    <w:rsid w:val="00606EDC"/>
    <w:rsid w:val="00607F84"/>
    <w:rsid w:val="00612B49"/>
    <w:rsid w:val="006142AA"/>
    <w:rsid w:val="00614687"/>
    <w:rsid w:val="00621BAF"/>
    <w:rsid w:val="006263E3"/>
    <w:rsid w:val="0063565C"/>
    <w:rsid w:val="0064115A"/>
    <w:rsid w:val="006452AB"/>
    <w:rsid w:val="00651CE0"/>
    <w:rsid w:val="0065235D"/>
    <w:rsid w:val="006562CD"/>
    <w:rsid w:val="00661AB8"/>
    <w:rsid w:val="00661DCF"/>
    <w:rsid w:val="00662F83"/>
    <w:rsid w:val="00667290"/>
    <w:rsid w:val="00670D4C"/>
    <w:rsid w:val="00673036"/>
    <w:rsid w:val="00674A9C"/>
    <w:rsid w:val="00693531"/>
    <w:rsid w:val="00694AF1"/>
    <w:rsid w:val="006A3C22"/>
    <w:rsid w:val="006A5CB5"/>
    <w:rsid w:val="006B4EF9"/>
    <w:rsid w:val="006C4B55"/>
    <w:rsid w:val="006C65A0"/>
    <w:rsid w:val="006D1C7D"/>
    <w:rsid w:val="006D2CED"/>
    <w:rsid w:val="006E0196"/>
    <w:rsid w:val="006E126E"/>
    <w:rsid w:val="006E3062"/>
    <w:rsid w:val="006E3CD6"/>
    <w:rsid w:val="006E4B3A"/>
    <w:rsid w:val="00701E77"/>
    <w:rsid w:val="007148DF"/>
    <w:rsid w:val="007213D0"/>
    <w:rsid w:val="007276A6"/>
    <w:rsid w:val="007403EE"/>
    <w:rsid w:val="00740820"/>
    <w:rsid w:val="00740CFE"/>
    <w:rsid w:val="0074346F"/>
    <w:rsid w:val="0074534A"/>
    <w:rsid w:val="00755CD1"/>
    <w:rsid w:val="007700E3"/>
    <w:rsid w:val="0077291C"/>
    <w:rsid w:val="007740D5"/>
    <w:rsid w:val="00781F52"/>
    <w:rsid w:val="00782F6C"/>
    <w:rsid w:val="00793BC0"/>
    <w:rsid w:val="00793E73"/>
    <w:rsid w:val="00795D34"/>
    <w:rsid w:val="007A43AF"/>
    <w:rsid w:val="007A5D3E"/>
    <w:rsid w:val="007A634A"/>
    <w:rsid w:val="007B1672"/>
    <w:rsid w:val="007B2E9B"/>
    <w:rsid w:val="007C1411"/>
    <w:rsid w:val="007E072E"/>
    <w:rsid w:val="007E34E9"/>
    <w:rsid w:val="007F0411"/>
    <w:rsid w:val="00812FB5"/>
    <w:rsid w:val="008220C7"/>
    <w:rsid w:val="00830721"/>
    <w:rsid w:val="00832887"/>
    <w:rsid w:val="008360F7"/>
    <w:rsid w:val="00836A48"/>
    <w:rsid w:val="00836F72"/>
    <w:rsid w:val="008464EC"/>
    <w:rsid w:val="008478D1"/>
    <w:rsid w:val="00853629"/>
    <w:rsid w:val="008628D5"/>
    <w:rsid w:val="00862F96"/>
    <w:rsid w:val="00864B24"/>
    <w:rsid w:val="00870826"/>
    <w:rsid w:val="008739D4"/>
    <w:rsid w:val="00877460"/>
    <w:rsid w:val="008825FC"/>
    <w:rsid w:val="0088272B"/>
    <w:rsid w:val="00886B4E"/>
    <w:rsid w:val="00891370"/>
    <w:rsid w:val="00891844"/>
    <w:rsid w:val="008A082A"/>
    <w:rsid w:val="008A2366"/>
    <w:rsid w:val="008A4BF7"/>
    <w:rsid w:val="008A785E"/>
    <w:rsid w:val="008A7DDC"/>
    <w:rsid w:val="008B1B60"/>
    <w:rsid w:val="008B42F9"/>
    <w:rsid w:val="008B4908"/>
    <w:rsid w:val="008D01E2"/>
    <w:rsid w:val="008E0C30"/>
    <w:rsid w:val="008E7A2A"/>
    <w:rsid w:val="008F6701"/>
    <w:rsid w:val="00906998"/>
    <w:rsid w:val="00912DE2"/>
    <w:rsid w:val="00913DD9"/>
    <w:rsid w:val="00915997"/>
    <w:rsid w:val="00922EB6"/>
    <w:rsid w:val="00943F6E"/>
    <w:rsid w:val="00951749"/>
    <w:rsid w:val="00956079"/>
    <w:rsid w:val="00956A8E"/>
    <w:rsid w:val="009620F5"/>
    <w:rsid w:val="00974F32"/>
    <w:rsid w:val="0097523C"/>
    <w:rsid w:val="00980111"/>
    <w:rsid w:val="0098382A"/>
    <w:rsid w:val="00987912"/>
    <w:rsid w:val="00994830"/>
    <w:rsid w:val="009A08FA"/>
    <w:rsid w:val="009A124E"/>
    <w:rsid w:val="009A4918"/>
    <w:rsid w:val="009A4CAB"/>
    <w:rsid w:val="009A6CA2"/>
    <w:rsid w:val="009B63D7"/>
    <w:rsid w:val="009B799B"/>
    <w:rsid w:val="009D2BC8"/>
    <w:rsid w:val="009D546F"/>
    <w:rsid w:val="009D5538"/>
    <w:rsid w:val="009E2498"/>
    <w:rsid w:val="009E2C15"/>
    <w:rsid w:val="009E4F3F"/>
    <w:rsid w:val="00A015F8"/>
    <w:rsid w:val="00A067E2"/>
    <w:rsid w:val="00A25E00"/>
    <w:rsid w:val="00A30373"/>
    <w:rsid w:val="00A41BC5"/>
    <w:rsid w:val="00A4688A"/>
    <w:rsid w:val="00A508C9"/>
    <w:rsid w:val="00A536EF"/>
    <w:rsid w:val="00A5515C"/>
    <w:rsid w:val="00A5657A"/>
    <w:rsid w:val="00A76EDC"/>
    <w:rsid w:val="00A80302"/>
    <w:rsid w:val="00A81C43"/>
    <w:rsid w:val="00A81C73"/>
    <w:rsid w:val="00A848DE"/>
    <w:rsid w:val="00A92939"/>
    <w:rsid w:val="00A9698D"/>
    <w:rsid w:val="00AA243C"/>
    <w:rsid w:val="00AA3E2D"/>
    <w:rsid w:val="00AB4962"/>
    <w:rsid w:val="00AD7B95"/>
    <w:rsid w:val="00AE1509"/>
    <w:rsid w:val="00AF2E6D"/>
    <w:rsid w:val="00AF5320"/>
    <w:rsid w:val="00B022E3"/>
    <w:rsid w:val="00B02FEA"/>
    <w:rsid w:val="00B051B4"/>
    <w:rsid w:val="00B134EE"/>
    <w:rsid w:val="00B13F8D"/>
    <w:rsid w:val="00B32DEF"/>
    <w:rsid w:val="00B368B5"/>
    <w:rsid w:val="00B36C47"/>
    <w:rsid w:val="00B4088D"/>
    <w:rsid w:val="00B44D25"/>
    <w:rsid w:val="00B46A96"/>
    <w:rsid w:val="00B57E66"/>
    <w:rsid w:val="00B66897"/>
    <w:rsid w:val="00B728BC"/>
    <w:rsid w:val="00B83010"/>
    <w:rsid w:val="00B9429F"/>
    <w:rsid w:val="00BA2F0D"/>
    <w:rsid w:val="00BA56F5"/>
    <w:rsid w:val="00BA7B25"/>
    <w:rsid w:val="00BB01CF"/>
    <w:rsid w:val="00BB2C0C"/>
    <w:rsid w:val="00BB444D"/>
    <w:rsid w:val="00BB5A3A"/>
    <w:rsid w:val="00BB7642"/>
    <w:rsid w:val="00BC30F8"/>
    <w:rsid w:val="00BC3F2A"/>
    <w:rsid w:val="00BC7964"/>
    <w:rsid w:val="00BD18E7"/>
    <w:rsid w:val="00BE177F"/>
    <w:rsid w:val="00BF25C5"/>
    <w:rsid w:val="00C03597"/>
    <w:rsid w:val="00C07E6B"/>
    <w:rsid w:val="00C113AC"/>
    <w:rsid w:val="00C11E0A"/>
    <w:rsid w:val="00C138C1"/>
    <w:rsid w:val="00C1527B"/>
    <w:rsid w:val="00C15829"/>
    <w:rsid w:val="00C171B1"/>
    <w:rsid w:val="00C17E9F"/>
    <w:rsid w:val="00C23E59"/>
    <w:rsid w:val="00C24404"/>
    <w:rsid w:val="00C25EFA"/>
    <w:rsid w:val="00C2747A"/>
    <w:rsid w:val="00C300DF"/>
    <w:rsid w:val="00C30940"/>
    <w:rsid w:val="00C332C8"/>
    <w:rsid w:val="00C6320A"/>
    <w:rsid w:val="00C63EC7"/>
    <w:rsid w:val="00C83668"/>
    <w:rsid w:val="00C84636"/>
    <w:rsid w:val="00C92919"/>
    <w:rsid w:val="00C9306C"/>
    <w:rsid w:val="00C94272"/>
    <w:rsid w:val="00CB0CFF"/>
    <w:rsid w:val="00CB1188"/>
    <w:rsid w:val="00CB2AA9"/>
    <w:rsid w:val="00CB6C4D"/>
    <w:rsid w:val="00CC1F02"/>
    <w:rsid w:val="00CC3A18"/>
    <w:rsid w:val="00CD2943"/>
    <w:rsid w:val="00CD532C"/>
    <w:rsid w:val="00CE3609"/>
    <w:rsid w:val="00CE378D"/>
    <w:rsid w:val="00CE3D54"/>
    <w:rsid w:val="00CF46F8"/>
    <w:rsid w:val="00CF548E"/>
    <w:rsid w:val="00CF63CF"/>
    <w:rsid w:val="00D0275A"/>
    <w:rsid w:val="00D04BAA"/>
    <w:rsid w:val="00D1664F"/>
    <w:rsid w:val="00D2040B"/>
    <w:rsid w:val="00D305A6"/>
    <w:rsid w:val="00D31CB7"/>
    <w:rsid w:val="00D33120"/>
    <w:rsid w:val="00D36F6A"/>
    <w:rsid w:val="00D42939"/>
    <w:rsid w:val="00D4378C"/>
    <w:rsid w:val="00D46090"/>
    <w:rsid w:val="00D462F6"/>
    <w:rsid w:val="00D5388D"/>
    <w:rsid w:val="00D632BC"/>
    <w:rsid w:val="00D66599"/>
    <w:rsid w:val="00D71A81"/>
    <w:rsid w:val="00D7272A"/>
    <w:rsid w:val="00D76902"/>
    <w:rsid w:val="00D80E38"/>
    <w:rsid w:val="00D861D0"/>
    <w:rsid w:val="00D90396"/>
    <w:rsid w:val="00D91D55"/>
    <w:rsid w:val="00D92098"/>
    <w:rsid w:val="00DA4900"/>
    <w:rsid w:val="00DA795B"/>
    <w:rsid w:val="00DB518C"/>
    <w:rsid w:val="00DB69BC"/>
    <w:rsid w:val="00DC3C32"/>
    <w:rsid w:val="00DC7BA1"/>
    <w:rsid w:val="00DD1330"/>
    <w:rsid w:val="00DE1687"/>
    <w:rsid w:val="00DE6012"/>
    <w:rsid w:val="00DF5C1D"/>
    <w:rsid w:val="00DF61EA"/>
    <w:rsid w:val="00DF6FCC"/>
    <w:rsid w:val="00E03059"/>
    <w:rsid w:val="00E12C81"/>
    <w:rsid w:val="00E321BA"/>
    <w:rsid w:val="00E3782A"/>
    <w:rsid w:val="00E5281C"/>
    <w:rsid w:val="00E55399"/>
    <w:rsid w:val="00E56AC5"/>
    <w:rsid w:val="00E6353D"/>
    <w:rsid w:val="00E63918"/>
    <w:rsid w:val="00E77882"/>
    <w:rsid w:val="00EA17EE"/>
    <w:rsid w:val="00EA18DA"/>
    <w:rsid w:val="00EA3FCE"/>
    <w:rsid w:val="00EB54DB"/>
    <w:rsid w:val="00EB6F2C"/>
    <w:rsid w:val="00EC0568"/>
    <w:rsid w:val="00EC1AA6"/>
    <w:rsid w:val="00EC3E6A"/>
    <w:rsid w:val="00EC5EAE"/>
    <w:rsid w:val="00ED3680"/>
    <w:rsid w:val="00ED52EB"/>
    <w:rsid w:val="00EE0B3A"/>
    <w:rsid w:val="00EE1A71"/>
    <w:rsid w:val="00EF31D4"/>
    <w:rsid w:val="00EF32CB"/>
    <w:rsid w:val="00F01569"/>
    <w:rsid w:val="00F15BCA"/>
    <w:rsid w:val="00F160DC"/>
    <w:rsid w:val="00F20AC6"/>
    <w:rsid w:val="00F44934"/>
    <w:rsid w:val="00F5335B"/>
    <w:rsid w:val="00F63A7B"/>
    <w:rsid w:val="00F76C87"/>
    <w:rsid w:val="00F76D10"/>
    <w:rsid w:val="00F80126"/>
    <w:rsid w:val="00F8552E"/>
    <w:rsid w:val="00F86FA3"/>
    <w:rsid w:val="00F90F90"/>
    <w:rsid w:val="00FA5C8E"/>
    <w:rsid w:val="00FB1632"/>
    <w:rsid w:val="00FB229E"/>
    <w:rsid w:val="00FB5D0F"/>
    <w:rsid w:val="00FC04C1"/>
    <w:rsid w:val="00FC2A4D"/>
    <w:rsid w:val="00FC3697"/>
    <w:rsid w:val="00FC5130"/>
    <w:rsid w:val="00FD10D5"/>
    <w:rsid w:val="00FE0DC0"/>
    <w:rsid w:val="00FE2115"/>
    <w:rsid w:val="00FE46CA"/>
    <w:rsid w:val="00FF1CB4"/>
    <w:rsid w:val="00FF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DC90A21"/>
  <w15:chartTrackingRefBased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12pt"/>
      <w:ind w:start="99.25pt" w:end="14.20pt" w:hanging="99.25pt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end="14.20pt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start" w:pos="134.70pt"/>
      </w:tabs>
      <w:ind w:start="35.40pt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start" w:pos="134.70pt"/>
      </w:tabs>
      <w:ind w:start="35.40pt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6pt"/>
      <w:ind w:start="99.25pt" w:hanging="99.25pt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6pt"/>
      <w:ind w:start="99.25pt" w:hanging="99.25pt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207.65pt"/>
        <w:tab w:val="end" w:pos="415.30pt"/>
      </w:tabs>
    </w:pPr>
  </w:style>
  <w:style w:type="paragraph" w:styleId="Footer">
    <w:name w:val="footer"/>
    <w:basedOn w:val="Normal"/>
    <w:semiHidden/>
    <w:pPr>
      <w:tabs>
        <w:tab w:val="center" w:pos="207.65pt"/>
        <w:tab w:val="end" w:pos="415.30pt"/>
      </w:tabs>
    </w:pPr>
  </w:style>
  <w:style w:type="paragraph" w:styleId="CommentText">
    <w:name w:val="annotation text"/>
    <w:basedOn w:val="Normal"/>
    <w:link w:val="CommentTextChar"/>
    <w:semiHidden/>
    <w:pPr>
      <w:tabs>
        <w:tab w:val="start" w:pos="70.90pt"/>
        <w:tab w:val="start" w:pos="233.90pt"/>
        <w:tab w:val="start" w:pos="297.70pt"/>
        <w:tab w:val="start" w:pos="354.40pt"/>
      </w:tabs>
      <w:spacing w:after="12pt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start="28.35pt" w:hanging="28.35pt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11pt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6pt" w:after="6pt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18pt"/>
        <w:tab w:val="start" w:pos="92.15pt"/>
      </w:tabs>
      <w:spacing w:before="3pt" w:after="3pt"/>
      <w:ind w:start="92.15pt" w:hanging="49.60pt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8pt"/>
      </w:tabs>
      <w:ind w:start="17pt" w:hanging="17pt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56.25pt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customStyle="1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link w:val="Header"/>
    <w:semiHidden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3pt" w:after="9pt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宋体" w:eastAsia="宋体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6pt"/>
    </w:pPr>
    <w:rPr>
      <w:rFonts w:ascii="Arial" w:eastAsia="宋体" w:hAnsi="Arial"/>
      <w:lang w:val="en-GB" w:eastAsia="en-US"/>
    </w:rPr>
  </w:style>
  <w:style w:type="table" w:styleId="TableGrid">
    <w:name w:val="Table Grid"/>
    <w:basedOn w:val="TableNormal"/>
    <w:uiPriority w:val="59"/>
    <w:rsid w:val="00B368B5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宋体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列表段落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,中等深浅网格 1 - 着色 21,列出段落1,列表段落"/>
    <w:basedOn w:val="Normal"/>
    <w:link w:val="ListParagraphChar"/>
    <w:uiPriority w:val="34"/>
    <w:qFormat/>
    <w:rsid w:val="004B3ACD"/>
    <w:pPr>
      <w:tabs>
        <w:tab w:val="num" w:pos="21pt"/>
      </w:tabs>
      <w:overflowPunct w:val="0"/>
      <w:autoSpaceDE w:val="0"/>
      <w:autoSpaceDN w:val="0"/>
      <w:adjustRightInd w:val="0"/>
      <w:spacing w:after="9pt"/>
      <w:ind w:start="36pt"/>
    </w:pPr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27B"/>
    <w:pPr>
      <w:tabs>
        <w:tab w:val="clear" w:pos="70.90pt"/>
        <w:tab w:val="clear" w:pos="233.90pt"/>
        <w:tab w:val="clear" w:pos="297.70pt"/>
        <w:tab w:val="clear" w:pos="354.40pt"/>
      </w:tabs>
      <w:spacing w:after="0pt"/>
      <w:jc w:val="star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527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2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3416617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7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4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5" Type="http://purl.oclc.org/ooxml/officeDocument/relationships/webSettings" Target="webSettings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41A4DE8E-A5D7-4AA3-BEEE-5D01F640ECE3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2020-02-14T15:04:00Z</dcterms:created>
  <dcterms:modified xsi:type="dcterms:W3CDTF">2020-02-14T18:43:00Z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2015_ms_pID_725343">
    <vt:lpwstr>(3)1JCDAx5VrmJTlZzmJaB7pRJdjIfQcxXFqV/85jgb4FEAOhgpbfzwvwukCqy04c3lCQrU0+6O
koi8bH+Mx9OF8J8Lg4Zs78FNuFhP7z2vaoT6DaQxwAWmBdR5C1AGCf1RJbmaXss/BTjInuAE
OTOl3h5PQ/jFJv4cQQ7CzLwHH7Q8kIgR0dXRs/dmKn7+7Qzn8fJ/kQPKPZc6czBBOJGkiNkI
eJ9aIS8bTH8UGkm7dT</vt:lpwstr>
  </property>
  <property fmtid="{D5CDD505-2E9C-101B-9397-08002B2CF9AE}" pid="3" name="_2015_ms_pID_7253431">
    <vt:lpwstr>cCk6RF1xZ0COv7qwN8HLWQeQvI99f/PYwztQxxQUDgA3qv3Ng5yzT6
07WsZkoLsmXqoU0q9KzsDtoTOtCvu52lzTkBS4Df1JWmBnqb5HPAtQwNWv6ia9tH5qeOYITc
8hh7IZfDY4EnAlZ+hmgUKGSJCUn8dsjdWogQ9Iim5+VUBpAFkRTsaxgEEnvfZog/MheGcrFk
AHqF1eZE9ySJmXy/GSUNBkCmmG52BiY1kbF0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1581644847</vt:lpwstr>
  </property>
</Properties>
</file>