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32D1A" w14:textId="020C59E0" w:rsidR="00444C0A" w:rsidRPr="00444C0A" w:rsidRDefault="00444C0A" w:rsidP="00444C0A">
      <w:pPr>
        <w:tabs>
          <w:tab w:val="center" w:pos="4536"/>
          <w:tab w:val="right" w:pos="9072"/>
        </w:tabs>
        <w:rPr>
          <w:rFonts w:ascii="Arial" w:eastAsia="宋体" w:hAnsi="Arial"/>
          <w:b/>
          <w:sz w:val="22"/>
          <w:lang w:eastAsia="zh-CN"/>
        </w:rPr>
      </w:pPr>
      <w:r w:rsidRPr="00444C0A">
        <w:rPr>
          <w:rFonts w:ascii="Arial" w:eastAsia="宋体" w:hAnsi="Arial"/>
          <w:b/>
          <w:sz w:val="22"/>
          <w:lang w:eastAsia="zh-CN"/>
        </w:rPr>
        <w:t>3GPP TSG RAN WG1 #100</w:t>
      </w:r>
      <w:r w:rsidRPr="00444C0A">
        <w:rPr>
          <w:rFonts w:ascii="Arial" w:eastAsia="宋体" w:hAnsi="Arial"/>
          <w:b/>
          <w:sz w:val="22"/>
          <w:lang w:eastAsia="zh-CN"/>
        </w:rPr>
        <w:tab/>
      </w:r>
      <w:r w:rsidRPr="00444C0A">
        <w:rPr>
          <w:rFonts w:ascii="Arial" w:eastAsia="宋体" w:hAnsi="Arial"/>
          <w:b/>
          <w:sz w:val="22"/>
          <w:lang w:eastAsia="zh-CN"/>
        </w:rPr>
        <w:tab/>
      </w:r>
      <w:r w:rsidR="004043E6" w:rsidRPr="004043E6">
        <w:rPr>
          <w:rFonts w:ascii="Arial" w:eastAsia="宋体" w:hAnsi="Arial"/>
          <w:b/>
          <w:sz w:val="22"/>
          <w:lang w:eastAsia="zh-CN"/>
        </w:rPr>
        <w:t>R1-2000561</w:t>
      </w:r>
    </w:p>
    <w:p w14:paraId="2D66338F" w14:textId="77777777" w:rsidR="00377919" w:rsidRDefault="00444C0A" w:rsidP="00444C0A">
      <w:pPr>
        <w:tabs>
          <w:tab w:val="center" w:pos="4536"/>
          <w:tab w:val="right" w:pos="9072"/>
        </w:tabs>
        <w:rPr>
          <w:rFonts w:ascii="Arial" w:eastAsia="宋体" w:hAnsi="Arial"/>
          <w:b/>
          <w:sz w:val="22"/>
          <w:lang w:eastAsia="zh-CN"/>
        </w:rPr>
      </w:pPr>
      <w:proofErr w:type="gramStart"/>
      <w:r w:rsidRPr="00444C0A">
        <w:rPr>
          <w:rFonts w:ascii="Arial" w:eastAsia="宋体" w:hAnsi="Arial"/>
          <w:b/>
          <w:sz w:val="22"/>
          <w:lang w:eastAsia="zh-CN"/>
        </w:rPr>
        <w:t>e-Meeting</w:t>
      </w:r>
      <w:proofErr w:type="gramEnd"/>
      <w:r w:rsidRPr="00444C0A">
        <w:rPr>
          <w:rFonts w:ascii="Arial" w:eastAsia="宋体" w:hAnsi="Arial"/>
          <w:b/>
          <w:sz w:val="22"/>
          <w:lang w:eastAsia="zh-CN"/>
        </w:rPr>
        <w:t>, February 24th – March 6th, 2020</w:t>
      </w:r>
    </w:p>
    <w:p w14:paraId="44D4CB31" w14:textId="77777777" w:rsidR="00377919" w:rsidRPr="00EC0883"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9D1E77A"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6F5104" w:rsidRPr="006F5104">
        <w:rPr>
          <w:rFonts w:eastAsia="宋体"/>
          <w:sz w:val="22"/>
          <w:lang w:eastAsia="zh-CN"/>
        </w:rPr>
        <w:t xml:space="preserve">Text proposals for </w:t>
      </w:r>
      <w:r w:rsidR="00AA47BF">
        <w:rPr>
          <w:rFonts w:eastAsia="宋体"/>
          <w:sz w:val="22"/>
          <w:lang w:eastAsia="zh-CN"/>
        </w:rPr>
        <w:t xml:space="preserve">UL Power </w:t>
      </w:r>
      <w:r w:rsidR="002242B3">
        <w:rPr>
          <w:rFonts w:eastAsia="宋体"/>
          <w:sz w:val="22"/>
          <w:lang w:eastAsia="zh-CN"/>
        </w:rPr>
        <w:t>Sharing</w:t>
      </w:r>
      <w:r w:rsidR="00AA47BF">
        <w:rPr>
          <w:rFonts w:eastAsia="宋体"/>
          <w:sz w:val="22"/>
          <w:lang w:eastAsia="zh-CN"/>
        </w:rPr>
        <w:t xml:space="preserve"> for NR-DC</w:t>
      </w:r>
    </w:p>
    <w:p w14:paraId="3A120BD0" w14:textId="7D6D76DD"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951A9">
        <w:rPr>
          <w:rFonts w:eastAsia="宋体"/>
          <w:sz w:val="22"/>
          <w:lang w:eastAsia="zh-CN"/>
        </w:rPr>
        <w:t>10.1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350E4D4B" w:rsidR="00377919" w:rsidRDefault="00AA7849">
      <w:pPr>
        <w:pStyle w:val="a0"/>
        <w:rPr>
          <w:rFonts w:eastAsia="宋体"/>
          <w:lang w:eastAsia="zh-CN"/>
        </w:rPr>
      </w:pPr>
      <w:r>
        <w:rPr>
          <w:rFonts w:eastAsia="宋体"/>
          <w:lang w:eastAsia="zh-CN"/>
        </w:rPr>
        <w:t xml:space="preserve">In this contribution, we present our views on the remaining issues of the current specification on </w:t>
      </w:r>
      <w:r w:rsidR="006C3A8E">
        <w:rPr>
          <w:rFonts w:eastAsia="宋体"/>
          <w:lang w:eastAsia="zh-CN"/>
        </w:rPr>
        <w:t>UL power control for NR-DC</w:t>
      </w:r>
      <w:r>
        <w:rPr>
          <w:rFonts w:eastAsia="宋体"/>
          <w:lang w:eastAsia="zh-CN"/>
        </w:rPr>
        <w:t xml:space="preserve"> and propose some text proposals to update the specification.</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5FC6E67D" w14:textId="59E9DAA2" w:rsidR="00377919" w:rsidRDefault="00A71C2B" w:rsidP="0025564B">
      <w:pPr>
        <w:pStyle w:val="2"/>
        <w:rPr>
          <w:rFonts w:eastAsiaTheme="minorEastAsia"/>
          <w:lang w:eastAsia="zh-CN"/>
        </w:rPr>
      </w:pPr>
      <w:r>
        <w:rPr>
          <w:rFonts w:eastAsiaTheme="minorEastAsia"/>
          <w:lang w:eastAsia="zh-CN"/>
        </w:rPr>
        <w:t xml:space="preserve">UE behavior for </w:t>
      </w:r>
      <w:r w:rsidRPr="00A312BF">
        <w:rPr>
          <w:i/>
          <w:lang w:eastAsia="ja-JP"/>
        </w:rPr>
        <w:t>Semi-static-mode2</w:t>
      </w:r>
    </w:p>
    <w:p w14:paraId="62D7CF4E" w14:textId="62C636B6" w:rsidR="003F0356" w:rsidRDefault="003F0356">
      <w:pPr>
        <w:pStyle w:val="a0"/>
        <w:rPr>
          <w:rFonts w:eastAsia="宋体"/>
          <w:szCs w:val="20"/>
          <w:lang w:eastAsia="zh-CN"/>
        </w:rPr>
      </w:pPr>
      <w:r>
        <w:rPr>
          <w:rFonts w:eastAsia="宋体" w:hint="eastAsia"/>
          <w:szCs w:val="20"/>
          <w:lang w:eastAsia="zh-CN"/>
        </w:rPr>
        <w:t xml:space="preserve">In the current </w:t>
      </w:r>
      <w:r>
        <w:rPr>
          <w:rFonts w:eastAsia="宋体"/>
          <w:szCs w:val="20"/>
          <w:lang w:eastAsia="zh-CN"/>
        </w:rPr>
        <w:t>version</w:t>
      </w:r>
      <w:r>
        <w:rPr>
          <w:rFonts w:eastAsia="宋体" w:hint="eastAsia"/>
          <w:szCs w:val="20"/>
          <w:lang w:eastAsia="zh-CN"/>
        </w:rPr>
        <w:t xml:space="preserve"> </w:t>
      </w:r>
      <w:r>
        <w:rPr>
          <w:rFonts w:eastAsia="宋体"/>
          <w:szCs w:val="20"/>
          <w:lang w:eastAsia="zh-CN"/>
        </w:rPr>
        <w:t xml:space="preserve">of TS 38.213, the UE behavior for </w:t>
      </w:r>
      <w:r w:rsidRPr="003F0356">
        <w:rPr>
          <w:rFonts w:eastAsia="宋体"/>
          <w:i/>
          <w:szCs w:val="20"/>
          <w:lang w:eastAsia="zh-CN"/>
        </w:rPr>
        <w:t>Semi-static-mode2</w:t>
      </w:r>
      <w:r>
        <w:rPr>
          <w:rFonts w:eastAsia="宋体"/>
          <w:szCs w:val="20"/>
          <w:lang w:eastAsia="zh-CN"/>
        </w:rPr>
        <w:t xml:space="preserve"> is </w:t>
      </w:r>
      <w:r w:rsidR="001F4A29">
        <w:rPr>
          <w:rFonts w:eastAsia="宋体" w:hint="eastAsia"/>
          <w:szCs w:val="20"/>
          <w:lang w:eastAsia="zh-CN"/>
        </w:rPr>
        <w:t>described</w:t>
      </w:r>
      <w:r w:rsidR="001F4A29">
        <w:rPr>
          <w:rFonts w:eastAsia="宋体"/>
          <w:szCs w:val="20"/>
          <w:lang w:eastAsia="zh-CN"/>
        </w:rPr>
        <w:t xml:space="preserve"> </w:t>
      </w:r>
      <w:r>
        <w:rPr>
          <w:rFonts w:eastAsia="宋体"/>
          <w:szCs w:val="20"/>
          <w:lang w:eastAsia="zh-CN"/>
        </w:rPr>
        <w:t>as follows</w:t>
      </w:r>
    </w:p>
    <w:tbl>
      <w:tblPr>
        <w:tblStyle w:val="af3"/>
        <w:tblW w:w="0" w:type="auto"/>
        <w:tblLook w:val="04A0" w:firstRow="1" w:lastRow="0" w:firstColumn="1" w:lastColumn="0" w:noHBand="0" w:noVBand="1"/>
      </w:tblPr>
      <w:tblGrid>
        <w:gridCol w:w="9062"/>
      </w:tblGrid>
      <w:tr w:rsidR="003F0356" w14:paraId="544E190C" w14:textId="77777777" w:rsidTr="003F0356">
        <w:tc>
          <w:tcPr>
            <w:tcW w:w="9062" w:type="dxa"/>
          </w:tcPr>
          <w:p w14:paraId="1B810A4F" w14:textId="50CF1282" w:rsidR="001F4A29" w:rsidRDefault="001F4A29" w:rsidP="003F0356">
            <w:pPr>
              <w:spacing w:after="180"/>
              <w:rPr>
                <w:rFonts w:eastAsia="等线"/>
                <w:szCs w:val="20"/>
                <w:lang w:val="en-GB" w:eastAsia="zh-CN"/>
              </w:rPr>
            </w:pPr>
            <w:r>
              <w:rPr>
                <w:rFonts w:eastAsia="等线" w:hint="eastAsia"/>
                <w:szCs w:val="20"/>
                <w:lang w:val="en-GB" w:eastAsia="zh-CN"/>
              </w:rPr>
              <w:t>I</w:t>
            </w:r>
            <w:r>
              <w:rPr>
                <w:rFonts w:eastAsia="等线"/>
                <w:szCs w:val="20"/>
                <w:lang w:val="en-GB" w:eastAsia="zh-CN"/>
              </w:rPr>
              <w:t>n TS 38.213 Section 7.6</w:t>
            </w:r>
          </w:p>
          <w:p w14:paraId="5C77F446" w14:textId="00E2FE92" w:rsidR="001F4A29" w:rsidRPr="0086470E" w:rsidRDefault="001F4A29" w:rsidP="003F0356">
            <w:pPr>
              <w:spacing w:after="180"/>
              <w:rPr>
                <w:rFonts w:eastAsia="等线"/>
                <w:szCs w:val="20"/>
              </w:rPr>
            </w:pPr>
            <w:r>
              <w:rPr>
                <w:rFonts w:eastAsia="等线"/>
                <w:szCs w:val="20"/>
                <w:lang w:val="en-GB"/>
              </w:rPr>
              <w:t xml:space="preserve"> </w:t>
            </w:r>
          </w:p>
          <w:p w14:paraId="5323D4C0" w14:textId="692DC23A" w:rsidR="003F0356" w:rsidRPr="006F5337" w:rsidRDefault="003F0356" w:rsidP="003F0356">
            <w:pPr>
              <w:spacing w:after="180"/>
              <w:rPr>
                <w:rFonts w:eastAsia="等线"/>
                <w:i/>
                <w:szCs w:val="20"/>
                <w:lang w:val="en-GB" w:eastAsia="ja-JP"/>
              </w:rPr>
            </w:pPr>
            <w:r w:rsidRPr="006F5337">
              <w:rPr>
                <w:rFonts w:eastAsia="等线"/>
                <w:szCs w:val="20"/>
                <w:lang w:val="en-GB"/>
              </w:rPr>
              <w:t xml:space="preserve">If a UE is provided </w:t>
            </w:r>
            <w:r w:rsidRPr="006F5337">
              <w:rPr>
                <w:rFonts w:eastAsia="等线"/>
                <w:i/>
                <w:iCs/>
                <w:szCs w:val="20"/>
                <w:lang w:val="en-GB" w:eastAsia="ja-JP"/>
              </w:rPr>
              <w:t>NR-DC-PC-mode</w:t>
            </w:r>
            <w:r w:rsidRPr="006F5337">
              <w:rPr>
                <w:rFonts w:eastAsia="等线"/>
                <w:szCs w:val="20"/>
                <w:lang w:val="en-GB" w:eastAsia="ja-JP"/>
              </w:rPr>
              <w:t xml:space="preserve"> = </w:t>
            </w:r>
            <w:r w:rsidRPr="006F5337">
              <w:rPr>
                <w:rFonts w:eastAsia="等线"/>
                <w:i/>
                <w:szCs w:val="20"/>
                <w:lang w:val="en-GB" w:eastAsia="ja-JP"/>
              </w:rPr>
              <w:t>Semi-static-mode2</w:t>
            </w:r>
          </w:p>
          <w:p w14:paraId="20A5991A" w14:textId="77777777" w:rsidR="003F0356" w:rsidRPr="006F5337" w:rsidRDefault="003F0356" w:rsidP="003F0356">
            <w:pPr>
              <w:spacing w:after="180"/>
              <w:ind w:left="568" w:hanging="284"/>
              <w:rPr>
                <w:rFonts w:eastAsia="等线"/>
                <w:szCs w:val="20"/>
                <w:lang w:val="x-none"/>
              </w:rPr>
            </w:pPr>
            <w:r w:rsidRPr="006F5337">
              <w:rPr>
                <w:rFonts w:eastAsia="等线"/>
                <w:szCs w:val="20"/>
                <w:lang w:val="x-none"/>
              </w:rPr>
              <w:t>-</w:t>
            </w:r>
            <w:r w:rsidRPr="006F5337">
              <w:rPr>
                <w:rFonts w:eastAsia="等线"/>
                <w:szCs w:val="20"/>
                <w:lang w:val="x-none"/>
              </w:rPr>
              <w:tab/>
              <w:t xml:space="preserve">if at least one symbol of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6F5337">
              <w:rPr>
                <w:rFonts w:eastAsia="等线"/>
                <w:szCs w:val="20"/>
                <w:lang w:val="x-none"/>
              </w:rPr>
              <w:t xml:space="preserve"> of the MCG or of the SCG that is indicated as uplink or flexible to a UE by </w:t>
            </w:r>
            <w:proofErr w:type="spellStart"/>
            <w:r w:rsidRPr="006F5337">
              <w:rPr>
                <w:rFonts w:eastAsia="等线"/>
                <w:i/>
                <w:iCs/>
                <w:szCs w:val="20"/>
                <w:lang w:val="x-none"/>
              </w:rPr>
              <w:t>tdd</w:t>
            </w:r>
            <w:proofErr w:type="spellEnd"/>
            <w:r w:rsidRPr="006F5337">
              <w:rPr>
                <w:rFonts w:eastAsia="等线"/>
                <w:i/>
                <w:szCs w:val="20"/>
              </w:rPr>
              <w:t>-</w:t>
            </w:r>
            <w:r w:rsidRPr="006F5337">
              <w:rPr>
                <w:rFonts w:eastAsia="等线"/>
                <w:i/>
                <w:szCs w:val="20"/>
                <w:lang w:val="x-none"/>
              </w:rPr>
              <w:t>UL-DL-</w:t>
            </w:r>
            <w:r w:rsidRPr="006F5337">
              <w:rPr>
                <w:rFonts w:eastAsia="等线"/>
                <w:i/>
                <w:szCs w:val="20"/>
              </w:rPr>
              <w:t>C</w:t>
            </w:r>
            <w:proofErr w:type="spellStart"/>
            <w:r w:rsidRPr="006F5337">
              <w:rPr>
                <w:rFonts w:eastAsia="等线"/>
                <w:i/>
                <w:szCs w:val="20"/>
                <w:lang w:val="x-none"/>
              </w:rPr>
              <w:t>onfiguration</w:t>
            </w:r>
            <w:r w:rsidRPr="006F5337">
              <w:rPr>
                <w:rFonts w:eastAsia="等线"/>
                <w:i/>
                <w:szCs w:val="20"/>
              </w:rPr>
              <w:t>C</w:t>
            </w:r>
            <w:r w:rsidRPr="006F5337">
              <w:rPr>
                <w:rFonts w:eastAsia="等线"/>
                <w:i/>
                <w:szCs w:val="20"/>
                <w:lang w:val="x-none"/>
              </w:rPr>
              <w:t>ommon</w:t>
            </w:r>
            <w:proofErr w:type="spellEnd"/>
            <w:r w:rsidRPr="006F5337">
              <w:rPr>
                <w:rFonts w:eastAsia="等线"/>
                <w:szCs w:val="20"/>
                <w:lang w:val="x-none"/>
              </w:rPr>
              <w:t xml:space="preserve"> and </w:t>
            </w:r>
            <w:proofErr w:type="spellStart"/>
            <w:r w:rsidRPr="006F5337">
              <w:rPr>
                <w:rFonts w:eastAsia="等线"/>
                <w:i/>
                <w:iCs/>
                <w:szCs w:val="20"/>
                <w:lang w:val="x-none"/>
              </w:rPr>
              <w:t>tdd</w:t>
            </w:r>
            <w:proofErr w:type="spellEnd"/>
            <w:r w:rsidRPr="006F5337">
              <w:rPr>
                <w:rFonts w:eastAsia="等线"/>
                <w:szCs w:val="20"/>
              </w:rPr>
              <w:t>-</w:t>
            </w:r>
            <w:r w:rsidRPr="006F5337">
              <w:rPr>
                <w:rFonts w:eastAsia="等线"/>
                <w:i/>
                <w:szCs w:val="20"/>
                <w:lang w:val="x-none"/>
              </w:rPr>
              <w:t>UL-DL-</w:t>
            </w:r>
            <w:r w:rsidRPr="006F5337">
              <w:rPr>
                <w:rFonts w:eastAsia="等线"/>
                <w:i/>
                <w:szCs w:val="20"/>
              </w:rPr>
              <w:t>C</w:t>
            </w:r>
            <w:proofErr w:type="spellStart"/>
            <w:r w:rsidRPr="006F5337">
              <w:rPr>
                <w:rFonts w:eastAsia="等线"/>
                <w:i/>
                <w:szCs w:val="20"/>
                <w:lang w:val="x-none"/>
              </w:rPr>
              <w:t>onfiguration</w:t>
            </w:r>
            <w:r w:rsidRPr="006F5337">
              <w:rPr>
                <w:rFonts w:eastAsia="等线"/>
                <w:i/>
                <w:szCs w:val="20"/>
              </w:rPr>
              <w:t>D</w:t>
            </w:r>
            <w:r w:rsidRPr="006F5337">
              <w:rPr>
                <w:rFonts w:eastAsia="等线"/>
                <w:i/>
                <w:szCs w:val="20"/>
                <w:lang w:val="x-none"/>
              </w:rPr>
              <w:t>edicated</w:t>
            </w:r>
            <w:proofErr w:type="spellEnd"/>
            <w:r w:rsidRPr="006F5337">
              <w:rPr>
                <w:rFonts w:eastAsia="等线"/>
                <w:szCs w:val="20"/>
                <w:lang w:val="x-none"/>
              </w:rPr>
              <w:t xml:space="preserve">, if provided, overlaps with a symbol for any ongoing transmission in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6F5337">
              <w:rPr>
                <w:rFonts w:eastAsia="等线"/>
                <w:szCs w:val="20"/>
                <w:lang w:val="x-none"/>
              </w:rPr>
              <w:t xml:space="preserve"> of the SCG or of the MCG, respectively, the UE determines a power for the transmission on the SCG or the MCG in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6F5337">
              <w:rPr>
                <w:rFonts w:eastAsia="等线"/>
                <w:szCs w:val="20"/>
                <w:lang w:val="x-none"/>
              </w:rPr>
              <w:t xml:space="preserve"> as described in Clauses 7.1 through 7.5 using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6F5337">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6F5337">
              <w:rPr>
                <w:rFonts w:eastAsia="等线"/>
                <w:szCs w:val="20"/>
                <w:lang w:val="x-none"/>
              </w:rPr>
              <w:t>, respectively, as the maximum transmission power</w:t>
            </w:r>
          </w:p>
          <w:p w14:paraId="2B50C2CE" w14:textId="7CF08929" w:rsidR="003F0356" w:rsidRPr="003F0356" w:rsidRDefault="003F0356" w:rsidP="003F0356">
            <w:pPr>
              <w:spacing w:after="180"/>
              <w:ind w:left="568" w:hanging="284"/>
              <w:rPr>
                <w:rFonts w:eastAsia="等线"/>
                <w:szCs w:val="20"/>
                <w:lang w:val="x-none"/>
              </w:rPr>
            </w:pPr>
            <w:r w:rsidRPr="006F5337">
              <w:rPr>
                <w:rFonts w:eastAsia="等线"/>
                <w:szCs w:val="20"/>
                <w:lang w:val="x-none"/>
              </w:rPr>
              <w:t>-</w:t>
            </w:r>
            <w:r w:rsidRPr="006F5337">
              <w:rPr>
                <w:rFonts w:eastAsia="等线"/>
                <w:szCs w:val="20"/>
                <w:lang w:val="x-none"/>
              </w:rPr>
              <w:tab/>
            </w:r>
            <w:r w:rsidRPr="006F5337">
              <w:rPr>
                <w:rFonts w:eastAsia="等线"/>
                <w:szCs w:val="20"/>
              </w:rPr>
              <w:t xml:space="preserve">otherwise, </w:t>
            </w:r>
            <w:r w:rsidRPr="006F5337">
              <w:rPr>
                <w:rFonts w:eastAsia="等线"/>
                <w:szCs w:val="20"/>
                <w:lang w:val="x-none"/>
              </w:rPr>
              <w:t xml:space="preserve">the UE determines a transmission power for the MCG or the SCG, as described in [8-3, TS 38.101-3] and in Clauses 7.1 through 7.5 without considering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6F5337">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6F5337">
              <w:rPr>
                <w:rFonts w:eastAsia="等线"/>
                <w:szCs w:val="20"/>
                <w:lang w:val="x-none"/>
              </w:rPr>
              <w:t>, respectively</w:t>
            </w:r>
          </w:p>
        </w:tc>
      </w:tr>
    </w:tbl>
    <w:p w14:paraId="5D881479" w14:textId="2762AD04" w:rsidR="003F0356" w:rsidRDefault="003F0356">
      <w:pPr>
        <w:pStyle w:val="a0"/>
        <w:rPr>
          <w:rFonts w:eastAsia="宋体"/>
          <w:szCs w:val="20"/>
          <w:lang w:eastAsia="zh-CN"/>
        </w:rPr>
      </w:pPr>
    </w:p>
    <w:p w14:paraId="0F944C25" w14:textId="49733622" w:rsidR="00F54985" w:rsidRDefault="00F54985">
      <w:pPr>
        <w:pStyle w:val="a0"/>
        <w:rPr>
          <w:rFonts w:eastAsia="宋体"/>
          <w:szCs w:val="20"/>
          <w:lang w:eastAsia="zh-CN"/>
        </w:rPr>
      </w:pPr>
      <w:r>
        <w:rPr>
          <w:rFonts w:eastAsia="宋体" w:hint="eastAsia"/>
          <w:szCs w:val="20"/>
          <w:lang w:eastAsia="zh-CN"/>
        </w:rPr>
        <w:t xml:space="preserve">The first bullet </w:t>
      </w:r>
      <w:r w:rsidR="001F4A29">
        <w:rPr>
          <w:rFonts w:eastAsia="宋体"/>
          <w:szCs w:val="20"/>
          <w:lang w:eastAsia="zh-CN"/>
        </w:rPr>
        <w:t xml:space="preserve">in above specification </w:t>
      </w:r>
      <w:r>
        <w:rPr>
          <w:rFonts w:eastAsia="宋体" w:hint="eastAsia"/>
          <w:szCs w:val="20"/>
          <w:lang w:eastAsia="zh-CN"/>
        </w:rPr>
        <w:t xml:space="preserve">is clear. </w:t>
      </w:r>
      <w:r>
        <w:rPr>
          <w:rFonts w:eastAsia="宋体"/>
          <w:szCs w:val="20"/>
          <w:lang w:eastAsia="zh-CN"/>
        </w:rPr>
        <w:t xml:space="preserve">In contrast, the second bullet may </w:t>
      </w:r>
      <w:r w:rsidR="001F4A29">
        <w:rPr>
          <w:rFonts w:eastAsia="宋体"/>
          <w:szCs w:val="20"/>
          <w:lang w:eastAsia="zh-CN"/>
        </w:rPr>
        <w:t xml:space="preserve">result in some confusion </w:t>
      </w:r>
      <w:r>
        <w:rPr>
          <w:rFonts w:eastAsia="宋体"/>
          <w:szCs w:val="20"/>
          <w:lang w:eastAsia="zh-CN"/>
        </w:rPr>
        <w:t>and it is not clear which</w:t>
      </w:r>
      <w:r w:rsidR="00B411A0">
        <w:rPr>
          <w:rFonts w:eastAsia="宋体"/>
          <w:szCs w:val="20"/>
          <w:lang w:eastAsia="zh-CN"/>
        </w:rPr>
        <w:t xml:space="preserve"> </w:t>
      </w:r>
      <w:r w:rsidR="001F4A29">
        <w:rPr>
          <w:rFonts w:eastAsia="宋体"/>
          <w:szCs w:val="20"/>
          <w:lang w:eastAsia="zh-CN"/>
        </w:rPr>
        <w:t xml:space="preserve">one </w:t>
      </w:r>
      <w:r w:rsidR="00B411A0">
        <w:rPr>
          <w:rFonts w:eastAsia="宋体"/>
          <w:szCs w:val="20"/>
          <w:lang w:eastAsia="zh-CN"/>
        </w:rPr>
        <w:t>of the following</w:t>
      </w:r>
      <w:r>
        <w:rPr>
          <w:rFonts w:eastAsia="宋体"/>
          <w:szCs w:val="20"/>
          <w:lang w:eastAsia="zh-CN"/>
        </w:rPr>
        <w:t xml:space="preserve"> </w:t>
      </w:r>
      <w:r w:rsidR="00E20B59">
        <w:rPr>
          <w:rFonts w:eastAsia="宋体"/>
          <w:szCs w:val="20"/>
          <w:lang w:eastAsia="zh-CN"/>
        </w:rPr>
        <w:t>interpretations</w:t>
      </w:r>
      <w:r>
        <w:rPr>
          <w:rFonts w:eastAsia="宋体"/>
          <w:szCs w:val="20"/>
          <w:lang w:eastAsia="zh-CN"/>
        </w:rPr>
        <w:t xml:space="preserve"> is for the part of otherwise</w:t>
      </w:r>
    </w:p>
    <w:p w14:paraId="651C1113" w14:textId="54E81E9A" w:rsidR="00B411A0" w:rsidRPr="00E0178C" w:rsidRDefault="00B411A0" w:rsidP="00B411A0">
      <w:pPr>
        <w:pStyle w:val="bullet1"/>
        <w:rPr>
          <w:rFonts w:ascii="Times New Roman" w:hAnsi="Times New Roman"/>
          <w:szCs w:val="20"/>
        </w:rPr>
      </w:pPr>
      <w:r w:rsidRPr="00B411A0">
        <w:rPr>
          <w:rFonts w:ascii="Times New Roman" w:hAnsi="Times New Roman"/>
          <w:szCs w:val="20"/>
        </w:rPr>
        <w:t xml:space="preserve">Option 1: </w:t>
      </w:r>
      <w:r>
        <w:rPr>
          <w:rFonts w:ascii="Times New Roman" w:hAnsi="Times New Roman"/>
          <w:szCs w:val="20"/>
        </w:rPr>
        <w:t xml:space="preserve"> </w:t>
      </w:r>
      <w:r w:rsidRPr="00B411A0">
        <w:rPr>
          <w:rFonts w:ascii="Times New Roman" w:hAnsi="Times New Roman"/>
          <w:szCs w:val="20"/>
        </w:rPr>
        <w:t>the UE determines a transmission power for the MCG or the SCG</w:t>
      </w:r>
      <w:r>
        <w:rPr>
          <w:rFonts w:ascii="Times New Roman" w:hAnsi="Times New Roman"/>
          <w:szCs w:val="20"/>
        </w:rPr>
        <w:t xml:space="preserve"> in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00E0178C">
        <w:rPr>
          <w:rFonts w:ascii="Times New Roman" w:hAnsi="Times New Roman" w:hint="eastAsia"/>
          <w:szCs w:val="20"/>
          <w:lang w:val="x-none"/>
        </w:rPr>
        <w:t xml:space="preserve"> </w:t>
      </w:r>
      <w:r w:rsidR="00E0178C" w:rsidRPr="006F5337">
        <w:rPr>
          <w:rFonts w:ascii="Times New Roman" w:eastAsia="等线" w:hAnsi="Times New Roman"/>
          <w:szCs w:val="20"/>
          <w:lang w:val="x-none"/>
        </w:rPr>
        <w:t xml:space="preserve">without considering </w:t>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MCG</m:t>
            </m:r>
            <m:ctrlPr>
              <w:rPr>
                <w:rFonts w:ascii="Cambria Math" w:eastAsia="等线" w:hAnsi="Cambria Math"/>
                <w:szCs w:val="20"/>
                <w:lang w:val="x-none"/>
              </w:rPr>
            </m:ctrlPr>
          </m:sub>
        </m:sSub>
      </m:oMath>
      <w:r w:rsidR="00E0178C" w:rsidRPr="006F5337">
        <w:rPr>
          <w:rFonts w:ascii="Times New Roman" w:eastAsia="等线" w:hAnsi="Times New Roman"/>
          <w:szCs w:val="20"/>
          <w:lang w:val="x-none"/>
        </w:rPr>
        <w:t xml:space="preserve"> or </w:t>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SCG</m:t>
            </m:r>
            <m:ctrlPr>
              <w:rPr>
                <w:rFonts w:ascii="Cambria Math" w:eastAsia="等线" w:hAnsi="Cambria Math"/>
                <w:szCs w:val="20"/>
                <w:lang w:val="x-none"/>
              </w:rPr>
            </m:ctrlPr>
          </m:sub>
        </m:sSub>
      </m:oMath>
      <w:r w:rsidR="00E0178C" w:rsidRPr="006F5337">
        <w:rPr>
          <w:rFonts w:ascii="Times New Roman" w:eastAsia="等线" w:hAnsi="Times New Roman"/>
          <w:szCs w:val="20"/>
          <w:lang w:val="x-none"/>
        </w:rPr>
        <w:t>, respectively</w:t>
      </w:r>
    </w:p>
    <w:p w14:paraId="1C8B1583" w14:textId="77777777" w:rsidR="00E0178C" w:rsidRPr="00E0178C" w:rsidRDefault="00B411A0" w:rsidP="00E0178C">
      <w:pPr>
        <w:pStyle w:val="bullet1"/>
        <w:rPr>
          <w:rFonts w:ascii="Times New Roman" w:hAnsi="Times New Roman"/>
          <w:szCs w:val="20"/>
        </w:rPr>
      </w:pPr>
      <w:r w:rsidRPr="00B411A0">
        <w:rPr>
          <w:rFonts w:ascii="Times New Roman" w:hAnsi="Times New Roman" w:hint="eastAsia"/>
          <w:szCs w:val="20"/>
          <w:lang w:val="x-none"/>
        </w:rPr>
        <w:t>Option 2:</w:t>
      </w:r>
      <w:r>
        <w:rPr>
          <w:rFonts w:ascii="Times New Roman" w:hAnsi="Times New Roman"/>
          <w:szCs w:val="20"/>
          <w:lang w:val="x-none"/>
        </w:rPr>
        <w:t xml:space="preserve">  </w:t>
      </w:r>
      <w:r w:rsidRPr="00B411A0">
        <w:rPr>
          <w:rFonts w:ascii="Times New Roman" w:hAnsi="Times New Roman"/>
          <w:szCs w:val="20"/>
        </w:rPr>
        <w:t>the UE determines a transmission power for the MCG or the SCG</w:t>
      </w:r>
      <w:r>
        <w:rPr>
          <w:rFonts w:ascii="Times New Roman" w:hAnsi="Times New Roman"/>
          <w:szCs w:val="20"/>
        </w:rPr>
        <w:t xml:space="preserve"> in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00E0178C">
        <w:rPr>
          <w:rFonts w:ascii="Times New Roman" w:hAnsi="Times New Roman" w:hint="eastAsia"/>
          <w:szCs w:val="20"/>
          <w:lang w:val="x-none"/>
        </w:rPr>
        <w:t xml:space="preserve"> </w:t>
      </w:r>
      <w:r w:rsidR="00E0178C" w:rsidRPr="006F5337">
        <w:rPr>
          <w:rFonts w:ascii="Times New Roman" w:eastAsia="等线" w:hAnsi="Times New Roman"/>
          <w:szCs w:val="20"/>
          <w:lang w:val="x-none"/>
        </w:rPr>
        <w:t xml:space="preserve">without considering </w:t>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MCG</m:t>
            </m:r>
            <m:ctrlPr>
              <w:rPr>
                <w:rFonts w:ascii="Cambria Math" w:eastAsia="等线" w:hAnsi="Cambria Math"/>
                <w:szCs w:val="20"/>
                <w:lang w:val="x-none"/>
              </w:rPr>
            </m:ctrlPr>
          </m:sub>
        </m:sSub>
      </m:oMath>
      <w:r w:rsidR="00E0178C" w:rsidRPr="006F5337">
        <w:rPr>
          <w:rFonts w:ascii="Times New Roman" w:eastAsia="等线" w:hAnsi="Times New Roman"/>
          <w:szCs w:val="20"/>
          <w:lang w:val="x-none"/>
        </w:rPr>
        <w:t xml:space="preserve"> or </w:t>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SCG</m:t>
            </m:r>
            <m:ctrlPr>
              <w:rPr>
                <w:rFonts w:ascii="Cambria Math" w:eastAsia="等线" w:hAnsi="Cambria Math"/>
                <w:szCs w:val="20"/>
                <w:lang w:val="x-none"/>
              </w:rPr>
            </m:ctrlPr>
          </m:sub>
        </m:sSub>
      </m:oMath>
      <w:r w:rsidR="00E0178C" w:rsidRPr="006F5337">
        <w:rPr>
          <w:rFonts w:ascii="Times New Roman" w:eastAsia="等线" w:hAnsi="Times New Roman"/>
          <w:szCs w:val="20"/>
          <w:lang w:val="x-none"/>
        </w:rPr>
        <w:t>, respectively</w:t>
      </w:r>
    </w:p>
    <w:p w14:paraId="4C0527ED" w14:textId="77777777" w:rsidR="00B411A0" w:rsidRPr="00B411A0" w:rsidRDefault="00B411A0" w:rsidP="00B411A0">
      <w:pPr>
        <w:pStyle w:val="bullet1"/>
        <w:numPr>
          <w:ilvl w:val="0"/>
          <w:numId w:val="0"/>
        </w:numPr>
        <w:ind w:left="360"/>
        <w:rPr>
          <w:rFonts w:ascii="Times New Roman" w:eastAsia="宋体" w:hAnsi="Times New Roman"/>
          <w:szCs w:val="20"/>
        </w:rPr>
      </w:pPr>
    </w:p>
    <w:p w14:paraId="6F998228" w14:textId="5C7EBE75" w:rsidR="0025564B" w:rsidRDefault="00B411A0">
      <w:pPr>
        <w:pStyle w:val="a0"/>
        <w:rPr>
          <w:rFonts w:eastAsia="宋体"/>
          <w:lang w:eastAsia="zh-CN"/>
        </w:rPr>
      </w:pPr>
      <w:r>
        <w:rPr>
          <w:rFonts w:eastAsia="宋体"/>
          <w:szCs w:val="20"/>
        </w:rPr>
        <w:t>Option 1 is the correct understanding whereas Option 2 is a wrong UE behavior. For example, MCG will transmit UL data in</w:t>
      </w:r>
      <w:r w:rsidR="00B0298A">
        <w:rPr>
          <w:rFonts w:eastAsia="宋体"/>
          <w:lang w:eastAsia="zh-CN"/>
        </w:rPr>
        <w:t xml:space="preserve"> </w:t>
      </w:r>
      <w:proofErr w:type="gramStart"/>
      <w:r w:rsidRPr="006F5337">
        <w:rPr>
          <w:rFonts w:eastAsia="等线"/>
          <w:szCs w:val="20"/>
          <w:lang w:val="x-none"/>
        </w:rPr>
        <w:t xml:space="preserve">slot </w:t>
      </w:r>
      <w:proofErr w:type="gramEnd"/>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Pr>
          <w:rFonts w:eastAsia="等线"/>
          <w:szCs w:val="20"/>
          <w:lang w:val="x-none" w:eastAsia="zh-CN"/>
        </w:rPr>
        <w:t xml:space="preserve">, which is overlapped with some part of </w:t>
      </w:r>
      <w:r w:rsidRPr="006F5337">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6F5337">
        <w:rPr>
          <w:rFonts w:eastAsia="等线"/>
          <w:szCs w:val="20"/>
          <w:lang w:val="x-none"/>
        </w:rPr>
        <w:t xml:space="preserve"> of the SCG</w:t>
      </w:r>
      <w:r w:rsidR="00E0178C">
        <w:rPr>
          <w:rFonts w:eastAsia="等线"/>
          <w:szCs w:val="20"/>
          <w:lang w:val="x-none"/>
        </w:rPr>
        <w:t xml:space="preserve">. If the slot </w:t>
      </w:r>
      <w:r w:rsidR="00E0178C" w:rsidRPr="006F5337">
        <w:rPr>
          <w:rFonts w:eastAsia="等线"/>
          <w:szCs w:val="20"/>
          <w:lang w:val="x-none"/>
        </w:rPr>
        <w:t xml:space="preserve">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00E0178C" w:rsidRPr="006F5337">
        <w:rPr>
          <w:rFonts w:eastAsia="等线"/>
          <w:szCs w:val="20"/>
          <w:lang w:val="x-none"/>
        </w:rPr>
        <w:t xml:space="preserve"> of the SCG</w:t>
      </w:r>
      <w:r w:rsidR="00E0178C">
        <w:rPr>
          <w:rFonts w:eastAsia="等线"/>
          <w:szCs w:val="20"/>
          <w:lang w:val="x-none"/>
        </w:rPr>
        <w:t xml:space="preserve"> is indicated as UL by RRC configuration, the transmission power of MCG at slot </w:t>
      </w:r>
      <w:r w:rsidR="00E0178C" w:rsidRPr="006F5337">
        <w:rPr>
          <w:rFonts w:eastAsia="等线"/>
          <w:szCs w:val="20"/>
          <w:lang w:val="x-none"/>
        </w:rPr>
        <w:t xml:space="preserve">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r>
          <w:rPr>
            <w:rFonts w:ascii="Cambria Math" w:eastAsia="等线" w:hAnsi="Cambria Math"/>
            <w:szCs w:val="20"/>
            <w:lang w:val="x-none"/>
          </w:rPr>
          <m:t xml:space="preserve"> </m:t>
        </m:r>
      </m:oMath>
      <w:r w:rsidR="00E0178C">
        <w:rPr>
          <w:rFonts w:eastAsia="等线"/>
          <w:szCs w:val="20"/>
          <w:lang w:val="x-none"/>
        </w:rPr>
        <w:t xml:space="preserve">should be based on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00E0178C">
        <w:rPr>
          <w:rFonts w:eastAsia="等线"/>
          <w:szCs w:val="20"/>
          <w:lang w:val="x-none"/>
        </w:rPr>
        <w:t>.</w:t>
      </w:r>
    </w:p>
    <w:p w14:paraId="72A7760D" w14:textId="055D6460" w:rsidR="0025564B" w:rsidRDefault="00D2305B">
      <w:pPr>
        <w:pStyle w:val="a0"/>
        <w:rPr>
          <w:rFonts w:eastAsia="宋体"/>
          <w:lang w:eastAsia="zh-CN"/>
        </w:rPr>
      </w:pPr>
      <w:r>
        <w:rPr>
          <w:rFonts w:eastAsia="宋体"/>
          <w:lang w:eastAsia="zh-CN"/>
        </w:rPr>
        <w:t xml:space="preserve">Thus we propose the following clarification. </w:t>
      </w:r>
    </w:p>
    <w:p w14:paraId="2BDE1C68" w14:textId="45325B30" w:rsidR="00256835" w:rsidRPr="00256835" w:rsidRDefault="00256835" w:rsidP="00974C66">
      <w:pPr>
        <w:pStyle w:val="a0"/>
        <w:ind w:left="992" w:hangingChars="494" w:hanging="992"/>
        <w:rPr>
          <w:rFonts w:eastAsia="宋体"/>
          <w:b/>
          <w:i/>
          <w:lang w:eastAsia="zh-CN"/>
        </w:rPr>
      </w:pPr>
      <w:r>
        <w:rPr>
          <w:rFonts w:eastAsia="宋体"/>
          <w:b/>
          <w:i/>
          <w:lang w:eastAsia="zh-CN"/>
        </w:rPr>
        <w:t>Proposal 1: In TS 38.21</w:t>
      </w:r>
      <w:r w:rsidR="00E0178C">
        <w:rPr>
          <w:rFonts w:eastAsia="宋体"/>
          <w:b/>
          <w:i/>
          <w:lang w:eastAsia="zh-CN"/>
        </w:rPr>
        <w:t>3</w:t>
      </w:r>
      <w:r>
        <w:rPr>
          <w:rFonts w:eastAsia="宋体"/>
          <w:b/>
          <w:i/>
          <w:lang w:eastAsia="zh-CN"/>
        </w:rPr>
        <w:t xml:space="preserve">, </w:t>
      </w:r>
      <w:r w:rsidR="00E0178C" w:rsidRPr="00E0178C">
        <w:rPr>
          <w:rFonts w:eastAsia="宋体"/>
          <w:b/>
          <w:i/>
          <w:lang w:eastAsia="zh-CN"/>
        </w:rPr>
        <w:t xml:space="preserve">for </w:t>
      </w:r>
      <w:r w:rsidR="00E0178C" w:rsidRPr="00974C66">
        <w:rPr>
          <w:rFonts w:eastAsia="宋体"/>
          <w:b/>
          <w:i/>
          <w:lang w:eastAsia="zh-CN"/>
        </w:rPr>
        <w:t xml:space="preserve">NR-DC-PC-mode = Semi-static-mode2, </w:t>
      </w:r>
      <w:r w:rsidRPr="00E0178C">
        <w:rPr>
          <w:rFonts w:eastAsia="宋体"/>
          <w:b/>
          <w:i/>
          <w:lang w:eastAsia="zh-CN"/>
        </w:rPr>
        <w:t xml:space="preserve">clarify </w:t>
      </w:r>
      <w:r w:rsidR="00E0178C" w:rsidRPr="00E0178C">
        <w:rPr>
          <w:rFonts w:eastAsia="宋体"/>
          <w:b/>
          <w:i/>
          <w:lang w:eastAsia="zh-CN"/>
        </w:rPr>
        <w:t xml:space="preserve">the UE behavior in the part of otherwise is for the transmission </w:t>
      </w:r>
      <w:r w:rsidR="00E0178C" w:rsidRPr="00974C66">
        <w:rPr>
          <w:rFonts w:eastAsia="宋体"/>
          <w:b/>
          <w:i/>
          <w:lang w:eastAsia="zh-CN"/>
        </w:rPr>
        <w:t xml:space="preserve">in </w:t>
      </w:r>
      <w:proofErr w:type="gramStart"/>
      <w:r w:rsidR="00E0178C" w:rsidRPr="00974C66">
        <w:rPr>
          <w:rFonts w:eastAsia="宋体"/>
          <w:b/>
          <w:i/>
          <w:lang w:eastAsia="zh-CN"/>
        </w:rPr>
        <w:t xml:space="preserve">slot </w:t>
      </w:r>
      <m:oMath>
        <m:sSub>
          <m:sSubPr>
            <m:ctrlPr>
              <w:rPr>
                <w:rFonts w:ascii="Cambria Math" w:eastAsia="宋体" w:hAnsi="Cambria Math"/>
                <w:b/>
                <w:i/>
                <w:lang w:eastAsia="zh-CN"/>
              </w:rPr>
            </m:ctrlPr>
          </m:sSubPr>
          <m:e>
            <w:proofErr w:type="gramEnd"/>
            <m:r>
              <m:rPr>
                <m:sty m:val="bi"/>
              </m:rPr>
              <w:rPr>
                <w:rFonts w:ascii="Cambria Math" w:eastAsia="宋体"/>
                <w:lang w:eastAsia="zh-CN"/>
              </w:rPr>
              <m:t>i</m:t>
            </m:r>
          </m:e>
          <m:sub>
            <m:r>
              <m:rPr>
                <m:sty m:val="bi"/>
              </m:rPr>
              <w:rPr>
                <w:rFonts w:ascii="Cambria Math" w:eastAsia="宋体"/>
                <w:lang w:eastAsia="zh-CN"/>
              </w:rPr>
              <m:t>2</m:t>
            </m:r>
          </m:sub>
        </m:sSub>
      </m:oMath>
      <w:r w:rsidR="00E0178C" w:rsidRPr="00E0178C">
        <w:rPr>
          <w:rFonts w:eastAsia="宋体"/>
          <w:b/>
          <w:i/>
          <w:lang w:eastAsia="zh-CN"/>
        </w:rPr>
        <w:t xml:space="preserve"> </w:t>
      </w:r>
      <w:r w:rsidRPr="00E0178C">
        <w:rPr>
          <w:rFonts w:eastAsia="宋体"/>
          <w:b/>
          <w:i/>
          <w:lang w:eastAsia="zh-CN"/>
        </w:rPr>
        <w:t>.</w:t>
      </w:r>
    </w:p>
    <w:p w14:paraId="1605DFC3" w14:textId="77777777" w:rsidR="00F9232A" w:rsidRPr="00256835" w:rsidRDefault="00F9232A">
      <w:pPr>
        <w:pStyle w:val="a0"/>
        <w:rPr>
          <w:rFonts w:eastAsia="宋体"/>
          <w:lang w:eastAsia="zh-CN"/>
        </w:rPr>
      </w:pPr>
    </w:p>
    <w:p w14:paraId="5A09DB7F" w14:textId="1DA12D4A" w:rsidR="0025564B" w:rsidRDefault="00ED3394">
      <w:pPr>
        <w:pStyle w:val="a0"/>
        <w:rPr>
          <w:rFonts w:eastAsia="宋体"/>
          <w:lang w:eastAsia="zh-CN"/>
        </w:rPr>
      </w:pPr>
      <w:r>
        <w:rPr>
          <w:rFonts w:eastAsia="宋体"/>
          <w:lang w:eastAsia="zh-CN"/>
        </w:rPr>
        <w:t xml:space="preserve">The following gives the corresponding </w:t>
      </w:r>
      <w:r w:rsidR="00DD48D8">
        <w:rPr>
          <w:rFonts w:eastAsia="宋体"/>
          <w:lang w:eastAsia="zh-CN"/>
        </w:rPr>
        <w:t>text proposal</w:t>
      </w:r>
      <w:r>
        <w:rPr>
          <w:rFonts w:eastAsia="宋体"/>
          <w:lang w:eastAsia="zh-CN"/>
        </w:rPr>
        <w:t xml:space="preserve"> for Proposal 1</w:t>
      </w:r>
    </w:p>
    <w:tbl>
      <w:tblPr>
        <w:tblStyle w:val="af3"/>
        <w:tblW w:w="0" w:type="auto"/>
        <w:tblLook w:val="04A0" w:firstRow="1" w:lastRow="0" w:firstColumn="1" w:lastColumn="0" w:noHBand="0" w:noVBand="1"/>
      </w:tblPr>
      <w:tblGrid>
        <w:gridCol w:w="9062"/>
      </w:tblGrid>
      <w:tr w:rsidR="003B32BC" w14:paraId="450E66F3" w14:textId="77777777" w:rsidTr="003B32BC">
        <w:tc>
          <w:tcPr>
            <w:tcW w:w="9062" w:type="dxa"/>
          </w:tcPr>
          <w:p w14:paraId="4ADB39DA" w14:textId="43CF9AEE" w:rsidR="00B77FF5" w:rsidRDefault="00B77FF5" w:rsidP="00B77FF5">
            <w:pPr>
              <w:pStyle w:val="a0"/>
              <w:spacing w:before="120" w:line="360" w:lineRule="auto"/>
              <w:rPr>
                <w:rFonts w:eastAsia="宋体"/>
                <w:b/>
                <w:u w:val="single"/>
                <w:lang w:eastAsia="zh-CN"/>
              </w:rPr>
            </w:pPr>
            <w:r>
              <w:rPr>
                <w:rFonts w:eastAsia="宋体"/>
                <w:b/>
                <w:u w:val="single"/>
                <w:lang w:eastAsia="zh-CN"/>
              </w:rPr>
              <w:t>In TS 38.21</w:t>
            </w:r>
            <w:r w:rsidR="006F5337">
              <w:rPr>
                <w:rFonts w:eastAsia="宋体"/>
                <w:b/>
                <w:u w:val="single"/>
                <w:lang w:eastAsia="zh-CN"/>
              </w:rPr>
              <w:t>3</w:t>
            </w:r>
            <w:r>
              <w:rPr>
                <w:rFonts w:eastAsia="宋体"/>
                <w:b/>
                <w:u w:val="single"/>
                <w:lang w:eastAsia="zh-CN"/>
              </w:rPr>
              <w:t xml:space="preserve"> Section </w:t>
            </w:r>
            <w:r w:rsidR="006F5337">
              <w:rPr>
                <w:rFonts w:eastAsia="宋体"/>
                <w:b/>
                <w:u w:val="single"/>
                <w:lang w:eastAsia="zh-CN"/>
              </w:rPr>
              <w:t>7.6 Dual Connectivity</w:t>
            </w:r>
          </w:p>
          <w:p w14:paraId="1818C383" w14:textId="2481D4FB" w:rsidR="003B32BC" w:rsidRPr="003B32BC" w:rsidRDefault="00B77FF5" w:rsidP="00B77FF5">
            <w:pPr>
              <w:pStyle w:val="a0"/>
              <w:jc w:val="center"/>
              <w:rPr>
                <w:rFonts w:ascii="Calibri" w:eastAsia="宋体" w:hAnsi="Calibri"/>
                <w:szCs w:val="20"/>
                <w:lang w:eastAsia="zh-CN"/>
              </w:rPr>
            </w:pPr>
            <w:r>
              <w:t>&lt;omitted text&gt;</w:t>
            </w:r>
          </w:p>
          <w:p w14:paraId="0BB0E274" w14:textId="77777777" w:rsidR="006F5337" w:rsidRPr="006F5337" w:rsidRDefault="006F5337" w:rsidP="006F5337">
            <w:pPr>
              <w:keepNext/>
              <w:keepLines/>
              <w:spacing w:before="120" w:after="180"/>
              <w:outlineLvl w:val="2"/>
              <w:rPr>
                <w:rFonts w:ascii="Arial" w:eastAsia="等线" w:hAnsi="Arial"/>
                <w:sz w:val="28"/>
                <w:szCs w:val="20"/>
                <w:lang w:val="en-GB"/>
              </w:rPr>
            </w:pPr>
            <w:bookmarkStart w:id="0" w:name="_Toc12021456"/>
            <w:bookmarkStart w:id="1" w:name="_Toc20311568"/>
            <w:bookmarkStart w:id="2" w:name="_Toc26719393"/>
            <w:bookmarkStart w:id="3" w:name="_Toc29894824"/>
            <w:bookmarkStart w:id="4" w:name="_Toc29899123"/>
            <w:bookmarkStart w:id="5" w:name="_Toc29899541"/>
            <w:r w:rsidRPr="006F5337">
              <w:rPr>
                <w:rFonts w:ascii="Arial" w:eastAsia="等线" w:hAnsi="Arial"/>
                <w:sz w:val="28"/>
                <w:szCs w:val="20"/>
                <w:lang w:val="en-GB"/>
              </w:rPr>
              <w:lastRenderedPageBreak/>
              <w:t>7.6.2</w:t>
            </w:r>
            <w:r w:rsidRPr="006F5337">
              <w:rPr>
                <w:rFonts w:ascii="Arial" w:eastAsia="等线" w:hAnsi="Arial"/>
                <w:sz w:val="28"/>
                <w:szCs w:val="20"/>
                <w:lang w:val="en-GB"/>
              </w:rPr>
              <w:tab/>
              <w:t>NR-DC</w:t>
            </w:r>
            <w:bookmarkEnd w:id="0"/>
            <w:bookmarkEnd w:id="1"/>
            <w:bookmarkEnd w:id="2"/>
            <w:bookmarkEnd w:id="3"/>
            <w:bookmarkEnd w:id="4"/>
            <w:bookmarkEnd w:id="5"/>
          </w:p>
          <w:p w14:paraId="1BEC2474" w14:textId="77777777" w:rsidR="006F5337" w:rsidRPr="006F5337" w:rsidRDefault="006F5337" w:rsidP="006F5337">
            <w:pPr>
              <w:spacing w:after="180"/>
              <w:rPr>
                <w:rFonts w:eastAsia="等线"/>
                <w:szCs w:val="20"/>
                <w:lang w:val="en-GB" w:eastAsia="ja-JP"/>
              </w:rPr>
            </w:pPr>
            <w:r w:rsidRPr="006F5337">
              <w:rPr>
                <w:rFonts w:eastAsia="等线"/>
                <w:szCs w:val="20"/>
                <w:lang w:val="en-GB"/>
              </w:rPr>
              <w:t xml:space="preserve">If a UE is configured with an MCG using </w:t>
            </w:r>
            <w:r w:rsidRPr="006F5337">
              <w:rPr>
                <w:rFonts w:eastAsia="等线"/>
                <w:szCs w:val="20"/>
              </w:rPr>
              <w:t>NR</w:t>
            </w:r>
            <w:r w:rsidRPr="006F5337">
              <w:rPr>
                <w:rFonts w:eastAsia="等线"/>
                <w:szCs w:val="20"/>
                <w:lang w:val="en-GB"/>
              </w:rPr>
              <w:t xml:space="preserve"> radio access </w:t>
            </w:r>
            <w:r w:rsidRPr="006F5337">
              <w:rPr>
                <w:rFonts w:eastAsia="等线"/>
                <w:szCs w:val="20"/>
              </w:rPr>
              <w:t xml:space="preserve">in FR1 or in FR2 </w:t>
            </w:r>
            <w:r w:rsidRPr="006F5337">
              <w:rPr>
                <w:rFonts w:eastAsia="等线"/>
                <w:szCs w:val="20"/>
                <w:lang w:val="en-GB"/>
              </w:rPr>
              <w:t xml:space="preserve">and with a SCG using </w:t>
            </w:r>
            <w:r w:rsidRPr="006F5337">
              <w:rPr>
                <w:rFonts w:eastAsia="等线"/>
                <w:szCs w:val="20"/>
                <w:lang w:val="en-GB" w:eastAsia="ja-JP"/>
              </w:rPr>
              <w:t>NR radio access</w:t>
            </w:r>
            <w:r w:rsidRPr="006F5337">
              <w:rPr>
                <w:rFonts w:eastAsia="等线"/>
                <w:szCs w:val="20"/>
                <w:lang w:eastAsia="ja-JP"/>
              </w:rPr>
              <w:t xml:space="preserve"> in </w:t>
            </w:r>
            <w:r w:rsidRPr="006F5337">
              <w:rPr>
                <w:rFonts w:eastAsia="等线"/>
                <w:szCs w:val="20"/>
              </w:rPr>
              <w:t>FR2 or in FR1</w:t>
            </w:r>
            <w:r w:rsidRPr="006F5337">
              <w:rPr>
                <w:rFonts w:eastAsia="等线"/>
                <w:szCs w:val="20"/>
                <w:lang w:val="en-GB" w:eastAsia="ja-JP"/>
              </w:rPr>
              <w:t xml:space="preserve">, </w:t>
            </w:r>
            <w:r w:rsidRPr="006F5337">
              <w:rPr>
                <w:rFonts w:eastAsia="等线"/>
                <w:szCs w:val="20"/>
                <w:lang w:eastAsia="ja-JP"/>
              </w:rPr>
              <w:t xml:space="preserve">respectively, </w:t>
            </w:r>
            <w:r w:rsidRPr="006F5337">
              <w:rPr>
                <w:rFonts w:eastAsia="等线"/>
                <w:szCs w:val="20"/>
                <w:lang w:val="en-GB"/>
              </w:rPr>
              <w:t xml:space="preserve">the </w:t>
            </w:r>
            <w:r w:rsidRPr="006F5337">
              <w:rPr>
                <w:rFonts w:eastAsia="等线"/>
                <w:szCs w:val="20"/>
              </w:rPr>
              <w:t>UE performs transmission power control independently per cell group as described in Clauses 7.1 through 7.5</w:t>
            </w:r>
            <w:r w:rsidRPr="006F5337">
              <w:rPr>
                <w:rFonts w:eastAsia="等线"/>
                <w:szCs w:val="20"/>
                <w:lang w:val="en-GB" w:eastAsia="ja-JP"/>
              </w:rPr>
              <w:t>.</w:t>
            </w:r>
          </w:p>
          <w:p w14:paraId="4D3F4557" w14:textId="77777777" w:rsidR="006F5337" w:rsidRPr="006F5337" w:rsidRDefault="006F5337" w:rsidP="006F5337">
            <w:pPr>
              <w:spacing w:after="180"/>
              <w:rPr>
                <w:rFonts w:eastAsia="等线"/>
                <w:szCs w:val="20"/>
                <w:lang w:val="en-GB" w:eastAsia="ja-JP"/>
              </w:rPr>
            </w:pPr>
            <w:r w:rsidRPr="006F5337">
              <w:rPr>
                <w:rFonts w:eastAsia="等线"/>
                <w:szCs w:val="20"/>
                <w:lang w:val="en-GB"/>
              </w:rPr>
              <w:t xml:space="preserve">If a UE is configured with an MCG and a SCG using </w:t>
            </w:r>
            <w:r w:rsidRPr="006F5337">
              <w:rPr>
                <w:rFonts w:eastAsia="等线"/>
                <w:szCs w:val="20"/>
              </w:rPr>
              <w:t>NR</w:t>
            </w:r>
            <w:r w:rsidRPr="006F5337">
              <w:rPr>
                <w:rFonts w:eastAsia="等线"/>
                <w:szCs w:val="20"/>
                <w:lang w:val="en-GB"/>
              </w:rPr>
              <w:t xml:space="preserve"> radio access </w:t>
            </w:r>
            <w:r w:rsidRPr="006F5337">
              <w:rPr>
                <w:rFonts w:eastAsia="等线"/>
                <w:szCs w:val="20"/>
              </w:rPr>
              <w:t>in FR1 and/or in FR2</w:t>
            </w:r>
            <w:r w:rsidRPr="006F5337">
              <w:rPr>
                <w:rFonts w:eastAsia="等线"/>
                <w:szCs w:val="20"/>
                <w:lang w:eastAsia="ja-JP"/>
              </w:rPr>
              <w:t xml:space="preserve">, </w:t>
            </w:r>
            <w:r w:rsidRPr="006F5337">
              <w:rPr>
                <w:rFonts w:eastAsia="等线"/>
                <w:szCs w:val="20"/>
                <w:lang w:val="en-GB" w:eastAsia="ja-JP"/>
              </w:rPr>
              <w:t xml:space="preserve">the UE is configured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MCG</m:t>
                  </m:r>
                  <m:ctrlPr>
                    <w:rPr>
                      <w:rFonts w:ascii="Cambria Math" w:eastAsia="等线" w:hAnsi="Cambria Math"/>
                      <w:szCs w:val="20"/>
                      <w:lang w:val="en-GB"/>
                    </w:rPr>
                  </m:ctrlPr>
                </m:sub>
              </m:sSub>
            </m:oMath>
            <w:r w:rsidRPr="006F5337">
              <w:rPr>
                <w:rFonts w:eastAsia="等线"/>
                <w:szCs w:val="20"/>
                <w:lang w:val="en-GB" w:eastAsia="ja-JP"/>
              </w:rPr>
              <w:t xml:space="preserve"> for transmissions on the MCG by </w:t>
            </w:r>
            <w:r w:rsidRPr="006F5337">
              <w:rPr>
                <w:rFonts w:eastAsia="等线"/>
                <w:i/>
                <w:szCs w:val="20"/>
                <w:lang w:val="en-GB" w:eastAsia="ja-JP"/>
              </w:rPr>
              <w:t>p-NR-FR1</w:t>
            </w:r>
            <w:r w:rsidRPr="006F5337">
              <w:rPr>
                <w:rFonts w:eastAsia="等线"/>
                <w:szCs w:val="20"/>
                <w:lang w:val="en-GB" w:eastAsia="ja-JP"/>
              </w:rPr>
              <w:t xml:space="preserve"> and/or by </w:t>
            </w:r>
            <w:r w:rsidRPr="006F5337">
              <w:rPr>
                <w:rFonts w:eastAsia="等线"/>
                <w:i/>
                <w:szCs w:val="20"/>
                <w:lang w:val="en-GB" w:eastAsia="ja-JP"/>
              </w:rPr>
              <w:t>p-NR-FR2</w:t>
            </w:r>
            <w:r w:rsidRPr="006F5337">
              <w:rPr>
                <w:rFonts w:eastAsia="等线"/>
                <w:szCs w:val="20"/>
                <w:lang w:val="en-GB" w:eastAsia="ja-JP"/>
              </w:rPr>
              <w:t xml:space="preserve"> and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SCG</m:t>
                  </m:r>
                  <m:ctrlPr>
                    <w:rPr>
                      <w:rFonts w:ascii="Cambria Math" w:eastAsia="等线" w:hAnsi="Cambria Math"/>
                      <w:szCs w:val="20"/>
                      <w:lang w:val="en-GB"/>
                    </w:rPr>
                  </m:ctrlPr>
                </m:sub>
              </m:sSub>
            </m:oMath>
            <w:r w:rsidRPr="006F5337">
              <w:rPr>
                <w:rFonts w:eastAsia="等线"/>
                <w:szCs w:val="20"/>
                <w:lang w:val="en-GB"/>
              </w:rPr>
              <w:t xml:space="preserve"> </w:t>
            </w:r>
            <w:r w:rsidRPr="006F5337">
              <w:rPr>
                <w:rFonts w:eastAsia="等线"/>
                <w:szCs w:val="20"/>
                <w:lang w:val="en-GB" w:eastAsia="ja-JP"/>
              </w:rPr>
              <w:t xml:space="preserve">for transmissions on the SCG by </w:t>
            </w:r>
            <w:r w:rsidRPr="006F5337">
              <w:rPr>
                <w:rFonts w:eastAsia="等线"/>
                <w:i/>
                <w:szCs w:val="20"/>
                <w:lang w:val="en-GB" w:eastAsia="ja-JP"/>
              </w:rPr>
              <w:t>p-NR-FR1</w:t>
            </w:r>
            <w:r w:rsidRPr="006F5337">
              <w:rPr>
                <w:rFonts w:eastAsia="等线"/>
                <w:iCs/>
                <w:szCs w:val="20"/>
                <w:lang w:val="en-GB" w:eastAsia="ja-JP"/>
              </w:rPr>
              <w:t xml:space="preserve"> </w:t>
            </w:r>
            <w:r w:rsidRPr="006F5337">
              <w:rPr>
                <w:rFonts w:eastAsia="等线"/>
                <w:szCs w:val="20"/>
                <w:lang w:val="en-GB" w:eastAsia="ja-JP"/>
              </w:rPr>
              <w:t xml:space="preserve">and/or by </w:t>
            </w:r>
            <w:r w:rsidRPr="006F5337">
              <w:rPr>
                <w:rFonts w:eastAsia="等线"/>
                <w:i/>
                <w:szCs w:val="20"/>
                <w:lang w:val="en-GB" w:eastAsia="ja-JP"/>
              </w:rPr>
              <w:t>p-NR-FR2</w:t>
            </w:r>
            <w:r w:rsidRPr="006F5337">
              <w:rPr>
                <w:rFonts w:eastAsia="等线"/>
                <w:szCs w:val="20"/>
                <w:lang w:val="en-GB" w:eastAsia="ja-JP"/>
              </w:rPr>
              <w:t xml:space="preserve"> and with an inter-CG power sharing mode by </w:t>
            </w:r>
            <w:r w:rsidRPr="006F5337">
              <w:rPr>
                <w:rFonts w:eastAsia="等线"/>
                <w:i/>
                <w:iCs/>
                <w:szCs w:val="20"/>
                <w:lang w:val="en-GB" w:eastAsia="ja-JP"/>
              </w:rPr>
              <w:t>NR-DC-PC-mode</w:t>
            </w:r>
            <w:r w:rsidRPr="006F5337">
              <w:rPr>
                <w:rFonts w:eastAsia="等线"/>
                <w:iCs/>
                <w:szCs w:val="20"/>
                <w:lang w:val="en-GB" w:eastAsia="ja-JP"/>
              </w:rPr>
              <w:t xml:space="preserve"> for FR1 and/or </w:t>
            </w:r>
            <w:r w:rsidRPr="006F5337">
              <w:rPr>
                <w:rFonts w:eastAsia="等线"/>
                <w:szCs w:val="20"/>
                <w:lang w:val="en-GB" w:eastAsia="ja-JP"/>
              </w:rPr>
              <w:t xml:space="preserve">by </w:t>
            </w:r>
            <w:r w:rsidRPr="006F5337">
              <w:rPr>
                <w:rFonts w:eastAsia="等线"/>
                <w:i/>
                <w:iCs/>
                <w:szCs w:val="20"/>
                <w:lang w:val="en-GB" w:eastAsia="ja-JP"/>
              </w:rPr>
              <w:t>NR-DC-PC-mode</w:t>
            </w:r>
            <w:r w:rsidRPr="006F5337">
              <w:rPr>
                <w:rFonts w:eastAsia="等线"/>
                <w:iCs/>
                <w:szCs w:val="20"/>
                <w:lang w:val="en-GB" w:eastAsia="ja-JP"/>
              </w:rPr>
              <w:t xml:space="preserve"> for FR2</w:t>
            </w:r>
            <w:r w:rsidRPr="006F5337">
              <w:rPr>
                <w:rFonts w:eastAsia="等线"/>
                <w:szCs w:val="20"/>
                <w:lang w:val="en-GB" w:eastAsia="ja-JP"/>
              </w:rPr>
              <w:t>. The UE determines a transmission power on the MCG and a transmission power on the SCG per frequency range.</w:t>
            </w:r>
          </w:p>
          <w:p w14:paraId="0F53F439" w14:textId="77777777" w:rsidR="006F5337" w:rsidRPr="006F5337" w:rsidRDefault="006F5337" w:rsidP="006F5337">
            <w:pPr>
              <w:spacing w:after="180"/>
              <w:rPr>
                <w:rFonts w:eastAsia="等线"/>
                <w:szCs w:val="20"/>
                <w:lang w:val="en-GB"/>
              </w:rPr>
            </w:pPr>
            <w:r w:rsidRPr="006F5337">
              <w:rPr>
                <w:rFonts w:eastAsia="等线"/>
                <w:szCs w:val="20"/>
                <w:lang w:val="en-GB"/>
              </w:rPr>
              <w:t xml:space="preserve">If a UE is provided </w:t>
            </w:r>
            <w:r w:rsidRPr="006F5337">
              <w:rPr>
                <w:rFonts w:eastAsia="等线"/>
                <w:i/>
                <w:iCs/>
                <w:szCs w:val="20"/>
                <w:lang w:val="en-GB" w:eastAsia="ja-JP"/>
              </w:rPr>
              <w:t>NR-DC-PC-mode</w:t>
            </w:r>
            <w:r w:rsidRPr="006F5337">
              <w:rPr>
                <w:rFonts w:eastAsia="等线"/>
                <w:szCs w:val="20"/>
                <w:lang w:val="en-GB" w:eastAsia="ja-JP"/>
              </w:rPr>
              <w:t xml:space="preserve"> = </w:t>
            </w:r>
            <w:r w:rsidRPr="006F5337">
              <w:rPr>
                <w:rFonts w:eastAsia="等线"/>
                <w:i/>
                <w:szCs w:val="20"/>
                <w:lang w:val="en-GB" w:eastAsia="ja-JP"/>
              </w:rPr>
              <w:t>Semi-static-mode1</w:t>
            </w:r>
            <w:r w:rsidRPr="006F5337">
              <w:rPr>
                <w:rFonts w:eastAsia="等线"/>
                <w:szCs w:val="20"/>
                <w:lang w:val="en-GB" w:eastAsia="ja-JP"/>
              </w:rPr>
              <w:t xml:space="preserve">, </w:t>
            </w:r>
            <w:r w:rsidRPr="006F5337">
              <w:rPr>
                <w:rFonts w:eastAsia="等线"/>
                <w:szCs w:val="20"/>
                <w:lang w:val="en-GB"/>
              </w:rPr>
              <w:t xml:space="preserve">the UE determines a transmission power for the MCG or for the SCG as described in Clauses 7.1 through 7.5 using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6F5337">
              <w:rPr>
                <w:rFonts w:eastAsia="等线"/>
                <w:szCs w:val="20"/>
                <w:lang w:val="en-GB"/>
              </w:rPr>
              <w:t xml:space="preserve"> or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6F5337">
              <w:rPr>
                <w:rFonts w:eastAsia="等线"/>
                <w:szCs w:val="20"/>
                <w:lang w:val="en-GB"/>
              </w:rPr>
              <w:t xml:space="preserve"> as the maximum transmission power, respectively.</w:t>
            </w:r>
          </w:p>
          <w:p w14:paraId="22CCEB7A" w14:textId="77777777" w:rsidR="006F5337" w:rsidRPr="006F5337" w:rsidRDefault="006F5337" w:rsidP="006F5337">
            <w:pPr>
              <w:spacing w:after="180"/>
              <w:rPr>
                <w:rFonts w:eastAsia="等线"/>
                <w:i/>
                <w:szCs w:val="20"/>
                <w:lang w:val="en-GB" w:eastAsia="ja-JP"/>
              </w:rPr>
            </w:pPr>
            <w:r w:rsidRPr="006F5337">
              <w:rPr>
                <w:rFonts w:eastAsia="等线"/>
                <w:szCs w:val="20"/>
                <w:lang w:val="en-GB"/>
              </w:rPr>
              <w:t xml:space="preserve">If a UE is provided </w:t>
            </w:r>
            <w:r w:rsidRPr="006F5337">
              <w:rPr>
                <w:rFonts w:eastAsia="等线"/>
                <w:i/>
                <w:iCs/>
                <w:szCs w:val="20"/>
                <w:lang w:val="en-GB" w:eastAsia="ja-JP"/>
              </w:rPr>
              <w:t>NR-DC-PC-mode</w:t>
            </w:r>
            <w:r w:rsidRPr="006F5337">
              <w:rPr>
                <w:rFonts w:eastAsia="等线"/>
                <w:szCs w:val="20"/>
                <w:lang w:val="en-GB" w:eastAsia="ja-JP"/>
              </w:rPr>
              <w:t xml:space="preserve"> = </w:t>
            </w:r>
            <w:r w:rsidRPr="006F5337">
              <w:rPr>
                <w:rFonts w:eastAsia="等线"/>
                <w:i/>
                <w:szCs w:val="20"/>
                <w:lang w:val="en-GB" w:eastAsia="ja-JP"/>
              </w:rPr>
              <w:t>Semi-static-mode2</w:t>
            </w:r>
          </w:p>
          <w:p w14:paraId="2A7266B6" w14:textId="77777777" w:rsidR="006F5337" w:rsidRPr="006F5337" w:rsidRDefault="006F5337" w:rsidP="006F5337">
            <w:pPr>
              <w:spacing w:after="180"/>
              <w:ind w:left="568" w:hanging="284"/>
              <w:rPr>
                <w:rFonts w:eastAsia="等线"/>
                <w:szCs w:val="20"/>
                <w:lang w:val="x-none"/>
              </w:rPr>
            </w:pPr>
            <w:r w:rsidRPr="006F5337">
              <w:rPr>
                <w:rFonts w:eastAsia="等线"/>
                <w:szCs w:val="20"/>
                <w:lang w:val="x-none"/>
              </w:rPr>
              <w:t>-</w:t>
            </w:r>
            <w:r w:rsidRPr="006F5337">
              <w:rPr>
                <w:rFonts w:eastAsia="等线"/>
                <w:szCs w:val="20"/>
                <w:lang w:val="x-none"/>
              </w:rPr>
              <w:tab/>
              <w:t xml:space="preserve">if at least one symbol of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6F5337">
              <w:rPr>
                <w:rFonts w:eastAsia="等线"/>
                <w:szCs w:val="20"/>
                <w:lang w:val="x-none"/>
              </w:rPr>
              <w:t xml:space="preserve"> of the MCG or of the SCG that is indicated as uplink or flexible to a UE by </w:t>
            </w:r>
            <w:proofErr w:type="spellStart"/>
            <w:r w:rsidRPr="006F5337">
              <w:rPr>
                <w:rFonts w:eastAsia="等线"/>
                <w:i/>
                <w:iCs/>
                <w:szCs w:val="20"/>
                <w:lang w:val="x-none"/>
              </w:rPr>
              <w:t>tdd</w:t>
            </w:r>
            <w:proofErr w:type="spellEnd"/>
            <w:r w:rsidRPr="006F5337">
              <w:rPr>
                <w:rFonts w:eastAsia="等线"/>
                <w:i/>
                <w:szCs w:val="20"/>
              </w:rPr>
              <w:t>-</w:t>
            </w:r>
            <w:r w:rsidRPr="006F5337">
              <w:rPr>
                <w:rFonts w:eastAsia="等线"/>
                <w:i/>
                <w:szCs w:val="20"/>
                <w:lang w:val="x-none"/>
              </w:rPr>
              <w:t>UL-DL-</w:t>
            </w:r>
            <w:r w:rsidRPr="006F5337">
              <w:rPr>
                <w:rFonts w:eastAsia="等线"/>
                <w:i/>
                <w:szCs w:val="20"/>
              </w:rPr>
              <w:t>C</w:t>
            </w:r>
            <w:proofErr w:type="spellStart"/>
            <w:r w:rsidRPr="006F5337">
              <w:rPr>
                <w:rFonts w:eastAsia="等线"/>
                <w:i/>
                <w:szCs w:val="20"/>
                <w:lang w:val="x-none"/>
              </w:rPr>
              <w:t>onfiguration</w:t>
            </w:r>
            <w:r w:rsidRPr="006F5337">
              <w:rPr>
                <w:rFonts w:eastAsia="等线"/>
                <w:i/>
                <w:szCs w:val="20"/>
              </w:rPr>
              <w:t>C</w:t>
            </w:r>
            <w:r w:rsidRPr="006F5337">
              <w:rPr>
                <w:rFonts w:eastAsia="等线"/>
                <w:i/>
                <w:szCs w:val="20"/>
                <w:lang w:val="x-none"/>
              </w:rPr>
              <w:t>ommon</w:t>
            </w:r>
            <w:proofErr w:type="spellEnd"/>
            <w:r w:rsidRPr="006F5337">
              <w:rPr>
                <w:rFonts w:eastAsia="等线"/>
                <w:szCs w:val="20"/>
                <w:lang w:val="x-none"/>
              </w:rPr>
              <w:t xml:space="preserve"> and </w:t>
            </w:r>
            <w:proofErr w:type="spellStart"/>
            <w:r w:rsidRPr="006F5337">
              <w:rPr>
                <w:rFonts w:eastAsia="等线"/>
                <w:i/>
                <w:iCs/>
                <w:szCs w:val="20"/>
                <w:lang w:val="x-none"/>
              </w:rPr>
              <w:t>tdd</w:t>
            </w:r>
            <w:proofErr w:type="spellEnd"/>
            <w:r w:rsidRPr="006F5337">
              <w:rPr>
                <w:rFonts w:eastAsia="等线"/>
                <w:szCs w:val="20"/>
              </w:rPr>
              <w:t>-</w:t>
            </w:r>
            <w:r w:rsidRPr="006F5337">
              <w:rPr>
                <w:rFonts w:eastAsia="等线"/>
                <w:i/>
                <w:szCs w:val="20"/>
                <w:lang w:val="x-none"/>
              </w:rPr>
              <w:t>UL-DL-</w:t>
            </w:r>
            <w:r w:rsidRPr="006F5337">
              <w:rPr>
                <w:rFonts w:eastAsia="等线"/>
                <w:i/>
                <w:szCs w:val="20"/>
              </w:rPr>
              <w:t>C</w:t>
            </w:r>
            <w:proofErr w:type="spellStart"/>
            <w:r w:rsidRPr="006F5337">
              <w:rPr>
                <w:rFonts w:eastAsia="等线"/>
                <w:i/>
                <w:szCs w:val="20"/>
                <w:lang w:val="x-none"/>
              </w:rPr>
              <w:t>onfiguration</w:t>
            </w:r>
            <w:r w:rsidRPr="006F5337">
              <w:rPr>
                <w:rFonts w:eastAsia="等线"/>
                <w:i/>
                <w:szCs w:val="20"/>
              </w:rPr>
              <w:t>D</w:t>
            </w:r>
            <w:r w:rsidRPr="006F5337">
              <w:rPr>
                <w:rFonts w:eastAsia="等线"/>
                <w:i/>
                <w:szCs w:val="20"/>
                <w:lang w:val="x-none"/>
              </w:rPr>
              <w:t>edicated</w:t>
            </w:r>
            <w:proofErr w:type="spellEnd"/>
            <w:r w:rsidRPr="006F5337">
              <w:rPr>
                <w:rFonts w:eastAsia="等线"/>
                <w:szCs w:val="20"/>
                <w:lang w:val="x-none"/>
              </w:rPr>
              <w:t xml:space="preserve">, if provided, overlaps with a symbol for any ongoing transmission in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6F5337">
              <w:rPr>
                <w:rFonts w:eastAsia="等线"/>
                <w:szCs w:val="20"/>
                <w:lang w:val="x-none"/>
              </w:rPr>
              <w:t xml:space="preserve"> of the SCG or of the MCG, respectively, the UE determines a power for the transmission on the SCG or the MCG in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6F5337">
              <w:rPr>
                <w:rFonts w:eastAsia="等线"/>
                <w:szCs w:val="20"/>
                <w:lang w:val="x-none"/>
              </w:rPr>
              <w:t xml:space="preserve"> as described in Clauses 7.1 through 7.5 using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6F5337">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6F5337">
              <w:rPr>
                <w:rFonts w:eastAsia="等线"/>
                <w:szCs w:val="20"/>
                <w:lang w:val="x-none"/>
              </w:rPr>
              <w:t>, respectively, as the maximum transmission power</w:t>
            </w:r>
          </w:p>
          <w:p w14:paraId="01DB2139" w14:textId="1B7C0149" w:rsidR="006F5337" w:rsidRPr="006F5337" w:rsidRDefault="006F5337" w:rsidP="006F5337">
            <w:pPr>
              <w:spacing w:after="180"/>
              <w:ind w:left="568" w:hanging="284"/>
              <w:rPr>
                <w:rFonts w:eastAsia="等线"/>
                <w:szCs w:val="20"/>
                <w:lang w:val="x-none"/>
              </w:rPr>
            </w:pPr>
            <w:r w:rsidRPr="006F5337">
              <w:rPr>
                <w:rFonts w:eastAsia="等线"/>
                <w:szCs w:val="20"/>
                <w:lang w:val="x-none"/>
              </w:rPr>
              <w:t>-</w:t>
            </w:r>
            <w:r w:rsidRPr="006F5337">
              <w:rPr>
                <w:rFonts w:eastAsia="等线"/>
                <w:szCs w:val="20"/>
                <w:lang w:val="x-none"/>
              </w:rPr>
              <w:tab/>
            </w:r>
            <w:r w:rsidRPr="006F5337">
              <w:rPr>
                <w:rFonts w:eastAsia="等线"/>
                <w:szCs w:val="20"/>
              </w:rPr>
              <w:t xml:space="preserve">otherwise, </w:t>
            </w:r>
            <w:r w:rsidRPr="006F5337">
              <w:rPr>
                <w:rFonts w:eastAsia="等线"/>
                <w:szCs w:val="20"/>
                <w:lang w:val="x-none"/>
              </w:rPr>
              <w:t>the UE determines a transmission power for</w:t>
            </w:r>
            <w:r w:rsidR="00AC696C">
              <w:rPr>
                <w:rFonts w:eastAsia="等线"/>
                <w:szCs w:val="20"/>
                <w:lang w:val="x-none"/>
              </w:rPr>
              <w:t xml:space="preserve"> </w:t>
            </w:r>
            <w:r w:rsidR="00AC696C" w:rsidRPr="00AC696C">
              <w:rPr>
                <w:rFonts w:eastAsia="等线"/>
                <w:color w:val="FF0000"/>
                <w:szCs w:val="20"/>
                <w:lang w:val="x-none"/>
              </w:rPr>
              <w:t>the transmission on</w:t>
            </w:r>
            <w:r w:rsidRPr="006F5337">
              <w:rPr>
                <w:rFonts w:eastAsia="等线"/>
                <w:szCs w:val="20"/>
                <w:lang w:val="x-none"/>
              </w:rPr>
              <w:t xml:space="preserve"> the MCG or the SCG</w:t>
            </w:r>
            <w:r w:rsidR="00AC696C">
              <w:rPr>
                <w:rFonts w:eastAsia="等线"/>
                <w:szCs w:val="20"/>
                <w:lang w:val="x-none"/>
              </w:rPr>
              <w:t xml:space="preserve"> </w:t>
            </w:r>
            <w:r w:rsidR="00AC696C" w:rsidRPr="006F5337">
              <w:rPr>
                <w:rFonts w:eastAsia="等线"/>
                <w:color w:val="FF0000"/>
                <w:szCs w:val="20"/>
                <w:lang w:val="x-none"/>
              </w:rPr>
              <w:t xml:space="preserve">in slot </w:t>
            </w:r>
            <m:oMath>
              <m:sSub>
                <m:sSubPr>
                  <m:ctrlPr>
                    <w:rPr>
                      <w:rFonts w:ascii="Cambria Math" w:eastAsia="等线" w:hAnsi="Cambria Math"/>
                      <w:i/>
                      <w:color w:val="FF0000"/>
                      <w:szCs w:val="20"/>
                      <w:lang w:val="x-none"/>
                    </w:rPr>
                  </m:ctrlPr>
                </m:sSubPr>
                <m:e>
                  <m:r>
                    <w:rPr>
                      <w:rFonts w:ascii="Cambria Math" w:eastAsia="等线"/>
                      <w:color w:val="FF0000"/>
                      <w:szCs w:val="20"/>
                      <w:lang w:val="x-none"/>
                    </w:rPr>
                    <m:t>i</m:t>
                  </m:r>
                </m:e>
                <m:sub>
                  <m:r>
                    <w:rPr>
                      <w:rFonts w:ascii="Cambria Math" w:eastAsia="等线"/>
                      <w:color w:val="FF0000"/>
                      <w:szCs w:val="20"/>
                      <w:lang w:val="x-none"/>
                    </w:rPr>
                    <m:t>2</m:t>
                  </m:r>
                </m:sub>
              </m:sSub>
            </m:oMath>
            <w:r w:rsidRPr="006F5337">
              <w:rPr>
                <w:rFonts w:eastAsia="等线"/>
                <w:szCs w:val="20"/>
                <w:lang w:val="x-none"/>
              </w:rPr>
              <w:t xml:space="preserve">, as described in [8-3, TS 38.101-3] and in Clauses 7.1 through 7.5 without considering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6F5337">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6F5337">
              <w:rPr>
                <w:rFonts w:eastAsia="等线"/>
                <w:szCs w:val="20"/>
                <w:lang w:val="x-none"/>
              </w:rPr>
              <w:t>, respectively</w:t>
            </w:r>
          </w:p>
          <w:p w14:paraId="4E9637A9" w14:textId="77777777" w:rsidR="006F5337" w:rsidRPr="006F5337" w:rsidRDefault="006F5337" w:rsidP="006F5337">
            <w:pPr>
              <w:spacing w:after="180"/>
              <w:rPr>
                <w:rFonts w:eastAsia="等线"/>
                <w:szCs w:val="20"/>
                <w:lang w:val="en-GB" w:eastAsia="ja-JP"/>
              </w:rPr>
            </w:pPr>
            <w:r w:rsidRPr="006F5337">
              <w:rPr>
                <w:rFonts w:eastAsia="等线"/>
                <w:szCs w:val="20"/>
                <w:lang w:val="en-GB" w:eastAsia="ja-JP"/>
              </w:rPr>
              <w:t xml:space="preserve">The UE expects to be provided </w:t>
            </w:r>
            <w:r w:rsidRPr="006F5337">
              <w:rPr>
                <w:rFonts w:eastAsia="等线"/>
                <w:i/>
                <w:iCs/>
                <w:szCs w:val="20"/>
                <w:lang w:val="en-GB" w:eastAsia="ja-JP"/>
              </w:rPr>
              <w:t>NR-DC-PC-mode</w:t>
            </w:r>
            <w:r w:rsidRPr="006F5337">
              <w:rPr>
                <w:rFonts w:eastAsia="等线"/>
                <w:szCs w:val="20"/>
                <w:lang w:val="en-GB" w:eastAsia="ja-JP"/>
              </w:rPr>
              <w:t xml:space="preserve"> = </w:t>
            </w:r>
            <w:r w:rsidRPr="006F5337">
              <w:rPr>
                <w:rFonts w:eastAsia="等线"/>
                <w:i/>
                <w:szCs w:val="20"/>
                <w:lang w:val="en-GB" w:eastAsia="ja-JP"/>
              </w:rPr>
              <w:t>Semi-static-mode2</w:t>
            </w:r>
            <w:r w:rsidRPr="006F5337">
              <w:rPr>
                <w:rFonts w:eastAsia="等线"/>
                <w:szCs w:val="20"/>
                <w:lang w:val="en-GB" w:eastAsia="ja-JP"/>
              </w:rPr>
              <w:t xml:space="preserve"> only for synchronous NR-DC operation [10, TS 38.133].</w:t>
            </w:r>
          </w:p>
          <w:p w14:paraId="6E65738A" w14:textId="0AF5108D" w:rsidR="003B32BC" w:rsidRPr="00EC0883" w:rsidRDefault="00B77FF5" w:rsidP="00EC0883">
            <w:pPr>
              <w:pStyle w:val="a0"/>
              <w:jc w:val="center"/>
              <w:rPr>
                <w:rFonts w:ascii="Calibri" w:eastAsia="宋体" w:hAnsi="Calibri" w:hint="eastAsia"/>
                <w:szCs w:val="20"/>
                <w:lang w:eastAsia="zh-CN"/>
              </w:rPr>
            </w:pPr>
            <w:r>
              <w:t>&lt;omitted text&gt;</w:t>
            </w:r>
          </w:p>
        </w:tc>
      </w:tr>
    </w:tbl>
    <w:p w14:paraId="093C9848" w14:textId="77777777" w:rsidR="00177068" w:rsidRPr="0025564B" w:rsidRDefault="00177068">
      <w:pPr>
        <w:pStyle w:val="a0"/>
        <w:rPr>
          <w:rFonts w:eastAsia="宋体"/>
          <w:lang w:eastAsia="zh-CN"/>
        </w:rPr>
      </w:pPr>
    </w:p>
    <w:p w14:paraId="1531B39D" w14:textId="349F9004" w:rsidR="00EC02CA" w:rsidRDefault="00A526B5" w:rsidP="00EC02CA">
      <w:pPr>
        <w:pStyle w:val="2"/>
        <w:rPr>
          <w:rFonts w:eastAsiaTheme="minorEastAsia"/>
          <w:lang w:eastAsia="zh-CN"/>
        </w:rPr>
      </w:pPr>
      <w:r>
        <w:rPr>
          <w:rFonts w:eastAsiaTheme="minorEastAsia"/>
          <w:lang w:eastAsia="zh-CN"/>
        </w:rPr>
        <w:t>Constrain</w:t>
      </w:r>
      <w:r w:rsidR="001F4A29">
        <w:rPr>
          <w:rFonts w:eastAsiaTheme="minorEastAsia"/>
          <w:lang w:eastAsia="zh-CN"/>
        </w:rPr>
        <w:t>t</w:t>
      </w:r>
      <w:r>
        <w:rPr>
          <w:rFonts w:eastAsiaTheme="minorEastAsia"/>
          <w:lang w:eastAsia="zh-CN"/>
        </w:rPr>
        <w:t xml:space="preserve">s of the configuration for semi-static power </w:t>
      </w:r>
      <w:r w:rsidR="00644BF5">
        <w:rPr>
          <w:rFonts w:eastAsiaTheme="minorEastAsia"/>
          <w:lang w:eastAsia="zh-CN"/>
        </w:rPr>
        <w:t>sharing</w:t>
      </w:r>
    </w:p>
    <w:p w14:paraId="2A62AA87" w14:textId="6F56F294" w:rsidR="003F1B5C" w:rsidRDefault="00675FB8" w:rsidP="00BF08F3">
      <w:pPr>
        <w:pStyle w:val="a0"/>
        <w:rPr>
          <w:rFonts w:eastAsiaTheme="minorEastAsia"/>
          <w:lang w:eastAsia="zh-CN"/>
        </w:rPr>
      </w:pPr>
      <w:r>
        <w:rPr>
          <w:rFonts w:eastAsiaTheme="minorEastAsia" w:hint="eastAsia"/>
          <w:lang w:eastAsia="zh-CN"/>
        </w:rPr>
        <w:t>In RAN1#98 meeting, the agreement</w:t>
      </w:r>
      <w:r w:rsidR="00644BF5">
        <w:rPr>
          <w:rFonts w:eastAsiaTheme="minorEastAsia"/>
          <w:lang w:eastAsia="zh-CN"/>
        </w:rPr>
        <w:t xml:space="preserve"> regarding semi-static power sharing</w:t>
      </w:r>
      <w:r>
        <w:rPr>
          <w:rFonts w:eastAsiaTheme="minorEastAsia" w:hint="eastAsia"/>
          <w:lang w:eastAsia="zh-CN"/>
        </w:rPr>
        <w:t xml:space="preserve"> has a constrain for the total power of MCG and SCG</w:t>
      </w:r>
      <w:r w:rsidR="00644BF5">
        <w:rPr>
          <w:rFonts w:eastAsiaTheme="minorEastAsia"/>
          <w:lang w:eastAsia="zh-CN"/>
        </w:rPr>
        <w:t xml:space="preserve">, which is highlighted in </w:t>
      </w:r>
      <w:r w:rsidR="00644BF5" w:rsidRPr="00644BF5">
        <w:rPr>
          <w:rFonts w:eastAsiaTheme="minorEastAsia"/>
          <w:highlight w:val="yellow"/>
          <w:lang w:eastAsia="zh-CN"/>
        </w:rPr>
        <w:t>YELLOW</w:t>
      </w:r>
      <w:r>
        <w:rPr>
          <w:rFonts w:eastAsiaTheme="minorEastAsia"/>
          <w:lang w:eastAsia="zh-CN"/>
        </w:rPr>
        <w:t xml:space="preserve"> </w:t>
      </w:r>
    </w:p>
    <w:tbl>
      <w:tblPr>
        <w:tblStyle w:val="af3"/>
        <w:tblW w:w="0" w:type="auto"/>
        <w:tblLook w:val="04A0" w:firstRow="1" w:lastRow="0" w:firstColumn="1" w:lastColumn="0" w:noHBand="0" w:noVBand="1"/>
      </w:tblPr>
      <w:tblGrid>
        <w:gridCol w:w="9062"/>
      </w:tblGrid>
      <w:tr w:rsidR="00675FB8" w14:paraId="1BE85552" w14:textId="77777777" w:rsidTr="00675FB8">
        <w:tc>
          <w:tcPr>
            <w:tcW w:w="9062" w:type="dxa"/>
          </w:tcPr>
          <w:p w14:paraId="3B1DFE69" w14:textId="77777777" w:rsidR="00675FB8" w:rsidRPr="00FD7847" w:rsidRDefault="00675FB8" w:rsidP="00675FB8">
            <w:pPr>
              <w:rPr>
                <w:b/>
                <w:u w:val="single"/>
                <w:lang w:eastAsia="ja-JP"/>
              </w:rPr>
            </w:pPr>
            <w:r w:rsidRPr="00FD5C86">
              <w:rPr>
                <w:b/>
                <w:highlight w:val="green"/>
                <w:u w:val="single"/>
                <w:lang w:eastAsia="ja-JP"/>
              </w:rPr>
              <w:t>Agreements:</w:t>
            </w:r>
            <w:r>
              <w:rPr>
                <w:b/>
                <w:u w:val="single"/>
                <w:lang w:eastAsia="ja-JP"/>
              </w:rPr>
              <w:t xml:space="preserve"> </w:t>
            </w:r>
            <w:r w:rsidRPr="00FD7847">
              <w:t>Slide 3 of R1-1909864 is agreed:</w:t>
            </w:r>
          </w:p>
          <w:p w14:paraId="08B5D0E6" w14:textId="77777777" w:rsidR="00675FB8" w:rsidRDefault="00675FB8" w:rsidP="00675FB8">
            <w:pPr>
              <w:pStyle w:val="aa"/>
              <w:rPr>
                <w:bCs/>
              </w:rPr>
            </w:pPr>
          </w:p>
          <w:p w14:paraId="421BB75C" w14:textId="77777777" w:rsidR="00675FB8" w:rsidRPr="00FD7847" w:rsidRDefault="00675FB8" w:rsidP="00675FB8">
            <w:pPr>
              <w:pStyle w:val="aa"/>
              <w:widowControl w:val="0"/>
              <w:numPr>
                <w:ilvl w:val="0"/>
                <w:numId w:val="30"/>
              </w:numPr>
              <w:ind w:leftChars="400" w:left="1160"/>
              <w:contextualSpacing w:val="0"/>
              <w:jc w:val="both"/>
              <w:rPr>
                <w:bCs/>
              </w:rPr>
            </w:pPr>
            <w:r w:rsidRPr="00FD7847">
              <w:rPr>
                <w:bCs/>
                <w:highlight w:val="green"/>
              </w:rPr>
              <w:t xml:space="preserve">[Offline consensus] </w:t>
            </w:r>
            <w:r w:rsidRPr="00FD7847">
              <w:rPr>
                <w:bCs/>
              </w:rPr>
              <w:t xml:space="preserve">Considering the following two alternatives for semi-static power sharing </w:t>
            </w:r>
            <w:r w:rsidRPr="00644BF5">
              <w:rPr>
                <w:bCs/>
                <w:highlight w:val="yellow"/>
              </w:rPr>
              <w:t xml:space="preserve">with </w:t>
            </w:r>
            <m:oMath>
              <m:sSub>
                <m:sSubPr>
                  <m:ctrlPr>
                    <w:rPr>
                      <w:rFonts w:ascii="Cambria Math" w:hAnsi="Cambria Math"/>
                      <w:bCs/>
                      <w:i/>
                      <w:iCs/>
                      <w:highlight w:val="yellow"/>
                    </w:rPr>
                  </m:ctrlPr>
                </m:sSubPr>
                <m:e>
                  <m:r>
                    <m:rPr>
                      <m:sty m:val="p"/>
                    </m:rPr>
                    <w:rPr>
                      <w:rFonts w:ascii="Cambria Math" w:hAnsi="Cambria Math"/>
                      <w:highlight w:val="yellow"/>
                    </w:rPr>
                    <m:t>P</m:t>
                  </m:r>
                </m:e>
                <m:sub>
                  <m:r>
                    <m:rPr>
                      <m:sty m:val="p"/>
                    </m:rPr>
                    <w:rPr>
                      <w:rFonts w:ascii="Cambria Math" w:hAnsi="Cambria Math"/>
                      <w:highlight w:val="yellow"/>
                    </w:rPr>
                    <m:t>MCG</m:t>
                  </m:r>
                </m:sub>
              </m:sSub>
            </m:oMath>
            <w:r w:rsidRPr="00644BF5">
              <w:rPr>
                <w:bCs/>
                <w:highlight w:val="yellow"/>
              </w:rPr>
              <w:t xml:space="preserve">+ </w:t>
            </w:r>
            <m:oMath>
              <m:sSub>
                <m:sSubPr>
                  <m:ctrlPr>
                    <w:rPr>
                      <w:rFonts w:ascii="Cambria Math" w:hAnsi="Cambria Math"/>
                      <w:bCs/>
                      <w:i/>
                      <w:iCs/>
                      <w:highlight w:val="yellow"/>
                    </w:rPr>
                  </m:ctrlPr>
                </m:sSubPr>
                <m:e>
                  <m:r>
                    <m:rPr>
                      <m:sty m:val="p"/>
                    </m:rPr>
                    <w:rPr>
                      <w:rFonts w:ascii="Cambria Math" w:hAnsi="Cambria Math"/>
                      <w:highlight w:val="yellow"/>
                    </w:rPr>
                    <m:t>P</m:t>
                  </m:r>
                </m:e>
                <m:sub>
                  <m:r>
                    <m:rPr>
                      <m:sty m:val="p"/>
                    </m:rPr>
                    <w:rPr>
                      <w:rFonts w:ascii="Cambria Math" w:hAnsi="Cambria Math"/>
                      <w:highlight w:val="yellow"/>
                    </w:rPr>
                    <m:t>SCG</m:t>
                  </m:r>
                </m:sub>
              </m:sSub>
              <m:r>
                <w:rPr>
                  <w:rFonts w:ascii="Cambria Math" w:hAnsi="Cambria Math"/>
                  <w:highlight w:val="yellow"/>
                </w:rPr>
                <m:t>≤</m:t>
              </m:r>
              <m:sSubSup>
                <m:sSubSupPr>
                  <m:ctrlPr>
                    <w:rPr>
                      <w:rFonts w:ascii="Cambria Math" w:hAnsi="Cambria Math"/>
                      <w:bCs/>
                      <w:i/>
                      <w:iCs/>
                      <w:highlight w:val="yellow"/>
                    </w:rPr>
                  </m:ctrlPr>
                </m:sSubSupPr>
                <m:e>
                  <m:r>
                    <w:rPr>
                      <w:rFonts w:ascii="Cambria Math" w:hAnsi="Cambria Math"/>
                      <w:highlight w:val="yellow"/>
                    </w:rPr>
                    <m:t>P</m:t>
                  </m:r>
                </m:e>
                <m:sub>
                  <m:r>
                    <w:rPr>
                      <w:rFonts w:ascii="Cambria Math" w:hAnsi="Cambria Math"/>
                      <w:highlight w:val="yellow"/>
                    </w:rPr>
                    <m:t>Total</m:t>
                  </m:r>
                </m:sub>
                <m:sup>
                  <m:r>
                    <w:rPr>
                      <w:rFonts w:ascii="Cambria Math" w:hAnsi="Cambria Math"/>
                      <w:highlight w:val="yellow"/>
                    </w:rPr>
                    <m:t>NN- DC</m:t>
                  </m:r>
                </m:sup>
              </m:sSubSup>
            </m:oMath>
          </w:p>
          <w:p w14:paraId="3C5619EA" w14:textId="77777777" w:rsidR="00675FB8" w:rsidRPr="00FD7847" w:rsidRDefault="00675FB8" w:rsidP="00675FB8">
            <w:pPr>
              <w:pStyle w:val="aa"/>
              <w:widowControl w:val="0"/>
              <w:numPr>
                <w:ilvl w:val="2"/>
                <w:numId w:val="30"/>
              </w:numPr>
              <w:contextualSpacing w:val="0"/>
              <w:jc w:val="both"/>
              <w:rPr>
                <w:bCs/>
              </w:rPr>
            </w:pPr>
            <w:r w:rsidRPr="00FD7847">
              <w:rPr>
                <w:bCs/>
              </w:rPr>
              <w:t>Alt.1: For the uplink transmission in MCG, the UE checks the semi-statically configured direction of the overlapping symbols of all serving cells of SCG, and vice versa.</w:t>
            </w:r>
          </w:p>
          <w:p w14:paraId="4E2D0983" w14:textId="77777777" w:rsidR="00675FB8" w:rsidRPr="00FD7847" w:rsidRDefault="00675FB8" w:rsidP="00675FB8">
            <w:pPr>
              <w:pStyle w:val="aa"/>
              <w:widowControl w:val="0"/>
              <w:numPr>
                <w:ilvl w:val="3"/>
                <w:numId w:val="30"/>
              </w:numPr>
              <w:contextualSpacing w:val="0"/>
              <w:jc w:val="both"/>
              <w:rPr>
                <w:bCs/>
              </w:rPr>
            </w:pPr>
            <w:r w:rsidRPr="00FD7847">
              <w:rPr>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in MCG such that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w:p>
          <w:p w14:paraId="30D2C8D2" w14:textId="77777777" w:rsidR="00675FB8" w:rsidRPr="00FD7847" w:rsidRDefault="00675FB8" w:rsidP="00675FB8">
            <w:pPr>
              <w:pStyle w:val="aa"/>
              <w:widowControl w:val="0"/>
              <w:numPr>
                <w:ilvl w:val="3"/>
                <w:numId w:val="30"/>
              </w:numPr>
              <w:contextualSpacing w:val="0"/>
              <w:jc w:val="both"/>
              <w:rPr>
                <w:bCs/>
              </w:rPr>
            </w:pPr>
            <w:r w:rsidRPr="00FD7847">
              <w:rPr>
                <w:bCs/>
              </w:rPr>
              <w:t xml:space="preserve">Otherwise (i.e. collides with only semi-static ‘DL’ symbols on all CCs of SCG),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can be up to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can be up to </w:t>
            </w:r>
            <m:oMath>
              <m:r>
                <m:rPr>
                  <m:sty m:val="p"/>
                </m:rPr>
                <w:rPr>
                  <w:rFonts w:ascii="Cambria Math" w:hAnsi="Cambria Math"/>
                </w:rPr>
                <m:t> </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w:t>
            </w:r>
          </w:p>
          <w:p w14:paraId="216EFF27" w14:textId="77777777" w:rsidR="00675FB8" w:rsidRPr="00FD7847" w:rsidRDefault="00675FB8" w:rsidP="00675FB8">
            <w:pPr>
              <w:pStyle w:val="aa"/>
              <w:widowControl w:val="0"/>
              <w:numPr>
                <w:ilvl w:val="4"/>
                <w:numId w:val="30"/>
              </w:numPr>
              <w:contextualSpacing w:val="0"/>
              <w:jc w:val="both"/>
              <w:rPr>
                <w:bCs/>
              </w:rPr>
            </w:pPr>
            <w:r w:rsidRPr="00FD7847">
              <w:rPr>
                <w:bCs/>
              </w:rPr>
              <w:t xml:space="preserve">Alt.1-1: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configured by RRC signaling. </w:t>
            </w:r>
          </w:p>
          <w:p w14:paraId="3A3F2CFF" w14:textId="77777777" w:rsidR="00675FB8" w:rsidRPr="00FD7847" w:rsidRDefault="00675FB8" w:rsidP="00675FB8">
            <w:pPr>
              <w:pStyle w:val="aa"/>
              <w:widowControl w:val="0"/>
              <w:numPr>
                <w:ilvl w:val="4"/>
                <w:numId w:val="30"/>
              </w:numPr>
              <w:contextualSpacing w:val="0"/>
              <w:jc w:val="both"/>
              <w:rPr>
                <w:bCs/>
              </w:rPr>
            </w:pPr>
            <w:r w:rsidRPr="00FD7847">
              <w:rPr>
                <w:bCs/>
              </w:rPr>
              <w:t xml:space="preserve">Alt.1-2: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determined by RAN4 requirement. </w:t>
            </w:r>
          </w:p>
          <w:p w14:paraId="24AE0476" w14:textId="77777777" w:rsidR="00675FB8" w:rsidRPr="00FD7847" w:rsidRDefault="00675FB8" w:rsidP="00675FB8">
            <w:pPr>
              <w:pStyle w:val="aa"/>
              <w:widowControl w:val="0"/>
              <w:numPr>
                <w:ilvl w:val="2"/>
                <w:numId w:val="30"/>
              </w:numPr>
              <w:contextualSpacing w:val="0"/>
              <w:jc w:val="both"/>
              <w:rPr>
                <w:bCs/>
              </w:rPr>
            </w:pPr>
            <w:r w:rsidRPr="00FD7847">
              <w:rPr>
                <w:bCs/>
              </w:rPr>
              <w:t xml:space="preserve">Alt.2: For the uplink transmission in MCG and in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to be up to</w:t>
            </w:r>
            <m:oMath>
              <m:sSub>
                <m:sSubPr>
                  <m:ctrlPr>
                    <w:rPr>
                      <w:rFonts w:ascii="Cambria Math" w:hAnsi="Cambria Math"/>
                      <w:bCs/>
                      <w:i/>
                      <w:iCs/>
                    </w:rPr>
                  </m:ctrlPr>
                </m:sSubPr>
                <m:e>
                  <m:r>
                    <m:rPr>
                      <m:sty m:val="p"/>
                    </m:rPr>
                    <w:rPr>
                      <w:rFonts w:ascii="Cambria Math" w:hAnsi="Cambria Math"/>
                    </w:rPr>
                    <m:t> P</m:t>
                  </m:r>
                </m:e>
                <m:sub>
                  <m:r>
                    <m:rPr>
                      <m:sty m:val="p"/>
                    </m:rPr>
                    <w:rPr>
                      <w:rFonts w:ascii="Cambria Math" w:hAnsi="Cambria Math"/>
                    </w:rPr>
                    <m:t>MCG</m:t>
                  </m:r>
                </m:sub>
              </m:sSub>
            </m:oMath>
            <w:r w:rsidRPr="00FD7847">
              <w:rPr>
                <w:bCs/>
              </w:rPr>
              <w:t xml:space="preserve">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to be up to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p>
          <w:p w14:paraId="4603D3FC" w14:textId="77777777" w:rsidR="00675FB8" w:rsidRPr="00675FB8" w:rsidRDefault="00675FB8" w:rsidP="00BF08F3">
            <w:pPr>
              <w:pStyle w:val="a0"/>
              <w:rPr>
                <w:rFonts w:eastAsiaTheme="minorEastAsia"/>
                <w:lang w:eastAsia="zh-CN"/>
              </w:rPr>
            </w:pPr>
          </w:p>
        </w:tc>
      </w:tr>
    </w:tbl>
    <w:p w14:paraId="6925D092" w14:textId="77777777" w:rsidR="00675FB8" w:rsidRDefault="00675FB8" w:rsidP="00BF08F3">
      <w:pPr>
        <w:pStyle w:val="a0"/>
        <w:rPr>
          <w:rFonts w:eastAsiaTheme="minorEastAsia"/>
          <w:lang w:eastAsia="zh-CN"/>
        </w:rPr>
      </w:pPr>
    </w:p>
    <w:p w14:paraId="1856BE3E" w14:textId="63F0A000" w:rsidR="00BF08F3" w:rsidRDefault="00644BF5" w:rsidP="00BF08F3">
      <w:pPr>
        <w:pStyle w:val="a0"/>
        <w:rPr>
          <w:rFonts w:eastAsiaTheme="minorEastAsia"/>
          <w:lang w:eastAsia="zh-CN"/>
        </w:rPr>
      </w:pPr>
      <w:r>
        <w:rPr>
          <w:rFonts w:eastAsiaTheme="minorEastAsia" w:hint="eastAsia"/>
          <w:lang w:eastAsia="zh-CN"/>
        </w:rPr>
        <w:t>However, the above-mentioned constrain</w:t>
      </w:r>
      <w:r w:rsidR="001F4A29">
        <w:rPr>
          <w:rFonts w:eastAsiaTheme="minorEastAsia"/>
          <w:lang w:eastAsia="zh-CN"/>
        </w:rPr>
        <w:t>t</w:t>
      </w:r>
      <w:r>
        <w:rPr>
          <w:rFonts w:eastAsiaTheme="minorEastAsia" w:hint="eastAsia"/>
          <w:lang w:eastAsia="zh-CN"/>
        </w:rPr>
        <w:t xml:space="preserve"> </w:t>
      </w:r>
      <w:r w:rsidR="00235E7B">
        <w:rPr>
          <w:rFonts w:eastAsiaTheme="minorEastAsia"/>
          <w:lang w:eastAsia="zh-CN"/>
        </w:rPr>
        <w:t>is</w:t>
      </w:r>
      <w:r>
        <w:rPr>
          <w:rFonts w:eastAsiaTheme="minorEastAsia" w:hint="eastAsia"/>
          <w:lang w:eastAsia="zh-CN"/>
        </w:rPr>
        <w:t xml:space="preserve"> </w:t>
      </w:r>
      <w:r w:rsidR="00235E7B">
        <w:rPr>
          <w:rFonts w:eastAsiaTheme="minorEastAsia"/>
          <w:lang w:eastAsia="zh-CN"/>
        </w:rPr>
        <w:t xml:space="preserve">not </w:t>
      </w:r>
      <w:r>
        <w:rPr>
          <w:rFonts w:eastAsiaTheme="minorEastAsia" w:hint="eastAsia"/>
          <w:lang w:eastAsia="zh-CN"/>
        </w:rPr>
        <w:t>capture</w:t>
      </w:r>
      <w:r w:rsidR="00235E7B">
        <w:rPr>
          <w:rFonts w:eastAsiaTheme="minorEastAsia"/>
          <w:lang w:eastAsia="zh-CN"/>
        </w:rPr>
        <w:t>d</w:t>
      </w:r>
      <w:r>
        <w:rPr>
          <w:rFonts w:eastAsiaTheme="minorEastAsia" w:hint="eastAsia"/>
          <w:lang w:eastAsia="zh-CN"/>
        </w:rPr>
        <w:t xml:space="preserve"> in the current specification. </w:t>
      </w:r>
      <w:r w:rsidR="0089773B">
        <w:rPr>
          <w:rFonts w:eastAsiaTheme="minorEastAsia"/>
          <w:lang w:eastAsia="zh-CN"/>
        </w:rPr>
        <w:t>Thus we have the following proposal</w:t>
      </w:r>
    </w:p>
    <w:p w14:paraId="654B396C" w14:textId="574A411F" w:rsidR="0089773B" w:rsidRPr="00256835" w:rsidRDefault="0089773B" w:rsidP="00974C66">
      <w:pPr>
        <w:pStyle w:val="a0"/>
        <w:ind w:left="992" w:hangingChars="494" w:hanging="992"/>
        <w:rPr>
          <w:rFonts w:eastAsia="宋体"/>
          <w:b/>
          <w:i/>
          <w:lang w:eastAsia="zh-CN"/>
        </w:rPr>
      </w:pPr>
      <w:r>
        <w:rPr>
          <w:rFonts w:eastAsia="宋体"/>
          <w:b/>
          <w:i/>
          <w:lang w:eastAsia="zh-CN"/>
        </w:rPr>
        <w:lastRenderedPageBreak/>
        <w:t xml:space="preserve">Proposal </w:t>
      </w:r>
      <w:r w:rsidR="00644BF5">
        <w:rPr>
          <w:rFonts w:eastAsia="宋体"/>
          <w:b/>
          <w:i/>
          <w:lang w:eastAsia="zh-CN"/>
        </w:rPr>
        <w:t>2</w:t>
      </w:r>
      <w:r>
        <w:rPr>
          <w:rFonts w:eastAsia="宋体"/>
          <w:b/>
          <w:i/>
          <w:lang w:eastAsia="zh-CN"/>
        </w:rPr>
        <w:t xml:space="preserve">: In TS 38.213, </w:t>
      </w:r>
      <w:r w:rsidR="00644BF5">
        <w:rPr>
          <w:rFonts w:eastAsia="宋体"/>
          <w:b/>
          <w:i/>
          <w:lang w:eastAsia="zh-CN"/>
        </w:rPr>
        <w:t>capture the constraint on total power of MCG and SCG for s</w:t>
      </w:r>
      <w:r w:rsidR="009670F3">
        <w:rPr>
          <w:rFonts w:eastAsia="宋体"/>
          <w:b/>
          <w:i/>
          <w:lang w:eastAsia="zh-CN"/>
        </w:rPr>
        <w:t>emi-static power sharing modes</w:t>
      </w:r>
      <w:r>
        <w:rPr>
          <w:rFonts w:eastAsia="宋体"/>
          <w:b/>
          <w:i/>
          <w:lang w:eastAsia="zh-CN"/>
        </w:rPr>
        <w:t>.</w:t>
      </w:r>
    </w:p>
    <w:p w14:paraId="11E6D1B5" w14:textId="77777777" w:rsidR="0089773B" w:rsidRPr="00E816C8" w:rsidRDefault="0089773B" w:rsidP="0089773B">
      <w:pPr>
        <w:pStyle w:val="a0"/>
        <w:rPr>
          <w:rFonts w:eastAsia="宋体"/>
          <w:lang w:eastAsia="zh-CN"/>
        </w:rPr>
      </w:pPr>
    </w:p>
    <w:p w14:paraId="7D375378" w14:textId="524A1BD2" w:rsidR="00EC02CA" w:rsidRDefault="0089773B" w:rsidP="00EC02CA">
      <w:pPr>
        <w:pStyle w:val="a0"/>
        <w:rPr>
          <w:rFonts w:eastAsia="宋体"/>
          <w:lang w:eastAsia="zh-CN"/>
        </w:rPr>
      </w:pPr>
      <w:r>
        <w:rPr>
          <w:rFonts w:eastAsia="宋体"/>
          <w:lang w:eastAsia="zh-CN"/>
        </w:rPr>
        <w:t xml:space="preserve">The following gives the corresponding </w:t>
      </w:r>
      <w:r w:rsidR="00CE26A4">
        <w:rPr>
          <w:rFonts w:eastAsia="宋体"/>
          <w:lang w:eastAsia="zh-CN"/>
        </w:rPr>
        <w:t>text proposal</w:t>
      </w:r>
      <w:r>
        <w:rPr>
          <w:rFonts w:eastAsia="宋体"/>
          <w:lang w:eastAsia="zh-CN"/>
        </w:rPr>
        <w:t xml:space="preserve"> for Proposal </w:t>
      </w:r>
      <w:r w:rsidR="0018446E">
        <w:rPr>
          <w:rFonts w:eastAsia="宋体"/>
          <w:lang w:eastAsia="zh-CN"/>
        </w:rPr>
        <w:t>2</w:t>
      </w:r>
      <w:r w:rsidR="00A61735">
        <w:rPr>
          <w:rFonts w:eastAsia="宋体"/>
          <w:lang w:eastAsia="zh-CN"/>
        </w:rPr>
        <w:t>.</w:t>
      </w:r>
    </w:p>
    <w:tbl>
      <w:tblPr>
        <w:tblStyle w:val="af3"/>
        <w:tblW w:w="0" w:type="auto"/>
        <w:tblLook w:val="04A0" w:firstRow="1" w:lastRow="0" w:firstColumn="1" w:lastColumn="0" w:noHBand="0" w:noVBand="1"/>
      </w:tblPr>
      <w:tblGrid>
        <w:gridCol w:w="9062"/>
      </w:tblGrid>
      <w:tr w:rsidR="00A512F7" w14:paraId="75CDB2BA" w14:textId="77777777" w:rsidTr="00A512F7">
        <w:tc>
          <w:tcPr>
            <w:tcW w:w="9062" w:type="dxa"/>
          </w:tcPr>
          <w:p w14:paraId="70900551" w14:textId="77777777" w:rsidR="00A27B5A" w:rsidRDefault="00A27B5A" w:rsidP="00A27B5A">
            <w:pPr>
              <w:pStyle w:val="a0"/>
              <w:spacing w:before="120" w:line="360" w:lineRule="auto"/>
              <w:rPr>
                <w:rFonts w:eastAsia="宋体"/>
                <w:b/>
                <w:u w:val="single"/>
                <w:lang w:eastAsia="zh-CN"/>
              </w:rPr>
            </w:pPr>
            <w:r>
              <w:rPr>
                <w:rFonts w:eastAsia="宋体"/>
                <w:b/>
                <w:u w:val="single"/>
                <w:lang w:eastAsia="zh-CN"/>
              </w:rPr>
              <w:t>In TS 38.213 Section 7.6 Dual Connectivity</w:t>
            </w:r>
          </w:p>
          <w:p w14:paraId="57346D6A" w14:textId="537D64E5" w:rsidR="00A512F7" w:rsidRDefault="00A512F7" w:rsidP="00A512F7">
            <w:pPr>
              <w:pStyle w:val="a0"/>
              <w:jc w:val="center"/>
            </w:pPr>
            <w:r>
              <w:t>&lt;omitted text&gt;</w:t>
            </w:r>
          </w:p>
          <w:p w14:paraId="02392644" w14:textId="77777777" w:rsidR="00B536B6" w:rsidRPr="00B536B6" w:rsidRDefault="00B536B6" w:rsidP="00B536B6">
            <w:pPr>
              <w:keepNext/>
              <w:keepLines/>
              <w:spacing w:before="120" w:after="180"/>
              <w:outlineLvl w:val="2"/>
              <w:rPr>
                <w:rFonts w:ascii="Arial" w:eastAsia="等线" w:hAnsi="Arial"/>
                <w:sz w:val="28"/>
                <w:szCs w:val="20"/>
                <w:lang w:val="en-GB"/>
              </w:rPr>
            </w:pPr>
            <w:r w:rsidRPr="00B536B6">
              <w:rPr>
                <w:rFonts w:ascii="Arial" w:eastAsia="等线" w:hAnsi="Arial"/>
                <w:sz w:val="28"/>
                <w:szCs w:val="20"/>
                <w:lang w:val="en-GB"/>
              </w:rPr>
              <w:t>7.6.2</w:t>
            </w:r>
            <w:r w:rsidRPr="00B536B6">
              <w:rPr>
                <w:rFonts w:ascii="Arial" w:eastAsia="等线" w:hAnsi="Arial"/>
                <w:sz w:val="28"/>
                <w:szCs w:val="20"/>
                <w:lang w:val="en-GB"/>
              </w:rPr>
              <w:tab/>
              <w:t>NR-DC</w:t>
            </w:r>
          </w:p>
          <w:p w14:paraId="657DBE77" w14:textId="77777777" w:rsidR="00B536B6" w:rsidRPr="00B536B6" w:rsidRDefault="00B536B6" w:rsidP="00B536B6">
            <w:pPr>
              <w:spacing w:after="180"/>
              <w:rPr>
                <w:rFonts w:eastAsia="等线"/>
                <w:szCs w:val="20"/>
                <w:lang w:val="en-GB" w:eastAsia="ja-JP"/>
              </w:rPr>
            </w:pPr>
            <w:r w:rsidRPr="00B536B6">
              <w:rPr>
                <w:rFonts w:eastAsia="等线"/>
                <w:szCs w:val="20"/>
                <w:lang w:val="en-GB"/>
              </w:rPr>
              <w:t xml:space="preserve">If a UE is configured with an MCG using </w:t>
            </w:r>
            <w:r w:rsidRPr="00B536B6">
              <w:rPr>
                <w:rFonts w:eastAsia="等线"/>
                <w:szCs w:val="20"/>
              </w:rPr>
              <w:t>NR</w:t>
            </w:r>
            <w:r w:rsidRPr="00B536B6">
              <w:rPr>
                <w:rFonts w:eastAsia="等线"/>
                <w:szCs w:val="20"/>
                <w:lang w:val="en-GB"/>
              </w:rPr>
              <w:t xml:space="preserve"> radio access </w:t>
            </w:r>
            <w:r w:rsidRPr="00B536B6">
              <w:rPr>
                <w:rFonts w:eastAsia="等线"/>
                <w:szCs w:val="20"/>
              </w:rPr>
              <w:t xml:space="preserve">in FR1 or in FR2 </w:t>
            </w:r>
            <w:r w:rsidRPr="00B536B6">
              <w:rPr>
                <w:rFonts w:eastAsia="等线"/>
                <w:szCs w:val="20"/>
                <w:lang w:val="en-GB"/>
              </w:rPr>
              <w:t xml:space="preserve">and with a SCG using </w:t>
            </w:r>
            <w:r w:rsidRPr="00B536B6">
              <w:rPr>
                <w:rFonts w:eastAsia="等线"/>
                <w:szCs w:val="20"/>
                <w:lang w:val="en-GB" w:eastAsia="ja-JP"/>
              </w:rPr>
              <w:t>NR radio access</w:t>
            </w:r>
            <w:r w:rsidRPr="00B536B6">
              <w:rPr>
                <w:rFonts w:eastAsia="等线"/>
                <w:szCs w:val="20"/>
                <w:lang w:eastAsia="ja-JP"/>
              </w:rPr>
              <w:t xml:space="preserve"> in </w:t>
            </w:r>
            <w:r w:rsidRPr="00B536B6">
              <w:rPr>
                <w:rFonts w:eastAsia="等线"/>
                <w:szCs w:val="20"/>
              </w:rPr>
              <w:t>FR2 or in FR1</w:t>
            </w:r>
            <w:r w:rsidRPr="00B536B6">
              <w:rPr>
                <w:rFonts w:eastAsia="等线"/>
                <w:szCs w:val="20"/>
                <w:lang w:val="en-GB" w:eastAsia="ja-JP"/>
              </w:rPr>
              <w:t xml:space="preserve">, </w:t>
            </w:r>
            <w:r w:rsidRPr="00B536B6">
              <w:rPr>
                <w:rFonts w:eastAsia="等线"/>
                <w:szCs w:val="20"/>
                <w:lang w:eastAsia="ja-JP"/>
              </w:rPr>
              <w:t xml:space="preserve">respectively, </w:t>
            </w:r>
            <w:r w:rsidRPr="00B536B6">
              <w:rPr>
                <w:rFonts w:eastAsia="等线"/>
                <w:szCs w:val="20"/>
                <w:lang w:val="en-GB"/>
              </w:rPr>
              <w:t xml:space="preserve">the </w:t>
            </w:r>
            <w:r w:rsidRPr="00B536B6">
              <w:rPr>
                <w:rFonts w:eastAsia="等线"/>
                <w:szCs w:val="20"/>
              </w:rPr>
              <w:t>UE performs transmission power control independently per cell group as described in Clauses 7.1 through 7.5</w:t>
            </w:r>
            <w:r w:rsidRPr="00B536B6">
              <w:rPr>
                <w:rFonts w:eastAsia="等线"/>
                <w:szCs w:val="20"/>
                <w:lang w:val="en-GB" w:eastAsia="ja-JP"/>
              </w:rPr>
              <w:t>.</w:t>
            </w:r>
          </w:p>
          <w:p w14:paraId="2400CB2D" w14:textId="76582B16" w:rsidR="00B536B6" w:rsidRDefault="00B536B6" w:rsidP="00B536B6">
            <w:pPr>
              <w:spacing w:after="180"/>
              <w:rPr>
                <w:rFonts w:eastAsia="等线"/>
                <w:szCs w:val="20"/>
                <w:lang w:val="en-GB" w:eastAsia="ja-JP"/>
              </w:rPr>
            </w:pPr>
            <w:r w:rsidRPr="00B536B6">
              <w:rPr>
                <w:rFonts w:eastAsia="等线"/>
                <w:szCs w:val="20"/>
                <w:lang w:val="en-GB"/>
              </w:rPr>
              <w:t xml:space="preserve">If a UE is configured with an MCG and a SCG using </w:t>
            </w:r>
            <w:r w:rsidRPr="00B536B6">
              <w:rPr>
                <w:rFonts w:eastAsia="等线"/>
                <w:szCs w:val="20"/>
              </w:rPr>
              <w:t>NR</w:t>
            </w:r>
            <w:r w:rsidRPr="00B536B6">
              <w:rPr>
                <w:rFonts w:eastAsia="等线"/>
                <w:szCs w:val="20"/>
                <w:lang w:val="en-GB"/>
              </w:rPr>
              <w:t xml:space="preserve"> radio access </w:t>
            </w:r>
            <w:r w:rsidRPr="00B536B6">
              <w:rPr>
                <w:rFonts w:eastAsia="等线"/>
                <w:szCs w:val="20"/>
              </w:rPr>
              <w:t>in FR1 and/or in FR2</w:t>
            </w:r>
            <w:r w:rsidRPr="00B536B6">
              <w:rPr>
                <w:rFonts w:eastAsia="等线"/>
                <w:szCs w:val="20"/>
                <w:lang w:eastAsia="ja-JP"/>
              </w:rPr>
              <w:t xml:space="preserve">, </w:t>
            </w:r>
            <w:r w:rsidRPr="00B536B6">
              <w:rPr>
                <w:rFonts w:eastAsia="等线"/>
                <w:szCs w:val="20"/>
                <w:lang w:val="en-GB" w:eastAsia="ja-JP"/>
              </w:rPr>
              <w:t xml:space="preserve">the UE is configured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MCG</m:t>
                  </m:r>
                  <m:ctrlPr>
                    <w:rPr>
                      <w:rFonts w:ascii="Cambria Math" w:eastAsia="等线" w:hAnsi="Cambria Math"/>
                      <w:szCs w:val="20"/>
                      <w:lang w:val="en-GB"/>
                    </w:rPr>
                  </m:ctrlPr>
                </m:sub>
              </m:sSub>
            </m:oMath>
            <w:r w:rsidRPr="00B536B6">
              <w:rPr>
                <w:rFonts w:eastAsia="等线"/>
                <w:szCs w:val="20"/>
                <w:lang w:val="en-GB" w:eastAsia="ja-JP"/>
              </w:rPr>
              <w:t xml:space="preserve"> for transmissions on the MCG by </w:t>
            </w:r>
            <w:r w:rsidRPr="00B536B6">
              <w:rPr>
                <w:rFonts w:eastAsia="等线"/>
                <w:i/>
                <w:szCs w:val="20"/>
                <w:lang w:val="en-GB" w:eastAsia="ja-JP"/>
              </w:rPr>
              <w:t>p-NR-FR1</w:t>
            </w:r>
            <w:r w:rsidRPr="00B536B6">
              <w:rPr>
                <w:rFonts w:eastAsia="等线"/>
                <w:szCs w:val="20"/>
                <w:lang w:val="en-GB" w:eastAsia="ja-JP"/>
              </w:rPr>
              <w:t xml:space="preserve"> and/or by </w:t>
            </w:r>
            <w:r w:rsidRPr="00B536B6">
              <w:rPr>
                <w:rFonts w:eastAsia="等线"/>
                <w:i/>
                <w:szCs w:val="20"/>
                <w:lang w:val="en-GB" w:eastAsia="ja-JP"/>
              </w:rPr>
              <w:t>p-NR-FR2</w:t>
            </w:r>
            <w:r w:rsidRPr="00B536B6">
              <w:rPr>
                <w:rFonts w:eastAsia="等线"/>
                <w:szCs w:val="20"/>
                <w:lang w:val="en-GB" w:eastAsia="ja-JP"/>
              </w:rPr>
              <w:t xml:space="preserve"> and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SCG</m:t>
                  </m:r>
                  <m:ctrlPr>
                    <w:rPr>
                      <w:rFonts w:ascii="Cambria Math" w:eastAsia="等线" w:hAnsi="Cambria Math"/>
                      <w:szCs w:val="20"/>
                      <w:lang w:val="en-GB"/>
                    </w:rPr>
                  </m:ctrlPr>
                </m:sub>
              </m:sSub>
            </m:oMath>
            <w:r w:rsidRPr="00B536B6">
              <w:rPr>
                <w:rFonts w:eastAsia="等线"/>
                <w:szCs w:val="20"/>
                <w:lang w:val="en-GB"/>
              </w:rPr>
              <w:t xml:space="preserve"> </w:t>
            </w:r>
            <w:r w:rsidRPr="00B536B6">
              <w:rPr>
                <w:rFonts w:eastAsia="等线"/>
                <w:szCs w:val="20"/>
                <w:lang w:val="en-GB" w:eastAsia="ja-JP"/>
              </w:rPr>
              <w:t xml:space="preserve">for transmissions on the SCG by </w:t>
            </w:r>
            <w:r w:rsidRPr="00B536B6">
              <w:rPr>
                <w:rFonts w:eastAsia="等线"/>
                <w:i/>
                <w:szCs w:val="20"/>
                <w:lang w:val="en-GB" w:eastAsia="ja-JP"/>
              </w:rPr>
              <w:t>p-NR-FR1</w:t>
            </w:r>
            <w:r w:rsidRPr="00B536B6">
              <w:rPr>
                <w:rFonts w:eastAsia="等线"/>
                <w:iCs/>
                <w:szCs w:val="20"/>
                <w:lang w:val="en-GB" w:eastAsia="ja-JP"/>
              </w:rPr>
              <w:t xml:space="preserve"> </w:t>
            </w:r>
            <w:r w:rsidRPr="00B536B6">
              <w:rPr>
                <w:rFonts w:eastAsia="等线"/>
                <w:szCs w:val="20"/>
                <w:lang w:val="en-GB" w:eastAsia="ja-JP"/>
              </w:rPr>
              <w:t xml:space="preserve">and/or by </w:t>
            </w:r>
            <w:r w:rsidRPr="00B536B6">
              <w:rPr>
                <w:rFonts w:eastAsia="等线"/>
                <w:i/>
                <w:szCs w:val="20"/>
                <w:lang w:val="en-GB" w:eastAsia="ja-JP"/>
              </w:rPr>
              <w:t>p-NR-FR2</w:t>
            </w:r>
            <w:r w:rsidRPr="00B536B6">
              <w:rPr>
                <w:rFonts w:eastAsia="等线"/>
                <w:szCs w:val="20"/>
                <w:lang w:val="en-GB" w:eastAsia="ja-JP"/>
              </w:rPr>
              <w:t xml:space="preserve"> and with an inter-CG power sharing mode by </w:t>
            </w:r>
            <w:r w:rsidRPr="00B536B6">
              <w:rPr>
                <w:rFonts w:eastAsia="等线"/>
                <w:i/>
                <w:iCs/>
                <w:szCs w:val="20"/>
                <w:lang w:val="en-GB" w:eastAsia="ja-JP"/>
              </w:rPr>
              <w:t>NR-DC-PC-mode</w:t>
            </w:r>
            <w:r w:rsidRPr="00B536B6">
              <w:rPr>
                <w:rFonts w:eastAsia="等线"/>
                <w:iCs/>
                <w:szCs w:val="20"/>
                <w:lang w:val="en-GB" w:eastAsia="ja-JP"/>
              </w:rPr>
              <w:t xml:space="preserve"> for FR1 and/or </w:t>
            </w:r>
            <w:r w:rsidRPr="00B536B6">
              <w:rPr>
                <w:rFonts w:eastAsia="等线"/>
                <w:szCs w:val="20"/>
                <w:lang w:val="en-GB" w:eastAsia="ja-JP"/>
              </w:rPr>
              <w:t xml:space="preserve">by </w:t>
            </w:r>
            <w:r w:rsidRPr="00B536B6">
              <w:rPr>
                <w:rFonts w:eastAsia="等线"/>
                <w:i/>
                <w:iCs/>
                <w:szCs w:val="20"/>
                <w:lang w:val="en-GB" w:eastAsia="ja-JP"/>
              </w:rPr>
              <w:t>NR-DC-PC-mode</w:t>
            </w:r>
            <w:r w:rsidRPr="00B536B6">
              <w:rPr>
                <w:rFonts w:eastAsia="等线"/>
                <w:iCs/>
                <w:szCs w:val="20"/>
                <w:lang w:val="en-GB" w:eastAsia="ja-JP"/>
              </w:rPr>
              <w:t xml:space="preserve"> for FR2</w:t>
            </w:r>
            <w:r w:rsidRPr="00B536B6">
              <w:rPr>
                <w:rFonts w:eastAsia="等线"/>
                <w:szCs w:val="20"/>
                <w:lang w:val="en-GB" w:eastAsia="ja-JP"/>
              </w:rPr>
              <w:t>. The UE determines a transmission power on the MCG and a transmission power on the SCG per frequency range.</w:t>
            </w:r>
          </w:p>
          <w:p w14:paraId="4D7F5610" w14:textId="77777777" w:rsidR="00B536B6" w:rsidRPr="00B536B6" w:rsidRDefault="00B536B6" w:rsidP="00B536B6">
            <w:pPr>
              <w:spacing w:after="180"/>
              <w:rPr>
                <w:rFonts w:eastAsia="等线"/>
                <w:szCs w:val="20"/>
                <w:lang w:val="en-GB"/>
              </w:rPr>
            </w:pPr>
            <w:r w:rsidRPr="00B536B6">
              <w:rPr>
                <w:rFonts w:eastAsia="等线"/>
                <w:szCs w:val="20"/>
                <w:lang w:val="en-GB"/>
              </w:rPr>
              <w:t xml:space="preserve">If a UE is provided </w:t>
            </w:r>
            <w:r w:rsidRPr="00B536B6">
              <w:rPr>
                <w:rFonts w:eastAsia="等线"/>
                <w:i/>
                <w:iCs/>
                <w:szCs w:val="20"/>
                <w:lang w:val="en-GB" w:eastAsia="ja-JP"/>
              </w:rPr>
              <w:t>NR-DC-PC-mode</w:t>
            </w:r>
            <w:r w:rsidRPr="00B536B6">
              <w:rPr>
                <w:rFonts w:eastAsia="等线"/>
                <w:szCs w:val="20"/>
                <w:lang w:val="en-GB" w:eastAsia="ja-JP"/>
              </w:rPr>
              <w:t xml:space="preserve"> = </w:t>
            </w:r>
            <w:r w:rsidRPr="00B536B6">
              <w:rPr>
                <w:rFonts w:eastAsia="等线"/>
                <w:i/>
                <w:szCs w:val="20"/>
                <w:lang w:val="en-GB" w:eastAsia="ja-JP"/>
              </w:rPr>
              <w:t>Semi-static-mode1</w:t>
            </w:r>
            <w:r w:rsidRPr="00B536B6">
              <w:rPr>
                <w:rFonts w:eastAsia="等线"/>
                <w:szCs w:val="20"/>
                <w:lang w:val="en-GB" w:eastAsia="ja-JP"/>
              </w:rPr>
              <w:t xml:space="preserve">, </w:t>
            </w:r>
            <w:r w:rsidRPr="00B536B6">
              <w:rPr>
                <w:rFonts w:eastAsia="等线"/>
                <w:szCs w:val="20"/>
                <w:lang w:val="en-GB"/>
              </w:rPr>
              <w:t xml:space="preserve">the UE determines a transmission power for the MCG or for the SCG as described in Clauses 7.1 through 7.5 using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B536B6">
              <w:rPr>
                <w:rFonts w:eastAsia="等线"/>
                <w:szCs w:val="20"/>
                <w:lang w:val="en-GB"/>
              </w:rPr>
              <w:t xml:space="preserve"> or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B536B6">
              <w:rPr>
                <w:rFonts w:eastAsia="等线"/>
                <w:szCs w:val="20"/>
                <w:lang w:val="en-GB"/>
              </w:rPr>
              <w:t xml:space="preserve"> as the maximum transmission power, respectively.</w:t>
            </w:r>
          </w:p>
          <w:p w14:paraId="2915800D" w14:textId="77777777" w:rsidR="00B536B6" w:rsidRPr="00B536B6" w:rsidRDefault="00B536B6" w:rsidP="00B536B6">
            <w:pPr>
              <w:spacing w:after="180"/>
              <w:rPr>
                <w:rFonts w:eastAsia="等线"/>
                <w:i/>
                <w:szCs w:val="20"/>
                <w:lang w:val="en-GB" w:eastAsia="ja-JP"/>
              </w:rPr>
            </w:pPr>
            <w:r w:rsidRPr="00B536B6">
              <w:rPr>
                <w:rFonts w:eastAsia="等线"/>
                <w:szCs w:val="20"/>
                <w:lang w:val="en-GB"/>
              </w:rPr>
              <w:t xml:space="preserve">If a UE is provided </w:t>
            </w:r>
            <w:r w:rsidRPr="00B536B6">
              <w:rPr>
                <w:rFonts w:eastAsia="等线"/>
                <w:i/>
                <w:iCs/>
                <w:szCs w:val="20"/>
                <w:lang w:val="en-GB" w:eastAsia="ja-JP"/>
              </w:rPr>
              <w:t>NR-DC-PC-mode</w:t>
            </w:r>
            <w:r w:rsidRPr="00B536B6">
              <w:rPr>
                <w:rFonts w:eastAsia="等线"/>
                <w:szCs w:val="20"/>
                <w:lang w:val="en-GB" w:eastAsia="ja-JP"/>
              </w:rPr>
              <w:t xml:space="preserve"> = </w:t>
            </w:r>
            <w:r w:rsidRPr="00B536B6">
              <w:rPr>
                <w:rFonts w:eastAsia="等线"/>
                <w:i/>
                <w:szCs w:val="20"/>
                <w:lang w:val="en-GB" w:eastAsia="ja-JP"/>
              </w:rPr>
              <w:t>Semi-static-mode2</w:t>
            </w:r>
          </w:p>
          <w:p w14:paraId="38DE3D34" w14:textId="77777777" w:rsidR="00B536B6" w:rsidRPr="00B536B6" w:rsidRDefault="00B536B6" w:rsidP="00B536B6">
            <w:pPr>
              <w:spacing w:after="180"/>
              <w:ind w:left="568" w:hanging="284"/>
              <w:rPr>
                <w:rFonts w:eastAsia="等线"/>
                <w:szCs w:val="20"/>
                <w:lang w:val="x-none"/>
              </w:rPr>
            </w:pPr>
            <w:r w:rsidRPr="00B536B6">
              <w:rPr>
                <w:rFonts w:eastAsia="等线"/>
                <w:szCs w:val="20"/>
                <w:lang w:val="x-none"/>
              </w:rPr>
              <w:t>-</w:t>
            </w:r>
            <w:r w:rsidRPr="00B536B6">
              <w:rPr>
                <w:rFonts w:eastAsia="等线"/>
                <w:szCs w:val="20"/>
                <w:lang w:val="x-none"/>
              </w:rPr>
              <w:tab/>
              <w:t xml:space="preserve">if at least one symbol of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B536B6">
              <w:rPr>
                <w:rFonts w:eastAsia="等线"/>
                <w:szCs w:val="20"/>
                <w:lang w:val="x-none"/>
              </w:rPr>
              <w:t xml:space="preserve"> of the MCG or of the SCG that is indicated as uplink or flexible to a UE by </w:t>
            </w:r>
            <w:proofErr w:type="spellStart"/>
            <w:r w:rsidRPr="00B536B6">
              <w:rPr>
                <w:rFonts w:eastAsia="等线"/>
                <w:i/>
                <w:iCs/>
                <w:szCs w:val="20"/>
                <w:lang w:val="x-none"/>
              </w:rPr>
              <w:t>tdd</w:t>
            </w:r>
            <w:proofErr w:type="spellEnd"/>
            <w:r w:rsidRPr="00B536B6">
              <w:rPr>
                <w:rFonts w:eastAsia="等线"/>
                <w:i/>
                <w:szCs w:val="20"/>
              </w:rPr>
              <w:t>-</w:t>
            </w:r>
            <w:r w:rsidRPr="00B536B6">
              <w:rPr>
                <w:rFonts w:eastAsia="等线"/>
                <w:i/>
                <w:szCs w:val="20"/>
                <w:lang w:val="x-none"/>
              </w:rPr>
              <w:t>UL-DL-</w:t>
            </w:r>
            <w:r w:rsidRPr="00B536B6">
              <w:rPr>
                <w:rFonts w:eastAsia="等线"/>
                <w:i/>
                <w:szCs w:val="20"/>
              </w:rPr>
              <w:t>C</w:t>
            </w:r>
            <w:proofErr w:type="spellStart"/>
            <w:r w:rsidRPr="00B536B6">
              <w:rPr>
                <w:rFonts w:eastAsia="等线"/>
                <w:i/>
                <w:szCs w:val="20"/>
                <w:lang w:val="x-none"/>
              </w:rPr>
              <w:t>onfiguration</w:t>
            </w:r>
            <w:r w:rsidRPr="00B536B6">
              <w:rPr>
                <w:rFonts w:eastAsia="等线"/>
                <w:i/>
                <w:szCs w:val="20"/>
              </w:rPr>
              <w:t>C</w:t>
            </w:r>
            <w:r w:rsidRPr="00B536B6">
              <w:rPr>
                <w:rFonts w:eastAsia="等线"/>
                <w:i/>
                <w:szCs w:val="20"/>
                <w:lang w:val="x-none"/>
              </w:rPr>
              <w:t>ommon</w:t>
            </w:r>
            <w:proofErr w:type="spellEnd"/>
            <w:r w:rsidRPr="00B536B6">
              <w:rPr>
                <w:rFonts w:eastAsia="等线"/>
                <w:szCs w:val="20"/>
                <w:lang w:val="x-none"/>
              </w:rPr>
              <w:t xml:space="preserve"> and </w:t>
            </w:r>
            <w:proofErr w:type="spellStart"/>
            <w:r w:rsidRPr="00B536B6">
              <w:rPr>
                <w:rFonts w:eastAsia="等线"/>
                <w:i/>
                <w:iCs/>
                <w:szCs w:val="20"/>
                <w:lang w:val="x-none"/>
              </w:rPr>
              <w:t>tdd</w:t>
            </w:r>
            <w:proofErr w:type="spellEnd"/>
            <w:r w:rsidRPr="00B536B6">
              <w:rPr>
                <w:rFonts w:eastAsia="等线"/>
                <w:szCs w:val="20"/>
              </w:rPr>
              <w:t>-</w:t>
            </w:r>
            <w:r w:rsidRPr="00B536B6">
              <w:rPr>
                <w:rFonts w:eastAsia="等线"/>
                <w:i/>
                <w:szCs w:val="20"/>
                <w:lang w:val="x-none"/>
              </w:rPr>
              <w:t>UL-DL-</w:t>
            </w:r>
            <w:r w:rsidRPr="00B536B6">
              <w:rPr>
                <w:rFonts w:eastAsia="等线"/>
                <w:i/>
                <w:szCs w:val="20"/>
              </w:rPr>
              <w:t>C</w:t>
            </w:r>
            <w:proofErr w:type="spellStart"/>
            <w:r w:rsidRPr="00B536B6">
              <w:rPr>
                <w:rFonts w:eastAsia="等线"/>
                <w:i/>
                <w:szCs w:val="20"/>
                <w:lang w:val="x-none"/>
              </w:rPr>
              <w:t>onfiguration</w:t>
            </w:r>
            <w:r w:rsidRPr="00B536B6">
              <w:rPr>
                <w:rFonts w:eastAsia="等线"/>
                <w:i/>
                <w:szCs w:val="20"/>
              </w:rPr>
              <w:t>D</w:t>
            </w:r>
            <w:r w:rsidRPr="00B536B6">
              <w:rPr>
                <w:rFonts w:eastAsia="等线"/>
                <w:i/>
                <w:szCs w:val="20"/>
                <w:lang w:val="x-none"/>
              </w:rPr>
              <w:t>edicated</w:t>
            </w:r>
            <w:proofErr w:type="spellEnd"/>
            <w:r w:rsidRPr="00B536B6">
              <w:rPr>
                <w:rFonts w:eastAsia="等线"/>
                <w:szCs w:val="20"/>
                <w:lang w:val="x-none"/>
              </w:rPr>
              <w:t xml:space="preserve">, if provided, overlaps with a symbol for any ongoing transmission in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B536B6">
              <w:rPr>
                <w:rFonts w:eastAsia="等线"/>
                <w:szCs w:val="20"/>
                <w:lang w:val="x-none"/>
              </w:rPr>
              <w:t xml:space="preserve"> of the SCG or of the MCG, respectively, the UE determines a power for the transmission on the SCG or the MCG in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B536B6">
              <w:rPr>
                <w:rFonts w:eastAsia="等线"/>
                <w:szCs w:val="20"/>
                <w:lang w:val="x-none"/>
              </w:rPr>
              <w:t xml:space="preserve"> as described in Clauses 7.1 through 7.5 using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B536B6">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B536B6">
              <w:rPr>
                <w:rFonts w:eastAsia="等线"/>
                <w:szCs w:val="20"/>
                <w:lang w:val="x-none"/>
              </w:rPr>
              <w:t>, respectively, as the maximum transmission power</w:t>
            </w:r>
          </w:p>
          <w:p w14:paraId="40DEBC7F" w14:textId="77777777" w:rsidR="00B536B6" w:rsidRPr="00B536B6" w:rsidRDefault="00B536B6" w:rsidP="00B536B6">
            <w:pPr>
              <w:spacing w:after="180"/>
              <w:ind w:left="568" w:hanging="284"/>
              <w:rPr>
                <w:rFonts w:eastAsia="等线"/>
                <w:szCs w:val="20"/>
                <w:lang w:val="x-none"/>
              </w:rPr>
            </w:pPr>
            <w:r w:rsidRPr="00B536B6">
              <w:rPr>
                <w:rFonts w:eastAsia="等线"/>
                <w:szCs w:val="20"/>
                <w:lang w:val="x-none"/>
              </w:rPr>
              <w:t>-</w:t>
            </w:r>
            <w:r w:rsidRPr="00B536B6">
              <w:rPr>
                <w:rFonts w:eastAsia="等线"/>
                <w:szCs w:val="20"/>
                <w:lang w:val="x-none"/>
              </w:rPr>
              <w:tab/>
            </w:r>
            <w:r w:rsidRPr="00B536B6">
              <w:rPr>
                <w:rFonts w:eastAsia="等线"/>
                <w:szCs w:val="20"/>
              </w:rPr>
              <w:t xml:space="preserve">otherwise, </w:t>
            </w:r>
            <w:r w:rsidRPr="00B536B6">
              <w:rPr>
                <w:rFonts w:eastAsia="等线"/>
                <w:szCs w:val="20"/>
                <w:lang w:val="x-none"/>
              </w:rPr>
              <w:t xml:space="preserve">the UE determines a transmission power for the MCG or the SCG, as described in [8-3, TS 38.101-3] and in Clauses 7.1 through 7.5 without considering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B536B6">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B536B6">
              <w:rPr>
                <w:rFonts w:eastAsia="等线"/>
                <w:szCs w:val="20"/>
                <w:lang w:val="x-none"/>
              </w:rPr>
              <w:t>, respectively</w:t>
            </w:r>
          </w:p>
          <w:p w14:paraId="3BF22E5A" w14:textId="77777777" w:rsidR="00B536B6" w:rsidRPr="00B536B6" w:rsidRDefault="00B536B6" w:rsidP="00B536B6">
            <w:pPr>
              <w:spacing w:after="180"/>
              <w:rPr>
                <w:rFonts w:eastAsia="等线"/>
                <w:szCs w:val="20"/>
                <w:lang w:val="en-GB" w:eastAsia="ja-JP"/>
              </w:rPr>
            </w:pPr>
            <w:r w:rsidRPr="00B536B6">
              <w:rPr>
                <w:rFonts w:eastAsia="等线"/>
                <w:szCs w:val="20"/>
                <w:lang w:val="en-GB" w:eastAsia="ja-JP"/>
              </w:rPr>
              <w:t xml:space="preserve">The UE expects to be provided </w:t>
            </w:r>
            <w:r w:rsidRPr="00B536B6">
              <w:rPr>
                <w:rFonts w:eastAsia="等线"/>
                <w:i/>
                <w:iCs/>
                <w:szCs w:val="20"/>
                <w:lang w:val="en-GB" w:eastAsia="ja-JP"/>
              </w:rPr>
              <w:t>NR-DC-PC-mode</w:t>
            </w:r>
            <w:r w:rsidRPr="00B536B6">
              <w:rPr>
                <w:rFonts w:eastAsia="等线"/>
                <w:szCs w:val="20"/>
                <w:lang w:val="en-GB" w:eastAsia="ja-JP"/>
              </w:rPr>
              <w:t xml:space="preserve"> = </w:t>
            </w:r>
            <w:r w:rsidRPr="00B536B6">
              <w:rPr>
                <w:rFonts w:eastAsia="等线"/>
                <w:i/>
                <w:szCs w:val="20"/>
                <w:lang w:val="en-GB" w:eastAsia="ja-JP"/>
              </w:rPr>
              <w:t>Semi-static-mode2</w:t>
            </w:r>
            <w:r w:rsidRPr="00B536B6">
              <w:rPr>
                <w:rFonts w:eastAsia="等线"/>
                <w:szCs w:val="20"/>
                <w:lang w:val="en-GB" w:eastAsia="ja-JP"/>
              </w:rPr>
              <w:t xml:space="preserve"> only for synchronous NR-DC operation [10, TS 38.133].</w:t>
            </w:r>
          </w:p>
          <w:p w14:paraId="26579007" w14:textId="2AD5D340" w:rsidR="0018446E" w:rsidRPr="00B536B6" w:rsidRDefault="0018446E" w:rsidP="0018446E">
            <w:pPr>
              <w:spacing w:after="180"/>
              <w:rPr>
                <w:rFonts w:eastAsia="等线"/>
                <w:color w:val="FF0000"/>
                <w:szCs w:val="20"/>
                <w:lang w:val="en-GB" w:eastAsia="zh-CN"/>
              </w:rPr>
            </w:pPr>
            <w:r w:rsidRPr="00B536B6">
              <w:rPr>
                <w:rFonts w:eastAsia="等线"/>
                <w:color w:val="FF0000"/>
                <w:szCs w:val="20"/>
                <w:lang w:val="en-GB"/>
              </w:rPr>
              <w:t xml:space="preserve">If a UE is provided </w:t>
            </w:r>
            <w:r w:rsidRPr="00B536B6">
              <w:rPr>
                <w:rFonts w:eastAsia="等线"/>
                <w:i/>
                <w:iCs/>
                <w:color w:val="FF0000"/>
                <w:szCs w:val="20"/>
                <w:lang w:val="en-GB" w:eastAsia="ja-JP"/>
              </w:rPr>
              <w:t>NR-DC-PC-mode</w:t>
            </w:r>
            <w:r w:rsidRPr="00B536B6">
              <w:rPr>
                <w:rFonts w:eastAsia="等线"/>
                <w:color w:val="FF0000"/>
                <w:szCs w:val="20"/>
                <w:lang w:val="en-GB" w:eastAsia="ja-JP"/>
              </w:rPr>
              <w:t xml:space="preserve"> = </w:t>
            </w:r>
            <w:r w:rsidRPr="00B536B6">
              <w:rPr>
                <w:rFonts w:eastAsia="等线"/>
                <w:i/>
                <w:color w:val="FF0000"/>
                <w:szCs w:val="20"/>
                <w:lang w:val="en-GB" w:eastAsia="ja-JP"/>
              </w:rPr>
              <w:t>Semi-static-mode1</w:t>
            </w:r>
            <w:r w:rsidRPr="00136944">
              <w:rPr>
                <w:rFonts w:eastAsia="等线"/>
                <w:i/>
                <w:color w:val="FF0000"/>
                <w:szCs w:val="20"/>
                <w:lang w:val="en-GB" w:eastAsia="ja-JP"/>
              </w:rPr>
              <w:t xml:space="preserve"> </w:t>
            </w:r>
            <w:r w:rsidRPr="00136944">
              <w:rPr>
                <w:rFonts w:eastAsia="等线"/>
                <w:color w:val="FF0000"/>
                <w:szCs w:val="20"/>
                <w:lang w:val="en-GB" w:eastAsia="ja-JP"/>
              </w:rPr>
              <w:t xml:space="preserve">or </w:t>
            </w:r>
            <w:r w:rsidRPr="00B536B6">
              <w:rPr>
                <w:rFonts w:eastAsia="等线"/>
                <w:i/>
                <w:iCs/>
                <w:color w:val="FF0000"/>
                <w:szCs w:val="20"/>
                <w:lang w:val="en-GB" w:eastAsia="ja-JP"/>
              </w:rPr>
              <w:t>NR-DC-PC-mode</w:t>
            </w:r>
            <w:r w:rsidRPr="00B536B6">
              <w:rPr>
                <w:rFonts w:eastAsia="等线"/>
                <w:color w:val="FF0000"/>
                <w:szCs w:val="20"/>
                <w:lang w:val="en-GB" w:eastAsia="ja-JP"/>
              </w:rPr>
              <w:t xml:space="preserve"> = </w:t>
            </w:r>
            <w:r w:rsidRPr="00B536B6">
              <w:rPr>
                <w:rFonts w:eastAsia="等线"/>
                <w:i/>
                <w:color w:val="FF0000"/>
                <w:szCs w:val="20"/>
                <w:lang w:val="en-GB" w:eastAsia="ja-JP"/>
              </w:rPr>
              <w:t>Semi-static-mode2</w:t>
            </w:r>
            <w:r w:rsidRPr="00B536B6">
              <w:rPr>
                <w:rFonts w:eastAsia="等线"/>
                <w:color w:val="FF0000"/>
                <w:szCs w:val="20"/>
                <w:lang w:val="en-GB" w:eastAsia="ja-JP"/>
              </w:rPr>
              <w:t>,</w:t>
            </w:r>
            <w:r w:rsidRPr="00136944">
              <w:rPr>
                <w:rFonts w:eastAsia="等线"/>
                <w:color w:val="FF0000"/>
                <w:szCs w:val="20"/>
                <w:lang w:val="en-GB" w:eastAsia="ja-JP"/>
              </w:rPr>
              <w:t xml:space="preserve"> UE does not expect the sum of </w:t>
            </w:r>
            <m:oMath>
              <m:sSub>
                <m:sSubPr>
                  <m:ctrlPr>
                    <w:rPr>
                      <w:rFonts w:ascii="Cambria Math" w:eastAsia="等线" w:hAnsi="Cambria Math"/>
                      <w:i/>
                      <w:color w:val="FF0000"/>
                      <w:szCs w:val="20"/>
                      <w:lang w:val="en-GB"/>
                    </w:rPr>
                  </m:ctrlPr>
                </m:sSubPr>
                <m:e>
                  <m:r>
                    <w:rPr>
                      <w:rFonts w:ascii="Cambria Math" w:eastAsia="等线"/>
                      <w:color w:val="FF0000"/>
                      <w:szCs w:val="20"/>
                      <w:lang w:val="en-GB"/>
                    </w:rPr>
                    <m:t>P</m:t>
                  </m:r>
                </m:e>
                <m:sub>
                  <m:r>
                    <m:rPr>
                      <m:nor/>
                    </m:rPr>
                    <w:rPr>
                      <w:rFonts w:ascii="Cambria Math" w:eastAsia="等线"/>
                      <w:color w:val="FF0000"/>
                      <w:szCs w:val="20"/>
                      <w:lang w:val="en-GB"/>
                    </w:rPr>
                    <m:t>MCG</m:t>
                  </m:r>
                  <m:ctrlPr>
                    <w:rPr>
                      <w:rFonts w:ascii="Cambria Math" w:eastAsia="等线" w:hAnsi="Cambria Math"/>
                      <w:color w:val="FF0000"/>
                      <w:szCs w:val="20"/>
                      <w:lang w:val="en-GB"/>
                    </w:rPr>
                  </m:ctrlPr>
                </m:sub>
              </m:sSub>
            </m:oMath>
            <w:r w:rsidRPr="00B536B6">
              <w:rPr>
                <w:rFonts w:eastAsia="等线"/>
                <w:color w:val="FF0000"/>
                <w:szCs w:val="20"/>
                <w:lang w:val="en-GB"/>
              </w:rPr>
              <w:t xml:space="preserve"> </w:t>
            </w:r>
            <w:r w:rsidRPr="00136944">
              <w:rPr>
                <w:rFonts w:eastAsia="等线"/>
                <w:color w:val="FF0000"/>
                <w:szCs w:val="20"/>
                <w:lang w:val="en-GB"/>
              </w:rPr>
              <w:t>and</w:t>
            </w:r>
            <w:r w:rsidRPr="00B536B6">
              <w:rPr>
                <w:rFonts w:eastAsia="等线"/>
                <w:color w:val="FF0000"/>
                <w:szCs w:val="20"/>
                <w:lang w:val="en-GB"/>
              </w:rPr>
              <w:t xml:space="preserve"> </w:t>
            </w:r>
            <m:oMath>
              <m:sSub>
                <m:sSubPr>
                  <m:ctrlPr>
                    <w:rPr>
                      <w:rFonts w:ascii="Cambria Math" w:eastAsia="等线" w:hAnsi="Cambria Math"/>
                      <w:i/>
                      <w:color w:val="FF0000"/>
                      <w:szCs w:val="20"/>
                      <w:lang w:val="en-GB"/>
                    </w:rPr>
                  </m:ctrlPr>
                </m:sSubPr>
                <m:e>
                  <m:r>
                    <w:rPr>
                      <w:rFonts w:ascii="Cambria Math" w:eastAsia="等线"/>
                      <w:color w:val="FF0000"/>
                      <w:szCs w:val="20"/>
                      <w:lang w:val="en-GB"/>
                    </w:rPr>
                    <m:t>P</m:t>
                  </m:r>
                </m:e>
                <m:sub>
                  <m:r>
                    <m:rPr>
                      <m:nor/>
                    </m:rPr>
                    <w:rPr>
                      <w:rFonts w:ascii="Cambria Math" w:eastAsia="等线"/>
                      <w:color w:val="FF0000"/>
                      <w:szCs w:val="20"/>
                      <w:lang w:val="en-GB"/>
                    </w:rPr>
                    <m:t>SCG</m:t>
                  </m:r>
                  <m:ctrlPr>
                    <w:rPr>
                      <w:rFonts w:ascii="Cambria Math" w:eastAsia="等线" w:hAnsi="Cambria Math"/>
                      <w:color w:val="FF0000"/>
                      <w:szCs w:val="20"/>
                      <w:lang w:val="en-GB"/>
                    </w:rPr>
                  </m:ctrlPr>
                </m:sub>
              </m:sSub>
            </m:oMath>
            <w:r w:rsidRPr="00136944">
              <w:rPr>
                <w:rFonts w:eastAsia="等线" w:hint="eastAsia"/>
                <w:color w:val="FF0000"/>
                <w:szCs w:val="20"/>
                <w:lang w:val="en-GB" w:eastAsia="zh-CN"/>
              </w:rPr>
              <w:t xml:space="preserve"> is larger than the maximum </w:t>
            </w:r>
            <w:r w:rsidRPr="00136944">
              <w:rPr>
                <w:rFonts w:eastAsia="等线"/>
                <w:color w:val="FF0000"/>
                <w:szCs w:val="20"/>
                <w:lang w:val="en-GB" w:eastAsia="zh-CN"/>
              </w:rPr>
              <w:t>transmission</w:t>
            </w:r>
            <w:r w:rsidRPr="00136944">
              <w:rPr>
                <w:rFonts w:eastAsia="等线" w:hint="eastAsia"/>
                <w:color w:val="FF0000"/>
                <w:szCs w:val="20"/>
                <w:lang w:val="en-GB" w:eastAsia="zh-CN"/>
              </w:rPr>
              <w:t xml:space="preserve"> </w:t>
            </w:r>
            <w:r w:rsidRPr="00136944">
              <w:rPr>
                <w:rFonts w:eastAsia="等线"/>
                <w:color w:val="FF0000"/>
                <w:szCs w:val="20"/>
                <w:lang w:val="en-GB" w:eastAsia="zh-CN"/>
              </w:rPr>
              <w:t xml:space="preserve">power of the UE </w:t>
            </w:r>
            <w:r w:rsidR="00885C41" w:rsidRPr="00136944">
              <w:rPr>
                <w:rFonts w:eastAsia="等线"/>
                <w:color w:val="FF0000"/>
                <w:szCs w:val="20"/>
                <w:lang w:val="en-GB" w:eastAsia="zh-CN"/>
              </w:rPr>
              <w:t>in</w:t>
            </w:r>
            <w:r w:rsidRPr="00136944">
              <w:rPr>
                <w:rFonts w:eastAsia="等线"/>
                <w:color w:val="FF0000"/>
                <w:szCs w:val="20"/>
                <w:lang w:val="en-GB" w:eastAsia="zh-CN"/>
              </w:rPr>
              <w:t xml:space="preserve"> the corresponding frequency range. </w:t>
            </w:r>
          </w:p>
          <w:p w14:paraId="7613EF3B" w14:textId="7CBCF1E0" w:rsidR="00A512F7" w:rsidRDefault="00A512F7" w:rsidP="00A512F7">
            <w:pPr>
              <w:pStyle w:val="a0"/>
              <w:jc w:val="center"/>
              <w:rPr>
                <w:rFonts w:eastAsia="宋体"/>
                <w:lang w:eastAsia="zh-CN"/>
              </w:rPr>
            </w:pPr>
            <w:r>
              <w:t>&lt;omitted text&gt;</w:t>
            </w:r>
          </w:p>
        </w:tc>
      </w:tr>
    </w:tbl>
    <w:p w14:paraId="603C13B3" w14:textId="77777777" w:rsidR="00A512F7" w:rsidRDefault="00A512F7" w:rsidP="00EC02CA">
      <w:pPr>
        <w:pStyle w:val="a0"/>
        <w:rPr>
          <w:rFonts w:eastAsia="宋体"/>
          <w:lang w:eastAsia="zh-CN"/>
        </w:rPr>
      </w:pPr>
    </w:p>
    <w:p w14:paraId="7865C576" w14:textId="455BF8BC" w:rsidR="0044767F" w:rsidRDefault="0044767F" w:rsidP="0044767F">
      <w:pPr>
        <w:pStyle w:val="2"/>
        <w:rPr>
          <w:rFonts w:eastAsiaTheme="minorEastAsia"/>
          <w:lang w:eastAsia="zh-CN"/>
        </w:rPr>
      </w:pPr>
      <w:r>
        <w:rPr>
          <w:rFonts w:eastAsiaTheme="minorEastAsia"/>
          <w:lang w:eastAsia="zh-CN"/>
        </w:rPr>
        <w:t>Remaining Issues</w:t>
      </w:r>
    </w:p>
    <w:p w14:paraId="7462306A" w14:textId="55C23747" w:rsidR="0059391D" w:rsidRPr="0059391D" w:rsidRDefault="0059391D" w:rsidP="0059391D">
      <w:pPr>
        <w:pStyle w:val="a0"/>
        <w:rPr>
          <w:rFonts w:eastAsiaTheme="minorEastAsia"/>
          <w:lang w:eastAsia="zh-CN"/>
        </w:rPr>
      </w:pPr>
      <w:r>
        <w:rPr>
          <w:rFonts w:eastAsiaTheme="minorEastAsia" w:hint="eastAsia"/>
          <w:lang w:eastAsia="zh-CN"/>
        </w:rPr>
        <w:t>The</w:t>
      </w:r>
      <w:r w:rsidR="001F4A29">
        <w:rPr>
          <w:rFonts w:eastAsiaTheme="minorEastAsia"/>
          <w:lang w:eastAsia="zh-CN"/>
        </w:rPr>
        <w:t>re</w:t>
      </w:r>
      <w:r>
        <w:rPr>
          <w:rFonts w:eastAsiaTheme="minorEastAsia" w:hint="eastAsia"/>
          <w:lang w:eastAsia="zh-CN"/>
        </w:rPr>
        <w:t xml:space="preserve"> is still an open issue </w:t>
      </w:r>
      <w:r w:rsidR="001F4A29">
        <w:rPr>
          <w:rFonts w:eastAsiaTheme="minorEastAsia"/>
          <w:lang w:eastAsia="zh-CN"/>
        </w:rPr>
        <w:t>on</w:t>
      </w:r>
      <w:r w:rsidR="001F4A29">
        <w:rPr>
          <w:rFonts w:eastAsiaTheme="minorEastAsia" w:hint="eastAsia"/>
          <w:lang w:eastAsia="zh-CN"/>
        </w:rPr>
        <w:t xml:space="preserve"> </w:t>
      </w:r>
      <w:r>
        <w:rPr>
          <w:rFonts w:eastAsiaTheme="minorEastAsia" w:hint="eastAsia"/>
          <w:lang w:eastAsia="zh-CN"/>
        </w:rPr>
        <w:t>dy</w:t>
      </w:r>
      <w:r>
        <w:rPr>
          <w:rFonts w:eastAsiaTheme="minorEastAsia"/>
          <w:lang w:eastAsia="zh-CN"/>
        </w:rPr>
        <w:t xml:space="preserve">namic power sharing for </w:t>
      </w:r>
      <w:r w:rsidRPr="0059391D">
        <w:rPr>
          <w:rFonts w:eastAsiaTheme="minorEastAsia" w:hint="eastAsia"/>
          <w:lang w:eastAsia="zh-CN"/>
        </w:rPr>
        <w:t>“</w:t>
      </w:r>
      <w:r w:rsidRPr="0059391D">
        <w:rPr>
          <w:rFonts w:eastAsiaTheme="minorEastAsia"/>
          <w:lang w:eastAsia="zh-CN"/>
        </w:rPr>
        <w:t>look-ahead” operation</w:t>
      </w:r>
      <w:r>
        <w:rPr>
          <w:rFonts w:eastAsiaTheme="minorEastAsia"/>
          <w:lang w:eastAsia="zh-CN"/>
        </w:rPr>
        <w:t xml:space="preserve"> [4] </w:t>
      </w:r>
    </w:p>
    <w:tbl>
      <w:tblPr>
        <w:tblStyle w:val="af3"/>
        <w:tblW w:w="0" w:type="auto"/>
        <w:tblLook w:val="04A0" w:firstRow="1" w:lastRow="0" w:firstColumn="1" w:lastColumn="0" w:noHBand="0" w:noVBand="1"/>
      </w:tblPr>
      <w:tblGrid>
        <w:gridCol w:w="9062"/>
      </w:tblGrid>
      <w:tr w:rsidR="0059391D" w14:paraId="2E7E7BB1" w14:textId="77777777" w:rsidTr="0059391D">
        <w:tc>
          <w:tcPr>
            <w:tcW w:w="9062" w:type="dxa"/>
          </w:tcPr>
          <w:p w14:paraId="75E856D4" w14:textId="77777777" w:rsidR="0059391D" w:rsidRPr="008E1381" w:rsidRDefault="0059391D" w:rsidP="0059391D">
            <w:pPr>
              <w:rPr>
                <w:lang w:eastAsia="x-none"/>
              </w:rPr>
            </w:pPr>
            <w:r w:rsidRPr="008E1381">
              <w:rPr>
                <w:highlight w:val="green"/>
                <w:lang w:eastAsia="x-none"/>
              </w:rPr>
              <w:t>Agreements</w:t>
            </w:r>
            <w:r w:rsidRPr="008E1381">
              <w:rPr>
                <w:lang w:eastAsia="x-none"/>
              </w:rPr>
              <w:t>:</w:t>
            </w:r>
          </w:p>
          <w:p w14:paraId="6D57FAD3" w14:textId="77777777" w:rsidR="0059391D" w:rsidRPr="008E1381" w:rsidRDefault="0059391D" w:rsidP="0059391D">
            <w:pPr>
              <w:pStyle w:val="aa"/>
              <w:numPr>
                <w:ilvl w:val="0"/>
                <w:numId w:val="31"/>
              </w:numPr>
              <w:tabs>
                <w:tab w:val="clear" w:pos="720"/>
                <w:tab w:val="num" w:pos="360"/>
              </w:tabs>
              <w:ind w:left="360"/>
              <w:rPr>
                <w:rFonts w:ascii="MS PGothic" w:eastAsia="MS PGothic" w:hAnsi="MS PGothic"/>
                <w:color w:val="000000"/>
              </w:rPr>
            </w:pPr>
            <w:r w:rsidRPr="008E1381">
              <w:rPr>
                <w:rFonts w:ascii="Arial" w:eastAsia="MS PGothic" w:hAnsi="Arial" w:cs="Arial"/>
                <w:color w:val="000000"/>
              </w:rPr>
              <w:t>For NR-DC dynamic power sharing, to compute the transmit power for SCG UL transmission starting at time T0,</w:t>
            </w:r>
          </w:p>
          <w:p w14:paraId="633E5B93" w14:textId="77777777" w:rsidR="0059391D" w:rsidRPr="008E1381" w:rsidRDefault="0059391D" w:rsidP="0059391D">
            <w:pPr>
              <w:numPr>
                <w:ilvl w:val="0"/>
                <w:numId w:val="32"/>
              </w:numPr>
              <w:rPr>
                <w:rFonts w:ascii="Arial" w:eastAsia="MS PGothic" w:hAnsi="Arial" w:cs="Arial"/>
                <w:color w:val="000000"/>
                <w:lang w:eastAsia="zh-CN"/>
              </w:rPr>
            </w:pPr>
            <w:r w:rsidRPr="008E1381">
              <w:rPr>
                <w:rFonts w:ascii="Arial" w:eastAsia="MS PGothic" w:hAnsi="Arial" w:cs="Arial"/>
                <w:color w:val="000000"/>
                <w:lang w:eastAsia="zh-CN"/>
              </w:rPr>
              <w:t xml:space="preserve">UE checks for PDCCH(s) received before time T0-T_offset that trigger an overlapping MCG UL transmission, and </w:t>
            </w:r>
          </w:p>
          <w:p w14:paraId="6A4BF808" w14:textId="77777777" w:rsidR="0059391D" w:rsidRPr="008E1381" w:rsidRDefault="0059391D" w:rsidP="0059391D">
            <w:pPr>
              <w:numPr>
                <w:ilvl w:val="1"/>
                <w:numId w:val="32"/>
              </w:numPr>
              <w:rPr>
                <w:rFonts w:ascii="Arial" w:eastAsia="MS PGothic" w:hAnsi="Arial" w:cs="Arial"/>
                <w:color w:val="000000"/>
                <w:lang w:eastAsia="zh-CN"/>
              </w:rPr>
            </w:pPr>
            <w:r w:rsidRPr="008E1381">
              <w:rPr>
                <w:rFonts w:ascii="Arial" w:eastAsia="MS PGothic" w:hAnsi="Arial" w:cs="Arial"/>
                <w:color w:val="000000"/>
                <w:lang w:eastAsia="zh-CN"/>
              </w:rPr>
              <w:t>If such PDCCH(s) are detected, UE sets it’s transmit power in SCG (</w:t>
            </w:r>
            <w:proofErr w:type="spellStart"/>
            <w:r w:rsidRPr="008E1381">
              <w:rPr>
                <w:rFonts w:ascii="Arial" w:eastAsia="MS PGothic" w:hAnsi="Arial" w:cs="Arial"/>
                <w:color w:val="000000"/>
                <w:lang w:eastAsia="zh-CN"/>
              </w:rPr>
              <w:t>pwr_SCG</w:t>
            </w:r>
            <w:proofErr w:type="spellEnd"/>
            <w:r w:rsidRPr="008E1381">
              <w:rPr>
                <w:rFonts w:ascii="Arial" w:eastAsia="MS PGothic" w:hAnsi="Arial" w:cs="Arial"/>
                <w:color w:val="000000"/>
                <w:lang w:eastAsia="zh-CN"/>
              </w:rPr>
              <w:t xml:space="preserve">) such that </w:t>
            </w:r>
            <w:proofErr w:type="spellStart"/>
            <w:r w:rsidRPr="008E1381">
              <w:rPr>
                <w:rFonts w:ascii="Arial" w:eastAsia="MS PGothic" w:hAnsi="Arial" w:cs="Arial"/>
                <w:color w:val="000000"/>
                <w:lang w:eastAsia="zh-CN"/>
              </w:rPr>
              <w:t>pwr_SCG</w:t>
            </w:r>
            <w:proofErr w:type="spellEnd"/>
            <w:r w:rsidRPr="008E1381">
              <w:rPr>
                <w:rFonts w:ascii="Arial" w:eastAsia="MS PGothic" w:hAnsi="Arial" w:cs="Arial"/>
                <w:color w:val="000000"/>
                <w:lang w:eastAsia="zh-CN"/>
              </w:rPr>
              <w:t xml:space="preserve"> &lt;= min{P</w:t>
            </w:r>
            <w:r w:rsidRPr="008E1381">
              <w:rPr>
                <w:rFonts w:ascii="Arial" w:eastAsia="MS PGothic" w:hAnsi="Arial" w:cs="Arial"/>
                <w:color w:val="000000"/>
                <w:vertAlign w:val="subscript"/>
                <w:lang w:eastAsia="zh-CN"/>
              </w:rPr>
              <w:t>SCG</w:t>
            </w:r>
            <w:r w:rsidRPr="008E1381">
              <w:rPr>
                <w:rFonts w:ascii="Arial" w:eastAsia="MS PGothic" w:hAnsi="Arial" w:cs="Arial"/>
                <w:color w:val="000000"/>
                <w:lang w:eastAsia="zh-CN"/>
              </w:rPr>
              <w:t xml:space="preserve">, </w:t>
            </w:r>
            <w:proofErr w:type="spellStart"/>
            <w:r w:rsidRPr="008E1381">
              <w:rPr>
                <w:rFonts w:ascii="Arial" w:eastAsia="MS PGothic" w:hAnsi="Arial" w:cs="Arial"/>
                <w:color w:val="000000"/>
                <w:lang w:eastAsia="zh-CN"/>
              </w:rPr>
              <w:t>P</w:t>
            </w:r>
            <w:r w:rsidRPr="008E1381">
              <w:rPr>
                <w:rFonts w:ascii="Arial" w:eastAsia="MS PGothic" w:hAnsi="Arial" w:cs="Arial"/>
                <w:color w:val="000000"/>
                <w:vertAlign w:val="subscript"/>
                <w:lang w:eastAsia="zh-CN"/>
              </w:rPr>
              <w:t>total</w:t>
            </w:r>
            <w:proofErr w:type="spellEnd"/>
            <w:r w:rsidRPr="008E1381">
              <w:rPr>
                <w:rFonts w:ascii="Arial" w:eastAsia="MS PGothic" w:hAnsi="Arial" w:cs="Arial"/>
                <w:color w:val="000000"/>
                <w:lang w:eastAsia="zh-CN"/>
              </w:rPr>
              <w:t xml:space="preserve"> – MCG </w:t>
            </w:r>
            <w:proofErr w:type="spellStart"/>
            <w:r w:rsidRPr="008E1381">
              <w:rPr>
                <w:rFonts w:ascii="Arial" w:eastAsia="MS PGothic" w:hAnsi="Arial" w:cs="Arial"/>
                <w:color w:val="000000"/>
                <w:lang w:eastAsia="zh-CN"/>
              </w:rPr>
              <w:t>tx</w:t>
            </w:r>
            <w:proofErr w:type="spellEnd"/>
            <w:r w:rsidRPr="008E1381">
              <w:rPr>
                <w:rFonts w:ascii="Arial" w:eastAsia="MS PGothic" w:hAnsi="Arial" w:cs="Arial"/>
                <w:color w:val="000000"/>
                <w:lang w:eastAsia="zh-CN"/>
              </w:rPr>
              <w:t xml:space="preserve"> power} where ‘MCG </w:t>
            </w:r>
            <w:proofErr w:type="spellStart"/>
            <w:r w:rsidRPr="008E1381">
              <w:rPr>
                <w:rFonts w:ascii="Arial" w:eastAsia="MS PGothic" w:hAnsi="Arial" w:cs="Arial"/>
                <w:color w:val="000000"/>
                <w:lang w:eastAsia="zh-CN"/>
              </w:rPr>
              <w:t>tx</w:t>
            </w:r>
            <w:proofErr w:type="spellEnd"/>
            <w:r w:rsidRPr="008E1381">
              <w:rPr>
                <w:rFonts w:ascii="Arial" w:eastAsia="MS PGothic" w:hAnsi="Arial" w:cs="Arial"/>
                <w:color w:val="000000"/>
                <w:lang w:eastAsia="zh-CN"/>
              </w:rPr>
              <w:t xml:space="preserve"> power’ is the actual transmission power of MCG</w:t>
            </w:r>
          </w:p>
          <w:p w14:paraId="7F773EBE" w14:textId="77777777" w:rsidR="0059391D" w:rsidRPr="008E1381" w:rsidRDefault="0059391D" w:rsidP="0059391D">
            <w:pPr>
              <w:numPr>
                <w:ilvl w:val="1"/>
                <w:numId w:val="32"/>
              </w:numPr>
              <w:rPr>
                <w:rFonts w:ascii="Arial" w:eastAsia="MS PGothic" w:hAnsi="Arial" w:cs="Arial"/>
                <w:color w:val="000000"/>
                <w:lang w:eastAsia="zh-CN"/>
              </w:rPr>
            </w:pPr>
            <w:r w:rsidRPr="008E1381">
              <w:rPr>
                <w:rFonts w:ascii="Arial" w:eastAsia="MS PGothic" w:hAnsi="Arial" w:cs="Arial"/>
                <w:color w:val="000000"/>
                <w:lang w:eastAsia="zh-CN"/>
              </w:rPr>
              <w:t xml:space="preserve">Otherwise, </w:t>
            </w:r>
            <w:proofErr w:type="spellStart"/>
            <w:r w:rsidRPr="008E1381">
              <w:rPr>
                <w:rFonts w:ascii="Arial" w:eastAsia="MS PGothic" w:hAnsi="Arial" w:cs="Arial"/>
                <w:color w:val="000000"/>
                <w:lang w:eastAsia="zh-CN"/>
              </w:rPr>
              <w:t>pwr_SCG</w:t>
            </w:r>
            <w:proofErr w:type="spellEnd"/>
            <w:r w:rsidRPr="008E1381">
              <w:rPr>
                <w:rFonts w:ascii="Arial" w:eastAsia="MS PGothic" w:hAnsi="Arial" w:cs="Arial"/>
                <w:color w:val="000000"/>
                <w:lang w:eastAsia="zh-CN"/>
              </w:rPr>
              <w:t xml:space="preserve"> &lt;= </w:t>
            </w:r>
            <w:proofErr w:type="spellStart"/>
            <w:r w:rsidRPr="008E1381">
              <w:rPr>
                <w:rFonts w:ascii="Arial" w:eastAsia="MS PGothic" w:hAnsi="Arial" w:cs="Arial"/>
                <w:color w:val="000000"/>
                <w:lang w:eastAsia="zh-CN"/>
              </w:rPr>
              <w:t>P</w:t>
            </w:r>
            <w:r w:rsidRPr="008E1381">
              <w:rPr>
                <w:rFonts w:ascii="Arial" w:eastAsia="MS PGothic" w:hAnsi="Arial" w:cs="Arial"/>
                <w:color w:val="000000"/>
                <w:vertAlign w:val="subscript"/>
                <w:lang w:eastAsia="zh-CN"/>
              </w:rPr>
              <w:t>total</w:t>
            </w:r>
            <w:proofErr w:type="spellEnd"/>
            <w:r w:rsidRPr="008E1381">
              <w:rPr>
                <w:rFonts w:ascii="Arial" w:eastAsia="MS PGothic" w:hAnsi="Arial" w:cs="Arial"/>
                <w:color w:val="000000"/>
                <w:lang w:eastAsia="zh-CN"/>
              </w:rPr>
              <w:t xml:space="preserve">;  </w:t>
            </w:r>
          </w:p>
          <w:p w14:paraId="1CAEF82F" w14:textId="77777777" w:rsidR="0059391D" w:rsidRPr="008E1381" w:rsidRDefault="0059391D" w:rsidP="0059391D">
            <w:pPr>
              <w:numPr>
                <w:ilvl w:val="0"/>
                <w:numId w:val="32"/>
              </w:numPr>
              <w:rPr>
                <w:rFonts w:ascii="Arial" w:eastAsia="MS PGothic" w:hAnsi="Arial" w:cs="Arial"/>
                <w:color w:val="000000"/>
                <w:lang w:eastAsia="zh-CN"/>
              </w:rPr>
            </w:pPr>
            <w:r w:rsidRPr="008E1381">
              <w:rPr>
                <w:rFonts w:ascii="Arial" w:eastAsia="MS PGothic" w:hAnsi="Arial" w:cs="Arial"/>
                <w:color w:val="000000"/>
                <w:lang w:eastAsia="zh-CN"/>
              </w:rPr>
              <w:lastRenderedPageBreak/>
              <w:t>UE does not expect to be scheduled by PDCCH(s) received on MCG after T0-[</w:t>
            </w:r>
            <w:proofErr w:type="spellStart"/>
            <w:r w:rsidRPr="008E1381">
              <w:rPr>
                <w:rFonts w:ascii="Arial" w:eastAsia="MS PGothic" w:hAnsi="Arial" w:cs="Arial"/>
                <w:color w:val="000000"/>
                <w:lang w:eastAsia="zh-CN"/>
              </w:rPr>
              <w:t>T_offset</w:t>
            </w:r>
            <w:proofErr w:type="spellEnd"/>
            <w:r w:rsidRPr="008E1381">
              <w:rPr>
                <w:rFonts w:ascii="Arial" w:eastAsia="MS PGothic" w:hAnsi="Arial" w:cs="Arial"/>
                <w:color w:val="000000"/>
                <w:lang w:eastAsia="zh-CN"/>
              </w:rPr>
              <w:t xml:space="preserve">] that trigger(s) MCG UL transmission(s) that overlaps with the SCG transmission.  </w:t>
            </w:r>
          </w:p>
          <w:p w14:paraId="7F73F1F8" w14:textId="77777777" w:rsidR="0059391D" w:rsidRPr="008E1381" w:rsidRDefault="0059391D" w:rsidP="0059391D">
            <w:pPr>
              <w:numPr>
                <w:ilvl w:val="1"/>
                <w:numId w:val="32"/>
              </w:numPr>
              <w:rPr>
                <w:rFonts w:ascii="Arial" w:eastAsia="MS PGothic" w:hAnsi="Arial" w:cs="Arial"/>
                <w:color w:val="000000"/>
                <w:lang w:eastAsia="zh-CN"/>
              </w:rPr>
            </w:pPr>
            <w:r>
              <w:rPr>
                <w:rFonts w:ascii="Arial" w:eastAsia="MS PGothic" w:hAnsi="Arial" w:cs="Arial"/>
                <w:color w:val="000000"/>
                <w:lang w:eastAsia="zh-CN"/>
              </w:rPr>
              <w:t>(</w:t>
            </w:r>
            <w:r w:rsidRPr="00383DC3">
              <w:rPr>
                <w:rFonts w:ascii="Arial" w:eastAsia="MS PGothic" w:hAnsi="Arial" w:cs="Arial"/>
                <w:color w:val="000000"/>
                <w:highlight w:val="darkYellow"/>
                <w:lang w:eastAsia="zh-CN"/>
              </w:rPr>
              <w:t>working assumption</w:t>
            </w:r>
            <w:r>
              <w:rPr>
                <w:rFonts w:ascii="Arial" w:eastAsia="MS PGothic" w:hAnsi="Arial" w:cs="Arial"/>
                <w:color w:val="000000"/>
                <w:lang w:eastAsia="zh-CN"/>
              </w:rPr>
              <w:t xml:space="preserve">) </w:t>
            </w:r>
            <w:r w:rsidRPr="008E1381">
              <w:rPr>
                <w:rFonts w:ascii="Arial" w:eastAsia="MS PGothic" w:hAnsi="Arial" w:cs="Arial"/>
                <w:color w:val="000000"/>
                <w:lang w:eastAsia="zh-CN"/>
              </w:rPr>
              <w:t xml:space="preserve">No new RRC signaling is introduced for </w:t>
            </w:r>
            <w:proofErr w:type="spellStart"/>
            <w:r w:rsidRPr="008E1381">
              <w:rPr>
                <w:rFonts w:ascii="Arial" w:eastAsia="MS PGothic" w:hAnsi="Arial" w:cs="Arial"/>
                <w:color w:val="000000"/>
                <w:lang w:eastAsia="zh-CN"/>
              </w:rPr>
              <w:t>T_offset</w:t>
            </w:r>
            <w:proofErr w:type="spellEnd"/>
            <w:r w:rsidRPr="008E1381">
              <w:rPr>
                <w:rFonts w:ascii="Arial" w:eastAsia="MS PGothic" w:hAnsi="Arial" w:cs="Arial"/>
                <w:color w:val="000000"/>
                <w:lang w:eastAsia="zh-CN"/>
              </w:rPr>
              <w:t xml:space="preserve">: </w:t>
            </w:r>
          </w:p>
          <w:p w14:paraId="1E16C190" w14:textId="77777777" w:rsidR="0059391D" w:rsidRPr="008E1381" w:rsidRDefault="0059391D" w:rsidP="0059391D">
            <w:pPr>
              <w:numPr>
                <w:ilvl w:val="2"/>
                <w:numId w:val="32"/>
              </w:numPr>
              <w:rPr>
                <w:rFonts w:ascii="Arial" w:eastAsia="MS PGothic" w:hAnsi="Arial" w:cs="Arial"/>
                <w:color w:val="000000"/>
                <w:lang w:eastAsia="zh-CN"/>
              </w:rPr>
            </w:pPr>
            <w:r w:rsidRPr="008E1381">
              <w:rPr>
                <w:rFonts w:ascii="Arial" w:eastAsia="MS PGothic" w:hAnsi="Arial" w:cs="Arial"/>
                <w:color w:val="000000"/>
                <w:lang w:eastAsia="zh-CN"/>
              </w:rPr>
              <w:t xml:space="preserve">Alt.1: </w:t>
            </w:r>
            <w:proofErr w:type="spellStart"/>
            <w:r w:rsidRPr="008E1381">
              <w:rPr>
                <w:rFonts w:ascii="Arial" w:eastAsia="MS PGothic" w:hAnsi="Arial" w:cs="Arial"/>
                <w:color w:val="000000"/>
                <w:lang w:eastAsia="zh-CN"/>
              </w:rPr>
              <w:t>T_offset</w:t>
            </w:r>
            <w:proofErr w:type="spellEnd"/>
            <w:r w:rsidRPr="008E1381">
              <w:rPr>
                <w:rFonts w:ascii="Arial" w:eastAsia="MS PGothic" w:hAnsi="Arial" w:cs="Arial"/>
                <w:color w:val="000000"/>
                <w:lang w:eastAsia="zh-CN"/>
              </w:rPr>
              <w:t xml:space="preserve"> &lt;= T_proc,2</w:t>
            </w:r>
          </w:p>
          <w:p w14:paraId="6A0C7E90" w14:textId="77777777" w:rsidR="0059391D" w:rsidRPr="008E1381" w:rsidRDefault="0059391D" w:rsidP="0059391D">
            <w:pPr>
              <w:numPr>
                <w:ilvl w:val="2"/>
                <w:numId w:val="32"/>
              </w:numPr>
              <w:rPr>
                <w:rFonts w:ascii="Arial" w:eastAsia="MS PGothic" w:hAnsi="Arial" w:cs="Arial"/>
                <w:color w:val="000000"/>
                <w:lang w:eastAsia="zh-CN"/>
              </w:rPr>
            </w:pPr>
            <w:r w:rsidRPr="008E1381">
              <w:rPr>
                <w:rFonts w:ascii="Arial" w:eastAsia="MS PGothic" w:hAnsi="Arial" w:cs="Arial"/>
                <w:color w:val="000000"/>
                <w:lang w:eastAsia="zh-CN"/>
              </w:rPr>
              <w:t xml:space="preserve">Alt.2: </w:t>
            </w:r>
            <w:proofErr w:type="spellStart"/>
            <w:r w:rsidRPr="008E1381">
              <w:rPr>
                <w:rFonts w:ascii="Arial" w:eastAsia="MS PGothic" w:hAnsi="Arial" w:cs="Arial"/>
                <w:color w:val="000000"/>
                <w:lang w:eastAsia="zh-CN"/>
              </w:rPr>
              <w:t>T_offset</w:t>
            </w:r>
            <w:proofErr w:type="spellEnd"/>
            <w:r w:rsidRPr="008E1381">
              <w:rPr>
                <w:rFonts w:ascii="Arial" w:eastAsia="MS PGothic" w:hAnsi="Arial" w:cs="Arial"/>
                <w:color w:val="000000"/>
                <w:lang w:eastAsia="zh-CN"/>
              </w:rPr>
              <w:t xml:space="preserve"> &lt;= 2*T_proc,2</w:t>
            </w:r>
          </w:p>
          <w:p w14:paraId="7C603E90" w14:textId="77777777" w:rsidR="0059391D" w:rsidRPr="008E1381" w:rsidRDefault="0059391D" w:rsidP="0059391D">
            <w:pPr>
              <w:numPr>
                <w:ilvl w:val="2"/>
                <w:numId w:val="32"/>
              </w:numPr>
              <w:rPr>
                <w:rFonts w:ascii="Arial" w:eastAsia="MS PGothic" w:hAnsi="Arial" w:cs="Arial"/>
                <w:color w:val="000000"/>
                <w:lang w:eastAsia="zh-CN"/>
              </w:rPr>
            </w:pPr>
            <w:r w:rsidRPr="008E1381">
              <w:rPr>
                <w:rFonts w:ascii="Arial" w:eastAsia="MS PGothic" w:hAnsi="Arial" w:cs="Arial"/>
                <w:color w:val="000000"/>
                <w:lang w:eastAsia="zh-CN"/>
              </w:rPr>
              <w:t xml:space="preserve">Alt.3: </w:t>
            </w:r>
            <w:proofErr w:type="spellStart"/>
            <w:r w:rsidRPr="008E1381">
              <w:rPr>
                <w:rFonts w:ascii="Arial" w:eastAsia="MS PGothic" w:hAnsi="Arial" w:cs="Arial"/>
                <w:color w:val="000000"/>
                <w:lang w:eastAsia="zh-CN"/>
              </w:rPr>
              <w:t>T_offset</w:t>
            </w:r>
            <w:proofErr w:type="spellEnd"/>
            <w:r w:rsidRPr="008E1381">
              <w:rPr>
                <w:rFonts w:ascii="Arial" w:eastAsia="MS PGothic" w:hAnsi="Arial" w:cs="Arial"/>
                <w:color w:val="000000"/>
                <w:lang w:eastAsia="zh-CN"/>
              </w:rPr>
              <w:t xml:space="preserve"> </w:t>
            </w:r>
            <w:proofErr w:type="spellStart"/>
            <w:r w:rsidRPr="008E1381">
              <w:rPr>
                <w:rFonts w:ascii="Arial" w:eastAsia="MS PGothic" w:hAnsi="Arial" w:cs="Arial"/>
                <w:color w:val="000000"/>
                <w:lang w:eastAsia="zh-CN"/>
              </w:rPr>
              <w:t>reasonbly</w:t>
            </w:r>
            <w:proofErr w:type="spellEnd"/>
            <w:r w:rsidRPr="008E1381">
              <w:rPr>
                <w:rFonts w:ascii="Arial" w:eastAsia="MS PGothic" w:hAnsi="Arial" w:cs="Arial"/>
                <w:color w:val="000000"/>
                <w:lang w:eastAsia="zh-CN"/>
              </w:rPr>
              <w:t xml:space="preserve"> larger than Alt 1. &amp; Alt 2 but &lt;=4ms</w:t>
            </w:r>
          </w:p>
          <w:p w14:paraId="134D1BDE" w14:textId="77777777" w:rsidR="0059391D" w:rsidRPr="008E1381" w:rsidRDefault="0059391D" w:rsidP="0059391D">
            <w:pPr>
              <w:numPr>
                <w:ilvl w:val="2"/>
                <w:numId w:val="32"/>
              </w:numPr>
              <w:rPr>
                <w:rFonts w:ascii="Arial" w:eastAsia="MS PGothic" w:hAnsi="Arial" w:cs="Arial"/>
                <w:color w:val="000000"/>
                <w:lang w:eastAsia="zh-CN"/>
              </w:rPr>
            </w:pPr>
            <w:r w:rsidRPr="008E1381">
              <w:rPr>
                <w:rFonts w:ascii="Arial" w:eastAsia="MS PGothic" w:hAnsi="Arial" w:cs="Arial"/>
                <w:color w:val="000000"/>
                <w:lang w:eastAsia="zh-CN"/>
              </w:rPr>
              <w:t>To be addressed in the CR stage</w:t>
            </w:r>
          </w:p>
          <w:p w14:paraId="09F24645" w14:textId="77777777" w:rsidR="0059391D" w:rsidRPr="0059391D" w:rsidRDefault="0059391D" w:rsidP="0044767F">
            <w:pPr>
              <w:pStyle w:val="a0"/>
              <w:rPr>
                <w:rFonts w:eastAsia="宋体"/>
                <w:lang w:eastAsia="zh-CN"/>
              </w:rPr>
            </w:pPr>
          </w:p>
        </w:tc>
      </w:tr>
    </w:tbl>
    <w:p w14:paraId="4E78D070" w14:textId="77777777" w:rsidR="00A7773B" w:rsidRDefault="00A7773B" w:rsidP="0044767F">
      <w:pPr>
        <w:pStyle w:val="a0"/>
        <w:rPr>
          <w:rFonts w:eastAsia="宋体"/>
          <w:lang w:eastAsia="zh-CN"/>
        </w:rPr>
      </w:pPr>
    </w:p>
    <w:p w14:paraId="5753EE1F" w14:textId="3553039F" w:rsidR="00A7773B" w:rsidRDefault="00A7773B" w:rsidP="00A7773B">
      <w:pPr>
        <w:pStyle w:val="a0"/>
        <w:rPr>
          <w:rFonts w:eastAsia="宋体"/>
          <w:lang w:eastAsia="zh-CN"/>
        </w:rPr>
      </w:pPr>
      <w:r>
        <w:rPr>
          <w:rFonts w:eastAsia="宋体"/>
          <w:iCs/>
          <w:szCs w:val="20"/>
          <w:lang w:eastAsia="zh-CN"/>
        </w:rPr>
        <w:t xml:space="preserve">In Rel-15, </w:t>
      </w:r>
      <w:r>
        <w:rPr>
          <w:rFonts w:eastAsia="宋体"/>
          <w:i/>
          <w:iCs/>
          <w:szCs w:val="20"/>
          <w:lang w:eastAsia="zh-CN"/>
        </w:rPr>
        <w:t>T</w:t>
      </w:r>
      <w:r>
        <w:rPr>
          <w:rFonts w:eastAsia="宋体"/>
          <w:i/>
          <w:iCs/>
          <w:szCs w:val="20"/>
          <w:vertAlign w:val="subscript"/>
          <w:lang w:eastAsia="zh-CN"/>
        </w:rPr>
        <w:t>proc,2</w:t>
      </w:r>
      <w:r>
        <w:rPr>
          <w:rFonts w:eastAsia="宋体"/>
          <w:iCs/>
          <w:szCs w:val="20"/>
          <w:lang w:eastAsia="zh-CN"/>
        </w:rPr>
        <w:t xml:space="preserve"> is used to determine the minimum requirement of the PUSCH scheduling offset, which is a straightforward solution for the cutting-off threshold of “look-ahead” operation.</w:t>
      </w:r>
      <w:r w:rsidR="008F2EA2">
        <w:rPr>
          <w:rFonts w:eastAsia="宋体"/>
          <w:iCs/>
          <w:szCs w:val="20"/>
          <w:lang w:eastAsia="zh-CN"/>
        </w:rPr>
        <w:t xml:space="preserve"> Thus we propose to support Alt.1. </w:t>
      </w:r>
    </w:p>
    <w:p w14:paraId="6D78F12D" w14:textId="78B43836" w:rsidR="00535234" w:rsidRPr="00622DEB" w:rsidRDefault="00535234" w:rsidP="00535234">
      <w:pPr>
        <w:pStyle w:val="a0"/>
        <w:rPr>
          <w:rFonts w:eastAsia="宋体"/>
          <w:b/>
          <w:i/>
          <w:lang w:eastAsia="zh-CN"/>
        </w:rPr>
      </w:pPr>
      <w:r>
        <w:rPr>
          <w:rFonts w:eastAsia="宋体"/>
          <w:b/>
          <w:i/>
          <w:lang w:eastAsia="zh-CN"/>
        </w:rPr>
        <w:t xml:space="preserve">Proposal </w:t>
      </w:r>
      <w:r w:rsidR="00787121">
        <w:rPr>
          <w:rFonts w:eastAsia="宋体"/>
          <w:b/>
          <w:i/>
          <w:lang w:eastAsia="zh-CN"/>
        </w:rPr>
        <w:t>3</w:t>
      </w:r>
      <w:r>
        <w:rPr>
          <w:rFonts w:eastAsia="宋体"/>
          <w:b/>
          <w:i/>
          <w:lang w:eastAsia="zh-CN"/>
        </w:rPr>
        <w:t xml:space="preserve">: </w:t>
      </w:r>
      <w:r w:rsidR="00787121">
        <w:rPr>
          <w:rFonts w:eastAsia="宋体"/>
          <w:b/>
          <w:i/>
          <w:lang w:eastAsia="zh-CN"/>
        </w:rPr>
        <w:t>S</w:t>
      </w:r>
      <w:r w:rsidR="00787121" w:rsidRPr="00622DEB">
        <w:rPr>
          <w:rFonts w:eastAsia="宋体"/>
          <w:b/>
          <w:i/>
          <w:lang w:eastAsia="zh-CN"/>
        </w:rPr>
        <w:t xml:space="preserve">upport </w:t>
      </w:r>
      <w:proofErr w:type="spellStart"/>
      <w:r w:rsidR="00787121" w:rsidRPr="00622DEB">
        <w:rPr>
          <w:rFonts w:eastAsia="MS PGothic"/>
          <w:b/>
          <w:i/>
          <w:color w:val="000000"/>
          <w:lang w:eastAsia="zh-CN"/>
        </w:rPr>
        <w:t>T_offset</w:t>
      </w:r>
      <w:proofErr w:type="spellEnd"/>
      <w:r w:rsidR="00787121" w:rsidRPr="00622DEB">
        <w:rPr>
          <w:rFonts w:eastAsia="MS PGothic"/>
          <w:b/>
          <w:i/>
          <w:color w:val="000000"/>
          <w:lang w:eastAsia="zh-CN"/>
        </w:rPr>
        <w:t xml:space="preserve"> = T_proc</w:t>
      </w:r>
      <w:proofErr w:type="gramStart"/>
      <w:r w:rsidR="00787121" w:rsidRPr="00622DEB">
        <w:rPr>
          <w:rFonts w:eastAsia="MS PGothic"/>
          <w:b/>
          <w:i/>
          <w:color w:val="000000"/>
          <w:lang w:eastAsia="zh-CN"/>
        </w:rPr>
        <w:t>,2</w:t>
      </w:r>
      <w:proofErr w:type="gramEnd"/>
      <w:r w:rsidRPr="00622DEB">
        <w:rPr>
          <w:rFonts w:eastAsia="宋体"/>
          <w:b/>
          <w:i/>
          <w:lang w:eastAsia="zh-CN"/>
        </w:rPr>
        <w:t>.</w:t>
      </w:r>
    </w:p>
    <w:p w14:paraId="066FA665" w14:textId="77777777" w:rsidR="00B473AD" w:rsidRPr="00E816C8" w:rsidRDefault="00B473AD" w:rsidP="00B473AD">
      <w:pPr>
        <w:pStyle w:val="a0"/>
        <w:rPr>
          <w:rFonts w:eastAsia="宋体"/>
          <w:lang w:eastAsia="zh-CN"/>
        </w:rPr>
      </w:pPr>
    </w:p>
    <w:p w14:paraId="044F2B97" w14:textId="67781FC4" w:rsidR="00B473AD" w:rsidRDefault="00B473AD" w:rsidP="00B473AD">
      <w:pPr>
        <w:pStyle w:val="a0"/>
        <w:rPr>
          <w:rFonts w:eastAsia="宋体"/>
          <w:lang w:eastAsia="zh-CN"/>
        </w:rPr>
      </w:pPr>
      <w:r>
        <w:rPr>
          <w:rFonts w:eastAsia="宋体"/>
          <w:lang w:eastAsia="zh-CN"/>
        </w:rPr>
        <w:t>The following gives the corresponding text proposal for Proposal 3.</w:t>
      </w:r>
    </w:p>
    <w:tbl>
      <w:tblPr>
        <w:tblStyle w:val="af3"/>
        <w:tblW w:w="0" w:type="auto"/>
        <w:tblLook w:val="04A0" w:firstRow="1" w:lastRow="0" w:firstColumn="1" w:lastColumn="0" w:noHBand="0" w:noVBand="1"/>
      </w:tblPr>
      <w:tblGrid>
        <w:gridCol w:w="9062"/>
      </w:tblGrid>
      <w:tr w:rsidR="00B473AD" w14:paraId="1AC52E07" w14:textId="77777777" w:rsidTr="001F1E88">
        <w:tc>
          <w:tcPr>
            <w:tcW w:w="9062" w:type="dxa"/>
          </w:tcPr>
          <w:p w14:paraId="6C47EA7D" w14:textId="77777777" w:rsidR="00B473AD" w:rsidRDefault="00B473AD" w:rsidP="001F1E88">
            <w:pPr>
              <w:pStyle w:val="a0"/>
              <w:spacing w:before="120" w:line="360" w:lineRule="auto"/>
              <w:rPr>
                <w:rFonts w:eastAsia="宋体"/>
                <w:b/>
                <w:u w:val="single"/>
                <w:lang w:eastAsia="zh-CN"/>
              </w:rPr>
            </w:pPr>
            <w:r>
              <w:rPr>
                <w:rFonts w:eastAsia="宋体"/>
                <w:b/>
                <w:u w:val="single"/>
                <w:lang w:eastAsia="zh-CN"/>
              </w:rPr>
              <w:t>In TS 38.213 Section 7.6 Dual Connectivity</w:t>
            </w:r>
          </w:p>
          <w:p w14:paraId="59EE8C83" w14:textId="77777777" w:rsidR="00B473AD" w:rsidRPr="00B536B6" w:rsidRDefault="00B473AD" w:rsidP="001F1E88">
            <w:pPr>
              <w:keepNext/>
              <w:keepLines/>
              <w:spacing w:before="120" w:after="180"/>
              <w:outlineLvl w:val="2"/>
              <w:rPr>
                <w:rFonts w:ascii="Arial" w:eastAsia="等线" w:hAnsi="Arial"/>
                <w:sz w:val="28"/>
                <w:szCs w:val="20"/>
                <w:lang w:val="en-GB"/>
              </w:rPr>
            </w:pPr>
            <w:r w:rsidRPr="00B536B6">
              <w:rPr>
                <w:rFonts w:ascii="Arial" w:eastAsia="等线" w:hAnsi="Arial"/>
                <w:sz w:val="28"/>
                <w:szCs w:val="20"/>
                <w:lang w:val="en-GB"/>
              </w:rPr>
              <w:t>7.6.2</w:t>
            </w:r>
            <w:r w:rsidRPr="00B536B6">
              <w:rPr>
                <w:rFonts w:ascii="Arial" w:eastAsia="等线" w:hAnsi="Arial"/>
                <w:sz w:val="28"/>
                <w:szCs w:val="20"/>
                <w:lang w:val="en-GB"/>
              </w:rPr>
              <w:tab/>
              <w:t>NR-DC</w:t>
            </w:r>
          </w:p>
          <w:p w14:paraId="4D110C85" w14:textId="221A1AF1" w:rsidR="00B473AD" w:rsidRDefault="00B473AD" w:rsidP="00B473AD">
            <w:pPr>
              <w:pStyle w:val="a0"/>
              <w:jc w:val="center"/>
            </w:pPr>
            <w:r>
              <w:t>&lt;omitted text&gt;</w:t>
            </w:r>
          </w:p>
          <w:p w14:paraId="4B1ECCCF" w14:textId="77777777" w:rsidR="006B39FA" w:rsidRPr="006B39FA" w:rsidRDefault="006B39FA" w:rsidP="006B39FA">
            <w:pPr>
              <w:spacing w:after="180"/>
              <w:rPr>
                <w:rFonts w:eastAsia="等线"/>
                <w:szCs w:val="20"/>
                <w:lang w:val="en-GB"/>
              </w:rPr>
            </w:pPr>
            <w:r w:rsidRPr="006B39FA">
              <w:rPr>
                <w:rFonts w:eastAsia="等线"/>
                <w:szCs w:val="20"/>
                <w:lang w:val="en-GB"/>
              </w:rPr>
              <w:t xml:space="preserve">If a UE </w:t>
            </w:r>
          </w:p>
          <w:p w14:paraId="77A3FE1B" w14:textId="77777777" w:rsidR="006B39FA" w:rsidRPr="006B39FA" w:rsidRDefault="006B39FA" w:rsidP="006B39FA">
            <w:pPr>
              <w:spacing w:after="180"/>
              <w:ind w:left="568" w:hanging="284"/>
              <w:rPr>
                <w:rFonts w:eastAsia="等线"/>
                <w:szCs w:val="20"/>
                <w:lang w:val="x-none"/>
              </w:rPr>
            </w:pPr>
            <w:r w:rsidRPr="006B39FA">
              <w:rPr>
                <w:rFonts w:eastAsia="等线"/>
                <w:szCs w:val="20"/>
                <w:lang w:val="x-none"/>
              </w:rPr>
              <w:t>-</w:t>
            </w:r>
            <w:r w:rsidRPr="006B39FA">
              <w:rPr>
                <w:rFonts w:eastAsia="等线"/>
                <w:szCs w:val="20"/>
                <w:lang w:val="x-none"/>
              </w:rPr>
              <w:tab/>
            </w:r>
            <w:r w:rsidRPr="006B39FA">
              <w:rPr>
                <w:rFonts w:eastAsia="等线"/>
                <w:szCs w:val="20"/>
                <w:lang w:eastAsia="ja-JP"/>
              </w:rPr>
              <w:t xml:space="preserve">is provided </w:t>
            </w:r>
            <w:r w:rsidRPr="006B39FA">
              <w:rPr>
                <w:rFonts w:eastAsia="等线"/>
                <w:i/>
                <w:iCs/>
                <w:szCs w:val="20"/>
                <w:lang w:val="x-none" w:eastAsia="ja-JP"/>
              </w:rPr>
              <w:t>NR-DC-PC-mode</w:t>
            </w:r>
            <w:r w:rsidRPr="006B39FA">
              <w:rPr>
                <w:rFonts w:eastAsia="等线"/>
                <w:szCs w:val="20"/>
                <w:lang w:val="x-none" w:eastAsia="ja-JP"/>
              </w:rPr>
              <w:t xml:space="preserve"> = </w:t>
            </w:r>
            <w:r w:rsidRPr="006B39FA">
              <w:rPr>
                <w:rFonts w:eastAsia="等线"/>
                <w:i/>
                <w:szCs w:val="20"/>
                <w:lang w:val="x-none" w:eastAsia="ja-JP"/>
              </w:rPr>
              <w:t>Dynamic</w:t>
            </w:r>
            <w:r w:rsidRPr="006B39FA">
              <w:rPr>
                <w:rFonts w:eastAsia="等线"/>
                <w:szCs w:val="20"/>
                <w:lang w:val="x-none" w:eastAsia="ja-JP"/>
              </w:rPr>
              <w:t>,</w:t>
            </w:r>
            <w:r w:rsidRPr="006B39FA">
              <w:rPr>
                <w:rFonts w:eastAsia="等线"/>
                <w:szCs w:val="20"/>
                <w:lang w:val="x-none"/>
              </w:rPr>
              <w:t xml:space="preserve"> and </w:t>
            </w:r>
          </w:p>
          <w:p w14:paraId="69585B00" w14:textId="77777777" w:rsidR="006B39FA" w:rsidRPr="006B39FA" w:rsidRDefault="006B39FA" w:rsidP="006B39FA">
            <w:pPr>
              <w:spacing w:after="180"/>
              <w:ind w:left="568" w:hanging="284"/>
              <w:rPr>
                <w:rFonts w:eastAsia="等线"/>
                <w:szCs w:val="20"/>
                <w:lang w:val="x-none"/>
              </w:rPr>
            </w:pPr>
            <w:r w:rsidRPr="006B39FA">
              <w:rPr>
                <w:rFonts w:eastAsia="等线"/>
                <w:szCs w:val="20"/>
                <w:lang w:val="x-none"/>
              </w:rPr>
              <w:t>-</w:t>
            </w:r>
            <w:r w:rsidRPr="006B39FA">
              <w:rPr>
                <w:rFonts w:eastAsia="等线"/>
                <w:szCs w:val="20"/>
                <w:lang w:val="x-none"/>
              </w:rPr>
              <w:tab/>
              <w:t>indicates a capability to determine a total transmission power on the SCG at a first symbol of a transmission occasion on the SCG by determining transmissions on the MCG that</w:t>
            </w:r>
          </w:p>
          <w:p w14:paraId="7DA7FF50" w14:textId="77777777" w:rsidR="006B39FA" w:rsidRPr="006B39FA" w:rsidRDefault="006B39FA" w:rsidP="006B39FA">
            <w:pPr>
              <w:spacing w:after="180"/>
              <w:ind w:left="851" w:hanging="284"/>
              <w:rPr>
                <w:rFonts w:eastAsia="等线"/>
                <w:szCs w:val="20"/>
                <w:lang w:val="x-none"/>
              </w:rPr>
            </w:pPr>
            <w:r w:rsidRPr="006B39FA">
              <w:rPr>
                <w:rFonts w:eastAsia="等线"/>
                <w:szCs w:val="20"/>
                <w:lang w:val="x-none"/>
              </w:rPr>
              <w:t>-</w:t>
            </w:r>
            <w:r w:rsidRPr="006B39FA">
              <w:rPr>
                <w:rFonts w:eastAsia="等线"/>
                <w:szCs w:val="20"/>
                <w:lang w:val="x-none"/>
              </w:rPr>
              <w:tab/>
              <w:t xml:space="preserve">are scheduled by DCI formats in PDCCH receptions with a last symbol that is earlier by more than </w:t>
            </w:r>
            <m:oMath>
              <m:sSub>
                <m:sSubPr>
                  <m:ctrlPr>
                    <w:rPr>
                      <w:rFonts w:ascii="Cambria Math" w:eastAsia="等线" w:hAnsi="Cambria Math"/>
                      <w:i/>
                      <w:szCs w:val="20"/>
                      <w:lang w:val="x-none"/>
                    </w:rPr>
                  </m:ctrlPr>
                </m:sSubPr>
                <m:e>
                  <m:r>
                    <w:rPr>
                      <w:rFonts w:ascii="Cambria Math" w:eastAsia="等线"/>
                      <w:szCs w:val="20"/>
                      <w:lang w:val="x-none"/>
                    </w:rPr>
                    <m:t>T</m:t>
                  </m:r>
                </m:e>
                <m:sub>
                  <m:r>
                    <m:rPr>
                      <m:nor/>
                    </m:rPr>
                    <w:rPr>
                      <w:rFonts w:ascii="Cambria Math" w:eastAsia="等线"/>
                      <w:szCs w:val="20"/>
                      <w:lang w:val="x-none"/>
                    </w:rPr>
                    <m:t>offset</m:t>
                  </m:r>
                  <m:ctrlPr>
                    <w:rPr>
                      <w:rFonts w:ascii="Cambria Math" w:eastAsia="等线" w:hAnsi="Cambria Math"/>
                      <w:szCs w:val="20"/>
                      <w:lang w:val="x-none"/>
                    </w:rPr>
                  </m:ctrlPr>
                </m:sub>
              </m:sSub>
            </m:oMath>
            <w:r w:rsidRPr="006B39FA">
              <w:rPr>
                <w:rFonts w:eastAsia="等线"/>
                <w:szCs w:val="20"/>
                <w:lang w:val="x-none"/>
              </w:rPr>
              <w:t xml:space="preserve"> from the first symbol of the transmission occasion on the SCG, and </w:t>
            </w:r>
          </w:p>
          <w:p w14:paraId="30FAAAFB" w14:textId="77777777" w:rsidR="006B39FA" w:rsidRPr="006B39FA" w:rsidRDefault="006B39FA" w:rsidP="006B39FA">
            <w:pPr>
              <w:spacing w:after="180"/>
              <w:ind w:left="851" w:hanging="284"/>
              <w:rPr>
                <w:rFonts w:eastAsia="等线"/>
                <w:szCs w:val="20"/>
                <w:lang w:val="x-none"/>
              </w:rPr>
            </w:pPr>
            <w:r w:rsidRPr="006B39FA">
              <w:rPr>
                <w:rFonts w:eastAsia="等线"/>
                <w:szCs w:val="20"/>
                <w:lang w:val="x-none"/>
              </w:rPr>
              <w:t>-</w:t>
            </w:r>
            <w:r w:rsidRPr="006B39FA">
              <w:rPr>
                <w:rFonts w:eastAsia="等线"/>
                <w:szCs w:val="20"/>
                <w:lang w:val="x-none"/>
              </w:rPr>
              <w:tab/>
              <w:t xml:space="preserve">overlap with the transmission occasion on the SCG </w:t>
            </w:r>
          </w:p>
          <w:p w14:paraId="1B7E3009" w14:textId="77777777" w:rsidR="006B39FA" w:rsidRPr="006B39FA" w:rsidRDefault="006B39FA" w:rsidP="006B39FA">
            <w:pPr>
              <w:spacing w:after="180"/>
              <w:rPr>
                <w:rFonts w:eastAsia="等线"/>
                <w:szCs w:val="20"/>
                <w:lang w:val="en-GB"/>
              </w:rPr>
            </w:pPr>
            <w:r w:rsidRPr="006B39FA">
              <w:rPr>
                <w:rFonts w:eastAsia="等线"/>
                <w:szCs w:val="20"/>
                <w:lang w:val="en-GB"/>
              </w:rPr>
              <w:t xml:space="preserve">the UE determines a maximum transmission power on the SCG at the beginning of the transmission occasion on the SCG as </w:t>
            </w:r>
          </w:p>
          <w:p w14:paraId="53057C5F" w14:textId="77777777" w:rsidR="006B39FA" w:rsidRPr="006B39FA" w:rsidRDefault="006B39FA" w:rsidP="006B39FA">
            <w:pPr>
              <w:spacing w:after="180"/>
              <w:ind w:left="568" w:hanging="284"/>
              <w:rPr>
                <w:rFonts w:eastAsia="等线"/>
                <w:szCs w:val="20"/>
                <w:lang w:val="x-none"/>
              </w:rPr>
            </w:pPr>
            <w:r w:rsidRPr="006B39FA">
              <w:rPr>
                <w:rFonts w:eastAsia="等线"/>
                <w:szCs w:val="20"/>
                <w:lang w:val="x-none"/>
              </w:rPr>
              <w:t>-</w:t>
            </w:r>
            <w:r w:rsidRPr="006B39FA">
              <w:rPr>
                <w:rFonts w:eastAsia="等线"/>
                <w:szCs w:val="20"/>
                <w:lang w:val="x-none"/>
              </w:rPr>
              <w:tab/>
            </w:r>
            <m:oMath>
              <m:r>
                <w:rPr>
                  <w:rFonts w:ascii="Cambria Math" w:eastAsia="等线" w:hAnsi="Cambria Math"/>
                  <w:szCs w:val="20"/>
                  <w:lang w:val="x-none"/>
                </w:rPr>
                <m:t>min</m:t>
              </m:r>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SCG</m:t>
                      </m:r>
                      <m:ctrlPr>
                        <w:rPr>
                          <w:rFonts w:ascii="Cambria Math" w:eastAsia="等线" w:hAnsi="Cambria Math"/>
                          <w:szCs w:val="20"/>
                          <w:lang w:val="x-none"/>
                        </w:rPr>
                      </m:ctrlPr>
                    </m:sub>
                  </m:sSub>
                  <m:r>
                    <w:rPr>
                      <w:rFonts w:ascii="Cambria Math" w:eastAsia="等线" w:hAnsi="Cambria Math"/>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r>
                    <w:rPr>
                      <w:rFonts w:ascii="Cambria Math" w:eastAsia="等线" w:hAnsi="Cambria Math"/>
                      <w:szCs w:val="20"/>
                      <w:lang w:val="x-none"/>
                    </w:rPr>
                    <m:t xml:space="preserve">- </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e>
              </m:d>
            </m:oMath>
            <w:r w:rsidRPr="006B39FA">
              <w:rPr>
                <w:rFonts w:eastAsia="MS PGothic"/>
                <w:color w:val="000000"/>
                <w:szCs w:val="20"/>
                <w:lang w:eastAsia="zh-CN"/>
              </w:rPr>
              <w:t xml:space="preserve">, if the UE determines transmissions on the MCG with a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oMath>
            <w:r w:rsidRPr="006B39FA">
              <w:rPr>
                <w:rFonts w:eastAsia="MS PGothic"/>
                <w:szCs w:val="20"/>
                <w:lang w:val="x-none"/>
              </w:rPr>
              <w:t xml:space="preserve"> total power</w:t>
            </w:r>
          </w:p>
          <w:p w14:paraId="14811DB5" w14:textId="77777777" w:rsidR="006B39FA" w:rsidRPr="006B39FA" w:rsidRDefault="006B39FA" w:rsidP="006B39FA">
            <w:pPr>
              <w:spacing w:after="180"/>
              <w:ind w:left="568" w:hanging="284"/>
              <w:rPr>
                <w:rFonts w:eastAsia="等线"/>
                <w:szCs w:val="20"/>
                <w:lang w:val="x-none"/>
              </w:rPr>
            </w:pPr>
            <w:r w:rsidRPr="006B39FA">
              <w:rPr>
                <w:rFonts w:eastAsia="等线"/>
                <w:szCs w:val="20"/>
                <w:lang w:val="x-none"/>
              </w:rPr>
              <w:t>-</w:t>
            </w:r>
            <w:r w:rsidRPr="006B39FA">
              <w:rPr>
                <w:rFonts w:eastAsia="等线"/>
                <w:szCs w:val="20"/>
                <w:lang w:val="x-none"/>
              </w:rPr>
              <w:tab/>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6B39FA">
              <w:rPr>
                <w:rFonts w:eastAsia="等线"/>
                <w:szCs w:val="20"/>
                <w:lang w:val="x-none"/>
              </w:rPr>
              <w:t xml:space="preserve">, </w:t>
            </w:r>
            <w:r w:rsidRPr="006B39FA">
              <w:rPr>
                <w:rFonts w:eastAsia="MS PGothic"/>
                <w:color w:val="000000"/>
                <w:szCs w:val="20"/>
                <w:lang w:eastAsia="zh-CN"/>
              </w:rPr>
              <w:t>if the UE does not determine any transmissions on the MCG</w:t>
            </w:r>
          </w:p>
          <w:p w14:paraId="385D7063" w14:textId="77777777" w:rsidR="006B39FA" w:rsidRPr="006B39FA" w:rsidRDefault="006B39FA" w:rsidP="006B39FA">
            <w:pPr>
              <w:spacing w:after="180"/>
              <w:rPr>
                <w:rFonts w:eastAsia="MS PGothic"/>
                <w:color w:val="000000"/>
                <w:szCs w:val="20"/>
                <w:lang w:eastAsia="zh-CN"/>
              </w:rPr>
            </w:pPr>
            <w:r w:rsidRPr="006B39FA">
              <w:rPr>
                <w:rFonts w:eastAsia="MS PGothic"/>
                <w:color w:val="000000"/>
                <w:szCs w:val="20"/>
                <w:lang w:eastAsia="zh-CN"/>
              </w:rPr>
              <w:t xml:space="preserve">The UE does not expect to have transmissions on the MCG that </w:t>
            </w:r>
          </w:p>
          <w:p w14:paraId="73AD5250" w14:textId="77777777" w:rsidR="006B39FA" w:rsidRPr="006B39FA" w:rsidRDefault="006B39FA" w:rsidP="006B39FA">
            <w:pPr>
              <w:spacing w:after="180"/>
              <w:ind w:left="568" w:hanging="284"/>
              <w:rPr>
                <w:rFonts w:eastAsia="等线"/>
                <w:szCs w:val="20"/>
                <w:lang w:val="x-none"/>
              </w:rPr>
            </w:pPr>
            <w:r w:rsidRPr="006B39FA">
              <w:rPr>
                <w:rFonts w:eastAsia="等线"/>
                <w:szCs w:val="20"/>
                <w:lang w:val="x-none"/>
              </w:rPr>
              <w:t>-</w:t>
            </w:r>
            <w:r w:rsidRPr="006B39FA">
              <w:rPr>
                <w:rFonts w:eastAsia="等线"/>
                <w:szCs w:val="20"/>
                <w:lang w:val="x-none"/>
              </w:rPr>
              <w:tab/>
              <w:t>are scheduled by DCI formats in PDCCH receptions with a last symbol that</w:t>
            </w:r>
            <w:r w:rsidRPr="006B39FA">
              <w:rPr>
                <w:rFonts w:eastAsia="MS PGothic"/>
                <w:color w:val="000000"/>
                <w:szCs w:val="20"/>
                <w:lang w:eastAsia="zh-CN"/>
              </w:rPr>
              <w:t xml:space="preserve"> is earlier by less than or equal to </w:t>
            </w:r>
            <m:oMath>
              <m:sSub>
                <m:sSubPr>
                  <m:ctrlPr>
                    <w:rPr>
                      <w:rFonts w:ascii="Cambria Math" w:eastAsia="等线" w:hAnsi="Cambria Math"/>
                      <w:i/>
                      <w:szCs w:val="20"/>
                      <w:lang w:val="x-none"/>
                    </w:rPr>
                  </m:ctrlPr>
                </m:sSubPr>
                <m:e>
                  <m:r>
                    <w:rPr>
                      <w:rFonts w:ascii="Cambria Math" w:eastAsia="等线"/>
                      <w:szCs w:val="20"/>
                      <w:lang w:val="x-none"/>
                    </w:rPr>
                    <m:t>T</m:t>
                  </m:r>
                </m:e>
                <m:sub>
                  <m:r>
                    <m:rPr>
                      <m:nor/>
                    </m:rPr>
                    <w:rPr>
                      <w:rFonts w:ascii="Cambria Math" w:eastAsia="等线"/>
                      <w:szCs w:val="20"/>
                      <w:lang w:val="x-none"/>
                    </w:rPr>
                    <m:t>offset</m:t>
                  </m:r>
                  <m:ctrlPr>
                    <w:rPr>
                      <w:rFonts w:ascii="Cambria Math" w:eastAsia="等线" w:hAnsi="Cambria Math"/>
                      <w:szCs w:val="20"/>
                      <w:lang w:val="x-none"/>
                    </w:rPr>
                  </m:ctrlPr>
                </m:sub>
              </m:sSub>
            </m:oMath>
            <w:r w:rsidRPr="006B39FA">
              <w:rPr>
                <w:rFonts w:eastAsia="MS PGothic"/>
                <w:color w:val="000000"/>
                <w:szCs w:val="20"/>
                <w:lang w:eastAsia="zh-CN"/>
              </w:rPr>
              <w:t xml:space="preserve"> </w:t>
            </w:r>
            <w:r w:rsidRPr="006B39FA">
              <w:rPr>
                <w:rFonts w:eastAsia="等线"/>
                <w:szCs w:val="20"/>
                <w:lang w:val="x-none"/>
              </w:rPr>
              <w:t>from the first symbol of the transmission occasion on the SCG, and</w:t>
            </w:r>
          </w:p>
          <w:p w14:paraId="5E88541C" w14:textId="4DE943FD" w:rsidR="00B473AD" w:rsidRDefault="006B39FA" w:rsidP="006B39FA">
            <w:pPr>
              <w:pStyle w:val="a0"/>
              <w:ind w:firstLineChars="150" w:firstLine="300"/>
              <w:jc w:val="left"/>
              <w:rPr>
                <w:rFonts w:eastAsia="MS PGothic"/>
                <w:color w:val="000000"/>
                <w:szCs w:val="20"/>
                <w:lang w:eastAsia="zh-CN"/>
              </w:rPr>
            </w:pPr>
            <w:r w:rsidRPr="006B39FA">
              <w:rPr>
                <w:rFonts w:eastAsia="等线"/>
                <w:szCs w:val="20"/>
                <w:lang w:val="en-GB"/>
              </w:rPr>
              <w:t>-</w:t>
            </w:r>
            <w:r>
              <w:rPr>
                <w:rFonts w:eastAsia="等线"/>
                <w:szCs w:val="20"/>
                <w:lang w:val="en-GB"/>
              </w:rPr>
              <w:t xml:space="preserve">   </w:t>
            </w:r>
            <w:r w:rsidRPr="006B39FA">
              <w:rPr>
                <w:rFonts w:eastAsia="MS PGothic"/>
                <w:color w:val="000000"/>
                <w:szCs w:val="20"/>
                <w:lang w:eastAsia="zh-CN"/>
              </w:rPr>
              <w:t>overlap with the transmission occasion on the SCG</w:t>
            </w:r>
          </w:p>
          <w:p w14:paraId="08E215BC" w14:textId="222C99B7" w:rsidR="006B39FA" w:rsidRPr="0076396A" w:rsidRDefault="0044561C" w:rsidP="006B39FA">
            <w:pPr>
              <w:pStyle w:val="a0"/>
              <w:jc w:val="left"/>
              <w:rPr>
                <w:color w:val="FF0000"/>
              </w:rPr>
            </w:pPr>
            <m:oMath>
              <m:sSub>
                <m:sSubPr>
                  <m:ctrlPr>
                    <w:rPr>
                      <w:rFonts w:ascii="Cambria Math" w:eastAsia="等线" w:hAnsi="Cambria Math"/>
                      <w:i/>
                      <w:color w:val="FF0000"/>
                      <w:szCs w:val="20"/>
                      <w:lang w:val="x-none"/>
                    </w:rPr>
                  </m:ctrlPr>
                </m:sSubPr>
                <m:e>
                  <m:r>
                    <w:rPr>
                      <w:rFonts w:ascii="Cambria Math" w:eastAsia="等线"/>
                      <w:color w:val="FF0000"/>
                      <w:szCs w:val="20"/>
                      <w:lang w:val="x-none"/>
                    </w:rPr>
                    <m:t>T</m:t>
                  </m:r>
                </m:e>
                <m:sub>
                  <m:r>
                    <m:rPr>
                      <m:nor/>
                    </m:rPr>
                    <w:rPr>
                      <w:rFonts w:ascii="Cambria Math" w:eastAsia="等线"/>
                      <w:color w:val="FF0000"/>
                      <w:szCs w:val="20"/>
                      <w:lang w:val="x-none"/>
                    </w:rPr>
                    <m:t>offset</m:t>
                  </m:r>
                  <m:ctrlPr>
                    <w:rPr>
                      <w:rFonts w:ascii="Cambria Math" w:eastAsia="等线" w:hAnsi="Cambria Math"/>
                      <w:color w:val="FF0000"/>
                      <w:szCs w:val="20"/>
                      <w:lang w:val="x-none"/>
                    </w:rPr>
                  </m:ctrlPr>
                </m:sub>
              </m:sSub>
            </m:oMath>
            <w:r w:rsidR="00285561" w:rsidRPr="006B39FA">
              <w:rPr>
                <w:rFonts w:eastAsia="等线"/>
                <w:color w:val="FF0000"/>
                <w:szCs w:val="20"/>
                <w:lang w:val="x-none"/>
              </w:rPr>
              <w:t xml:space="preserve"> </w:t>
            </w:r>
            <w:r w:rsidR="00285561" w:rsidRPr="0076396A">
              <w:rPr>
                <w:rFonts w:eastAsia="等线"/>
                <w:color w:val="FF0000"/>
                <w:szCs w:val="20"/>
                <w:lang w:val="x-none"/>
              </w:rPr>
              <w:t xml:space="preserve">= </w:t>
            </w:r>
            <w:r w:rsidR="00285561" w:rsidRPr="0076396A">
              <w:rPr>
                <w:i/>
                <w:color w:val="FF0000"/>
                <w:lang w:val="en-AU"/>
              </w:rPr>
              <w:t>T</w:t>
            </w:r>
            <w:r w:rsidR="00285561" w:rsidRPr="0076396A">
              <w:rPr>
                <w:i/>
                <w:color w:val="FF0000"/>
                <w:vertAlign w:val="subscript"/>
                <w:lang w:val="en-AU"/>
              </w:rPr>
              <w:t>proc,2</w:t>
            </w:r>
            <w:bookmarkStart w:id="6" w:name="OLE_LINK5"/>
            <w:r w:rsidR="00285561" w:rsidRPr="0076396A">
              <w:rPr>
                <w:color w:val="FF0000"/>
                <w:lang w:eastAsia="ko-KR"/>
              </w:rPr>
              <w:t xml:space="preserve"> where </w:t>
            </w:r>
            <w:r w:rsidR="00285561" w:rsidRPr="0076396A">
              <w:rPr>
                <w:i/>
                <w:color w:val="FF0000"/>
                <w:lang w:val="en-AU"/>
              </w:rPr>
              <w:t>T</w:t>
            </w:r>
            <w:r w:rsidR="00285561" w:rsidRPr="0076396A">
              <w:rPr>
                <w:i/>
                <w:color w:val="FF0000"/>
                <w:vertAlign w:val="subscript"/>
                <w:lang w:val="en-AU"/>
              </w:rPr>
              <w:t>proc,2</w:t>
            </w:r>
            <w:bookmarkEnd w:id="6"/>
            <w:r w:rsidR="00285561" w:rsidRPr="0076396A">
              <w:rPr>
                <w:i/>
                <w:color w:val="FF0000"/>
                <w:vertAlign w:val="subscript"/>
                <w:lang w:val="en-AU"/>
              </w:rPr>
              <w:t xml:space="preserve"> </w:t>
            </w:r>
            <w:r w:rsidR="0076396A" w:rsidRPr="0076396A">
              <w:rPr>
                <w:i/>
                <w:color w:val="FF0000"/>
                <w:vertAlign w:val="subscript"/>
                <w:lang w:val="en-AU"/>
              </w:rPr>
              <w:t xml:space="preserve"> </w:t>
            </w:r>
            <w:r w:rsidR="00285561" w:rsidRPr="0076396A">
              <w:rPr>
                <w:color w:val="FF0000"/>
                <w:lang w:eastAsia="ko-KR"/>
              </w:rPr>
              <w:t xml:space="preserve">is determined according to </w:t>
            </w:r>
            <w:r w:rsidR="00285561" w:rsidRPr="0076396A">
              <w:rPr>
                <w:rFonts w:hint="eastAsia"/>
                <w:color w:val="FF0000"/>
                <w:lang w:eastAsia="zh-CN"/>
              </w:rPr>
              <w:t>[</w:t>
            </w:r>
            <w:r w:rsidR="00285561" w:rsidRPr="0076396A">
              <w:rPr>
                <w:color w:val="FF0000"/>
                <w:lang w:eastAsia="zh-CN"/>
              </w:rPr>
              <w:t>6, TS 38.214</w:t>
            </w:r>
            <w:r w:rsidR="00285561" w:rsidRPr="0076396A">
              <w:rPr>
                <w:rFonts w:hint="eastAsia"/>
                <w:color w:val="FF0000"/>
                <w:lang w:eastAsia="zh-CN"/>
              </w:rPr>
              <w:t>]</w:t>
            </w:r>
            <w:r w:rsidR="00285561" w:rsidRPr="0076396A">
              <w:rPr>
                <w:color w:val="FF0000"/>
                <w:lang w:eastAsia="ko-KR"/>
              </w:rPr>
              <w:t xml:space="preserve"> assuming </w:t>
            </w:r>
            <w:r w:rsidR="00285561" w:rsidRPr="0076396A">
              <w:rPr>
                <w:i/>
                <w:color w:val="FF0000"/>
                <w:lang w:val="en-AU"/>
              </w:rPr>
              <w:t>d</w:t>
            </w:r>
            <w:r w:rsidR="00285561" w:rsidRPr="0076396A">
              <w:rPr>
                <w:i/>
                <w:color w:val="FF0000"/>
                <w:vertAlign w:val="subscript"/>
                <w:lang w:val="en-AU"/>
              </w:rPr>
              <w:t xml:space="preserve">2,1 </w:t>
            </w:r>
            <w:r w:rsidR="00285561" w:rsidRPr="0076396A">
              <w:rPr>
                <w:color w:val="FF0000"/>
                <w:lang w:val="en-AU"/>
              </w:rPr>
              <w:t>= 1</w:t>
            </w:r>
            <w:r w:rsidR="00285561" w:rsidRPr="0076396A">
              <w:rPr>
                <w:color w:val="FF0000"/>
                <w:lang w:eastAsia="ko-KR"/>
              </w:rPr>
              <w:t xml:space="preserve">, </w:t>
            </w:r>
            <w:r w:rsidR="00285561" w:rsidRPr="0076396A">
              <w:rPr>
                <w:i/>
                <w:color w:val="FF0000"/>
                <w:lang w:val="en-AU"/>
              </w:rPr>
              <w:t>d</w:t>
            </w:r>
            <w:r w:rsidR="00285561" w:rsidRPr="0076396A">
              <w:rPr>
                <w:i/>
                <w:color w:val="FF0000"/>
                <w:vertAlign w:val="subscript"/>
                <w:lang w:val="en-AU"/>
              </w:rPr>
              <w:t>2,2</w:t>
            </w:r>
            <w:r w:rsidR="00285561" w:rsidRPr="0076396A">
              <w:rPr>
                <w:color w:val="FF0000"/>
                <w:lang w:val="en-AU"/>
              </w:rPr>
              <w:t xml:space="preserve">=0 for </w:t>
            </w:r>
            <w:r w:rsidR="0076396A" w:rsidRPr="0076396A">
              <w:rPr>
                <w:color w:val="FF0000"/>
                <w:lang w:val="en-AU"/>
              </w:rPr>
              <w:t xml:space="preserve">the corresponding serving cell </w:t>
            </w:r>
            <w:r w:rsidR="00285561" w:rsidRPr="0076396A">
              <w:rPr>
                <w:color w:val="FF0000"/>
                <w:lang w:val="en-AU"/>
              </w:rPr>
              <w:t>of MCG</w:t>
            </w:r>
          </w:p>
          <w:p w14:paraId="3EB40233" w14:textId="77777777" w:rsidR="00B473AD" w:rsidRDefault="00B473AD" w:rsidP="001F1E88">
            <w:pPr>
              <w:pStyle w:val="a0"/>
              <w:jc w:val="center"/>
              <w:rPr>
                <w:rFonts w:eastAsia="宋体"/>
                <w:lang w:eastAsia="zh-CN"/>
              </w:rPr>
            </w:pPr>
            <w:r>
              <w:t>&lt;omitted text&gt;</w:t>
            </w:r>
          </w:p>
        </w:tc>
      </w:tr>
    </w:tbl>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17AA179B"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the current specification regarding </w:t>
      </w:r>
      <w:r w:rsidR="002571E0">
        <w:rPr>
          <w:rFonts w:eastAsia="宋体"/>
          <w:szCs w:val="20"/>
          <w:lang w:val="x-none" w:eastAsia="zh-CN"/>
        </w:rPr>
        <w:t>NR-DC power sharing</w:t>
      </w:r>
      <w:r>
        <w:rPr>
          <w:rFonts w:eastAsia="宋体"/>
          <w:szCs w:val="20"/>
          <w:lang w:val="x-none" w:eastAsia="zh-CN"/>
        </w:rPr>
        <w:t>. The following proposals and the corresponding text proposals are provided.</w:t>
      </w:r>
    </w:p>
    <w:p w14:paraId="1AB23D68" w14:textId="77777777" w:rsidR="005E6E67" w:rsidRPr="00256835" w:rsidRDefault="005E6E67" w:rsidP="005E6E67">
      <w:pPr>
        <w:pStyle w:val="a0"/>
        <w:ind w:left="992" w:hangingChars="494" w:hanging="992"/>
        <w:rPr>
          <w:rFonts w:eastAsia="宋体"/>
          <w:b/>
          <w:i/>
          <w:lang w:eastAsia="zh-CN"/>
        </w:rPr>
      </w:pPr>
      <w:r>
        <w:rPr>
          <w:rFonts w:eastAsia="宋体"/>
          <w:b/>
          <w:i/>
          <w:lang w:eastAsia="zh-CN"/>
        </w:rPr>
        <w:t xml:space="preserve">Proposal 1: In TS 38.213, </w:t>
      </w:r>
      <w:r w:rsidRPr="00E0178C">
        <w:rPr>
          <w:rFonts w:eastAsia="宋体"/>
          <w:b/>
          <w:i/>
          <w:lang w:eastAsia="zh-CN"/>
        </w:rPr>
        <w:t xml:space="preserve">for </w:t>
      </w:r>
      <w:r w:rsidRPr="006F5337">
        <w:rPr>
          <w:rFonts w:eastAsia="等线"/>
          <w:b/>
          <w:i/>
          <w:iCs/>
          <w:szCs w:val="20"/>
          <w:lang w:val="en-GB" w:eastAsia="ja-JP"/>
        </w:rPr>
        <w:t>NR-DC-PC-mode</w:t>
      </w:r>
      <w:r w:rsidRPr="006F5337">
        <w:rPr>
          <w:rFonts w:eastAsia="等线"/>
          <w:b/>
          <w:szCs w:val="20"/>
          <w:lang w:val="en-GB" w:eastAsia="ja-JP"/>
        </w:rPr>
        <w:t xml:space="preserve"> = </w:t>
      </w:r>
      <w:r w:rsidRPr="006F5337">
        <w:rPr>
          <w:rFonts w:eastAsia="等线"/>
          <w:b/>
          <w:i/>
          <w:szCs w:val="20"/>
          <w:lang w:val="en-GB" w:eastAsia="ja-JP"/>
        </w:rPr>
        <w:t>Semi-static-mode2</w:t>
      </w:r>
      <w:r w:rsidRPr="00E0178C">
        <w:rPr>
          <w:rFonts w:eastAsia="等线"/>
          <w:b/>
          <w:i/>
          <w:szCs w:val="20"/>
          <w:lang w:val="en-GB" w:eastAsia="ja-JP"/>
        </w:rPr>
        <w:t xml:space="preserve">, </w:t>
      </w:r>
      <w:r w:rsidRPr="00E0178C">
        <w:rPr>
          <w:rFonts w:eastAsia="宋体"/>
          <w:b/>
          <w:i/>
          <w:lang w:eastAsia="zh-CN"/>
        </w:rPr>
        <w:t xml:space="preserve">clarify the UE behavior in the part of otherwise is for the transmission </w:t>
      </w:r>
      <w:r w:rsidRPr="006F5337">
        <w:rPr>
          <w:rFonts w:eastAsia="等线"/>
          <w:b/>
          <w:i/>
          <w:szCs w:val="20"/>
          <w:lang w:val="x-none"/>
        </w:rPr>
        <w:t xml:space="preserve">in </w:t>
      </w:r>
      <w:proofErr w:type="gramStart"/>
      <w:r w:rsidRPr="006F5337">
        <w:rPr>
          <w:rFonts w:eastAsia="等线"/>
          <w:b/>
          <w:i/>
          <w:szCs w:val="20"/>
          <w:lang w:val="x-none"/>
        </w:rPr>
        <w:t xml:space="preserve">slot </w:t>
      </w:r>
      <m:oMath>
        <m:sSub>
          <m:sSubPr>
            <m:ctrlPr>
              <w:rPr>
                <w:rFonts w:ascii="Cambria Math" w:eastAsia="等线" w:hAnsi="Cambria Math"/>
                <w:b/>
                <w:i/>
                <w:szCs w:val="20"/>
                <w:lang w:val="x-none"/>
              </w:rPr>
            </m:ctrlPr>
          </m:sSubPr>
          <m:e>
            <w:proofErr w:type="gramEnd"/>
            <m:r>
              <m:rPr>
                <m:sty m:val="bi"/>
              </m:rPr>
              <w:rPr>
                <w:rFonts w:ascii="Cambria Math" w:eastAsia="等线"/>
                <w:szCs w:val="20"/>
                <w:lang w:val="x-none"/>
              </w:rPr>
              <m:t>i</m:t>
            </m:r>
          </m:e>
          <m:sub>
            <m:r>
              <m:rPr>
                <m:sty m:val="bi"/>
              </m:rPr>
              <w:rPr>
                <w:rFonts w:ascii="Cambria Math" w:eastAsia="等线"/>
                <w:szCs w:val="20"/>
                <w:lang w:val="x-none"/>
              </w:rPr>
              <m:t>2</m:t>
            </m:r>
          </m:sub>
        </m:sSub>
      </m:oMath>
      <w:r w:rsidRPr="00E0178C">
        <w:rPr>
          <w:rFonts w:eastAsia="宋体"/>
          <w:b/>
          <w:i/>
          <w:lang w:eastAsia="zh-CN"/>
        </w:rPr>
        <w:t xml:space="preserve"> .</w:t>
      </w:r>
    </w:p>
    <w:p w14:paraId="37A6DA38" w14:textId="77777777" w:rsidR="005E6E67" w:rsidRPr="00256835" w:rsidRDefault="005E6E67" w:rsidP="005E6E67">
      <w:pPr>
        <w:pStyle w:val="a0"/>
        <w:ind w:left="992" w:hangingChars="494" w:hanging="992"/>
        <w:rPr>
          <w:rFonts w:eastAsia="宋体"/>
          <w:b/>
          <w:i/>
          <w:lang w:eastAsia="zh-CN"/>
        </w:rPr>
      </w:pPr>
      <w:r>
        <w:rPr>
          <w:rFonts w:eastAsia="宋体"/>
          <w:b/>
          <w:i/>
          <w:lang w:eastAsia="zh-CN"/>
        </w:rPr>
        <w:lastRenderedPageBreak/>
        <w:t>Proposal 2: In TS 38.213, capture the constraint on total power of MCG and SCG for semi-static power sharing modes.</w:t>
      </w:r>
    </w:p>
    <w:p w14:paraId="1CF02F68" w14:textId="77777777" w:rsidR="005E6E67" w:rsidRPr="00622DEB" w:rsidRDefault="005E6E67" w:rsidP="005E6E67">
      <w:pPr>
        <w:pStyle w:val="a0"/>
        <w:ind w:left="992" w:hangingChars="494" w:hanging="992"/>
        <w:rPr>
          <w:rFonts w:eastAsia="宋体"/>
          <w:b/>
          <w:i/>
          <w:lang w:eastAsia="zh-CN"/>
        </w:rPr>
      </w:pPr>
      <w:r>
        <w:rPr>
          <w:rFonts w:eastAsia="宋体"/>
          <w:b/>
          <w:i/>
          <w:lang w:eastAsia="zh-CN"/>
        </w:rPr>
        <w:t>Proposal 3: S</w:t>
      </w:r>
      <w:r w:rsidRPr="00622DEB">
        <w:rPr>
          <w:rFonts w:eastAsia="宋体"/>
          <w:b/>
          <w:i/>
          <w:lang w:eastAsia="zh-CN"/>
        </w:rPr>
        <w:t xml:space="preserve">upport </w:t>
      </w:r>
      <w:proofErr w:type="spellStart"/>
      <w:r w:rsidRPr="00622DEB">
        <w:rPr>
          <w:rFonts w:eastAsia="MS PGothic"/>
          <w:b/>
          <w:i/>
          <w:color w:val="000000"/>
          <w:lang w:eastAsia="zh-CN"/>
        </w:rPr>
        <w:t>T_offset</w:t>
      </w:r>
      <w:proofErr w:type="spellEnd"/>
      <w:r w:rsidRPr="00622DEB">
        <w:rPr>
          <w:rFonts w:eastAsia="MS PGothic"/>
          <w:b/>
          <w:i/>
          <w:color w:val="000000"/>
          <w:lang w:eastAsia="zh-CN"/>
        </w:rPr>
        <w:t xml:space="preserve"> = T_proc</w:t>
      </w:r>
      <w:proofErr w:type="gramStart"/>
      <w:r w:rsidRPr="00622DEB">
        <w:rPr>
          <w:rFonts w:eastAsia="MS PGothic"/>
          <w:b/>
          <w:i/>
          <w:color w:val="000000"/>
          <w:lang w:eastAsia="zh-CN"/>
        </w:rPr>
        <w:t>,2</w:t>
      </w:r>
      <w:proofErr w:type="gramEnd"/>
      <w:r w:rsidRPr="00622DEB">
        <w:rPr>
          <w:rFonts w:eastAsia="宋体"/>
          <w:b/>
          <w:i/>
          <w:lang w:eastAsia="zh-CN"/>
        </w:rPr>
        <w:t>.</w:t>
      </w:r>
    </w:p>
    <w:p w14:paraId="00C20596" w14:textId="77777777" w:rsidR="00377919" w:rsidRDefault="00377919">
      <w:pPr>
        <w:pStyle w:val="1"/>
      </w:pPr>
      <w:bookmarkStart w:id="7" w:name="_GoBack"/>
      <w:bookmarkEnd w:id="7"/>
      <w:r>
        <w:t>References</w:t>
      </w:r>
    </w:p>
    <w:p w14:paraId="233D7F40" w14:textId="2121721C" w:rsidR="00E143EB" w:rsidRPr="00E143EB" w:rsidRDefault="00E143EB" w:rsidP="00760E1B">
      <w:pPr>
        <w:numPr>
          <w:ilvl w:val="0"/>
          <w:numId w:val="2"/>
        </w:numPr>
        <w:jc w:val="both"/>
        <w:rPr>
          <w:rFonts w:eastAsia="宋体"/>
        </w:rPr>
      </w:pPr>
      <w:r>
        <w:t>TS 38.213, NR</w:t>
      </w:r>
      <w:r w:rsidR="00402202">
        <w:t xml:space="preserve">; </w:t>
      </w:r>
      <w:r w:rsidR="00760E1B" w:rsidRPr="00760E1B">
        <w:t>Physical layer procedures for control</w:t>
      </w:r>
      <w:r w:rsidR="00402202">
        <w:t>, V16.0.0</w:t>
      </w:r>
    </w:p>
    <w:p w14:paraId="48650BC5" w14:textId="2C1F0D5F" w:rsidR="00CE7EF7" w:rsidRPr="005D763C" w:rsidRDefault="00CE7EF7" w:rsidP="00492603">
      <w:pPr>
        <w:numPr>
          <w:ilvl w:val="0"/>
          <w:numId w:val="2"/>
        </w:numPr>
        <w:jc w:val="both"/>
        <w:rPr>
          <w:rFonts w:eastAsia="宋体"/>
        </w:rPr>
      </w:pPr>
      <w:r>
        <w:t>Chairman’s notes, RAN1#9</w:t>
      </w:r>
      <w:r w:rsidR="007121E7">
        <w:t>8</w:t>
      </w:r>
    </w:p>
    <w:p w14:paraId="3B2738C7" w14:textId="79F8E3A7" w:rsidR="005D763C" w:rsidRDefault="005D763C" w:rsidP="005D763C">
      <w:pPr>
        <w:numPr>
          <w:ilvl w:val="0"/>
          <w:numId w:val="2"/>
        </w:numPr>
        <w:jc w:val="both"/>
        <w:rPr>
          <w:rFonts w:eastAsia="宋体"/>
        </w:rPr>
      </w:pPr>
      <w:r>
        <w:t>Chairman’s notes, RAN1#99</w:t>
      </w:r>
    </w:p>
    <w:p w14:paraId="3E50C1CA" w14:textId="77777777" w:rsidR="005D763C" w:rsidRDefault="005D763C" w:rsidP="00941ECF">
      <w:pPr>
        <w:jc w:val="both"/>
        <w:rPr>
          <w:rFonts w:eastAsia="宋体"/>
        </w:rPr>
      </w:pPr>
    </w:p>
    <w:sectPr w:rsidR="005D763C">
      <w:headerReference w:type="default" r:id="rId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7C5EB0" w16cid:durableId="21EEF1F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36D30" w14:textId="77777777" w:rsidR="0044561C" w:rsidRDefault="0044561C">
      <w:r>
        <w:separator/>
      </w:r>
    </w:p>
  </w:endnote>
  <w:endnote w:type="continuationSeparator" w:id="0">
    <w:p w14:paraId="0A82911D" w14:textId="77777777" w:rsidR="0044561C" w:rsidRDefault="0044561C">
      <w:r>
        <w:continuationSeparator/>
      </w:r>
    </w:p>
  </w:endnote>
  <w:endnote w:type="continuationNotice" w:id="1">
    <w:p w14:paraId="4F7758A7" w14:textId="77777777" w:rsidR="0044561C" w:rsidRDefault="00445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A9C61" w14:textId="77777777" w:rsidR="0044561C" w:rsidRDefault="0044561C">
      <w:r>
        <w:separator/>
      </w:r>
    </w:p>
  </w:footnote>
  <w:footnote w:type="continuationSeparator" w:id="0">
    <w:p w14:paraId="0B767EEA" w14:textId="77777777" w:rsidR="0044561C" w:rsidRDefault="0044561C">
      <w:r>
        <w:continuationSeparator/>
      </w:r>
    </w:p>
  </w:footnote>
  <w:footnote w:type="continuationNotice" w:id="1">
    <w:p w14:paraId="0F784A88" w14:textId="77777777" w:rsidR="0044561C" w:rsidRDefault="0044561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10"/>
  </w:num>
  <w:num w:numId="6">
    <w:abstractNumId w:val="11"/>
  </w:num>
  <w:num w:numId="7">
    <w:abstractNumId w:val="7"/>
  </w:num>
  <w:num w:numId="8">
    <w:abstractNumId w:val="3"/>
  </w:num>
  <w:num w:numId="9">
    <w:abstractNumId w:val="1"/>
  </w:num>
  <w:num w:numId="10">
    <w:abstractNumId w:val="24"/>
  </w:num>
  <w:num w:numId="11">
    <w:abstractNumId w:val="17"/>
  </w:num>
  <w:num w:numId="12">
    <w:abstractNumId w:val="20"/>
  </w:num>
  <w:num w:numId="13">
    <w:abstractNumId w:val="8"/>
  </w:num>
  <w:num w:numId="14">
    <w:abstractNumId w:val="2"/>
  </w:num>
  <w:num w:numId="15">
    <w:abstractNumId w:val="5"/>
  </w:num>
  <w:num w:numId="16">
    <w:abstractNumId w:val="6"/>
  </w:num>
  <w:num w:numId="17">
    <w:abstractNumId w:val="19"/>
  </w:num>
  <w:num w:numId="18">
    <w:abstractNumId w:val="4"/>
  </w:num>
  <w:num w:numId="19">
    <w:abstractNumId w:val="22"/>
  </w:num>
  <w:num w:numId="20">
    <w:abstractNumId w:val="26"/>
  </w:num>
  <w:num w:numId="21">
    <w:abstractNumId w:val="27"/>
  </w:num>
  <w:num w:numId="22">
    <w:abstractNumId w:val="23"/>
  </w:num>
  <w:num w:numId="23">
    <w:abstractNumId w:val="21"/>
  </w:num>
  <w:num w:numId="24">
    <w:abstractNumId w:val="15"/>
  </w:num>
  <w:num w:numId="25">
    <w:abstractNumId w:val="23"/>
  </w:num>
  <w:num w:numId="26">
    <w:abstractNumId w:val="28"/>
  </w:num>
  <w:num w:numId="27">
    <w:abstractNumId w:val="16"/>
  </w:num>
  <w:num w:numId="28">
    <w:abstractNumId w:val="18"/>
  </w:num>
  <w:num w:numId="29">
    <w:abstractNumId w:val="14"/>
  </w:num>
  <w:num w:numId="30">
    <w:abstractNumId w:val="29"/>
  </w:num>
  <w:num w:numId="31">
    <w:abstractNumId w:val="9"/>
  </w:num>
  <w:num w:numId="3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31A2C"/>
    <w:rsid w:val="00055EED"/>
    <w:rsid w:val="00083354"/>
    <w:rsid w:val="000874C6"/>
    <w:rsid w:val="000A1218"/>
    <w:rsid w:val="000A7AE4"/>
    <w:rsid w:val="000B7DB7"/>
    <w:rsid w:val="00101F3F"/>
    <w:rsid w:val="00113341"/>
    <w:rsid w:val="00122104"/>
    <w:rsid w:val="00136944"/>
    <w:rsid w:val="00141891"/>
    <w:rsid w:val="001625FF"/>
    <w:rsid w:val="00177068"/>
    <w:rsid w:val="0018446E"/>
    <w:rsid w:val="0019697F"/>
    <w:rsid w:val="001E6E1F"/>
    <w:rsid w:val="001F02D3"/>
    <w:rsid w:val="001F4A29"/>
    <w:rsid w:val="001F4DB6"/>
    <w:rsid w:val="001F683D"/>
    <w:rsid w:val="002242B3"/>
    <w:rsid w:val="00235E7B"/>
    <w:rsid w:val="00253F61"/>
    <w:rsid w:val="0025564B"/>
    <w:rsid w:val="00256835"/>
    <w:rsid w:val="002571E0"/>
    <w:rsid w:val="00263D3F"/>
    <w:rsid w:val="00285561"/>
    <w:rsid w:val="002B6693"/>
    <w:rsid w:val="002C2EF3"/>
    <w:rsid w:val="002E41D7"/>
    <w:rsid w:val="003466EC"/>
    <w:rsid w:val="00377919"/>
    <w:rsid w:val="00384018"/>
    <w:rsid w:val="003B32BC"/>
    <w:rsid w:val="003F0356"/>
    <w:rsid w:val="003F165E"/>
    <w:rsid w:val="003F1B5C"/>
    <w:rsid w:val="003F6095"/>
    <w:rsid w:val="003F7DBD"/>
    <w:rsid w:val="00402202"/>
    <w:rsid w:val="004043E6"/>
    <w:rsid w:val="00444C0A"/>
    <w:rsid w:val="0044561C"/>
    <w:rsid w:val="0044767F"/>
    <w:rsid w:val="0046700A"/>
    <w:rsid w:val="00492603"/>
    <w:rsid w:val="004D5FDC"/>
    <w:rsid w:val="0050128B"/>
    <w:rsid w:val="00507778"/>
    <w:rsid w:val="005112AD"/>
    <w:rsid w:val="00532318"/>
    <w:rsid w:val="00535234"/>
    <w:rsid w:val="00590C6C"/>
    <w:rsid w:val="0059391D"/>
    <w:rsid w:val="005B5959"/>
    <w:rsid w:val="005D763C"/>
    <w:rsid w:val="005E6E67"/>
    <w:rsid w:val="00617E0D"/>
    <w:rsid w:val="00622DEB"/>
    <w:rsid w:val="00624BA0"/>
    <w:rsid w:val="00644BF5"/>
    <w:rsid w:val="0065367B"/>
    <w:rsid w:val="006539D5"/>
    <w:rsid w:val="00675FB8"/>
    <w:rsid w:val="006B39FA"/>
    <w:rsid w:val="006C3A8E"/>
    <w:rsid w:val="006F5104"/>
    <w:rsid w:val="006F5337"/>
    <w:rsid w:val="007121E7"/>
    <w:rsid w:val="00717DCE"/>
    <w:rsid w:val="0072073D"/>
    <w:rsid w:val="00754673"/>
    <w:rsid w:val="00760E1B"/>
    <w:rsid w:val="0076396A"/>
    <w:rsid w:val="00766861"/>
    <w:rsid w:val="00772AAE"/>
    <w:rsid w:val="00787121"/>
    <w:rsid w:val="00790002"/>
    <w:rsid w:val="007A4519"/>
    <w:rsid w:val="007B62F7"/>
    <w:rsid w:val="007F36E5"/>
    <w:rsid w:val="00832A69"/>
    <w:rsid w:val="0086470E"/>
    <w:rsid w:val="00885C41"/>
    <w:rsid w:val="008972CC"/>
    <w:rsid w:val="0089773B"/>
    <w:rsid w:val="008F2EA2"/>
    <w:rsid w:val="00941ECF"/>
    <w:rsid w:val="009670F3"/>
    <w:rsid w:val="00974C66"/>
    <w:rsid w:val="009B2F5D"/>
    <w:rsid w:val="009D0048"/>
    <w:rsid w:val="00A27B5A"/>
    <w:rsid w:val="00A512F7"/>
    <w:rsid w:val="00A526B5"/>
    <w:rsid w:val="00A61735"/>
    <w:rsid w:val="00A71C2B"/>
    <w:rsid w:val="00A7773B"/>
    <w:rsid w:val="00A83053"/>
    <w:rsid w:val="00AA47BF"/>
    <w:rsid w:val="00AA7849"/>
    <w:rsid w:val="00AB101D"/>
    <w:rsid w:val="00AC696C"/>
    <w:rsid w:val="00AD74F3"/>
    <w:rsid w:val="00AE2B23"/>
    <w:rsid w:val="00AE56C4"/>
    <w:rsid w:val="00B0298A"/>
    <w:rsid w:val="00B11B5E"/>
    <w:rsid w:val="00B26CB1"/>
    <w:rsid w:val="00B411A0"/>
    <w:rsid w:val="00B44D6C"/>
    <w:rsid w:val="00B46CC4"/>
    <w:rsid w:val="00B473AD"/>
    <w:rsid w:val="00B536B6"/>
    <w:rsid w:val="00B77FF5"/>
    <w:rsid w:val="00B87475"/>
    <w:rsid w:val="00B951A9"/>
    <w:rsid w:val="00BE4686"/>
    <w:rsid w:val="00BF08F3"/>
    <w:rsid w:val="00C11D5B"/>
    <w:rsid w:val="00C20E4B"/>
    <w:rsid w:val="00C5020E"/>
    <w:rsid w:val="00C5630E"/>
    <w:rsid w:val="00C90E48"/>
    <w:rsid w:val="00CD1BFC"/>
    <w:rsid w:val="00CE26A4"/>
    <w:rsid w:val="00CE7EF7"/>
    <w:rsid w:val="00CF370A"/>
    <w:rsid w:val="00D2305B"/>
    <w:rsid w:val="00D34EA3"/>
    <w:rsid w:val="00D45D37"/>
    <w:rsid w:val="00D63F0F"/>
    <w:rsid w:val="00D7639B"/>
    <w:rsid w:val="00DA3CF3"/>
    <w:rsid w:val="00DD48D8"/>
    <w:rsid w:val="00DE310B"/>
    <w:rsid w:val="00DE4DA7"/>
    <w:rsid w:val="00E0178C"/>
    <w:rsid w:val="00E143EB"/>
    <w:rsid w:val="00E20B59"/>
    <w:rsid w:val="00E316F5"/>
    <w:rsid w:val="00E3617A"/>
    <w:rsid w:val="00E55E60"/>
    <w:rsid w:val="00E816C8"/>
    <w:rsid w:val="00E9488F"/>
    <w:rsid w:val="00EC02CA"/>
    <w:rsid w:val="00EC0883"/>
    <w:rsid w:val="00EC5EDE"/>
    <w:rsid w:val="00ED3394"/>
    <w:rsid w:val="00F05598"/>
    <w:rsid w:val="00F07694"/>
    <w:rsid w:val="00F4032B"/>
    <w:rsid w:val="00F463F5"/>
    <w:rsid w:val="00F54985"/>
    <w:rsid w:val="00F562E1"/>
    <w:rsid w:val="00F6397F"/>
    <w:rsid w:val="00F676E2"/>
    <w:rsid w:val="00F716F0"/>
    <w:rsid w:val="00F9232A"/>
    <w:rsid w:val="00F9275F"/>
    <w:rsid w:val="00FA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72073D"/>
    <w:pPr>
      <w:widowControl/>
      <w:numPr>
        <w:numId w:val="4"/>
      </w:numPr>
      <w:spacing w:after="0"/>
      <w:jc w:val="left"/>
    </w:pPr>
    <w:rPr>
      <w:rFonts w:eastAsia="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72073D"/>
    <w:rPr>
      <w:rFonts w:eastAsia="Times New Roman"/>
      <w:kern w:val="2"/>
      <w:szCs w:val="24"/>
      <w:lang w:val="en-GB"/>
    </w:rPr>
  </w:style>
  <w:style w:type="paragraph" w:customStyle="1" w:styleId="bullet3">
    <w:name w:val="bullet3"/>
    <w:basedOn w:val="text"/>
    <w:qFormat/>
    <w:pPr>
      <w:widowControl/>
      <w:numPr>
        <w:ilvl w:val="2"/>
        <w:numId w:val="4"/>
      </w:numPr>
      <w:tabs>
        <w:tab w:val="num" w:pos="1080"/>
      </w:tabs>
      <w:spacing w:after="0"/>
      <w:ind w:left="735" w:hanging="735"/>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tabs>
        <w:tab w:val="num" w:pos="1440"/>
      </w:tabs>
      <w:spacing w:after="0"/>
      <w:ind w:left="735" w:hanging="735"/>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7773B"/>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B3F2D-435D-4635-BDA7-42EB697388E6}">
  <ds:schemaRefs>
    <ds:schemaRef ds:uri="http://schemas.openxmlformats.org/officeDocument/2006/bibliography"/>
  </ds:schemaRefs>
</ds:datastoreItem>
</file>

<file path=customXml/itemProps2.xml><?xml version="1.0" encoding="utf-8"?>
<ds:datastoreItem xmlns:ds="http://schemas.openxmlformats.org/officeDocument/2006/customXml" ds:itemID="{A1D15904-D55A-449A-8EE6-2679C70A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8</cp:revision>
  <dcterms:created xsi:type="dcterms:W3CDTF">2020-02-13T04:28:00Z</dcterms:created>
  <dcterms:modified xsi:type="dcterms:W3CDTF">2020-02-14T06:34:00Z</dcterms:modified>
</cp:coreProperties>
</file>