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8B020C" w:rsidR="00931FCD" w:rsidP="0028035D" w:rsidRDefault="00931FCD" w14:paraId="21A56BBF" w14:textId="1D856E25">
      <w:pPr>
        <w:tabs>
          <w:tab w:val="center" w:pos="4536"/>
          <w:tab w:val="right" w:pos="9356"/>
          <w:tab w:val="right" w:pos="9639"/>
        </w:tabs>
        <w:spacing w:after="0"/>
        <w:rPr>
          <w:rFonts w:ascii="Arial" w:hAnsi="Arial" w:cs="Arial"/>
          <w:b/>
          <w:bCs/>
          <w:sz w:val="24"/>
          <w:lang w:val="en-US"/>
        </w:rPr>
      </w:pPr>
      <w:r w:rsidRPr="008B020C">
        <w:rPr>
          <w:rFonts w:ascii="Arial" w:hAnsi="Arial" w:eastAsia="Arial" w:cs="Arial"/>
          <w:b/>
          <w:bCs/>
          <w:sz w:val="24"/>
          <w:szCs w:val="24"/>
          <w:lang w:val="en-US"/>
        </w:rPr>
        <w:t>3GPP TSG RAN WG1 Meeting #</w:t>
      </w:r>
      <w:r>
        <w:rPr>
          <w:rFonts w:ascii="Arial" w:hAnsi="Arial" w:eastAsia="Arial" w:cs="Arial"/>
          <w:b/>
          <w:bCs/>
          <w:sz w:val="24"/>
          <w:szCs w:val="24"/>
          <w:lang w:val="en-US"/>
        </w:rPr>
        <w:t>100</w:t>
      </w:r>
      <w:r w:rsidR="00E22F46">
        <w:rPr>
          <w:rFonts w:ascii="Arial" w:hAnsi="Arial" w:eastAsia="Arial" w:cs="Arial"/>
          <w:b/>
          <w:bCs/>
          <w:sz w:val="24"/>
          <w:szCs w:val="24"/>
          <w:lang w:val="en-US"/>
        </w:rPr>
        <w:t>e</w:t>
      </w:r>
      <w:r w:rsidRPr="008B020C">
        <w:rPr>
          <w:rFonts w:ascii="Arial" w:hAnsi="Arial" w:eastAsia="Arial" w:cs="Arial"/>
          <w:b/>
          <w:bCs/>
          <w:sz w:val="24"/>
          <w:szCs w:val="24"/>
          <w:lang w:val="en-US"/>
        </w:rPr>
        <w:t xml:space="preserve">               </w:t>
      </w:r>
      <w:r w:rsidRPr="008B020C">
        <w:rPr>
          <w:rFonts w:ascii="Arial" w:hAnsi="Arial" w:cs="Arial"/>
          <w:b/>
          <w:bCs/>
          <w:sz w:val="24"/>
          <w:lang w:val="en-US"/>
        </w:rPr>
        <w:tab/>
      </w:r>
      <w:r w:rsidRPr="003A7BFA" w:rsidR="003A7BFA">
        <w:rPr>
          <w:rFonts w:ascii="Arial" w:hAnsi="Arial" w:cs="Arial"/>
          <w:b/>
          <w:bCs/>
          <w:sz w:val="24"/>
          <w:lang w:val="en-US"/>
        </w:rPr>
        <w:t>R1-2000503</w:t>
      </w:r>
    </w:p>
    <w:p w:rsidRPr="000A44DE" w:rsidR="00931FCD" w:rsidP="00931FCD" w:rsidRDefault="00D7214B" w14:paraId="622338C1" w14:textId="0DA7722E">
      <w:pPr>
        <w:pStyle w:val="Header"/>
        <w:rPr>
          <w:bCs/>
          <w:noProof w:val="0"/>
          <w:sz w:val="24"/>
          <w:lang w:eastAsia="ja-JP"/>
        </w:rPr>
      </w:pPr>
      <w:r>
        <w:rPr>
          <w:rFonts w:cs="Arial"/>
          <w:bCs/>
          <w:sz w:val="24"/>
        </w:rPr>
        <w:t>e-Meeting</w:t>
      </w:r>
      <w:r w:rsidR="00931FCD">
        <w:rPr>
          <w:rFonts w:cs="Arial"/>
          <w:bCs/>
          <w:sz w:val="24"/>
        </w:rPr>
        <w:t>, Feb 24</w:t>
      </w:r>
      <w:r w:rsidRPr="00F12A9A" w:rsidR="00931FCD">
        <w:rPr>
          <w:rFonts w:cs="Arial"/>
          <w:bCs/>
          <w:sz w:val="24"/>
          <w:vertAlign w:val="superscript"/>
        </w:rPr>
        <w:t>th</w:t>
      </w:r>
      <w:r w:rsidR="00931FCD">
        <w:rPr>
          <w:rFonts w:cs="Arial"/>
          <w:bCs/>
          <w:sz w:val="24"/>
        </w:rPr>
        <w:t xml:space="preserve"> </w:t>
      </w:r>
      <w:r w:rsidRPr="00FF5973" w:rsidR="00931FCD">
        <w:rPr>
          <w:rFonts w:cs="Arial"/>
          <w:bCs/>
          <w:sz w:val="24"/>
        </w:rPr>
        <w:t xml:space="preserve">– </w:t>
      </w:r>
      <w:r w:rsidR="00931FCD">
        <w:rPr>
          <w:rFonts w:cs="Arial"/>
          <w:bCs/>
          <w:sz w:val="24"/>
        </w:rPr>
        <w:t>28</w:t>
      </w:r>
      <w:r w:rsidR="00931FCD">
        <w:rPr>
          <w:rFonts w:cs="Arial"/>
          <w:bCs/>
          <w:sz w:val="24"/>
          <w:vertAlign w:val="superscript"/>
        </w:rPr>
        <w:t>th</w:t>
      </w:r>
      <w:r w:rsidR="00931FCD">
        <w:rPr>
          <w:rFonts w:cs="Arial"/>
          <w:bCs/>
          <w:sz w:val="24"/>
        </w:rPr>
        <w:t xml:space="preserve"> </w:t>
      </w:r>
      <w:r w:rsidRPr="00FF5973" w:rsidR="00931FCD">
        <w:rPr>
          <w:rFonts w:cs="Arial"/>
          <w:bCs/>
          <w:sz w:val="24"/>
        </w:rPr>
        <w:t>, 20</w:t>
      </w:r>
      <w:r w:rsidR="00931FCD">
        <w:rPr>
          <w:rFonts w:cs="Arial"/>
          <w:bCs/>
          <w:sz w:val="24"/>
        </w:rPr>
        <w:t>20</w:t>
      </w:r>
    </w:p>
    <w:p w:rsidRPr="00931FCD" w:rsidR="00C52FA3" w:rsidP="00CA26CE" w:rsidRDefault="00C52FA3" w14:paraId="15A689C5" w14:textId="77777777">
      <w:pPr>
        <w:pStyle w:val="Header"/>
        <w:rPr>
          <w:bCs/>
          <w:noProof w:val="0"/>
          <w:sz w:val="24"/>
          <w:highlight w:val="yellow"/>
          <w:lang w:eastAsia="ja-JP"/>
        </w:rPr>
      </w:pPr>
    </w:p>
    <w:p w:rsidRPr="001E5981" w:rsidR="0034111C" w:rsidRDefault="0034111C" w14:paraId="08AC4AD5" w14:textId="1FC52EAE">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Pr="00F87E43" w:rsidR="00AA27F5">
        <w:rPr>
          <w:rFonts w:eastAsia="SimSun" w:cs="Arial"/>
          <w:b/>
          <w:sz w:val="24"/>
        </w:rPr>
        <w:t>7</w:t>
      </w:r>
      <w:r w:rsidRPr="00F87E43" w:rsidR="00256B73">
        <w:rPr>
          <w:rFonts w:eastAsia="SimSun" w:cs="Arial"/>
          <w:b/>
          <w:sz w:val="24"/>
        </w:rPr>
        <w:t>.</w:t>
      </w:r>
      <w:r w:rsidRPr="00F87E43" w:rsidR="00F26D56">
        <w:rPr>
          <w:rFonts w:eastAsia="SimSun" w:cs="Arial"/>
          <w:b/>
          <w:sz w:val="24"/>
        </w:rPr>
        <w:t>2.2</w:t>
      </w:r>
      <w:r w:rsidRPr="00F87E43" w:rsidR="008815B6">
        <w:rPr>
          <w:rFonts w:eastAsia="SimSun" w:cs="Arial"/>
          <w:b/>
          <w:sz w:val="24"/>
        </w:rPr>
        <w:t>.2</w:t>
      </w:r>
      <w:r w:rsidRPr="00F87E43" w:rsidR="00F53F50">
        <w:rPr>
          <w:rFonts w:eastAsia="SimSun" w:cs="Arial"/>
          <w:b/>
          <w:sz w:val="24"/>
        </w:rPr>
        <w:t>.3</w:t>
      </w:r>
    </w:p>
    <w:p w:rsidRPr="001E5981" w:rsidR="00E128F2" w:rsidP="00E128F2" w:rsidRDefault="0034111C" w14:paraId="54BF8606" w14:textId="6C255ADC">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sidR="00013455">
        <w:rPr>
          <w:rFonts w:ascii="Arial" w:hAnsi="Arial" w:cs="Arial"/>
          <w:b/>
          <w:bCs/>
          <w:sz w:val="24"/>
        </w:rPr>
        <w:t xml:space="preserve">Nokia, </w:t>
      </w:r>
      <w:r w:rsidR="00B22CD3">
        <w:rPr>
          <w:rFonts w:ascii="Arial" w:hAnsi="Arial" w:cs="Arial"/>
          <w:b/>
          <w:bCs/>
          <w:sz w:val="24"/>
        </w:rPr>
        <w:t xml:space="preserve">Nokia </w:t>
      </w:r>
      <w:r w:rsidRPr="00013455" w:rsidR="00013455">
        <w:rPr>
          <w:rFonts w:ascii="Arial" w:hAnsi="Arial" w:cs="Arial"/>
          <w:b/>
          <w:bCs/>
          <w:sz w:val="24"/>
        </w:rPr>
        <w:t>Shanghai Bell</w:t>
      </w:r>
    </w:p>
    <w:p w:rsidRPr="0016316A" w:rsidR="0034111C" w:rsidP="008815B6" w:rsidRDefault="0034111C" w14:paraId="52857A4E" w14:textId="248A5A4A">
      <w:pPr>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7589B">
        <w:rPr>
          <w:rFonts w:ascii="Arial" w:hAnsi="Arial" w:cs="Arial"/>
          <w:b/>
          <w:bCs/>
          <w:sz w:val="24"/>
        </w:rPr>
        <w:t>Remaining issues</w:t>
      </w:r>
      <w:r w:rsidR="00931FCD">
        <w:rPr>
          <w:rFonts w:ascii="Arial" w:hAnsi="Arial" w:cs="Arial"/>
          <w:b/>
          <w:bCs/>
          <w:sz w:val="24"/>
        </w:rPr>
        <w:t xml:space="preserve"> </w:t>
      </w:r>
      <w:r w:rsidR="00350F15">
        <w:rPr>
          <w:rFonts w:ascii="Arial" w:hAnsi="Arial" w:cs="Arial"/>
          <w:b/>
          <w:bCs/>
          <w:sz w:val="24"/>
        </w:rPr>
        <w:t>on NR-U</w:t>
      </w:r>
      <w:r w:rsidR="004772E9">
        <w:rPr>
          <w:rFonts w:ascii="Arial" w:hAnsi="Arial" w:cs="Arial"/>
          <w:b/>
          <w:bCs/>
          <w:sz w:val="24"/>
        </w:rPr>
        <w:t xml:space="preserve"> </w:t>
      </w:r>
      <w:r w:rsidR="00F53F50">
        <w:rPr>
          <w:rFonts w:ascii="Arial" w:hAnsi="Arial" w:cs="Arial"/>
          <w:b/>
          <w:bCs/>
          <w:sz w:val="24"/>
        </w:rPr>
        <w:t>HARQ</w:t>
      </w:r>
      <w:r w:rsidR="0046543E">
        <w:rPr>
          <w:rFonts w:ascii="Arial" w:hAnsi="Arial" w:cs="Arial"/>
          <w:b/>
          <w:bCs/>
          <w:sz w:val="24"/>
        </w:rPr>
        <w:t xml:space="preserve"> scheduling and feedback</w:t>
      </w:r>
      <w:r w:rsidR="007C1466">
        <w:rPr>
          <w:rFonts w:ascii="Arial" w:hAnsi="Arial" w:cs="Arial"/>
          <w:b/>
          <w:bCs/>
          <w:sz w:val="24"/>
        </w:rPr>
        <w:t xml:space="preserve"> </w:t>
      </w:r>
    </w:p>
    <w:p w:rsidRPr="0016316A" w:rsidR="0034111C" w:rsidRDefault="0034111C" w14:paraId="65B1F247" w14:textId="77777777">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r>
      <w:bookmarkStart w:name="_GoBack" w:id="0"/>
      <w:bookmarkEnd w:id="0"/>
      <w:r w:rsidRPr="0016316A">
        <w:rPr>
          <w:rFonts w:ascii="Arial" w:hAnsi="Arial" w:cs="Arial"/>
          <w:b/>
          <w:bCs/>
          <w:sz w:val="24"/>
        </w:rPr>
        <w:t>Discussion and Decision</w:t>
      </w:r>
    </w:p>
    <w:p w:rsidRPr="00F76410" w:rsidR="00F76410" w:rsidP="005534D7" w:rsidRDefault="00EE7FA7" w14:paraId="4EB1BC54" w14:textId="68B5B6E7">
      <w:pPr>
        <w:pStyle w:val="Heading1"/>
      </w:pPr>
      <w:r w:rsidRPr="0016316A">
        <w:t>Introduction</w:t>
      </w:r>
    </w:p>
    <w:p w:rsidR="003B2D8C" w:rsidP="003B2D8C" w:rsidRDefault="003B2D8C" w14:paraId="7066015C" w14:textId="73C8129F">
      <w:pPr>
        <w:spacing w:after="120"/>
        <w:rPr>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[1]</w:t>
      </w:r>
      <w:r w:rsidRPr="004C790B">
        <w:rPr>
          <w:highlight w:val="yellow"/>
        </w:rPr>
        <w:fldChar w:fldCharType="end"/>
      </w:r>
      <w:r w:rsidRPr="008B020C">
        <w:rPr>
          <w:lang w:val="en-US"/>
        </w:rPr>
        <w:t xml:space="preserve">. Before that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[2]</w:t>
      </w:r>
      <w:r w:rsidRPr="004C790B">
        <w:rPr>
          <w:highlight w:val="yellow"/>
        </w:rPr>
        <w:fldChar w:fldCharType="end"/>
      </w:r>
      <w:r w:rsidRPr="008B020C">
        <w:rPr>
          <w:rFonts w:eastAsia="Times New Roman"/>
          <w:lang w:val="en-US"/>
        </w:rPr>
        <w:t>.</w:t>
      </w:r>
      <w:r>
        <w:rPr>
          <w:rFonts w:eastAsia="Times New Roman"/>
          <w:lang w:val="en-US"/>
        </w:rPr>
        <w:t xml:space="preserve"> </w:t>
      </w:r>
      <w:r>
        <w:rPr>
          <w:lang w:val="en-US"/>
        </w:rPr>
        <w:t>In RAN plenary #86, NR-U WI has been closed. In this contribution we discuss corrections related to essential features</w:t>
      </w:r>
      <w:r w:rsidR="003C01C1">
        <w:rPr>
          <w:lang w:val="en-US"/>
        </w:rPr>
        <w:t xml:space="preserve"> </w:t>
      </w:r>
      <w:r w:rsidR="003C01C1">
        <w:rPr>
          <w:lang w:val="en-US"/>
        </w:rPr>
        <w:fldChar w:fldCharType="begin"/>
      </w:r>
      <w:r w:rsidR="003C01C1">
        <w:rPr>
          <w:lang w:val="en-US"/>
        </w:rPr>
        <w:instrText xml:space="preserve"> REF _Ref32505269 \r \h </w:instrText>
      </w:r>
      <w:r w:rsidR="003C01C1">
        <w:rPr>
          <w:lang w:val="en-US"/>
        </w:rPr>
      </w:r>
      <w:r w:rsidR="003C01C1">
        <w:rPr>
          <w:lang w:val="en-US"/>
        </w:rPr>
        <w:fldChar w:fldCharType="separate"/>
      </w:r>
      <w:r w:rsidR="003C01C1">
        <w:rPr>
          <w:lang w:val="en-US"/>
        </w:rPr>
        <w:t>[3]</w:t>
      </w:r>
      <w:r w:rsidR="003C01C1">
        <w:rPr>
          <w:lang w:val="en-US"/>
        </w:rPr>
        <w:fldChar w:fldCharType="end"/>
      </w:r>
      <w:r>
        <w:rPr>
          <w:lang w:val="en-US"/>
        </w:rPr>
        <w:t>.</w:t>
      </w:r>
    </w:p>
    <w:p w:rsidR="003B2D8C" w:rsidP="00441AEB" w:rsidRDefault="00C82633" w14:paraId="2EBE27E6" w14:textId="3ED1F7DA">
      <w:pPr>
        <w:pStyle w:val="Heading1"/>
        <w:ind w:left="0" w:firstLine="0"/>
        <w:rPr>
          <w:lang w:val="en-US"/>
        </w:rPr>
      </w:pPr>
      <w:r>
        <w:rPr>
          <w:lang w:val="en-US"/>
        </w:rPr>
        <w:t>TYPE3</w:t>
      </w:r>
      <w:r w:rsidR="00C13927">
        <w:rPr>
          <w:lang w:val="en-US"/>
        </w:rPr>
        <w:t xml:space="preserve"> CB</w:t>
      </w:r>
      <w:r w:rsidR="003B2D8C">
        <w:rPr>
          <w:lang w:val="en-US"/>
        </w:rPr>
        <w:t xml:space="preserve"> </w:t>
      </w:r>
    </w:p>
    <w:p w:rsidR="00F06CBE" w:rsidP="00F06CBE" w:rsidRDefault="00F06CBE" w14:paraId="6CD066F0" w14:textId="5B4A2830">
      <w:pPr>
        <w:pStyle w:val="Heading2"/>
        <w:rPr>
          <w:lang w:val="en-US"/>
        </w:rPr>
      </w:pPr>
      <w:r>
        <w:rPr>
          <w:lang w:val="en-US"/>
        </w:rPr>
        <w:t>Dormancy</w:t>
      </w:r>
      <w:r w:rsidR="001D5113">
        <w:rPr>
          <w:lang w:val="en-US"/>
        </w:rPr>
        <w:t xml:space="preserve"> indication</w:t>
      </w:r>
      <w:r>
        <w:rPr>
          <w:lang w:val="en-US"/>
        </w:rPr>
        <w:t xml:space="preserve"> and TYPE3 CB </w:t>
      </w:r>
      <w:r w:rsidR="001D5113">
        <w:rPr>
          <w:lang w:val="en-US"/>
        </w:rPr>
        <w:t>triggering (Issue 1)</w:t>
      </w:r>
      <w:r w:rsidR="00ED2575">
        <w:rPr>
          <w:lang w:val="en-US"/>
        </w:rPr>
        <w:t xml:space="preserve"> </w:t>
      </w:r>
    </w:p>
    <w:p w:rsidRPr="00E34169" w:rsidR="00E34169" w:rsidP="00E34169" w:rsidRDefault="00E34169" w14:paraId="2CF32F19" w14:textId="76566E3F">
      <w:pPr>
        <w:rPr>
          <w:lang w:val="en-US"/>
        </w:rPr>
      </w:pPr>
      <w:r>
        <w:rPr>
          <w:lang w:val="en-US"/>
        </w:rPr>
        <w:t xml:space="preserve">In RAN1#99 we agreed </w:t>
      </w:r>
      <w:r w:rsidR="006B72D0">
        <w:rPr>
          <w:lang w:val="en-US"/>
        </w:rPr>
        <w:t>in</w:t>
      </w:r>
      <w:r>
        <w:rPr>
          <w:lang w:val="en-US"/>
        </w:rPr>
        <w:t xml:space="preserve"> WA. </w:t>
      </w:r>
    </w:p>
    <w:tbl>
      <w:tblPr>
        <w:tblStyle w:val="TableGrid"/>
        <w:tblW w:w="0" w:type="auto"/>
        <w:tblLook w:val="04A0" w:firstRow="1" w:lastRow="0" w:firstColumn="1" w:lastColumn="0" w:noHBand="0" w:noVBand="1"/>
      </w:tblPr>
      <w:tblGrid>
        <w:gridCol w:w="9629"/>
      </w:tblGrid>
      <w:tr w:rsidR="00E34169" w:rsidTr="00E34169" w14:paraId="3AA0DA9F" w14:textId="77777777">
        <w:tc>
          <w:tcPr>
            <w:tcW w:w="9629" w:type="dxa"/>
          </w:tcPr>
          <w:p w:rsidRPr="006B72D0" w:rsidR="00E34169" w:rsidP="00E34169" w:rsidRDefault="00E34169" w14:paraId="2CCE84CB" w14:textId="77777777">
            <w:pPr>
              <w:overflowPunct/>
              <w:autoSpaceDE/>
              <w:autoSpaceDN/>
              <w:adjustRightInd/>
              <w:spacing w:after="0"/>
              <w:rPr>
                <w:rFonts w:eastAsia="Times New Roman"/>
                <w:sz w:val="24"/>
                <w:szCs w:val="24"/>
                <w:lang w:val="en-US" w:eastAsia="fi-FI"/>
              </w:rPr>
            </w:pPr>
            <w:r w:rsidRPr="00E34169">
              <w:rPr>
                <w:rFonts w:ascii="Times" w:hAnsi="Times" w:eastAsia="Batang"/>
                <w:color w:val="124191"/>
                <w:kern w:val="24"/>
                <w:highlight w:val="green"/>
                <w:lang w:eastAsia="fi-FI"/>
              </w:rPr>
              <w:t>Agreement:</w:t>
            </w:r>
          </w:p>
          <w:p w:rsidRPr="00E34169" w:rsidR="00E34169" w:rsidP="00E34169" w:rsidRDefault="00E34169" w14:paraId="09C933E5" w14:textId="77777777">
            <w:pPr>
              <w:overflowPunct/>
              <w:autoSpaceDE/>
              <w:autoSpaceDN/>
              <w:adjustRightInd/>
              <w:spacing w:after="0"/>
              <w:rPr>
                <w:rFonts w:eastAsia="Times New Roman"/>
                <w:sz w:val="24"/>
                <w:szCs w:val="24"/>
                <w:lang w:val="en-US" w:eastAsia="fi-FI"/>
              </w:rPr>
            </w:pPr>
            <w:r w:rsidRPr="00E34169">
              <w:rPr>
                <w:rFonts w:ascii="Times" w:hAnsi="Times" w:eastAsia="Times New Roman"/>
                <w:color w:val="124191"/>
                <w:kern w:val="24"/>
                <w:lang w:eastAsia="fi-FI"/>
              </w:rPr>
              <w:t xml:space="preserve">If a UE is configured to monitor feedback request for one-shot HARQ-ACK codebook feedback and the feedback is requested in </w:t>
            </w:r>
            <w:r w:rsidRPr="00E34169">
              <w:rPr>
                <w:rFonts w:ascii="Times" w:hAnsi="Times" w:eastAsia="Batang"/>
                <w:color w:val="124191"/>
                <w:kern w:val="24"/>
                <w:lang w:eastAsia="fi-FI"/>
              </w:rPr>
              <w:t>DL DCI 1_1</w:t>
            </w:r>
          </w:p>
          <w:p w:rsidRPr="00E34169" w:rsidR="00E34169" w:rsidP="00633872" w:rsidRDefault="00E34169" w14:paraId="06D88AFF" w14:textId="77777777">
            <w:pPr>
              <w:numPr>
                <w:ilvl w:val="0"/>
                <w:numId w:val="29"/>
              </w:numPr>
              <w:overflowPunct/>
              <w:autoSpaceDE/>
              <w:autoSpaceDN/>
              <w:adjustRightInd/>
              <w:spacing w:after="0"/>
              <w:ind w:left="1267"/>
              <w:contextualSpacing/>
              <w:rPr>
                <w:rFonts w:eastAsia="Times New Roman"/>
                <w:szCs w:val="24"/>
                <w:lang w:val="en-US" w:eastAsia="fi-FI"/>
              </w:rPr>
            </w:pPr>
            <w:r w:rsidRPr="00E34169">
              <w:rPr>
                <w:rFonts w:ascii="Times" w:hAnsi="Times" w:eastAsia="Batang"/>
                <w:color w:val="124191"/>
                <w:kern w:val="24"/>
                <w:lang w:eastAsia="fi-FI"/>
              </w:rPr>
              <w:t>This DL DCI can either schedule or not schedule a PDSCH</w:t>
            </w:r>
          </w:p>
          <w:p w:rsidRPr="00E34169" w:rsidR="00E34169" w:rsidP="00633872" w:rsidRDefault="00E34169" w14:paraId="3C5911F5" w14:textId="77777777">
            <w:pPr>
              <w:numPr>
                <w:ilvl w:val="1"/>
                <w:numId w:val="29"/>
              </w:numPr>
              <w:overflowPunct/>
              <w:autoSpaceDE/>
              <w:autoSpaceDN/>
              <w:adjustRightInd/>
              <w:spacing w:after="0"/>
              <w:ind w:left="2606"/>
              <w:contextualSpacing/>
              <w:rPr>
                <w:rFonts w:eastAsia="Times New Roman"/>
                <w:szCs w:val="24"/>
                <w:lang w:val="en-US" w:eastAsia="fi-FI"/>
              </w:rPr>
            </w:pPr>
            <w:r w:rsidRPr="00E34169">
              <w:rPr>
                <w:rFonts w:ascii="Times" w:hAnsi="Times" w:eastAsia="Batang"/>
                <w:color w:val="124191"/>
                <w:kern w:val="24"/>
                <w:highlight w:val="darkYellow"/>
                <w:lang w:eastAsia="fi-FI"/>
              </w:rPr>
              <w:t>Working assumption:</w:t>
            </w:r>
            <w:r w:rsidRPr="00E34169">
              <w:rPr>
                <w:rFonts w:ascii="Times" w:hAnsi="Times" w:eastAsia="Batang"/>
                <w:color w:val="124191"/>
                <w:kern w:val="24"/>
                <w:lang w:eastAsia="fi-FI"/>
              </w:rPr>
              <w:t xml:space="preserve"> One value of the frequency domain resource assignment field indicates that this DCI does not schedule a PDSCH</w:t>
            </w:r>
          </w:p>
          <w:p w:rsidRPr="00E34169" w:rsidR="00E34169" w:rsidP="00633872" w:rsidRDefault="00E34169" w14:paraId="4012BC1F" w14:textId="77777777">
            <w:pPr>
              <w:numPr>
                <w:ilvl w:val="1"/>
                <w:numId w:val="29"/>
              </w:numPr>
              <w:overflowPunct/>
              <w:autoSpaceDE/>
              <w:autoSpaceDN/>
              <w:adjustRightInd/>
              <w:spacing w:after="0"/>
              <w:ind w:left="2606"/>
              <w:contextualSpacing/>
              <w:rPr>
                <w:rFonts w:eastAsia="Times New Roman"/>
                <w:szCs w:val="24"/>
                <w:lang w:val="en-US" w:eastAsia="fi-FI"/>
              </w:rPr>
            </w:pPr>
            <w:r w:rsidRPr="00E34169">
              <w:rPr>
                <w:rFonts w:ascii="Times" w:hAnsi="Times" w:eastAsia="Batang"/>
                <w:color w:val="124191"/>
                <w:kern w:val="24"/>
                <w:lang w:eastAsia="fi-FI"/>
              </w:rPr>
              <w:t>If the DL DCI does not schedule a PDSCH, the HARQ process ID and NDI fields are ignored by the UE</w:t>
            </w:r>
          </w:p>
          <w:p w:rsidRPr="00E34169" w:rsidR="00E34169" w:rsidP="00633872" w:rsidRDefault="00E34169" w14:paraId="29C7BC1E" w14:textId="77777777">
            <w:pPr>
              <w:numPr>
                <w:ilvl w:val="0"/>
                <w:numId w:val="29"/>
              </w:numPr>
              <w:overflowPunct/>
              <w:autoSpaceDE/>
              <w:autoSpaceDN/>
              <w:adjustRightInd/>
              <w:spacing w:after="0"/>
              <w:ind w:left="1267"/>
              <w:contextualSpacing/>
              <w:rPr>
                <w:rFonts w:eastAsia="Times New Roman"/>
                <w:szCs w:val="24"/>
                <w:lang w:val="en-US" w:eastAsia="fi-FI"/>
              </w:rPr>
            </w:pPr>
            <w:r w:rsidRPr="00E34169">
              <w:rPr>
                <w:rFonts w:ascii="Times" w:hAnsi="Times" w:eastAsia="Batang"/>
                <w:color w:val="124191"/>
                <w:kern w:val="24"/>
                <w:lang w:eastAsia="fi-FI"/>
              </w:rPr>
              <w:t>If UE is triggered to report both one-shot and other HARQ-ACK feedback in the same slot, the UE reports only the one-shot feedback.</w:t>
            </w:r>
          </w:p>
          <w:p w:rsidR="00E34169" w:rsidP="003B2D8C" w:rsidRDefault="00E34169" w14:paraId="404F3B40" w14:textId="77777777">
            <w:pPr>
              <w:spacing w:after="120"/>
              <w:rPr>
                <w:lang w:val="en-US"/>
              </w:rPr>
            </w:pPr>
          </w:p>
        </w:tc>
      </w:tr>
    </w:tbl>
    <w:p w:rsidR="00E34169" w:rsidP="003B2D8C" w:rsidRDefault="00E34169" w14:paraId="52187A2A" w14:textId="77777777">
      <w:pPr>
        <w:spacing w:after="120"/>
        <w:rPr>
          <w:lang w:val="en-US"/>
        </w:rPr>
      </w:pPr>
    </w:p>
    <w:p w:rsidR="003B2D8C" w:rsidP="003B2D8C" w:rsidRDefault="00E34169" w14:paraId="47BED210" w14:textId="61259B96">
      <w:pPr>
        <w:spacing w:after="120"/>
        <w:rPr>
          <w:lang w:val="en-US"/>
        </w:rPr>
      </w:pPr>
      <w:r>
        <w:rPr>
          <w:lang w:val="en-US"/>
        </w:rPr>
        <w:t xml:space="preserve">At that point it was not clear how one-shot CB trigger would work with </w:t>
      </w:r>
      <w:r w:rsidR="006611C2">
        <w:rPr>
          <w:lang w:val="en-US"/>
        </w:rPr>
        <w:t>DCI toggling dormancy for up to 15bit</w:t>
      </w:r>
      <w:r w:rsidR="00AC2AFB">
        <w:rPr>
          <w:lang w:val="en-US"/>
        </w:rPr>
        <w:t>s</w:t>
      </w:r>
      <w:r w:rsidR="006611C2">
        <w:rPr>
          <w:lang w:val="en-US"/>
        </w:rPr>
        <w:t xml:space="preserve">. We think there is no issue. </w:t>
      </w:r>
      <w:r w:rsidRPr="003B2D8C" w:rsidR="003B2D8C">
        <w:rPr>
          <w:lang w:val="en-US"/>
        </w:rPr>
        <w:t>For zero-RA, dormancy and one-shot triggering can work together</w:t>
      </w:r>
      <w:r w:rsidR="006611C2">
        <w:rPr>
          <w:lang w:val="en-US"/>
        </w:rPr>
        <w:t xml:space="preserve">. When UE detects FDRA TYPE 0 to be all zeros, or for TYPE1 all ones and when One-shot trigger is set to 1, then UE interprets the PDCCH as </w:t>
      </w:r>
      <w:r w:rsidR="00395531">
        <w:rPr>
          <w:lang w:val="en-US"/>
        </w:rPr>
        <w:t>TYPE3</w:t>
      </w:r>
      <w:r w:rsidR="006611C2">
        <w:rPr>
          <w:lang w:val="en-US"/>
        </w:rPr>
        <w:t xml:space="preserve"> </w:t>
      </w:r>
      <w:r w:rsidR="00395531">
        <w:rPr>
          <w:lang w:val="en-US"/>
        </w:rPr>
        <w:t xml:space="preserve">HARQ-ACK </w:t>
      </w:r>
      <w:r w:rsidR="006611C2">
        <w:rPr>
          <w:lang w:val="en-US"/>
        </w:rPr>
        <w:t>CB trigger, otherwise UE interprets PDCCH as PDCCH indicating dormancy status.</w:t>
      </w:r>
    </w:p>
    <w:p w:rsidRPr="00CC282B" w:rsidR="00BC4CB8" w:rsidP="00C13927" w:rsidRDefault="00CC282B" w14:paraId="6B2190F6" w14:textId="7ED977FC">
      <w:pPr>
        <w:spacing w:after="120"/>
        <w:rPr>
          <w:i/>
          <w:iCs/>
          <w:lang w:val="en-US"/>
        </w:rPr>
      </w:pPr>
      <w:r w:rsidRPr="00CC282B">
        <w:rPr>
          <w:b/>
          <w:bCs/>
          <w:i/>
          <w:iCs/>
          <w:lang w:val="en-US"/>
        </w:rPr>
        <w:t xml:space="preserve">Proposal </w:t>
      </w:r>
      <w:r w:rsidR="00E22F46">
        <w:rPr>
          <w:b/>
          <w:bCs/>
          <w:i/>
          <w:iCs/>
          <w:lang w:val="en-US"/>
        </w:rPr>
        <w:t>1</w:t>
      </w:r>
      <w:r w:rsidRPr="00CC282B">
        <w:rPr>
          <w:i/>
          <w:iCs/>
          <w:lang w:val="en-US"/>
        </w:rPr>
        <w:t>:</w:t>
      </w:r>
      <w:r>
        <w:rPr>
          <w:i/>
          <w:iCs/>
          <w:lang w:val="en-US"/>
        </w:rPr>
        <w:t xml:space="preserve"> UE assumes a non-scheduling DCI format 1_1 or 1_2 to indicate dormancy only if TYPE-3 CB is not triggered by the DCI format. </w:t>
      </w:r>
    </w:p>
    <w:tbl>
      <w:tblPr>
        <w:tblStyle w:val="TableGrid"/>
        <w:tblW w:w="0" w:type="auto"/>
        <w:tblLook w:val="04A0" w:firstRow="1" w:lastRow="0" w:firstColumn="1" w:lastColumn="0" w:noHBand="0" w:noVBand="1"/>
      </w:tblPr>
      <w:tblGrid>
        <w:gridCol w:w="9629"/>
      </w:tblGrid>
      <w:tr w:rsidR="006611C2" w:rsidTr="006611C2" w14:paraId="5C3CD0B5" w14:textId="77777777">
        <w:tc>
          <w:tcPr>
            <w:tcW w:w="9629" w:type="dxa"/>
          </w:tcPr>
          <w:p w:rsidRPr="00BC4CB8" w:rsidR="00CC282B" w:rsidP="00CC282B" w:rsidRDefault="00CC282B" w14:paraId="793BEEDC" w14:textId="77777777">
            <w:pPr>
              <w:spacing w:after="120"/>
              <w:rPr>
                <w:b/>
                <w:bCs/>
                <w:lang w:val="en-US"/>
              </w:rPr>
            </w:pPr>
            <w:bookmarkStart w:name="_Toc19798779" w:id="1"/>
            <w:bookmarkStart w:name="_Toc26467250" w:id="2"/>
            <w:bookmarkStart w:name="_Toc29326612" w:id="3"/>
            <w:bookmarkStart w:name="_Toc29327762" w:id="4"/>
            <w:r w:rsidRPr="00BC4CB8">
              <w:rPr>
                <w:b/>
                <w:bCs/>
                <w:lang w:val="en-US"/>
              </w:rPr>
              <w:t>TP for TS38.21</w:t>
            </w:r>
            <w:r>
              <w:rPr>
                <w:b/>
                <w:bCs/>
                <w:lang w:val="en-US"/>
              </w:rPr>
              <w:t>2</w:t>
            </w:r>
            <w:r w:rsidRPr="00BC4CB8">
              <w:rPr>
                <w:b/>
                <w:bCs/>
                <w:lang w:val="en-US"/>
              </w:rPr>
              <w:t>:</w:t>
            </w:r>
          </w:p>
          <w:p w:rsidR="006611C2" w:rsidP="006611C2" w:rsidRDefault="006611C2" w14:paraId="7629DABD" w14:textId="1E73F578">
            <w:pPr>
              <w:keepNext/>
              <w:keepLines/>
              <w:overflowPunct/>
              <w:autoSpaceDE/>
              <w:autoSpaceDN/>
              <w:adjustRightInd/>
              <w:spacing w:before="120"/>
              <w:textAlignment w:val="auto"/>
              <w:outlineLvl w:val="4"/>
              <w:rPr>
                <w:rFonts w:ascii="Arial" w:hAnsi="Arial"/>
                <w:sz w:val="22"/>
                <w:lang w:eastAsia="zh-CN"/>
              </w:rPr>
            </w:pPr>
            <w:r w:rsidRPr="006611C2">
              <w:rPr>
                <w:rFonts w:hint="eastAsia" w:ascii="Arial" w:hAnsi="Arial"/>
                <w:sz w:val="22"/>
                <w:lang w:eastAsia="zh-CN"/>
              </w:rPr>
              <w:t>7.3.1.2.2</w:t>
            </w:r>
            <w:r w:rsidRPr="006611C2">
              <w:rPr>
                <w:rFonts w:hint="eastAsia" w:ascii="Arial" w:hAnsi="Arial"/>
                <w:sz w:val="22"/>
                <w:lang w:eastAsia="zh-CN"/>
              </w:rPr>
              <w:tab/>
            </w:r>
            <w:r w:rsidRPr="006611C2">
              <w:rPr>
                <w:rFonts w:hint="eastAsia" w:ascii="Arial" w:hAnsi="Arial"/>
                <w:sz w:val="22"/>
                <w:lang w:eastAsia="zh-CN"/>
              </w:rPr>
              <w:t>Format 1_1</w:t>
            </w:r>
            <w:bookmarkEnd w:id="1"/>
            <w:bookmarkEnd w:id="2"/>
            <w:bookmarkEnd w:id="3"/>
            <w:bookmarkEnd w:id="4"/>
          </w:p>
          <w:p w:rsidR="006611C2" w:rsidP="007652AC" w:rsidRDefault="006611C2" w14:paraId="64E93887" w14:textId="00CD47BA">
            <w:pPr>
              <w:keepNext/>
              <w:keepLines/>
              <w:overflowPunct/>
              <w:autoSpaceDE/>
              <w:autoSpaceDN/>
              <w:adjustRightInd/>
              <w:spacing w:before="120"/>
              <w:jc w:val="center"/>
              <w:textAlignment w:val="auto"/>
              <w:outlineLvl w:val="4"/>
              <w:rPr>
                <w:rFonts w:ascii="Arial" w:hAnsi="Arial"/>
                <w:sz w:val="22"/>
                <w:lang w:eastAsia="zh-CN"/>
              </w:rPr>
            </w:pPr>
            <w:r>
              <w:rPr>
                <w:rFonts w:ascii="Arial" w:hAnsi="Arial"/>
                <w:sz w:val="22"/>
                <w:lang w:eastAsia="zh-CN"/>
              </w:rPr>
              <w:t>&lt;omitted text&gt;</w:t>
            </w:r>
          </w:p>
          <w:p w:rsidRPr="006611C2" w:rsidR="006611C2" w:rsidP="006611C2" w:rsidRDefault="006611C2" w14:paraId="3EB97414" w14:textId="77777777">
            <w:pPr>
              <w:overflowPunct/>
              <w:autoSpaceDE/>
              <w:autoSpaceDN/>
              <w:adjustRightInd/>
              <w:ind w:left="568" w:hanging="284"/>
              <w:textAlignment w:val="auto"/>
              <w:rPr>
                <w:lang w:eastAsia="zh-CN"/>
              </w:rPr>
            </w:pPr>
            <w:r w:rsidRPr="006611C2">
              <w:rPr>
                <w:rFonts w:hint="eastAsia"/>
                <w:lang w:eastAsia="zh-CN"/>
              </w:rPr>
              <w:t>-</w:t>
            </w:r>
            <w:r w:rsidRPr="006611C2">
              <w:rPr>
                <w:lang w:eastAsia="zh-CN"/>
              </w:rPr>
              <w:tab/>
            </w:r>
            <w:r w:rsidRPr="006611C2">
              <w:rPr>
                <w:lang w:eastAsia="zh-CN"/>
              </w:rPr>
              <w:t>One-shot HARQ-ACK request – 0 or 1 bit.</w:t>
            </w:r>
          </w:p>
          <w:p w:rsidRPr="006611C2" w:rsidR="006611C2" w:rsidP="006611C2" w:rsidRDefault="006611C2" w14:paraId="6BA70100" w14:textId="77777777">
            <w:pPr>
              <w:overflowPunct/>
              <w:autoSpaceDE/>
              <w:autoSpaceDN/>
              <w:adjustRightInd/>
              <w:ind w:left="851" w:hanging="284"/>
              <w:textAlignment w:val="auto"/>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val="en-US" w:eastAsia="zh-CN"/>
              </w:rPr>
              <w:t>;</w:t>
            </w:r>
          </w:p>
          <w:p w:rsidRPr="006611C2" w:rsidR="006611C2" w:rsidP="006611C2" w:rsidRDefault="006611C2" w14:paraId="00DE3FC2" w14:textId="77777777">
            <w:pPr>
              <w:overflowPunct/>
              <w:autoSpaceDE/>
              <w:autoSpaceDN/>
              <w:adjustRightInd/>
              <w:ind w:left="851" w:hanging="284"/>
              <w:textAlignment w:val="auto"/>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rsidRPr="006611C2" w:rsidR="006611C2" w:rsidP="006611C2" w:rsidRDefault="006611C2" w14:paraId="705B55EB" w14:textId="77777777">
            <w:pPr>
              <w:overflowPunct/>
              <w:autoSpaceDE/>
              <w:autoSpaceDN/>
              <w:adjustRightInd/>
              <w:ind w:left="568" w:hanging="284"/>
              <w:textAlignment w:val="auto"/>
              <w:rPr>
                <w:rFonts w:eastAsia="DengXian"/>
                <w:lang w:val="nb-NO" w:eastAsia="zh-CN"/>
              </w:rPr>
            </w:pPr>
            <w:r w:rsidRPr="006611C2">
              <w:t>-</w:t>
            </w:r>
            <w:r w:rsidRPr="006611C2">
              <w:rPr>
                <w:rFonts w:hint="eastAsia"/>
                <w:lang w:eastAsia="zh-CN"/>
              </w:rPr>
              <w:tab/>
            </w:r>
            <w:proofErr w:type="spellStart"/>
            <w:r w:rsidRPr="006611C2">
              <w:rPr>
                <w:lang w:eastAsia="zh-CN"/>
              </w:rPr>
              <w:t>SCell</w:t>
            </w:r>
            <w:proofErr w:type="spellEnd"/>
            <w:r w:rsidRPr="006611C2">
              <w:rPr>
                <w:lang w:eastAsia="zh-CN"/>
              </w:rPr>
              <w:t xml:space="preserve">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proofErr w:type="spellStart"/>
            <w:r w:rsidRPr="006611C2">
              <w:rPr>
                <w:rFonts w:hint="eastAsia" w:eastAsia="DengXian"/>
                <w:lang w:val="nb-NO" w:eastAsia="zh-CN"/>
              </w:rPr>
              <w:t>determined</w:t>
            </w:r>
            <w:proofErr w:type="spellEnd"/>
            <w:r w:rsidRPr="006611C2">
              <w:rPr>
                <w:rFonts w:hint="eastAsia" w:eastAsia="DengXian"/>
                <w:lang w:val="nb-NO" w:eastAsia="zh-CN"/>
              </w:rPr>
              <w:t xml:space="preserve"> </w:t>
            </w:r>
            <w:proofErr w:type="spellStart"/>
            <w:r w:rsidRPr="006611C2">
              <w:rPr>
                <w:rFonts w:hint="eastAsia" w:eastAsia="DengXian"/>
                <w:lang w:val="nb-NO" w:eastAsia="zh-CN"/>
              </w:rPr>
              <w:t>according</w:t>
            </w:r>
            <w:proofErr w:type="spellEnd"/>
            <w:r w:rsidRPr="006611C2">
              <w:rPr>
                <w:rFonts w:hint="eastAsia" w:eastAsia="DengXian"/>
                <w:lang w:val="nb-NO" w:eastAsia="zh-CN"/>
              </w:rPr>
              <w:t xml:space="preserve"> to </w:t>
            </w:r>
            <w:proofErr w:type="spellStart"/>
            <w:r w:rsidRPr="006611C2">
              <w:rPr>
                <w:rFonts w:hint="eastAsia" w:eastAsia="DengXian"/>
                <w:lang w:val="nb-NO" w:eastAsia="zh-CN"/>
              </w:rPr>
              <w:t>higher</w:t>
            </w:r>
            <w:proofErr w:type="spellEnd"/>
            <w:r w:rsidRPr="006611C2">
              <w:rPr>
                <w:rFonts w:hint="eastAsia" w:eastAsia="DengXian"/>
                <w:lang w:val="nb-NO" w:eastAsia="zh-CN"/>
              </w:rPr>
              <w:t xml:space="preserve"> </w:t>
            </w:r>
            <w:proofErr w:type="spellStart"/>
            <w:r w:rsidRPr="006611C2">
              <w:rPr>
                <w:rFonts w:hint="eastAsia" w:eastAsia="DengXian"/>
                <w:lang w:val="nb-NO" w:eastAsia="zh-CN"/>
              </w:rPr>
              <w:t>layer</w:t>
            </w:r>
            <w:proofErr w:type="spellEnd"/>
            <w:r w:rsidRPr="006611C2">
              <w:rPr>
                <w:rFonts w:hint="eastAsia" w:eastAsia="DengXian"/>
                <w:lang w:val="nb-NO" w:eastAsia="zh-CN"/>
              </w:rPr>
              <w:t xml:space="preserve"> parameter</w:t>
            </w:r>
            <w:r w:rsidRPr="006611C2">
              <w:rPr>
                <w:rFonts w:eastAsia="DengXian"/>
                <w:lang w:val="nb-NO" w:eastAsia="zh-CN"/>
              </w:rPr>
              <w:t xml:space="preserve"> </w:t>
            </w:r>
            <w:r w:rsidRPr="006611C2">
              <w:rPr>
                <w:i/>
                <w:lang w:eastAsia="zh-CN"/>
              </w:rPr>
              <w:t>Scell-groups-for-dormancy-within-active-time</w:t>
            </w:r>
            <w:r w:rsidRPr="006611C2">
              <w:rPr>
                <w:rFonts w:eastAsia="DengXian"/>
                <w:i/>
                <w:lang w:val="nb-NO"/>
              </w:rPr>
              <w:t xml:space="preserve">, </w:t>
            </w:r>
            <w:proofErr w:type="spellStart"/>
            <w:r w:rsidRPr="006611C2">
              <w:rPr>
                <w:rFonts w:eastAsia="DengXian"/>
                <w:lang w:val="nb-NO"/>
              </w:rPr>
              <w:t>where</w:t>
            </w:r>
            <w:proofErr w:type="spellEnd"/>
            <w:r w:rsidRPr="006611C2">
              <w:rPr>
                <w:rFonts w:eastAsia="DengXian"/>
                <w:lang w:val="nb-NO"/>
              </w:rPr>
              <w:t xml:space="preserve"> </w:t>
            </w:r>
            <w:proofErr w:type="spellStart"/>
            <w:r w:rsidRPr="006611C2">
              <w:rPr>
                <w:rFonts w:eastAsia="DengXian"/>
                <w:lang w:val="nb-NO"/>
              </w:rPr>
              <w:t>each</w:t>
            </w:r>
            <w:proofErr w:type="spellEnd"/>
            <w:r w:rsidRPr="006611C2">
              <w:rPr>
                <w:rFonts w:eastAsia="DengXian"/>
                <w:lang w:val="nb-NO"/>
              </w:rPr>
              <w:t xml:space="preserve"> bit </w:t>
            </w:r>
            <w:proofErr w:type="spellStart"/>
            <w:r w:rsidRPr="006611C2">
              <w:rPr>
                <w:rFonts w:eastAsia="DengXian"/>
                <w:lang w:val="nb-NO"/>
              </w:rPr>
              <w:t>corresponds</w:t>
            </w:r>
            <w:proofErr w:type="spellEnd"/>
            <w:r w:rsidRPr="006611C2">
              <w:rPr>
                <w:rFonts w:eastAsia="DengXian"/>
                <w:lang w:val="nb-NO"/>
              </w:rPr>
              <w:t xml:space="preserve"> to </w:t>
            </w:r>
            <w:proofErr w:type="spellStart"/>
            <w:r w:rsidRPr="006611C2">
              <w:rPr>
                <w:rFonts w:eastAsia="DengXian"/>
                <w:lang w:val="nb-NO"/>
              </w:rPr>
              <w:t>one</w:t>
            </w:r>
            <w:proofErr w:type="spellEnd"/>
            <w:r w:rsidRPr="006611C2">
              <w:rPr>
                <w:rFonts w:eastAsia="DengXian"/>
                <w:lang w:val="nb-NO"/>
              </w:rPr>
              <w:t xml:space="preserve"> </w:t>
            </w:r>
            <w:proofErr w:type="spellStart"/>
            <w:r w:rsidRPr="006611C2">
              <w:rPr>
                <w:rFonts w:eastAsia="DengXian"/>
                <w:lang w:val="nb-NO"/>
              </w:rPr>
              <w:t>of</w:t>
            </w:r>
            <w:proofErr w:type="spellEnd"/>
            <w:r w:rsidRPr="006611C2">
              <w:rPr>
                <w:rFonts w:eastAsia="DengXian"/>
                <w:lang w:val="nb-NO"/>
              </w:rPr>
              <w:t xml:space="preserve"> </w:t>
            </w:r>
            <w:proofErr w:type="spellStart"/>
            <w:r w:rsidRPr="006611C2">
              <w:rPr>
                <w:rFonts w:eastAsia="DengXian"/>
                <w:lang w:val="nb-NO"/>
              </w:rPr>
              <w:t>the</w:t>
            </w:r>
            <w:proofErr w:type="spellEnd"/>
            <w:r w:rsidRPr="006611C2">
              <w:rPr>
                <w:rFonts w:eastAsia="DengXian"/>
                <w:lang w:val="nb-NO"/>
              </w:rPr>
              <w:t xml:space="preserve"> </w:t>
            </w:r>
            <w:proofErr w:type="spellStart"/>
            <w:r w:rsidRPr="006611C2">
              <w:rPr>
                <w:rFonts w:eastAsia="DengXian"/>
                <w:lang w:val="nb-NO"/>
              </w:rPr>
              <w:t>SCell</w:t>
            </w:r>
            <w:proofErr w:type="spellEnd"/>
            <w:r w:rsidRPr="006611C2">
              <w:rPr>
                <w:rFonts w:eastAsia="DengXian"/>
                <w:lang w:val="nb-NO"/>
              </w:rPr>
              <w:t xml:space="preserve"> </w:t>
            </w:r>
            <w:proofErr w:type="spellStart"/>
            <w:r w:rsidRPr="006611C2">
              <w:rPr>
                <w:rFonts w:eastAsia="DengXian"/>
                <w:lang w:val="nb-NO"/>
              </w:rPr>
              <w:t>group</w:t>
            </w:r>
            <w:proofErr w:type="spellEnd"/>
            <w:r w:rsidRPr="006611C2">
              <w:rPr>
                <w:rFonts w:eastAsia="DengXian"/>
                <w:lang w:val="nb-NO"/>
              </w:rPr>
              <w:t xml:space="preserve">(s) </w:t>
            </w:r>
            <w:proofErr w:type="spellStart"/>
            <w:r w:rsidRPr="006611C2">
              <w:rPr>
                <w:rFonts w:eastAsia="DengXian"/>
                <w:lang w:val="nb-NO"/>
              </w:rPr>
              <w:t>configured</w:t>
            </w:r>
            <w:proofErr w:type="spellEnd"/>
            <w:r w:rsidRPr="006611C2">
              <w:rPr>
                <w:rFonts w:eastAsia="DengXian"/>
                <w:lang w:val="nb-NO"/>
              </w:rPr>
              <w:t xml:space="preserve"> by </w:t>
            </w:r>
            <w:proofErr w:type="spellStart"/>
            <w:r w:rsidRPr="006611C2">
              <w:rPr>
                <w:rFonts w:eastAsia="DengXian"/>
                <w:lang w:val="nb-NO"/>
              </w:rPr>
              <w:t>higher</w:t>
            </w:r>
            <w:proofErr w:type="spellEnd"/>
            <w:r w:rsidRPr="006611C2">
              <w:rPr>
                <w:rFonts w:eastAsia="DengXian"/>
                <w:lang w:val="nb-NO"/>
              </w:rPr>
              <w:t xml:space="preserve"> </w:t>
            </w:r>
            <w:proofErr w:type="spellStart"/>
            <w:r w:rsidRPr="006611C2">
              <w:rPr>
                <w:rFonts w:eastAsia="DengXian"/>
                <w:lang w:val="nb-NO"/>
              </w:rPr>
              <w:t>layers</w:t>
            </w:r>
            <w:proofErr w:type="spellEnd"/>
            <w:r w:rsidRPr="006611C2">
              <w:rPr>
                <w:rFonts w:eastAsia="DengXian"/>
                <w:lang w:val="nb-NO"/>
              </w:rPr>
              <w:t xml:space="preserve"> parameter </w:t>
            </w:r>
            <w:r w:rsidRPr="006611C2">
              <w:rPr>
                <w:i/>
                <w:lang w:eastAsia="zh-CN"/>
              </w:rPr>
              <w:t>Scell-groups-for-dormancy-within-active-time</w:t>
            </w:r>
            <w:r w:rsidRPr="006611C2">
              <w:rPr>
                <w:rFonts w:eastAsia="DengXian"/>
                <w:i/>
                <w:lang w:val="nb-NO"/>
              </w:rPr>
              <w:t>,</w:t>
            </w:r>
            <w:r w:rsidRPr="006611C2">
              <w:rPr>
                <w:rFonts w:eastAsia="DengXian"/>
                <w:lang w:val="nb-NO"/>
              </w:rPr>
              <w:t xml:space="preserve"> </w:t>
            </w:r>
            <w:proofErr w:type="spellStart"/>
            <w:r w:rsidRPr="006611C2">
              <w:rPr>
                <w:rFonts w:eastAsia="DengXian"/>
                <w:lang w:val="nb-NO"/>
              </w:rPr>
              <w:t>with</w:t>
            </w:r>
            <w:proofErr w:type="spellEnd"/>
            <w:r w:rsidRPr="006611C2">
              <w:rPr>
                <w:rFonts w:eastAsia="DengXian"/>
                <w:lang w:val="nb-NO"/>
              </w:rPr>
              <w:t xml:space="preserve"> MSB to LSB </w:t>
            </w:r>
            <w:proofErr w:type="spellStart"/>
            <w:r w:rsidRPr="006611C2">
              <w:rPr>
                <w:rFonts w:eastAsia="DengXian"/>
                <w:lang w:val="nb-NO"/>
              </w:rPr>
              <w:t>of</w:t>
            </w:r>
            <w:proofErr w:type="spellEnd"/>
            <w:r w:rsidRPr="006611C2">
              <w:rPr>
                <w:rFonts w:eastAsia="DengXian"/>
                <w:lang w:val="nb-NO"/>
              </w:rPr>
              <w:t xml:space="preserve"> </w:t>
            </w:r>
            <w:proofErr w:type="spellStart"/>
            <w:r w:rsidRPr="006611C2">
              <w:rPr>
                <w:rFonts w:eastAsia="DengXian"/>
                <w:lang w:val="nb-NO"/>
              </w:rPr>
              <w:t>the</w:t>
            </w:r>
            <w:proofErr w:type="spellEnd"/>
            <w:r w:rsidRPr="006611C2">
              <w:rPr>
                <w:rFonts w:eastAsia="DengXian"/>
                <w:lang w:val="nb-NO"/>
              </w:rPr>
              <w:t xml:space="preserve"> </w:t>
            </w:r>
            <w:proofErr w:type="spellStart"/>
            <w:r w:rsidRPr="006611C2">
              <w:rPr>
                <w:rFonts w:eastAsia="DengXian"/>
                <w:lang w:val="nb-NO"/>
              </w:rPr>
              <w:t>bitmap</w:t>
            </w:r>
            <w:proofErr w:type="spellEnd"/>
            <w:r w:rsidRPr="006611C2">
              <w:rPr>
                <w:rFonts w:eastAsia="DengXian"/>
                <w:lang w:val="nb-NO"/>
              </w:rPr>
              <w:t xml:space="preserve"> </w:t>
            </w:r>
            <w:proofErr w:type="spellStart"/>
            <w:r w:rsidRPr="006611C2">
              <w:rPr>
                <w:rFonts w:eastAsia="DengXian"/>
                <w:lang w:val="nb-NO"/>
              </w:rPr>
              <w:t>corresponding</w:t>
            </w:r>
            <w:proofErr w:type="spellEnd"/>
            <w:r w:rsidRPr="006611C2">
              <w:rPr>
                <w:rFonts w:eastAsia="DengXian"/>
                <w:lang w:val="nb-NO"/>
              </w:rPr>
              <w:t xml:space="preserve"> to </w:t>
            </w:r>
            <w:proofErr w:type="spellStart"/>
            <w:r w:rsidRPr="006611C2">
              <w:rPr>
                <w:rFonts w:eastAsia="DengXian"/>
                <w:lang w:val="nb-NO"/>
              </w:rPr>
              <w:t>the</w:t>
            </w:r>
            <w:proofErr w:type="spellEnd"/>
            <w:r w:rsidRPr="006611C2">
              <w:rPr>
                <w:rFonts w:eastAsia="DengXian"/>
                <w:lang w:val="nb-NO"/>
              </w:rPr>
              <w:t xml:space="preserve"> first to last </w:t>
            </w:r>
            <w:proofErr w:type="spellStart"/>
            <w:r w:rsidRPr="006611C2">
              <w:rPr>
                <w:rFonts w:eastAsia="DengXian"/>
                <w:lang w:val="nb-NO"/>
              </w:rPr>
              <w:t>configured</w:t>
            </w:r>
            <w:proofErr w:type="spellEnd"/>
            <w:r w:rsidRPr="006611C2">
              <w:rPr>
                <w:rFonts w:eastAsia="DengXian"/>
                <w:lang w:val="nb-NO"/>
              </w:rPr>
              <w:t xml:space="preserve"> </w:t>
            </w:r>
            <w:proofErr w:type="spellStart"/>
            <w:r w:rsidRPr="006611C2">
              <w:rPr>
                <w:rFonts w:eastAsia="DengXian"/>
                <w:lang w:val="nb-NO"/>
              </w:rPr>
              <w:t>SCell</w:t>
            </w:r>
            <w:proofErr w:type="spellEnd"/>
            <w:r w:rsidRPr="006611C2">
              <w:rPr>
                <w:rFonts w:eastAsia="DengXian"/>
                <w:lang w:val="nb-NO"/>
              </w:rPr>
              <w:t xml:space="preserve"> </w:t>
            </w:r>
            <w:proofErr w:type="spellStart"/>
            <w:r w:rsidRPr="006611C2">
              <w:rPr>
                <w:rFonts w:eastAsia="DengXian"/>
                <w:lang w:val="nb-NO"/>
              </w:rPr>
              <w:t>group</w:t>
            </w:r>
            <w:proofErr w:type="spellEnd"/>
            <w:r w:rsidRPr="006611C2">
              <w:rPr>
                <w:rFonts w:hint="eastAsia" w:eastAsia="DengXian"/>
                <w:lang w:val="nb-NO" w:eastAsia="zh-CN"/>
              </w:rPr>
              <w:t xml:space="preserve">. </w:t>
            </w:r>
            <w:r w:rsidRPr="006611C2">
              <w:t xml:space="preserve">The field is only present when this format is carried </w:t>
            </w:r>
            <w:r w:rsidRPr="006611C2">
              <w:lastRenderedPageBreak/>
              <w:t xml:space="preserve">by PDCCH on the primary cell within DRX Active Time and the UE is configured with at least two DL BWPs for an </w:t>
            </w:r>
            <w:proofErr w:type="spellStart"/>
            <w:r w:rsidRPr="006611C2">
              <w:t>SCell</w:t>
            </w:r>
            <w:proofErr w:type="spellEnd"/>
            <w:r w:rsidRPr="006611C2">
              <w:t>.</w:t>
            </w:r>
          </w:p>
          <w:p w:rsidRPr="006611C2" w:rsidR="006611C2" w:rsidP="006611C2" w:rsidRDefault="006611C2" w14:paraId="7AFC1B58" w14:textId="78927A97">
            <w:pPr>
              <w:overflowPunct/>
              <w:autoSpaceDE/>
              <w:autoSpaceDN/>
              <w:adjustRightInd/>
              <w:ind w:left="568" w:hanging="1"/>
              <w:textAlignment w:val="auto"/>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sidR="00A72300">
              <w:rPr>
                <w:lang w:eastAsia="zh-CN"/>
              </w:rPr>
              <w:t xml:space="preserve"> </w:t>
            </w:r>
            <w:r w:rsidRPr="00A72300" w:rsidR="00A72300">
              <w:rPr>
                <w:color w:val="FF0000"/>
                <w:lang w:eastAsia="zh-CN"/>
              </w:rPr>
              <w:t xml:space="preserve">and </w:t>
            </w:r>
            <w:r w:rsidRPr="006611C2" w:rsidR="00A72300">
              <w:rPr>
                <w:color w:val="FF0000"/>
                <w:lang w:eastAsia="zh-CN"/>
              </w:rPr>
              <w:t>One-shot HARQ-ACK request</w:t>
            </w:r>
            <w:r w:rsidRPr="00A72300" w:rsidR="00A72300">
              <w:rPr>
                <w:color w:val="FF0000"/>
                <w:lang w:eastAsia="zh-CN"/>
              </w:rPr>
              <w:t xml:space="preserve"> is not present or set to 0</w:t>
            </w:r>
            <w:r w:rsidR="00A72300">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hint="eastAsia" w:eastAsia="Batang"/>
                <w:lang w:eastAsia="ko-KR"/>
              </w:rPr>
              <w:t xml:space="preserve">among the fields above </w:t>
            </w:r>
            <w:r w:rsidRPr="006611C2">
              <w:t xml:space="preserve">are used for </w:t>
            </w:r>
            <w:proofErr w:type="spellStart"/>
            <w:r w:rsidRPr="006611C2">
              <w:t>SCell</w:t>
            </w:r>
            <w:proofErr w:type="spellEnd"/>
            <w:r w:rsidRPr="006611C2">
              <w:t xml:space="preserve"> </w:t>
            </w:r>
            <w:proofErr w:type="spellStart"/>
            <w:r w:rsidRPr="006611C2">
              <w:t>dormany</w:t>
            </w:r>
            <w:proofErr w:type="spellEnd"/>
            <w:r w:rsidRPr="006611C2">
              <w:t xml:space="preserve"> indication, where each bit corresponds to one of the configured </w:t>
            </w:r>
            <w:proofErr w:type="spellStart"/>
            <w:r w:rsidRPr="006611C2">
              <w:t>SCell</w:t>
            </w:r>
            <w:proofErr w:type="spellEnd"/>
            <w:r w:rsidRPr="006611C2">
              <w:t xml:space="preserve">(s), with MSB to LSB of the following fields concatenated in the order below corresponding to the </w:t>
            </w:r>
            <w:proofErr w:type="spellStart"/>
            <w:r w:rsidRPr="006611C2">
              <w:t>SCell</w:t>
            </w:r>
            <w:proofErr w:type="spellEnd"/>
            <w:r w:rsidRPr="006611C2">
              <w:t xml:space="preserve"> with lowest to highest </w:t>
            </w:r>
            <w:proofErr w:type="spellStart"/>
            <w:r w:rsidRPr="006611C2">
              <w:t>SCell</w:t>
            </w:r>
            <w:proofErr w:type="spellEnd"/>
            <w:r w:rsidRPr="006611C2">
              <w:t xml:space="preserve"> index</w:t>
            </w:r>
            <w:r w:rsidRPr="006611C2">
              <w:rPr>
                <w:lang w:eastAsia="zh-CN"/>
              </w:rPr>
              <w:t xml:space="preserve"> </w:t>
            </w:r>
          </w:p>
          <w:p w:rsidRPr="006611C2" w:rsidR="006611C2" w:rsidP="006611C2" w:rsidRDefault="006611C2" w14:paraId="34B1EC4A" w14:textId="77777777">
            <w:pPr>
              <w:overflowPunct/>
              <w:autoSpaceDE/>
              <w:autoSpaceDN/>
              <w:adjustRightInd/>
              <w:ind w:left="851" w:hanging="284"/>
              <w:textAlignment w:val="auto"/>
              <w:rPr>
                <w:lang w:eastAsia="zh-CN"/>
              </w:rPr>
            </w:pPr>
            <w:r w:rsidRPr="006611C2">
              <w:rPr>
                <w:lang w:eastAsia="zh-CN"/>
              </w:rPr>
              <w:t>-</w:t>
            </w:r>
            <w:r w:rsidRPr="006611C2">
              <w:rPr>
                <w:lang w:eastAsia="zh-CN"/>
              </w:rPr>
              <w:tab/>
            </w:r>
            <w:r w:rsidRPr="006611C2">
              <w:rPr>
                <w:lang w:eastAsia="zh-CN"/>
              </w:rPr>
              <w:t xml:space="preserve">Modulation and coding scheme of transport block 1 </w:t>
            </w:r>
          </w:p>
          <w:p w:rsidRPr="006611C2" w:rsidR="006611C2" w:rsidP="006611C2" w:rsidRDefault="006611C2" w14:paraId="28C2AD53" w14:textId="77777777">
            <w:pPr>
              <w:overflowPunct/>
              <w:autoSpaceDE/>
              <w:autoSpaceDN/>
              <w:adjustRightInd/>
              <w:ind w:left="851" w:hanging="284"/>
              <w:textAlignment w:val="auto"/>
              <w:rPr>
                <w:lang w:eastAsia="zh-CN"/>
              </w:rPr>
            </w:pPr>
            <w:r w:rsidRPr="006611C2">
              <w:rPr>
                <w:lang w:eastAsia="zh-CN"/>
              </w:rPr>
              <w:t>-</w:t>
            </w:r>
            <w:r w:rsidRPr="006611C2">
              <w:rPr>
                <w:lang w:eastAsia="zh-CN"/>
              </w:rPr>
              <w:tab/>
            </w:r>
            <w:r w:rsidRPr="006611C2">
              <w:rPr>
                <w:lang w:eastAsia="zh-CN"/>
              </w:rPr>
              <w:t xml:space="preserve">New data indicator of transport block 1 </w:t>
            </w:r>
          </w:p>
          <w:p w:rsidRPr="006611C2" w:rsidR="006611C2" w:rsidP="006611C2" w:rsidRDefault="006611C2" w14:paraId="4F8005D8" w14:textId="77777777">
            <w:pPr>
              <w:overflowPunct/>
              <w:autoSpaceDE/>
              <w:autoSpaceDN/>
              <w:adjustRightInd/>
              <w:ind w:left="851" w:hanging="284"/>
              <w:textAlignment w:val="auto"/>
              <w:rPr>
                <w:lang w:eastAsia="zh-CN"/>
              </w:rPr>
            </w:pPr>
            <w:r w:rsidRPr="006611C2">
              <w:rPr>
                <w:lang w:eastAsia="zh-CN"/>
              </w:rPr>
              <w:t>-</w:t>
            </w:r>
            <w:r w:rsidRPr="006611C2">
              <w:rPr>
                <w:lang w:eastAsia="zh-CN"/>
              </w:rPr>
              <w:tab/>
            </w:r>
            <w:r w:rsidRPr="006611C2">
              <w:rPr>
                <w:lang w:eastAsia="zh-CN"/>
              </w:rPr>
              <w:t xml:space="preserve">Redundancy version of transport block 1 </w:t>
            </w:r>
          </w:p>
          <w:p w:rsidRPr="006611C2" w:rsidR="006611C2" w:rsidP="006611C2" w:rsidRDefault="006611C2" w14:paraId="7D6D0E40" w14:textId="77777777">
            <w:pPr>
              <w:overflowPunct/>
              <w:autoSpaceDE/>
              <w:autoSpaceDN/>
              <w:adjustRightInd/>
              <w:ind w:left="851" w:hanging="284"/>
              <w:textAlignment w:val="auto"/>
              <w:rPr>
                <w:lang w:eastAsia="zh-CN"/>
              </w:rPr>
            </w:pPr>
            <w:r w:rsidRPr="006611C2">
              <w:rPr>
                <w:lang w:eastAsia="zh-CN"/>
              </w:rPr>
              <w:t>-</w:t>
            </w:r>
            <w:r w:rsidRPr="006611C2">
              <w:rPr>
                <w:lang w:eastAsia="zh-CN"/>
              </w:rPr>
              <w:tab/>
            </w:r>
            <w:r w:rsidRPr="006611C2">
              <w:rPr>
                <w:lang w:eastAsia="zh-CN"/>
              </w:rPr>
              <w:t xml:space="preserve">HARQ process number </w:t>
            </w:r>
          </w:p>
          <w:p w:rsidRPr="006611C2" w:rsidR="006611C2" w:rsidP="006611C2" w:rsidRDefault="006611C2" w14:paraId="5BC8A4D6" w14:textId="77777777">
            <w:pPr>
              <w:overflowPunct/>
              <w:autoSpaceDE/>
              <w:autoSpaceDN/>
              <w:adjustRightInd/>
              <w:ind w:left="851" w:hanging="284"/>
              <w:textAlignment w:val="auto"/>
              <w:rPr>
                <w:lang w:eastAsia="zh-CN"/>
              </w:rPr>
            </w:pPr>
            <w:r w:rsidRPr="006611C2">
              <w:rPr>
                <w:lang w:eastAsia="zh-CN"/>
              </w:rPr>
              <w:t>-</w:t>
            </w:r>
            <w:r w:rsidRPr="006611C2">
              <w:rPr>
                <w:lang w:eastAsia="zh-CN"/>
              </w:rPr>
              <w:tab/>
            </w:r>
            <w:r w:rsidRPr="006611C2">
              <w:rPr>
                <w:lang w:eastAsia="zh-CN"/>
              </w:rPr>
              <w:t xml:space="preserve">Antenna port(s) </w:t>
            </w:r>
          </w:p>
          <w:p w:rsidRPr="006611C2" w:rsidR="006611C2" w:rsidP="006611C2" w:rsidRDefault="006611C2" w14:paraId="3B687BAF" w14:textId="77777777">
            <w:pPr>
              <w:overflowPunct/>
              <w:autoSpaceDE/>
              <w:autoSpaceDN/>
              <w:adjustRightInd/>
              <w:ind w:left="851" w:hanging="284"/>
              <w:textAlignment w:val="auto"/>
              <w:rPr>
                <w:lang w:eastAsia="zh-CN"/>
              </w:rPr>
            </w:pPr>
            <w:r w:rsidRPr="006611C2">
              <w:rPr>
                <w:lang w:eastAsia="zh-CN"/>
              </w:rPr>
              <w:t>[</w:t>
            </w:r>
            <w:r w:rsidRPr="006611C2">
              <w:rPr>
                <w:rFonts w:hint="eastAsia"/>
                <w:lang w:eastAsia="zh-CN"/>
              </w:rPr>
              <w:t>-</w:t>
            </w:r>
            <w:r w:rsidRPr="006611C2">
              <w:rPr>
                <w:rFonts w:hint="eastAsia"/>
                <w:lang w:eastAsia="zh-CN"/>
              </w:rPr>
              <w:tab/>
            </w:r>
            <w:r w:rsidRPr="006611C2">
              <w:rPr>
                <w:rFonts w:hint="eastAsia"/>
                <w:lang w:eastAsia="zh-CN"/>
              </w:rPr>
              <w:t>DMRS sequence initialization</w:t>
            </w:r>
            <w:r w:rsidRPr="006611C2">
              <w:rPr>
                <w:lang w:eastAsia="zh-CN"/>
              </w:rPr>
              <w:t>]</w:t>
            </w:r>
          </w:p>
          <w:p w:rsidRPr="002B5AF5" w:rsidR="006611C2" w:rsidP="002B5AF5" w:rsidRDefault="006611C2" w14:paraId="694020F2" w14:textId="041C6929">
            <w:pPr>
              <w:keepNext/>
              <w:keepLines/>
              <w:overflowPunct/>
              <w:autoSpaceDE/>
              <w:autoSpaceDN/>
              <w:adjustRightInd/>
              <w:spacing w:before="120"/>
              <w:jc w:val="center"/>
              <w:textAlignment w:val="auto"/>
              <w:outlineLvl w:val="4"/>
              <w:rPr>
                <w:rFonts w:ascii="Arial" w:hAnsi="Arial"/>
                <w:sz w:val="22"/>
                <w:lang w:eastAsia="zh-CN"/>
              </w:rPr>
            </w:pPr>
            <w:r>
              <w:rPr>
                <w:rFonts w:ascii="Arial" w:hAnsi="Arial"/>
                <w:sz w:val="22"/>
                <w:lang w:eastAsia="zh-CN"/>
              </w:rPr>
              <w:t>&lt;omitted text&gt;</w:t>
            </w:r>
          </w:p>
        </w:tc>
      </w:tr>
    </w:tbl>
    <w:p w:rsidR="00BC4CB8" w:rsidP="00C13927" w:rsidRDefault="00BC4CB8" w14:paraId="6FE5D6BC" w14:textId="320F6B63">
      <w:pPr>
        <w:spacing w:after="120"/>
        <w:rPr>
          <w:lang w:val="en-US"/>
        </w:rPr>
      </w:pPr>
    </w:p>
    <w:tbl>
      <w:tblPr>
        <w:tblStyle w:val="TableGrid"/>
        <w:tblW w:w="0" w:type="auto"/>
        <w:tblLook w:val="04A0" w:firstRow="1" w:lastRow="0" w:firstColumn="1" w:lastColumn="0" w:noHBand="0" w:noVBand="1"/>
      </w:tblPr>
      <w:tblGrid>
        <w:gridCol w:w="9629"/>
      </w:tblGrid>
      <w:tr w:rsidR="00BC4CB8" w:rsidTr="00BC4CB8" w14:paraId="3813BA04" w14:textId="77777777">
        <w:tc>
          <w:tcPr>
            <w:tcW w:w="9629" w:type="dxa"/>
          </w:tcPr>
          <w:p w:rsidRPr="00BC4CB8" w:rsidR="00CC282B" w:rsidP="00CC282B" w:rsidRDefault="00CC282B" w14:paraId="06B70A17" w14:textId="77777777">
            <w:pPr>
              <w:spacing w:after="120"/>
              <w:rPr>
                <w:b/>
                <w:bCs/>
                <w:lang w:val="en-US"/>
              </w:rPr>
            </w:pPr>
            <w:bookmarkStart w:name="_Toc29894868" w:id="5"/>
            <w:bookmarkStart w:name="_Toc29899167" w:id="6"/>
            <w:bookmarkStart w:name="_Toc29899585" w:id="7"/>
            <w:bookmarkStart w:name="_Toc29917314" w:id="8"/>
            <w:bookmarkStart w:name="_Hlk32319375" w:id="9"/>
            <w:r w:rsidRPr="00BC4CB8">
              <w:rPr>
                <w:b/>
                <w:bCs/>
                <w:lang w:val="en-US"/>
              </w:rPr>
              <w:t>TP for TS38.213:</w:t>
            </w:r>
          </w:p>
          <w:p w:rsidRPr="00B916EC" w:rsidR="00BC4CB8" w:rsidP="00BC4CB8" w:rsidRDefault="00BC4CB8" w14:paraId="67D40C8F" w14:textId="2770A16A">
            <w:pPr>
              <w:pStyle w:val="Heading2"/>
              <w:numPr>
                <w:ilvl w:val="0"/>
                <w:numId w:val="0"/>
              </w:numPr>
              <w:ind w:left="576" w:hanging="576"/>
              <w:rPr>
                <w:lang w:eastAsia="zh-CN"/>
              </w:rPr>
            </w:pPr>
            <w:r>
              <w:rPr>
                <w:lang w:eastAsia="zh-CN"/>
              </w:rPr>
              <w:t>10.3</w:t>
            </w:r>
            <w:r>
              <w:rPr>
                <w:lang w:eastAsia="zh-CN"/>
              </w:rPr>
              <w:tab/>
            </w:r>
            <w:r>
              <w:rPr>
                <w:lang w:eastAsia="zh-CN"/>
              </w:rPr>
              <w:t xml:space="preserve">PDCCH monitoring indication and dormancy/non-dormancy behaviour for </w:t>
            </w:r>
            <w:proofErr w:type="spellStart"/>
            <w:r>
              <w:rPr>
                <w:lang w:eastAsia="zh-CN"/>
              </w:rPr>
              <w:t>SCells</w:t>
            </w:r>
            <w:bookmarkEnd w:id="5"/>
            <w:bookmarkEnd w:id="6"/>
            <w:bookmarkEnd w:id="7"/>
            <w:bookmarkEnd w:id="8"/>
            <w:proofErr w:type="spellEnd"/>
          </w:p>
          <w:p w:rsidR="00BC4CB8" w:rsidP="00FE6737" w:rsidRDefault="00BC4CB8" w14:paraId="3F8AEC69" w14:textId="77777777">
            <w:pPr>
              <w:keepNext/>
              <w:keepLines/>
              <w:overflowPunct/>
              <w:autoSpaceDE/>
              <w:autoSpaceDN/>
              <w:adjustRightInd/>
              <w:spacing w:before="120"/>
              <w:jc w:val="center"/>
              <w:textAlignment w:val="auto"/>
              <w:outlineLvl w:val="4"/>
              <w:rPr>
                <w:rFonts w:ascii="Arial" w:hAnsi="Arial"/>
                <w:sz w:val="22"/>
                <w:lang w:eastAsia="zh-CN"/>
              </w:rPr>
            </w:pPr>
            <w:r>
              <w:rPr>
                <w:rFonts w:ascii="Arial" w:hAnsi="Arial"/>
                <w:sz w:val="22"/>
                <w:lang w:eastAsia="zh-CN"/>
              </w:rPr>
              <w:t>&lt;omitted text&gt;</w:t>
            </w:r>
          </w:p>
          <w:p w:rsidR="00BC4CB8" w:rsidP="00BC4CB8" w:rsidRDefault="00BC4CB8" w14:paraId="4CF2B35F" w14:textId="3AA84B8E">
            <w:r w:rsidRPr="004D27D9">
              <w:t xml:space="preserve">If a UE is provided search space sets to monitor PDCCH for detection of </w:t>
            </w:r>
            <w:r>
              <w:t xml:space="preserve">DCI format </w:t>
            </w:r>
            <w:r w:rsidRPr="004D27D9">
              <w:t>1_1</w:t>
            </w:r>
            <w:r>
              <w:t>,</w:t>
            </w:r>
            <w:r w:rsidRPr="004D27D9">
              <w:t xml:space="preserve"> </w:t>
            </w:r>
            <w:r>
              <w:t>and if</w:t>
            </w:r>
          </w:p>
          <w:p w:rsidR="00BC4CB8" w:rsidP="00BC4CB8" w:rsidRDefault="00BC4CB8" w14:paraId="15D83328" w14:textId="77777777">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rsidR="00BC4CB8" w:rsidP="00BC4CB8" w:rsidRDefault="00BC4CB8" w14:paraId="222F51BC" w14:textId="3D4987F7">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rsidR="00BC4CB8" w:rsidP="00BC4CB8" w:rsidRDefault="00BC4CB8" w14:paraId="48F1EF8A" w14:textId="7B128BD2">
            <w:pPr>
              <w:ind w:left="560" w:hanging="276"/>
              <w:rPr>
                <w:lang w:eastAsia="zh-CN"/>
              </w:rPr>
            </w:pPr>
            <w:r>
              <w:rPr>
                <w:lang w:eastAsia="zh-CN"/>
              </w:rPr>
              <w:t xml:space="preserve">-  </w:t>
            </w:r>
            <w:r w:rsidRPr="00471E04">
              <w:rPr>
                <w:color w:val="FF0000"/>
                <w:lang w:eastAsia="zh-CN"/>
              </w:rPr>
              <w:t>One-shot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val="en-US" w:eastAsia="zh-CN"/>
              </w:rPr>
              <w:t>pdsch-HARQ-ACK-OneShotFeedback-r16</w:t>
            </w:r>
            <w:r w:rsidRPr="00471E04">
              <w:rPr>
                <w:color w:val="FF0000"/>
                <w:lang w:eastAsia="zh-CN"/>
              </w:rPr>
              <w:t xml:space="preserve">  </w:t>
            </w:r>
          </w:p>
          <w:p w:rsidRPr="00BC4CB8" w:rsidR="00BC4CB8" w:rsidP="00FE6737" w:rsidRDefault="00BC4CB8" w14:paraId="2168445F" w14:textId="2C74060A">
            <w:pPr>
              <w:keepNext/>
              <w:keepLines/>
              <w:overflowPunct/>
              <w:autoSpaceDE/>
              <w:autoSpaceDN/>
              <w:adjustRightInd/>
              <w:spacing w:before="120"/>
              <w:jc w:val="center"/>
              <w:textAlignment w:val="auto"/>
              <w:outlineLvl w:val="4"/>
            </w:pPr>
            <w:r>
              <w:rPr>
                <w:rFonts w:ascii="Arial" w:hAnsi="Arial"/>
                <w:sz w:val="22"/>
                <w:lang w:eastAsia="zh-CN"/>
              </w:rPr>
              <w:t>&lt;omitted text&gt;</w:t>
            </w:r>
          </w:p>
        </w:tc>
      </w:tr>
      <w:bookmarkEnd w:id="9"/>
    </w:tbl>
    <w:p w:rsidR="00BC4CB8" w:rsidP="00C13927" w:rsidRDefault="00BC4CB8" w14:paraId="28A3BF91" w14:textId="77777777">
      <w:pPr>
        <w:spacing w:after="120"/>
        <w:rPr>
          <w:lang w:val="en-US"/>
        </w:rPr>
      </w:pPr>
    </w:p>
    <w:p w:rsidR="002B7BF2" w:rsidP="002B7BF2" w:rsidRDefault="002B7BF2" w14:paraId="47B9C225" w14:textId="3F7B6C40">
      <w:pPr>
        <w:pStyle w:val="Heading2"/>
        <w:rPr>
          <w:lang w:val="en-US"/>
        </w:rPr>
      </w:pPr>
      <w:r>
        <w:rPr>
          <w:lang w:val="en-US"/>
        </w:rPr>
        <w:t xml:space="preserve">Alignment of </w:t>
      </w:r>
      <w:r w:rsidR="00F06CBE">
        <w:rPr>
          <w:lang w:val="en-US"/>
        </w:rPr>
        <w:t xml:space="preserve">specification to agreement </w:t>
      </w:r>
      <w:r>
        <w:rPr>
          <w:lang w:val="en-US"/>
        </w:rPr>
        <w:t>(</w:t>
      </w:r>
      <w:r w:rsidRPr="00ED2575" w:rsidR="00ED2575">
        <w:rPr>
          <w:lang w:val="en-US"/>
        </w:rPr>
        <w:t>Issue 2</w:t>
      </w:r>
      <w:r>
        <w:rPr>
          <w:lang w:val="en-US"/>
        </w:rPr>
        <w:t>)</w:t>
      </w:r>
    </w:p>
    <w:p w:rsidR="00A72300" w:rsidP="00C13927" w:rsidRDefault="00A72300" w14:paraId="3E94A176" w14:textId="43FC78F9">
      <w:pPr>
        <w:spacing w:after="120"/>
        <w:rPr>
          <w:lang w:val="en-US"/>
        </w:rPr>
      </w:pPr>
      <w:r>
        <w:rPr>
          <w:lang w:val="en-US"/>
        </w:rPr>
        <w:t xml:space="preserve">As several companies has commented, agreement says </w:t>
      </w:r>
    </w:p>
    <w:tbl>
      <w:tblPr>
        <w:tblStyle w:val="TableGrid"/>
        <w:tblW w:w="0" w:type="auto"/>
        <w:tblLook w:val="04A0" w:firstRow="1" w:lastRow="0" w:firstColumn="1" w:lastColumn="0" w:noHBand="0" w:noVBand="1"/>
      </w:tblPr>
      <w:tblGrid>
        <w:gridCol w:w="9629"/>
      </w:tblGrid>
      <w:tr w:rsidR="00A72300" w:rsidTr="00A72300" w14:paraId="3D3B7514" w14:textId="77777777">
        <w:tc>
          <w:tcPr>
            <w:tcW w:w="9629" w:type="dxa"/>
          </w:tcPr>
          <w:p w:rsidRPr="00A72300" w:rsidR="00A72300" w:rsidP="00A72300" w:rsidRDefault="00A72300" w14:paraId="2F1EB955" w14:textId="77777777">
            <w:pPr>
              <w:overflowPunct/>
              <w:autoSpaceDE/>
              <w:autoSpaceDN/>
              <w:adjustRightInd/>
              <w:spacing w:after="0"/>
              <w:rPr>
                <w:rFonts w:eastAsia="Times New Roman"/>
                <w:sz w:val="24"/>
                <w:szCs w:val="24"/>
                <w:lang w:val="en-US" w:eastAsia="fi-FI"/>
              </w:rPr>
            </w:pPr>
            <w:r w:rsidRPr="00A72300">
              <w:rPr>
                <w:rFonts w:ascii="Times" w:hAnsi="Times" w:eastAsia="Batang"/>
                <w:color w:val="124191"/>
                <w:kern w:val="24"/>
                <w:highlight w:val="green"/>
                <w:lang w:eastAsia="fi-FI"/>
              </w:rPr>
              <w:t>Agreement:</w:t>
            </w:r>
          </w:p>
          <w:p w:rsidRPr="00A72300" w:rsidR="00A72300" w:rsidP="00A72300" w:rsidRDefault="00A72300" w14:paraId="48B8B53D" w14:textId="77777777">
            <w:pPr>
              <w:overflowPunct/>
              <w:autoSpaceDE/>
              <w:autoSpaceDN/>
              <w:adjustRightInd/>
              <w:spacing w:after="0"/>
              <w:rPr>
                <w:rFonts w:eastAsia="Times New Roman"/>
                <w:sz w:val="24"/>
                <w:szCs w:val="24"/>
                <w:lang w:val="en-US" w:eastAsia="fi-FI"/>
              </w:rPr>
            </w:pPr>
            <w:r w:rsidRPr="00A72300">
              <w:rPr>
                <w:rFonts w:ascii="Times" w:hAnsi="Times" w:eastAsia="Batang"/>
                <w:color w:val="124191"/>
                <w:kern w:val="24"/>
                <w:lang w:eastAsia="fi-FI"/>
              </w:rPr>
              <w:t>For one-shot HARQ feedback:</w:t>
            </w:r>
          </w:p>
          <w:p w:rsidRPr="00A72300" w:rsidR="00A72300" w:rsidP="00633872" w:rsidRDefault="00A72300" w14:paraId="710DCA50" w14:textId="77777777">
            <w:pPr>
              <w:numPr>
                <w:ilvl w:val="0"/>
                <w:numId w:val="30"/>
              </w:numPr>
              <w:overflowPunct/>
              <w:autoSpaceDE/>
              <w:autoSpaceDN/>
              <w:adjustRightInd/>
              <w:spacing w:after="0"/>
              <w:ind w:left="1267"/>
              <w:contextualSpacing/>
              <w:rPr>
                <w:rFonts w:eastAsia="Times New Roman"/>
                <w:szCs w:val="24"/>
                <w:lang w:val="en-US" w:eastAsia="fi-FI"/>
              </w:rPr>
            </w:pPr>
            <w:r w:rsidRPr="00A72300">
              <w:rPr>
                <w:rFonts w:ascii="Times" w:hAnsi="Times" w:eastAsia="Batang"/>
                <w:color w:val="124191"/>
                <w:kern w:val="24"/>
                <w:lang w:eastAsia="fi-FI"/>
              </w:rPr>
              <w:t>NDI can be configured to be part of one-shot HARQ feedback.</w:t>
            </w:r>
          </w:p>
          <w:p w:rsidRPr="00A72300" w:rsidR="00A72300" w:rsidP="00633872" w:rsidRDefault="00A72300" w14:paraId="39174125" w14:textId="77777777">
            <w:pPr>
              <w:numPr>
                <w:ilvl w:val="1"/>
                <w:numId w:val="30"/>
              </w:numPr>
              <w:overflowPunct/>
              <w:autoSpaceDE/>
              <w:autoSpaceDN/>
              <w:adjustRightInd/>
              <w:spacing w:after="0"/>
              <w:ind w:left="2606"/>
              <w:contextualSpacing/>
              <w:rPr>
                <w:rFonts w:eastAsia="Times New Roman"/>
                <w:szCs w:val="24"/>
                <w:lang w:val="fi-FI" w:eastAsia="fi-FI"/>
              </w:rPr>
            </w:pPr>
            <w:r w:rsidRPr="00A72300">
              <w:rPr>
                <w:rFonts w:ascii="Times" w:hAnsi="Times" w:eastAsia="Batang"/>
                <w:color w:val="124191"/>
                <w:kern w:val="24"/>
                <w:lang w:eastAsia="fi-FI"/>
              </w:rPr>
              <w:t>When NDI is configured</w:t>
            </w:r>
          </w:p>
          <w:p w:rsidRPr="00A72300" w:rsidR="00A72300" w:rsidP="00633872" w:rsidRDefault="00A72300" w14:paraId="4C2AF970" w14:textId="77777777">
            <w:pPr>
              <w:numPr>
                <w:ilvl w:val="2"/>
                <w:numId w:val="30"/>
              </w:numPr>
              <w:overflowPunct/>
              <w:autoSpaceDE/>
              <w:autoSpaceDN/>
              <w:adjustRightInd/>
              <w:spacing w:after="0"/>
              <w:ind w:left="3960"/>
              <w:contextualSpacing/>
              <w:rPr>
                <w:rFonts w:eastAsia="Times New Roman"/>
                <w:szCs w:val="24"/>
                <w:lang w:val="en-US" w:eastAsia="fi-FI"/>
              </w:rPr>
            </w:pPr>
            <w:r w:rsidRPr="00A72300">
              <w:rPr>
                <w:rFonts w:ascii="Times" w:hAnsi="Times" w:eastAsia="Batang"/>
                <w:color w:val="124191"/>
                <w:kern w:val="24"/>
                <w:lang w:eastAsia="fi-FI"/>
              </w:rPr>
              <w:t>The latest NDI value detected by the UE is reported along with HARQ-ACK for the corresponding HARQ process ID. The UE assumes NDI=0 if there is no prior NDI value for the HARQ process</w:t>
            </w:r>
          </w:p>
          <w:p w:rsidRPr="00A72300" w:rsidR="00A72300" w:rsidP="00633872" w:rsidRDefault="00A72300" w14:paraId="27B02517" w14:textId="77777777">
            <w:pPr>
              <w:numPr>
                <w:ilvl w:val="2"/>
                <w:numId w:val="30"/>
              </w:numPr>
              <w:overflowPunct/>
              <w:autoSpaceDE/>
              <w:autoSpaceDN/>
              <w:adjustRightInd/>
              <w:spacing w:after="0"/>
              <w:ind w:left="3960"/>
              <w:contextualSpacing/>
              <w:rPr>
                <w:rFonts w:eastAsia="Times New Roman"/>
                <w:szCs w:val="24"/>
                <w:lang w:val="en-US" w:eastAsia="fi-FI"/>
              </w:rPr>
            </w:pPr>
            <w:r w:rsidRPr="00A72300">
              <w:rPr>
                <w:rFonts w:ascii="Times" w:hAnsi="Times" w:eastAsia="Batang"/>
                <w:color w:val="124191"/>
                <w:kern w:val="24"/>
                <w:lang w:eastAsia="fi-FI"/>
              </w:rPr>
              <w:t>NDI is included for each TB</w:t>
            </w:r>
          </w:p>
          <w:p w:rsidRPr="00A72300" w:rsidR="00A72300" w:rsidP="00633872" w:rsidRDefault="00A72300" w14:paraId="2B8BB04F" w14:textId="77777777">
            <w:pPr>
              <w:numPr>
                <w:ilvl w:val="1"/>
                <w:numId w:val="30"/>
              </w:numPr>
              <w:overflowPunct/>
              <w:autoSpaceDE/>
              <w:autoSpaceDN/>
              <w:adjustRightInd/>
              <w:spacing w:after="0"/>
              <w:ind w:left="2606"/>
              <w:contextualSpacing/>
              <w:rPr>
                <w:rFonts w:eastAsia="Times New Roman"/>
                <w:szCs w:val="24"/>
                <w:lang w:val="en-US" w:eastAsia="fi-FI"/>
              </w:rPr>
            </w:pPr>
            <w:r w:rsidRPr="00A72300">
              <w:rPr>
                <w:rFonts w:ascii="Times" w:hAnsi="Times" w:eastAsia="Batang"/>
                <w:color w:val="124191"/>
                <w:kern w:val="24"/>
                <w:lang w:eastAsia="fi-FI"/>
              </w:rPr>
              <w:t>When NDI is not configured:</w:t>
            </w:r>
          </w:p>
          <w:p w:rsidRPr="00A72300" w:rsidR="00A72300" w:rsidP="00633872" w:rsidRDefault="00A72300" w14:paraId="28F78F15" w14:textId="77777777">
            <w:pPr>
              <w:numPr>
                <w:ilvl w:val="2"/>
                <w:numId w:val="30"/>
              </w:numPr>
              <w:overflowPunct/>
              <w:autoSpaceDE/>
              <w:autoSpaceDN/>
              <w:adjustRightInd/>
              <w:spacing w:after="0"/>
              <w:ind w:left="3960"/>
              <w:contextualSpacing/>
              <w:rPr>
                <w:rFonts w:eastAsia="Times New Roman"/>
                <w:szCs w:val="24"/>
                <w:lang w:val="en-US" w:eastAsia="fi-FI"/>
              </w:rPr>
            </w:pPr>
            <w:r w:rsidRPr="00A72300">
              <w:rPr>
                <w:rFonts w:ascii="Times" w:hAnsi="Times" w:eastAsia="Batang"/>
                <w:color w:val="124191"/>
                <w:kern w:val="24"/>
                <w:lang w:eastAsia="fi-FI"/>
              </w:rPr>
              <w:t>NDI value is not reported along with HARQ-ACK for the corresponding PDSCH</w:t>
            </w:r>
          </w:p>
          <w:p w:rsidRPr="00A72300" w:rsidR="00A72300" w:rsidP="00633872" w:rsidRDefault="00A72300" w14:paraId="3C38DDF0" w14:textId="77777777">
            <w:pPr>
              <w:numPr>
                <w:ilvl w:val="2"/>
                <w:numId w:val="30"/>
              </w:numPr>
              <w:overflowPunct/>
              <w:autoSpaceDE/>
              <w:autoSpaceDN/>
              <w:adjustRightInd/>
              <w:spacing w:after="0"/>
              <w:ind w:left="3960"/>
              <w:contextualSpacing/>
              <w:rPr>
                <w:rFonts w:eastAsia="Times New Roman"/>
                <w:szCs w:val="24"/>
                <w:highlight w:val="yellow"/>
                <w:lang w:val="en-US" w:eastAsia="fi-FI"/>
              </w:rPr>
            </w:pPr>
            <w:r w:rsidRPr="00A72300">
              <w:rPr>
                <w:rFonts w:ascii="Times" w:hAnsi="Times" w:eastAsia="Batang"/>
                <w:color w:val="124191"/>
                <w:kern w:val="24"/>
                <w:highlight w:val="yellow"/>
                <w:lang w:eastAsia="fi-FI"/>
              </w:rPr>
              <w:lastRenderedPageBreak/>
              <w:t xml:space="preserve">UE is expected to reset HARQ-ACK state (as DTX or NACK) for a HARQ process ID </w:t>
            </w:r>
            <w:r w:rsidRPr="00A72300">
              <w:rPr>
                <w:rFonts w:ascii="Times" w:hAnsi="Times" w:eastAsia="Batang"/>
                <w:color w:val="124191"/>
                <w:kern w:val="24"/>
                <w:highlight w:val="red"/>
                <w:lang w:eastAsia="fi-FI"/>
              </w:rPr>
              <w:t xml:space="preserve">once ACK is reported </w:t>
            </w:r>
            <w:r w:rsidRPr="00A72300">
              <w:rPr>
                <w:rFonts w:ascii="Times" w:hAnsi="Times" w:eastAsia="Batang"/>
                <w:color w:val="124191"/>
                <w:kern w:val="24"/>
                <w:highlight w:val="yellow"/>
                <w:lang w:eastAsia="fi-FI"/>
              </w:rPr>
              <w:t>for the same HARQ process ID in the previous feedback</w:t>
            </w:r>
          </w:p>
          <w:p w:rsidRPr="00A72300" w:rsidR="00A72300" w:rsidP="00633872" w:rsidRDefault="00A72300" w14:paraId="6CA71AB3" w14:textId="77777777">
            <w:pPr>
              <w:numPr>
                <w:ilvl w:val="0"/>
                <w:numId w:val="30"/>
              </w:numPr>
              <w:overflowPunct/>
              <w:autoSpaceDE/>
              <w:autoSpaceDN/>
              <w:adjustRightInd/>
              <w:spacing w:after="0"/>
              <w:ind w:left="1267"/>
              <w:contextualSpacing/>
              <w:rPr>
                <w:rFonts w:eastAsia="Times New Roman"/>
                <w:szCs w:val="24"/>
                <w:lang w:val="en-US" w:eastAsia="fi-FI"/>
              </w:rPr>
            </w:pPr>
            <w:r w:rsidRPr="00A72300">
              <w:rPr>
                <w:rFonts w:ascii="Times" w:hAnsi="Times" w:eastAsia="Batang"/>
                <w:color w:val="124191"/>
                <w:kern w:val="24"/>
                <w:lang w:eastAsia="fi-FI"/>
              </w:rPr>
              <w:t>CBG-based HARQ-ACK or TB-based HARQ-ACK can be configured to be part of the one-shot HARQ feedback for the CCs configured with CBG.</w:t>
            </w:r>
          </w:p>
          <w:p w:rsidR="00A72300" w:rsidP="00ED2575" w:rsidRDefault="00A72300" w14:paraId="05CDA4E4" w14:textId="1E4FCEAB">
            <w:pPr>
              <w:overflowPunct/>
              <w:autoSpaceDE/>
              <w:autoSpaceDN/>
              <w:adjustRightInd/>
              <w:spacing w:after="0"/>
              <w:rPr>
                <w:lang w:val="en-US"/>
              </w:rPr>
            </w:pPr>
            <w:r w:rsidRPr="00A72300">
              <w:rPr>
                <w:rFonts w:ascii="Times" w:hAnsi="Times" w:eastAsia="Batang"/>
                <w:color w:val="124191"/>
                <w:kern w:val="24"/>
                <w:lang w:eastAsia="fi-FI"/>
              </w:rPr>
              <w:t xml:space="preserve">Note: For any HARQ ID that is scheduled after the last determined PDSCH for which A/N decoding result is reported, the UE does not consider this PDSCH for one-shot HARQ codebook composition </w:t>
            </w:r>
          </w:p>
        </w:tc>
      </w:tr>
    </w:tbl>
    <w:p w:rsidR="00A72300" w:rsidP="00C13927" w:rsidRDefault="00A72300" w14:paraId="3A5BB765" w14:textId="69BD5DA1">
      <w:pPr>
        <w:spacing w:after="120"/>
        <w:rPr>
          <w:lang w:val="en-US"/>
        </w:rPr>
      </w:pPr>
    </w:p>
    <w:p w:rsidR="00BC4CB8" w:rsidP="00C13927" w:rsidRDefault="00FE6737" w14:paraId="20BDD157" w14:textId="395A033A">
      <w:pPr>
        <w:spacing w:after="120"/>
        <w:rPr>
          <w:lang w:val="en-US"/>
        </w:rPr>
      </w:pPr>
      <w:r>
        <w:rPr>
          <w:lang w:val="en-US"/>
        </w:rPr>
        <w:t>B</w:t>
      </w:r>
      <w:r w:rsidR="00BC4CB8">
        <w:rPr>
          <w:lang w:val="en-US"/>
        </w:rPr>
        <w:t>ased on comments f</w:t>
      </w:r>
      <w:r>
        <w:rPr>
          <w:lang w:val="en-US"/>
        </w:rPr>
        <w:t>ro</w:t>
      </w:r>
      <w:r w:rsidR="00BC4CB8">
        <w:rPr>
          <w:lang w:val="en-US"/>
        </w:rPr>
        <w:t>m several companies, editor changed NACK –&gt; ACK</w:t>
      </w:r>
      <w:r>
        <w:rPr>
          <w:lang w:val="en-US"/>
        </w:rPr>
        <w:t xml:space="preserve"> in specification version 16.0.0</w:t>
      </w:r>
      <w:r w:rsidR="00BC4CB8">
        <w:rPr>
          <w:lang w:val="en-US"/>
        </w:rPr>
        <w:t>,</w:t>
      </w:r>
      <w:r>
        <w:rPr>
          <w:lang w:val="en-US"/>
        </w:rPr>
        <w:t xml:space="preserve"> however,</w:t>
      </w:r>
      <w:r w:rsidR="00BC4CB8">
        <w:rPr>
          <w:lang w:val="en-US"/>
        </w:rPr>
        <w:t xml:space="preserve"> only at one part of the pseudo-code.</w:t>
      </w:r>
      <w:r>
        <w:rPr>
          <w:lang w:val="en-US"/>
        </w:rPr>
        <w:t xml:space="preserve"> The</w:t>
      </w:r>
      <w:r w:rsidR="00ED2575">
        <w:rPr>
          <w:lang w:val="en-US"/>
        </w:rPr>
        <w:t>re</w:t>
      </w:r>
      <w:r>
        <w:rPr>
          <w:lang w:val="en-US"/>
        </w:rPr>
        <w:t xml:space="preserve"> is one more </w:t>
      </w:r>
      <w:r w:rsidR="00ED2575">
        <w:rPr>
          <w:lang w:val="en-US"/>
        </w:rPr>
        <w:t>occurrence</w:t>
      </w:r>
      <w:r>
        <w:rPr>
          <w:lang w:val="en-US"/>
        </w:rPr>
        <w:t xml:space="preserve"> of the same behavior in the pseudo-code.</w:t>
      </w:r>
      <w:r w:rsidR="00BC4CB8">
        <w:rPr>
          <w:lang w:val="en-US"/>
        </w:rPr>
        <w:t xml:space="preserve"> Furthermore, in above agreement ACK was meant as </w:t>
      </w:r>
      <w:r>
        <w:rPr>
          <w:lang w:val="en-US"/>
        </w:rPr>
        <w:t xml:space="preserve">an </w:t>
      </w:r>
      <w:r w:rsidR="00BC4CB8">
        <w:rPr>
          <w:lang w:val="en-US"/>
        </w:rPr>
        <w:t>acknowledgment</w:t>
      </w:r>
      <w:r w:rsidR="00E17F75">
        <w:rPr>
          <w:lang w:val="en-US"/>
        </w:rPr>
        <w:t>,</w:t>
      </w:r>
      <w:r w:rsidR="00ED2575">
        <w:rPr>
          <w:lang w:val="en-US"/>
        </w:rPr>
        <w:t xml:space="preserve"> not as positive </w:t>
      </w:r>
      <w:r w:rsidR="00E17F75">
        <w:rPr>
          <w:lang w:val="en-US"/>
        </w:rPr>
        <w:t>acknowledgment</w:t>
      </w:r>
      <w:r w:rsidR="00BC4CB8">
        <w:rPr>
          <w:lang w:val="en-US"/>
        </w:rPr>
        <w:t>, and therefore, it would be b</w:t>
      </w:r>
      <w:r>
        <w:rPr>
          <w:lang w:val="en-US"/>
        </w:rPr>
        <w:t>e</w:t>
      </w:r>
      <w:r w:rsidR="00BC4CB8">
        <w:rPr>
          <w:lang w:val="en-US"/>
        </w:rPr>
        <w:t xml:space="preserve">tter to use HARQ-ACK </w:t>
      </w:r>
      <w:r>
        <w:rPr>
          <w:lang w:val="en-US"/>
        </w:rPr>
        <w:t xml:space="preserve">(i.e. ACK or NACK) </w:t>
      </w:r>
      <w:r w:rsidR="00BC4CB8">
        <w:rPr>
          <w:lang w:val="en-US"/>
        </w:rPr>
        <w:t>instead.</w:t>
      </w:r>
    </w:p>
    <w:p w:rsidRPr="00C82633" w:rsidR="00FE6737" w:rsidP="00C13927" w:rsidRDefault="00C82633" w14:paraId="46F62EEC" w14:textId="3C77EE19">
      <w:pPr>
        <w:spacing w:after="120"/>
        <w:rPr>
          <w:i/>
          <w:iCs/>
          <w:lang w:val="en-US"/>
        </w:rPr>
      </w:pPr>
      <w:r w:rsidRPr="00C82633">
        <w:rPr>
          <w:b/>
          <w:bCs/>
          <w:i/>
          <w:iCs/>
          <w:lang w:val="en-US"/>
        </w:rPr>
        <w:t>Proposal</w:t>
      </w:r>
      <w:r w:rsidR="00E22F46">
        <w:rPr>
          <w:b/>
          <w:bCs/>
          <w:i/>
          <w:iCs/>
          <w:lang w:val="en-US"/>
        </w:rPr>
        <w:t xml:space="preserve"> 2</w:t>
      </w:r>
      <w:r w:rsidRPr="00C82633">
        <w:rPr>
          <w:b/>
          <w:bCs/>
          <w:i/>
          <w:iCs/>
          <w:lang w:val="en-US"/>
        </w:rPr>
        <w:t>:</w:t>
      </w:r>
      <w:r w:rsidRPr="00C82633">
        <w:rPr>
          <w:i/>
          <w:iCs/>
          <w:lang w:val="en-US"/>
        </w:rPr>
        <w:t xml:space="preserve"> Adopt the following TP as CR</w:t>
      </w:r>
      <w:r w:rsidR="00E17F75">
        <w:rPr>
          <w:i/>
          <w:iCs/>
          <w:lang w:val="en-US"/>
        </w:rPr>
        <w:t xml:space="preserve"> aligning </w:t>
      </w:r>
      <w:r w:rsidR="000467FB">
        <w:rPr>
          <w:i/>
          <w:iCs/>
          <w:lang w:val="en-US"/>
        </w:rPr>
        <w:t>specification to agreement</w:t>
      </w:r>
      <w:r w:rsidRPr="00C82633">
        <w:rPr>
          <w:i/>
          <w:iCs/>
          <w:lang w:val="en-US"/>
        </w:rPr>
        <w:t>.</w:t>
      </w:r>
    </w:p>
    <w:tbl>
      <w:tblPr>
        <w:tblStyle w:val="TableGrid"/>
        <w:tblW w:w="0" w:type="auto"/>
        <w:tblLook w:val="04A0" w:firstRow="1" w:lastRow="0" w:firstColumn="1" w:lastColumn="0" w:noHBand="0" w:noVBand="1"/>
      </w:tblPr>
      <w:tblGrid>
        <w:gridCol w:w="9629"/>
      </w:tblGrid>
      <w:tr w:rsidR="00A72300" w:rsidTr="00A72300" w14:paraId="37F12587" w14:textId="77777777">
        <w:tc>
          <w:tcPr>
            <w:tcW w:w="9629" w:type="dxa"/>
          </w:tcPr>
          <w:p w:rsidRPr="00BC4CB8" w:rsidR="00FE6737" w:rsidP="00FE6737" w:rsidRDefault="00FE6737" w14:paraId="01745247" w14:textId="77777777">
            <w:pPr>
              <w:spacing w:after="120"/>
              <w:rPr>
                <w:b/>
                <w:bCs/>
                <w:lang w:val="en-US"/>
              </w:rPr>
            </w:pPr>
            <w:bookmarkStart w:name="_Toc29894846" w:id="10"/>
            <w:bookmarkStart w:name="_Toc29899145" w:id="11"/>
            <w:bookmarkStart w:name="_Toc29899563" w:id="12"/>
            <w:bookmarkStart w:name="_Toc29917300" w:id="13"/>
            <w:r w:rsidRPr="00BC4CB8">
              <w:rPr>
                <w:b/>
                <w:bCs/>
                <w:lang w:val="en-US"/>
              </w:rPr>
              <w:t>TP for TS38.213:</w:t>
            </w:r>
          </w:p>
          <w:p w:rsidRPr="00BC4CB8" w:rsidR="00BC4CB8" w:rsidP="00BC4CB8" w:rsidRDefault="00BC4CB8" w14:paraId="676774B4" w14:textId="2577278E">
            <w:pPr>
              <w:keepNext/>
              <w:keepLines/>
              <w:overflowPunct/>
              <w:autoSpaceDE/>
              <w:autoSpaceDN/>
              <w:adjustRightInd/>
              <w:spacing w:before="120"/>
              <w:textAlignment w:val="auto"/>
              <w:outlineLvl w:val="2"/>
              <w:rPr>
                <w:rFonts w:ascii="Arial" w:hAnsi="Arial" w:eastAsia="Times New Roman"/>
                <w:sz w:val="28"/>
              </w:rPr>
            </w:pPr>
            <w:r w:rsidRPr="00BC4CB8">
              <w:rPr>
                <w:rFonts w:ascii="Arial" w:hAnsi="Arial" w:eastAsia="Times New Roman"/>
                <w:sz w:val="28"/>
              </w:rPr>
              <w:t>9.1.4</w:t>
            </w:r>
            <w:r w:rsidRPr="00BC4CB8">
              <w:rPr>
                <w:rFonts w:ascii="Arial" w:hAnsi="Arial" w:eastAsia="Times New Roman"/>
                <w:sz w:val="28"/>
              </w:rPr>
              <w:tab/>
            </w:r>
            <w:r w:rsidRPr="00BC4CB8">
              <w:rPr>
                <w:rFonts w:ascii="Arial" w:hAnsi="Arial" w:eastAsia="Times New Roman"/>
                <w:sz w:val="28"/>
              </w:rPr>
              <w:t>Type-3 HARQ-ACK codebook</w:t>
            </w:r>
            <w:r w:rsidRPr="00BC4CB8">
              <w:rPr>
                <w:rFonts w:hint="eastAsia" w:ascii="Arial" w:hAnsi="Arial" w:eastAsia="Times New Roman"/>
                <w:sz w:val="28"/>
              </w:rPr>
              <w:t xml:space="preserve"> </w:t>
            </w:r>
            <w:r w:rsidRPr="00BC4CB8">
              <w:rPr>
                <w:rFonts w:ascii="Arial" w:hAnsi="Arial" w:eastAsia="Times New Roman"/>
                <w:sz w:val="28"/>
              </w:rPr>
              <w:t>determination</w:t>
            </w:r>
            <w:bookmarkEnd w:id="10"/>
            <w:bookmarkEnd w:id="11"/>
            <w:bookmarkEnd w:id="12"/>
            <w:bookmarkEnd w:id="13"/>
            <w:r w:rsidRPr="00BC4CB8">
              <w:rPr>
                <w:rFonts w:ascii="Arial" w:hAnsi="Arial" w:eastAsia="Times New Roman"/>
                <w:sz w:val="28"/>
              </w:rPr>
              <w:t xml:space="preserve"> </w:t>
            </w:r>
          </w:p>
          <w:p w:rsidR="00BC4CB8" w:rsidP="00BC4CB8" w:rsidRDefault="00BC4CB8" w14:paraId="205B3B4C" w14:textId="77777777">
            <w:pPr>
              <w:keepNext/>
              <w:keepLines/>
              <w:overflowPunct/>
              <w:autoSpaceDE/>
              <w:autoSpaceDN/>
              <w:adjustRightInd/>
              <w:spacing w:before="120"/>
              <w:textAlignment w:val="auto"/>
              <w:outlineLvl w:val="4"/>
              <w:rPr>
                <w:rFonts w:ascii="Arial" w:hAnsi="Arial"/>
                <w:sz w:val="22"/>
                <w:lang w:eastAsia="zh-CN"/>
              </w:rPr>
            </w:pPr>
            <w:r>
              <w:rPr>
                <w:rFonts w:ascii="Arial" w:hAnsi="Arial"/>
                <w:sz w:val="22"/>
                <w:lang w:eastAsia="zh-CN"/>
              </w:rPr>
              <w:t>&lt;omitted text&gt;</w:t>
            </w:r>
          </w:p>
          <w:p w:rsidRPr="001A46C9" w:rsidR="00A72300" w:rsidP="00A72300" w:rsidRDefault="00A72300" w14:paraId="229B5445" w14:textId="5CC0E5EF">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A72300" w:rsidP="00A72300" w:rsidRDefault="00A72300" w14:paraId="3BFCA087" w14:textId="77777777">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rsidR="00A72300" w:rsidP="00A72300" w:rsidRDefault="00A72300" w14:paraId="65A71D21" w14:textId="77777777">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rsidR="00A72300" w:rsidP="00A72300" w:rsidRDefault="00A72300" w14:paraId="57155CC5" w14:textId="77777777">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rsidR="00A72300" w:rsidP="00A72300" w:rsidRDefault="00A72300" w14:paraId="6994CCFA" w14:textId="77777777">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rsidRPr="00ED1D91" w:rsidR="00A72300" w:rsidP="00A72300" w:rsidRDefault="00A72300" w14:paraId="0C8883BE" w14:textId="77777777">
            <w:pPr>
              <w:rPr>
                <w:lang w:eastAsia="zh-CN"/>
              </w:rPr>
            </w:pPr>
            <w:r w:rsidRPr="00B916EC">
              <w:rPr>
                <w:rFonts w:hint="eastAsia"/>
                <w:lang w:eastAsia="zh-CN"/>
              </w:rPr>
              <w:t xml:space="preserve">Set </w:t>
            </w:r>
            <m:oMath>
              <m:r>
                <w:rPr>
                  <w:rFonts w:ascii="Cambria Math" w:hAnsi="Cambria Math"/>
                </w:rPr>
                <m:t>j=0</m:t>
              </m:r>
            </m:oMath>
          </w:p>
          <w:p w:rsidR="00A72300" w:rsidP="00A72300" w:rsidRDefault="00A72300" w14:paraId="6C32B93B" w14:textId="77777777">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rsidR="00A72300" w:rsidP="00A72300" w:rsidRDefault="00A72300" w14:paraId="70F908E3" w14:textId="77777777">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rsidR="00A72300" w:rsidP="00A72300" w:rsidRDefault="00A72300" w14:paraId="1CD6E16E" w14:textId="77777777">
            <w:pPr>
              <w:pStyle w:val="B3"/>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rsidRPr="00B916EC" w:rsidR="00A72300" w:rsidP="00A72300" w:rsidRDefault="00A72300" w14:paraId="7A930143" w14:textId="77777777">
            <w:pPr>
              <w:pStyle w:val="B4"/>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Pr="00B916EC" w:rsidR="00A72300" w:rsidP="00A72300" w:rsidRDefault="00A72300" w14:paraId="74A47267" w14:textId="77777777">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A72300" w:rsidP="00A72300" w:rsidRDefault="00A72300" w14:paraId="63C5DE6A" w14:textId="77777777">
            <w:pPr>
              <w:pStyle w:val="B5"/>
              <w:ind w:left="1985"/>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A72300" w:rsidP="00A72300" w:rsidRDefault="00A72300" w14:paraId="38F2723B" w14:textId="6AD237CC">
            <w:pPr>
              <w:pStyle w:val="B5"/>
              <w:ind w:left="2268"/>
            </w:pPr>
            <w:r>
              <w:rPr>
                <w:noProof/>
                <w:position w:val="-12"/>
              </w:rPr>
              <w:drawing>
                <wp:inline distT="0" distB="0" distL="0" distR="0" wp14:anchorId="510C7915" wp14:editId="6C99FED6">
                  <wp:extent cx="304800"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rsidR="00A72300" w:rsidP="00A72300" w:rsidRDefault="00A72300" w14:paraId="48152696" w14:textId="77777777">
            <w:pPr>
              <w:pStyle w:val="B5"/>
              <w:ind w:left="2268"/>
            </w:pPr>
            <m:oMath>
              <m:r>
                <w:rPr>
                  <w:rFonts w:ascii="Cambria Math" w:hAnsi="Cambria Math"/>
                </w:rPr>
                <m:t>j=j+1</m:t>
              </m:r>
            </m:oMath>
            <w:r>
              <w:t xml:space="preserve"> </w:t>
            </w:r>
          </w:p>
          <w:p w:rsidR="00A72300" w:rsidP="00A72300" w:rsidRDefault="00A72300" w14:paraId="6E762A92" w14:textId="77777777">
            <w:pPr>
              <w:pStyle w:val="B5"/>
              <w:ind w:left="2268"/>
            </w:pPr>
            <m:oMath>
              <m:r>
                <w:rPr>
                  <w:rFonts w:ascii="Cambria Math" w:hAnsi="Cambria Math"/>
                </w:rPr>
                <m:t>g=g+1</m:t>
              </m:r>
            </m:oMath>
            <w:r>
              <w:t xml:space="preserve"> </w:t>
            </w:r>
          </w:p>
          <w:p w:rsidR="00A72300" w:rsidP="00A72300" w:rsidRDefault="00A72300" w14:paraId="464C1A53" w14:textId="77777777">
            <w:pPr>
              <w:pStyle w:val="B5"/>
              <w:ind w:left="1985"/>
            </w:pPr>
            <w:r>
              <w:t>end while</w:t>
            </w:r>
          </w:p>
          <w:p w:rsidR="00A72300" w:rsidP="00A72300" w:rsidRDefault="00A72300" w14:paraId="709AC295" w14:textId="51E70903">
            <w:pPr>
              <w:pStyle w:val="B5"/>
              <w:ind w:left="1985"/>
            </w:pPr>
            <w:r>
              <w:rPr>
                <w:noProof/>
                <w:position w:val="-12"/>
              </w:rPr>
              <w:drawing>
                <wp:inline distT="0" distB="0" distL="0" distR="0" wp14:anchorId="668E052D" wp14:editId="0E96FFFB">
                  <wp:extent cx="304800"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rPr>
              <w:drawing>
                <wp:inline distT="0" distB="0" distL="0" distR="0" wp14:anchorId="7169746C" wp14:editId="40CC6BA6">
                  <wp:extent cx="533400" cy="2571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p w:rsidR="00A72300" w:rsidP="00A72300" w:rsidRDefault="00A72300" w14:paraId="7C27C590" w14:textId="77777777">
            <w:pPr>
              <w:pStyle w:val="B5"/>
              <w:ind w:left="1985"/>
            </w:pPr>
            <m:oMath>
              <m:r>
                <w:rPr>
                  <w:rFonts w:ascii="Cambria Math" w:hAnsi="Cambria Math"/>
                </w:rPr>
                <m:t>g=0</m:t>
              </m:r>
            </m:oMath>
            <w:r>
              <w:t xml:space="preserve"> </w:t>
            </w:r>
          </w:p>
          <w:p w:rsidR="00A72300" w:rsidP="00A72300" w:rsidRDefault="00A72300" w14:paraId="1CD313D6" w14:textId="77777777">
            <w:pPr>
              <w:pStyle w:val="B5"/>
              <w:ind w:left="1985"/>
            </w:pPr>
            <m:oMath>
              <m:r>
                <w:rPr>
                  <w:rFonts w:ascii="Cambria Math" w:hAnsi="Cambria Math"/>
                </w:rPr>
                <m:t>j=j+1</m:t>
              </m:r>
            </m:oMath>
            <w:r>
              <w:t xml:space="preserve"> </w:t>
            </w:r>
          </w:p>
          <w:p w:rsidR="00A72300" w:rsidP="00A72300" w:rsidRDefault="00A72300" w14:paraId="68ACA938" w14:textId="77777777">
            <w:pPr>
              <w:pStyle w:val="B5"/>
              <w:ind w:left="1985"/>
            </w:pPr>
            <m:oMath>
              <m:r>
                <w:rPr>
                  <w:rFonts w:ascii="Cambria Math" w:hAnsi="Cambria Math"/>
                </w:rPr>
                <w:lastRenderedPageBreak/>
                <m:t>t=t+1</m:t>
              </m:r>
            </m:oMath>
            <w:r>
              <w:t xml:space="preserve"> </w:t>
            </w:r>
          </w:p>
          <w:p w:rsidR="00A72300" w:rsidP="00A72300" w:rsidRDefault="00A72300" w14:paraId="42E4B730" w14:textId="77777777">
            <w:pPr>
              <w:pStyle w:val="B5"/>
            </w:pPr>
            <w:r>
              <w:t>end while</w:t>
            </w:r>
          </w:p>
          <w:p w:rsidR="00A72300" w:rsidP="00A72300" w:rsidRDefault="00A72300" w14:paraId="5B549137" w14:textId="77777777">
            <w:pPr>
              <w:pStyle w:val="B4"/>
            </w:pPr>
            <w:r>
              <w:t>else</w:t>
            </w:r>
          </w:p>
          <w:p w:rsidR="00A72300" w:rsidP="00A72300" w:rsidRDefault="00A72300" w14:paraId="5653D095" w14:textId="77777777">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A72300" w:rsidP="00A72300" w:rsidRDefault="00A72300" w14:paraId="6875C9A8" w14:textId="103D81FE">
            <w:pPr>
              <w:pStyle w:val="B5"/>
              <w:ind w:left="1985"/>
            </w:pPr>
            <w:r>
              <w:rPr>
                <w:noProof/>
                <w:position w:val="-12"/>
              </w:rPr>
              <w:drawing>
                <wp:inline distT="0" distB="0" distL="0" distR="0" wp14:anchorId="75A454B5" wp14:editId="20DE6E63">
                  <wp:extent cx="304800" cy="257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rsidR="00A72300" w:rsidP="00A72300" w:rsidRDefault="00A72300" w14:paraId="09C61098" w14:textId="77777777">
            <w:pPr>
              <w:pStyle w:val="B5"/>
              <w:ind w:left="1985"/>
            </w:pPr>
            <m:oMath>
              <m:r>
                <w:rPr>
                  <w:rFonts w:ascii="Cambria Math" w:hAnsi="Cambria Math"/>
                </w:rPr>
                <m:t>j=j+1</m:t>
              </m:r>
            </m:oMath>
            <w:r>
              <w:t xml:space="preserve"> </w:t>
            </w:r>
          </w:p>
          <w:p w:rsidR="00A72300" w:rsidP="00A72300" w:rsidRDefault="00A72300" w14:paraId="0E77538A" w14:textId="2E725ABA">
            <w:pPr>
              <w:pStyle w:val="B5"/>
              <w:ind w:left="1985"/>
            </w:pPr>
            <w:r>
              <w:rPr>
                <w:noProof/>
                <w:position w:val="-12"/>
              </w:rPr>
              <w:drawing>
                <wp:inline distT="0" distB="0" distL="0" distR="0" wp14:anchorId="3C529F29" wp14:editId="04899DAB">
                  <wp:extent cx="304800" cy="2571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t>=</w:t>
            </w:r>
            <w:r w:rsidRPr="00B916EC">
              <w:t xml:space="preserve"> </w:t>
            </w:r>
            <w:r>
              <w:t xml:space="preserve">last NDI value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rPr>
              <w:drawing>
                <wp:inline distT="0" distB="0" distL="0" distR="0" wp14:anchorId="48B0C807" wp14:editId="66A92C4E">
                  <wp:extent cx="533400" cy="257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p w:rsidR="00A72300" w:rsidP="00A72300" w:rsidRDefault="00A72300" w14:paraId="12CC9114" w14:textId="77777777">
            <w:pPr>
              <w:pStyle w:val="B5"/>
              <w:ind w:left="1985"/>
            </w:pPr>
            <m:oMath>
              <m:r>
                <w:rPr>
                  <w:rFonts w:ascii="Cambria Math" w:hAnsi="Cambria Math"/>
                </w:rPr>
                <m:t>j=j+1</m:t>
              </m:r>
            </m:oMath>
            <w:r>
              <w:t xml:space="preserve"> </w:t>
            </w:r>
          </w:p>
          <w:p w:rsidR="00A72300" w:rsidP="00A72300" w:rsidRDefault="00A72300" w14:paraId="4CE66BBB" w14:textId="77777777">
            <w:pPr>
              <w:pStyle w:val="B5"/>
              <w:ind w:left="1985"/>
            </w:pPr>
            <m:oMath>
              <m:r>
                <w:rPr>
                  <w:rFonts w:ascii="Cambria Math" w:hAnsi="Cambria Math"/>
                </w:rPr>
                <m:t>t=t+1</m:t>
              </m:r>
            </m:oMath>
            <w:r>
              <w:t xml:space="preserve"> </w:t>
            </w:r>
          </w:p>
          <w:p w:rsidR="00A72300" w:rsidP="00A72300" w:rsidRDefault="00A72300" w14:paraId="3EBFB901" w14:textId="77777777">
            <w:pPr>
              <w:pStyle w:val="B5"/>
            </w:pPr>
            <w:r>
              <w:t>end while</w:t>
            </w:r>
          </w:p>
          <w:p w:rsidR="00A72300" w:rsidP="00A72300" w:rsidRDefault="00A72300" w14:paraId="5C292D8F" w14:textId="77777777">
            <w:pPr>
              <w:pStyle w:val="B4"/>
            </w:pPr>
            <w:r>
              <w:t>end if</w:t>
            </w:r>
          </w:p>
          <w:p w:rsidR="00A72300" w:rsidP="00A72300" w:rsidRDefault="00A72300" w14:paraId="32C5AAC1" w14:textId="77777777">
            <w:pPr>
              <w:pStyle w:val="B4"/>
              <w:rPr>
                <w:lang w:eastAsia="zh-CN"/>
              </w:rPr>
            </w:pPr>
            <m:oMath>
              <m:r>
                <w:rPr>
                  <w:rFonts w:ascii="Cambria Math" w:hAnsi="Cambria Math"/>
                </w:rPr>
                <m:t>t=0</m:t>
              </m:r>
            </m:oMath>
            <w:r>
              <w:t xml:space="preserve"> </w:t>
            </w:r>
          </w:p>
          <w:p w:rsidR="00A72300" w:rsidP="00A72300" w:rsidRDefault="00A72300" w14:paraId="643485DA" w14:textId="77777777">
            <w:pPr>
              <w:pStyle w:val="B3"/>
            </w:pPr>
            <w:r>
              <w:t>else</w:t>
            </w:r>
          </w:p>
          <w:p w:rsidRPr="00B916EC" w:rsidR="00A72300" w:rsidP="00A72300" w:rsidRDefault="00A72300" w14:paraId="4DFFF0EF" w14:textId="77777777">
            <w:pPr>
              <w:pStyle w:val="B4"/>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Pr="00B916EC" w:rsidR="00A72300" w:rsidP="00A72300" w:rsidRDefault="00A72300" w14:paraId="6ECADA83" w14:textId="77777777">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Pr="00B916EC" w:rsidR="00A72300" w:rsidP="00A72300" w:rsidRDefault="00A72300" w14:paraId="772DBDAF" w14:textId="1E46B56A">
            <w:pPr>
              <w:pStyle w:val="B5"/>
              <w:ind w:left="1985"/>
              <w:rPr>
                <w:lang w:eastAsia="zh-CN"/>
              </w:rPr>
            </w:pPr>
            <w:r w:rsidRPr="008348F9">
              <w:t xml:space="preserve">if UE has reported </w:t>
            </w:r>
            <w:r w:rsidRPr="00A72300">
              <w:rPr>
                <w:color w:val="FF0000"/>
              </w:rPr>
              <w:t>HARQ-</w:t>
            </w:r>
            <w:r w:rsidRPr="008348F9">
              <w:t xml:space="preserve">ACK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p>
          <w:p w:rsidR="00A72300" w:rsidP="00A72300" w:rsidRDefault="00A72300" w14:paraId="30D2EA92" w14:textId="77777777">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A72300" w:rsidP="00A72300" w:rsidRDefault="00A72300" w14:paraId="267DB097" w14:textId="19175050">
            <w:pPr>
              <w:pStyle w:val="B5"/>
              <w:ind w:left="2552"/>
            </w:pPr>
            <w:r>
              <w:rPr>
                <w:noProof/>
                <w:position w:val="-12"/>
              </w:rPr>
              <w:drawing>
                <wp:inline distT="0" distB="0" distL="0" distR="0" wp14:anchorId="40F6901B" wp14:editId="7CDBD8C1">
                  <wp:extent cx="866775" cy="257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6775" cy="257175"/>
                          </a:xfrm>
                          <a:prstGeom prst="rect">
                            <a:avLst/>
                          </a:prstGeom>
                          <a:noFill/>
                          <a:ln>
                            <a:noFill/>
                          </a:ln>
                        </pic:spPr>
                      </pic:pic>
                    </a:graphicData>
                  </a:graphic>
                </wp:inline>
              </w:drawing>
            </w:r>
          </w:p>
          <w:p w:rsidR="00A72300" w:rsidP="00A72300" w:rsidRDefault="00A72300" w14:paraId="3EEC6A9F" w14:textId="77777777">
            <w:pPr>
              <w:pStyle w:val="B5"/>
              <w:ind w:left="2552"/>
            </w:pPr>
            <m:oMath>
              <m:r>
                <w:rPr>
                  <w:rFonts w:ascii="Cambria Math" w:hAnsi="Cambria Math"/>
                </w:rPr>
                <m:t>j=j+1</m:t>
              </m:r>
            </m:oMath>
            <w:r>
              <w:t xml:space="preserve"> </w:t>
            </w:r>
          </w:p>
          <w:p w:rsidR="00A72300" w:rsidP="00A72300" w:rsidRDefault="00A72300" w14:paraId="0EC32078" w14:textId="77777777">
            <w:pPr>
              <w:pStyle w:val="B5"/>
              <w:ind w:left="2552"/>
            </w:pPr>
            <m:oMath>
              <m:r>
                <w:rPr>
                  <w:rFonts w:ascii="Cambria Math" w:hAnsi="Cambria Math"/>
                </w:rPr>
                <m:t>g=g+1</m:t>
              </m:r>
            </m:oMath>
            <w:r>
              <w:t xml:space="preserve"> </w:t>
            </w:r>
          </w:p>
          <w:p w:rsidR="00A72300" w:rsidP="00A72300" w:rsidRDefault="00A72300" w14:paraId="6EC152BD" w14:textId="77777777">
            <w:pPr>
              <w:pStyle w:val="B5"/>
              <w:ind w:left="2268"/>
            </w:pPr>
            <w:r>
              <w:t>end while</w:t>
            </w:r>
          </w:p>
          <w:p w:rsidR="00A72300" w:rsidP="00A72300" w:rsidRDefault="00A72300" w14:paraId="099010E1" w14:textId="77777777">
            <w:pPr>
              <w:pStyle w:val="B5"/>
              <w:ind w:left="1985"/>
            </w:pPr>
            <w:r>
              <w:t>else</w:t>
            </w:r>
          </w:p>
          <w:p w:rsidR="00A72300" w:rsidP="00A72300" w:rsidRDefault="00A72300" w14:paraId="76E430B9" w14:textId="77777777">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A72300" w:rsidP="00A72300" w:rsidRDefault="00A72300" w14:paraId="2B2E10C2" w14:textId="04A3A3DF">
            <w:pPr>
              <w:pStyle w:val="B5"/>
              <w:ind w:left="2552"/>
            </w:pPr>
            <w:r>
              <w:rPr>
                <w:noProof/>
                <w:position w:val="-12"/>
              </w:rPr>
              <w:drawing>
                <wp:inline distT="0" distB="0" distL="0" distR="0" wp14:anchorId="4E03344C" wp14:editId="45A5CC83">
                  <wp:extent cx="3048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rsidR="00A72300" w:rsidP="00A72300" w:rsidRDefault="00A72300" w14:paraId="2145BD84" w14:textId="77777777">
            <w:pPr>
              <w:pStyle w:val="B5"/>
              <w:ind w:left="2552"/>
            </w:pPr>
            <m:oMath>
              <m:r>
                <w:rPr>
                  <w:rFonts w:ascii="Cambria Math" w:hAnsi="Cambria Math"/>
                </w:rPr>
                <m:t>j=j+1</m:t>
              </m:r>
            </m:oMath>
            <w:r>
              <w:t xml:space="preserve"> </w:t>
            </w:r>
          </w:p>
          <w:p w:rsidR="00A72300" w:rsidP="00A72300" w:rsidRDefault="00A72300" w14:paraId="0B843F08" w14:textId="77777777">
            <w:pPr>
              <w:pStyle w:val="B5"/>
              <w:ind w:left="2552"/>
            </w:pPr>
            <m:oMath>
              <m:r>
                <w:rPr>
                  <w:rFonts w:ascii="Cambria Math" w:hAnsi="Cambria Math"/>
                </w:rPr>
                <m:t>g=g+1</m:t>
              </m:r>
            </m:oMath>
            <w:r>
              <w:t xml:space="preserve"> </w:t>
            </w:r>
          </w:p>
          <w:p w:rsidR="00A72300" w:rsidP="00A72300" w:rsidRDefault="00A72300" w14:paraId="6B72D3B8" w14:textId="77777777">
            <w:pPr>
              <w:pStyle w:val="B5"/>
              <w:ind w:left="2268"/>
            </w:pPr>
            <w:r>
              <w:t>end while</w:t>
            </w:r>
          </w:p>
          <w:p w:rsidR="00A72300" w:rsidP="00A72300" w:rsidRDefault="00A72300" w14:paraId="2F31346E" w14:textId="77777777">
            <w:pPr>
              <w:pStyle w:val="B5"/>
              <w:ind w:left="1985"/>
            </w:pPr>
            <w:r>
              <w:t>end if</w:t>
            </w:r>
          </w:p>
          <w:p w:rsidR="00A72300" w:rsidP="00A72300" w:rsidRDefault="00A72300" w14:paraId="0DB519BC" w14:textId="77777777">
            <w:pPr>
              <w:pStyle w:val="B5"/>
              <w:ind w:left="1985"/>
            </w:pPr>
            <m:oMath>
              <m:r>
                <w:rPr>
                  <w:rFonts w:ascii="Cambria Math" w:hAnsi="Cambria Math"/>
                </w:rPr>
                <m:t>g=0</m:t>
              </m:r>
            </m:oMath>
            <w:r>
              <w:t xml:space="preserve"> </w:t>
            </w:r>
          </w:p>
          <w:p w:rsidR="00A72300" w:rsidP="00A72300" w:rsidRDefault="00A72300" w14:paraId="77A8F67E" w14:textId="77777777">
            <w:pPr>
              <w:pStyle w:val="B5"/>
              <w:ind w:left="1985"/>
            </w:pPr>
            <m:oMath>
              <m:r>
                <w:rPr>
                  <w:rFonts w:ascii="Cambria Math" w:hAnsi="Cambria Math"/>
                </w:rPr>
                <m:t>t=t+1</m:t>
              </m:r>
            </m:oMath>
            <w:r>
              <w:t xml:space="preserve"> </w:t>
            </w:r>
          </w:p>
          <w:p w:rsidR="00A72300" w:rsidP="00A72300" w:rsidRDefault="00A72300" w14:paraId="28053EA1" w14:textId="77777777">
            <w:pPr>
              <w:pStyle w:val="B5"/>
            </w:pPr>
            <w:r>
              <w:lastRenderedPageBreak/>
              <w:t>end while</w:t>
            </w:r>
          </w:p>
          <w:p w:rsidR="00A72300" w:rsidP="00A72300" w:rsidRDefault="00A72300" w14:paraId="6C406DE4" w14:textId="77777777">
            <w:pPr>
              <w:pStyle w:val="B4"/>
            </w:pPr>
            <w:r>
              <w:t>else</w:t>
            </w:r>
          </w:p>
          <w:p w:rsidR="00A72300" w:rsidP="00A72300" w:rsidRDefault="00A72300" w14:paraId="7EC4C800" w14:textId="77777777">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Pr="00B916EC" w:rsidR="00A72300" w:rsidP="00A72300" w:rsidRDefault="00A72300" w14:paraId="5E3991B9" w14:textId="2EDF651B">
            <w:pPr>
              <w:pStyle w:val="B5"/>
              <w:ind w:left="1985"/>
              <w:rPr>
                <w:lang w:eastAsia="zh-CN"/>
              </w:rPr>
            </w:pPr>
            <w:r w:rsidRPr="008348F9">
              <w:t xml:space="preserve">if UE has reported </w:t>
            </w:r>
            <w:r w:rsidRPr="00A72300">
              <w:rPr>
                <w:color w:val="FF0000"/>
              </w:rPr>
              <w:t xml:space="preserve">HARQ-ACK </w:t>
            </w:r>
            <w:r w:rsidRPr="00A72300">
              <w:rPr>
                <w:strike/>
                <w:color w:val="FF0000"/>
              </w:rPr>
              <w:t>NACK</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p>
          <w:p w:rsidR="00A72300" w:rsidP="00A72300" w:rsidRDefault="00A72300" w14:paraId="61984B6F" w14:textId="6B5F3861">
            <w:pPr>
              <w:pStyle w:val="B5"/>
              <w:ind w:left="2268"/>
            </w:pPr>
            <w:r>
              <w:rPr>
                <w:noProof/>
                <w:position w:val="-12"/>
              </w:rPr>
              <w:drawing>
                <wp:inline distT="0" distB="0" distL="0" distR="0" wp14:anchorId="6BFA354D" wp14:editId="6FD22195">
                  <wp:extent cx="30480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rsidR="00A72300" w:rsidP="00A72300" w:rsidRDefault="00A72300" w14:paraId="2A92CA60" w14:textId="77777777">
            <w:pPr>
              <w:pStyle w:val="B5"/>
              <w:ind w:left="2268"/>
            </w:pPr>
            <m:oMath>
              <m:r>
                <w:rPr>
                  <w:rFonts w:ascii="Cambria Math" w:hAnsi="Cambria Math"/>
                </w:rPr>
                <m:t>j=j+1</m:t>
              </m:r>
            </m:oMath>
            <w:r>
              <w:t xml:space="preserve"> </w:t>
            </w:r>
          </w:p>
          <w:p w:rsidR="00A72300" w:rsidP="00A72300" w:rsidRDefault="00A72300" w14:paraId="5C6A91AD" w14:textId="77777777">
            <w:pPr>
              <w:pStyle w:val="B5"/>
              <w:ind w:left="2268"/>
            </w:pPr>
            <m:oMath>
              <m:r>
                <w:rPr>
                  <w:rFonts w:ascii="Cambria Math" w:hAnsi="Cambria Math"/>
                </w:rPr>
                <m:t>t=t+1</m:t>
              </m:r>
            </m:oMath>
            <w:r>
              <w:t xml:space="preserve"> </w:t>
            </w:r>
          </w:p>
          <w:p w:rsidR="00A72300" w:rsidP="00A72300" w:rsidRDefault="00A72300" w14:paraId="7F637AA7" w14:textId="77777777">
            <w:pPr>
              <w:pStyle w:val="B5"/>
              <w:ind w:left="1985"/>
            </w:pPr>
            <w:r>
              <w:t>else</w:t>
            </w:r>
          </w:p>
          <w:p w:rsidR="00A72300" w:rsidP="00A72300" w:rsidRDefault="00A72300" w14:paraId="26654C95" w14:textId="282D3AFB">
            <w:pPr>
              <w:pStyle w:val="B5"/>
              <w:ind w:left="2268"/>
            </w:pPr>
            <w:r>
              <w:rPr>
                <w:noProof/>
                <w:position w:val="-12"/>
              </w:rPr>
              <w:drawing>
                <wp:inline distT="0" distB="0" distL="0" distR="0" wp14:anchorId="78DBC82D" wp14:editId="06B9FD0B">
                  <wp:extent cx="866775"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p>
          <w:p w:rsidR="00A72300" w:rsidP="00A72300" w:rsidRDefault="00A72300" w14:paraId="1737C9F9" w14:textId="77777777">
            <w:pPr>
              <w:pStyle w:val="B5"/>
              <w:ind w:left="2268"/>
            </w:pPr>
            <m:oMath>
              <m:r>
                <w:rPr>
                  <w:rFonts w:ascii="Cambria Math" w:hAnsi="Cambria Math"/>
                </w:rPr>
                <m:t>j=j+1</m:t>
              </m:r>
            </m:oMath>
            <w:r>
              <w:t xml:space="preserve"> </w:t>
            </w:r>
          </w:p>
          <w:p w:rsidR="00A72300" w:rsidP="00A72300" w:rsidRDefault="00A72300" w14:paraId="524C00C4" w14:textId="77777777">
            <w:pPr>
              <w:pStyle w:val="B5"/>
              <w:ind w:left="2268"/>
            </w:pPr>
            <m:oMath>
              <m:r>
                <w:rPr>
                  <w:rFonts w:ascii="Cambria Math" w:hAnsi="Cambria Math"/>
                </w:rPr>
                <m:t>t=t+1</m:t>
              </m:r>
            </m:oMath>
            <w:r>
              <w:t xml:space="preserve"> </w:t>
            </w:r>
          </w:p>
          <w:p w:rsidR="00A72300" w:rsidP="00A72300" w:rsidRDefault="00A72300" w14:paraId="48C63898" w14:textId="77777777">
            <w:pPr>
              <w:pStyle w:val="B5"/>
              <w:ind w:left="1985"/>
            </w:pPr>
            <w:r>
              <w:t>end if</w:t>
            </w:r>
          </w:p>
          <w:p w:rsidR="00A72300" w:rsidP="00A72300" w:rsidRDefault="00A72300" w14:paraId="7775ED71" w14:textId="77777777">
            <w:pPr>
              <w:pStyle w:val="B5"/>
            </w:pPr>
            <w:r>
              <w:t>end while</w:t>
            </w:r>
          </w:p>
          <w:p w:rsidR="00A72300" w:rsidP="00A72300" w:rsidRDefault="00A72300" w14:paraId="0222FA2C" w14:textId="77777777">
            <w:pPr>
              <w:pStyle w:val="B4"/>
            </w:pPr>
            <w:r>
              <w:t>end if</w:t>
            </w:r>
          </w:p>
          <w:p w:rsidRPr="00334D6F" w:rsidR="00A72300" w:rsidP="00A72300" w:rsidRDefault="00A72300" w14:paraId="12E40FAD" w14:textId="77777777">
            <w:pPr>
              <w:pStyle w:val="B4"/>
            </w:pPr>
            <m:oMath>
              <m:r>
                <w:rPr>
                  <w:rFonts w:ascii="Cambria Math" w:hAnsi="Cambria Math"/>
                </w:rPr>
                <m:t>t=0</m:t>
              </m:r>
            </m:oMath>
            <w:r>
              <w:t xml:space="preserve"> </w:t>
            </w:r>
          </w:p>
          <w:p w:rsidR="00A72300" w:rsidP="00A72300" w:rsidRDefault="00A72300" w14:paraId="523A2156" w14:textId="77777777">
            <w:pPr>
              <w:pStyle w:val="B3"/>
            </w:pPr>
            <w:r>
              <w:t>end if</w:t>
            </w:r>
          </w:p>
          <w:p w:rsidR="00A72300" w:rsidP="00A72300" w:rsidRDefault="00A72300" w14:paraId="1B1DC7A5" w14:textId="77777777">
            <w:pPr>
              <w:pStyle w:val="B3"/>
            </w:pPr>
            <m:oMath>
              <m:r>
                <w:rPr>
                  <w:rFonts w:ascii="Cambria Math" w:hAnsi="Cambria Math"/>
                </w:rPr>
                <m:t>h=h+</m:t>
              </m:r>
              <m:r>
                <w:rPr>
                  <w:rFonts w:ascii="Cambria Math" w:hAnsi="Cambria Math"/>
                </w:rPr>
                <m:t>1</m:t>
              </m:r>
            </m:oMath>
            <w:r>
              <w:t xml:space="preserve"> </w:t>
            </w:r>
          </w:p>
          <w:p w:rsidR="00A72300" w:rsidP="00A72300" w:rsidRDefault="00A72300" w14:paraId="6080D1E4" w14:textId="77777777">
            <w:pPr>
              <w:pStyle w:val="B2"/>
            </w:pPr>
            <w:r>
              <w:t>end while</w:t>
            </w:r>
          </w:p>
          <w:p w:rsidR="00A72300" w:rsidP="00A72300" w:rsidRDefault="00A72300" w14:paraId="49010692" w14:textId="77777777">
            <w:pPr>
              <w:pStyle w:val="B2"/>
            </w:pPr>
            <m:oMath>
              <m:r>
                <w:rPr>
                  <w:rFonts w:ascii="Cambria Math" w:hAnsi="Cambria Math"/>
                </w:rPr>
                <m:t>h=0</m:t>
              </m:r>
            </m:oMath>
            <w:r>
              <w:t xml:space="preserve"> </w:t>
            </w:r>
          </w:p>
          <w:p w:rsidR="00A72300" w:rsidP="00A72300" w:rsidRDefault="00A72300" w14:paraId="4765FAB6" w14:textId="77777777">
            <w:pPr>
              <w:pStyle w:val="B2"/>
              <w:rPr>
                <w:lang w:eastAsia="zh-CN"/>
              </w:rPr>
            </w:pPr>
            <m:oMath>
              <m:r>
                <w:rPr>
                  <w:rFonts w:ascii="Cambria Math" w:hAnsi="Cambria Math"/>
                </w:rPr>
                <m:t>c=c+1</m:t>
              </m:r>
            </m:oMath>
            <w:r>
              <w:t xml:space="preserve"> </w:t>
            </w:r>
          </w:p>
          <w:p w:rsidR="00A72300" w:rsidP="00A72300" w:rsidRDefault="00A72300" w14:paraId="2E4FF2A2" w14:textId="77777777">
            <w:pPr>
              <w:pStyle w:val="B1"/>
            </w:pPr>
            <w:r>
              <w:t>end while</w:t>
            </w:r>
          </w:p>
          <w:p w:rsidRPr="00BC4CB8" w:rsidR="00A72300" w:rsidP="00FE6737" w:rsidRDefault="00BC4CB8" w14:paraId="40B341D3" w14:textId="0801D449">
            <w:pPr>
              <w:keepNext/>
              <w:keepLines/>
              <w:overflowPunct/>
              <w:autoSpaceDE/>
              <w:autoSpaceDN/>
              <w:adjustRightInd/>
              <w:spacing w:before="120"/>
              <w:textAlignment w:val="auto"/>
              <w:outlineLvl w:val="4"/>
            </w:pPr>
            <w:r>
              <w:rPr>
                <w:rFonts w:ascii="Arial" w:hAnsi="Arial"/>
                <w:sz w:val="22"/>
                <w:lang w:eastAsia="zh-CN"/>
              </w:rPr>
              <w:t>&lt;omitted text&gt;</w:t>
            </w:r>
          </w:p>
        </w:tc>
      </w:tr>
    </w:tbl>
    <w:p w:rsidR="00A72300" w:rsidP="003B2D8C" w:rsidRDefault="00A72300" w14:paraId="3E306B9C" w14:textId="6C24DE14">
      <w:pPr>
        <w:spacing w:after="120"/>
        <w:rPr>
          <w:lang w:val="en-US"/>
        </w:rPr>
      </w:pPr>
    </w:p>
    <w:p w:rsidR="00C13927" w:rsidP="005A4D2B" w:rsidRDefault="00805942" w14:paraId="33A29615" w14:textId="33D7FE62">
      <w:pPr>
        <w:pStyle w:val="Heading1"/>
        <w:rPr>
          <w:lang w:val="en-US"/>
        </w:rPr>
      </w:pPr>
      <w:r>
        <w:rPr>
          <w:lang w:val="en-US"/>
        </w:rPr>
        <w:t>Type 2 codebook</w:t>
      </w:r>
    </w:p>
    <w:p w:rsidRPr="000467FB" w:rsidR="0010448D" w:rsidP="00DB4B0A" w:rsidRDefault="00270368" w14:paraId="7D51416D" w14:textId="3B6C4C83">
      <w:pPr>
        <w:pStyle w:val="Heading2"/>
        <w:rPr>
          <w:lang w:val="en-US"/>
        </w:rPr>
      </w:pPr>
      <w:r>
        <w:rPr>
          <w:lang w:val="en-US"/>
        </w:rPr>
        <w:t xml:space="preserve">FFS for </w:t>
      </w:r>
      <w:r w:rsidRPr="00270368">
        <w:rPr>
          <w:lang w:val="en-US"/>
        </w:rPr>
        <w:t>case when T-DAI is configured only for one group</w:t>
      </w:r>
      <w:r w:rsidR="00DB4B0A">
        <w:rPr>
          <w:lang w:val="en-US"/>
        </w:rPr>
        <w:t xml:space="preserve"> </w:t>
      </w:r>
      <w:r>
        <w:rPr>
          <w:lang w:val="en-US"/>
        </w:rPr>
        <w:t>(</w:t>
      </w:r>
      <w:r w:rsidRPr="000467FB" w:rsidR="0010448D">
        <w:rPr>
          <w:lang w:val="en-US"/>
        </w:rPr>
        <w:t xml:space="preserve">Issue </w:t>
      </w:r>
      <w:r w:rsidRPr="000467FB" w:rsidR="000467FB">
        <w:rPr>
          <w:lang w:val="en-US"/>
        </w:rPr>
        <w:t>3</w:t>
      </w:r>
      <w:r>
        <w:rPr>
          <w:lang w:val="en-US"/>
        </w:rPr>
        <w:t>)</w:t>
      </w:r>
    </w:p>
    <w:p w:rsidR="00EB45EF" w:rsidP="00FA60CE" w:rsidRDefault="00CF3E44" w14:paraId="5D2FCF6B" w14:textId="7FE916AB">
      <w:pPr>
        <w:spacing w:after="120"/>
        <w:jc w:val="both"/>
        <w:rPr>
          <w:lang w:val="en-US"/>
        </w:rPr>
      </w:pPr>
      <w:r>
        <w:rPr>
          <w:lang w:val="en-US"/>
        </w:rPr>
        <w:t>In the case of enhanced Type 2 codebook, non-fallback DL DCI contains either single T-DAI for the scheduled PDSCH group or two T-DAIs for both PDSCH groups</w:t>
      </w:r>
      <w:r w:rsidR="00F434A3">
        <w:rPr>
          <w:lang w:val="en-US"/>
        </w:rPr>
        <w:t>.</w:t>
      </w:r>
      <w:r>
        <w:rPr>
          <w:lang w:val="en-US"/>
        </w:rPr>
        <w:t xml:space="preserve"> In RAN1#99, the ordering of HARQ-ACK feedback for the PDSCH groups within a codebook was agreed. However, </w:t>
      </w:r>
      <w:r w:rsidR="00FA60CE">
        <w:rPr>
          <w:lang w:val="en-US"/>
        </w:rPr>
        <w:t>it was identified that further studies on enhancements for the</w:t>
      </w:r>
      <w:r>
        <w:rPr>
          <w:lang w:val="en-US"/>
        </w:rPr>
        <w:t xml:space="preserve"> case of single T-DAI per </w:t>
      </w:r>
      <w:r w:rsidR="00FA60CE">
        <w:rPr>
          <w:lang w:val="en-US"/>
        </w:rPr>
        <w:t>DCI are needed:</w:t>
      </w:r>
      <w:r>
        <w:rPr>
          <w:lang w:val="en-US"/>
        </w:rPr>
        <w:t xml:space="preserve">  </w:t>
      </w:r>
    </w:p>
    <w:tbl>
      <w:tblPr>
        <w:tblStyle w:val="TableGrid"/>
        <w:tblW w:w="0" w:type="auto"/>
        <w:tblLook w:val="04A0" w:firstRow="1" w:lastRow="0" w:firstColumn="1" w:lastColumn="0" w:noHBand="0" w:noVBand="1"/>
      </w:tblPr>
      <w:tblGrid>
        <w:gridCol w:w="9629"/>
      </w:tblGrid>
      <w:tr w:rsidR="003C6FBD" w:rsidTr="00CC282B" w14:paraId="78E6A254" w14:textId="77777777">
        <w:tc>
          <w:tcPr>
            <w:tcW w:w="9629" w:type="dxa"/>
          </w:tcPr>
          <w:p w:rsidRPr="00CF3E44" w:rsidR="00CF3E44" w:rsidP="00CF3E44" w:rsidRDefault="00CF3E44" w14:paraId="17138A24" w14:textId="77777777">
            <w:pPr>
              <w:rPr>
                <w:color w:val="2F5496" w:themeColor="accent5" w:themeShade="BF"/>
                <w:lang w:eastAsia="x-none"/>
              </w:rPr>
            </w:pPr>
            <w:bookmarkStart w:name="_Hlk32493326" w:id="14"/>
            <w:r w:rsidRPr="00CF3E44">
              <w:rPr>
                <w:color w:val="2F5496" w:themeColor="accent5" w:themeShade="BF"/>
                <w:highlight w:val="green"/>
                <w:lang w:eastAsia="x-none"/>
              </w:rPr>
              <w:t>Agreement:</w:t>
            </w:r>
          </w:p>
          <w:p w:rsidRPr="00CF3E44" w:rsidR="00CF3E44" w:rsidP="00CF3E44" w:rsidRDefault="00CF3E44" w14:paraId="63A738E8" w14:textId="77777777">
            <w:pPr>
              <w:rPr>
                <w:color w:val="2F5496" w:themeColor="accent5" w:themeShade="BF"/>
                <w:lang w:eastAsia="x-none"/>
              </w:rPr>
            </w:pPr>
            <w:r w:rsidRPr="00CF3E44">
              <w:rPr>
                <w:color w:val="2F5496" w:themeColor="accent5" w:themeShade="BF"/>
                <w:lang w:eastAsia="x-none"/>
              </w:rPr>
              <w:t>For enhanced dynamic HARQ-ACK codebook, when more than one PDSCH group exists in a HARQ-ACK feedback report, the placement of HARQ-ACK feedback for the two groups is ordered based on increasing group index.</w:t>
            </w:r>
          </w:p>
          <w:p w:rsidRPr="00CF3E44" w:rsidR="00CF3E44" w:rsidP="00CF3E44" w:rsidRDefault="00CF3E44" w14:paraId="27AED323" w14:textId="63E6A996">
            <w:pPr>
              <w:pStyle w:val="ListParagraph"/>
              <w:numPr>
                <w:ilvl w:val="0"/>
                <w:numId w:val="56"/>
              </w:numPr>
              <w:overflowPunct w:val="0"/>
              <w:autoSpaceDE w:val="0"/>
              <w:autoSpaceDN w:val="0"/>
              <w:adjustRightInd w:val="0"/>
              <w:spacing w:after="180"/>
              <w:textAlignment w:val="baseline"/>
              <w:rPr>
                <w:color w:val="2F5496" w:themeColor="accent5" w:themeShade="BF"/>
                <w:sz w:val="20"/>
                <w:szCs w:val="20"/>
                <w:lang w:val="en-GB"/>
              </w:rPr>
            </w:pPr>
            <w:r w:rsidRPr="00753E08">
              <w:rPr>
                <w:color w:val="2F5496" w:themeColor="accent5" w:themeShade="BF"/>
                <w:sz w:val="20"/>
                <w:szCs w:val="20"/>
                <w:highlight w:val="yellow"/>
                <w:lang w:val="en-GB"/>
              </w:rPr>
              <w:lastRenderedPageBreak/>
              <w:t>F</w:t>
            </w:r>
            <w:r w:rsidRPr="00BB3C13">
              <w:rPr>
                <w:color w:val="2F5496" w:themeColor="accent5" w:themeShade="BF"/>
                <w:sz w:val="20"/>
                <w:szCs w:val="20"/>
                <w:highlight w:val="yellow"/>
                <w:lang w:val="en-GB"/>
              </w:rPr>
              <w:t>FS: Further enhancement for the case when only T-DAI is configured only for one group.</w:t>
            </w:r>
          </w:p>
        </w:tc>
      </w:tr>
      <w:bookmarkEnd w:id="14"/>
    </w:tbl>
    <w:p w:rsidR="00635DB6" w:rsidP="00B72363" w:rsidRDefault="00635DB6" w14:paraId="5103B57F" w14:textId="77777777">
      <w:pPr>
        <w:spacing w:after="120"/>
        <w:jc w:val="both"/>
      </w:pPr>
    </w:p>
    <w:p w:rsidR="00B72363" w:rsidP="00B72363" w:rsidRDefault="00B72363" w14:paraId="52236197" w14:textId="40351F6F">
      <w:pPr>
        <w:spacing w:after="120"/>
        <w:jc w:val="both"/>
      </w:pPr>
      <w:r>
        <w:t xml:space="preserve">It was discussed in RAN1#99 that </w:t>
      </w:r>
      <w:r w:rsidR="00850D6B">
        <w:t xml:space="preserve">when </w:t>
      </w:r>
      <w:r>
        <w:t>UE miss</w:t>
      </w:r>
      <w:r w:rsidR="00850D6B">
        <w:t>es</w:t>
      </w:r>
      <w:r>
        <w:t xml:space="preserve"> the last DCI to be reported in CB</w:t>
      </w:r>
      <w:r w:rsidR="00850D6B">
        <w:t>, it</w:t>
      </w:r>
      <w:r>
        <w:t xml:space="preserve"> results in </w:t>
      </w:r>
      <w:r w:rsidR="00850D6B">
        <w:t xml:space="preserve">a </w:t>
      </w:r>
      <w:r>
        <w:t xml:space="preserve">new error case when HARQ feedback for two PDSCH groups is concatenated. The overall codebook size will be erroneous, but </w:t>
      </w:r>
      <w:r w:rsidR="00850D6B">
        <w:t xml:space="preserve">additionally </w:t>
      </w:r>
      <w:proofErr w:type="spellStart"/>
      <w:r>
        <w:t>gNB</w:t>
      </w:r>
      <w:proofErr w:type="spellEnd"/>
      <w:r>
        <w:t xml:space="preserve"> does not know whether the UE missed the last DCI of the first or second PDSCH group.</w:t>
      </w:r>
      <w:r w:rsidR="00850D6B">
        <w:t xml:space="preserve"> In the case that UE missed the last DCI of the first PDSCH group, the ordering of HARQ-ACK bits will be wrong - even if </w:t>
      </w:r>
      <w:proofErr w:type="spellStart"/>
      <w:r w:rsidR="00850D6B">
        <w:t>gNB</w:t>
      </w:r>
      <w:proofErr w:type="spellEnd"/>
      <w:r w:rsidR="00850D6B">
        <w:t xml:space="preserve"> would figure out right CB size by blind decoding.  </w:t>
      </w:r>
      <w:r>
        <w:t xml:space="preserve"> </w:t>
      </w:r>
    </w:p>
    <w:p w:rsidR="00850D6B" w:rsidP="00B72363" w:rsidRDefault="00850D6B" w14:paraId="6AEEC353" w14:textId="5D82FDDE">
      <w:pPr>
        <w:spacing w:after="120"/>
        <w:jc w:val="both"/>
      </w:pPr>
      <w:r>
        <w:t xml:space="preserve">The error case can be avoided by configuring the second T-DAI into DCI, or by triggering HARQ feedback only for single PDSCH group, or by using Type 3 codebook when UL LBT blocks HARQ feedback. Additionally, enhancements can be considered to improve the enhanced Type 2 CB operation with single T-DAI. </w:t>
      </w:r>
      <w:r w:rsidR="00C661F9">
        <w:t xml:space="preserve">One proposed enhancement is to limit the T-DAI to be modulo of 4 in the generation of the HARQ feedback for the first PDSCH group. The enhancement is robust against UE missing the last DCI – except when the first PDSCH group contains HARQ feedback for </w:t>
      </w:r>
      <m:oMath>
        <m:r>
          <w:rPr>
            <w:rFonts w:ascii="Cambria Math" w:hAnsi="Cambria Math"/>
          </w:rPr>
          <m:t>4∙n+1</m:t>
        </m:r>
      </m:oMath>
      <w:r w:rsidR="00C661F9">
        <w:t xml:space="preserve"> PDSCHs. We see that the use of predictive T-DAI is more attractive. With predictive T-DAI, </w:t>
      </w:r>
      <w:proofErr w:type="spellStart"/>
      <w:r w:rsidR="00C661F9">
        <w:t>gNB</w:t>
      </w:r>
      <w:proofErr w:type="spellEnd"/>
      <w:r w:rsidR="00C661F9">
        <w:t xml:space="preserve"> can decide when it increments T-DAI further. </w:t>
      </w:r>
      <w:proofErr w:type="spellStart"/>
      <w:r w:rsidR="00C661F9">
        <w:t>gNB</w:t>
      </w:r>
      <w:proofErr w:type="spellEnd"/>
      <w:r w:rsidR="00C661F9">
        <w:t xml:space="preserve"> may e.g. select a slot where UE is scheduled on multiple carriers, in which case the new T-DAI value is repeated in multiple DCIs. As predictive T-DAI is more flexible, and it can be used in a way achieving better reliability than </w:t>
      </w:r>
      <w:r w:rsidR="00FE67EB">
        <w:t xml:space="preserve">e.g. </w:t>
      </w:r>
      <w:r w:rsidR="00C661F9">
        <w:t>fixing</w:t>
      </w:r>
      <w:r w:rsidR="00FE67EB">
        <w:t xml:space="preserve"> the</w:t>
      </w:r>
      <w:r w:rsidR="00C661F9">
        <w:t xml:space="preserve"> T-DAI of the </w:t>
      </w:r>
      <w:r w:rsidR="00FE67EB">
        <w:t xml:space="preserve">first PDSCH group to be multiple of 4, we propose that predictive T-DAI is supported with enhanced Type 2 codebook.  </w:t>
      </w:r>
    </w:p>
    <w:p w:rsidR="001A0FE4" w:rsidP="000042A6" w:rsidRDefault="00FE67EB" w14:paraId="3C803081" w14:textId="581C191A">
      <w:pPr>
        <w:spacing w:after="0"/>
        <w:rPr>
          <w:bCs/>
          <w:i/>
          <w:lang w:eastAsia="x-none"/>
        </w:rPr>
      </w:pPr>
      <w:r w:rsidRPr="006A21E3">
        <w:rPr>
          <w:rFonts w:cs="Arial"/>
          <w:b/>
          <w:i/>
          <w:color w:val="000000" w:themeColor="text1"/>
        </w:rPr>
        <w:t xml:space="preserve">Proposal </w:t>
      </w:r>
      <w:r w:rsidRPr="00E22F46" w:rsidR="00E22F46">
        <w:rPr>
          <w:rFonts w:cs="Arial"/>
          <w:b/>
          <w:i/>
          <w:color w:val="000000" w:themeColor="text1"/>
        </w:rPr>
        <w:t>3</w:t>
      </w:r>
      <w:r w:rsidRPr="00E22F46">
        <w:rPr>
          <w:rFonts w:cs="Arial"/>
          <w:i/>
          <w:color w:val="000000" w:themeColor="text1"/>
        </w:rPr>
        <w:t>:</w:t>
      </w:r>
      <w:r w:rsidRPr="006A21E3">
        <w:rPr>
          <w:rFonts w:cs="Arial"/>
          <w:i/>
          <w:color w:val="000000" w:themeColor="text1"/>
        </w:rPr>
        <w:t xml:space="preserve"> </w:t>
      </w:r>
      <w:r w:rsidR="0065393D">
        <w:rPr>
          <w:bCs/>
          <w:i/>
          <w:lang w:eastAsia="x-none"/>
        </w:rPr>
        <w:t>Predictive T-DAI is supported with enhanced Type 2 codebook</w:t>
      </w:r>
      <w:r>
        <w:rPr>
          <w:bCs/>
          <w:i/>
          <w:lang w:eastAsia="x-none"/>
        </w:rPr>
        <w:t>.</w:t>
      </w:r>
    </w:p>
    <w:p w:rsidRPr="00040AF7" w:rsidR="0065393D" w:rsidP="000042A6" w:rsidRDefault="0065393D" w14:paraId="462C22F3" w14:textId="4E92D13A">
      <w:pPr>
        <w:pStyle w:val="ListParagraph"/>
        <w:numPr>
          <w:ilvl w:val="0"/>
          <w:numId w:val="62"/>
        </w:numPr>
        <w:spacing w:after="120"/>
        <w:rPr>
          <w:bCs/>
          <w:i/>
          <w:sz w:val="20"/>
          <w:szCs w:val="20"/>
          <w:lang w:val="en-US" w:eastAsia="x-none"/>
        </w:rPr>
      </w:pPr>
      <w:r w:rsidRPr="00040AF7">
        <w:rPr>
          <w:bCs/>
          <w:i/>
          <w:sz w:val="20"/>
          <w:szCs w:val="20"/>
          <w:lang w:val="en-US" w:eastAsia="x-none"/>
        </w:rPr>
        <w:t>The predictive T-DAI can be easily introduced with the following text proposal for the TS38.213 specification.</w:t>
      </w:r>
    </w:p>
    <w:tbl>
      <w:tblPr>
        <w:tblStyle w:val="TableGrid"/>
        <w:tblW w:w="0" w:type="auto"/>
        <w:tblLook w:val="04A0" w:firstRow="1" w:lastRow="0" w:firstColumn="1" w:lastColumn="0" w:noHBand="0" w:noVBand="1"/>
      </w:tblPr>
      <w:tblGrid>
        <w:gridCol w:w="9629"/>
      </w:tblGrid>
      <w:tr w:rsidR="0065393D" w:rsidTr="00CC282B" w14:paraId="7BCCD457" w14:textId="77777777">
        <w:tc>
          <w:tcPr>
            <w:tcW w:w="9629" w:type="dxa"/>
          </w:tcPr>
          <w:p w:rsidR="0065393D" w:rsidP="00CC282B" w:rsidRDefault="0065393D" w14:paraId="061CF33B" w14:textId="77777777">
            <w:pPr>
              <w:spacing w:after="120"/>
              <w:rPr>
                <w:b/>
                <w:bCs/>
                <w:sz w:val="24"/>
                <w:lang w:val="en-US"/>
              </w:rPr>
            </w:pPr>
            <w:r w:rsidRPr="008C4B26">
              <w:rPr>
                <w:b/>
                <w:bCs/>
                <w:sz w:val="24"/>
                <w:lang w:val="en-US"/>
              </w:rPr>
              <w:t>TP for TS38.213:</w:t>
            </w:r>
          </w:p>
          <w:p w:rsidR="0065393D" w:rsidP="00CC282B" w:rsidRDefault="0065393D" w14:paraId="1C86F5FE" w14:textId="6946DB4C">
            <w:pPr>
              <w:pStyle w:val="Heading3"/>
              <w:numPr>
                <w:ilvl w:val="0"/>
                <w:numId w:val="0"/>
              </w:numPr>
              <w:ind w:left="720" w:hanging="720"/>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 xml:space="preserve">determination </w:t>
            </w:r>
          </w:p>
          <w:p w:rsidRPr="00B3032D" w:rsidR="00B3032D" w:rsidP="00B3032D" w:rsidRDefault="00B3032D" w14:paraId="5E57E6D2" w14:textId="6064A838">
            <w:pPr>
              <w:jc w:val="center"/>
            </w:pPr>
            <w:r>
              <w:rPr>
                <w:rFonts w:ascii="Arial" w:hAnsi="Arial"/>
                <w:sz w:val="22"/>
                <w:lang w:eastAsia="zh-CN"/>
              </w:rPr>
              <w:t>&lt;omitted text&gt;</w:t>
            </w:r>
          </w:p>
          <w:p w:rsidRPr="00B916EC" w:rsidR="00B3032D" w:rsidP="00B3032D" w:rsidRDefault="00B3032D" w14:paraId="196BB579" w14:textId="15007643">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Pr="00960881">
              <w:rPr>
                <w:lang w:val="en-US" w:eastAsia="zh-CN"/>
              </w:rPr>
              <w:t xml:space="preserve"> </w:t>
            </w:r>
            <w:r>
              <w:rPr>
                <w:lang w:val="en-US" w:eastAsia="zh-CN"/>
              </w:rPr>
              <w:t>or SPS PDSCH release</w:t>
            </w:r>
            <w:r w:rsidRPr="00B916EC">
              <w:rPr>
                <w:rFonts w:hint="eastAsia"/>
                <w:lang w:val="en-US" w:eastAsia="zh-CN"/>
              </w:rPr>
              <w:t xml:space="preserve"> associated with </w:t>
            </w:r>
            <w:r w:rsidRPr="00B916EC">
              <w:rPr>
                <w:lang w:val="en-US" w:eastAsia="zh-CN"/>
              </w:rPr>
              <w:t>DCI format</w:t>
            </w:r>
            <w:r>
              <w:rPr>
                <w:lang w:val="en-US" w:eastAsia="zh-CN"/>
              </w:rPr>
              <w:t>s</w:t>
            </w:r>
            <w:r w:rsidRPr="00B916EC">
              <w:rPr>
                <w:lang w:val="en-US" w:eastAsia="zh-CN"/>
              </w:rPr>
              <w:t xml:space="preserve"> </w:t>
            </w:r>
            <w:r w:rsidRPr="00B916EC">
              <w:rPr>
                <w:rFonts w:hint="eastAsia" w:cs="Arial"/>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Pr>
                <w:lang w:val="en-US" w:eastAsia="zh-CN"/>
              </w:rPr>
              <w:t xml:space="preserve"> </w:t>
            </w:r>
            <w:r w:rsidRPr="00B3032D">
              <w:rPr>
                <w:i/>
                <w:lang w:val="en-US" w:eastAsia="zh-CN"/>
              </w:rPr>
              <w:t>m</w:t>
            </w:r>
            <w:r w:rsidRPr="00B3032D">
              <w:rPr>
                <w:rFonts w:hint="eastAsia"/>
                <w:i/>
                <w:lang w:val="en-US" w:eastAsia="zh-CN"/>
              </w:rP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B3032D">
              <w:rPr>
                <w:color w:val="FF0000"/>
                <w:lang w:val="en-US"/>
              </w:rPr>
              <w:t>I</w:t>
            </w:r>
            <w:r w:rsidRPr="00B3032D">
              <w:rPr>
                <w:color w:val="FF0000"/>
                <w:lang w:val="en-US" w:eastAsia="zh-CN"/>
              </w:rPr>
              <w:t xml:space="preserve">f the UE is configured </w:t>
            </w:r>
            <w:r w:rsidRPr="00B3032D">
              <w:rPr>
                <w:rFonts w:cs="Arial"/>
                <w:color w:val="FF0000"/>
                <w:lang w:eastAsia="zh-CN"/>
              </w:rPr>
              <w:t xml:space="preserve">with </w:t>
            </w:r>
            <w:proofErr w:type="spellStart"/>
            <w:r w:rsidRPr="00B3032D">
              <w:rPr>
                <w:i/>
                <w:color w:val="FF0000"/>
                <w:lang w:val="en-US" w:eastAsia="zh-CN"/>
              </w:rPr>
              <w:t>pdsch</w:t>
            </w:r>
            <w:proofErr w:type="spellEnd"/>
            <w:r w:rsidRPr="00B3032D">
              <w:rPr>
                <w:i/>
                <w:color w:val="FF0000"/>
                <w:lang w:val="en-US" w:eastAsia="zh-CN"/>
              </w:rPr>
              <w:t>-</w:t>
            </w:r>
            <w:r w:rsidRPr="00B3032D">
              <w:rPr>
                <w:rFonts w:cs="Arial"/>
                <w:i/>
                <w:color w:val="FF0000"/>
                <w:lang w:eastAsia="zh-CN"/>
              </w:rPr>
              <w:t xml:space="preserve">HARQ-ACK-Codebook = </w:t>
            </w:r>
            <w:r w:rsidRPr="00B3032D">
              <w:rPr>
                <w:i/>
                <w:iCs/>
                <w:color w:val="FF0000"/>
              </w:rPr>
              <w:t>enhancedDynamic-r16,</w:t>
            </w:r>
            <w:r w:rsidRPr="00B3032D">
              <w:rPr>
                <w:color w:val="FF0000"/>
                <w:lang w:eastAsia="zh-CN"/>
              </w:rPr>
              <w:t xml:space="preserve"> t</w:t>
            </w:r>
            <w:r w:rsidRPr="00B3032D">
              <w:rPr>
                <w:rFonts w:hint="eastAsia"/>
                <w:color w:val="FF0000"/>
                <w:lang w:eastAsia="zh-CN"/>
              </w:rPr>
              <w:t>he value of the total DAI</w:t>
            </w:r>
            <w:r w:rsidRPr="00B3032D">
              <w:rPr>
                <w:color w:val="FF0000"/>
                <w:lang w:eastAsia="zh-CN"/>
              </w:rPr>
              <w:t xml:space="preserve"> </w:t>
            </w:r>
            <w:r w:rsidRPr="00B3032D">
              <w:rPr>
                <w:color w:val="FF0000"/>
                <w:lang w:val="en-US"/>
              </w:rPr>
              <w:t xml:space="preserve">denotes at least the </w:t>
            </w:r>
            <w:r w:rsidRPr="00B3032D">
              <w:rPr>
                <w:rFonts w:hint="eastAsia"/>
                <w:color w:val="FF0000"/>
                <w:lang w:val="en-US" w:eastAsia="zh-CN"/>
              </w:rPr>
              <w:t>total</w:t>
            </w:r>
            <w:r w:rsidRPr="00B3032D">
              <w:rPr>
                <w:color w:val="FF0000"/>
                <w:lang w:val="en-US"/>
              </w:rPr>
              <w:t xml:space="preserve"> number of </w:t>
            </w:r>
            <w:r w:rsidRPr="00B3032D">
              <w:rPr>
                <w:rFonts w:hint="eastAsia"/>
                <w:color w:val="FF0000"/>
                <w:lang w:val="en-US" w:eastAsia="zh-CN"/>
              </w:rPr>
              <w:t xml:space="preserve">{serving cell, </w:t>
            </w:r>
            <w:r w:rsidRPr="00B3032D">
              <w:rPr>
                <w:color w:val="FF0000"/>
                <w:lang w:val="en-US" w:eastAsia="zh-CN"/>
              </w:rPr>
              <w:t>PDCCH monitoring occasion</w:t>
            </w:r>
            <w:r w:rsidRPr="00B3032D">
              <w:rPr>
                <w:rFonts w:hint="eastAsia"/>
                <w:color w:val="FF0000"/>
                <w:lang w:val="en-US" w:eastAsia="zh-CN"/>
              </w:rPr>
              <w:t xml:space="preserve">}-pair(s) in which PDSCH </w:t>
            </w:r>
            <w:r w:rsidRPr="00B3032D">
              <w:rPr>
                <w:color w:val="FF0000"/>
                <w:lang w:val="en-US" w:eastAsia="zh-CN"/>
              </w:rPr>
              <w:t>reception</w:t>
            </w:r>
            <w:r w:rsidRPr="00B3032D">
              <w:rPr>
                <w:rFonts w:hint="eastAsia"/>
                <w:color w:val="FF0000"/>
                <w:lang w:val="en-US" w:eastAsia="zh-CN"/>
              </w:rPr>
              <w:t>(s)</w:t>
            </w:r>
            <w:r w:rsidRPr="00B3032D">
              <w:rPr>
                <w:color w:val="FF0000"/>
                <w:lang w:val="en-US" w:eastAsia="zh-CN"/>
              </w:rPr>
              <w:t xml:space="preserve"> or SPS PDSCH release</w:t>
            </w:r>
            <w:r w:rsidRPr="00B3032D">
              <w:rPr>
                <w:rFonts w:hint="eastAsia"/>
                <w:color w:val="FF0000"/>
                <w:lang w:val="en-US" w:eastAsia="zh-CN"/>
              </w:rPr>
              <w:t xml:space="preserve"> associated with </w:t>
            </w:r>
            <w:r w:rsidRPr="00B3032D">
              <w:rPr>
                <w:color w:val="FF0000"/>
                <w:lang w:val="en-US" w:eastAsia="zh-CN"/>
              </w:rPr>
              <w:t xml:space="preserve">DCI formats </w:t>
            </w:r>
            <w:r w:rsidRPr="00B3032D">
              <w:rPr>
                <w:rFonts w:hint="eastAsia" w:cs="Arial"/>
                <w:color w:val="FF0000"/>
                <w:lang w:eastAsia="zh-CN"/>
              </w:rPr>
              <w:t xml:space="preserve">is present, </w:t>
            </w:r>
            <w:r w:rsidRPr="00B3032D">
              <w:rPr>
                <w:rFonts w:hint="eastAsia"/>
                <w:color w:val="FF0000"/>
                <w:lang w:val="en-US" w:eastAsia="zh-CN"/>
              </w:rPr>
              <w:t xml:space="preserve">up to the </w:t>
            </w:r>
            <w:r w:rsidRPr="00B3032D">
              <w:rPr>
                <w:color w:val="FF0000"/>
                <w:lang w:val="en-US" w:eastAsia="zh-CN"/>
              </w:rPr>
              <w:t>current</w:t>
            </w:r>
            <w:r w:rsidRPr="00B3032D">
              <w:rPr>
                <w:rFonts w:hint="eastAsia"/>
                <w:color w:val="FF0000"/>
                <w:lang w:val="en-US" w:eastAsia="zh-CN"/>
              </w:rPr>
              <w:t xml:space="preserve"> </w:t>
            </w:r>
            <w:r w:rsidRPr="00B3032D">
              <w:rPr>
                <w:color w:val="FF0000"/>
                <w:lang w:val="en-US" w:eastAsia="zh-CN"/>
              </w:rPr>
              <w:t xml:space="preserve">PDCCH monitoring occasion </w:t>
            </w:r>
            <w:r w:rsidRPr="00B3032D">
              <w:rPr>
                <w:i/>
                <w:color w:val="FF0000"/>
                <w:lang w:val="en-US" w:eastAsia="zh-CN"/>
              </w:rPr>
              <w:t>m</w:t>
            </w:r>
            <w:r w:rsidRPr="00B916EC">
              <w:rPr>
                <w:lang w:val="en-US"/>
              </w:rPr>
              <w:t>.</w:t>
            </w:r>
          </w:p>
          <w:p w:rsidRPr="00BC4CB8" w:rsidR="0065393D" w:rsidP="00CC282B" w:rsidRDefault="0065393D" w14:paraId="1D1CFAC3" w14:textId="77777777">
            <w:pPr>
              <w:keepNext/>
              <w:keepLines/>
              <w:overflowPunct/>
              <w:autoSpaceDE/>
              <w:autoSpaceDN/>
              <w:adjustRightInd/>
              <w:spacing w:before="120"/>
              <w:jc w:val="center"/>
              <w:textAlignment w:val="auto"/>
              <w:outlineLvl w:val="4"/>
            </w:pPr>
            <w:r>
              <w:rPr>
                <w:rFonts w:ascii="Arial" w:hAnsi="Arial"/>
                <w:sz w:val="22"/>
                <w:lang w:eastAsia="zh-CN"/>
              </w:rPr>
              <w:t>&lt;omitted text&gt;</w:t>
            </w:r>
          </w:p>
        </w:tc>
      </w:tr>
    </w:tbl>
    <w:p w:rsidRPr="0065393D" w:rsidR="0065393D" w:rsidP="001A0FE4" w:rsidRDefault="0065393D" w14:paraId="104F3F15" w14:textId="77777777">
      <w:pPr>
        <w:spacing w:after="120"/>
      </w:pPr>
    </w:p>
    <w:p w:rsidRPr="000042A6" w:rsidR="0010448D" w:rsidP="00305835" w:rsidRDefault="001E399B" w14:paraId="7D8ACCE8" w14:textId="340800C4">
      <w:pPr>
        <w:pStyle w:val="Heading2"/>
        <w:rPr>
          <w:lang w:val="en-US"/>
        </w:rPr>
      </w:pPr>
      <w:r>
        <w:rPr>
          <w:lang w:val="en-US"/>
        </w:rPr>
        <w:t xml:space="preserve">Clarification on postponed </w:t>
      </w:r>
      <w:r w:rsidR="00F2338B">
        <w:rPr>
          <w:lang w:val="en-US"/>
        </w:rPr>
        <w:t>HARQ feedback in TYPE2 CB</w:t>
      </w:r>
      <w:r w:rsidR="00270368">
        <w:rPr>
          <w:lang w:val="en-US"/>
        </w:rPr>
        <w:t xml:space="preserve"> </w:t>
      </w:r>
      <w:r w:rsidR="00F2338B">
        <w:rPr>
          <w:lang w:val="en-US"/>
        </w:rPr>
        <w:t>(Issue 4)</w:t>
      </w:r>
    </w:p>
    <w:p w:rsidRPr="008C4B26" w:rsidR="001A0FE4" w:rsidP="001A0FE4" w:rsidRDefault="001A0FE4" w14:paraId="1E903BAF" w14:textId="1F2729ED">
      <w:pPr>
        <w:spacing w:after="120"/>
        <w:rPr>
          <w:lang w:val="en-US"/>
        </w:rPr>
      </w:pPr>
      <w:r>
        <w:rPr>
          <w:lang w:val="en-US"/>
        </w:rPr>
        <w:t xml:space="preserve">Rel16 Type 2 codebook supports postponed HARQ feedback indicated with non-numerical K1. However, the current TS38.213 </w:t>
      </w:r>
      <w:r w:rsidRPr="00050EC8">
        <w:rPr>
          <w:lang w:val="en-US"/>
        </w:rPr>
        <w:t xml:space="preserve">text </w:t>
      </w:r>
      <w:r>
        <w:rPr>
          <w:lang w:val="en-US"/>
        </w:rPr>
        <w:t xml:space="preserve">on the multiplexing of the postponed HARQ </w:t>
      </w:r>
      <w:r w:rsidRPr="008C4B26">
        <w:rPr>
          <w:lang w:val="en-US"/>
        </w:rPr>
        <w:t>feedback is ambiguous on few aspects, e.g.,</w:t>
      </w:r>
    </w:p>
    <w:p w:rsidRPr="001C6E68" w:rsidR="001A0FE4" w:rsidP="001A0FE4" w:rsidRDefault="001A0FE4" w14:paraId="1E4E6797" w14:textId="77777777">
      <w:pPr>
        <w:pStyle w:val="ListParagraph"/>
        <w:numPr>
          <w:ilvl w:val="0"/>
          <w:numId w:val="55"/>
        </w:numPr>
        <w:spacing w:after="120"/>
        <w:rPr>
          <w:sz w:val="20"/>
          <w:szCs w:val="20"/>
          <w:lang w:val="en-US"/>
        </w:rPr>
      </w:pPr>
      <w:r>
        <w:rPr>
          <w:sz w:val="20"/>
          <w:szCs w:val="20"/>
          <w:lang w:val="en-US"/>
        </w:rPr>
        <w:t>that</w:t>
      </w:r>
      <w:r w:rsidRPr="001C6E68">
        <w:rPr>
          <w:sz w:val="20"/>
          <w:szCs w:val="20"/>
          <w:lang w:val="en-GB"/>
        </w:rPr>
        <w:t xml:space="preserve"> the second DCI format is </w:t>
      </w:r>
      <w:r>
        <w:rPr>
          <w:sz w:val="20"/>
          <w:szCs w:val="20"/>
          <w:lang w:val="en-GB"/>
        </w:rPr>
        <w:t>the next DCI that</w:t>
      </w:r>
      <w:r w:rsidRPr="001C6E68">
        <w:rPr>
          <w:sz w:val="20"/>
          <w:szCs w:val="20"/>
          <w:lang w:val="en-GB"/>
        </w:rPr>
        <w:t xml:space="preserve"> </w:t>
      </w:r>
      <w:r>
        <w:rPr>
          <w:sz w:val="20"/>
          <w:szCs w:val="20"/>
          <w:lang w:val="en-GB"/>
        </w:rPr>
        <w:t xml:space="preserve">contains </w:t>
      </w:r>
      <w:r w:rsidRPr="001C6E68">
        <w:rPr>
          <w:sz w:val="20"/>
          <w:szCs w:val="20"/>
          <w:lang w:val="en-GB"/>
        </w:rPr>
        <w:t>the same PDSCH group indicator as the first DCI</w:t>
      </w:r>
    </w:p>
    <w:p w:rsidRPr="001C6E68" w:rsidR="001A0FE4" w:rsidP="001A0FE4" w:rsidRDefault="001A0FE4" w14:paraId="40E8DC7B" w14:textId="77777777">
      <w:pPr>
        <w:pStyle w:val="ListParagraph"/>
        <w:numPr>
          <w:ilvl w:val="0"/>
          <w:numId w:val="55"/>
        </w:numPr>
        <w:spacing w:after="120"/>
        <w:rPr>
          <w:sz w:val="20"/>
          <w:szCs w:val="20"/>
          <w:lang w:val="en-US"/>
        </w:rPr>
      </w:pPr>
      <w:r>
        <w:rPr>
          <w:sz w:val="20"/>
          <w:szCs w:val="20"/>
          <w:lang w:val="en-US"/>
        </w:rPr>
        <w:t>that</w:t>
      </w:r>
      <w:r w:rsidRPr="001C6E68">
        <w:rPr>
          <w:sz w:val="20"/>
          <w:szCs w:val="20"/>
          <w:lang w:val="en-US"/>
        </w:rPr>
        <w:t xml:space="preserve"> the multiplexing of the HARQ-ACK information </w:t>
      </w:r>
      <w:r>
        <w:rPr>
          <w:sz w:val="20"/>
          <w:szCs w:val="20"/>
          <w:lang w:val="en-US"/>
        </w:rPr>
        <w:t xml:space="preserve">does not </w:t>
      </w:r>
      <w:r w:rsidRPr="001C6E68">
        <w:rPr>
          <w:sz w:val="20"/>
          <w:szCs w:val="20"/>
          <w:lang w:val="en-US"/>
        </w:rPr>
        <w:t>occurs only with the tabulated conditions</w:t>
      </w:r>
      <w:r>
        <w:rPr>
          <w:sz w:val="20"/>
          <w:szCs w:val="20"/>
          <w:lang w:val="en-US"/>
        </w:rPr>
        <w:t xml:space="preserve"> but also with a “normal” Type 2 codebook.</w:t>
      </w:r>
    </w:p>
    <w:p w:rsidR="001A0FE4" w:rsidP="001A0FE4" w:rsidRDefault="001A0FE4" w14:paraId="405F1F3E" w14:textId="35E4A6FE">
      <w:pPr>
        <w:spacing w:after="120"/>
        <w:rPr>
          <w:lang w:val="en-US"/>
        </w:rPr>
      </w:pPr>
      <w:r>
        <w:rPr>
          <w:lang w:val="en-US"/>
        </w:rPr>
        <w:t>The text can be clarified with minor edits shown on the text proposal for TS38.213</w:t>
      </w:r>
    </w:p>
    <w:p w:rsidRPr="00050EC8" w:rsidR="00805942" w:rsidP="001A0FE4" w:rsidRDefault="00805942" w14:paraId="1FE737E4" w14:textId="2D0E5C20">
      <w:pPr>
        <w:spacing w:after="120"/>
        <w:rPr>
          <w:lang w:val="en-US"/>
        </w:rPr>
      </w:pPr>
      <w:r w:rsidRPr="006A21E3">
        <w:rPr>
          <w:rFonts w:cs="Arial"/>
          <w:b/>
          <w:i/>
          <w:color w:val="000000" w:themeColor="text1"/>
        </w:rPr>
        <w:t>Proposal</w:t>
      </w:r>
      <w:r w:rsidR="00E22F46">
        <w:rPr>
          <w:rFonts w:cs="Arial"/>
          <w:b/>
          <w:i/>
          <w:color w:val="000000" w:themeColor="text1"/>
        </w:rPr>
        <w:t xml:space="preserve"> </w:t>
      </w:r>
      <w:r w:rsidRPr="00A02B02" w:rsidR="00E22F46">
        <w:rPr>
          <w:rFonts w:cs="Arial"/>
          <w:b/>
          <w:i/>
          <w:color w:val="000000" w:themeColor="text1"/>
        </w:rPr>
        <w:t>4</w:t>
      </w:r>
      <w:r w:rsidRPr="00A02B02">
        <w:rPr>
          <w:rFonts w:cs="Arial"/>
          <w:i/>
          <w:color w:val="000000" w:themeColor="text1"/>
        </w:rPr>
        <w:t>:</w:t>
      </w:r>
      <w:r w:rsidRPr="006A21E3">
        <w:rPr>
          <w:rFonts w:cs="Arial"/>
          <w:i/>
          <w:color w:val="000000" w:themeColor="text1"/>
        </w:rPr>
        <w:t xml:space="preserve"> </w:t>
      </w:r>
      <w:r>
        <w:rPr>
          <w:bCs/>
          <w:i/>
          <w:lang w:eastAsia="x-none"/>
        </w:rPr>
        <w:t>Postponed HARQ feedback support on Type 2 CB is clarified according to the provided text proposal.</w:t>
      </w:r>
    </w:p>
    <w:tbl>
      <w:tblPr>
        <w:tblStyle w:val="TableGrid"/>
        <w:tblW w:w="0" w:type="auto"/>
        <w:tblLook w:val="04A0" w:firstRow="1" w:lastRow="0" w:firstColumn="1" w:lastColumn="0" w:noHBand="0" w:noVBand="1"/>
      </w:tblPr>
      <w:tblGrid>
        <w:gridCol w:w="9629"/>
      </w:tblGrid>
      <w:tr w:rsidR="001A0FE4" w:rsidTr="00CC282B" w14:paraId="7691003C" w14:textId="77777777">
        <w:tc>
          <w:tcPr>
            <w:tcW w:w="9629" w:type="dxa"/>
          </w:tcPr>
          <w:p w:rsidR="001A0FE4" w:rsidP="00CC282B" w:rsidRDefault="001A0FE4" w14:paraId="1C3E6F15" w14:textId="77777777">
            <w:pPr>
              <w:spacing w:after="120"/>
              <w:rPr>
                <w:b/>
                <w:bCs/>
                <w:sz w:val="24"/>
                <w:lang w:val="en-US"/>
              </w:rPr>
            </w:pPr>
            <w:r w:rsidRPr="008C4B26">
              <w:rPr>
                <w:b/>
                <w:bCs/>
                <w:sz w:val="24"/>
                <w:lang w:val="en-US"/>
              </w:rPr>
              <w:t>TP for TS38.213:</w:t>
            </w:r>
          </w:p>
          <w:p w:rsidR="001A0FE4" w:rsidP="00CC282B" w:rsidRDefault="001A0FE4" w14:paraId="62DAF8A1" w14:textId="77777777">
            <w:pPr>
              <w:pStyle w:val="Heading3"/>
              <w:numPr>
                <w:ilvl w:val="0"/>
                <w:numId w:val="0"/>
              </w:numPr>
              <w:ind w:left="720" w:hanging="720"/>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 xml:space="preserve">determination </w:t>
            </w:r>
          </w:p>
          <w:p w:rsidR="001A0FE4" w:rsidP="00CC282B" w:rsidRDefault="001A0FE4" w14:paraId="05812D4E" w14:textId="77777777">
            <w:pPr>
              <w:rPr>
                <w:rFonts w:cs="Arial"/>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p>
          <w:p w:rsidRPr="000B36B8" w:rsidR="001A0FE4" w:rsidP="00CC282B" w:rsidRDefault="001A0FE4" w14:paraId="47B3C3A1" w14:textId="77777777">
            <w:pPr>
              <w:rPr>
                <w:lang w:eastAsia="zh-CN"/>
              </w:rPr>
            </w:pPr>
            <w:r>
              <w:lastRenderedPageBreak/>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w:t>
            </w:r>
            <w:proofErr w:type="spellStart"/>
            <w:r w:rsidRPr="00990A42">
              <w:rPr>
                <w:i/>
              </w:rPr>
              <w:t>DataToUL</w:t>
            </w:r>
            <w:proofErr w:type="spellEnd"/>
            <w:r w:rsidRPr="00990A42">
              <w:rPr>
                <w:i/>
              </w:rPr>
              <w:t>-ACK</w:t>
            </w:r>
            <w:r w:rsidRPr="00990A42">
              <w:rPr>
                <w:lang w:eastAsia="zh-CN"/>
              </w:rPr>
              <w:t xml:space="preserve">, the </w:t>
            </w:r>
            <w:r>
              <w:rPr>
                <w:lang w:eastAsia="zh-CN"/>
              </w:rPr>
              <w:t xml:space="preserve">UE </w:t>
            </w:r>
            <w:r w:rsidRPr="008C4B26">
              <w:rPr>
                <w:strike/>
                <w:color w:val="FF0000"/>
                <w:lang w:eastAsia="zh-CN"/>
              </w:rPr>
              <w:t>does not multiplex corresponding HARQ-ACK information in a PUCCH or PUSCH transmission. The UE</w:t>
            </w:r>
            <w:r>
              <w:rPr>
                <w:lang w:eastAsia="zh-CN"/>
              </w:rPr>
              <w:t xml:space="preserve"> multiplexes </w:t>
            </w:r>
            <w:r w:rsidRPr="008C4B26">
              <w:rPr>
                <w:strike/>
                <w:color w:val="FF0000"/>
                <w:lang w:eastAsia="zh-CN"/>
              </w:rPr>
              <w:t>the</w:t>
            </w:r>
            <w:r>
              <w:rPr>
                <w:color w:val="FF0000"/>
                <w:lang w:eastAsia="zh-CN"/>
              </w:rPr>
              <w:t xml:space="preserve"> corresponding</w:t>
            </w:r>
            <w:r>
              <w:rPr>
                <w:lang w:eastAsia="zh-CN"/>
              </w:rPr>
              <w:t xml:space="preserve"> 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indicator timing field in a second DCI format the UE detects in any PDCCH monitoring occasion after the first one</w:t>
            </w:r>
            <w:r>
              <w:rPr>
                <w:color w:val="FF0000"/>
                <w:lang w:eastAsia="zh-CN"/>
              </w:rPr>
              <w:t xml:space="preserve">. If </w:t>
            </w:r>
            <w:proofErr w:type="spellStart"/>
            <w:r w:rsidRPr="001C6E68">
              <w:rPr>
                <w:strike/>
                <w:color w:val="FF0000"/>
                <w:lang w:eastAsia="zh-CN"/>
              </w:rPr>
              <w:t>if</w:t>
            </w:r>
            <w:proofErr w:type="spellEnd"/>
            <w:r>
              <w:rPr>
                <w:lang w:eastAsia="zh-CN"/>
              </w:rPr>
              <w:t xml:space="preserve"> the UE is provided </w:t>
            </w:r>
            <w:proofErr w:type="spellStart"/>
            <w:r w:rsidRPr="00221BBC">
              <w:rPr>
                <w:i/>
                <w:lang w:val="en-US" w:eastAsia="zh-CN"/>
              </w:rPr>
              <w:t>pdsch</w:t>
            </w:r>
            <w:proofErr w:type="spellEnd"/>
            <w:r w:rsidRPr="00221BBC">
              <w:rPr>
                <w:i/>
                <w:lang w:val="en-US" w:eastAsia="zh-CN"/>
              </w:rPr>
              <w:t>-</w:t>
            </w:r>
            <w:r>
              <w:rPr>
                <w:i/>
                <w:lang w:eastAsia="zh-CN"/>
              </w:rPr>
              <w:t xml:space="preserve">HARQ-ACK-Codebook = </w:t>
            </w:r>
            <w:r w:rsidRPr="00990A42">
              <w:rPr>
                <w:i/>
                <w:iCs/>
              </w:rPr>
              <w:t>enhancedDynamic-r16</w:t>
            </w:r>
            <w:r>
              <w:rPr>
                <w:lang w:eastAsia="zh-CN"/>
              </w:rPr>
              <w:t xml:space="preserve">, </w:t>
            </w:r>
            <w:r w:rsidRPr="00AF5262">
              <w:rPr>
                <w:strike/>
                <w:color w:val="FF0000"/>
                <w:lang w:eastAsia="zh-CN"/>
              </w:rPr>
              <w:t>the first DCI format and</w:t>
            </w:r>
            <w:r w:rsidRPr="00AF5262">
              <w:rPr>
                <w:color w:val="FF0000"/>
                <w:lang w:eastAsia="zh-CN"/>
              </w:rPr>
              <w:t xml:space="preserve"> </w:t>
            </w:r>
            <w:r>
              <w:rPr>
                <w:lang w:eastAsia="zh-CN"/>
              </w:rPr>
              <w:t xml:space="preserve">the second DCI format </w:t>
            </w:r>
            <w:r w:rsidRPr="00AF5262">
              <w:rPr>
                <w:color w:val="FF0000"/>
                <w:lang w:eastAsia="zh-CN"/>
              </w:rPr>
              <w:t xml:space="preserve">is a next DCI </w:t>
            </w:r>
            <w:r>
              <w:rPr>
                <w:lang w:eastAsia="zh-CN"/>
              </w:rPr>
              <w:t>that include</w:t>
            </w:r>
            <w:r>
              <w:rPr>
                <w:color w:val="FF0000"/>
                <w:lang w:eastAsia="zh-CN"/>
              </w:rPr>
              <w:t>s</w:t>
            </w:r>
            <w:r>
              <w:rPr>
                <w:lang w:eastAsia="zh-CN"/>
              </w:rPr>
              <w:t xml:space="preserve"> a </w:t>
            </w:r>
            <w:proofErr w:type="spellStart"/>
            <w:r>
              <w:t>PDSCH_group</w:t>
            </w:r>
            <w:proofErr w:type="spellEnd"/>
            <w:r>
              <w:t xml:space="preserve"> indicator field with a same value </w:t>
            </w:r>
            <w:r w:rsidRPr="00AF5262">
              <w:rPr>
                <w:color w:val="FF0000"/>
              </w:rPr>
              <w:t xml:space="preserve">as the first DCI </w:t>
            </w:r>
            <w:r>
              <w:rPr>
                <w:lang w:eastAsia="zh-CN"/>
              </w:rPr>
              <w:t xml:space="preserve">as described in Clause 9.1.3.3. </w:t>
            </w:r>
            <w:r>
              <w:rPr>
                <w:color w:val="FF0000"/>
                <w:lang w:eastAsia="zh-CN"/>
              </w:rPr>
              <w:t xml:space="preserve">If </w:t>
            </w:r>
            <w:proofErr w:type="spellStart"/>
            <w:r w:rsidRPr="001C6E68">
              <w:rPr>
                <w:strike/>
                <w:color w:val="FF0000"/>
                <w:lang w:eastAsia="zh-CN"/>
              </w:rPr>
              <w:t>if</w:t>
            </w:r>
            <w:proofErr w:type="spellEnd"/>
            <w:r>
              <w:rPr>
                <w:lang w:eastAsia="zh-CN"/>
              </w:rPr>
              <w:t xml:space="preserve"> the UE is </w:t>
            </w:r>
            <w:r w:rsidRPr="009D092A">
              <w:rPr>
                <w:lang w:eastAsia="zh-CN"/>
              </w:rPr>
              <w:t xml:space="preserve">provided </w:t>
            </w:r>
            <w:r w:rsidRPr="009D092A">
              <w:rPr>
                <w:i/>
                <w:lang w:val="en-US" w:eastAsia="zh-CN"/>
              </w:rPr>
              <w:t>pdsch-HARQ-ACK-OneShotFeedback-r16</w:t>
            </w:r>
            <w:r>
              <w:rPr>
                <w:i/>
                <w:lang w:val="en-US" w:eastAsia="zh-CN"/>
              </w:rPr>
              <w:t xml:space="preserve"> </w:t>
            </w:r>
            <w:r w:rsidRPr="001C6E68">
              <w:rPr>
                <w:iCs/>
                <w:color w:val="FF0000"/>
              </w:rPr>
              <w:t xml:space="preserve">and value of </w:t>
            </w:r>
            <w:r w:rsidRPr="001C6E68">
              <w:rPr>
                <w:strike/>
                <w:color w:val="FF0000"/>
                <w:lang w:eastAsia="zh-CN"/>
              </w:rPr>
              <w:t>the second DCI format includes a</w:t>
            </w:r>
            <w:r w:rsidRPr="001C6E68">
              <w:rPr>
                <w:color w:val="FF0000"/>
                <w:lang w:eastAsia="zh-CN"/>
              </w:rPr>
              <w:t xml:space="preserve"> </w:t>
            </w:r>
            <w:r w:rsidRPr="009D092A">
              <w:rPr>
                <w:lang w:eastAsia="zh-CN"/>
              </w:rPr>
              <w:t>One-shot HARQ-ACK request field</w:t>
            </w:r>
            <w:r>
              <w:rPr>
                <w:lang w:eastAsia="zh-CN"/>
              </w:rPr>
              <w:t xml:space="preserve"> </w:t>
            </w:r>
            <w:r w:rsidRPr="001C6E68">
              <w:rPr>
                <w:color w:val="FF0000"/>
                <w:lang w:eastAsia="zh-CN"/>
              </w:rPr>
              <w:t>in the second DCI is 1</w:t>
            </w:r>
            <w:r>
              <w:rPr>
                <w:color w:val="FF0000"/>
                <w:lang w:eastAsia="zh-CN"/>
              </w:rPr>
              <w:t>,</w:t>
            </w:r>
            <w:r w:rsidRPr="009D092A">
              <w:rPr>
                <w:lang w:eastAsia="zh-CN"/>
              </w:rPr>
              <w:t xml:space="preserve"> </w:t>
            </w:r>
            <w:r w:rsidRPr="001C6E68">
              <w:rPr>
                <w:strike/>
                <w:color w:val="FF0000"/>
                <w:lang w:eastAsia="zh-CN"/>
              </w:rPr>
              <w:t>and</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1C6E68">
              <w:rPr>
                <w:strike/>
                <w:color w:val="FF0000"/>
                <w:lang w:eastAsia="zh-CN"/>
              </w:rPr>
              <w:t>, when a value of the One-shot HARQ-ACK request field is 1</w:t>
            </w:r>
            <w:r w:rsidRPr="002001B9">
              <w:rPr>
                <w:lang w:eastAsia="zh-CN"/>
              </w:rPr>
              <w:t>.</w:t>
            </w:r>
          </w:p>
          <w:p w:rsidRPr="00BC4CB8" w:rsidR="001A0FE4" w:rsidP="00CC282B" w:rsidRDefault="001A0FE4" w14:paraId="5664DD77" w14:textId="77777777">
            <w:pPr>
              <w:keepNext/>
              <w:keepLines/>
              <w:overflowPunct/>
              <w:autoSpaceDE/>
              <w:autoSpaceDN/>
              <w:adjustRightInd/>
              <w:spacing w:before="120"/>
              <w:jc w:val="center"/>
              <w:textAlignment w:val="auto"/>
              <w:outlineLvl w:val="4"/>
            </w:pPr>
            <w:r>
              <w:rPr>
                <w:rFonts w:ascii="Arial" w:hAnsi="Arial"/>
                <w:sz w:val="22"/>
                <w:lang w:eastAsia="zh-CN"/>
              </w:rPr>
              <w:t>&lt;omitted text&gt;</w:t>
            </w:r>
          </w:p>
        </w:tc>
      </w:tr>
    </w:tbl>
    <w:p w:rsidR="00C13927" w:rsidP="005A4D2B" w:rsidRDefault="00187CF3" w14:paraId="39DF5658" w14:textId="0D7DE131">
      <w:pPr>
        <w:pStyle w:val="Heading1"/>
        <w:rPr>
          <w:lang w:val="en-US"/>
        </w:rPr>
      </w:pPr>
      <w:r>
        <w:rPr>
          <w:lang w:val="en-US"/>
        </w:rPr>
        <w:lastRenderedPageBreak/>
        <w:t>Support for</w:t>
      </w:r>
      <w:r w:rsidR="00A06E88">
        <w:rPr>
          <w:lang w:val="en-US"/>
        </w:rPr>
        <w:t xml:space="preserve"> </w:t>
      </w:r>
      <w:r>
        <w:rPr>
          <w:lang w:val="en-US"/>
        </w:rPr>
        <w:t xml:space="preserve">NN-K1 HARQ feedback with Type 1 </w:t>
      </w:r>
      <w:r w:rsidR="00A06E88">
        <w:rPr>
          <w:lang w:val="en-US"/>
        </w:rPr>
        <w:t>CB</w:t>
      </w:r>
      <w:r w:rsidR="005A4D2B">
        <w:rPr>
          <w:lang w:val="en-US"/>
        </w:rPr>
        <w:t xml:space="preserve"> </w:t>
      </w:r>
      <w:r w:rsidR="00305835">
        <w:rPr>
          <w:lang w:val="en-US"/>
        </w:rPr>
        <w:t>(Issue 5)</w:t>
      </w:r>
    </w:p>
    <w:p w:rsidR="00BB3C13" w:rsidP="007A70D1" w:rsidRDefault="00C45B3F" w14:paraId="14D80598" w14:textId="395DBD5C">
      <w:pPr>
        <w:overflowPunct/>
        <w:autoSpaceDE/>
        <w:autoSpaceDN/>
        <w:adjustRightInd/>
        <w:spacing w:before="120" w:after="0"/>
        <w:jc w:val="both"/>
        <w:textAlignment w:val="auto"/>
        <w:rPr>
          <w:lang w:val="en-US"/>
        </w:rPr>
      </w:pPr>
      <w:r>
        <w:rPr>
          <w:lang w:val="en-US"/>
        </w:rPr>
        <w:t xml:space="preserve">On the Rel-16 RRC parameter list </w:t>
      </w:r>
      <w:r w:rsidR="001739CC">
        <w:rPr>
          <w:lang w:val="en-US"/>
        </w:rPr>
        <w:fldChar w:fldCharType="begin"/>
      </w:r>
      <w:r w:rsidR="001739CC">
        <w:rPr>
          <w:lang w:val="en-US"/>
        </w:rPr>
        <w:instrText xml:space="preserve"> REF _Ref32505420 \r \h </w:instrText>
      </w:r>
      <w:r w:rsidR="001739CC">
        <w:rPr>
          <w:lang w:val="en-US"/>
        </w:rPr>
      </w:r>
      <w:r w:rsidR="001739CC">
        <w:rPr>
          <w:lang w:val="en-US"/>
        </w:rPr>
        <w:fldChar w:fldCharType="separate"/>
      </w:r>
      <w:r w:rsidR="001739CC">
        <w:rPr>
          <w:lang w:val="en-US"/>
        </w:rPr>
        <w:t>[4]</w:t>
      </w:r>
      <w:r w:rsidR="001739CC">
        <w:rPr>
          <w:lang w:val="en-US"/>
        </w:rPr>
        <w:fldChar w:fldCharType="end"/>
      </w:r>
      <w:r>
        <w:rPr>
          <w:lang w:val="en-US"/>
        </w:rPr>
        <w:t>, the non-numerical K1 value is described as:</w:t>
      </w:r>
    </w:p>
    <w:p w:rsidR="00C45B3F" w:rsidP="007A70D1" w:rsidRDefault="00C45B3F" w14:paraId="03BFD0C6" w14:textId="77777777">
      <w:pPr>
        <w:overflowPunct/>
        <w:autoSpaceDE/>
        <w:autoSpaceDN/>
        <w:adjustRightInd/>
        <w:spacing w:before="120" w:after="0"/>
        <w:jc w:val="both"/>
        <w:textAlignment w:val="auto"/>
        <w:rPr>
          <w:lang w:val="en-US"/>
        </w:rPr>
      </w:pPr>
    </w:p>
    <w:tbl>
      <w:tblPr>
        <w:tblStyle w:val="TableGrid"/>
        <w:tblW w:w="0" w:type="auto"/>
        <w:tblLook w:val="04A0" w:firstRow="1" w:lastRow="0" w:firstColumn="1" w:lastColumn="0" w:noHBand="0" w:noVBand="1"/>
      </w:tblPr>
      <w:tblGrid>
        <w:gridCol w:w="9629"/>
      </w:tblGrid>
      <w:tr w:rsidR="00C45B3F" w:rsidTr="002B2D4D" w14:paraId="63197992" w14:textId="77777777">
        <w:tc>
          <w:tcPr>
            <w:tcW w:w="9629" w:type="dxa"/>
          </w:tcPr>
          <w:p w:rsidRPr="00C45B3F" w:rsidR="00C45B3F" w:rsidP="00C45B3F" w:rsidRDefault="00C45B3F" w14:paraId="20FC565E" w14:textId="77777777">
            <w:pPr>
              <w:overflowPunct/>
              <w:autoSpaceDE/>
              <w:autoSpaceDN/>
              <w:adjustRightInd/>
              <w:spacing w:before="120" w:after="0"/>
              <w:jc w:val="both"/>
              <w:textAlignment w:val="auto"/>
              <w:rPr>
                <w:color w:val="2F5496" w:themeColor="accent5" w:themeShade="BF"/>
                <w:lang w:val="en-US"/>
              </w:rPr>
            </w:pPr>
            <w:r w:rsidRPr="00C45B3F">
              <w:rPr>
                <w:color w:val="2F5496" w:themeColor="accent5" w:themeShade="BF"/>
                <w:lang w:val="en-US"/>
              </w:rPr>
              <w:t xml:space="preserve">Rel.15 allows values from 0 to 15. In Rel.16, add a “non-numerical value” to support the case where the A/N feedback timing is not explicitly included at the time of scheduling PDSCH. FFS: if the </w:t>
            </w:r>
            <w:proofErr w:type="spellStart"/>
            <w:r w:rsidRPr="00C45B3F">
              <w:rPr>
                <w:color w:val="2F5496" w:themeColor="accent5" w:themeShade="BF"/>
                <w:lang w:val="en-US"/>
              </w:rPr>
              <w:t>non numerical</w:t>
            </w:r>
            <w:proofErr w:type="spellEnd"/>
            <w:r w:rsidRPr="00C45B3F">
              <w:rPr>
                <w:color w:val="2F5496" w:themeColor="accent5" w:themeShade="BF"/>
                <w:lang w:val="en-US"/>
              </w:rPr>
              <w:t xml:space="preserve"> value should work independently of enhanced dynamic code book, and if so how?</w:t>
            </w:r>
          </w:p>
          <w:p w:rsidRPr="00C45B3F" w:rsidR="00C45B3F" w:rsidP="00C45B3F" w:rsidRDefault="00C45B3F" w14:paraId="00FC7761" w14:textId="77777777">
            <w:pPr>
              <w:overflowPunct/>
              <w:autoSpaceDE/>
              <w:autoSpaceDN/>
              <w:adjustRightInd/>
              <w:spacing w:before="120" w:after="0"/>
              <w:jc w:val="both"/>
              <w:textAlignment w:val="auto"/>
              <w:rPr>
                <w:color w:val="2F5496" w:themeColor="accent5" w:themeShade="BF"/>
                <w:lang w:val="en-US"/>
              </w:rPr>
            </w:pPr>
            <w:r w:rsidRPr="00C45B3F">
              <w:rPr>
                <w:color w:val="2F5496" w:themeColor="accent5" w:themeShade="BF"/>
                <w:highlight w:val="yellow"/>
                <w:lang w:val="en-US"/>
              </w:rPr>
              <w:t>FFS whether non-numerical value may operate with R15 Type1 HARQ-ACK codebook</w:t>
            </w:r>
          </w:p>
          <w:p w:rsidRPr="00C45B3F" w:rsidR="00C45B3F" w:rsidP="00C45B3F" w:rsidRDefault="00C45B3F" w14:paraId="33EE96BC" w14:textId="3024707F">
            <w:pPr>
              <w:overflowPunct/>
              <w:autoSpaceDE/>
              <w:autoSpaceDN/>
              <w:adjustRightInd/>
              <w:spacing w:before="120" w:after="0"/>
              <w:jc w:val="both"/>
              <w:textAlignment w:val="auto"/>
              <w:rPr>
                <w:lang w:val="en-US"/>
              </w:rPr>
            </w:pPr>
          </w:p>
        </w:tc>
      </w:tr>
    </w:tbl>
    <w:p w:rsidRPr="00C45B3F" w:rsidR="00BC712C" w:rsidP="00C45B3F" w:rsidRDefault="00C45B3F" w14:paraId="529C2CBB" w14:textId="4A0D14C9">
      <w:pPr>
        <w:overflowPunct/>
        <w:autoSpaceDE/>
        <w:autoSpaceDN/>
        <w:adjustRightInd/>
        <w:spacing w:before="120" w:after="240"/>
        <w:jc w:val="both"/>
        <w:textAlignment w:val="auto"/>
      </w:pPr>
      <w:r>
        <w:t xml:space="preserve">We consider this FFS point next. </w:t>
      </w:r>
      <w:r w:rsidR="00187CF3">
        <w:rPr>
          <w:lang w:val="en-US"/>
        </w:rPr>
        <w:t xml:space="preserve">One of the essential NR-U features is the possibility to postpone HARQ feedback with the non-numerical K1 (NN-K1) indication, as </w:t>
      </w:r>
      <w:r w:rsidRPr="00645318" w:rsidR="00187CF3">
        <w:rPr>
          <w:lang w:val="en-US"/>
        </w:rPr>
        <w:t xml:space="preserve">this facilitates HARQ feedback for the last PDSCHs of DL COT. </w:t>
      </w:r>
      <w:r w:rsidR="00614B74">
        <w:rPr>
          <w:lang w:val="en-US"/>
        </w:rPr>
        <w:t>Postponed HARQ feedback</w:t>
      </w:r>
      <w:r w:rsidR="007A70D1">
        <w:rPr>
          <w:lang w:val="en-US"/>
        </w:rPr>
        <w:t xml:space="preserve"> with NN-K1 indication is already supported </w:t>
      </w:r>
      <w:r w:rsidR="00246DE5">
        <w:rPr>
          <w:lang w:val="en-US"/>
        </w:rPr>
        <w:t>with</w:t>
      </w:r>
      <w:r w:rsidR="007A70D1">
        <w:rPr>
          <w:lang w:val="en-US"/>
        </w:rPr>
        <w:t xml:space="preserve"> Type 2 codebook with and without NR-U enhancements. We see that the </w:t>
      </w:r>
      <w:r w:rsidR="00187CF3">
        <w:t>postponed HARQ feedback</w:t>
      </w:r>
      <w:r w:rsidR="007A70D1">
        <w:t xml:space="preserve"> should be supported </w:t>
      </w:r>
      <w:r w:rsidR="00246DE5">
        <w:t>also with Type 1 codebook</w:t>
      </w:r>
      <w:r w:rsidR="00187CF3">
        <w:t>.</w:t>
      </w:r>
      <w:r w:rsidR="00AF3A60">
        <w:t xml:space="preserve"> Otherwise the usability of Type 1 codebook with NR-U is severely limited:</w:t>
      </w:r>
      <w:r w:rsidR="00BC712C">
        <w:t xml:space="preserve"> when </w:t>
      </w:r>
      <w:proofErr w:type="spellStart"/>
      <w:r w:rsidR="00BC712C">
        <w:t>gNB</w:t>
      </w:r>
      <w:proofErr w:type="spellEnd"/>
      <w:r w:rsidR="00BC712C">
        <w:t xml:space="preserve"> acquired COT does not contain sufficiently long UL portion,</w:t>
      </w:r>
      <w:r w:rsidR="00AF3A60">
        <w:t xml:space="preserve"> </w:t>
      </w:r>
      <w:r w:rsidR="00BC712C">
        <w:t xml:space="preserve">UE should acquire own COT to deliver </w:t>
      </w:r>
      <w:r w:rsidRPr="00645318" w:rsidR="00BC712C">
        <w:rPr>
          <w:lang w:val="en-US"/>
        </w:rPr>
        <w:t>HARQ feedback for the last PDSCHs of DL COT</w:t>
      </w:r>
      <w:r w:rsidR="00BC712C">
        <w:rPr>
          <w:lang w:val="en-US"/>
        </w:rPr>
        <w:t>.</w:t>
      </w:r>
      <w:r w:rsidR="00BC712C">
        <w:t xml:space="preserve"> One option to support postponed HARQ feedback is to transmit the HARQ feedback</w:t>
      </w:r>
      <w:r w:rsidR="00187CF3">
        <w:t xml:space="preserve"> only via one-shot HARQ feedback.</w:t>
      </w:r>
      <w:r w:rsidR="00246DE5">
        <w:t xml:space="preserve"> A</w:t>
      </w:r>
      <w:r w:rsidR="00187CF3">
        <w:t>s NN-K1 indication will be frequently used for the last PDSCH of DL CO</w:t>
      </w:r>
      <w:r w:rsidR="00246DE5">
        <w:t xml:space="preserve">T, the frequent triggering of one-shot HARQ feedback will cause unnecessary overhead. </w:t>
      </w:r>
      <w:r w:rsidR="00DD6A65">
        <w:t>Hence, we propose that postponed HARQ feedback with NN-K1 indication is supported also with Type 1 codebook.</w:t>
      </w:r>
    </w:p>
    <w:p w:rsidRPr="00805942" w:rsidR="00683B51" w:rsidP="00BC712C" w:rsidRDefault="00683B51" w14:paraId="5F6CB338" w14:textId="251B7EB0">
      <w:pPr>
        <w:jc w:val="both"/>
        <w:rPr>
          <w:rFonts w:cs="Arial"/>
          <w:i/>
          <w:color w:val="000000" w:themeColor="text1"/>
        </w:rPr>
      </w:pPr>
      <w:r>
        <w:rPr>
          <w:rFonts w:cs="Arial"/>
          <w:b/>
          <w:i/>
          <w:color w:val="000000" w:themeColor="text1"/>
        </w:rPr>
        <w:t>Observation</w:t>
      </w:r>
      <w:r w:rsidR="00E22F46">
        <w:rPr>
          <w:rFonts w:cs="Arial"/>
          <w:b/>
          <w:i/>
          <w:color w:val="000000" w:themeColor="text1"/>
        </w:rPr>
        <w:t xml:space="preserve"> 1:</w:t>
      </w:r>
      <w:r>
        <w:rPr>
          <w:rFonts w:cs="Arial"/>
          <w:b/>
          <w:i/>
          <w:color w:val="000000" w:themeColor="text1"/>
        </w:rPr>
        <w:t xml:space="preserve"> </w:t>
      </w:r>
      <w:r w:rsidRPr="00187964" w:rsidR="00187964">
        <w:rPr>
          <w:rFonts w:cs="Arial"/>
          <w:i/>
          <w:color w:val="000000" w:themeColor="text1"/>
        </w:rPr>
        <w:t>I</w:t>
      </w:r>
      <w:r w:rsidRPr="00187964">
        <w:rPr>
          <w:rFonts w:cs="Arial"/>
          <w:i/>
          <w:color w:val="000000" w:themeColor="text1"/>
        </w:rPr>
        <w:t xml:space="preserve">f postponed </w:t>
      </w:r>
      <w:r w:rsidRPr="00187964">
        <w:rPr>
          <w:bCs/>
          <w:i/>
          <w:lang w:eastAsia="x-none"/>
        </w:rPr>
        <w:t xml:space="preserve">HARQ feedback </w:t>
      </w:r>
      <w:r w:rsidRPr="00187964" w:rsidR="00187964">
        <w:rPr>
          <w:bCs/>
          <w:i/>
          <w:lang w:eastAsia="x-none"/>
        </w:rPr>
        <w:t xml:space="preserve">with non-numerical K1 is not supported with Type 1 codebook, </w:t>
      </w:r>
      <w:r w:rsidRPr="00187964" w:rsidR="00187964">
        <w:rPr>
          <w:rFonts w:cs="Arial"/>
          <w:i/>
          <w:color w:val="000000" w:themeColor="text1"/>
        </w:rPr>
        <w:t>the usability of Type 1 codebook with NR-U is severely limited.</w:t>
      </w:r>
    </w:p>
    <w:p w:rsidRPr="00937D32" w:rsidR="00187CF3" w:rsidP="00187CF3" w:rsidRDefault="00187CF3" w14:paraId="6957AA9F" w14:textId="216B1BF0">
      <w:pPr>
        <w:jc w:val="both"/>
        <w:rPr>
          <w:rFonts w:cs="Arial"/>
          <w:i/>
          <w:color w:val="000000" w:themeColor="text1"/>
        </w:rPr>
      </w:pPr>
      <w:r>
        <w:rPr>
          <w:rFonts w:cs="Arial"/>
          <w:b/>
          <w:i/>
          <w:color w:val="000000" w:themeColor="text1"/>
        </w:rPr>
        <w:t xml:space="preserve">Observation </w:t>
      </w:r>
      <w:r w:rsidR="00E22F46">
        <w:rPr>
          <w:rFonts w:cs="Arial"/>
          <w:b/>
          <w:i/>
          <w:color w:val="000000" w:themeColor="text1"/>
        </w:rPr>
        <w:t>2:</w:t>
      </w:r>
      <w:r>
        <w:rPr>
          <w:rFonts w:cs="Arial"/>
          <w:b/>
          <w:i/>
          <w:color w:val="000000" w:themeColor="text1"/>
        </w:rPr>
        <w:t xml:space="preserve"> </w:t>
      </w:r>
      <w:r w:rsidR="00DD6A65">
        <w:rPr>
          <w:rFonts w:cs="Arial"/>
          <w:i/>
          <w:color w:val="000000" w:themeColor="text1"/>
        </w:rPr>
        <w:t>Support of</w:t>
      </w:r>
      <w:r>
        <w:rPr>
          <w:rFonts w:cs="Arial"/>
          <w:i/>
          <w:color w:val="000000" w:themeColor="text1"/>
        </w:rPr>
        <w:t xml:space="preserve"> postponed </w:t>
      </w:r>
      <w:r w:rsidRPr="00032730">
        <w:rPr>
          <w:bCs/>
          <w:i/>
          <w:lang w:eastAsia="x-none"/>
        </w:rPr>
        <w:t>HAR</w:t>
      </w:r>
      <w:r>
        <w:rPr>
          <w:bCs/>
          <w:i/>
          <w:lang w:eastAsia="x-none"/>
        </w:rPr>
        <w:t xml:space="preserve">Q </w:t>
      </w:r>
      <w:r w:rsidR="00DD6A65">
        <w:rPr>
          <w:bCs/>
          <w:i/>
          <w:lang w:eastAsia="x-none"/>
        </w:rPr>
        <w:t>feedback</w:t>
      </w:r>
      <w:r>
        <w:rPr>
          <w:bCs/>
          <w:i/>
          <w:lang w:eastAsia="x-none"/>
        </w:rPr>
        <w:t xml:space="preserve"> with non-numerical K1 only </w:t>
      </w:r>
      <w:r w:rsidR="00DD6A65">
        <w:rPr>
          <w:bCs/>
          <w:i/>
          <w:lang w:eastAsia="x-none"/>
        </w:rPr>
        <w:t>by triggering Type 3 codebook</w:t>
      </w:r>
      <w:r>
        <w:rPr>
          <w:bCs/>
          <w:i/>
          <w:lang w:eastAsia="x-none"/>
        </w:rPr>
        <w:t xml:space="preserve"> after each DL burst results in </w:t>
      </w:r>
      <w:r w:rsidR="00DD6A65">
        <w:rPr>
          <w:bCs/>
          <w:i/>
          <w:lang w:eastAsia="x-none"/>
        </w:rPr>
        <w:t>unnecessary</w:t>
      </w:r>
      <w:r>
        <w:rPr>
          <w:bCs/>
          <w:i/>
          <w:lang w:eastAsia="x-none"/>
        </w:rPr>
        <w:t xml:space="preserve"> increase in UCI overhead.</w:t>
      </w:r>
    </w:p>
    <w:p w:rsidR="00187CF3" w:rsidP="00187CF3" w:rsidRDefault="00187CF3" w14:paraId="6339876E" w14:textId="2DB94F9E">
      <w:pPr>
        <w:spacing w:after="240"/>
        <w:jc w:val="both"/>
        <w:rPr>
          <w:bCs/>
          <w:i/>
          <w:lang w:eastAsia="x-none"/>
        </w:rPr>
      </w:pPr>
      <w:r w:rsidRPr="006A21E3">
        <w:rPr>
          <w:rFonts w:cs="Arial"/>
          <w:b/>
          <w:i/>
          <w:color w:val="000000" w:themeColor="text1"/>
        </w:rPr>
        <w:t xml:space="preserve">Proposal </w:t>
      </w:r>
      <w:r w:rsidR="00E22F46">
        <w:rPr>
          <w:rFonts w:cs="Arial"/>
          <w:b/>
          <w:i/>
          <w:color w:val="000000" w:themeColor="text1"/>
        </w:rPr>
        <w:t>5:</w:t>
      </w:r>
      <w:r w:rsidRPr="006A21E3">
        <w:rPr>
          <w:rFonts w:cs="Arial"/>
          <w:i/>
          <w:color w:val="000000" w:themeColor="text1"/>
        </w:rPr>
        <w:t xml:space="preserve"> </w:t>
      </w:r>
      <w:r w:rsidRPr="006A21E3">
        <w:rPr>
          <w:bCs/>
          <w:i/>
          <w:lang w:eastAsia="x-none"/>
        </w:rPr>
        <w:t>HARQ A/N f</w:t>
      </w:r>
      <w:r>
        <w:rPr>
          <w:bCs/>
          <w:i/>
          <w:lang w:eastAsia="x-none"/>
        </w:rPr>
        <w:t>or</w:t>
      </w:r>
      <w:r w:rsidRPr="006A21E3">
        <w:rPr>
          <w:bCs/>
          <w:i/>
          <w:lang w:eastAsia="x-none"/>
        </w:rPr>
        <w:t xml:space="preserve"> the PDSCH scheduled with non-numerical K1 </w:t>
      </w:r>
      <w:r>
        <w:rPr>
          <w:bCs/>
          <w:i/>
          <w:lang w:eastAsia="x-none"/>
        </w:rPr>
        <w:t>is</w:t>
      </w:r>
      <w:r w:rsidRPr="006A21E3">
        <w:rPr>
          <w:bCs/>
          <w:i/>
          <w:lang w:eastAsia="x-none"/>
        </w:rPr>
        <w:t xml:space="preserve"> included in the </w:t>
      </w:r>
      <w:r w:rsidR="00DD6A65">
        <w:rPr>
          <w:bCs/>
          <w:i/>
          <w:lang w:eastAsia="x-none"/>
        </w:rPr>
        <w:t>Type 1</w:t>
      </w:r>
      <w:r w:rsidRPr="006A21E3">
        <w:rPr>
          <w:bCs/>
          <w:i/>
          <w:lang w:eastAsia="x-none"/>
        </w:rPr>
        <w:t xml:space="preserve"> codebook.</w:t>
      </w:r>
    </w:p>
    <w:p w:rsidR="00187CF3" w:rsidP="00187CF3" w:rsidRDefault="00187CF3" w14:paraId="310D667F" w14:textId="593DC33A">
      <w:pPr>
        <w:pStyle w:val="B1"/>
        <w:ind w:left="0" w:firstLine="0"/>
        <w:jc w:val="both"/>
        <w:rPr>
          <w:lang w:val="en-US"/>
        </w:rPr>
      </w:pPr>
      <w:r>
        <w:rPr>
          <w:lang w:val="en-US"/>
        </w:rPr>
        <w:t>HARQ A/N bits for the PDSCHs with NN-K1 can be included to the semi-static codebook with a simple and reliable mechanism</w:t>
      </w:r>
      <w:r w:rsidRPr="00252618">
        <w:rPr>
          <w:lang w:val="en-US"/>
        </w:rPr>
        <w:t>: A</w:t>
      </w:r>
      <w:r w:rsidR="00DD6A65">
        <w:rPr>
          <w:lang w:val="en-US"/>
        </w:rPr>
        <w:t>dd</w:t>
      </w:r>
      <w:r w:rsidRPr="00D93762">
        <w:rPr>
          <w:lang w:val="en-US"/>
        </w:rPr>
        <w:t>itional</w:t>
      </w:r>
      <w:r>
        <w:rPr>
          <w:lang w:val="en-US"/>
        </w:rPr>
        <w:t xml:space="preserve"> bi</w:t>
      </w:r>
      <w:r w:rsidR="00DD6A65">
        <w:rPr>
          <w:lang w:val="en-US"/>
        </w:rPr>
        <w:t>t</w:t>
      </w:r>
      <w:r>
        <w:rPr>
          <w:lang w:val="en-US"/>
        </w:rPr>
        <w:t xml:space="preserve"> is reserved for the PDSCH with postponed feedback from previous COT, and the bit is appended to the semi-static HARQ codebook. </w:t>
      </w:r>
      <w:r>
        <w:t xml:space="preserve">The </w:t>
      </w:r>
      <w:r w:rsidR="00DD6A65">
        <w:t xml:space="preserve">configuration of </w:t>
      </w:r>
      <w:r>
        <w:t xml:space="preserve">additional bits (multiple bits needed in case multiple TB and CBG is configured) can </w:t>
      </w:r>
      <w:r w:rsidR="00DD6A65">
        <w:t xml:space="preserve">depend on the configuration of Type 1 </w:t>
      </w:r>
      <w:r w:rsidR="004228D6">
        <w:t>codebook</w:t>
      </w:r>
      <w:r w:rsidR="00DD6A65">
        <w:t xml:space="preserve"> and NN-K1 value</w:t>
      </w:r>
      <w:r>
        <w:rPr>
          <w:lang w:val="en-US"/>
        </w:rPr>
        <w:t xml:space="preserve">, hence, avoiding any errors in the codebook size.  </w:t>
      </w:r>
    </w:p>
    <w:p w:rsidR="00187CF3" w:rsidP="00187CF3" w:rsidRDefault="00187CF3" w14:paraId="1EAF1704" w14:textId="35034B46">
      <w:pPr>
        <w:pStyle w:val="B1"/>
        <w:ind w:left="0" w:firstLine="0"/>
        <w:jc w:val="both"/>
      </w:pPr>
      <w:r>
        <w:t>In RAN1#9</w:t>
      </w:r>
      <w:r w:rsidR="004228D6">
        <w:t>9</w:t>
      </w:r>
      <w:r>
        <w:t>, the H</w:t>
      </w:r>
      <w:r w:rsidRPr="00B85598">
        <w:t xml:space="preserve">ARQ feedback timing for </w:t>
      </w:r>
      <w:r w:rsidRPr="00937D32">
        <w:rPr>
          <w:bCs/>
          <w:lang w:eastAsia="x-none"/>
        </w:rPr>
        <w:t xml:space="preserve">PDSCH with NN-K1 was agreed for the case of </w:t>
      </w:r>
      <w:r w:rsidR="00F80517">
        <w:rPr>
          <w:bCs/>
          <w:lang w:eastAsia="x-none"/>
        </w:rPr>
        <w:t>Type 2</w:t>
      </w:r>
      <w:r w:rsidRPr="00937D32">
        <w:rPr>
          <w:bCs/>
          <w:lang w:eastAsia="x-none"/>
        </w:rPr>
        <w:t xml:space="preserve"> codebook.</w:t>
      </w:r>
      <w:r w:rsidRPr="00B85598">
        <w:t xml:space="preserve"> HARQ feedback</w:t>
      </w:r>
      <w:r>
        <w:t xml:space="preserve"> timing can be determined in similar fashion also in the case of </w:t>
      </w:r>
      <w:r w:rsidR="00BC712C">
        <w:t>Type 1 codebook.</w:t>
      </w:r>
    </w:p>
    <w:p w:rsidRPr="00BC712C" w:rsidR="00BC712C" w:rsidP="00BC712C" w:rsidRDefault="00BC712C" w14:paraId="457C4CAA" w14:textId="269F770C">
      <w:pPr>
        <w:spacing w:after="240"/>
        <w:jc w:val="both"/>
        <w:rPr>
          <w:bCs/>
          <w:i/>
          <w:lang w:eastAsia="x-none"/>
        </w:rPr>
      </w:pPr>
      <w:r w:rsidRPr="00B912AF">
        <w:rPr>
          <w:rFonts w:cs="Arial"/>
          <w:b/>
          <w:i/>
          <w:color w:val="000000" w:themeColor="text1"/>
        </w:rPr>
        <w:t>Proposal</w:t>
      </w:r>
      <w:r w:rsidR="00E22F46">
        <w:rPr>
          <w:rFonts w:cs="Arial"/>
          <w:b/>
          <w:i/>
          <w:color w:val="000000" w:themeColor="text1"/>
        </w:rPr>
        <w:t xml:space="preserve"> 6:</w:t>
      </w:r>
      <w:r w:rsidRPr="00B912AF">
        <w:rPr>
          <w:rFonts w:cs="Arial"/>
          <w:i/>
          <w:color w:val="000000" w:themeColor="text1"/>
        </w:rPr>
        <w:t xml:space="preserve"> </w:t>
      </w:r>
      <w:r>
        <w:rPr>
          <w:rFonts w:cs="Arial"/>
          <w:i/>
          <w:color w:val="000000" w:themeColor="text1"/>
        </w:rPr>
        <w:t xml:space="preserve">Based on RRC configuration of Type 1 codebook and NN-K1 value, </w:t>
      </w:r>
      <w:r>
        <w:rPr>
          <w:bCs/>
          <w:i/>
          <w:lang w:eastAsia="x-none"/>
        </w:rPr>
        <w:t>a</w:t>
      </w:r>
      <w:r w:rsidRPr="00032730">
        <w:rPr>
          <w:bCs/>
          <w:i/>
          <w:lang w:eastAsia="x-none"/>
        </w:rPr>
        <w:t>dditional bit</w:t>
      </w:r>
      <w:r>
        <w:rPr>
          <w:bCs/>
          <w:i/>
          <w:lang w:eastAsia="x-none"/>
        </w:rPr>
        <w:t xml:space="preserve"> container</w:t>
      </w:r>
      <w:r w:rsidRPr="00032730">
        <w:rPr>
          <w:bCs/>
          <w:i/>
          <w:lang w:eastAsia="x-none"/>
        </w:rPr>
        <w:t xml:space="preserve"> </w:t>
      </w:r>
      <w:r>
        <w:rPr>
          <w:bCs/>
          <w:i/>
          <w:lang w:eastAsia="x-none"/>
        </w:rPr>
        <w:t>is</w:t>
      </w:r>
      <w:r w:rsidRPr="00032730">
        <w:rPr>
          <w:bCs/>
          <w:i/>
          <w:lang w:eastAsia="x-none"/>
        </w:rPr>
        <w:t xml:space="preserve"> appended to the </w:t>
      </w:r>
      <w:r>
        <w:rPr>
          <w:bCs/>
          <w:i/>
          <w:lang w:eastAsia="x-none"/>
        </w:rPr>
        <w:t>Type 1</w:t>
      </w:r>
      <w:r w:rsidRPr="00032730">
        <w:rPr>
          <w:bCs/>
          <w:i/>
          <w:lang w:eastAsia="x-none"/>
        </w:rPr>
        <w:t xml:space="preserve"> codebook for the HARQ A/N of the PDSCH </w:t>
      </w:r>
      <w:r>
        <w:rPr>
          <w:bCs/>
          <w:i/>
          <w:lang w:eastAsia="x-none"/>
        </w:rPr>
        <w:t>scheduled with non-numerical K1 for each configured serving DL cell</w:t>
      </w:r>
      <w:r w:rsidRPr="00032730">
        <w:rPr>
          <w:bCs/>
          <w:i/>
          <w:lang w:eastAsia="x-none"/>
        </w:rPr>
        <w:t>.</w:t>
      </w:r>
    </w:p>
    <w:p w:rsidR="00187CF3" w:rsidP="0071756E" w:rsidRDefault="00187CF3" w14:paraId="3E12C11B" w14:textId="3599ABD4">
      <w:pPr>
        <w:spacing w:before="180" w:after="0"/>
        <w:jc w:val="both"/>
        <w:rPr>
          <w:i/>
        </w:rPr>
      </w:pPr>
      <w:r w:rsidRPr="00F24770">
        <w:rPr>
          <w:b/>
          <w:i/>
          <w:lang w:val="en-US" w:eastAsia="x-none"/>
        </w:rPr>
        <w:lastRenderedPageBreak/>
        <w:t xml:space="preserve">Proposal </w:t>
      </w:r>
      <w:r w:rsidR="00E22F46">
        <w:rPr>
          <w:b/>
          <w:i/>
          <w:lang w:val="en-US" w:eastAsia="x-none"/>
        </w:rPr>
        <w:t>7:</w:t>
      </w:r>
      <w:r w:rsidRPr="00F24770">
        <w:rPr>
          <w:i/>
          <w:lang w:val="en-US" w:eastAsia="x-none"/>
        </w:rPr>
        <w:t xml:space="preserve"> </w:t>
      </w:r>
      <w:r>
        <w:rPr>
          <w:i/>
          <w:lang w:val="en-US"/>
        </w:rPr>
        <w:t>With</w:t>
      </w:r>
      <w:r w:rsidRPr="00E738AF">
        <w:rPr>
          <w:i/>
        </w:rPr>
        <w:t xml:space="preserve"> </w:t>
      </w:r>
      <w:r w:rsidR="00F80517">
        <w:rPr>
          <w:i/>
        </w:rPr>
        <w:t>Type 1</w:t>
      </w:r>
      <w:r w:rsidRPr="00E738AF">
        <w:rPr>
          <w:i/>
        </w:rPr>
        <w:t xml:space="preserve"> codebook, HARQ-ACK timing for a PDSCH scheduled with a non-numerical K1 is derived by the next DL DCI scheduling PDSCH with a numerical K1</w:t>
      </w:r>
      <w:r>
        <w:rPr>
          <w:i/>
        </w:rPr>
        <w:t xml:space="preserve"> value. A UE reports HARQ-ACK in the appended bit container.</w:t>
      </w:r>
    </w:p>
    <w:p w:rsidRPr="0071756E" w:rsidR="00187CF3" w:rsidP="0071756E" w:rsidRDefault="00187CF3" w14:paraId="7086FBAD" w14:textId="0B0B73C8">
      <w:pPr>
        <w:pStyle w:val="B1"/>
        <w:numPr>
          <w:ilvl w:val="0"/>
          <w:numId w:val="63"/>
        </w:numPr>
        <w:spacing w:after="120"/>
        <w:jc w:val="both"/>
        <w:rPr>
          <w:i/>
          <w:iCs/>
        </w:rPr>
      </w:pPr>
      <w:r w:rsidRPr="0071756E">
        <w:rPr>
          <w:i/>
          <w:iCs/>
        </w:rPr>
        <w:t xml:space="preserve">The </w:t>
      </w:r>
      <w:r w:rsidRPr="0071756E" w:rsidR="004228D6">
        <w:rPr>
          <w:i/>
          <w:iCs/>
        </w:rPr>
        <w:t>support for the postponed HARQ feedback with NN-K1</w:t>
      </w:r>
      <w:r w:rsidRPr="0071756E">
        <w:rPr>
          <w:i/>
          <w:iCs/>
        </w:rPr>
        <w:t xml:space="preserve"> can be easily captured by the following </w:t>
      </w:r>
      <w:r w:rsidRPr="0071756E" w:rsidR="008C4B26">
        <w:rPr>
          <w:i/>
          <w:iCs/>
        </w:rPr>
        <w:t>text proposal</w:t>
      </w:r>
      <w:r w:rsidRPr="0071756E" w:rsidR="0065393D">
        <w:rPr>
          <w:i/>
          <w:iCs/>
        </w:rPr>
        <w:t xml:space="preserve"> for</w:t>
      </w:r>
      <w:r w:rsidRPr="0071756E">
        <w:rPr>
          <w:i/>
          <w:iCs/>
        </w:rPr>
        <w:t xml:space="preserve"> the TS38.213 specification</w:t>
      </w:r>
      <w:r w:rsidRPr="0071756E" w:rsidR="00AF3A60">
        <w:rPr>
          <w:i/>
          <w:iCs/>
        </w:rPr>
        <w:t>.</w:t>
      </w:r>
    </w:p>
    <w:tbl>
      <w:tblPr>
        <w:tblStyle w:val="TableGrid"/>
        <w:tblW w:w="0" w:type="auto"/>
        <w:tblLook w:val="04A0" w:firstRow="1" w:lastRow="0" w:firstColumn="1" w:lastColumn="0" w:noHBand="0" w:noVBand="1"/>
      </w:tblPr>
      <w:tblGrid>
        <w:gridCol w:w="9629"/>
      </w:tblGrid>
      <w:tr w:rsidR="00187CF3" w:rsidTr="00187CF3" w14:paraId="5ECDBA1A" w14:textId="77777777">
        <w:tc>
          <w:tcPr>
            <w:tcW w:w="9629" w:type="dxa"/>
          </w:tcPr>
          <w:p w:rsidR="008C4B26" w:rsidP="008C4B26" w:rsidRDefault="008C4B26" w14:paraId="115FCBCD" w14:textId="7D8B84B2">
            <w:pPr>
              <w:spacing w:after="120"/>
              <w:rPr>
                <w:b/>
                <w:bCs/>
                <w:sz w:val="24"/>
                <w:lang w:val="en-US"/>
              </w:rPr>
            </w:pPr>
            <w:bookmarkStart w:name="_Toc26719406" w:id="15"/>
            <w:bookmarkStart w:name="_Toc29894839" w:id="16"/>
            <w:bookmarkStart w:name="_Toc29899138" w:id="17"/>
            <w:bookmarkStart w:name="_Toc29899556" w:id="18"/>
            <w:bookmarkStart w:name="_Toc29917293" w:id="19"/>
            <w:r w:rsidRPr="008C4B26">
              <w:rPr>
                <w:b/>
                <w:bCs/>
                <w:sz w:val="24"/>
                <w:lang w:val="en-US"/>
              </w:rPr>
              <w:t>TP for TS38.213:</w:t>
            </w:r>
          </w:p>
          <w:p w:rsidRPr="00633872" w:rsidR="00633872" w:rsidP="00633872" w:rsidRDefault="00633872" w14:paraId="7C1AD31C" w14:textId="2BCA77B9">
            <w:pPr>
              <w:keepNext/>
              <w:keepLines/>
              <w:overflowPunct/>
              <w:autoSpaceDE/>
              <w:autoSpaceDN/>
              <w:adjustRightInd/>
              <w:spacing w:before="120"/>
              <w:textAlignment w:val="auto"/>
              <w:outlineLvl w:val="2"/>
              <w:rPr>
                <w:rFonts w:ascii="Arial" w:hAnsi="Arial" w:eastAsia="Times New Roman"/>
                <w:sz w:val="28"/>
              </w:rPr>
            </w:pPr>
            <w:r w:rsidRPr="00633872">
              <w:rPr>
                <w:rFonts w:ascii="Arial" w:hAnsi="Arial" w:eastAsia="Times New Roman"/>
                <w:sz w:val="28"/>
              </w:rPr>
              <w:t>9.1.2</w:t>
            </w:r>
            <w:r w:rsidRPr="00633872">
              <w:rPr>
                <w:rFonts w:ascii="Arial" w:hAnsi="Arial" w:eastAsia="Times New Roman"/>
                <w:sz w:val="28"/>
              </w:rPr>
              <w:tab/>
            </w:r>
            <w:r w:rsidRPr="00633872">
              <w:rPr>
                <w:rFonts w:ascii="Arial" w:hAnsi="Arial" w:eastAsia="Times New Roman"/>
                <w:sz w:val="28"/>
              </w:rPr>
              <w:t>Type-1 HARQ-ACK codebook determination</w:t>
            </w:r>
            <w:bookmarkEnd w:id="15"/>
            <w:bookmarkEnd w:id="16"/>
            <w:bookmarkEnd w:id="17"/>
            <w:bookmarkEnd w:id="18"/>
            <w:bookmarkEnd w:id="19"/>
          </w:p>
          <w:p w:rsidRPr="007717DC" w:rsidR="00633872" w:rsidP="007717DC" w:rsidRDefault="00633872" w14:paraId="2C21CEBC" w14:textId="2FBE29FB">
            <w:pPr>
              <w:rPr>
                <w:rFonts w:cs="Arial"/>
                <w:color w:val="FF0000"/>
                <w:lang w:eastAsia="zh-CN"/>
              </w:rPr>
            </w:pPr>
            <w:r w:rsidRPr="00633872">
              <w:rPr>
                <w:rFonts w:eastAsia="Times New Roman"/>
                <w:lang w:val="en-US" w:eastAsia="zh-CN"/>
              </w:rPr>
              <w:t xml:space="preserve">This clause applies if the UE is configured with </w:t>
            </w:r>
            <w:proofErr w:type="spellStart"/>
            <w:r w:rsidRPr="00633872">
              <w:rPr>
                <w:rFonts w:eastAsia="Times New Roman"/>
                <w:i/>
                <w:lang w:val="en-US" w:eastAsia="zh-CN"/>
              </w:rPr>
              <w:t>pdsch</w:t>
            </w:r>
            <w:proofErr w:type="spellEnd"/>
            <w:r w:rsidRPr="00633872">
              <w:rPr>
                <w:rFonts w:eastAsia="Times New Roman"/>
                <w:i/>
                <w:lang w:val="en-US" w:eastAsia="zh-CN"/>
              </w:rPr>
              <w:t>-</w:t>
            </w:r>
            <w:r w:rsidRPr="00633872">
              <w:rPr>
                <w:rFonts w:eastAsia="Times New Roman" w:cs="Arial"/>
                <w:i/>
                <w:lang w:eastAsia="zh-CN"/>
              </w:rPr>
              <w:t>HARQ-ACK-Codebook</w:t>
            </w:r>
            <w:r w:rsidRPr="00633872" w:rsidDel="00011FE0">
              <w:rPr>
                <w:rFonts w:eastAsia="Times New Roman" w:cs="Arial"/>
                <w:i/>
                <w:lang w:eastAsia="zh-CN"/>
              </w:rPr>
              <w:t xml:space="preserve"> </w:t>
            </w:r>
            <w:r w:rsidRPr="00633872">
              <w:rPr>
                <w:rFonts w:eastAsia="Times New Roman" w:cs="Arial"/>
                <w:i/>
                <w:lang w:eastAsia="zh-CN"/>
              </w:rPr>
              <w:t>= semi-static</w:t>
            </w:r>
            <w:r w:rsidRPr="00633872">
              <w:rPr>
                <w:rFonts w:eastAsia="Times New Roman" w:cs="Arial"/>
                <w:lang w:eastAsia="zh-CN"/>
              </w:rPr>
              <w:t>.</w:t>
            </w:r>
            <w:r w:rsidR="007717DC">
              <w:rPr>
                <w:rFonts w:eastAsia="Times New Roman" w:cs="Arial"/>
                <w:lang w:eastAsia="zh-CN"/>
              </w:rPr>
              <w:t xml:space="preserve"> </w:t>
            </w:r>
            <w:r w:rsidRPr="007717DC" w:rsidR="007717DC">
              <w:rPr>
                <w:rFonts w:cs="Arial"/>
                <w:color w:val="FF0000"/>
                <w:lang w:eastAsia="zh-CN"/>
              </w:rPr>
              <w:t xml:space="preserve">Unless stated otherwise, a </w:t>
            </w:r>
            <w:r w:rsidRPr="007717DC" w:rsidR="007717DC">
              <w:rPr>
                <w:color w:val="FF0000"/>
                <w:lang w:eastAsia="zh-CN"/>
              </w:rPr>
              <w:t>PDSCH-to-</w:t>
            </w:r>
            <w:proofErr w:type="spellStart"/>
            <w:r w:rsidRPr="007717DC" w:rsidR="007717DC">
              <w:rPr>
                <w:color w:val="FF0000"/>
                <w:lang w:eastAsia="zh-CN"/>
              </w:rPr>
              <w:t>HARQ_feedback</w:t>
            </w:r>
            <w:proofErr w:type="spellEnd"/>
            <w:r w:rsidRPr="007717DC" w:rsidR="007717DC">
              <w:rPr>
                <w:color w:val="FF0000"/>
                <w:lang w:eastAsia="zh-CN"/>
              </w:rPr>
              <w:t xml:space="preserve"> timing indicator field provides an applicable value.</w:t>
            </w:r>
          </w:p>
          <w:p w:rsidR="00D52D9E" w:rsidP="00633872" w:rsidRDefault="00633872" w14:paraId="1FFA040F" w14:textId="77777777">
            <w:pPr>
              <w:overflowPunct/>
              <w:autoSpaceDE/>
              <w:autoSpaceDN/>
              <w:adjustRightInd/>
              <w:textAlignment w:val="auto"/>
              <w:rPr>
                <w:rFonts w:eastAsia="Times New Roman"/>
              </w:rPr>
            </w:pPr>
            <w:r w:rsidRPr="00633872">
              <w:rPr>
                <w:rFonts w:eastAsia="Times New Roman"/>
              </w:rPr>
              <w:t>A UE reports HARQ-ACK information for a corresponding PDSCH reception or SPS PDSCH release only in a HARQ-ACK codebook that the UE transmits in a slot indicated by a value of a PDSCH-to-</w:t>
            </w:r>
            <w:proofErr w:type="spellStart"/>
            <w:r w:rsidRPr="00633872">
              <w:rPr>
                <w:rFonts w:eastAsia="Times New Roman"/>
              </w:rPr>
              <w:t>HARQ_feedback</w:t>
            </w:r>
            <w:proofErr w:type="spellEnd"/>
            <w:r w:rsidRPr="00633872">
              <w:rPr>
                <w:rFonts w:eastAsia="Times New Roman"/>
              </w:rP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rsidRPr="00633872">
              <w:rPr>
                <w:rFonts w:eastAsia="Times New Roman"/>
              </w:rPr>
              <w:t>HARQ_feedback</w:t>
            </w:r>
            <w:proofErr w:type="spellEnd"/>
            <w:r w:rsidRPr="00633872">
              <w:rPr>
                <w:rFonts w:eastAsia="Times New Roman"/>
              </w:rPr>
              <w:t xml:space="preserve"> timing indicator field in a corresponding DCI format 1_0 or DCI format 1_1. </w:t>
            </w:r>
            <w:bookmarkStart w:name="_Hlk32309088" w:id="20"/>
          </w:p>
          <w:p w:rsidRPr="00D52D9E" w:rsidR="00633872" w:rsidP="00633872" w:rsidRDefault="00D52D9E" w14:paraId="5D783CA5" w14:textId="591B9D4D">
            <w:pPr>
              <w:overflowPunct/>
              <w:autoSpaceDE/>
              <w:autoSpaceDN/>
              <w:adjustRightInd/>
              <w:textAlignment w:val="auto"/>
              <w:rPr>
                <w:rFonts w:eastAsia="Times New Roman"/>
              </w:rPr>
            </w:pPr>
            <w:r w:rsidRPr="00D52D9E">
              <w:rPr>
                <w:rFonts w:eastAsia="Times New Roman"/>
                <w:color w:val="FF0000"/>
              </w:rPr>
              <w:t xml:space="preserve">If </w:t>
            </w:r>
            <w:r w:rsidRPr="00633872" w:rsidR="006316FC">
              <w:rPr>
                <w:rFonts w:eastAsia="Times New Roman"/>
                <w:i/>
                <w:color w:val="FF0000"/>
              </w:rPr>
              <w:t>dl-</w:t>
            </w:r>
            <w:proofErr w:type="spellStart"/>
            <w:r w:rsidRPr="00633872" w:rsidR="006316FC">
              <w:rPr>
                <w:rFonts w:eastAsia="Times New Roman"/>
                <w:i/>
                <w:color w:val="FF0000"/>
              </w:rPr>
              <w:t>DataToUL</w:t>
            </w:r>
            <w:proofErr w:type="spellEnd"/>
            <w:r w:rsidRPr="00633872" w:rsidR="006316FC">
              <w:rPr>
                <w:rFonts w:eastAsia="Times New Roman"/>
                <w:i/>
                <w:color w:val="FF0000"/>
              </w:rPr>
              <w:t>-ACK</w:t>
            </w:r>
            <w:r w:rsidRPr="00D52D9E" w:rsidR="006316FC">
              <w:rPr>
                <w:rFonts w:eastAsia="Times New Roman"/>
                <w:color w:val="FF0000"/>
              </w:rPr>
              <w:t xml:space="preserve"> </w:t>
            </w:r>
            <w:r w:rsidR="006316FC">
              <w:rPr>
                <w:rFonts w:eastAsia="Times New Roman"/>
                <w:color w:val="FF0000"/>
              </w:rPr>
              <w:t>contains inapplicable value</w:t>
            </w:r>
            <w:r w:rsidRPr="00D52D9E">
              <w:rPr>
                <w:rFonts w:eastAsia="Times New Roman"/>
                <w:color w:val="FF0000"/>
              </w:rPr>
              <w:t>, the UE does not expect to re</w:t>
            </w:r>
            <w:r w:rsidR="006316FC">
              <w:rPr>
                <w:rFonts w:eastAsia="Times New Roman"/>
                <w:color w:val="FF0000"/>
              </w:rPr>
              <w:t>port HARQ-ACK information for</w:t>
            </w:r>
            <w:r w:rsidRPr="00D52D9E">
              <w:rPr>
                <w:rFonts w:eastAsia="Times New Roman"/>
                <w:color w:val="FF0000"/>
              </w:rPr>
              <w:t xml:space="preserve"> more than one PDSCH</w:t>
            </w:r>
            <w:r w:rsidR="006316FC">
              <w:rPr>
                <w:rFonts w:eastAsia="Times New Roman"/>
                <w:color w:val="FF0000"/>
              </w:rPr>
              <w:t xml:space="preserve"> </w:t>
            </w:r>
            <w:r w:rsidRPr="00633872" w:rsidR="006316FC">
              <w:rPr>
                <w:rFonts w:eastAsia="Times New Roman"/>
                <w:color w:val="FF0000"/>
              </w:rPr>
              <w:t xml:space="preserve">scheduled by a DCI format </w:t>
            </w:r>
            <w:r w:rsidR="006316FC">
              <w:rPr>
                <w:rFonts w:eastAsia="Times New Roman"/>
                <w:color w:val="FF0000"/>
              </w:rPr>
              <w:t>providing an inapplicable</w:t>
            </w:r>
            <w:r w:rsidRPr="00633872" w:rsidR="006316FC">
              <w:rPr>
                <w:rFonts w:eastAsia="Times New Roman"/>
                <w:color w:val="FF0000"/>
              </w:rPr>
              <w:t xml:space="preserve"> </w:t>
            </w:r>
            <w:r w:rsidRPr="00633872" w:rsidR="006316FC">
              <w:rPr>
                <w:rFonts w:eastAsia="Times New Roman"/>
                <w:color w:val="FF0000"/>
                <w:lang w:eastAsia="zh-CN"/>
              </w:rPr>
              <w:t>PDSCH-to-</w:t>
            </w:r>
            <w:proofErr w:type="spellStart"/>
            <w:r w:rsidRPr="00633872" w:rsidR="006316FC">
              <w:rPr>
                <w:rFonts w:eastAsia="Times New Roman"/>
                <w:color w:val="FF0000"/>
                <w:lang w:eastAsia="zh-CN"/>
              </w:rPr>
              <w:t>HARQ_feedback</w:t>
            </w:r>
            <w:proofErr w:type="spellEnd"/>
            <w:r w:rsidRPr="00633872" w:rsidR="006316FC">
              <w:rPr>
                <w:rFonts w:eastAsia="Times New Roman"/>
                <w:color w:val="FF0000"/>
                <w:lang w:eastAsia="zh-CN"/>
              </w:rPr>
              <w:t xml:space="preserve"> timing indicator field value</w:t>
            </w:r>
            <w:r w:rsidRPr="00D52D9E">
              <w:rPr>
                <w:rFonts w:eastAsia="Times New Roman"/>
                <w:color w:val="FF0000"/>
              </w:rPr>
              <w:t xml:space="preserve"> </w:t>
            </w:r>
            <w:r w:rsidR="006316FC">
              <w:rPr>
                <w:rFonts w:eastAsia="Times New Roman"/>
                <w:color w:val="FF0000"/>
              </w:rPr>
              <w:t xml:space="preserve">per serving DL cell </w:t>
            </w:r>
            <w:r w:rsidRPr="00D52D9E">
              <w:rPr>
                <w:rFonts w:eastAsia="Times New Roman"/>
                <w:color w:val="FF0000"/>
              </w:rPr>
              <w:t>in a</w:t>
            </w:r>
            <w:r w:rsidR="006316FC">
              <w:rPr>
                <w:rFonts w:eastAsia="Times New Roman"/>
                <w:color w:val="FF0000"/>
              </w:rPr>
              <w:t xml:space="preserve"> same Type 1 HARQ-ACK codebook</w:t>
            </w:r>
            <w:r w:rsidRPr="00D52D9E">
              <w:rPr>
                <w:rFonts w:eastAsia="Times New Roman"/>
                <w:color w:val="FF0000"/>
              </w:rPr>
              <w:t>.</w:t>
            </w:r>
            <w:r>
              <w:rPr>
                <w:rFonts w:eastAsia="Times New Roman"/>
                <w:color w:val="FF0000"/>
              </w:rPr>
              <w:t xml:space="preserve"> </w:t>
            </w:r>
            <w:r w:rsidRPr="00633872" w:rsidR="00633872">
              <w:rPr>
                <w:rFonts w:eastAsia="Times New Roman"/>
                <w:color w:val="FF0000"/>
              </w:rPr>
              <w:t xml:space="preserve">If a UE receives a first PDSCH scheduled by a first DCI format that the UE detects in a first PDCCH monitoring occasion and includes a </w:t>
            </w:r>
            <w:r w:rsidRPr="00633872" w:rsidR="00633872">
              <w:rPr>
                <w:rFonts w:eastAsia="Times New Roman"/>
                <w:color w:val="FF0000"/>
                <w:lang w:eastAsia="zh-CN"/>
              </w:rPr>
              <w:t>PDSCH-to-</w:t>
            </w:r>
            <w:proofErr w:type="spellStart"/>
            <w:r w:rsidRPr="00633872" w:rsidR="00633872">
              <w:rPr>
                <w:rFonts w:eastAsia="Times New Roman"/>
                <w:color w:val="FF0000"/>
                <w:lang w:eastAsia="zh-CN"/>
              </w:rPr>
              <w:t>HARQ_feedback</w:t>
            </w:r>
            <w:proofErr w:type="spellEnd"/>
            <w:r w:rsidRPr="00633872" w:rsidR="00633872">
              <w:rPr>
                <w:rFonts w:eastAsia="Times New Roman"/>
                <w:color w:val="FF0000"/>
                <w:lang w:eastAsia="zh-CN"/>
              </w:rPr>
              <w:t xml:space="preserve"> timing indicator field providing an inapplicable value from </w:t>
            </w:r>
            <w:r w:rsidRPr="00633872" w:rsidR="00633872">
              <w:rPr>
                <w:rFonts w:eastAsia="Times New Roman"/>
                <w:i/>
                <w:color w:val="FF0000"/>
              </w:rPr>
              <w:t>dl-</w:t>
            </w:r>
            <w:proofErr w:type="spellStart"/>
            <w:r w:rsidRPr="00633872" w:rsidR="00633872">
              <w:rPr>
                <w:rFonts w:eastAsia="Times New Roman"/>
                <w:i/>
                <w:color w:val="FF0000"/>
              </w:rPr>
              <w:t>DataToUL</w:t>
            </w:r>
            <w:proofErr w:type="spellEnd"/>
            <w:r w:rsidRPr="00633872" w:rsidR="00633872">
              <w:rPr>
                <w:rFonts w:eastAsia="Times New Roman"/>
                <w:i/>
                <w:color w:val="FF0000"/>
              </w:rPr>
              <w:t>-ACK</w:t>
            </w:r>
            <w:r w:rsidRPr="00633872" w:rsidR="00633872">
              <w:rPr>
                <w:rFonts w:eastAsia="Times New Roman"/>
                <w:color w:val="FF0000"/>
                <w:lang w:eastAsia="zh-CN"/>
              </w:rPr>
              <w:t>, the UE multiplexes corresponding HARQ-ACK information in a PUCCH or PUSCH transmission in a slot that is indicated by a value of a PDSCH-to-</w:t>
            </w:r>
            <w:proofErr w:type="spellStart"/>
            <w:r w:rsidRPr="00633872" w:rsidR="00633872">
              <w:rPr>
                <w:rFonts w:eastAsia="Times New Roman"/>
                <w:color w:val="FF0000"/>
                <w:lang w:eastAsia="zh-CN"/>
              </w:rPr>
              <w:t>HARQ_feedback</w:t>
            </w:r>
            <w:proofErr w:type="spellEnd"/>
            <w:r w:rsidRPr="00633872" w:rsidR="00633872">
              <w:rPr>
                <w:rFonts w:eastAsia="Times New Roman"/>
                <w:color w:val="FF0000"/>
                <w:lang w:eastAsia="zh-CN"/>
              </w:rPr>
              <w:t xml:space="preserve"> indicator timing field in a second DCI format the UE detects in any PDCCH monitoring occasion after the first one. If the UE is provided </w:t>
            </w:r>
            <w:r w:rsidRPr="00633872" w:rsidR="00633872">
              <w:rPr>
                <w:rFonts w:eastAsia="Times New Roman"/>
                <w:i/>
                <w:color w:val="FF0000"/>
                <w:lang w:val="en-US" w:eastAsia="zh-CN"/>
              </w:rPr>
              <w:t>pdsch-HARQ-ACK-OneShotFeedback-r16</w:t>
            </w:r>
            <w:r w:rsidRPr="00633872" w:rsidR="00633872">
              <w:rPr>
                <w:rFonts w:eastAsia="Times New Roman"/>
                <w:iCs/>
                <w:color w:val="FF0000"/>
              </w:rPr>
              <w:t xml:space="preserve"> and value of </w:t>
            </w:r>
            <w:r w:rsidRPr="00633872" w:rsidR="00633872">
              <w:rPr>
                <w:rFonts w:eastAsia="Times New Roman"/>
                <w:color w:val="FF0000"/>
                <w:lang w:eastAsia="zh-CN"/>
              </w:rPr>
              <w:t>One-shot HARQ-ACK request field in the second DCI is 1, the UE includes the HARQ-ACK information in a Type-3 HARQ-ACK codebook, as described in Clause 9.1.4</w:t>
            </w:r>
            <w:bookmarkEnd w:id="20"/>
            <w:r w:rsidRPr="00633872" w:rsidR="00633872">
              <w:rPr>
                <w:rFonts w:eastAsia="Times New Roman"/>
                <w:color w:val="FF0000"/>
                <w:lang w:eastAsia="zh-CN"/>
              </w:rPr>
              <w:t>.</w:t>
            </w:r>
          </w:p>
          <w:p w:rsidRPr="00633872" w:rsidR="00633872" w:rsidP="00633872" w:rsidRDefault="00633872" w14:paraId="4D9ABDC1" w14:textId="6285D69B">
            <w:pPr>
              <w:keepNext/>
              <w:keepLines/>
              <w:overflowPunct/>
              <w:autoSpaceDE/>
              <w:autoSpaceDN/>
              <w:adjustRightInd/>
              <w:spacing w:before="120"/>
              <w:jc w:val="center"/>
              <w:textAlignment w:val="auto"/>
              <w:outlineLvl w:val="4"/>
              <w:rPr>
                <w:rFonts w:ascii="Arial" w:hAnsi="Arial"/>
                <w:sz w:val="22"/>
                <w:lang w:eastAsia="zh-CN"/>
              </w:rPr>
            </w:pPr>
            <w:bookmarkStart w:name="_Ref505248562" w:id="21"/>
            <w:bookmarkStart w:name="_Toc12021470" w:id="22"/>
            <w:bookmarkStart w:name="_Toc20311582" w:id="23"/>
            <w:bookmarkStart w:name="_Toc26719407" w:id="24"/>
            <w:bookmarkStart w:name="_Toc29894840" w:id="25"/>
            <w:bookmarkStart w:name="_Toc29899139" w:id="26"/>
            <w:bookmarkStart w:name="_Toc29899557" w:id="27"/>
            <w:bookmarkStart w:name="_Toc29917294" w:id="28"/>
            <w:r>
              <w:rPr>
                <w:rFonts w:ascii="Arial" w:hAnsi="Arial"/>
                <w:sz w:val="22"/>
                <w:lang w:eastAsia="zh-CN"/>
              </w:rPr>
              <w:t>&lt;omitted text&gt;</w:t>
            </w:r>
          </w:p>
          <w:p w:rsidRPr="00633872" w:rsidR="00633872" w:rsidP="00633872" w:rsidRDefault="00633872" w14:paraId="7A25C5B9" w14:textId="5E1E5B20">
            <w:pPr>
              <w:keepNext/>
              <w:keepLines/>
              <w:overflowPunct/>
              <w:autoSpaceDE/>
              <w:autoSpaceDN/>
              <w:adjustRightInd/>
              <w:spacing w:before="120"/>
              <w:textAlignment w:val="auto"/>
              <w:outlineLvl w:val="3"/>
              <w:rPr>
                <w:rFonts w:ascii="Arial" w:hAnsi="Arial" w:eastAsia="Times New Roman"/>
                <w:sz w:val="24"/>
              </w:rPr>
            </w:pPr>
            <w:r w:rsidRPr="00633872">
              <w:rPr>
                <w:rFonts w:ascii="Arial" w:hAnsi="Arial" w:eastAsia="Times New Roman"/>
                <w:sz w:val="24"/>
              </w:rPr>
              <w:t>9</w:t>
            </w:r>
            <w:r w:rsidRPr="00633872">
              <w:rPr>
                <w:rFonts w:hint="eastAsia" w:ascii="Arial" w:hAnsi="Arial" w:eastAsia="Times New Roman"/>
                <w:sz w:val="24"/>
              </w:rPr>
              <w:t>.</w:t>
            </w:r>
            <w:r w:rsidRPr="00633872">
              <w:rPr>
                <w:rFonts w:ascii="Arial" w:hAnsi="Arial" w:eastAsia="Times New Roman"/>
                <w:sz w:val="24"/>
              </w:rPr>
              <w:t>1.2.1</w:t>
            </w:r>
            <w:r w:rsidRPr="00633872">
              <w:rPr>
                <w:rFonts w:hint="eastAsia" w:ascii="Arial" w:hAnsi="Arial" w:eastAsia="Times New Roman"/>
                <w:sz w:val="24"/>
              </w:rPr>
              <w:tab/>
            </w:r>
            <w:r w:rsidRPr="00633872">
              <w:rPr>
                <w:rFonts w:ascii="Arial" w:hAnsi="Arial" w:eastAsia="Times New Roman"/>
                <w:sz w:val="24"/>
              </w:rPr>
              <w:t>Type-1 HARQ-ACK codebook in physical uplink control channel</w:t>
            </w:r>
            <w:bookmarkEnd w:id="21"/>
            <w:bookmarkEnd w:id="22"/>
            <w:bookmarkEnd w:id="23"/>
            <w:bookmarkEnd w:id="24"/>
            <w:bookmarkEnd w:id="25"/>
            <w:bookmarkEnd w:id="26"/>
            <w:bookmarkEnd w:id="27"/>
            <w:bookmarkEnd w:id="28"/>
          </w:p>
          <w:p w:rsidRPr="00633872" w:rsidR="00633872" w:rsidP="00633872" w:rsidRDefault="00633872" w14:paraId="161F3668" w14:textId="14C1335D">
            <w:pPr>
              <w:overflowPunct/>
              <w:autoSpaceDE/>
              <w:autoSpaceDN/>
              <w:adjustRightInd/>
              <w:textAlignment w:val="auto"/>
              <w:rPr>
                <w:rFonts w:eastAsia="Times New Roman" w:cs="Arial"/>
                <w:lang w:eastAsia="zh-CN"/>
              </w:rPr>
            </w:pPr>
            <w:r w:rsidRPr="00633872">
              <w:rPr>
                <w:rFonts w:eastAsia="Times New Roman"/>
                <w:lang w:val="en-US" w:eastAsia="zh-CN"/>
              </w:rPr>
              <w:t xml:space="preserve">For a serving cell </w:t>
            </w:r>
            <w:r w:rsidRPr="00633872">
              <w:rPr>
                <w:rFonts w:eastAsia="Times New Roman" w:cs="Arial"/>
                <w:noProof/>
                <w:position w:val="-6"/>
                <w:lang w:eastAsia="zh-CN"/>
              </w:rPr>
              <w:drawing>
                <wp:inline distT="0" distB="0" distL="0" distR="0" wp14:anchorId="5DC4DB91" wp14:editId="32B63FFA">
                  <wp:extent cx="116205" cy="143510"/>
                  <wp:effectExtent l="0" t="0" r="0" b="889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sidRPr="00633872">
              <w:rPr>
                <w:rFonts w:eastAsia="Times New Roman"/>
                <w:lang w:val="en-US" w:eastAsia="zh-CN"/>
              </w:rPr>
              <w:t xml:space="preserve">, an active DL BWP, and an active UL BWP, as described in Clause 12, the UE determines a set of </w:t>
            </w:r>
            <w:r w:rsidRPr="00633872">
              <w:rPr>
                <w:rFonts w:eastAsia="Times New Roman" w:cs="Arial"/>
                <w:noProof/>
                <w:position w:val="-12"/>
                <w:lang w:eastAsia="zh-CN"/>
              </w:rPr>
              <w:drawing>
                <wp:inline distT="0" distB="0" distL="0" distR="0" wp14:anchorId="642824A3" wp14:editId="2F15B89C">
                  <wp:extent cx="273050" cy="211455"/>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sidRPr="00633872">
              <w:rPr>
                <w:rFonts w:eastAsia="Times New Roman" w:cs="Arial"/>
                <w:lang w:eastAsia="zh-CN"/>
              </w:rPr>
              <w:t xml:space="preserve"> occasions for candidate PDSCH receptions for which the UE can transmit corresponding HARQ-ACK information in a PUCCH in slot </w:t>
            </w:r>
            <w:r w:rsidRPr="00633872">
              <w:rPr>
                <w:rFonts w:eastAsia="Times New Roman"/>
                <w:noProof/>
                <w:position w:val="-10"/>
              </w:rPr>
              <w:drawing>
                <wp:inline distT="0" distB="0" distL="0" distR="0" wp14:anchorId="73126EAF" wp14:editId="0422D8DE">
                  <wp:extent cx="191135" cy="19812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1135" cy="198120"/>
                          </a:xfrm>
                          <a:prstGeom prst="rect">
                            <a:avLst/>
                          </a:prstGeom>
                          <a:noFill/>
                          <a:ln>
                            <a:noFill/>
                          </a:ln>
                        </pic:spPr>
                      </pic:pic>
                    </a:graphicData>
                  </a:graphic>
                </wp:inline>
              </w:drawing>
            </w:r>
            <w:r w:rsidRPr="00633872">
              <w:rPr>
                <w:rFonts w:eastAsia="Times New Roman" w:cs="Arial"/>
                <w:lang w:eastAsia="zh-CN"/>
              </w:rPr>
              <w:t xml:space="preserve">. If </w:t>
            </w:r>
            <w:r w:rsidRPr="00633872">
              <w:rPr>
                <w:rFonts w:eastAsia="Times New Roman"/>
                <w:lang w:val="en-US" w:eastAsia="zh-CN"/>
              </w:rPr>
              <w:t xml:space="preserve">serving cell </w:t>
            </w:r>
            <w:r w:rsidRPr="00633872">
              <w:rPr>
                <w:rFonts w:eastAsia="Times New Roman" w:cs="Arial"/>
                <w:noProof/>
                <w:position w:val="-6"/>
                <w:lang w:eastAsia="zh-CN"/>
              </w:rPr>
              <w:drawing>
                <wp:inline distT="0" distB="0" distL="0" distR="0" wp14:anchorId="252D17E0" wp14:editId="421CA75D">
                  <wp:extent cx="116205" cy="143510"/>
                  <wp:effectExtent l="0" t="0" r="0" b="889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sidRPr="00633872">
              <w:rPr>
                <w:rFonts w:eastAsia="Times New Roman"/>
                <w:lang w:val="en-US" w:eastAsia="zh-CN"/>
              </w:rPr>
              <w:t xml:space="preserve"> is deactivated, the UE uses as the active DL BWP </w:t>
            </w:r>
            <w:r w:rsidRPr="00633872">
              <w:rPr>
                <w:rFonts w:eastAsia="Times New Roman"/>
              </w:rPr>
              <w:t xml:space="preserve">for determining the </w:t>
            </w:r>
            <w:r w:rsidRPr="00633872">
              <w:rPr>
                <w:rFonts w:eastAsia="Times New Roman"/>
                <w:lang w:val="en-US" w:eastAsia="zh-CN"/>
              </w:rPr>
              <w:t xml:space="preserve">set of </w:t>
            </w:r>
            <w:r w:rsidRPr="00633872">
              <w:rPr>
                <w:rFonts w:eastAsia="Times New Roman" w:cs="Arial"/>
                <w:noProof/>
                <w:position w:val="-12"/>
                <w:lang w:eastAsia="zh-CN"/>
              </w:rPr>
              <w:drawing>
                <wp:inline distT="0" distB="0" distL="0" distR="0" wp14:anchorId="4DF9C038" wp14:editId="3DA68DED">
                  <wp:extent cx="273050" cy="211455"/>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sidRPr="00633872">
              <w:rPr>
                <w:rFonts w:eastAsia="Times New Roman" w:cs="Arial"/>
                <w:lang w:eastAsia="zh-CN"/>
              </w:rPr>
              <w:t xml:space="preserve"> occasions for candidate PDSCH receptions</w:t>
            </w:r>
            <w:r w:rsidRPr="00633872">
              <w:rPr>
                <w:rFonts w:eastAsia="Times New Roman"/>
                <w:lang w:val="en-US" w:eastAsia="zh-CN"/>
              </w:rPr>
              <w:t xml:space="preserve"> a DL BWP provided by </w:t>
            </w:r>
            <w:proofErr w:type="spellStart"/>
            <w:r w:rsidRPr="00633872">
              <w:rPr>
                <w:rFonts w:eastAsia="Times New Roman"/>
                <w:i/>
                <w:iCs/>
              </w:rPr>
              <w:t>firstActiveDownlinkBWP</w:t>
            </w:r>
            <w:proofErr w:type="spellEnd"/>
            <w:r w:rsidRPr="00633872">
              <w:rPr>
                <w:rFonts w:eastAsia="Times New Roman"/>
                <w:i/>
              </w:rPr>
              <w:t>-Id</w:t>
            </w:r>
            <w:r w:rsidRPr="00633872">
              <w:rPr>
                <w:rFonts w:eastAsia="Times New Roman" w:cs="Arial"/>
                <w:lang w:eastAsia="zh-CN"/>
              </w:rPr>
              <w:t>. The determination is based:</w:t>
            </w:r>
          </w:p>
          <w:p w:rsidRPr="00633872" w:rsidR="00633872" w:rsidP="00633872" w:rsidRDefault="00633872" w14:paraId="4676F259" w14:textId="5943EC19">
            <w:pPr>
              <w:overflowPunct/>
              <w:autoSpaceDE/>
              <w:autoSpaceDN/>
              <w:adjustRightInd/>
              <w:ind w:left="568" w:hanging="284"/>
              <w:textAlignment w:val="auto"/>
              <w:rPr>
                <w:rFonts w:eastAsia="Times New Roman"/>
                <w:lang w:val="x-none"/>
              </w:rPr>
            </w:pPr>
            <w:r w:rsidRPr="00633872">
              <w:rPr>
                <w:rFonts w:eastAsia="Times New Roman"/>
                <w:lang w:val="x-none" w:eastAsia="zh-CN"/>
              </w:rPr>
              <w:t>a)</w:t>
            </w:r>
            <w:r w:rsidRPr="00633872">
              <w:rPr>
                <w:rFonts w:eastAsia="Times New Roman"/>
                <w:lang w:val="x-none" w:eastAsia="zh-CN"/>
              </w:rPr>
              <w:tab/>
            </w:r>
            <w:r w:rsidRPr="00633872">
              <w:rPr>
                <w:rFonts w:eastAsia="Times New Roman"/>
                <w:lang w:val="x-none" w:eastAsia="zh-CN"/>
              </w:rPr>
              <w:t xml:space="preserve">on a set of </w:t>
            </w:r>
            <w:proofErr w:type="spellStart"/>
            <w:r w:rsidRPr="00633872">
              <w:rPr>
                <w:rFonts w:eastAsia="Times New Roman"/>
                <w:lang w:val="x-none" w:eastAsia="zh-CN"/>
              </w:rPr>
              <w:t>slot</w:t>
            </w:r>
            <w:proofErr w:type="spellEnd"/>
            <w:r w:rsidRPr="00633872">
              <w:rPr>
                <w:rFonts w:eastAsia="Times New Roman"/>
                <w:lang w:val="x-none" w:eastAsia="zh-CN"/>
              </w:rPr>
              <w:t xml:space="preserve"> </w:t>
            </w:r>
            <w:proofErr w:type="spellStart"/>
            <w:r w:rsidRPr="00633872">
              <w:rPr>
                <w:rFonts w:eastAsia="Times New Roman"/>
                <w:lang w:val="x-none" w:eastAsia="zh-CN"/>
              </w:rPr>
              <w:t>timing</w:t>
            </w:r>
            <w:proofErr w:type="spellEnd"/>
            <w:r w:rsidRPr="00633872">
              <w:rPr>
                <w:rFonts w:eastAsia="Times New Roman"/>
                <w:lang w:val="x-none" w:eastAsia="zh-CN"/>
              </w:rPr>
              <w:t xml:space="preserve"> </w:t>
            </w:r>
            <w:proofErr w:type="spellStart"/>
            <w:r w:rsidRPr="00633872">
              <w:rPr>
                <w:rFonts w:eastAsia="Times New Roman"/>
                <w:lang w:val="x-none" w:eastAsia="zh-CN"/>
              </w:rPr>
              <w:t>values</w:t>
            </w:r>
            <w:proofErr w:type="spellEnd"/>
            <w:r w:rsidRPr="00633872">
              <w:rPr>
                <w:rFonts w:eastAsia="Times New Roman"/>
                <w:lang w:val="x-none" w:eastAsia="zh-CN"/>
              </w:rPr>
              <w:t xml:space="preserve"> </w:t>
            </w:r>
            <w:r w:rsidRPr="00633872">
              <w:rPr>
                <w:rFonts w:eastAsia="Times New Roman"/>
                <w:noProof/>
                <w:position w:val="-10"/>
                <w:lang w:val="x-none"/>
              </w:rPr>
              <w:drawing>
                <wp:inline distT="0" distB="0" distL="0" distR="0" wp14:anchorId="01500801" wp14:editId="3E40DBFA">
                  <wp:extent cx="184150" cy="198120"/>
                  <wp:effectExtent l="0" t="0" r="635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633872">
              <w:rPr>
                <w:rFonts w:eastAsia="Times New Roman"/>
                <w:lang w:val="x-none" w:eastAsia="zh-CN"/>
              </w:rPr>
              <w:t xml:space="preserve"> </w:t>
            </w:r>
            <w:proofErr w:type="spellStart"/>
            <w:r w:rsidRPr="00633872">
              <w:rPr>
                <w:rFonts w:eastAsia="Times New Roman"/>
                <w:lang w:val="x-none" w:eastAsia="zh-CN"/>
              </w:rPr>
              <w:t>associated</w:t>
            </w:r>
            <w:proofErr w:type="spellEnd"/>
            <w:r w:rsidRPr="00633872">
              <w:rPr>
                <w:rFonts w:hint="eastAsia" w:eastAsia="Times New Roman"/>
                <w:lang w:val="x-none" w:eastAsia="zh-CN"/>
              </w:rPr>
              <w:t xml:space="preserve"> </w:t>
            </w:r>
            <w:proofErr w:type="spellStart"/>
            <w:r w:rsidRPr="00633872">
              <w:rPr>
                <w:rFonts w:hint="eastAsia" w:eastAsia="Times New Roman"/>
                <w:lang w:val="x-none" w:eastAsia="zh-CN"/>
              </w:rPr>
              <w:t>with</w:t>
            </w:r>
            <w:proofErr w:type="spellEnd"/>
            <w:r w:rsidRPr="00633872">
              <w:rPr>
                <w:rFonts w:hint="eastAsia" w:eastAsia="Times New Roman"/>
                <w:lang w:val="x-none" w:eastAsia="zh-CN"/>
              </w:rPr>
              <w:t xml:space="preserve"> </w:t>
            </w:r>
            <w:proofErr w:type="spellStart"/>
            <w:r w:rsidRPr="00633872">
              <w:rPr>
                <w:rFonts w:hint="eastAsia" w:eastAsia="Times New Roman"/>
                <w:lang w:val="x-none" w:eastAsia="zh-CN"/>
              </w:rPr>
              <w:t>the</w:t>
            </w:r>
            <w:proofErr w:type="spellEnd"/>
            <w:r w:rsidRPr="00633872">
              <w:rPr>
                <w:rFonts w:hint="eastAsia" w:eastAsia="Times New Roman"/>
                <w:lang w:val="x-none" w:eastAsia="zh-CN"/>
              </w:rPr>
              <w:t xml:space="preserve"> </w:t>
            </w:r>
            <w:proofErr w:type="spellStart"/>
            <w:r w:rsidRPr="00633872">
              <w:rPr>
                <w:rFonts w:hint="eastAsia" w:eastAsia="Times New Roman"/>
                <w:lang w:val="x-none" w:eastAsia="zh-CN"/>
              </w:rPr>
              <w:t>active</w:t>
            </w:r>
            <w:proofErr w:type="spellEnd"/>
            <w:r w:rsidRPr="00633872">
              <w:rPr>
                <w:rFonts w:hint="eastAsia" w:eastAsia="Times New Roman"/>
                <w:lang w:val="x-none" w:eastAsia="zh-CN"/>
              </w:rPr>
              <w:t xml:space="preserve"> </w:t>
            </w:r>
            <w:r w:rsidRPr="00633872">
              <w:rPr>
                <w:rFonts w:eastAsia="Times New Roman"/>
                <w:lang w:val="en-US" w:eastAsia="zh-CN"/>
              </w:rPr>
              <w:t>U</w:t>
            </w:r>
            <w:r w:rsidRPr="00633872">
              <w:rPr>
                <w:rFonts w:hint="eastAsia" w:eastAsia="Times New Roman"/>
                <w:lang w:val="x-none" w:eastAsia="zh-CN"/>
              </w:rPr>
              <w:t>L BWP</w:t>
            </w:r>
          </w:p>
          <w:p w:rsidRPr="00633872" w:rsidR="00633872" w:rsidP="00633872" w:rsidRDefault="00633872" w14:paraId="5C3C0D82" w14:textId="460147C0">
            <w:pPr>
              <w:overflowPunct/>
              <w:autoSpaceDE/>
              <w:autoSpaceDN/>
              <w:adjustRightInd/>
              <w:ind w:left="851" w:hanging="284"/>
              <w:textAlignment w:val="auto"/>
              <w:rPr>
                <w:rFonts w:eastAsia="Times New Roman"/>
                <w:lang w:val="x-none"/>
              </w:rPr>
            </w:pPr>
            <w:r w:rsidRPr="00633872">
              <w:rPr>
                <w:rFonts w:eastAsia="Times New Roman"/>
                <w:lang w:val="x-none" w:eastAsia="zh-CN"/>
              </w:rPr>
              <w:t>a)</w:t>
            </w:r>
            <w:r w:rsidRPr="00633872">
              <w:rPr>
                <w:rFonts w:eastAsia="Times New Roman"/>
                <w:lang w:val="x-none" w:eastAsia="zh-CN"/>
              </w:rPr>
              <w:tab/>
            </w:r>
            <w:r w:rsidRPr="00633872">
              <w:rPr>
                <w:rFonts w:eastAsia="Times New Roman"/>
                <w:lang w:val="x-none" w:eastAsia="zh-CN"/>
              </w:rPr>
              <w:t xml:space="preserve">If </w:t>
            </w:r>
            <w:proofErr w:type="spellStart"/>
            <w:r w:rsidRPr="00633872">
              <w:rPr>
                <w:rFonts w:eastAsia="Times New Roman"/>
                <w:lang w:val="x-none" w:eastAsia="zh-CN"/>
              </w:rPr>
              <w:t>the</w:t>
            </w:r>
            <w:proofErr w:type="spellEnd"/>
            <w:r w:rsidRPr="00633872">
              <w:rPr>
                <w:rFonts w:eastAsia="Times New Roman"/>
                <w:lang w:val="x-none" w:eastAsia="zh-CN"/>
              </w:rPr>
              <w:t xml:space="preserve"> UE is </w:t>
            </w:r>
            <w:proofErr w:type="spellStart"/>
            <w:r w:rsidRPr="00633872">
              <w:rPr>
                <w:rFonts w:eastAsia="Times New Roman"/>
                <w:lang w:val="x-none" w:eastAsia="zh-CN"/>
              </w:rPr>
              <w:t>configured</w:t>
            </w:r>
            <w:proofErr w:type="spellEnd"/>
            <w:r w:rsidRPr="00633872">
              <w:rPr>
                <w:rFonts w:eastAsia="Times New Roman"/>
                <w:lang w:val="x-none" w:eastAsia="zh-CN"/>
              </w:rPr>
              <w:t xml:space="preserve"> to </w:t>
            </w:r>
            <w:proofErr w:type="spellStart"/>
            <w:r w:rsidRPr="00633872">
              <w:rPr>
                <w:rFonts w:eastAsia="Times New Roman"/>
                <w:lang w:val="x-none" w:eastAsia="zh-CN"/>
              </w:rPr>
              <w:t>monitor</w:t>
            </w:r>
            <w:proofErr w:type="spellEnd"/>
            <w:r w:rsidRPr="00633872">
              <w:rPr>
                <w:rFonts w:eastAsia="Times New Roman"/>
                <w:lang w:val="x-none" w:eastAsia="zh-CN"/>
              </w:rPr>
              <w:t xml:space="preserve"> PDCCH for DCI </w:t>
            </w:r>
            <w:proofErr w:type="spellStart"/>
            <w:r w:rsidRPr="00633872">
              <w:rPr>
                <w:rFonts w:eastAsia="Times New Roman"/>
                <w:lang w:val="x-none" w:eastAsia="zh-CN"/>
              </w:rPr>
              <w:t>format</w:t>
            </w:r>
            <w:proofErr w:type="spellEnd"/>
            <w:r w:rsidRPr="00633872">
              <w:rPr>
                <w:rFonts w:eastAsia="Times New Roman"/>
                <w:lang w:val="x-none" w:eastAsia="zh-CN"/>
              </w:rPr>
              <w:t xml:space="preserve"> 1_0 and is </w:t>
            </w:r>
            <w:proofErr w:type="spellStart"/>
            <w:r w:rsidRPr="00633872">
              <w:rPr>
                <w:rFonts w:eastAsia="Times New Roman"/>
                <w:lang w:val="x-none" w:eastAsia="zh-CN"/>
              </w:rPr>
              <w:t>not</w:t>
            </w:r>
            <w:proofErr w:type="spellEnd"/>
            <w:r w:rsidRPr="00633872">
              <w:rPr>
                <w:rFonts w:eastAsia="Times New Roman"/>
                <w:lang w:val="x-none" w:eastAsia="zh-CN"/>
              </w:rPr>
              <w:t xml:space="preserve"> </w:t>
            </w:r>
            <w:proofErr w:type="spellStart"/>
            <w:r w:rsidRPr="00633872">
              <w:rPr>
                <w:rFonts w:eastAsia="Times New Roman"/>
                <w:lang w:val="x-none" w:eastAsia="zh-CN"/>
              </w:rPr>
              <w:t>configured</w:t>
            </w:r>
            <w:proofErr w:type="spellEnd"/>
            <w:r w:rsidRPr="00633872">
              <w:rPr>
                <w:rFonts w:eastAsia="Times New Roman"/>
                <w:lang w:val="x-none" w:eastAsia="zh-CN"/>
              </w:rPr>
              <w:t xml:space="preserve"> to </w:t>
            </w:r>
            <w:proofErr w:type="spellStart"/>
            <w:r w:rsidRPr="00633872">
              <w:rPr>
                <w:rFonts w:eastAsia="Times New Roman"/>
                <w:lang w:val="x-none" w:eastAsia="zh-CN"/>
              </w:rPr>
              <w:t>monitor</w:t>
            </w:r>
            <w:proofErr w:type="spellEnd"/>
            <w:r w:rsidRPr="00633872">
              <w:rPr>
                <w:rFonts w:eastAsia="Times New Roman"/>
                <w:lang w:val="x-none" w:eastAsia="zh-CN"/>
              </w:rPr>
              <w:t xml:space="preserve"> PDCCH for DCI </w:t>
            </w:r>
            <w:proofErr w:type="spellStart"/>
            <w:r w:rsidRPr="00633872">
              <w:rPr>
                <w:rFonts w:eastAsia="Times New Roman"/>
                <w:lang w:val="x-none" w:eastAsia="zh-CN"/>
              </w:rPr>
              <w:t>format</w:t>
            </w:r>
            <w:proofErr w:type="spellEnd"/>
            <w:r w:rsidRPr="00633872">
              <w:rPr>
                <w:rFonts w:eastAsia="Times New Roman"/>
                <w:lang w:val="x-none" w:eastAsia="zh-CN"/>
              </w:rPr>
              <w:t xml:space="preserve"> 1_1 on </w:t>
            </w:r>
            <w:proofErr w:type="spellStart"/>
            <w:r w:rsidRPr="00633872">
              <w:rPr>
                <w:rFonts w:eastAsia="Times New Roman"/>
                <w:lang w:val="x-none" w:eastAsia="zh-CN"/>
              </w:rPr>
              <w:t>serving</w:t>
            </w:r>
            <w:proofErr w:type="spellEnd"/>
            <w:r w:rsidRPr="00633872">
              <w:rPr>
                <w:rFonts w:eastAsia="Times New Roman"/>
                <w:lang w:val="x-none" w:eastAsia="zh-CN"/>
              </w:rPr>
              <w:t xml:space="preserve"> </w:t>
            </w:r>
            <w:proofErr w:type="spellStart"/>
            <w:r w:rsidRPr="00633872">
              <w:rPr>
                <w:rFonts w:eastAsia="Times New Roman"/>
                <w:lang w:val="x-none" w:eastAsia="zh-CN"/>
              </w:rPr>
              <w:t>cell</w:t>
            </w:r>
            <w:proofErr w:type="spellEnd"/>
            <w:r w:rsidRPr="00633872">
              <w:rPr>
                <w:rFonts w:eastAsia="Times New Roman"/>
                <w:lang w:val="x-none" w:eastAsia="zh-CN"/>
              </w:rPr>
              <w:t xml:space="preserve"> </w:t>
            </w:r>
            <w:r w:rsidRPr="00633872">
              <w:rPr>
                <w:rFonts w:eastAsia="Times New Roman" w:cs="Arial"/>
                <w:noProof/>
                <w:position w:val="-6"/>
                <w:lang w:val="x-none" w:eastAsia="zh-CN"/>
              </w:rPr>
              <w:drawing>
                <wp:inline distT="0" distB="0" distL="0" distR="0" wp14:anchorId="764FB1CD" wp14:editId="384B90DD">
                  <wp:extent cx="116205" cy="143510"/>
                  <wp:effectExtent l="0" t="0" r="0" b="889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sidRPr="00633872">
              <w:rPr>
                <w:rFonts w:eastAsia="Times New Roman"/>
                <w:lang w:val="x-none" w:eastAsia="zh-CN"/>
              </w:rPr>
              <w:t xml:space="preserve">, </w:t>
            </w:r>
            <w:r w:rsidRPr="00633872">
              <w:rPr>
                <w:rFonts w:eastAsia="Times New Roman"/>
                <w:noProof/>
                <w:position w:val="-10"/>
                <w:lang w:val="x-none"/>
              </w:rPr>
              <w:drawing>
                <wp:inline distT="0" distB="0" distL="0" distR="0" wp14:anchorId="6A650274" wp14:editId="0049E373">
                  <wp:extent cx="184150" cy="198120"/>
                  <wp:effectExtent l="0" t="0" r="635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633872">
              <w:rPr>
                <w:rFonts w:eastAsia="Times New Roman"/>
                <w:lang w:val="x-none" w:eastAsia="zh-CN"/>
              </w:rPr>
              <w:t xml:space="preserve"> is </w:t>
            </w:r>
            <w:proofErr w:type="spellStart"/>
            <w:r w:rsidRPr="00633872">
              <w:rPr>
                <w:rFonts w:eastAsia="Times New Roman"/>
                <w:lang w:val="x-none" w:eastAsia="zh-CN"/>
              </w:rPr>
              <w:t>provided</w:t>
            </w:r>
            <w:proofErr w:type="spellEnd"/>
            <w:r w:rsidRPr="00633872">
              <w:rPr>
                <w:rFonts w:eastAsia="Times New Roman"/>
                <w:lang w:val="x-none" w:eastAsia="zh-CN"/>
              </w:rPr>
              <w:t xml:space="preserve"> </w:t>
            </w:r>
            <w:proofErr w:type="spellStart"/>
            <w:r w:rsidRPr="00633872">
              <w:rPr>
                <w:rFonts w:eastAsia="Times New Roman"/>
                <w:lang w:val="x-none" w:eastAsia="zh-CN"/>
              </w:rPr>
              <w:t>by</w:t>
            </w:r>
            <w:proofErr w:type="spellEnd"/>
            <w:r w:rsidRPr="00633872">
              <w:rPr>
                <w:rFonts w:eastAsia="Times New Roman"/>
                <w:lang w:val="x-none" w:eastAsia="zh-CN"/>
              </w:rPr>
              <w:t xml:space="preserve"> </w:t>
            </w:r>
            <w:proofErr w:type="spellStart"/>
            <w:r w:rsidRPr="00633872">
              <w:rPr>
                <w:rFonts w:eastAsia="Times New Roman"/>
                <w:lang w:val="x-none" w:eastAsia="zh-CN"/>
              </w:rPr>
              <w:t>the</w:t>
            </w:r>
            <w:proofErr w:type="spellEnd"/>
            <w:r w:rsidRPr="00633872">
              <w:rPr>
                <w:rFonts w:eastAsia="Times New Roman"/>
                <w:lang w:val="x-none" w:eastAsia="zh-CN"/>
              </w:rPr>
              <w:t xml:space="preserve"> </w:t>
            </w:r>
            <w:proofErr w:type="spellStart"/>
            <w:r w:rsidRPr="00633872">
              <w:rPr>
                <w:rFonts w:eastAsia="Times New Roman"/>
                <w:lang w:val="x-none" w:eastAsia="zh-CN"/>
              </w:rPr>
              <w:t>slot</w:t>
            </w:r>
            <w:proofErr w:type="spellEnd"/>
            <w:r w:rsidRPr="00633872">
              <w:rPr>
                <w:rFonts w:eastAsia="Times New Roman"/>
                <w:lang w:val="x-none" w:eastAsia="zh-CN"/>
              </w:rPr>
              <w:t xml:space="preserve"> </w:t>
            </w:r>
            <w:proofErr w:type="spellStart"/>
            <w:r w:rsidRPr="00633872">
              <w:rPr>
                <w:rFonts w:eastAsia="Times New Roman"/>
                <w:lang w:val="x-none" w:eastAsia="zh-CN"/>
              </w:rPr>
              <w:t>timing</w:t>
            </w:r>
            <w:proofErr w:type="spellEnd"/>
            <w:r w:rsidRPr="00633872">
              <w:rPr>
                <w:rFonts w:eastAsia="Times New Roman"/>
                <w:lang w:val="x-none" w:eastAsia="zh-CN"/>
              </w:rPr>
              <w:t xml:space="preserve"> </w:t>
            </w:r>
            <w:proofErr w:type="spellStart"/>
            <w:r w:rsidRPr="00633872">
              <w:rPr>
                <w:rFonts w:eastAsia="Times New Roman"/>
                <w:lang w:val="x-none" w:eastAsia="zh-CN"/>
              </w:rPr>
              <w:t>values</w:t>
            </w:r>
            <w:proofErr w:type="spellEnd"/>
            <w:r w:rsidRPr="00633872">
              <w:rPr>
                <w:rFonts w:eastAsia="Times New Roman"/>
                <w:lang w:val="x-none" w:eastAsia="zh-CN"/>
              </w:rPr>
              <w:t xml:space="preserve"> {1, 2, 3, 4, 5, 6, 7, 8} for DCI </w:t>
            </w:r>
            <w:proofErr w:type="spellStart"/>
            <w:r w:rsidRPr="00633872">
              <w:rPr>
                <w:rFonts w:eastAsia="Times New Roman"/>
                <w:lang w:val="x-none" w:eastAsia="zh-CN"/>
              </w:rPr>
              <w:t>format</w:t>
            </w:r>
            <w:proofErr w:type="spellEnd"/>
            <w:r w:rsidRPr="00633872">
              <w:rPr>
                <w:rFonts w:eastAsia="Times New Roman"/>
                <w:lang w:val="x-none" w:eastAsia="zh-CN"/>
              </w:rPr>
              <w:t xml:space="preserve"> 1_0</w:t>
            </w:r>
          </w:p>
          <w:p w:rsidRPr="00633872" w:rsidR="00633872" w:rsidP="00633872" w:rsidRDefault="00633872" w14:paraId="06DF1184" w14:textId="690D6474">
            <w:pPr>
              <w:overflowPunct/>
              <w:autoSpaceDE/>
              <w:autoSpaceDN/>
              <w:adjustRightInd/>
              <w:ind w:left="851" w:hanging="284"/>
              <w:textAlignment w:val="auto"/>
              <w:rPr>
                <w:rFonts w:eastAsia="Times New Roman"/>
              </w:rPr>
            </w:pPr>
            <w:r w:rsidRPr="00633872">
              <w:rPr>
                <w:rFonts w:eastAsia="Times New Roman"/>
                <w:lang w:val="x-none" w:eastAsia="zh-CN"/>
              </w:rPr>
              <w:t>b)</w:t>
            </w:r>
            <w:r w:rsidRPr="00633872">
              <w:rPr>
                <w:rFonts w:eastAsia="Times New Roman"/>
                <w:lang w:val="x-none" w:eastAsia="zh-CN"/>
              </w:rPr>
              <w:tab/>
            </w:r>
            <w:r w:rsidRPr="00633872">
              <w:rPr>
                <w:rFonts w:eastAsia="Times New Roman"/>
                <w:lang w:val="x-none" w:eastAsia="zh-CN"/>
              </w:rPr>
              <w:t xml:space="preserve">If </w:t>
            </w:r>
            <w:proofErr w:type="spellStart"/>
            <w:r w:rsidRPr="00633872">
              <w:rPr>
                <w:rFonts w:eastAsia="Times New Roman"/>
                <w:lang w:val="x-none" w:eastAsia="zh-CN"/>
              </w:rPr>
              <w:t>the</w:t>
            </w:r>
            <w:proofErr w:type="spellEnd"/>
            <w:r w:rsidRPr="00633872">
              <w:rPr>
                <w:rFonts w:eastAsia="Times New Roman"/>
                <w:lang w:val="x-none" w:eastAsia="zh-CN"/>
              </w:rPr>
              <w:t xml:space="preserve"> UE is </w:t>
            </w:r>
            <w:proofErr w:type="spellStart"/>
            <w:r w:rsidRPr="00633872">
              <w:rPr>
                <w:rFonts w:eastAsia="Times New Roman"/>
                <w:lang w:val="x-none" w:eastAsia="zh-CN"/>
              </w:rPr>
              <w:t>configured</w:t>
            </w:r>
            <w:proofErr w:type="spellEnd"/>
            <w:r w:rsidRPr="00633872">
              <w:rPr>
                <w:rFonts w:eastAsia="Times New Roman"/>
                <w:lang w:val="x-none" w:eastAsia="zh-CN"/>
              </w:rPr>
              <w:t xml:space="preserve"> to </w:t>
            </w:r>
            <w:proofErr w:type="spellStart"/>
            <w:r w:rsidRPr="00633872">
              <w:rPr>
                <w:rFonts w:eastAsia="Times New Roman"/>
                <w:lang w:val="x-none" w:eastAsia="zh-CN"/>
              </w:rPr>
              <w:t>monitor</w:t>
            </w:r>
            <w:proofErr w:type="spellEnd"/>
            <w:r w:rsidRPr="00633872">
              <w:rPr>
                <w:rFonts w:eastAsia="Times New Roman"/>
                <w:lang w:val="x-none" w:eastAsia="zh-CN"/>
              </w:rPr>
              <w:t xml:space="preserve"> PDCCH for DCI </w:t>
            </w:r>
            <w:proofErr w:type="spellStart"/>
            <w:r w:rsidRPr="00633872">
              <w:rPr>
                <w:rFonts w:eastAsia="Times New Roman"/>
                <w:lang w:val="x-none" w:eastAsia="zh-CN"/>
              </w:rPr>
              <w:t>format</w:t>
            </w:r>
            <w:proofErr w:type="spellEnd"/>
            <w:r w:rsidRPr="00633872">
              <w:rPr>
                <w:rFonts w:eastAsia="Times New Roman"/>
                <w:lang w:val="x-none" w:eastAsia="zh-CN"/>
              </w:rPr>
              <w:t xml:space="preserve"> 1_1 </w:t>
            </w:r>
            <w:r w:rsidRPr="00633872">
              <w:rPr>
                <w:rFonts w:eastAsia="Times New Roman"/>
                <w:lang w:val="en-US" w:eastAsia="zh-CN"/>
              </w:rPr>
              <w:t>for</w:t>
            </w:r>
            <w:r w:rsidRPr="00633872">
              <w:rPr>
                <w:rFonts w:eastAsia="Times New Roman"/>
                <w:lang w:val="x-none" w:eastAsia="zh-CN"/>
              </w:rPr>
              <w:t xml:space="preserve"> </w:t>
            </w:r>
            <w:proofErr w:type="spellStart"/>
            <w:r w:rsidRPr="00633872">
              <w:rPr>
                <w:rFonts w:eastAsia="Times New Roman"/>
                <w:lang w:val="x-none" w:eastAsia="zh-CN"/>
              </w:rPr>
              <w:t>serving</w:t>
            </w:r>
            <w:proofErr w:type="spellEnd"/>
            <w:r w:rsidRPr="00633872">
              <w:rPr>
                <w:rFonts w:eastAsia="Times New Roman"/>
                <w:lang w:val="x-none" w:eastAsia="zh-CN"/>
              </w:rPr>
              <w:t xml:space="preserve"> </w:t>
            </w:r>
            <w:proofErr w:type="spellStart"/>
            <w:r w:rsidRPr="00633872">
              <w:rPr>
                <w:rFonts w:eastAsia="Times New Roman"/>
                <w:lang w:val="x-none" w:eastAsia="zh-CN"/>
              </w:rPr>
              <w:t>cell</w:t>
            </w:r>
            <w:proofErr w:type="spellEnd"/>
            <w:r w:rsidRPr="00633872">
              <w:rPr>
                <w:rFonts w:eastAsia="Times New Roman"/>
                <w:lang w:val="x-none" w:eastAsia="zh-CN"/>
              </w:rPr>
              <w:t xml:space="preserve"> </w:t>
            </w:r>
            <w:r w:rsidRPr="00633872">
              <w:rPr>
                <w:rFonts w:eastAsia="Times New Roman" w:cs="Arial"/>
                <w:noProof/>
                <w:position w:val="-6"/>
                <w:lang w:val="x-none" w:eastAsia="zh-CN"/>
              </w:rPr>
              <w:drawing>
                <wp:inline distT="0" distB="0" distL="0" distR="0" wp14:anchorId="401C009F" wp14:editId="27C8CF89">
                  <wp:extent cx="116205" cy="143510"/>
                  <wp:effectExtent l="0" t="0" r="0" b="889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43510"/>
                          </a:xfrm>
                          <a:prstGeom prst="rect">
                            <a:avLst/>
                          </a:prstGeom>
                          <a:noFill/>
                          <a:ln>
                            <a:noFill/>
                          </a:ln>
                        </pic:spPr>
                      </pic:pic>
                    </a:graphicData>
                  </a:graphic>
                </wp:inline>
              </w:drawing>
            </w:r>
            <w:r w:rsidRPr="00633872">
              <w:rPr>
                <w:rFonts w:eastAsia="Times New Roman"/>
                <w:lang w:val="x-none" w:eastAsia="zh-CN"/>
              </w:rPr>
              <w:t xml:space="preserve">, </w:t>
            </w:r>
            <w:r w:rsidRPr="00633872">
              <w:rPr>
                <w:rFonts w:eastAsia="Times New Roman"/>
                <w:noProof/>
                <w:position w:val="-10"/>
                <w:lang w:val="x-none"/>
              </w:rPr>
              <w:drawing>
                <wp:inline distT="0" distB="0" distL="0" distR="0" wp14:anchorId="0D509D7F" wp14:editId="60E8D858">
                  <wp:extent cx="184150" cy="198120"/>
                  <wp:effectExtent l="0" t="0" r="635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633872">
              <w:rPr>
                <w:rFonts w:eastAsia="Times New Roman"/>
                <w:lang w:val="x-none" w:eastAsia="zh-CN"/>
              </w:rPr>
              <w:t xml:space="preserve"> is </w:t>
            </w:r>
            <w:proofErr w:type="spellStart"/>
            <w:r w:rsidRPr="00633872">
              <w:rPr>
                <w:rFonts w:eastAsia="Times New Roman"/>
                <w:lang w:val="x-none" w:eastAsia="zh-CN"/>
              </w:rPr>
              <w:t>provided</w:t>
            </w:r>
            <w:proofErr w:type="spellEnd"/>
            <w:r w:rsidRPr="00633872">
              <w:rPr>
                <w:rFonts w:eastAsia="Times New Roman"/>
                <w:lang w:val="x-none" w:eastAsia="zh-CN"/>
              </w:rPr>
              <w:t xml:space="preserve"> </w:t>
            </w:r>
            <w:proofErr w:type="spellStart"/>
            <w:r w:rsidRPr="00633872">
              <w:rPr>
                <w:rFonts w:eastAsia="Times New Roman"/>
                <w:lang w:val="x-none" w:eastAsia="zh-CN"/>
              </w:rPr>
              <w:t>by</w:t>
            </w:r>
            <w:proofErr w:type="spellEnd"/>
            <w:r w:rsidRPr="00633872">
              <w:rPr>
                <w:rFonts w:eastAsia="Times New Roman"/>
                <w:lang w:val="x-none" w:eastAsia="zh-CN"/>
              </w:rPr>
              <w:t xml:space="preserve"> </w:t>
            </w:r>
            <w:bookmarkStart w:name="_Hlk508697304" w:id="29"/>
            <w:r w:rsidRPr="00633872">
              <w:rPr>
                <w:rFonts w:eastAsia="Times New Roman"/>
                <w:i/>
                <w:lang w:val="x-none"/>
              </w:rPr>
              <w:t>dl-</w:t>
            </w:r>
            <w:proofErr w:type="spellStart"/>
            <w:r w:rsidRPr="00633872">
              <w:rPr>
                <w:rFonts w:eastAsia="Times New Roman"/>
                <w:i/>
                <w:lang w:val="x-none"/>
              </w:rPr>
              <w:t>DataToUL</w:t>
            </w:r>
            <w:proofErr w:type="spellEnd"/>
            <w:r w:rsidRPr="00633872">
              <w:rPr>
                <w:rFonts w:eastAsia="Times New Roman"/>
                <w:i/>
                <w:lang w:val="x-none"/>
              </w:rPr>
              <w:t>-ACK</w:t>
            </w:r>
            <w:bookmarkEnd w:id="29"/>
            <w:r w:rsidRPr="00633872">
              <w:rPr>
                <w:rFonts w:eastAsia="Times New Roman"/>
                <w:i/>
                <w:lang w:val="x-none" w:eastAsia="zh-CN"/>
              </w:rPr>
              <w:t xml:space="preserve"> </w:t>
            </w:r>
            <w:r w:rsidRPr="00633872">
              <w:rPr>
                <w:rFonts w:eastAsia="Times New Roman"/>
                <w:lang w:val="x-none" w:eastAsia="zh-CN"/>
              </w:rPr>
              <w:t xml:space="preserve">for DCI </w:t>
            </w:r>
            <w:proofErr w:type="spellStart"/>
            <w:r w:rsidRPr="00633872">
              <w:rPr>
                <w:rFonts w:eastAsia="Times New Roman"/>
                <w:lang w:val="x-none" w:eastAsia="zh-CN"/>
              </w:rPr>
              <w:t>format</w:t>
            </w:r>
            <w:proofErr w:type="spellEnd"/>
            <w:r w:rsidRPr="00633872">
              <w:rPr>
                <w:rFonts w:eastAsia="Times New Roman"/>
                <w:lang w:val="x-none" w:eastAsia="zh-CN"/>
              </w:rPr>
              <w:t xml:space="preserve"> 1_1</w:t>
            </w:r>
            <w:r w:rsidRPr="00633872">
              <w:rPr>
                <w:rFonts w:eastAsia="Times New Roman"/>
                <w:color w:val="FF0000"/>
                <w:lang w:eastAsia="zh-CN"/>
              </w:rPr>
              <w:t xml:space="preserve">, excluding inapplicable value on the </w:t>
            </w:r>
            <w:r w:rsidRPr="00633872">
              <w:rPr>
                <w:rFonts w:eastAsia="Times New Roman"/>
                <w:i/>
                <w:color w:val="FF0000"/>
              </w:rPr>
              <w:t>dl-</w:t>
            </w:r>
            <w:proofErr w:type="spellStart"/>
            <w:r w:rsidRPr="00633872">
              <w:rPr>
                <w:rFonts w:eastAsia="Times New Roman"/>
                <w:i/>
                <w:color w:val="FF0000"/>
              </w:rPr>
              <w:t>DataToUL</w:t>
            </w:r>
            <w:proofErr w:type="spellEnd"/>
            <w:r w:rsidRPr="00633872">
              <w:rPr>
                <w:rFonts w:eastAsia="Times New Roman"/>
                <w:i/>
                <w:color w:val="FF0000"/>
              </w:rPr>
              <w:t>-ACK</w:t>
            </w:r>
            <w:r w:rsidR="007717DC">
              <w:rPr>
                <w:rFonts w:eastAsia="Times New Roman"/>
                <w:i/>
                <w:color w:val="FF0000"/>
              </w:rPr>
              <w:t xml:space="preserve">, </w:t>
            </w:r>
            <w:r w:rsidRPr="007717DC" w:rsidR="007717DC">
              <w:rPr>
                <w:rFonts w:eastAsia="Times New Roman"/>
                <w:color w:val="FF0000"/>
              </w:rPr>
              <w:t>if any</w:t>
            </w:r>
            <w:r w:rsidRPr="007717DC">
              <w:rPr>
                <w:rFonts w:eastAsia="Times New Roman"/>
                <w:color w:val="FF0000"/>
              </w:rPr>
              <w:t>.</w:t>
            </w:r>
            <w:r w:rsidRPr="00633872">
              <w:rPr>
                <w:rFonts w:eastAsia="Times New Roman"/>
                <w:color w:val="FF0000"/>
                <w:lang w:eastAsia="zh-CN"/>
              </w:rPr>
              <w:t xml:space="preserve"> </w:t>
            </w:r>
          </w:p>
          <w:p w:rsidRPr="00633872" w:rsidR="00633872" w:rsidP="00633872" w:rsidRDefault="00633872" w14:paraId="36AFADE6" w14:textId="200A1809">
            <w:pPr>
              <w:overflowPunct/>
              <w:autoSpaceDE/>
              <w:autoSpaceDN/>
              <w:adjustRightInd/>
              <w:ind w:left="568" w:hanging="284"/>
              <w:textAlignment w:val="auto"/>
              <w:rPr>
                <w:rFonts w:eastAsia="Times New Roman"/>
                <w:lang w:val="x-none" w:eastAsia="zh-CN"/>
              </w:rPr>
            </w:pPr>
            <w:r w:rsidRPr="00633872">
              <w:rPr>
                <w:rFonts w:eastAsia="Times New Roman"/>
                <w:lang w:val="x-none" w:eastAsia="zh-CN"/>
              </w:rPr>
              <w:t>b)</w:t>
            </w:r>
            <w:r w:rsidRPr="00633872">
              <w:rPr>
                <w:rFonts w:eastAsia="Times New Roman"/>
                <w:lang w:val="x-none" w:eastAsia="zh-CN"/>
              </w:rPr>
              <w:tab/>
            </w:r>
            <w:r w:rsidRPr="00633872">
              <w:rPr>
                <w:rFonts w:eastAsia="Times New Roman"/>
                <w:lang w:val="x-none" w:eastAsia="zh-CN"/>
              </w:rPr>
              <w:t xml:space="preserve">on a set of </w:t>
            </w:r>
            <w:proofErr w:type="spellStart"/>
            <w:r w:rsidRPr="00633872">
              <w:rPr>
                <w:rFonts w:eastAsia="Times New Roman"/>
                <w:lang w:val="x-none" w:eastAsia="zh-CN"/>
              </w:rPr>
              <w:t>row</w:t>
            </w:r>
            <w:proofErr w:type="spellEnd"/>
            <w:r w:rsidRPr="00633872">
              <w:rPr>
                <w:rFonts w:eastAsia="Times New Roman"/>
                <w:lang w:val="x-none" w:eastAsia="zh-CN"/>
              </w:rPr>
              <w:t xml:space="preserve"> </w:t>
            </w:r>
            <w:proofErr w:type="spellStart"/>
            <w:r w:rsidRPr="00633872">
              <w:rPr>
                <w:rFonts w:eastAsia="Times New Roman"/>
                <w:lang w:val="x-none" w:eastAsia="zh-CN"/>
              </w:rPr>
              <w:t>indexes</w:t>
            </w:r>
            <w:proofErr w:type="spellEnd"/>
            <w:r w:rsidRPr="00633872">
              <w:rPr>
                <w:rFonts w:eastAsia="Times New Roman"/>
                <w:lang w:val="x-none" w:eastAsia="zh-CN"/>
              </w:rPr>
              <w:t xml:space="preserve"> </w:t>
            </w:r>
            <w:r w:rsidRPr="00633872">
              <w:rPr>
                <w:rFonts w:eastAsia="Times New Roman"/>
                <w:noProof/>
                <w:position w:val="-4"/>
                <w:lang w:val="x-none" w:eastAsia="zh-CN"/>
              </w:rPr>
              <w:drawing>
                <wp:inline distT="0" distB="0" distL="0" distR="0" wp14:anchorId="68B6BA6C" wp14:editId="685856E2">
                  <wp:extent cx="184150" cy="122555"/>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22555"/>
                          </a:xfrm>
                          <a:prstGeom prst="rect">
                            <a:avLst/>
                          </a:prstGeom>
                          <a:noFill/>
                          <a:ln>
                            <a:noFill/>
                          </a:ln>
                        </pic:spPr>
                      </pic:pic>
                    </a:graphicData>
                  </a:graphic>
                </wp:inline>
              </w:drawing>
            </w:r>
            <w:r w:rsidRPr="00633872">
              <w:rPr>
                <w:rFonts w:eastAsia="Times New Roman"/>
                <w:lang w:val="en-US" w:eastAsia="zh-CN"/>
              </w:rPr>
              <w:t xml:space="preserve"> </w:t>
            </w:r>
            <w:r w:rsidRPr="00633872">
              <w:rPr>
                <w:rFonts w:eastAsia="Times New Roman"/>
                <w:lang w:val="x-none" w:eastAsia="zh-CN"/>
              </w:rPr>
              <w:t xml:space="preserve">of a </w:t>
            </w:r>
            <w:proofErr w:type="spellStart"/>
            <w:r w:rsidRPr="00633872">
              <w:rPr>
                <w:rFonts w:eastAsia="Times New Roman"/>
                <w:lang w:val="x-none" w:eastAsia="zh-CN"/>
              </w:rPr>
              <w:t>table</w:t>
            </w:r>
            <w:proofErr w:type="spellEnd"/>
            <w:r w:rsidRPr="00633872">
              <w:rPr>
                <w:rFonts w:eastAsia="Times New Roman"/>
                <w:lang w:val="en-US" w:eastAsia="zh-CN"/>
              </w:rPr>
              <w:t xml:space="preserve"> that is provided either by a first set of row indexes of a table that is provided by</w:t>
            </w:r>
            <w:r w:rsidRPr="00633872">
              <w:rPr>
                <w:rFonts w:eastAsia="Times New Roman"/>
                <w:lang w:val="x-none" w:eastAsia="zh-CN"/>
              </w:rPr>
              <w:t xml:space="preserve"> </w:t>
            </w:r>
            <w:proofErr w:type="spellStart"/>
            <w:r w:rsidRPr="00633872">
              <w:rPr>
                <w:rFonts w:eastAsia="Times New Roman"/>
                <w:i/>
                <w:lang w:val="en-US"/>
              </w:rPr>
              <w:t>pdsch</w:t>
            </w:r>
            <w:proofErr w:type="spellEnd"/>
            <w:r w:rsidRPr="00633872">
              <w:rPr>
                <w:rFonts w:eastAsia="Times New Roman"/>
                <w:i/>
                <w:lang w:val="x-none"/>
              </w:rPr>
              <w:t>-</w:t>
            </w:r>
            <w:proofErr w:type="spellStart"/>
            <w:r w:rsidRPr="00633872">
              <w:rPr>
                <w:rFonts w:eastAsia="Times New Roman"/>
                <w:i/>
                <w:lang w:val="x-none"/>
              </w:rPr>
              <w:t>TimeDomainAllocation</w:t>
            </w:r>
            <w:r w:rsidRPr="00633872">
              <w:rPr>
                <w:rFonts w:eastAsia="Times New Roman"/>
                <w:i/>
                <w:lang w:val="en-US"/>
              </w:rPr>
              <w:t>List</w:t>
            </w:r>
            <w:proofErr w:type="spellEnd"/>
            <w:r w:rsidRPr="00633872">
              <w:rPr>
                <w:rFonts w:eastAsia="Times New Roman"/>
                <w:lang w:val="x-none"/>
              </w:rPr>
              <w:t xml:space="preserve"> in </w:t>
            </w:r>
            <w:proofErr w:type="spellStart"/>
            <w:r w:rsidRPr="00633872">
              <w:rPr>
                <w:rFonts w:eastAsia="Times New Roman"/>
                <w:i/>
                <w:lang w:val="en-US"/>
              </w:rPr>
              <w:t>pdsch</w:t>
            </w:r>
            <w:proofErr w:type="spellEnd"/>
            <w:r w:rsidRPr="00633872">
              <w:rPr>
                <w:rFonts w:eastAsia="Times New Roman"/>
                <w:i/>
                <w:lang w:val="x-none"/>
              </w:rPr>
              <w:t>-</w:t>
            </w:r>
            <w:proofErr w:type="spellStart"/>
            <w:r w:rsidRPr="00633872">
              <w:rPr>
                <w:rFonts w:eastAsia="Times New Roman"/>
                <w:i/>
                <w:lang w:val="x-none"/>
              </w:rPr>
              <w:t>ConfigCommon</w:t>
            </w:r>
            <w:proofErr w:type="spellEnd"/>
            <w:r w:rsidRPr="00633872">
              <w:rPr>
                <w:rFonts w:eastAsia="Times New Roman"/>
                <w:lang w:val="x-none"/>
              </w:rPr>
              <w:t xml:space="preserve"> </w:t>
            </w:r>
            <w:proofErr w:type="spellStart"/>
            <w:r w:rsidRPr="00633872">
              <w:rPr>
                <w:rFonts w:eastAsia="Times New Roman"/>
                <w:lang w:val="x-none"/>
              </w:rPr>
              <w:t>or</w:t>
            </w:r>
            <w:proofErr w:type="spellEnd"/>
            <w:r w:rsidRPr="00633872">
              <w:rPr>
                <w:rFonts w:eastAsia="Times New Roman"/>
                <w:lang w:val="x-none"/>
              </w:rPr>
              <w:t xml:space="preserve"> </w:t>
            </w:r>
            <w:r w:rsidRPr="00633872">
              <w:rPr>
                <w:rFonts w:eastAsia="Times New Roman"/>
                <w:lang w:val="en-US"/>
              </w:rPr>
              <w:t xml:space="preserve">by </w:t>
            </w:r>
            <w:proofErr w:type="spellStart"/>
            <w:r w:rsidRPr="00633872">
              <w:rPr>
                <w:rFonts w:eastAsia="Times New Roman"/>
                <w:lang w:val="x-none"/>
              </w:rPr>
              <w:t>Default</w:t>
            </w:r>
            <w:proofErr w:type="spellEnd"/>
            <w:r w:rsidRPr="00633872">
              <w:rPr>
                <w:rFonts w:eastAsia="Times New Roman"/>
                <w:lang w:val="x-none"/>
              </w:rPr>
              <w:t xml:space="preserve"> PDSCH </w:t>
            </w:r>
            <w:proofErr w:type="spellStart"/>
            <w:r w:rsidRPr="00633872">
              <w:rPr>
                <w:rFonts w:eastAsia="Times New Roman"/>
                <w:lang w:val="x-none"/>
              </w:rPr>
              <w:t>time</w:t>
            </w:r>
            <w:proofErr w:type="spellEnd"/>
            <w:r w:rsidRPr="00633872">
              <w:rPr>
                <w:rFonts w:eastAsia="Times New Roman"/>
                <w:lang w:val="x-none"/>
              </w:rPr>
              <w:t xml:space="preserve"> domain </w:t>
            </w:r>
            <w:proofErr w:type="spellStart"/>
            <w:r w:rsidRPr="00633872">
              <w:rPr>
                <w:rFonts w:eastAsia="Times New Roman"/>
                <w:lang w:val="x-none"/>
              </w:rPr>
              <w:t>resource</w:t>
            </w:r>
            <w:proofErr w:type="spellEnd"/>
            <w:r w:rsidRPr="00633872">
              <w:rPr>
                <w:rFonts w:eastAsia="Times New Roman"/>
                <w:lang w:val="x-none"/>
              </w:rPr>
              <w:t xml:space="preserve"> </w:t>
            </w:r>
            <w:proofErr w:type="spellStart"/>
            <w:r w:rsidRPr="00633872">
              <w:rPr>
                <w:rFonts w:eastAsia="Times New Roman"/>
                <w:lang w:val="x-none"/>
              </w:rPr>
              <w:t>allocation</w:t>
            </w:r>
            <w:proofErr w:type="spellEnd"/>
            <w:r w:rsidRPr="00633872">
              <w:rPr>
                <w:rFonts w:eastAsia="Times New Roman"/>
                <w:lang w:val="x-none"/>
              </w:rPr>
              <w:t xml:space="preserve"> A [6, </w:t>
            </w:r>
            <w:r w:rsidRPr="00633872">
              <w:rPr>
                <w:rFonts w:eastAsia="Times New Roman"/>
                <w:lang w:val="en-US"/>
              </w:rPr>
              <w:t xml:space="preserve">TS </w:t>
            </w:r>
            <w:r w:rsidRPr="00633872">
              <w:rPr>
                <w:rFonts w:eastAsia="Times New Roman"/>
                <w:lang w:val="x-none"/>
              </w:rPr>
              <w:t>38.214]</w:t>
            </w:r>
            <w:r w:rsidRPr="00633872">
              <w:rPr>
                <w:rFonts w:eastAsia="Times New Roman"/>
                <w:lang w:val="en-US"/>
              </w:rPr>
              <w:t xml:space="preserve">, or by the union of the first set of row indexes and a second set of row indexes, if </w:t>
            </w:r>
            <w:proofErr w:type="spellStart"/>
            <w:r w:rsidRPr="00633872">
              <w:rPr>
                <w:rFonts w:eastAsia="Times New Roman"/>
                <w:lang w:val="x-none" w:eastAsia="zh-CN"/>
              </w:rPr>
              <w:t>provided</w:t>
            </w:r>
            <w:proofErr w:type="spellEnd"/>
            <w:r w:rsidRPr="00633872">
              <w:rPr>
                <w:rFonts w:eastAsia="Times New Roman"/>
                <w:lang w:val="x-none" w:eastAsia="zh-CN"/>
              </w:rPr>
              <w:t xml:space="preserve"> </w:t>
            </w:r>
            <w:proofErr w:type="spellStart"/>
            <w:r w:rsidRPr="00633872">
              <w:rPr>
                <w:rFonts w:eastAsia="Times New Roman"/>
                <w:lang w:val="x-none" w:eastAsia="zh-CN"/>
              </w:rPr>
              <w:t>by</w:t>
            </w:r>
            <w:proofErr w:type="spellEnd"/>
            <w:r w:rsidRPr="00633872">
              <w:rPr>
                <w:rFonts w:eastAsia="Times New Roman"/>
                <w:lang w:val="x-none" w:eastAsia="zh-CN"/>
              </w:rPr>
              <w:t xml:space="preserve"> </w:t>
            </w:r>
            <w:proofErr w:type="spellStart"/>
            <w:r w:rsidRPr="00633872">
              <w:rPr>
                <w:rFonts w:eastAsia="Times New Roman"/>
                <w:i/>
                <w:lang w:val="en-US"/>
              </w:rPr>
              <w:t>pdsch</w:t>
            </w:r>
            <w:proofErr w:type="spellEnd"/>
            <w:r w:rsidRPr="00633872">
              <w:rPr>
                <w:rFonts w:eastAsia="Times New Roman"/>
                <w:i/>
                <w:lang w:val="x-none"/>
              </w:rPr>
              <w:t>-</w:t>
            </w:r>
            <w:proofErr w:type="spellStart"/>
            <w:r w:rsidRPr="00633872">
              <w:rPr>
                <w:rFonts w:eastAsia="Times New Roman"/>
                <w:i/>
                <w:lang w:val="x-none"/>
              </w:rPr>
              <w:t>TimeDomainAllocation</w:t>
            </w:r>
            <w:r w:rsidRPr="00633872">
              <w:rPr>
                <w:rFonts w:eastAsia="Times New Roman"/>
                <w:i/>
                <w:lang w:val="en-US"/>
              </w:rPr>
              <w:t>List</w:t>
            </w:r>
            <w:proofErr w:type="spellEnd"/>
            <w:r w:rsidRPr="00633872">
              <w:rPr>
                <w:rFonts w:eastAsia="Times New Roman"/>
                <w:lang w:val="x-none" w:eastAsia="zh-CN"/>
              </w:rPr>
              <w:t xml:space="preserve"> </w:t>
            </w:r>
            <w:r w:rsidRPr="00633872">
              <w:rPr>
                <w:rFonts w:eastAsia="Times New Roman"/>
                <w:lang w:val="en-US" w:eastAsia="zh-CN"/>
              </w:rPr>
              <w:t xml:space="preserve">in </w:t>
            </w:r>
            <w:proofErr w:type="spellStart"/>
            <w:r w:rsidRPr="00633872">
              <w:rPr>
                <w:rFonts w:eastAsia="Times New Roman"/>
                <w:i/>
                <w:lang w:val="en-US"/>
              </w:rPr>
              <w:t>pdsch</w:t>
            </w:r>
            <w:proofErr w:type="spellEnd"/>
            <w:r w:rsidRPr="00633872">
              <w:rPr>
                <w:rFonts w:eastAsia="Times New Roman"/>
                <w:i/>
                <w:lang w:val="x-none"/>
              </w:rPr>
              <w:t>-</w:t>
            </w:r>
            <w:proofErr w:type="spellStart"/>
            <w:r w:rsidRPr="00633872">
              <w:rPr>
                <w:rFonts w:eastAsia="Times New Roman"/>
                <w:i/>
                <w:lang w:val="x-none"/>
              </w:rPr>
              <w:t>Config</w:t>
            </w:r>
            <w:proofErr w:type="spellEnd"/>
            <w:r w:rsidRPr="00633872">
              <w:rPr>
                <w:rFonts w:eastAsia="Times New Roman"/>
                <w:lang w:val="en-US"/>
              </w:rPr>
              <w:t xml:space="preserve">, </w:t>
            </w:r>
            <w:proofErr w:type="spellStart"/>
            <w:r w:rsidRPr="00633872">
              <w:rPr>
                <w:rFonts w:hint="eastAsia" w:eastAsia="Times New Roman"/>
                <w:lang w:val="x-none" w:eastAsia="zh-CN"/>
              </w:rPr>
              <w:t>associated</w:t>
            </w:r>
            <w:proofErr w:type="spellEnd"/>
            <w:r w:rsidRPr="00633872">
              <w:rPr>
                <w:rFonts w:hint="eastAsia" w:eastAsia="Times New Roman"/>
                <w:lang w:val="x-none" w:eastAsia="zh-CN"/>
              </w:rPr>
              <w:t xml:space="preserve"> </w:t>
            </w:r>
            <w:proofErr w:type="spellStart"/>
            <w:r w:rsidRPr="00633872">
              <w:rPr>
                <w:rFonts w:hint="eastAsia" w:eastAsia="Times New Roman"/>
                <w:lang w:val="x-none" w:eastAsia="zh-CN"/>
              </w:rPr>
              <w:t>with</w:t>
            </w:r>
            <w:proofErr w:type="spellEnd"/>
            <w:r w:rsidRPr="00633872">
              <w:rPr>
                <w:rFonts w:hint="eastAsia" w:eastAsia="Times New Roman"/>
                <w:lang w:val="x-none" w:eastAsia="zh-CN"/>
              </w:rPr>
              <w:t xml:space="preserve"> </w:t>
            </w:r>
            <w:proofErr w:type="spellStart"/>
            <w:r w:rsidRPr="00633872">
              <w:rPr>
                <w:rFonts w:hint="eastAsia" w:eastAsia="Times New Roman"/>
                <w:lang w:val="x-none" w:eastAsia="zh-CN"/>
              </w:rPr>
              <w:t>the</w:t>
            </w:r>
            <w:proofErr w:type="spellEnd"/>
            <w:r w:rsidRPr="00633872">
              <w:rPr>
                <w:rFonts w:hint="eastAsia" w:eastAsia="Times New Roman"/>
                <w:lang w:val="x-none" w:eastAsia="zh-CN"/>
              </w:rPr>
              <w:t xml:space="preserve"> </w:t>
            </w:r>
            <w:proofErr w:type="spellStart"/>
            <w:r w:rsidRPr="00633872">
              <w:rPr>
                <w:rFonts w:eastAsia="Times New Roman"/>
                <w:lang w:val="x-none" w:eastAsia="zh-CN"/>
              </w:rPr>
              <w:t>active</w:t>
            </w:r>
            <w:proofErr w:type="spellEnd"/>
            <w:r w:rsidRPr="00633872">
              <w:rPr>
                <w:rFonts w:hint="eastAsia" w:eastAsia="Times New Roman"/>
                <w:lang w:val="x-none" w:eastAsia="zh-CN"/>
              </w:rPr>
              <w:t xml:space="preserve"> DL BWP </w:t>
            </w:r>
            <w:r w:rsidRPr="00633872">
              <w:rPr>
                <w:rFonts w:eastAsia="Times New Roman"/>
                <w:lang w:val="x-none" w:eastAsia="zh-CN"/>
              </w:rPr>
              <w:t xml:space="preserve">and </w:t>
            </w:r>
            <w:proofErr w:type="spellStart"/>
            <w:r w:rsidRPr="00633872">
              <w:rPr>
                <w:rFonts w:eastAsia="Times New Roman"/>
                <w:lang w:val="x-none" w:eastAsia="zh-CN"/>
              </w:rPr>
              <w:t>defining</w:t>
            </w:r>
            <w:proofErr w:type="spellEnd"/>
            <w:r w:rsidRPr="00633872">
              <w:rPr>
                <w:rFonts w:eastAsia="Times New Roman"/>
                <w:lang w:val="x-none" w:eastAsia="zh-CN"/>
              </w:rPr>
              <w:t xml:space="preserve"> </w:t>
            </w:r>
            <w:proofErr w:type="spellStart"/>
            <w:r w:rsidRPr="00633872">
              <w:rPr>
                <w:rFonts w:eastAsia="Times New Roman"/>
                <w:lang w:val="x-none" w:eastAsia="zh-CN"/>
              </w:rPr>
              <w:t>respective</w:t>
            </w:r>
            <w:proofErr w:type="spellEnd"/>
            <w:r w:rsidRPr="00633872">
              <w:rPr>
                <w:rFonts w:eastAsia="Times New Roman"/>
                <w:lang w:val="x-none" w:eastAsia="zh-CN"/>
              </w:rPr>
              <w:t xml:space="preserve"> </w:t>
            </w:r>
            <w:proofErr w:type="spellStart"/>
            <w:r w:rsidRPr="00633872">
              <w:rPr>
                <w:rFonts w:eastAsia="Times New Roman"/>
                <w:lang w:val="x-none" w:eastAsia="zh-CN"/>
              </w:rPr>
              <w:t>sets</w:t>
            </w:r>
            <w:proofErr w:type="spellEnd"/>
            <w:r w:rsidRPr="00633872">
              <w:rPr>
                <w:rFonts w:eastAsia="Times New Roman"/>
                <w:lang w:val="x-none" w:eastAsia="zh-CN"/>
              </w:rPr>
              <w:t xml:space="preserve"> of </w:t>
            </w:r>
            <w:proofErr w:type="spellStart"/>
            <w:r w:rsidRPr="00633872">
              <w:rPr>
                <w:rFonts w:eastAsia="Times New Roman"/>
                <w:lang w:val="x-none" w:eastAsia="zh-CN"/>
              </w:rPr>
              <w:t>slot</w:t>
            </w:r>
            <w:proofErr w:type="spellEnd"/>
            <w:r w:rsidRPr="00633872">
              <w:rPr>
                <w:rFonts w:eastAsia="Times New Roman"/>
                <w:lang w:val="x-none" w:eastAsia="zh-CN"/>
              </w:rPr>
              <w:t xml:space="preserve"> </w:t>
            </w:r>
            <w:proofErr w:type="spellStart"/>
            <w:r w:rsidRPr="00633872">
              <w:rPr>
                <w:rFonts w:eastAsia="Times New Roman"/>
                <w:color w:val="000000"/>
                <w:lang w:val="x-none"/>
              </w:rPr>
              <w:t>offsets</w:t>
            </w:r>
            <w:proofErr w:type="spellEnd"/>
            <w:r w:rsidRPr="00633872">
              <w:rPr>
                <w:rFonts w:eastAsia="Times New Roman"/>
                <w:color w:val="000000"/>
                <w:lang w:val="x-none"/>
              </w:rPr>
              <w:t xml:space="preserve"> </w:t>
            </w:r>
            <w:r w:rsidRPr="00633872">
              <w:rPr>
                <w:rFonts w:eastAsia="Times New Roman"/>
                <w:noProof/>
                <w:position w:val="-10"/>
                <w:lang w:val="x-none"/>
              </w:rPr>
              <w:drawing>
                <wp:inline distT="0" distB="0" distL="0" distR="0" wp14:anchorId="451A9E4C" wp14:editId="69EAEFEF">
                  <wp:extent cx="184150" cy="184150"/>
                  <wp:effectExtent l="0" t="0" r="6350" b="635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33872">
              <w:rPr>
                <w:rFonts w:eastAsia="Times New Roman"/>
                <w:color w:val="000000"/>
                <w:lang w:val="x-none"/>
              </w:rPr>
              <w:t xml:space="preserve">, </w:t>
            </w:r>
            <w:proofErr w:type="spellStart"/>
            <w:r w:rsidRPr="00633872">
              <w:rPr>
                <w:rFonts w:eastAsia="Times New Roman"/>
                <w:color w:val="000000"/>
                <w:lang w:val="x-none"/>
              </w:rPr>
              <w:t>start</w:t>
            </w:r>
            <w:proofErr w:type="spellEnd"/>
            <w:r w:rsidRPr="00633872">
              <w:rPr>
                <w:rFonts w:eastAsia="Times New Roman"/>
                <w:color w:val="000000"/>
                <w:lang w:val="x-none"/>
              </w:rPr>
              <w:t xml:space="preserve"> and </w:t>
            </w:r>
            <w:proofErr w:type="spellStart"/>
            <w:r w:rsidRPr="00633872">
              <w:rPr>
                <w:rFonts w:eastAsia="Times New Roman"/>
                <w:color w:val="000000"/>
                <w:lang w:val="x-none"/>
              </w:rPr>
              <w:t>length</w:t>
            </w:r>
            <w:proofErr w:type="spellEnd"/>
            <w:r w:rsidRPr="00633872">
              <w:rPr>
                <w:rFonts w:eastAsia="Times New Roman"/>
                <w:color w:val="000000"/>
                <w:lang w:val="x-none"/>
              </w:rPr>
              <w:t xml:space="preserve"> </w:t>
            </w:r>
            <w:proofErr w:type="spellStart"/>
            <w:r w:rsidRPr="00633872">
              <w:rPr>
                <w:rFonts w:eastAsia="Times New Roman"/>
                <w:color w:val="000000"/>
                <w:lang w:val="x-none"/>
              </w:rPr>
              <w:t>indicators</w:t>
            </w:r>
            <w:proofErr w:type="spellEnd"/>
            <w:r w:rsidRPr="00633872">
              <w:rPr>
                <w:rFonts w:eastAsia="Times New Roman"/>
                <w:color w:val="000000"/>
                <w:lang w:val="x-none"/>
              </w:rPr>
              <w:t xml:space="preserve"> </w:t>
            </w:r>
            <w:r w:rsidRPr="00633872">
              <w:rPr>
                <w:rFonts w:eastAsia="Times New Roman"/>
                <w:i/>
                <w:color w:val="000000"/>
                <w:lang w:val="x-none"/>
              </w:rPr>
              <w:t>SLIV</w:t>
            </w:r>
            <w:r w:rsidRPr="00633872">
              <w:rPr>
                <w:rFonts w:eastAsia="Times New Roman"/>
                <w:color w:val="000000"/>
                <w:lang w:val="x-none"/>
              </w:rPr>
              <w:t xml:space="preserve">, and PDSCH </w:t>
            </w:r>
            <w:proofErr w:type="spellStart"/>
            <w:r w:rsidRPr="00633872">
              <w:rPr>
                <w:rFonts w:eastAsia="Times New Roman"/>
                <w:color w:val="000000"/>
                <w:lang w:val="x-none"/>
              </w:rPr>
              <w:t>mapping</w:t>
            </w:r>
            <w:proofErr w:type="spellEnd"/>
            <w:r w:rsidRPr="00633872">
              <w:rPr>
                <w:rFonts w:eastAsia="Times New Roman"/>
                <w:color w:val="000000"/>
                <w:lang w:val="x-none"/>
              </w:rPr>
              <w:t xml:space="preserve"> </w:t>
            </w:r>
            <w:proofErr w:type="spellStart"/>
            <w:r w:rsidRPr="00633872">
              <w:rPr>
                <w:rFonts w:eastAsia="Times New Roman"/>
                <w:color w:val="000000"/>
                <w:lang w:val="x-none"/>
              </w:rPr>
              <w:t>types</w:t>
            </w:r>
            <w:proofErr w:type="spellEnd"/>
            <w:r w:rsidRPr="00633872">
              <w:rPr>
                <w:rFonts w:eastAsia="Times New Roman"/>
                <w:color w:val="000000"/>
                <w:lang w:val="x-none"/>
              </w:rPr>
              <w:t xml:space="preserve"> for PDSCH </w:t>
            </w:r>
            <w:proofErr w:type="spellStart"/>
            <w:r w:rsidRPr="00633872">
              <w:rPr>
                <w:rFonts w:eastAsia="Times New Roman"/>
                <w:color w:val="000000"/>
                <w:lang w:val="x-none"/>
              </w:rPr>
              <w:t>reception</w:t>
            </w:r>
            <w:proofErr w:type="spellEnd"/>
            <w:r w:rsidRPr="00633872">
              <w:rPr>
                <w:rFonts w:eastAsia="Times New Roman"/>
                <w:lang w:val="x-none" w:eastAsia="zh-CN"/>
              </w:rPr>
              <w:t xml:space="preserve"> as </w:t>
            </w:r>
            <w:proofErr w:type="spellStart"/>
            <w:r w:rsidRPr="00633872">
              <w:rPr>
                <w:rFonts w:eastAsia="Times New Roman"/>
                <w:lang w:val="x-none" w:eastAsia="zh-CN"/>
              </w:rPr>
              <w:t>described</w:t>
            </w:r>
            <w:proofErr w:type="spellEnd"/>
            <w:r w:rsidRPr="00633872">
              <w:rPr>
                <w:rFonts w:eastAsia="Times New Roman"/>
                <w:lang w:val="x-none" w:eastAsia="zh-CN"/>
              </w:rPr>
              <w:t xml:space="preserve"> in [6, TS 38.214]</w:t>
            </w:r>
          </w:p>
          <w:p w:rsidRPr="00633872" w:rsidR="00633872" w:rsidP="00633872" w:rsidRDefault="00633872" w14:paraId="0CAF2C32" w14:textId="3FF1681F">
            <w:pPr>
              <w:overflowPunct/>
              <w:autoSpaceDE/>
              <w:autoSpaceDN/>
              <w:adjustRightInd/>
              <w:ind w:left="568" w:hanging="284"/>
              <w:textAlignment w:val="auto"/>
              <w:rPr>
                <w:rFonts w:eastAsia="Times New Roman"/>
                <w:lang w:val="en-US"/>
              </w:rPr>
            </w:pPr>
            <w:r w:rsidRPr="00633872">
              <w:rPr>
                <w:rFonts w:eastAsia="Times New Roman"/>
                <w:lang w:val="en-US"/>
              </w:rPr>
              <w:t>c)</w:t>
            </w:r>
            <w:r w:rsidRPr="00633872">
              <w:rPr>
                <w:rFonts w:eastAsia="Times New Roman"/>
                <w:lang w:val="en-US"/>
              </w:rPr>
              <w:tab/>
            </w:r>
            <w:r w:rsidRPr="00633872">
              <w:rPr>
                <w:rFonts w:eastAsia="Times New Roman"/>
                <w:lang w:val="en-US"/>
              </w:rPr>
              <w:t xml:space="preserve">on the ratio </w:t>
            </w:r>
            <w:r w:rsidRPr="00633872">
              <w:rPr>
                <w:rFonts w:eastAsia="Times New Roman"/>
                <w:noProof/>
                <w:position w:val="-4"/>
                <w:lang w:val="x-none"/>
              </w:rPr>
              <w:drawing>
                <wp:inline distT="0" distB="0" distL="0" distR="0" wp14:anchorId="29379404" wp14:editId="624D0623">
                  <wp:extent cx="429895" cy="184150"/>
                  <wp:effectExtent l="0" t="0" r="0" b="635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9895" cy="184150"/>
                          </a:xfrm>
                          <a:prstGeom prst="rect">
                            <a:avLst/>
                          </a:prstGeom>
                          <a:noFill/>
                          <a:ln>
                            <a:noFill/>
                          </a:ln>
                        </pic:spPr>
                      </pic:pic>
                    </a:graphicData>
                  </a:graphic>
                </wp:inline>
              </w:drawing>
            </w:r>
            <w:r w:rsidRPr="00633872">
              <w:rPr>
                <w:rFonts w:eastAsia="Times New Roman"/>
                <w:lang w:val="en-US"/>
              </w:rPr>
              <w:t xml:space="preserve"> between the downlink SCS configuration </w:t>
            </w:r>
            <w:r w:rsidRPr="00633872">
              <w:rPr>
                <w:rFonts w:eastAsia="Times New Roman"/>
                <w:noProof/>
                <w:position w:val="-10"/>
                <w:lang w:val="x-none"/>
              </w:rPr>
              <w:drawing>
                <wp:inline distT="0" distB="0" distL="0" distR="0" wp14:anchorId="54361F17" wp14:editId="798179C0">
                  <wp:extent cx="273050" cy="19812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98120"/>
                          </a:xfrm>
                          <a:prstGeom prst="rect">
                            <a:avLst/>
                          </a:prstGeom>
                          <a:noFill/>
                          <a:ln>
                            <a:noFill/>
                          </a:ln>
                        </pic:spPr>
                      </pic:pic>
                    </a:graphicData>
                  </a:graphic>
                </wp:inline>
              </w:drawing>
            </w:r>
            <w:r w:rsidRPr="00633872">
              <w:rPr>
                <w:rFonts w:eastAsia="Times New Roman"/>
                <w:lang w:val="en-US"/>
              </w:rPr>
              <w:t xml:space="preserve"> and the uplink SCS configuration </w:t>
            </w:r>
            <w:r w:rsidRPr="00633872">
              <w:rPr>
                <w:rFonts w:eastAsia="Times New Roman"/>
                <w:noProof/>
                <w:position w:val="-10"/>
                <w:lang w:val="x-none"/>
              </w:rPr>
              <w:drawing>
                <wp:inline distT="0" distB="0" distL="0" distR="0" wp14:anchorId="3B5393B1" wp14:editId="1C2CB3B8">
                  <wp:extent cx="273050" cy="19812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3050" cy="198120"/>
                          </a:xfrm>
                          <a:prstGeom prst="rect">
                            <a:avLst/>
                          </a:prstGeom>
                          <a:noFill/>
                          <a:ln>
                            <a:noFill/>
                          </a:ln>
                        </pic:spPr>
                      </pic:pic>
                    </a:graphicData>
                  </a:graphic>
                </wp:inline>
              </w:drawing>
            </w:r>
            <w:r w:rsidRPr="00633872">
              <w:rPr>
                <w:rFonts w:eastAsia="Times New Roman"/>
                <w:lang w:val="en-US"/>
              </w:rPr>
              <w:t xml:space="preserve"> provided by </w:t>
            </w:r>
            <w:proofErr w:type="spellStart"/>
            <w:r w:rsidRPr="00633872">
              <w:rPr>
                <w:rFonts w:eastAsia="Times New Roman"/>
                <w:i/>
                <w:lang w:val="en-US"/>
              </w:rPr>
              <w:t>subcarrierSpacing</w:t>
            </w:r>
            <w:proofErr w:type="spellEnd"/>
            <w:r w:rsidRPr="00633872">
              <w:rPr>
                <w:rFonts w:eastAsia="Times New Roman"/>
                <w:lang w:val="en-US"/>
              </w:rPr>
              <w:t xml:space="preserve"> in </w:t>
            </w:r>
            <w:r w:rsidRPr="00633872">
              <w:rPr>
                <w:rFonts w:eastAsia="Times New Roman"/>
                <w:i/>
                <w:lang w:val="en-US"/>
              </w:rPr>
              <w:t>BWP-Downlink</w:t>
            </w:r>
            <w:r w:rsidRPr="00633872">
              <w:rPr>
                <w:rFonts w:eastAsia="Times New Roman"/>
                <w:lang w:val="en-US"/>
              </w:rPr>
              <w:t xml:space="preserve"> and </w:t>
            </w:r>
            <w:r w:rsidRPr="00633872">
              <w:rPr>
                <w:rFonts w:eastAsia="Times New Roman"/>
                <w:i/>
                <w:lang w:val="en-US"/>
              </w:rPr>
              <w:t xml:space="preserve">BWP-Uplink </w:t>
            </w:r>
            <w:r w:rsidRPr="00633872">
              <w:rPr>
                <w:rFonts w:eastAsia="Times New Roman"/>
                <w:lang w:val="en-US"/>
              </w:rPr>
              <w:t>for the active DL BWP and the active UL BWP, respectively</w:t>
            </w:r>
          </w:p>
          <w:p w:rsidR="00633872" w:rsidP="00633872" w:rsidRDefault="00633872" w14:paraId="373F3343" w14:textId="77777777">
            <w:pPr>
              <w:overflowPunct/>
              <w:autoSpaceDE/>
              <w:autoSpaceDN/>
              <w:adjustRightInd/>
              <w:ind w:left="568" w:hanging="284"/>
              <w:textAlignment w:val="auto"/>
              <w:rPr>
                <w:rFonts w:eastAsia="Times New Roman"/>
                <w:lang w:val="en-US"/>
              </w:rPr>
            </w:pPr>
            <w:r w:rsidRPr="00633872">
              <w:rPr>
                <w:rFonts w:eastAsia="Times New Roman"/>
                <w:lang w:val="x-none" w:eastAsia="zh-CN"/>
              </w:rPr>
              <w:lastRenderedPageBreak/>
              <w:t>d)</w:t>
            </w:r>
            <w:r w:rsidRPr="00633872">
              <w:rPr>
                <w:rFonts w:eastAsia="Times New Roman"/>
                <w:lang w:val="x-none" w:eastAsia="zh-CN"/>
              </w:rPr>
              <w:tab/>
            </w:r>
            <w:r w:rsidRPr="00633872">
              <w:rPr>
                <w:rFonts w:eastAsia="Times New Roman"/>
                <w:lang w:val="en-US" w:eastAsia="zh-CN"/>
              </w:rPr>
              <w:t>if</w:t>
            </w:r>
            <w:r w:rsidRPr="00633872">
              <w:rPr>
                <w:rFonts w:eastAsia="Times New Roman"/>
                <w:lang w:val="x-none" w:eastAsia="zh-CN"/>
              </w:rPr>
              <w:t xml:space="preserve"> </w:t>
            </w:r>
            <w:proofErr w:type="spellStart"/>
            <w:r w:rsidRPr="00633872">
              <w:rPr>
                <w:rFonts w:eastAsia="Times New Roman"/>
                <w:lang w:val="x-none" w:eastAsia="zh-CN"/>
              </w:rPr>
              <w:t>provided</w:t>
            </w:r>
            <w:proofErr w:type="spellEnd"/>
            <w:r w:rsidRPr="00633872">
              <w:rPr>
                <w:rFonts w:eastAsia="Times New Roman"/>
                <w:lang w:val="x-none" w:eastAsia="zh-CN"/>
              </w:rPr>
              <w:t xml:space="preserve">, on </w:t>
            </w:r>
            <w:proofErr w:type="spellStart"/>
            <w:r w:rsidRPr="00633872">
              <w:rPr>
                <w:rFonts w:eastAsia="Times New Roman"/>
                <w:i/>
                <w:lang w:val="en-US"/>
              </w:rPr>
              <w:t>tdd</w:t>
            </w:r>
            <w:proofErr w:type="spellEnd"/>
            <w:r w:rsidRPr="00633872">
              <w:rPr>
                <w:rFonts w:eastAsia="Times New Roman"/>
                <w:i/>
                <w:lang w:val="en-US"/>
              </w:rPr>
              <w:t>-</w:t>
            </w:r>
            <w:r w:rsidRPr="00633872">
              <w:rPr>
                <w:rFonts w:eastAsia="Times New Roman"/>
                <w:i/>
                <w:lang w:val="x-none"/>
              </w:rPr>
              <w:t>UL-DL-</w:t>
            </w:r>
            <w:proofErr w:type="spellStart"/>
            <w:r w:rsidRPr="00633872">
              <w:rPr>
                <w:rFonts w:eastAsia="Times New Roman"/>
                <w:i/>
                <w:lang w:val="en-US"/>
              </w:rPr>
              <w:t>ConfigurationCommon</w:t>
            </w:r>
            <w:proofErr w:type="spellEnd"/>
            <w:r w:rsidRPr="00633872">
              <w:rPr>
                <w:rFonts w:eastAsia="Times New Roman"/>
                <w:lang w:val="x-none"/>
              </w:rPr>
              <w:t xml:space="preserve"> and </w:t>
            </w:r>
            <w:proofErr w:type="spellStart"/>
            <w:r w:rsidRPr="00633872">
              <w:rPr>
                <w:rFonts w:eastAsia="Times New Roman"/>
                <w:i/>
                <w:lang w:val="en-US"/>
              </w:rPr>
              <w:t>tdd</w:t>
            </w:r>
            <w:proofErr w:type="spellEnd"/>
            <w:r w:rsidRPr="00633872">
              <w:rPr>
                <w:rFonts w:eastAsia="Times New Roman"/>
                <w:i/>
                <w:lang w:val="en-US"/>
              </w:rPr>
              <w:t>-</w:t>
            </w:r>
            <w:r w:rsidRPr="00633872">
              <w:rPr>
                <w:rFonts w:eastAsia="Times New Roman"/>
                <w:i/>
                <w:lang w:val="x-none"/>
              </w:rPr>
              <w:t>UL-DL-</w:t>
            </w:r>
            <w:r w:rsidRPr="00633872">
              <w:rPr>
                <w:rFonts w:eastAsia="Times New Roman"/>
                <w:i/>
                <w:lang w:val="en-US"/>
              </w:rPr>
              <w:t>C</w:t>
            </w:r>
            <w:proofErr w:type="spellStart"/>
            <w:r w:rsidRPr="00633872">
              <w:rPr>
                <w:rFonts w:eastAsia="Times New Roman"/>
                <w:i/>
                <w:lang w:val="x-none"/>
              </w:rPr>
              <w:t>onfig</w:t>
            </w:r>
            <w:r w:rsidRPr="00633872">
              <w:rPr>
                <w:rFonts w:eastAsia="Times New Roman"/>
                <w:i/>
                <w:lang w:val="en-US"/>
              </w:rPr>
              <w:t>urationD</w:t>
            </w:r>
            <w:r w:rsidRPr="00633872">
              <w:rPr>
                <w:rFonts w:eastAsia="Times New Roman"/>
                <w:i/>
                <w:lang w:val="x-none"/>
              </w:rPr>
              <w:t>edicated</w:t>
            </w:r>
            <w:proofErr w:type="spellEnd"/>
            <w:r w:rsidRPr="00633872">
              <w:rPr>
                <w:rFonts w:eastAsia="Times New Roman"/>
                <w:lang w:val="x-none"/>
              </w:rPr>
              <w:t xml:space="preserve"> as </w:t>
            </w:r>
            <w:proofErr w:type="spellStart"/>
            <w:r w:rsidRPr="00633872">
              <w:rPr>
                <w:rFonts w:eastAsia="Times New Roman"/>
                <w:lang w:val="x-none"/>
              </w:rPr>
              <w:t>described</w:t>
            </w:r>
            <w:proofErr w:type="spellEnd"/>
            <w:r w:rsidRPr="00633872">
              <w:rPr>
                <w:rFonts w:eastAsia="Times New Roman"/>
                <w:lang w:val="x-none"/>
              </w:rPr>
              <w:t xml:space="preserve"> in </w:t>
            </w:r>
            <w:proofErr w:type="spellStart"/>
            <w:r w:rsidRPr="00633872">
              <w:rPr>
                <w:rFonts w:eastAsia="Times New Roman"/>
                <w:lang w:val="x-none"/>
              </w:rPr>
              <w:t>Clause</w:t>
            </w:r>
            <w:proofErr w:type="spellEnd"/>
            <w:r w:rsidRPr="00633872">
              <w:rPr>
                <w:rFonts w:eastAsia="Times New Roman"/>
                <w:lang w:val="x-none"/>
              </w:rPr>
              <w:t xml:space="preserve"> 11.1</w:t>
            </w:r>
            <w:r w:rsidRPr="00633872">
              <w:rPr>
                <w:rFonts w:eastAsia="Times New Roman"/>
                <w:lang w:val="en-US"/>
              </w:rPr>
              <w:t>.</w:t>
            </w:r>
          </w:p>
          <w:p w:rsidRPr="00633872" w:rsidR="007717DC" w:rsidP="007717DC" w:rsidRDefault="007717DC" w14:paraId="29A983B2" w14:textId="77777777">
            <w:pPr>
              <w:keepNext/>
              <w:keepLines/>
              <w:overflowPunct/>
              <w:autoSpaceDE/>
              <w:autoSpaceDN/>
              <w:adjustRightInd/>
              <w:spacing w:before="120"/>
              <w:jc w:val="center"/>
              <w:textAlignment w:val="auto"/>
              <w:outlineLvl w:val="4"/>
              <w:rPr>
                <w:rFonts w:ascii="Arial" w:hAnsi="Arial"/>
                <w:sz w:val="22"/>
                <w:lang w:eastAsia="zh-CN"/>
              </w:rPr>
            </w:pPr>
            <w:r>
              <w:rPr>
                <w:rFonts w:ascii="Arial" w:hAnsi="Arial"/>
                <w:sz w:val="22"/>
                <w:lang w:eastAsia="zh-CN"/>
              </w:rPr>
              <w:t>&lt;omitted text&gt;</w:t>
            </w:r>
          </w:p>
          <w:p w:rsidR="007717DC" w:rsidP="007717DC" w:rsidRDefault="007717DC" w14:paraId="6999870F" w14:textId="2119E329">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2BC6DC7A" wp14:editId="7A015B56">
                  <wp:extent cx="180975" cy="200025"/>
                  <wp:effectExtent l="0" t="0" r="9525" b="9525"/>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07050745" wp14:editId="14BC7AA4">
                  <wp:extent cx="276225" cy="209550"/>
                  <wp:effectExtent l="0" t="0" r="9525"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rsidR="007717DC" w:rsidP="007717DC" w:rsidRDefault="007717DC" w14:paraId="41DF27F6" w14:textId="24D2E794">
            <w:pPr>
              <w:rPr>
                <w:lang w:eastAsia="zh-CN"/>
              </w:rPr>
            </w:pPr>
            <w:r w:rsidRPr="00C95508">
              <w:rPr>
                <w:rFonts w:hint="eastAsia"/>
                <w:lang w:eastAsia="zh-CN"/>
              </w:rPr>
              <w:t xml:space="preserve">Set </w:t>
            </w:r>
            <w:r>
              <w:rPr>
                <w:rFonts w:cs="Arial"/>
                <w:noProof/>
                <w:position w:val="-10"/>
                <w:lang w:eastAsia="zh-CN"/>
              </w:rPr>
              <w:drawing>
                <wp:inline distT="0" distB="0" distL="0" distR="0" wp14:anchorId="66F49876" wp14:editId="0FF77F14">
                  <wp:extent cx="276225" cy="180975"/>
                  <wp:effectExtent l="0" t="0" r="9525" b="9525"/>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rsidR="007717DC" w:rsidP="007717DC" w:rsidRDefault="007717DC" w14:paraId="290CD638" w14:textId="3A00DFF4">
            <w:pPr>
              <w:rPr>
                <w:rFonts w:cs="Arial"/>
                <w:lang w:eastAsia="zh-CN"/>
              </w:rPr>
            </w:pPr>
            <w:r w:rsidRPr="00917FF8">
              <w:rPr>
                <w:lang w:eastAsia="zh-CN"/>
              </w:rPr>
              <w:t>S</w:t>
            </w:r>
            <w:r w:rsidRPr="00917FF8">
              <w:rPr>
                <w:rFonts w:hint="eastAsia"/>
                <w:lang w:eastAsia="zh-CN"/>
              </w:rPr>
              <w:t xml:space="preserve">et </w:t>
            </w:r>
            <w:r>
              <w:rPr>
                <w:rFonts w:cs="Arial"/>
                <w:noProof/>
                <w:position w:val="-6"/>
                <w:lang w:eastAsia="zh-CN"/>
              </w:rPr>
              <w:drawing>
                <wp:inline distT="0" distB="0" distL="0" distR="0" wp14:anchorId="5089E220" wp14:editId="52D46A5A">
                  <wp:extent cx="36195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7717DC" w:rsidP="007717DC" w:rsidRDefault="007717DC" w14:paraId="6C82F19E" w14:textId="0BC9F901">
            <w:pPr>
              <w:rPr>
                <w:rFonts w:cs="Arial"/>
                <w:lang w:eastAsia="zh-CN"/>
              </w:rPr>
            </w:pPr>
            <w:r>
              <w:rPr>
                <w:lang w:eastAsia="zh-CN"/>
              </w:rPr>
              <w:t xml:space="preserve">Set </w:t>
            </w:r>
            <w:r>
              <w:rPr>
                <w:rFonts w:cs="Arial"/>
                <w:noProof/>
                <w:position w:val="-12"/>
                <w:lang w:eastAsia="zh-CN"/>
              </w:rPr>
              <w:drawing>
                <wp:inline distT="0" distB="0" distL="0" distR="0" wp14:anchorId="54B4B7BF" wp14:editId="4EB4DE88">
                  <wp:extent cx="552450" cy="2095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7717DC" w:rsidP="007717DC" w:rsidRDefault="007717DC" w14:paraId="767C1AFA" w14:textId="70274B81">
            <w:pPr>
              <w:rPr>
                <w:lang w:eastAsia="zh-CN"/>
              </w:rPr>
            </w:pPr>
            <w:r>
              <w:rPr>
                <w:rFonts w:cs="Arial"/>
                <w:lang w:eastAsia="zh-CN"/>
              </w:rPr>
              <w:t xml:space="preserve">Set </w:t>
            </w:r>
            <w:r>
              <w:rPr>
                <w:noProof/>
                <w:position w:val="-10"/>
              </w:rPr>
              <w:drawing>
                <wp:inline distT="0" distB="0" distL="0" distR="0" wp14:anchorId="33F9F739" wp14:editId="29EFD0BA">
                  <wp:extent cx="276225" cy="180975"/>
                  <wp:effectExtent l="0" t="0" r="9525" b="9525"/>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to the cardinality of set </w:t>
            </w:r>
            <w:r>
              <w:rPr>
                <w:noProof/>
                <w:position w:val="-10"/>
              </w:rPr>
              <w:drawing>
                <wp:inline distT="0" distB="0" distL="0" distR="0" wp14:anchorId="178E2192" wp14:editId="06725288">
                  <wp:extent cx="180975" cy="180975"/>
                  <wp:effectExtent l="0" t="0" r="9525" b="9525"/>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7717DC" w:rsidP="007717DC" w:rsidRDefault="007717DC" w14:paraId="1223EE45" w14:textId="0EE936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eastAsia="zh-CN"/>
              </w:rPr>
              <w:drawing>
                <wp:inline distT="0" distB="0" distL="0" distR="0" wp14:anchorId="42AAAC0A" wp14:editId="17D2D95B">
                  <wp:extent cx="200025" cy="180975"/>
                  <wp:effectExtent l="0" t="0" r="9525" b="9525"/>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rPr>
              <w:drawing>
                <wp:inline distT="0" distB="0" distL="0" distR="0" wp14:anchorId="2896D8D8" wp14:editId="57966535">
                  <wp:extent cx="180975" cy="180975"/>
                  <wp:effectExtent l="0" t="0" r="9525" b="952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3E09AECF" wp14:editId="1FABA2B3">
                  <wp:extent cx="95250" cy="18097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p w:rsidR="007717DC" w:rsidP="007717DC" w:rsidRDefault="007717DC" w14:paraId="077893E1" w14:textId="73CA05CA">
            <w:r>
              <w:rPr>
                <w:rFonts w:hint="eastAsia"/>
                <w:lang w:eastAsia="zh-CN"/>
              </w:rPr>
              <w:t xml:space="preserve">while </w:t>
            </w:r>
            <w:r>
              <w:rPr>
                <w:noProof/>
                <w:position w:val="-10"/>
              </w:rPr>
              <w:drawing>
                <wp:inline distT="0" distB="0" distL="0" distR="0" wp14:anchorId="14841AF6" wp14:editId="1193F27B">
                  <wp:extent cx="552450" cy="180975"/>
                  <wp:effectExtent l="0" t="0" r="0" b="9525"/>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Pr>
                <w:rFonts w:hint="eastAsia"/>
                <w:lang w:eastAsia="zh-CN"/>
              </w:rPr>
              <w:t xml:space="preserve"> </w:t>
            </w:r>
          </w:p>
          <w:p w:rsidR="007717DC" w:rsidP="007717DC" w:rsidRDefault="007717DC" w14:paraId="37CDC4CD" w14:textId="5C2A2001">
            <w:pPr>
              <w:pStyle w:val="B1"/>
            </w:pPr>
            <w:r>
              <w:t xml:space="preserve">if </w:t>
            </w:r>
            <w:r>
              <w:rPr>
                <w:noProof/>
                <w:position w:val="-12"/>
              </w:rPr>
              <w:drawing>
                <wp:inline distT="0" distB="0" distL="0" distR="0" wp14:anchorId="2B0B0817" wp14:editId="2AA7056D">
                  <wp:extent cx="2028825" cy="238125"/>
                  <wp:effectExtent l="0" t="0" r="9525" b="9525"/>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28825" cy="238125"/>
                          </a:xfrm>
                          <a:prstGeom prst="rect">
                            <a:avLst/>
                          </a:prstGeom>
                          <a:noFill/>
                          <a:ln>
                            <a:noFill/>
                          </a:ln>
                        </pic:spPr>
                      </pic:pic>
                    </a:graphicData>
                  </a:graphic>
                </wp:inline>
              </w:drawing>
            </w:r>
            <w:r>
              <w:t xml:space="preserve"> </w:t>
            </w:r>
          </w:p>
          <w:p w:rsidRPr="007717DC" w:rsidR="007717DC" w:rsidP="007717DC" w:rsidRDefault="007717DC" w14:paraId="571AA6B8" w14:textId="0826EA32">
            <w:pPr>
              <w:keepNext/>
              <w:keepLines/>
              <w:overflowPunct/>
              <w:autoSpaceDE/>
              <w:autoSpaceDN/>
              <w:adjustRightInd/>
              <w:spacing w:before="120"/>
              <w:jc w:val="center"/>
              <w:textAlignment w:val="auto"/>
              <w:outlineLvl w:val="4"/>
              <w:rPr>
                <w:rFonts w:ascii="Arial" w:hAnsi="Arial"/>
                <w:sz w:val="22"/>
                <w:lang w:eastAsia="zh-CN"/>
              </w:rPr>
            </w:pPr>
            <w:r>
              <w:rPr>
                <w:rFonts w:ascii="Arial" w:hAnsi="Arial"/>
                <w:sz w:val="22"/>
                <w:lang w:eastAsia="zh-CN"/>
              </w:rPr>
              <w:t>&lt;omitted text&gt;</w:t>
            </w:r>
          </w:p>
          <w:p w:rsidR="007717DC" w:rsidP="007717DC" w:rsidRDefault="007717DC" w14:paraId="1EE693C4" w14:textId="77777777">
            <w:pPr>
              <w:pStyle w:val="B1"/>
              <w:rPr>
                <w:lang w:eastAsia="zh-CN"/>
              </w:rPr>
            </w:pPr>
            <w:r>
              <w:rPr>
                <w:lang w:eastAsia="zh-CN"/>
              </w:rPr>
              <w:t>end if</w:t>
            </w:r>
          </w:p>
          <w:p w:rsidRPr="004441AA" w:rsidR="007717DC" w:rsidP="007717DC" w:rsidRDefault="007717DC" w14:paraId="0EBF800D" w14:textId="4B412679">
            <w:pPr>
              <w:pStyle w:val="B1"/>
              <w:rPr>
                <w:lang w:val="en-US" w:eastAsia="zh-CN"/>
              </w:rPr>
            </w:pPr>
            <w:r>
              <w:rPr>
                <w:noProof/>
                <w:position w:val="-6"/>
              </w:rPr>
              <w:drawing>
                <wp:inline distT="0" distB="0" distL="0" distR="0" wp14:anchorId="054F5E24" wp14:editId="4BC121F9">
                  <wp:extent cx="457200" cy="161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161925"/>
                          </a:xfrm>
                          <a:prstGeom prst="rect">
                            <a:avLst/>
                          </a:prstGeom>
                          <a:noFill/>
                          <a:ln>
                            <a:noFill/>
                          </a:ln>
                        </pic:spPr>
                      </pic:pic>
                    </a:graphicData>
                  </a:graphic>
                </wp:inline>
              </w:drawing>
            </w:r>
            <w:r>
              <w:rPr>
                <w:lang w:val="en-US"/>
              </w:rPr>
              <w:t>;</w:t>
            </w:r>
          </w:p>
          <w:p w:rsidRPr="00232ADB" w:rsidR="007717DC" w:rsidP="007717DC" w:rsidRDefault="007717DC" w14:paraId="7836A127" w14:textId="460F095E">
            <w:pPr>
              <w:rPr>
                <w:lang w:eastAsia="zh-CN"/>
              </w:rPr>
            </w:pPr>
            <w:r>
              <w:rPr>
                <w:rFonts w:hint="eastAsia"/>
                <w:lang w:eastAsia="zh-CN"/>
              </w:rPr>
              <w:t>end while</w:t>
            </w:r>
          </w:p>
          <w:p w:rsidRPr="005B2CE6" w:rsidR="007717DC" w:rsidP="007717DC" w:rsidRDefault="007717DC" w14:paraId="41DB5A6A" w14:textId="63F6105E">
            <w:pPr>
              <w:overflowPunct/>
              <w:autoSpaceDE/>
              <w:autoSpaceDN/>
              <w:adjustRightInd/>
              <w:textAlignment w:val="auto"/>
              <w:rPr>
                <w:rFonts w:eastAsia="Times New Roman"/>
                <w:color w:val="FF0000"/>
              </w:rPr>
            </w:pPr>
            <w:r w:rsidRPr="005B2CE6">
              <w:rPr>
                <w:rFonts w:eastAsia="Times New Roman"/>
                <w:color w:val="FF0000"/>
              </w:rPr>
              <w:t xml:space="preserve">If </w:t>
            </w:r>
            <w:r w:rsidRPr="005B2CE6">
              <w:rPr>
                <w:rFonts w:eastAsia="Times New Roman"/>
                <w:i/>
                <w:color w:val="FF0000"/>
              </w:rPr>
              <w:t>dl-</w:t>
            </w:r>
            <w:proofErr w:type="spellStart"/>
            <w:r w:rsidRPr="005B2CE6">
              <w:rPr>
                <w:rFonts w:eastAsia="Times New Roman"/>
                <w:i/>
                <w:color w:val="FF0000"/>
              </w:rPr>
              <w:t>DataToUL</w:t>
            </w:r>
            <w:proofErr w:type="spellEnd"/>
            <w:r w:rsidRPr="005B2CE6">
              <w:rPr>
                <w:rFonts w:eastAsia="Times New Roman"/>
                <w:i/>
                <w:color w:val="FF0000"/>
              </w:rPr>
              <w:t>-ACK</w:t>
            </w:r>
            <w:r w:rsidRPr="005B2CE6">
              <w:rPr>
                <w:rFonts w:eastAsia="Times New Roman"/>
                <w:color w:val="FF0000"/>
              </w:rPr>
              <w:t xml:space="preserve"> contains inapplicable value, </w:t>
            </w:r>
          </w:p>
          <w:p w:rsidRPr="005B2CE6" w:rsidR="005B2CE6" w:rsidP="007717DC" w:rsidRDefault="005B2CE6" w14:paraId="71DEDC62" w14:textId="3CBC5E42">
            <w:pPr>
              <w:overflowPunct/>
              <w:autoSpaceDE/>
              <w:autoSpaceDN/>
              <w:adjustRightInd/>
              <w:textAlignment w:val="auto"/>
              <w:rPr>
                <w:rFonts w:eastAsia="Times New Roman"/>
                <w:color w:val="FF0000"/>
              </w:rPr>
            </w:pPr>
            <w:r w:rsidRPr="005B2CE6">
              <w:rPr>
                <w:rFonts w:eastAsia="Times New Roman"/>
                <w:color w:val="FF0000"/>
              </w:rPr>
              <w:t xml:space="preserve">    </w:t>
            </w:r>
            <w:r w:rsidRPr="005B2CE6">
              <w:rPr>
                <w:rFonts w:cs="Arial"/>
                <w:noProof/>
                <w:color w:val="FF0000"/>
                <w:position w:val="-12"/>
                <w:lang w:eastAsia="zh-CN"/>
              </w:rPr>
              <w:drawing>
                <wp:inline distT="0" distB="0" distL="0" distR="0" wp14:anchorId="66250B66" wp14:editId="5F84717E">
                  <wp:extent cx="914400" cy="2095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p>
          <w:p w:rsidRPr="005B2CE6" w:rsidR="005B2CE6" w:rsidP="007717DC" w:rsidRDefault="005B2CE6" w14:paraId="2178ED69" w14:textId="6B0AE694">
            <w:pPr>
              <w:overflowPunct/>
              <w:autoSpaceDE/>
              <w:autoSpaceDN/>
              <w:adjustRightInd/>
              <w:textAlignment w:val="auto"/>
              <w:rPr>
                <w:rFonts w:eastAsia="Times New Roman"/>
                <w:color w:val="FF0000"/>
              </w:rPr>
            </w:pPr>
            <w:r w:rsidRPr="005B2CE6">
              <w:rPr>
                <w:rFonts w:eastAsia="Times New Roman"/>
                <w:color w:val="FF0000"/>
              </w:rPr>
              <w:t>end if</w:t>
            </w:r>
          </w:p>
          <w:p w:rsidR="00633872" w:rsidP="00633872" w:rsidRDefault="00633872" w14:paraId="149A4E1F" w14:textId="063A74B4">
            <w:pPr>
              <w:keepNext/>
              <w:keepLines/>
              <w:overflowPunct/>
              <w:autoSpaceDE/>
              <w:autoSpaceDN/>
              <w:adjustRightInd/>
              <w:spacing w:before="120"/>
              <w:jc w:val="center"/>
              <w:textAlignment w:val="auto"/>
              <w:outlineLvl w:val="4"/>
              <w:rPr>
                <w:rFonts w:ascii="Arial" w:hAnsi="Arial"/>
                <w:sz w:val="22"/>
                <w:lang w:eastAsia="zh-CN"/>
              </w:rPr>
            </w:pPr>
            <w:r>
              <w:rPr>
                <w:rFonts w:ascii="Arial" w:hAnsi="Arial"/>
                <w:sz w:val="22"/>
                <w:lang w:eastAsia="zh-CN"/>
              </w:rPr>
              <w:t>&lt;omitted text&gt;</w:t>
            </w:r>
          </w:p>
          <w:p w:rsidRPr="00B916EC" w:rsidR="005B2CE6" w:rsidP="005B2CE6" w:rsidRDefault="005B2CE6" w14:paraId="7DF4E6C1" w14:textId="5E811E90">
            <w:pPr>
              <w:rPr>
                <w:lang w:val="en-US" w:eastAsia="zh-CN"/>
              </w:rPr>
            </w:pPr>
            <w:r>
              <w:rPr>
                <w:lang w:val="en-US" w:eastAsia="zh-CN"/>
              </w:rPr>
              <w:t>A</w:t>
            </w:r>
            <w:r w:rsidRPr="00B916EC">
              <w:rPr>
                <w:rFonts w:hint="eastAsia" w:cs="Arial"/>
                <w:lang w:eastAsia="zh-CN"/>
              </w:rPr>
              <w:t xml:space="preserve"> UE determine</w:t>
            </w:r>
            <w:r>
              <w:rPr>
                <w:rFonts w:cs="Arial"/>
                <w:lang w:eastAsia="zh-CN"/>
              </w:rPr>
              <w:t>s</w:t>
            </w:r>
            <w:r w:rsidRPr="00B916EC">
              <w:rPr>
                <w:rFonts w:hint="eastAsia" w:cs="Arial"/>
                <w:lang w:eastAsia="zh-CN"/>
              </w:rPr>
              <w:t xml:space="preserve"> </w:t>
            </w:r>
            <w:r>
              <w:rPr>
                <w:noProof/>
                <w:position w:val="-14"/>
              </w:rPr>
              <w:drawing>
                <wp:inline distT="0" distB="0" distL="0" distR="0" wp14:anchorId="275D7135" wp14:editId="69D62A4B">
                  <wp:extent cx="1188720" cy="27432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B916EC">
              <w:rPr>
                <w:rFonts w:hint="eastAsia"/>
                <w:lang w:eastAsia="zh-CN"/>
              </w:rPr>
              <w:t xml:space="preserve"> </w:t>
            </w:r>
            <w:r w:rsidRPr="00B916EC">
              <w:rPr>
                <w:lang w:eastAsia="zh-CN"/>
              </w:rPr>
              <w:t>HARQ-ACK information bits</w:t>
            </w:r>
            <w:r>
              <w:rPr>
                <w:lang w:eastAsia="zh-CN"/>
              </w:rPr>
              <w:t xml:space="preserve">, for a total number of </w:t>
            </w:r>
            <w:r>
              <w:rPr>
                <w:noProof/>
                <w:position w:val="-10"/>
              </w:rPr>
              <w:drawing>
                <wp:inline distT="0" distB="0" distL="0" distR="0" wp14:anchorId="46CCCEF4" wp14:editId="39A03194">
                  <wp:extent cx="274320" cy="182880"/>
                  <wp:effectExtent l="0" t="0" r="0" b="762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Pr>
                <w:lang w:eastAsia="zh-CN"/>
              </w:rPr>
              <w:t>HARQ-ACK information bits,</w:t>
            </w:r>
            <w:r w:rsidRPr="00B916EC">
              <w:rPr>
                <w:lang w:eastAsia="zh-CN"/>
              </w:rPr>
              <w:t xml:space="preserve"> of a HARQ-ACK codebook for transmission in a PUCCH according</w:t>
            </w:r>
            <w:r w:rsidRPr="00B916EC">
              <w:rPr>
                <w:rFonts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lang w:eastAsia="zh-CN"/>
              </w:rPr>
              <w:t xml:space="preserve">DCI format </w:t>
            </w:r>
            <w:r w:rsidRPr="00B916EC">
              <w:rPr>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Pr>
                <w:rFonts w:cs="Arial"/>
                <w:noProof/>
                <w:position w:val="-12"/>
                <w:lang w:eastAsia="zh-CN"/>
              </w:rPr>
              <w:drawing>
                <wp:inline distT="0" distB="0" distL="0" distR="0" wp14:anchorId="3A2C322B" wp14:editId="21FFCC8A">
                  <wp:extent cx="274320" cy="182880"/>
                  <wp:effectExtent l="0" t="0" r="0" b="762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Pr>
                <w:noProof/>
                <w:position w:val="-10"/>
              </w:rPr>
              <w:drawing>
                <wp:inline distT="0" distB="0" distL="0" distR="0" wp14:anchorId="4C8D790E" wp14:editId="69DD0E85">
                  <wp:extent cx="182880" cy="182880"/>
                  <wp:effectExtent l="0" t="0" r="7620" b="762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Pr>
                <w:noProof/>
                <w:position w:val="-6"/>
              </w:rPr>
              <w:drawing>
                <wp:inline distT="0" distB="0" distL="0" distR="0" wp14:anchorId="6A69FB54" wp14:editId="56A12B38">
                  <wp:extent cx="91440" cy="91440"/>
                  <wp:effectExtent l="0" t="0" r="3810" b="381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t xml:space="preserve"> corresponding to the HARQ-ACK information bits</w:t>
            </w:r>
            <w:r w:rsidRPr="004F730A">
              <w:rPr>
                <w:lang w:eastAsia="zh-CN"/>
              </w:rPr>
              <w:t>.</w:t>
            </w:r>
            <w:r>
              <w:rPr>
                <w:lang w:eastAsia="zh-CN"/>
              </w:rPr>
              <w:t xml:space="preserve"> </w:t>
            </w:r>
            <w:r w:rsidRPr="00633872" w:rsidR="00E02E5B">
              <w:rPr>
                <w:rFonts w:eastAsia="Times New Roman"/>
                <w:color w:val="FF0000"/>
              </w:rPr>
              <w:t xml:space="preserve">If a UE receives a PDSCH </w:t>
            </w:r>
            <w:r w:rsidR="00E02E5B">
              <w:rPr>
                <w:rFonts w:eastAsia="Times New Roman"/>
                <w:color w:val="FF0000"/>
              </w:rPr>
              <w:t xml:space="preserve">on a </w:t>
            </w:r>
            <w:r w:rsidRPr="00E02E5B" w:rsidR="00E02E5B">
              <w:rPr>
                <w:color w:val="FF0000"/>
                <w:lang w:eastAsia="zh-CN"/>
              </w:rPr>
              <w:t xml:space="preserve">serving cell </w:t>
            </w:r>
            <w:r w:rsidRPr="00E02E5B" w:rsidR="00E02E5B">
              <w:rPr>
                <w:noProof/>
                <w:color w:val="FF0000"/>
                <w:position w:val="-6"/>
              </w:rPr>
              <w:drawing>
                <wp:inline distT="0" distB="0" distL="0" distR="0" wp14:anchorId="708C9689" wp14:editId="5C77EFF1">
                  <wp:extent cx="91440" cy="91440"/>
                  <wp:effectExtent l="0" t="0" r="3810" b="381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E02E5B" w:rsidR="00E02E5B">
              <w:rPr>
                <w:color w:val="FF0000"/>
              </w:rPr>
              <w:t xml:space="preserve"> </w:t>
            </w:r>
            <w:r w:rsidRPr="00E02E5B" w:rsidR="00E02E5B">
              <w:rPr>
                <w:rFonts w:eastAsia="Times New Roman"/>
                <w:color w:val="FF0000"/>
              </w:rPr>
              <w:t xml:space="preserve">scheduled </w:t>
            </w:r>
            <w:r w:rsidRPr="00633872" w:rsidR="00E02E5B">
              <w:rPr>
                <w:rFonts w:eastAsia="Times New Roman"/>
                <w:color w:val="FF0000"/>
              </w:rPr>
              <w:t xml:space="preserve">by a </w:t>
            </w:r>
            <w:r w:rsidR="00E02E5B">
              <w:rPr>
                <w:rFonts w:eastAsia="Times New Roman"/>
                <w:color w:val="FF0000"/>
              </w:rPr>
              <w:t xml:space="preserve">DCI </w:t>
            </w:r>
            <w:r w:rsidRPr="00633872" w:rsidR="00E02E5B">
              <w:rPr>
                <w:rFonts w:eastAsia="Times New Roman"/>
                <w:color w:val="FF0000"/>
              </w:rPr>
              <w:t>format t</w:t>
            </w:r>
            <w:r w:rsidR="00E02E5B">
              <w:rPr>
                <w:rFonts w:eastAsia="Times New Roman"/>
                <w:color w:val="FF0000"/>
              </w:rPr>
              <w:t>hat</w:t>
            </w:r>
            <w:r w:rsidRPr="00633872" w:rsidR="00E02E5B">
              <w:rPr>
                <w:rFonts w:eastAsia="Times New Roman"/>
                <w:color w:val="FF0000"/>
              </w:rPr>
              <w:t xml:space="preserve"> includes a</w:t>
            </w:r>
            <w:r w:rsidR="00E02E5B">
              <w:rPr>
                <w:rFonts w:eastAsia="Times New Roman"/>
                <w:color w:val="FF0000"/>
              </w:rPr>
              <w:t>n inapplicable</w:t>
            </w:r>
            <w:r w:rsidRPr="00633872" w:rsidR="00E02E5B">
              <w:rPr>
                <w:rFonts w:eastAsia="Times New Roman"/>
                <w:color w:val="FF0000"/>
              </w:rPr>
              <w:t xml:space="preserve"> </w:t>
            </w:r>
            <w:r w:rsidRPr="00633872" w:rsidR="00E02E5B">
              <w:rPr>
                <w:rFonts w:eastAsia="Times New Roman"/>
                <w:color w:val="FF0000"/>
                <w:lang w:eastAsia="zh-CN"/>
              </w:rPr>
              <w:t>PDSCH-to-</w:t>
            </w:r>
            <w:proofErr w:type="spellStart"/>
            <w:r w:rsidRPr="00633872" w:rsidR="00E02E5B">
              <w:rPr>
                <w:rFonts w:eastAsia="Times New Roman"/>
                <w:color w:val="FF0000"/>
                <w:lang w:eastAsia="zh-CN"/>
              </w:rPr>
              <w:t>HARQ_feedback</w:t>
            </w:r>
            <w:proofErr w:type="spellEnd"/>
            <w:r w:rsidRPr="00633872" w:rsidR="00E02E5B">
              <w:rPr>
                <w:rFonts w:eastAsia="Times New Roman"/>
                <w:color w:val="FF0000"/>
                <w:lang w:eastAsia="zh-CN"/>
              </w:rPr>
              <w:t xml:space="preserve"> timing indicator </w:t>
            </w:r>
            <w:r w:rsidR="00E02E5B">
              <w:rPr>
                <w:rFonts w:eastAsia="Times New Roman"/>
                <w:color w:val="FF0000"/>
                <w:lang w:eastAsia="zh-CN"/>
              </w:rPr>
              <w:t>value</w:t>
            </w:r>
            <w:r w:rsidRPr="00633872" w:rsidR="00E02E5B">
              <w:rPr>
                <w:rFonts w:eastAsia="Times New Roman"/>
                <w:color w:val="FF0000"/>
                <w:lang w:eastAsia="zh-CN"/>
              </w:rPr>
              <w:t>,</w:t>
            </w:r>
            <w:r w:rsidR="00E02E5B">
              <w:rPr>
                <w:rFonts w:eastAsia="Times New Roman"/>
                <w:color w:val="FF0000"/>
                <w:lang w:eastAsia="zh-CN"/>
              </w:rPr>
              <w:t xml:space="preserve"> UE inserts the corresponding HARQ-ACK information bits into</w:t>
            </w:r>
            <w:r w:rsidRPr="00B916EC" w:rsidR="00E02E5B">
              <w:rPr>
                <w:rFonts w:hint="eastAsia" w:cs="Arial"/>
                <w:lang w:eastAsia="zh-CN"/>
              </w:rPr>
              <w:t xml:space="preserve"> </w:t>
            </w:r>
            <w:r w:rsidRPr="00E02E5B" w:rsidR="00E02E5B">
              <w:rPr>
                <w:noProof/>
                <w:color w:val="FF0000"/>
                <w:position w:val="-14"/>
              </w:rPr>
              <w:drawing>
                <wp:inline distT="0" distB="0" distL="0" distR="0" wp14:anchorId="6C7E1D34" wp14:editId="3D334AA7">
                  <wp:extent cx="1188720" cy="27432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E02E5B" w:rsidR="00E02E5B">
              <w:rPr>
                <w:rFonts w:eastAsia="Times New Roman"/>
                <w:color w:val="FF0000"/>
                <w:lang w:eastAsia="zh-CN"/>
              </w:rPr>
              <w:t xml:space="preserve">to the positions corresponding to </w:t>
            </w:r>
            <m:oMath>
              <m:r>
                <w:rPr>
                  <w:rFonts w:ascii="Cambria Math" w:hAnsi="Cambria Math"/>
                  <w:color w:val="FF0000"/>
                  <w:lang w:eastAsia="zh-CN"/>
                </w:rPr>
                <m:t>m=</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c</m:t>
                  </m:r>
                </m:sub>
              </m:sSub>
            </m:oMath>
            <w:r w:rsidRPr="00E02E5B" w:rsidR="00E02E5B">
              <w:rPr>
                <w:rFonts w:eastAsia="Times New Roman"/>
                <w:color w:val="FF0000"/>
                <w:lang w:eastAsia="zh-CN"/>
              </w:rPr>
              <w:t xml:space="preserve">, where </w:t>
            </w:r>
            <w:r w:rsidRPr="00E02E5B" w:rsidR="00E02E5B">
              <w:rPr>
                <w:rFonts w:eastAsia="Times New Roman"/>
                <w:i/>
                <w:color w:val="FF0000"/>
                <w:lang w:eastAsia="zh-CN"/>
              </w:rPr>
              <w:t xml:space="preserve">m </w:t>
            </w:r>
            <w:r w:rsidRPr="00E02E5B" w:rsidR="00E02E5B">
              <w:rPr>
                <w:rFonts w:eastAsia="Times New Roman"/>
                <w:color w:val="FF0000"/>
                <w:lang w:eastAsia="zh-CN"/>
              </w:rPr>
              <w:t>is the</w:t>
            </w:r>
            <w:r w:rsidRPr="00E02E5B">
              <w:rPr>
                <w:color w:val="FF0000"/>
                <w:lang w:eastAsia="zh-CN"/>
              </w:rPr>
              <w:t xml:space="preserve"> index of occasion for candidate PDSCH reception</w:t>
            </w:r>
            <w:r w:rsidRPr="00E02E5B" w:rsidR="00E02E5B">
              <w:rPr>
                <w:color w:val="FF0000"/>
                <w:lang w:eastAsia="zh-CN"/>
              </w:rPr>
              <w:t>.</w:t>
            </w:r>
          </w:p>
          <w:p w:rsidRPr="00B916EC" w:rsidR="005B2CE6" w:rsidP="005B2CE6" w:rsidRDefault="005B2CE6" w14:paraId="50C25924" w14:textId="62B96163">
            <w:pPr>
              <w:rPr>
                <w:lang w:eastAsia="zh-CN"/>
              </w:rPr>
            </w:pPr>
            <w:r w:rsidRPr="00B916EC">
              <w:rPr>
                <w:lang w:eastAsia="zh-CN"/>
              </w:rPr>
              <w:t>S</w:t>
            </w:r>
            <w:r w:rsidRPr="00B916EC">
              <w:rPr>
                <w:rFonts w:hint="eastAsia"/>
                <w:lang w:eastAsia="zh-CN"/>
              </w:rPr>
              <w:t xml:space="preserve">et </w:t>
            </w:r>
            <w:r>
              <w:rPr>
                <w:noProof/>
                <w:position w:val="-6"/>
              </w:rPr>
              <w:drawing>
                <wp:inline distT="0" distB="0" distL="0" distR="0" wp14:anchorId="7EDBBF45" wp14:editId="41B548DF">
                  <wp:extent cx="274320" cy="182880"/>
                  <wp:effectExtent l="0" t="0" r="0" b="762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rsidRPr="00B916EC" w:rsidR="005B2CE6" w:rsidP="005B2CE6" w:rsidRDefault="005B2CE6" w14:paraId="4AE29078" w14:textId="3D4C037F">
            <w:pPr>
              <w:rPr>
                <w:lang w:eastAsia="zh-CN"/>
              </w:rPr>
            </w:pPr>
            <w:r w:rsidRPr="00B916EC">
              <w:rPr>
                <w:rFonts w:hint="eastAsia"/>
                <w:lang w:eastAsia="zh-CN"/>
              </w:rPr>
              <w:t xml:space="preserve">Set </w:t>
            </w:r>
            <w:r>
              <w:rPr>
                <w:noProof/>
                <w:position w:val="-10"/>
              </w:rPr>
              <w:drawing>
                <wp:inline distT="0" distB="0" distL="0" distR="0" wp14:anchorId="4F45C0A3" wp14:editId="474F03A7">
                  <wp:extent cx="274320" cy="182880"/>
                  <wp:effectExtent l="0" t="0" r="0" b="762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33872">
              <w:rPr>
                <w:rFonts w:eastAsia="Times New Roman"/>
              </w:rPr>
              <w:t>- HARQ-ACK</w:t>
            </w:r>
            <w:r w:rsidRPr="00633872">
              <w:rPr>
                <w:rFonts w:eastAsia="Times New Roman"/>
                <w:lang w:val="en-US"/>
              </w:rPr>
              <w:t xml:space="preserve"> information</w:t>
            </w:r>
            <w:r w:rsidRPr="00633872">
              <w:rPr>
                <w:rFonts w:eastAsia="Times New Roman"/>
              </w:rPr>
              <w:t xml:space="preserve"> bit index</w:t>
            </w:r>
          </w:p>
          <w:p w:rsidRPr="00B916EC" w:rsidR="005B2CE6" w:rsidP="005B2CE6" w:rsidRDefault="005B2CE6" w14:paraId="70CD35FD" w14:textId="28C81141">
            <w:pPr>
              <w:rPr>
                <w:lang w:eastAsia="zh-CN"/>
              </w:rPr>
            </w:pPr>
            <w:r w:rsidRPr="00B916EC">
              <w:rPr>
                <w:rFonts w:hint="eastAsia"/>
                <w:lang w:eastAsia="zh-CN"/>
              </w:rPr>
              <w:t xml:space="preserve">Set </w:t>
            </w:r>
            <w:r>
              <w:rPr>
                <w:noProof/>
                <w:position w:val="-10"/>
              </w:rPr>
              <w:drawing>
                <wp:inline distT="0" distB="0" distL="0" distR="0" wp14:anchorId="41FC0FBF" wp14:editId="569EE51B">
                  <wp:extent cx="274320" cy="182880"/>
                  <wp:effectExtent l="0" t="0" r="0" b="762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33872">
              <w:rPr>
                <w:rFonts w:eastAsia="Times New Roman"/>
              </w:rPr>
              <w:t xml:space="preserve"> to the number of serving cells configured by higher layers for the UE</w:t>
            </w:r>
          </w:p>
          <w:p w:rsidRPr="002B2D4D" w:rsidR="00DF0CA3" w:rsidP="002B2D4D" w:rsidRDefault="005B2CE6" w14:paraId="3AD02950" w14:textId="5852ED01">
            <w:pPr>
              <w:keepNext/>
              <w:keepLines/>
              <w:overflowPunct/>
              <w:autoSpaceDE/>
              <w:autoSpaceDN/>
              <w:adjustRightInd/>
              <w:spacing w:before="120"/>
              <w:jc w:val="center"/>
              <w:textAlignment w:val="auto"/>
              <w:outlineLvl w:val="4"/>
              <w:rPr>
                <w:rFonts w:ascii="Arial" w:hAnsi="Arial"/>
                <w:sz w:val="22"/>
                <w:lang w:eastAsia="zh-CN"/>
              </w:rPr>
            </w:pPr>
            <w:r>
              <w:rPr>
                <w:rFonts w:ascii="Arial" w:hAnsi="Arial"/>
                <w:sz w:val="22"/>
                <w:lang w:eastAsia="zh-CN"/>
              </w:rPr>
              <w:lastRenderedPageBreak/>
              <w:t>&lt;omitted text&gt;</w:t>
            </w:r>
          </w:p>
        </w:tc>
      </w:tr>
    </w:tbl>
    <w:p w:rsidRPr="0028035D" w:rsidR="00395FA9" w:rsidP="0028035D" w:rsidRDefault="005A4D2B" w14:paraId="23E7668A" w14:textId="181E4043">
      <w:pPr>
        <w:pStyle w:val="Heading1"/>
        <w:rPr>
          <w:lang w:val="en-US"/>
        </w:rPr>
      </w:pPr>
      <w:r>
        <w:rPr>
          <w:lang w:val="en-US"/>
        </w:rPr>
        <w:lastRenderedPageBreak/>
        <w:t>URLLC and NR-U HARQ-ACK CB enhancements</w:t>
      </w:r>
      <w:r w:rsidR="00441AEB">
        <w:rPr>
          <w:lang w:val="en-US"/>
        </w:rPr>
        <w:t xml:space="preserve"> </w:t>
      </w:r>
    </w:p>
    <w:p w:rsidRPr="00F26C83" w:rsidR="00016644" w:rsidP="0028035D" w:rsidRDefault="00016644" w14:paraId="6BA36DE9" w14:textId="7A46F33B">
      <w:pPr>
        <w:spacing w:after="120"/>
        <w:rPr>
          <w:lang w:val="en-US"/>
        </w:rPr>
      </w:pPr>
      <w:r w:rsidRPr="00F26C83">
        <w:rPr>
          <w:lang w:val="en-US"/>
        </w:rPr>
        <w:t>URLLC agenda item has introduced two new features related to HARQ-ACK reporting</w:t>
      </w:r>
      <w:r w:rsidR="0028035D">
        <w:rPr>
          <w:lang w:val="en-US"/>
        </w:rPr>
        <w:t xml:space="preserve"> (i) </w:t>
      </w:r>
      <w:r w:rsidRPr="00F26C83">
        <w:rPr>
          <w:lang w:val="en-US"/>
        </w:rPr>
        <w:t>two independent HARQ-ACK CBs with different priority</w:t>
      </w:r>
      <w:r w:rsidR="0028035D">
        <w:rPr>
          <w:lang w:val="en-US"/>
        </w:rPr>
        <w:t xml:space="preserve"> (ii) </w:t>
      </w:r>
      <w:r w:rsidRPr="00F26C83">
        <w:rPr>
          <w:lang w:val="en-US"/>
        </w:rPr>
        <w:t xml:space="preserve">sub-slot level feedback. </w:t>
      </w:r>
    </w:p>
    <w:p w:rsidR="00016644" w:rsidP="0028035D" w:rsidRDefault="00016644" w14:paraId="1193859C" w14:textId="4D95415F">
      <w:pPr>
        <w:spacing w:after="120"/>
        <w:rPr>
          <w:lang w:val="en-US"/>
        </w:rPr>
      </w:pPr>
      <w:r w:rsidRPr="00F26C83">
        <w:rPr>
          <w:lang w:val="en-US"/>
        </w:rPr>
        <w:t>In this section we address the issue</w:t>
      </w:r>
      <w:r w:rsidR="0009496B">
        <w:rPr>
          <w:lang w:val="en-US"/>
        </w:rPr>
        <w:t>s</w:t>
      </w:r>
      <w:r w:rsidRPr="00F26C83">
        <w:rPr>
          <w:lang w:val="en-US"/>
        </w:rPr>
        <w:t xml:space="preserve"> related to the case when any of URLLC features is configured together with any of NR-U features, such as</w:t>
      </w:r>
      <w:r w:rsidR="0028035D">
        <w:rPr>
          <w:lang w:val="en-US"/>
        </w:rPr>
        <w:t xml:space="preserve"> </w:t>
      </w:r>
      <w:r w:rsidRPr="00F26C83">
        <w:rPr>
          <w:lang w:val="en-US"/>
        </w:rPr>
        <w:t>NN-K1 value</w:t>
      </w:r>
      <w:r w:rsidR="0028035D">
        <w:rPr>
          <w:lang w:val="en-US"/>
        </w:rPr>
        <w:t xml:space="preserve">, </w:t>
      </w:r>
      <w:r w:rsidRPr="00F26C83">
        <w:rPr>
          <w:lang w:val="en-US"/>
        </w:rPr>
        <w:t>enhanced TYPE2 CB</w:t>
      </w:r>
      <w:r w:rsidR="0028035D">
        <w:rPr>
          <w:lang w:val="en-US"/>
        </w:rPr>
        <w:t xml:space="preserve"> and </w:t>
      </w:r>
      <w:r w:rsidRPr="00F26C83">
        <w:rPr>
          <w:lang w:val="en-US"/>
        </w:rPr>
        <w:t>TYPE3 CB</w:t>
      </w:r>
      <w:r w:rsidR="0024632B">
        <w:rPr>
          <w:lang w:val="en-US"/>
        </w:rPr>
        <w:t>.</w:t>
      </w:r>
      <w:r w:rsidRPr="00F26C83">
        <w:rPr>
          <w:lang w:val="en-US"/>
        </w:rPr>
        <w:t xml:space="preserve"> </w:t>
      </w:r>
    </w:p>
    <w:p w:rsidR="0024632B" w:rsidP="0024632B" w:rsidRDefault="0024632B" w14:paraId="3CF3E718" w14:textId="6B8871C8">
      <w:pPr>
        <w:spacing w:after="120"/>
        <w:rPr>
          <w:lang w:val="en-US"/>
        </w:rPr>
      </w:pPr>
      <w:r>
        <w:rPr>
          <w:lang w:val="en-US"/>
        </w:rPr>
        <w:t>Currently specification TS38.213 states in clause 9</w:t>
      </w:r>
      <w:r w:rsidR="004452B6">
        <w:rPr>
          <w:lang w:val="en-US"/>
        </w:rPr>
        <w:t>,</w:t>
      </w:r>
      <w:r>
        <w:rPr>
          <w:lang w:val="en-US"/>
        </w:rPr>
        <w:t xml:space="preserve"> </w:t>
      </w:r>
    </w:p>
    <w:tbl>
      <w:tblPr>
        <w:tblStyle w:val="TableGrid"/>
        <w:tblW w:w="0" w:type="auto"/>
        <w:tblLook w:val="04A0" w:firstRow="1" w:lastRow="0" w:firstColumn="1" w:lastColumn="0" w:noHBand="0" w:noVBand="1"/>
      </w:tblPr>
      <w:tblGrid>
        <w:gridCol w:w="9629"/>
      </w:tblGrid>
      <w:tr w:rsidR="0024632B" w:rsidTr="00D52D9E" w14:paraId="392C59B7" w14:textId="77777777">
        <w:tc>
          <w:tcPr>
            <w:tcW w:w="9629" w:type="dxa"/>
          </w:tcPr>
          <w:p w:rsidR="0024632B" w:rsidP="00D52D9E" w:rsidRDefault="0024632B" w14:paraId="73F54CC5" w14:textId="77777777">
            <w:pPr>
              <w:rPr>
                <w:lang w:eastAsia="zh-CN"/>
              </w:rPr>
            </w:pPr>
            <w:r w:rsidRPr="001F7324">
              <w:rPr>
                <w:lang w:eastAsia="zh-CN"/>
              </w:rPr>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p w:rsidR="0024632B" w:rsidP="0024632B" w:rsidRDefault="0024632B" w14:paraId="22A1EDCB" w14:textId="5A118E49">
            <w:pPr>
              <w:spacing w:after="120"/>
              <w:rPr>
                <w:lang w:val="en-US"/>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w:t>
            </w:r>
            <w:proofErr w:type="gramStart"/>
            <w:r w:rsidRPr="00EE027F">
              <w:rPr>
                <w:rFonts w:cs="Arial"/>
                <w:lang w:eastAsia="zh-CN"/>
              </w:rPr>
              <w:t>a number of</w:t>
            </w:r>
            <w:proofErr w:type="gramEnd"/>
            <w:r w:rsidRPr="00EE027F">
              <w:rPr>
                <w:rFonts w:cs="Arial"/>
                <w:lang w:eastAsia="zh-CN"/>
              </w:rPr>
              <w:t xml:space="preserve">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tc>
      </w:tr>
    </w:tbl>
    <w:p w:rsidR="0024632B" w:rsidP="0028035D" w:rsidRDefault="004452B6" w14:paraId="1331C362" w14:textId="2800DA5C">
      <w:pPr>
        <w:spacing w:after="120"/>
        <w:rPr>
          <w:lang w:val="en-US"/>
        </w:rPr>
      </w:pPr>
      <w:r>
        <w:rPr>
          <w:lang w:val="en-US"/>
        </w:rPr>
        <w:t xml:space="preserve">which will be used as baseline for the following </w:t>
      </w:r>
      <w:r w:rsidR="00B33347">
        <w:rPr>
          <w:lang w:val="en-US"/>
        </w:rPr>
        <w:t>sub-sections.</w:t>
      </w:r>
    </w:p>
    <w:p w:rsidR="00016644" w:rsidP="00016644" w:rsidRDefault="00016644" w14:paraId="27095724" w14:textId="04430624">
      <w:pPr>
        <w:pStyle w:val="Heading2"/>
        <w:rPr>
          <w:lang w:val="en-US"/>
        </w:rPr>
      </w:pPr>
      <w:r>
        <w:rPr>
          <w:lang w:val="en-US"/>
        </w:rPr>
        <w:t xml:space="preserve">TYPE3 CB </w:t>
      </w:r>
      <w:r w:rsidR="00FB7723">
        <w:rPr>
          <w:lang w:val="en-US"/>
        </w:rPr>
        <w:t>(Issue 6)</w:t>
      </w:r>
    </w:p>
    <w:p w:rsidR="0024632B" w:rsidP="00ED28B3" w:rsidRDefault="00C13927" w14:paraId="493815F4" w14:textId="1A4F4210">
      <w:pPr>
        <w:spacing w:after="120"/>
        <w:rPr>
          <w:lang w:val="en-US"/>
        </w:rPr>
      </w:pPr>
      <w:r w:rsidRPr="00C13927">
        <w:rPr>
          <w:lang w:val="en-US"/>
        </w:rPr>
        <w:t>From latency point</w:t>
      </w:r>
      <w:r w:rsidR="0024632B">
        <w:rPr>
          <w:lang w:val="en-US"/>
        </w:rPr>
        <w:t xml:space="preserve"> of view,</w:t>
      </w:r>
      <w:r w:rsidRPr="00C13927">
        <w:rPr>
          <w:lang w:val="en-US"/>
        </w:rPr>
        <w:t xml:space="preserve"> it does not make sense</w:t>
      </w:r>
      <w:r w:rsidR="00016644">
        <w:rPr>
          <w:lang w:val="en-US"/>
        </w:rPr>
        <w:t xml:space="preserve"> to introduce </w:t>
      </w:r>
      <w:r w:rsidR="00ED28B3">
        <w:rPr>
          <w:lang w:val="en-US"/>
        </w:rPr>
        <w:t>two CB</w:t>
      </w:r>
      <w:r w:rsidR="00B33347">
        <w:rPr>
          <w:lang w:val="en-US"/>
        </w:rPr>
        <w:t>s</w:t>
      </w:r>
      <w:r w:rsidR="00ED28B3">
        <w:rPr>
          <w:lang w:val="en-US"/>
        </w:rPr>
        <w:t xml:space="preserve"> with </w:t>
      </w:r>
      <w:r w:rsidR="00F26C83">
        <w:rPr>
          <w:lang w:val="en-US"/>
        </w:rPr>
        <w:t>different</w:t>
      </w:r>
      <w:r w:rsidR="00ED28B3">
        <w:rPr>
          <w:lang w:val="en-US"/>
        </w:rPr>
        <w:t xml:space="preserve"> priority</w:t>
      </w:r>
      <w:r w:rsidRPr="00C13927">
        <w:rPr>
          <w:lang w:val="en-US"/>
        </w:rPr>
        <w:t xml:space="preserve">, because whatever K1 </w:t>
      </w:r>
      <w:proofErr w:type="spellStart"/>
      <w:r w:rsidRPr="00C13927">
        <w:rPr>
          <w:lang w:val="en-US"/>
        </w:rPr>
        <w:t>gNB</w:t>
      </w:r>
      <w:proofErr w:type="spellEnd"/>
      <w:r w:rsidRPr="00C13927">
        <w:rPr>
          <w:lang w:val="en-US"/>
        </w:rPr>
        <w:t xml:space="preserve"> sets, HARQ process</w:t>
      </w:r>
      <w:r w:rsidR="008A115E">
        <w:rPr>
          <w:lang w:val="en-US"/>
        </w:rPr>
        <w:t>es</w:t>
      </w:r>
      <w:r w:rsidRPr="00C13927">
        <w:rPr>
          <w:lang w:val="en-US"/>
        </w:rPr>
        <w:t xml:space="preserve"> not meeting timeline are reported as NACK.</w:t>
      </w:r>
      <w:r w:rsidR="0024632B">
        <w:rPr>
          <w:lang w:val="en-US"/>
        </w:rPr>
        <w:t xml:space="preserve"> </w:t>
      </w:r>
      <w:r w:rsidR="00ED28B3">
        <w:rPr>
          <w:lang w:val="en-US"/>
        </w:rPr>
        <w:t>However, PUCCH slot (aka sub-slot)</w:t>
      </w:r>
      <w:r w:rsidRPr="00C13927">
        <w:rPr>
          <w:lang w:val="en-US"/>
        </w:rPr>
        <w:t xml:space="preserve"> </w:t>
      </w:r>
      <w:r w:rsidR="00ED28B3">
        <w:rPr>
          <w:lang w:val="en-US"/>
        </w:rPr>
        <w:t>feature</w:t>
      </w:r>
      <w:r w:rsidR="007B2517">
        <w:rPr>
          <w:lang w:val="en-US"/>
        </w:rPr>
        <w:t xml:space="preserve"> </w:t>
      </w:r>
      <w:r w:rsidR="00CC66FC">
        <w:rPr>
          <w:lang w:val="en-US"/>
        </w:rPr>
        <w:t>configur</w:t>
      </w:r>
      <w:r w:rsidR="008A115E">
        <w:rPr>
          <w:lang w:val="en-US"/>
        </w:rPr>
        <w:t>ed</w:t>
      </w:r>
      <w:r w:rsidR="00CC66FC">
        <w:rPr>
          <w:lang w:val="en-US"/>
        </w:rPr>
        <w:t xml:space="preserve"> </w:t>
      </w:r>
      <w:r w:rsidR="007B2517">
        <w:rPr>
          <w:lang w:val="en-US"/>
        </w:rPr>
        <w:t>separate</w:t>
      </w:r>
      <w:r w:rsidR="00CC66FC">
        <w:rPr>
          <w:lang w:val="en-US"/>
        </w:rPr>
        <w:t>ly</w:t>
      </w:r>
      <w:r w:rsidR="007B2517">
        <w:rPr>
          <w:lang w:val="en-US"/>
        </w:rPr>
        <w:t xml:space="preserve"> fo</w:t>
      </w:r>
      <w:r w:rsidR="00E22F46">
        <w:rPr>
          <w:lang w:val="en-US"/>
        </w:rPr>
        <w:t>r</w:t>
      </w:r>
      <w:r w:rsidR="007B2517">
        <w:rPr>
          <w:lang w:val="en-US"/>
        </w:rPr>
        <w:t xml:space="preserve"> each priority</w:t>
      </w:r>
      <w:r w:rsidR="008A115E">
        <w:rPr>
          <w:lang w:val="en-US"/>
        </w:rPr>
        <w:t xml:space="preserve"> CB</w:t>
      </w:r>
      <w:r w:rsidR="00ED28B3">
        <w:rPr>
          <w:lang w:val="en-US"/>
        </w:rPr>
        <w:t xml:space="preserve"> should be clearly support</w:t>
      </w:r>
      <w:r w:rsidR="007B2517">
        <w:rPr>
          <w:lang w:val="en-US"/>
        </w:rPr>
        <w:t>ed</w:t>
      </w:r>
      <w:r w:rsidR="008A115E">
        <w:rPr>
          <w:lang w:val="en-US"/>
        </w:rPr>
        <w:t xml:space="preserve"> for TYPE3 HARQ-ACK CB</w:t>
      </w:r>
      <w:r w:rsidR="00ED28B3">
        <w:rPr>
          <w:lang w:val="en-US"/>
        </w:rPr>
        <w:t xml:space="preserve">.  </w:t>
      </w:r>
    </w:p>
    <w:p w:rsidRPr="00C13927" w:rsidR="00C13927" w:rsidP="00ED28B3" w:rsidRDefault="00C13927" w14:paraId="0EF0109D" w14:textId="7398F3B5">
      <w:pPr>
        <w:spacing w:after="120"/>
        <w:rPr>
          <w:lang w:val="en-US"/>
        </w:rPr>
      </w:pPr>
      <w:r w:rsidRPr="00C13927">
        <w:rPr>
          <w:lang w:val="en-US"/>
        </w:rPr>
        <w:t xml:space="preserve">From reliability point of </w:t>
      </w:r>
      <w:r w:rsidRPr="00C13927" w:rsidR="00E22F46">
        <w:rPr>
          <w:lang w:val="en-US"/>
        </w:rPr>
        <w:t>view,</w:t>
      </w:r>
      <w:r w:rsidR="0024632B">
        <w:rPr>
          <w:lang w:val="en-US"/>
        </w:rPr>
        <w:t xml:space="preserve"> it does not make sense to report separately HARQ processes </w:t>
      </w:r>
      <w:r w:rsidR="00E22F46">
        <w:rPr>
          <w:lang w:val="en-US"/>
        </w:rPr>
        <w:t>scheduled</w:t>
      </w:r>
      <w:r w:rsidR="0024632B">
        <w:rPr>
          <w:lang w:val="en-US"/>
        </w:rPr>
        <w:t xml:space="preserve"> with different priority index</w:t>
      </w:r>
      <w:r w:rsidR="00E22F46">
        <w:rPr>
          <w:lang w:val="en-US"/>
        </w:rPr>
        <w:t>. The fact that UE reports A/N always for all HARQ processes irrespective of priority index could be clarified in the specification</w:t>
      </w:r>
      <w:r w:rsidR="0024632B">
        <w:rPr>
          <w:lang w:val="en-US"/>
        </w:rPr>
        <w:t xml:space="preserve">. </w:t>
      </w:r>
      <w:r w:rsidR="00E22F46">
        <w:rPr>
          <w:lang w:val="en-US"/>
        </w:rPr>
        <w:t>On the other hand</w:t>
      </w:r>
      <w:r w:rsidR="0024632B">
        <w:rPr>
          <w:lang w:val="en-US"/>
        </w:rPr>
        <w:t>,</w:t>
      </w:r>
      <w:r w:rsidRPr="00C13927">
        <w:rPr>
          <w:lang w:val="en-US"/>
        </w:rPr>
        <w:t xml:space="preserve"> </w:t>
      </w:r>
      <w:r w:rsidR="0024632B">
        <w:rPr>
          <w:lang w:val="en-US"/>
        </w:rPr>
        <w:t>it would make sense to enable each priority to</w:t>
      </w:r>
      <w:r w:rsidRPr="00C13927">
        <w:rPr>
          <w:lang w:val="en-US"/>
        </w:rPr>
        <w:t xml:space="preserve"> be configured with</w:t>
      </w:r>
      <w:r w:rsidR="00ED28B3">
        <w:rPr>
          <w:lang w:val="en-US"/>
        </w:rPr>
        <w:t xml:space="preserve"> different parameter settings, such</w:t>
      </w:r>
      <w:r w:rsidR="008A115E">
        <w:rPr>
          <w:lang w:val="en-US"/>
        </w:rPr>
        <w:t xml:space="preserve"> as</w:t>
      </w:r>
      <w:r w:rsidR="00ED28B3">
        <w:rPr>
          <w:lang w:val="en-US"/>
        </w:rPr>
        <w:t xml:space="preserve"> </w:t>
      </w:r>
      <w:r w:rsidRPr="0024632B" w:rsidR="0024632B">
        <w:rPr>
          <w:lang w:val="en-US"/>
        </w:rPr>
        <w:t>presence of CBG feedback</w:t>
      </w:r>
      <w:r w:rsidR="008A115E">
        <w:rPr>
          <w:lang w:val="en-US"/>
        </w:rPr>
        <w:t xml:space="preserve"> in the CB</w:t>
      </w:r>
      <w:r w:rsidRPr="0024632B" w:rsidR="0024632B">
        <w:rPr>
          <w:lang w:val="en-US"/>
        </w:rPr>
        <w:t xml:space="preserve">, presence of NDI in the CB and PUCCH slot size (aka </w:t>
      </w:r>
      <w:proofErr w:type="spellStart"/>
      <w:r w:rsidRPr="0024632B" w:rsidR="0024632B">
        <w:rPr>
          <w:lang w:val="en-US"/>
        </w:rPr>
        <w:t>subslot</w:t>
      </w:r>
      <w:proofErr w:type="spellEnd"/>
      <w:r w:rsidRPr="0024632B" w:rsidR="0024632B">
        <w:rPr>
          <w:lang w:val="en-US"/>
        </w:rPr>
        <w:t>)</w:t>
      </w:r>
      <w:r w:rsidR="008A115E">
        <w:rPr>
          <w:lang w:val="en-US"/>
        </w:rPr>
        <w:t xml:space="preserve"> as mentioned already</w:t>
      </w:r>
      <w:r w:rsidR="0024632B">
        <w:rPr>
          <w:lang w:val="en-US"/>
        </w:rPr>
        <w:t>.</w:t>
      </w:r>
    </w:p>
    <w:p w:rsidR="00E22F46" w:rsidP="00ED28B3" w:rsidRDefault="00ED28B3" w14:paraId="5C1B0014" w14:textId="22ED538E">
      <w:pPr>
        <w:spacing w:after="120"/>
        <w:rPr>
          <w:i/>
          <w:iCs/>
          <w:lang w:val="en-US"/>
        </w:rPr>
      </w:pPr>
      <w:r w:rsidRPr="00F26C83">
        <w:rPr>
          <w:b/>
          <w:bCs/>
          <w:i/>
          <w:iCs/>
          <w:lang w:val="en-US"/>
        </w:rPr>
        <w:t>Proposal</w:t>
      </w:r>
      <w:r w:rsidR="00E22F46">
        <w:rPr>
          <w:b/>
          <w:bCs/>
          <w:i/>
          <w:iCs/>
          <w:lang w:val="en-US"/>
        </w:rPr>
        <w:t xml:space="preserve"> 8</w:t>
      </w:r>
      <w:r w:rsidRPr="00F26C83" w:rsidR="00F26C83">
        <w:rPr>
          <w:i/>
          <w:iCs/>
          <w:lang w:val="en-US"/>
        </w:rPr>
        <w:t xml:space="preserve">: </w:t>
      </w:r>
      <w:r w:rsidRPr="00F26C83" w:rsidR="007A5766">
        <w:rPr>
          <w:i/>
          <w:iCs/>
          <w:lang w:val="en-US"/>
        </w:rPr>
        <w:t xml:space="preserve">Support </w:t>
      </w:r>
      <w:r w:rsidR="007A5766">
        <w:rPr>
          <w:i/>
          <w:iCs/>
          <w:lang w:val="en-US"/>
        </w:rPr>
        <w:t xml:space="preserve">configuration of up to two </w:t>
      </w:r>
      <w:r w:rsidRPr="00F26C83" w:rsidR="007A5766">
        <w:rPr>
          <w:i/>
          <w:iCs/>
          <w:lang w:val="en-US"/>
        </w:rPr>
        <w:t xml:space="preserve">HARQ-ACK TYPE3 CBs </w:t>
      </w:r>
      <w:r w:rsidR="007A5766">
        <w:rPr>
          <w:i/>
          <w:iCs/>
          <w:lang w:val="en-US"/>
        </w:rPr>
        <w:t>with different priority</w:t>
      </w:r>
      <w:r w:rsidR="007B2517">
        <w:rPr>
          <w:i/>
          <w:iCs/>
          <w:lang w:val="en-US"/>
        </w:rPr>
        <w:t xml:space="preserve">. This including at least presence of CBG feedback, presence of NDI in the CB and PUCCH slot size (aka </w:t>
      </w:r>
      <w:proofErr w:type="spellStart"/>
      <w:r w:rsidR="007B2517">
        <w:rPr>
          <w:i/>
          <w:iCs/>
          <w:lang w:val="en-US"/>
        </w:rPr>
        <w:t>subslot</w:t>
      </w:r>
      <w:proofErr w:type="spellEnd"/>
      <w:r w:rsidR="007B2517">
        <w:rPr>
          <w:i/>
          <w:iCs/>
          <w:lang w:val="en-US"/>
        </w:rPr>
        <w:t xml:space="preserve">). </w:t>
      </w:r>
    </w:p>
    <w:p w:rsidR="00FC4ED7" w:rsidP="00ED28B3" w:rsidRDefault="00FC4ED7" w14:paraId="527132D1" w14:textId="63DE352F">
      <w:pPr>
        <w:spacing w:after="120"/>
        <w:rPr>
          <w:i/>
          <w:iCs/>
          <w:lang w:val="en-US"/>
        </w:rPr>
      </w:pPr>
      <w:r w:rsidRPr="00FC4ED7">
        <w:rPr>
          <w:b/>
          <w:bCs/>
          <w:i/>
          <w:iCs/>
          <w:lang w:val="en-US"/>
        </w:rPr>
        <w:t>Proposal</w:t>
      </w:r>
      <w:r w:rsidR="00E22F46">
        <w:rPr>
          <w:b/>
          <w:bCs/>
          <w:i/>
          <w:iCs/>
          <w:lang w:val="en-US"/>
        </w:rPr>
        <w:t xml:space="preserve"> 9</w:t>
      </w:r>
      <w:r w:rsidRPr="00FC4ED7">
        <w:rPr>
          <w:i/>
          <w:iCs/>
          <w:lang w:val="en-US"/>
        </w:rPr>
        <w:t xml:space="preserve">: TYPE3 HARQ-ACK CB reports HARQ-ACK for all </w:t>
      </w:r>
      <w:r w:rsidR="00855163">
        <w:rPr>
          <w:i/>
          <w:iCs/>
          <w:lang w:val="en-US"/>
        </w:rPr>
        <w:t>configured HARQ</w:t>
      </w:r>
      <w:r w:rsidRPr="00FC4ED7" w:rsidR="00855163">
        <w:rPr>
          <w:i/>
          <w:iCs/>
          <w:lang w:val="en-US"/>
        </w:rPr>
        <w:t xml:space="preserve"> process</w:t>
      </w:r>
      <w:r w:rsidRPr="00FC4ED7">
        <w:rPr>
          <w:i/>
          <w:iCs/>
          <w:lang w:val="en-US"/>
        </w:rPr>
        <w:t xml:space="preserve"> irrespective of priority index indicated in the PDCCH triggering HARQ-ACK for the HARQ process</w:t>
      </w:r>
      <w:r>
        <w:rPr>
          <w:i/>
          <w:iCs/>
          <w:lang w:val="en-US"/>
        </w:rPr>
        <w:t xml:space="preserve"> to be reported.</w:t>
      </w:r>
    </w:p>
    <w:p w:rsidR="004E44F5" w:rsidP="00ED28B3" w:rsidRDefault="004E44F5" w14:paraId="0AB2AE4A" w14:textId="15C63B87">
      <w:pPr>
        <w:spacing w:after="120"/>
        <w:rPr>
          <w:i/>
          <w:iCs/>
          <w:lang w:val="en-US"/>
        </w:rPr>
      </w:pPr>
      <w:r>
        <w:rPr>
          <w:lang w:val="en-US"/>
        </w:rPr>
        <w:t xml:space="preserve">TP is provided to capture P8 </w:t>
      </w:r>
      <w:r w:rsidR="00344DCD">
        <w:rPr>
          <w:lang w:val="en-US"/>
        </w:rPr>
        <w:t>and we assume</w:t>
      </w:r>
      <w:r>
        <w:rPr>
          <w:lang w:val="en-US"/>
        </w:rPr>
        <w:t xml:space="preserve"> P9</w:t>
      </w:r>
      <w:r w:rsidR="00344DCD">
        <w:rPr>
          <w:lang w:val="en-US"/>
        </w:rPr>
        <w:t xml:space="preserve"> </w:t>
      </w:r>
      <w:r w:rsidR="00991D6D">
        <w:rPr>
          <w:lang w:val="en-US"/>
        </w:rPr>
        <w:t>aligns already to the current specification.</w:t>
      </w:r>
      <w:r>
        <w:rPr>
          <w:i/>
          <w:iCs/>
          <w:lang w:val="en-US"/>
        </w:rPr>
        <w:tab/>
      </w:r>
      <w:r>
        <w:rPr>
          <w:i/>
          <w:iCs/>
          <w:lang w:val="en-US"/>
        </w:rPr>
        <w:tab/>
      </w:r>
      <w:r>
        <w:rPr>
          <w:i/>
          <w:iCs/>
          <w:lang w:val="en-US"/>
        </w:rPr>
        <w:tab/>
      </w:r>
      <w:r>
        <w:rPr>
          <w:i/>
          <w:iCs/>
          <w:lang w:val="en-US"/>
        </w:rPr>
        <w:tab/>
      </w:r>
    </w:p>
    <w:tbl>
      <w:tblPr>
        <w:tblStyle w:val="TableGrid"/>
        <w:tblW w:w="0" w:type="auto"/>
        <w:tblLook w:val="04A0" w:firstRow="1" w:lastRow="0" w:firstColumn="1" w:lastColumn="0" w:noHBand="0" w:noVBand="1"/>
      </w:tblPr>
      <w:tblGrid>
        <w:gridCol w:w="9629"/>
      </w:tblGrid>
      <w:tr w:rsidR="0006177B" w:rsidTr="0006177B" w14:paraId="7EFB8BBA" w14:textId="77777777">
        <w:tc>
          <w:tcPr>
            <w:tcW w:w="9629" w:type="dxa"/>
          </w:tcPr>
          <w:p w:rsidR="0006177B" w:rsidP="00ED28B3" w:rsidRDefault="0006177B" w14:paraId="295936F3" w14:textId="77777777">
            <w:pPr>
              <w:spacing w:after="120"/>
              <w:rPr>
                <w:lang w:val="en-US"/>
              </w:rPr>
            </w:pPr>
          </w:p>
          <w:p w:rsidR="0006177B" w:rsidP="00E22F46" w:rsidRDefault="0006177B" w14:paraId="043B4249" w14:textId="77777777">
            <w:pPr>
              <w:pStyle w:val="Heading3"/>
              <w:numPr>
                <w:ilvl w:val="0"/>
                <w:numId w:val="0"/>
              </w:numPr>
              <w:ind w:left="720" w:hanging="720"/>
            </w:pPr>
            <w:r>
              <w:t>9.1.4</w:t>
            </w:r>
            <w:r w:rsidRPr="00B916EC">
              <w:tab/>
            </w:r>
            <w:r>
              <w:t>Type-3</w:t>
            </w:r>
            <w:r w:rsidRPr="00B916EC">
              <w:t xml:space="preserve"> HARQ-ACK codebook</w:t>
            </w:r>
            <w:r w:rsidRPr="00B916EC">
              <w:rPr>
                <w:rFonts w:hint="eastAsia"/>
              </w:rPr>
              <w:t xml:space="preserve"> </w:t>
            </w:r>
            <w:r w:rsidRPr="00B916EC">
              <w:t xml:space="preserve">determination </w:t>
            </w:r>
          </w:p>
          <w:p w:rsidR="008E5535" w:rsidP="0006177B" w:rsidRDefault="0006177B" w14:paraId="73F1D5BB" w14:textId="1FA150F6">
            <w:pPr>
              <w:rPr>
                <w:iCs/>
                <w:color w:val="FF0000"/>
                <w:lang w:val="en-US" w:eastAsia="zh-CN"/>
              </w:rPr>
            </w:pPr>
            <w:r w:rsidRPr="00990A42">
              <w:rPr>
                <w:lang w:eastAsia="zh-CN"/>
              </w:rPr>
              <w:t xml:space="preserve">If </w:t>
            </w:r>
            <w:r w:rsidRPr="00990A42">
              <w:t xml:space="preserve">a UE </w:t>
            </w:r>
            <w:r w:rsidRPr="00990A42">
              <w:rPr>
                <w:lang w:eastAsia="zh-CN"/>
              </w:rPr>
              <w:t>is provided</w:t>
            </w:r>
            <w:r w:rsidR="00D55762">
              <w:rPr>
                <w:lang w:eastAsia="zh-CN"/>
              </w:rPr>
              <w:t xml:space="preserve"> with </w:t>
            </w:r>
            <w:r w:rsidRPr="00364CF2">
              <w:rPr>
                <w:i/>
                <w:lang w:val="en-US" w:eastAsia="zh-CN"/>
              </w:rPr>
              <w:t>pdsch-HARQ-ACK-OneShotFeedback-r16</w:t>
            </w:r>
            <w:r w:rsidR="00750A8C">
              <w:rPr>
                <w:i/>
                <w:lang w:val="en-US" w:eastAsia="zh-CN"/>
              </w:rPr>
              <w:t xml:space="preserve"> </w:t>
            </w:r>
            <w:r w:rsidRPr="00750A8C" w:rsidR="00750A8C">
              <w:rPr>
                <w:iCs/>
                <w:color w:val="FF0000"/>
                <w:lang w:val="en-US" w:eastAsia="zh-CN"/>
              </w:rPr>
              <w:t xml:space="preserve">configuring </w:t>
            </w:r>
            <w:r w:rsidR="008E5535">
              <w:rPr>
                <w:iCs/>
                <w:color w:val="FF0000"/>
                <w:lang w:val="en-US" w:eastAsia="zh-CN"/>
              </w:rPr>
              <w:t>up to</w:t>
            </w:r>
            <w:r w:rsidRPr="00750A8C" w:rsidR="00750A8C">
              <w:rPr>
                <w:iCs/>
                <w:color w:val="FF0000"/>
                <w:lang w:val="en-US" w:eastAsia="zh-CN"/>
              </w:rPr>
              <w:t xml:space="preserve"> two CB</w:t>
            </w:r>
            <w:r w:rsidR="008E5535">
              <w:rPr>
                <w:iCs/>
                <w:color w:val="FF0000"/>
                <w:lang w:val="en-US" w:eastAsia="zh-CN"/>
              </w:rPr>
              <w:t>s</w:t>
            </w:r>
            <w:r w:rsidRPr="00750A8C" w:rsidR="00750A8C">
              <w:rPr>
                <w:iCs/>
                <w:color w:val="FF0000"/>
                <w:lang w:val="en-US" w:eastAsia="zh-CN"/>
              </w:rPr>
              <w:t xml:space="preserve"> </w:t>
            </w:r>
          </w:p>
          <w:p w:rsidRPr="007643E6" w:rsidR="007643E6" w:rsidP="000B5D2D" w:rsidRDefault="008E5535" w14:paraId="14B112D6" w14:textId="77777777">
            <w:pPr>
              <w:pStyle w:val="ListParagraph"/>
              <w:numPr>
                <w:ilvl w:val="0"/>
                <w:numId w:val="63"/>
              </w:numPr>
              <w:rPr>
                <w:color w:val="FF0000"/>
                <w:sz w:val="20"/>
                <w:szCs w:val="20"/>
                <w:lang w:val="en-US"/>
              </w:rPr>
            </w:pPr>
            <w:r w:rsidRPr="007643E6">
              <w:rPr>
                <w:color w:val="FF0000"/>
                <w:sz w:val="20"/>
                <w:szCs w:val="20"/>
                <w:lang w:val="en-US"/>
              </w:rPr>
              <w:t>a first HARQ-ACK codebook is associated with a PUCCH of priority index either 0 or 1 and a second HARQ-ACK codebook is associated with a PUCCH of priority index either 1 or 0, respectively,</w:t>
            </w:r>
          </w:p>
          <w:p w:rsidRPr="007643E6" w:rsidR="007643E6" w:rsidP="000B5D2D" w:rsidRDefault="007643E6" w14:paraId="6346D5C5" w14:textId="215D99C0">
            <w:pPr>
              <w:pStyle w:val="ListParagraph"/>
              <w:numPr>
                <w:ilvl w:val="0"/>
                <w:numId w:val="63"/>
              </w:numPr>
              <w:rPr>
                <w:color w:val="FF0000"/>
                <w:sz w:val="20"/>
                <w:szCs w:val="20"/>
                <w:lang w:val="en-US"/>
              </w:rPr>
            </w:pPr>
            <w:r w:rsidRPr="007643E6">
              <w:rPr>
                <w:color w:val="FF0000"/>
                <w:sz w:val="20"/>
                <w:szCs w:val="20"/>
                <w:lang w:val="en-US"/>
              </w:rPr>
              <w:t xml:space="preserve">parameters </w:t>
            </w:r>
            <w:r w:rsidRPr="007643E6">
              <w:rPr>
                <w:rFonts w:eastAsia="DengXian"/>
                <w:i/>
                <w:color w:val="FF0000"/>
                <w:sz w:val="20"/>
                <w:szCs w:val="20"/>
                <w:lang w:val="en-US"/>
              </w:rPr>
              <w:t xml:space="preserve">ACK-OneShotFeedbackCBG-r16, </w:t>
            </w:r>
            <w:proofErr w:type="spellStart"/>
            <w:r w:rsidRPr="007643E6">
              <w:rPr>
                <w:rFonts w:cs="Arial"/>
                <w:i/>
                <w:iCs/>
                <w:color w:val="FF0000"/>
                <w:sz w:val="20"/>
                <w:szCs w:val="20"/>
                <w:lang w:val="en-US"/>
              </w:rPr>
              <w:t>subslotLength-ForPUCCH</w:t>
            </w:r>
            <w:proofErr w:type="spellEnd"/>
            <w:r w:rsidRPr="007643E6">
              <w:rPr>
                <w:rFonts w:cs="Arial"/>
                <w:i/>
                <w:iCs/>
                <w:color w:val="FF0000"/>
                <w:sz w:val="20"/>
                <w:szCs w:val="20"/>
                <w:lang w:val="en-US"/>
              </w:rPr>
              <w:t xml:space="preserve"> </w:t>
            </w:r>
            <w:r w:rsidRPr="007643E6">
              <w:rPr>
                <w:rFonts w:cs="Arial"/>
                <w:color w:val="FF0000"/>
                <w:sz w:val="20"/>
                <w:szCs w:val="20"/>
                <w:lang w:val="en-US"/>
              </w:rPr>
              <w:t>and</w:t>
            </w:r>
            <w:r w:rsidRPr="007643E6">
              <w:rPr>
                <w:rFonts w:cs="Arial"/>
                <w:i/>
                <w:iCs/>
                <w:color w:val="FF0000"/>
                <w:sz w:val="20"/>
                <w:szCs w:val="20"/>
                <w:lang w:val="en-US"/>
              </w:rPr>
              <w:t xml:space="preserve"> </w:t>
            </w:r>
            <w:r w:rsidRPr="007643E6">
              <w:rPr>
                <w:i/>
                <w:color w:val="FF0000"/>
                <w:sz w:val="20"/>
                <w:szCs w:val="20"/>
                <w:lang w:val="en-US"/>
              </w:rPr>
              <w:t xml:space="preserve">pdsch-HARQ-ACK-OneShotFeedbackNDI-r16, </w:t>
            </w:r>
            <w:r w:rsidRPr="007643E6">
              <w:rPr>
                <w:iCs/>
                <w:color w:val="FF0000"/>
                <w:sz w:val="20"/>
                <w:szCs w:val="20"/>
                <w:lang w:val="en-US"/>
              </w:rPr>
              <w:t xml:space="preserve">if provided, </w:t>
            </w:r>
            <w:r w:rsidR="00252AFA">
              <w:rPr>
                <w:iCs/>
                <w:color w:val="FF0000"/>
                <w:sz w:val="20"/>
                <w:szCs w:val="20"/>
                <w:lang w:val="en-US"/>
              </w:rPr>
              <w:t>are configured separately for each</w:t>
            </w:r>
            <w:r w:rsidRPr="007643E6">
              <w:rPr>
                <w:color w:val="FF0000"/>
                <w:sz w:val="20"/>
                <w:szCs w:val="20"/>
                <w:lang w:val="en-US"/>
              </w:rPr>
              <w:t xml:space="preserve"> HARQ-ACK codebook.</w:t>
            </w:r>
          </w:p>
          <w:p w:rsidR="007643E6" w:rsidP="0006177B" w:rsidRDefault="007643E6" w14:paraId="770AEBF6" w14:textId="77777777"/>
          <w:p w:rsidRPr="00FC4ED7" w:rsidR="0006177B" w:rsidP="0006177B" w:rsidRDefault="0006177B" w14:paraId="6C675B72" w14:textId="39204E05">
            <w:pPr>
              <w:rPr>
                <w:color w:val="FF0000"/>
                <w:lang w:eastAsia="zh-CN"/>
              </w:rPr>
            </w:pPr>
            <w:r w:rsidRPr="00990A42">
              <w:t>the UE det</w:t>
            </w:r>
            <w:r>
              <w:t>ermines a Type-3 HARQ-ACK codebook according to the following procedure.</w:t>
            </w:r>
            <w:r w:rsidR="007B2517">
              <w:t xml:space="preserve"> </w:t>
            </w:r>
          </w:p>
          <w:p w:rsidR="0006177B" w:rsidP="0006177B" w:rsidRDefault="0006177B" w14:paraId="46D9FEB0" w14:textId="4BB4A694">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p>
          <w:p w:rsidRPr="006D5852" w:rsidR="0006177B" w:rsidP="0006177B" w:rsidRDefault="0006177B" w14:paraId="340C6D7F" w14:textId="77777777">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rsidR="0006177B" w:rsidP="0006177B" w:rsidRDefault="0006177B" w14:paraId="5BD16685" w14:textId="77777777">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rsidRPr="006474A8" w:rsidR="0006177B" w:rsidP="0006177B" w:rsidRDefault="0006177B" w14:paraId="0B56DDCD" w14:textId="77777777">
            <w:pPr>
              <w:rPr>
                <w:rFonts w:eastAsia="MS Mincho"/>
                <w:sz w:val="24"/>
                <w:szCs w:val="24"/>
                <w:lang w:val="en-US"/>
              </w:rPr>
            </w:pPr>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06177B" w:rsidP="0024632B" w:rsidRDefault="0024632B" w14:paraId="0A79D560" w14:textId="3F086601">
            <w:pPr>
              <w:spacing w:after="120"/>
              <w:jc w:val="center"/>
              <w:rPr>
                <w:lang w:val="en-US"/>
              </w:rPr>
            </w:pPr>
            <w:r>
              <w:rPr>
                <w:rFonts w:ascii="Arial" w:hAnsi="Arial"/>
                <w:sz w:val="22"/>
                <w:lang w:eastAsia="zh-CN"/>
              </w:rPr>
              <w:t>&lt;omitted text&gt;</w:t>
            </w:r>
          </w:p>
        </w:tc>
      </w:tr>
    </w:tbl>
    <w:p w:rsidR="00685836" w:rsidP="00ED28B3" w:rsidRDefault="00685836" w14:paraId="03CFF7BC" w14:textId="5C5FA317">
      <w:pPr>
        <w:spacing w:after="120"/>
        <w:rPr>
          <w:lang w:val="en-US"/>
        </w:rPr>
      </w:pPr>
    </w:p>
    <w:p w:rsidRPr="00C13927" w:rsidR="00C13927" w:rsidP="00F26C83" w:rsidRDefault="00F26C83" w14:paraId="56B2D1B1" w14:textId="3715914F">
      <w:pPr>
        <w:pStyle w:val="Heading2"/>
        <w:rPr>
          <w:lang w:val="fi-FI"/>
        </w:rPr>
      </w:pPr>
      <w:r>
        <w:rPr>
          <w:lang w:val="en-US"/>
        </w:rPr>
        <w:t>TYPE2</w:t>
      </w:r>
      <w:r w:rsidRPr="00C13927" w:rsidR="00C13927">
        <w:rPr>
          <w:lang w:val="en-US"/>
        </w:rPr>
        <w:t xml:space="preserve"> CB</w:t>
      </w:r>
      <w:r w:rsidR="00FB7723">
        <w:rPr>
          <w:lang w:val="en-US"/>
        </w:rPr>
        <w:t xml:space="preserve"> (Issue 7)</w:t>
      </w:r>
    </w:p>
    <w:p w:rsidR="00095E5A" w:rsidP="00095E5A" w:rsidRDefault="00C13927" w14:paraId="2DA21FD2" w14:textId="3FCB320B">
      <w:pPr>
        <w:spacing w:after="120"/>
        <w:rPr>
          <w:lang w:val="en-US"/>
        </w:rPr>
      </w:pPr>
      <w:r w:rsidRPr="00C13927">
        <w:rPr>
          <w:lang w:val="en-US"/>
        </w:rPr>
        <w:t xml:space="preserve">URLLC </w:t>
      </w:r>
      <w:r w:rsidR="00095E5A">
        <w:rPr>
          <w:lang w:val="en-US"/>
        </w:rPr>
        <w:t xml:space="preserve">CB </w:t>
      </w:r>
      <w:r w:rsidRPr="00C13927">
        <w:rPr>
          <w:lang w:val="en-US"/>
        </w:rPr>
        <w:t xml:space="preserve">priority is an additional </w:t>
      </w:r>
      <w:r w:rsidR="00095E5A">
        <w:rPr>
          <w:lang w:val="en-US"/>
        </w:rPr>
        <w:t xml:space="preserve">group </w:t>
      </w:r>
      <w:r w:rsidRPr="00C13927">
        <w:rPr>
          <w:lang w:val="en-US"/>
        </w:rPr>
        <w:t>dimension of a NR-U</w:t>
      </w:r>
      <w:r w:rsidR="001E6525">
        <w:rPr>
          <w:lang w:val="en-US"/>
        </w:rPr>
        <w:t xml:space="preserve"> </w:t>
      </w:r>
      <w:r w:rsidR="0011167A">
        <w:rPr>
          <w:lang w:val="en-US"/>
        </w:rPr>
        <w:t xml:space="preserve">enhanced </w:t>
      </w:r>
      <w:r w:rsidR="001E6525">
        <w:rPr>
          <w:lang w:val="en-US"/>
        </w:rPr>
        <w:t>TYPE2</w:t>
      </w:r>
      <w:r w:rsidRPr="00C13927">
        <w:rPr>
          <w:lang w:val="en-US"/>
        </w:rPr>
        <w:t xml:space="preserve"> CB group.</w:t>
      </w:r>
      <w:r w:rsidR="00095E5A">
        <w:rPr>
          <w:lang w:val="en-US"/>
        </w:rPr>
        <w:t xml:space="preserve"> However, unlike NR-U groups, URLLC </w:t>
      </w:r>
      <w:r w:rsidR="0011167A">
        <w:rPr>
          <w:lang w:val="en-US"/>
        </w:rPr>
        <w:t xml:space="preserve">priority </w:t>
      </w:r>
      <w:r w:rsidR="00095E5A">
        <w:rPr>
          <w:lang w:val="en-US"/>
        </w:rPr>
        <w:t xml:space="preserve">groups behave differently. URLLC codebooks </w:t>
      </w:r>
      <w:r w:rsidRPr="00C13927">
        <w:rPr>
          <w:lang w:val="en-US"/>
        </w:rPr>
        <w:t xml:space="preserve">of different </w:t>
      </w:r>
      <w:r w:rsidRPr="00F20478">
        <w:rPr>
          <w:lang w:val="en-US"/>
        </w:rPr>
        <w:t>priorities are never multiplexed in the same PUCCH</w:t>
      </w:r>
      <w:r w:rsidRPr="00F20478" w:rsidR="0011167A">
        <w:rPr>
          <w:lang w:val="en-US"/>
        </w:rPr>
        <w:t>, and</w:t>
      </w:r>
      <w:r w:rsidRPr="00F20478">
        <w:rPr>
          <w:lang w:val="en-US"/>
        </w:rPr>
        <w:t xml:space="preserve"> </w:t>
      </w:r>
      <w:r w:rsidRPr="00F20478" w:rsidR="00E22F46">
        <w:rPr>
          <w:lang w:val="en-US"/>
        </w:rPr>
        <w:t xml:space="preserve">CBs </w:t>
      </w:r>
      <w:r w:rsidRPr="00F20478">
        <w:rPr>
          <w:lang w:val="en-US"/>
        </w:rPr>
        <w:t>of different priorities</w:t>
      </w:r>
      <w:r w:rsidRPr="00F20478" w:rsidR="00095E5A">
        <w:rPr>
          <w:lang w:val="en-US"/>
        </w:rPr>
        <w:t xml:space="preserve"> and their construction is fully orthogonal. If CBs of different priority</w:t>
      </w:r>
      <w:r w:rsidRPr="00F20478" w:rsidR="00FC4ED7">
        <w:rPr>
          <w:lang w:val="en-US"/>
        </w:rPr>
        <w:t xml:space="preserve"> index</w:t>
      </w:r>
      <w:r w:rsidRPr="00F20478" w:rsidR="00095E5A">
        <w:rPr>
          <w:lang w:val="en-US"/>
        </w:rPr>
        <w:t xml:space="preserve"> collide</w:t>
      </w:r>
      <w:r w:rsidRPr="00F20478" w:rsidR="003E3EBA">
        <w:rPr>
          <w:lang w:val="en-US"/>
        </w:rPr>
        <w:t xml:space="preserve"> in time</w:t>
      </w:r>
      <w:r w:rsidRPr="00F20478" w:rsidR="00095E5A">
        <w:rPr>
          <w:lang w:val="en-US"/>
        </w:rPr>
        <w:t>, the one with lower priority is dropped.</w:t>
      </w:r>
      <w:r w:rsidRPr="00F20478" w:rsidR="0024632B">
        <w:rPr>
          <w:lang w:val="en-US"/>
        </w:rPr>
        <w:t xml:space="preserve"> Based on </w:t>
      </w:r>
      <w:r w:rsidRPr="00F20478" w:rsidR="00E22F46">
        <w:rPr>
          <w:lang w:val="en-US"/>
        </w:rPr>
        <w:t>text in</w:t>
      </w:r>
      <w:r w:rsidR="00E22F46">
        <w:rPr>
          <w:lang w:val="en-US"/>
        </w:rPr>
        <w:t xml:space="preserve"> </w:t>
      </w:r>
      <w:r w:rsidR="0024632B">
        <w:rPr>
          <w:lang w:val="en-US"/>
        </w:rPr>
        <w:t>clause 9 of TS38.213</w:t>
      </w:r>
      <w:r w:rsidR="00E22F46">
        <w:rPr>
          <w:lang w:val="en-US"/>
        </w:rPr>
        <w:t xml:space="preserve"> (shown in section 5 of this contribution)</w:t>
      </w:r>
      <w:r w:rsidR="0024632B">
        <w:rPr>
          <w:lang w:val="en-US"/>
        </w:rPr>
        <w:t xml:space="preserve"> the </w:t>
      </w:r>
      <w:r w:rsidR="008824F8">
        <w:rPr>
          <w:lang w:val="en-US"/>
        </w:rPr>
        <w:t xml:space="preserve">specification </w:t>
      </w:r>
      <w:r w:rsidR="0024632B">
        <w:rPr>
          <w:lang w:val="en-US"/>
        </w:rPr>
        <w:t xml:space="preserve">support of priority </w:t>
      </w:r>
      <w:r w:rsidR="008824F8">
        <w:rPr>
          <w:lang w:val="en-US"/>
        </w:rPr>
        <w:t>for</w:t>
      </w:r>
      <w:r w:rsidR="0024632B">
        <w:rPr>
          <w:lang w:val="en-US"/>
        </w:rPr>
        <w:t xml:space="preserve"> enhance</w:t>
      </w:r>
      <w:r w:rsidR="008824F8">
        <w:rPr>
          <w:lang w:val="en-US"/>
        </w:rPr>
        <w:t>d</w:t>
      </w:r>
      <w:r w:rsidR="0024632B">
        <w:rPr>
          <w:lang w:val="en-US"/>
        </w:rPr>
        <w:t xml:space="preserve"> TYPE2</w:t>
      </w:r>
      <w:r w:rsidR="008824F8">
        <w:rPr>
          <w:lang w:val="en-US"/>
        </w:rPr>
        <w:t xml:space="preserve"> CB</w:t>
      </w:r>
      <w:r w:rsidR="0024632B">
        <w:rPr>
          <w:lang w:val="en-US"/>
        </w:rPr>
        <w:t xml:space="preserve"> is there.</w:t>
      </w:r>
      <w:r w:rsidR="00095E5A">
        <w:rPr>
          <w:lang w:val="en-US"/>
        </w:rPr>
        <w:t xml:space="preserve"> </w:t>
      </w:r>
    </w:p>
    <w:p w:rsidR="0028035D" w:rsidP="0028035D" w:rsidRDefault="0024632B" w14:paraId="7C254B88" w14:textId="124292AF">
      <w:pPr>
        <w:spacing w:after="120"/>
        <w:rPr>
          <w:lang w:val="en-US"/>
        </w:rPr>
      </w:pPr>
      <w:r>
        <w:rPr>
          <w:b/>
          <w:bCs/>
          <w:i/>
          <w:iCs/>
          <w:lang w:val="en-US"/>
        </w:rPr>
        <w:t>Observation</w:t>
      </w:r>
      <w:r w:rsidR="00420A55">
        <w:rPr>
          <w:b/>
          <w:bCs/>
          <w:i/>
          <w:iCs/>
          <w:lang w:val="en-US"/>
        </w:rPr>
        <w:t xml:space="preserve"> 3</w:t>
      </w:r>
      <w:r w:rsidRPr="00095E5A" w:rsidR="00095E5A">
        <w:rPr>
          <w:b/>
          <w:bCs/>
          <w:i/>
          <w:iCs/>
          <w:lang w:val="en-US"/>
        </w:rPr>
        <w:t>:</w:t>
      </w:r>
      <w:r w:rsidR="00095E5A">
        <w:rPr>
          <w:b/>
          <w:bCs/>
          <w:i/>
          <w:iCs/>
          <w:lang w:val="en-US"/>
        </w:rPr>
        <w:t xml:space="preserve"> </w:t>
      </w:r>
      <w:r w:rsidRPr="0024632B">
        <w:rPr>
          <w:i/>
          <w:iCs/>
          <w:lang w:val="en-US"/>
        </w:rPr>
        <w:t>Current</w:t>
      </w:r>
      <w:r>
        <w:rPr>
          <w:i/>
          <w:iCs/>
          <w:lang w:val="en-US"/>
        </w:rPr>
        <w:t xml:space="preserve"> specification s</w:t>
      </w:r>
      <w:r w:rsidRPr="00F26C83" w:rsidR="0028035D">
        <w:rPr>
          <w:i/>
          <w:iCs/>
          <w:lang w:val="en-US"/>
        </w:rPr>
        <w:t>upport</w:t>
      </w:r>
      <w:r w:rsidR="008824F8">
        <w:rPr>
          <w:i/>
          <w:iCs/>
          <w:lang w:val="en-US"/>
        </w:rPr>
        <w:t>s</w:t>
      </w:r>
      <w:r w:rsidRPr="00F26C83" w:rsidR="0028035D">
        <w:rPr>
          <w:i/>
          <w:iCs/>
          <w:lang w:val="en-US"/>
        </w:rPr>
        <w:t xml:space="preserve"> two independent HARQ-ACK TYPE</w:t>
      </w:r>
      <w:r>
        <w:rPr>
          <w:i/>
          <w:iCs/>
          <w:lang w:val="en-US"/>
        </w:rPr>
        <w:t>2</w:t>
      </w:r>
      <w:r w:rsidRPr="00F26C83" w:rsidR="0028035D">
        <w:rPr>
          <w:i/>
          <w:iCs/>
          <w:lang w:val="en-US"/>
        </w:rPr>
        <w:t xml:space="preserve"> CBs</w:t>
      </w:r>
      <w:r w:rsidR="008824F8">
        <w:rPr>
          <w:i/>
          <w:iCs/>
          <w:lang w:val="en-US"/>
        </w:rPr>
        <w:t xml:space="preserve"> configured</w:t>
      </w:r>
      <w:r w:rsidRPr="00F26C83" w:rsidR="0028035D">
        <w:rPr>
          <w:i/>
          <w:iCs/>
          <w:lang w:val="en-US"/>
        </w:rPr>
        <w:t xml:space="preserve"> with different priority.</w:t>
      </w:r>
    </w:p>
    <w:p w:rsidR="0024632B" w:rsidP="0024632B" w:rsidRDefault="008824F8" w14:paraId="40E74917" w14:textId="7F084586">
      <w:pPr>
        <w:spacing w:after="120"/>
        <w:rPr>
          <w:lang w:val="en-US"/>
        </w:rPr>
      </w:pPr>
      <w:r>
        <w:rPr>
          <w:lang w:val="en-US"/>
        </w:rPr>
        <w:t>To follow the spirit of</w:t>
      </w:r>
      <w:r w:rsidR="0021050B">
        <w:rPr>
          <w:lang w:val="en-US"/>
        </w:rPr>
        <w:t xml:space="preserve"> CBs of different priority being independent, w</w:t>
      </w:r>
      <w:r w:rsidR="00E22F46">
        <w:rPr>
          <w:lang w:val="en-US"/>
        </w:rPr>
        <w:t>e think</w:t>
      </w:r>
      <w:r w:rsidRPr="00C13927" w:rsidR="0024632B">
        <w:rPr>
          <w:lang w:val="en-US"/>
        </w:rPr>
        <w:t xml:space="preserve"> it should</w:t>
      </w:r>
      <w:r w:rsidR="0021050B">
        <w:rPr>
          <w:lang w:val="en-US"/>
        </w:rPr>
        <w:t xml:space="preserve"> be clarified that the second DCI with applicable value </w:t>
      </w:r>
      <w:r w:rsidR="009E068B">
        <w:rPr>
          <w:lang w:val="en-US"/>
        </w:rPr>
        <w:t>defining K1 value for first DCI with in</w:t>
      </w:r>
      <w:r w:rsidR="00FB79DA">
        <w:rPr>
          <w:lang w:val="en-US"/>
        </w:rPr>
        <w:t xml:space="preserve">applicable value, is the next DCI </w:t>
      </w:r>
      <w:r w:rsidRPr="00C13927" w:rsidR="0024632B">
        <w:rPr>
          <w:lang w:val="en-US"/>
        </w:rPr>
        <w:t>of the same priority group</w:t>
      </w:r>
      <w:r w:rsidR="0024632B">
        <w:rPr>
          <w:lang w:val="en-US"/>
        </w:rPr>
        <w:t>.</w:t>
      </w:r>
      <w:r w:rsidR="00FB79DA">
        <w:rPr>
          <w:lang w:val="en-US"/>
        </w:rPr>
        <w:t xml:space="preserve"> This condition is </w:t>
      </w:r>
      <w:proofErr w:type="gramStart"/>
      <w:r w:rsidR="00FB79DA">
        <w:rPr>
          <w:lang w:val="en-US"/>
        </w:rPr>
        <w:t>at the moment</w:t>
      </w:r>
      <w:proofErr w:type="gramEnd"/>
      <w:r w:rsidR="00FB79DA">
        <w:rPr>
          <w:lang w:val="en-US"/>
        </w:rPr>
        <w:t xml:space="preserve"> missing in the specification.</w:t>
      </w:r>
      <w:r w:rsidR="0024632B">
        <w:rPr>
          <w:lang w:val="en-US"/>
        </w:rPr>
        <w:t xml:space="preserve"> </w:t>
      </w:r>
    </w:p>
    <w:p w:rsidR="0024632B" w:rsidP="00F44503" w:rsidRDefault="0024632B" w14:paraId="03EBD6E5" w14:textId="5F32253D">
      <w:pPr>
        <w:spacing w:after="0"/>
        <w:rPr>
          <w:i/>
          <w:iCs/>
          <w:lang w:val="en-US"/>
        </w:rPr>
      </w:pPr>
      <w:r w:rsidRPr="00C26591">
        <w:rPr>
          <w:b/>
          <w:bCs/>
          <w:i/>
          <w:iCs/>
          <w:lang w:val="en-US"/>
        </w:rPr>
        <w:t>Proposal</w:t>
      </w:r>
      <w:r w:rsidR="00E22F46">
        <w:rPr>
          <w:b/>
          <w:bCs/>
          <w:i/>
          <w:iCs/>
          <w:lang w:val="en-US"/>
        </w:rPr>
        <w:t xml:space="preserve"> 10</w:t>
      </w:r>
      <w:r w:rsidRPr="00C26591">
        <w:rPr>
          <w:b/>
          <w:bCs/>
          <w:i/>
          <w:iCs/>
          <w:lang w:val="en-US"/>
        </w:rPr>
        <w:t>:</w:t>
      </w:r>
      <w:r>
        <w:rPr>
          <w:lang w:val="en-US"/>
        </w:rPr>
        <w:t xml:space="preserve"> </w:t>
      </w:r>
      <w:r w:rsidRPr="00C26591">
        <w:rPr>
          <w:i/>
          <w:iCs/>
          <w:lang w:val="en-US"/>
        </w:rPr>
        <w:t>For TYPE2 CB, second DCI</w:t>
      </w:r>
      <w:r w:rsidR="00D95531">
        <w:rPr>
          <w:i/>
          <w:iCs/>
          <w:lang w:val="en-US"/>
        </w:rPr>
        <w:t>,</w:t>
      </w:r>
      <w:r w:rsidRPr="00C26591">
        <w:rPr>
          <w:i/>
          <w:iCs/>
          <w:lang w:val="en-US"/>
        </w:rPr>
        <w:t xml:space="preserve"> giving applicable value to inapplicable value in first DCI</w:t>
      </w:r>
      <w:r w:rsidR="00D95531">
        <w:rPr>
          <w:i/>
          <w:iCs/>
          <w:lang w:val="en-US"/>
        </w:rPr>
        <w:t>,</w:t>
      </w:r>
      <w:r w:rsidRPr="00C26591">
        <w:rPr>
          <w:i/>
          <w:iCs/>
          <w:lang w:val="en-US"/>
        </w:rPr>
        <w:t xml:space="preserve"> </w:t>
      </w:r>
      <w:r w:rsidR="00D95531">
        <w:rPr>
          <w:i/>
          <w:iCs/>
          <w:lang w:val="en-US"/>
        </w:rPr>
        <w:t>is</w:t>
      </w:r>
      <w:r w:rsidR="00FB79DA">
        <w:rPr>
          <w:i/>
          <w:iCs/>
          <w:lang w:val="en-US"/>
        </w:rPr>
        <w:t xml:space="preserve"> the next DCI</w:t>
      </w:r>
      <w:r w:rsidRPr="00C26591">
        <w:rPr>
          <w:i/>
          <w:iCs/>
          <w:lang w:val="en-US"/>
        </w:rPr>
        <w:t xml:space="preserve"> </w:t>
      </w:r>
      <w:r w:rsidR="00FB79DA">
        <w:rPr>
          <w:i/>
          <w:iCs/>
          <w:lang w:val="en-US"/>
        </w:rPr>
        <w:t>indicated with</w:t>
      </w:r>
      <w:r w:rsidRPr="00C26591">
        <w:rPr>
          <w:i/>
          <w:iCs/>
          <w:lang w:val="en-US"/>
        </w:rPr>
        <w:t xml:space="preserve"> the same priority</w:t>
      </w:r>
      <w:r w:rsidR="00D95531">
        <w:rPr>
          <w:i/>
          <w:iCs/>
          <w:lang w:val="en-US"/>
        </w:rPr>
        <w:t xml:space="preserve"> index</w:t>
      </w:r>
      <w:r w:rsidRPr="00C26591">
        <w:rPr>
          <w:i/>
          <w:iCs/>
          <w:lang w:val="en-US"/>
        </w:rPr>
        <w:t xml:space="preserve">. </w:t>
      </w:r>
    </w:p>
    <w:p w:rsidRPr="00F44503" w:rsidR="00F44503" w:rsidP="00F44503" w:rsidRDefault="00F44503" w14:paraId="7C8A0936" w14:textId="53FE9673">
      <w:pPr>
        <w:pStyle w:val="ListParagraph"/>
        <w:numPr>
          <w:ilvl w:val="0"/>
          <w:numId w:val="60"/>
        </w:numPr>
        <w:spacing w:after="120"/>
        <w:rPr>
          <w:i/>
          <w:iCs/>
          <w:sz w:val="20"/>
          <w:szCs w:val="20"/>
          <w:lang w:val="en-US"/>
        </w:rPr>
      </w:pPr>
      <w:r w:rsidRPr="00F44503">
        <w:rPr>
          <w:i/>
          <w:iCs/>
          <w:sz w:val="20"/>
          <w:szCs w:val="20"/>
          <w:lang w:val="en-US"/>
        </w:rPr>
        <w:t>TP (</w:t>
      </w:r>
      <w:r w:rsidRPr="00F44503">
        <w:rPr>
          <w:i/>
          <w:iCs/>
          <w:color w:val="0070C0"/>
          <w:sz w:val="20"/>
          <w:szCs w:val="20"/>
          <w:lang w:val="en-US"/>
        </w:rPr>
        <w:t>in blue</w:t>
      </w:r>
      <w:r w:rsidRPr="00F44503">
        <w:rPr>
          <w:i/>
          <w:iCs/>
          <w:sz w:val="20"/>
          <w:szCs w:val="20"/>
          <w:lang w:val="en-US"/>
        </w:rPr>
        <w:t>)</w:t>
      </w:r>
      <w:r w:rsidR="0010196C">
        <w:rPr>
          <w:i/>
          <w:iCs/>
          <w:sz w:val="20"/>
          <w:szCs w:val="20"/>
          <w:lang w:val="en-US"/>
        </w:rPr>
        <w:t xml:space="preserve"> for proposal 10</w:t>
      </w:r>
      <w:r w:rsidRPr="00F44503">
        <w:rPr>
          <w:i/>
          <w:iCs/>
          <w:sz w:val="20"/>
          <w:szCs w:val="20"/>
          <w:lang w:val="en-US"/>
        </w:rPr>
        <w:t xml:space="preserve"> on top of TP</w:t>
      </w:r>
      <w:r>
        <w:rPr>
          <w:i/>
          <w:iCs/>
          <w:sz w:val="20"/>
          <w:szCs w:val="20"/>
          <w:lang w:val="en-US"/>
        </w:rPr>
        <w:t xml:space="preserve"> (</w:t>
      </w:r>
      <w:r w:rsidRPr="00F44503">
        <w:rPr>
          <w:i/>
          <w:iCs/>
          <w:color w:val="FF0000"/>
          <w:sz w:val="20"/>
          <w:szCs w:val="20"/>
          <w:lang w:val="en-US"/>
        </w:rPr>
        <w:t>in red</w:t>
      </w:r>
      <w:r>
        <w:rPr>
          <w:i/>
          <w:iCs/>
          <w:sz w:val="20"/>
          <w:szCs w:val="20"/>
          <w:lang w:val="en-US"/>
        </w:rPr>
        <w:t>)</w:t>
      </w:r>
      <w:r w:rsidRPr="00F44503">
        <w:rPr>
          <w:i/>
          <w:iCs/>
          <w:sz w:val="20"/>
          <w:szCs w:val="20"/>
          <w:lang w:val="en-US"/>
        </w:rPr>
        <w:t xml:space="preserve"> for Proposal 4 is below </w:t>
      </w:r>
    </w:p>
    <w:tbl>
      <w:tblPr>
        <w:tblStyle w:val="TableGrid"/>
        <w:tblW w:w="0" w:type="auto"/>
        <w:tblLook w:val="04A0" w:firstRow="1" w:lastRow="0" w:firstColumn="1" w:lastColumn="0" w:noHBand="0" w:noVBand="1"/>
      </w:tblPr>
      <w:tblGrid>
        <w:gridCol w:w="9629"/>
      </w:tblGrid>
      <w:tr w:rsidR="0024632B" w:rsidTr="00D52D9E" w14:paraId="465FDE39" w14:textId="77777777">
        <w:tc>
          <w:tcPr>
            <w:tcW w:w="9629" w:type="dxa"/>
          </w:tcPr>
          <w:p w:rsidR="0024632B" w:rsidP="00D52D9E" w:rsidRDefault="0024632B" w14:paraId="4EA326D2" w14:textId="77777777">
            <w:pPr>
              <w:pStyle w:val="Heading3"/>
              <w:numPr>
                <w:ilvl w:val="0"/>
                <w:numId w:val="0"/>
              </w:numPr>
              <w:ind w:left="720" w:hanging="720"/>
              <w:rPr>
                <w:szCs w:val="32"/>
              </w:rPr>
            </w:pPr>
            <w:bookmarkStart w:name="_Ref497329141" w:id="30"/>
            <w:bookmarkStart w:name="_Toc12021472" w:id="31"/>
            <w:bookmarkStart w:name="_Toc20311584" w:id="32"/>
            <w:bookmarkStart w:name="_Toc26719409" w:id="33"/>
            <w:bookmarkStart w:name="_Toc29894842" w:id="34"/>
            <w:bookmarkStart w:name="_Toc29899141" w:id="35"/>
            <w:bookmarkStart w:name="_Toc29899559" w:id="36"/>
            <w:bookmarkStart w:name="_Toc29917296" w:id="37"/>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30"/>
            <w:bookmarkEnd w:id="31"/>
            <w:bookmarkEnd w:id="32"/>
            <w:bookmarkEnd w:id="33"/>
            <w:bookmarkEnd w:id="34"/>
            <w:bookmarkEnd w:id="35"/>
            <w:bookmarkEnd w:id="36"/>
            <w:bookmarkEnd w:id="37"/>
            <w:r w:rsidRPr="00B916EC">
              <w:rPr>
                <w:szCs w:val="32"/>
              </w:rPr>
              <w:t xml:space="preserve"> </w:t>
            </w:r>
          </w:p>
          <w:p w:rsidR="00D6313E" w:rsidP="00D6313E" w:rsidRDefault="0024632B" w14:paraId="4B265D4A" w14:textId="77777777">
            <w:pPr>
              <w:rPr>
                <w:rFonts w:cs="Arial"/>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w:t>
            </w:r>
            <w:r w:rsidR="00D6313E">
              <w:rPr>
                <w:rFonts w:cs="Arial"/>
                <w:lang w:eastAsia="zh-CN"/>
              </w:rPr>
              <w:t xml:space="preserve">Unless stated otherwise, a </w:t>
            </w:r>
            <w:r w:rsidRPr="00990A42" w:rsidR="00D6313E">
              <w:rPr>
                <w:lang w:eastAsia="zh-CN"/>
              </w:rPr>
              <w:t>PDSCH-to-</w:t>
            </w:r>
            <w:proofErr w:type="spellStart"/>
            <w:r w:rsidRPr="00990A42" w:rsidR="00D6313E">
              <w:rPr>
                <w:lang w:eastAsia="zh-CN"/>
              </w:rPr>
              <w:t>HARQ_feedba</w:t>
            </w:r>
            <w:r w:rsidR="00D6313E">
              <w:rPr>
                <w:lang w:eastAsia="zh-CN"/>
              </w:rPr>
              <w:t>ck</w:t>
            </w:r>
            <w:proofErr w:type="spellEnd"/>
            <w:r w:rsidR="00D6313E">
              <w:rPr>
                <w:lang w:eastAsia="zh-CN"/>
              </w:rPr>
              <w:t xml:space="preserve"> timing indicator field provides an applicable value.</w:t>
            </w:r>
          </w:p>
          <w:p w:rsidR="00D6313E" w:rsidP="00D6313E" w:rsidRDefault="00D6313E" w14:paraId="2250699F" w14:textId="000A8062">
            <w:pPr>
              <w:rPr>
                <w:color w:val="FF0000"/>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w:t>
            </w:r>
            <w:proofErr w:type="spellStart"/>
            <w:r w:rsidRPr="00990A42">
              <w:rPr>
                <w:i/>
              </w:rPr>
              <w:t>DataToUL</w:t>
            </w:r>
            <w:proofErr w:type="spellEnd"/>
            <w:r w:rsidRPr="00990A42">
              <w:rPr>
                <w:i/>
              </w:rPr>
              <w:t>-ACK</w:t>
            </w:r>
            <w:r w:rsidRPr="00990A42">
              <w:rPr>
                <w:lang w:eastAsia="zh-CN"/>
              </w:rPr>
              <w:t xml:space="preserve">, the </w:t>
            </w:r>
            <w:r>
              <w:rPr>
                <w:lang w:eastAsia="zh-CN"/>
              </w:rPr>
              <w:t xml:space="preserve">UE </w:t>
            </w:r>
            <w:r w:rsidRPr="008C4B26">
              <w:rPr>
                <w:strike/>
                <w:color w:val="FF0000"/>
                <w:lang w:eastAsia="zh-CN"/>
              </w:rPr>
              <w:t>does not multiplex corresponding HARQ-ACK information in a PUCCH or PUSCH transmission. The UE</w:t>
            </w:r>
            <w:r>
              <w:rPr>
                <w:lang w:eastAsia="zh-CN"/>
              </w:rPr>
              <w:t xml:space="preserve"> multiplexes </w:t>
            </w:r>
            <w:r w:rsidRPr="008C4B26">
              <w:rPr>
                <w:strike/>
                <w:color w:val="FF0000"/>
                <w:lang w:eastAsia="zh-CN"/>
              </w:rPr>
              <w:t>the</w:t>
            </w:r>
            <w:r>
              <w:rPr>
                <w:color w:val="FF0000"/>
                <w:lang w:eastAsia="zh-CN"/>
              </w:rPr>
              <w:t xml:space="preserve"> corresponding</w:t>
            </w:r>
            <w:r>
              <w:rPr>
                <w:lang w:eastAsia="zh-CN"/>
              </w:rPr>
              <w:t xml:space="preserve"> 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indicator timing field in a second DCI format the UE detects in any PDCCH monitoring occasion after the first one </w:t>
            </w:r>
            <w:r w:rsidRPr="00D6313E">
              <w:rPr>
                <w:color w:val="0070C0"/>
                <w:lang w:eastAsia="zh-CN"/>
              </w:rPr>
              <w:t xml:space="preserve">of the same priority index, if </w:t>
            </w:r>
            <w:r>
              <w:rPr>
                <w:color w:val="0070C0"/>
                <w:lang w:eastAsia="zh-CN"/>
              </w:rPr>
              <w:t xml:space="preserve">provided </w:t>
            </w:r>
            <w:r w:rsidRPr="00F44503" w:rsidR="00F44503">
              <w:rPr>
                <w:color w:val="0070C0"/>
              </w:rPr>
              <w:t xml:space="preserve">by </w:t>
            </w:r>
            <w:proofErr w:type="spellStart"/>
            <w:r w:rsidRPr="00F44503" w:rsidR="00F44503">
              <w:rPr>
                <w:i/>
                <w:iCs/>
                <w:color w:val="0070C0"/>
              </w:rPr>
              <w:t>pdsch</w:t>
            </w:r>
            <w:proofErr w:type="spellEnd"/>
            <w:r w:rsidRPr="00F44503" w:rsidR="00F44503">
              <w:rPr>
                <w:i/>
                <w:iCs/>
                <w:color w:val="0070C0"/>
              </w:rPr>
              <w:t>-HARQ-ACK-Codebook-List</w:t>
            </w:r>
            <w:r w:rsidRPr="00F44503" w:rsidR="00F44503">
              <w:rPr>
                <w:color w:val="0070C0"/>
              </w:rPr>
              <w:t xml:space="preserve"> </w:t>
            </w:r>
            <w:r w:rsidR="00F44503">
              <w:rPr>
                <w:color w:val="0070C0"/>
              </w:rPr>
              <w:t>indicating</w:t>
            </w:r>
            <w:r w:rsidRPr="00F44503" w:rsidR="00F44503">
              <w:rPr>
                <w:color w:val="0070C0"/>
              </w:rPr>
              <w:t xml:space="preserve"> two HARQ-ACK codebooks</w:t>
            </w:r>
            <w:r>
              <w:rPr>
                <w:color w:val="FF0000"/>
                <w:lang w:eastAsia="zh-CN"/>
              </w:rPr>
              <w:t xml:space="preserve">. </w:t>
            </w:r>
          </w:p>
          <w:p w:rsidRPr="000B36B8" w:rsidR="00D6313E" w:rsidP="00D6313E" w:rsidRDefault="00D6313E" w14:paraId="19D5C50A" w14:textId="01F0B2D6">
            <w:pPr>
              <w:rPr>
                <w:lang w:eastAsia="zh-CN"/>
              </w:rPr>
            </w:pPr>
            <w:r>
              <w:rPr>
                <w:color w:val="FF0000"/>
                <w:lang w:eastAsia="zh-CN"/>
              </w:rPr>
              <w:t xml:space="preserve">If </w:t>
            </w:r>
            <w:proofErr w:type="spellStart"/>
            <w:r w:rsidRPr="001C6E68">
              <w:rPr>
                <w:strike/>
                <w:color w:val="FF0000"/>
                <w:lang w:eastAsia="zh-CN"/>
              </w:rPr>
              <w:t>if</w:t>
            </w:r>
            <w:proofErr w:type="spellEnd"/>
            <w:r>
              <w:rPr>
                <w:lang w:eastAsia="zh-CN"/>
              </w:rPr>
              <w:t xml:space="preserve"> the UE is provided </w:t>
            </w:r>
            <w:proofErr w:type="spellStart"/>
            <w:r w:rsidRPr="00221BBC">
              <w:rPr>
                <w:i/>
                <w:lang w:val="en-US" w:eastAsia="zh-CN"/>
              </w:rPr>
              <w:t>pdsch</w:t>
            </w:r>
            <w:proofErr w:type="spellEnd"/>
            <w:r w:rsidRPr="00221BBC">
              <w:rPr>
                <w:i/>
                <w:lang w:val="en-US" w:eastAsia="zh-CN"/>
              </w:rPr>
              <w:t>-</w:t>
            </w:r>
            <w:r>
              <w:rPr>
                <w:i/>
                <w:lang w:eastAsia="zh-CN"/>
              </w:rPr>
              <w:t xml:space="preserve">HARQ-ACK-Codebook = </w:t>
            </w:r>
            <w:r w:rsidRPr="00990A42">
              <w:rPr>
                <w:i/>
                <w:iCs/>
              </w:rPr>
              <w:t>enhancedDynamic-r16</w:t>
            </w:r>
            <w:r>
              <w:rPr>
                <w:lang w:eastAsia="zh-CN"/>
              </w:rPr>
              <w:t xml:space="preserve">, </w:t>
            </w:r>
            <w:r w:rsidRPr="00AF5262">
              <w:rPr>
                <w:strike/>
                <w:color w:val="FF0000"/>
                <w:lang w:eastAsia="zh-CN"/>
              </w:rPr>
              <w:t>the first DCI format and</w:t>
            </w:r>
            <w:r w:rsidRPr="00AF5262">
              <w:rPr>
                <w:color w:val="FF0000"/>
                <w:lang w:eastAsia="zh-CN"/>
              </w:rPr>
              <w:t xml:space="preserve"> </w:t>
            </w:r>
            <w:r>
              <w:rPr>
                <w:lang w:eastAsia="zh-CN"/>
              </w:rPr>
              <w:t xml:space="preserve">the second DCI format </w:t>
            </w:r>
            <w:r w:rsidRPr="00AF5262">
              <w:rPr>
                <w:color w:val="FF0000"/>
                <w:lang w:eastAsia="zh-CN"/>
              </w:rPr>
              <w:t xml:space="preserve">is a next DCI </w:t>
            </w:r>
            <w:r>
              <w:rPr>
                <w:lang w:eastAsia="zh-CN"/>
              </w:rPr>
              <w:t>that include</w:t>
            </w:r>
            <w:r>
              <w:rPr>
                <w:color w:val="FF0000"/>
                <w:lang w:eastAsia="zh-CN"/>
              </w:rPr>
              <w:t>s</w:t>
            </w:r>
            <w:r>
              <w:rPr>
                <w:lang w:eastAsia="zh-CN"/>
              </w:rPr>
              <w:t xml:space="preserve"> a </w:t>
            </w:r>
            <w:proofErr w:type="spellStart"/>
            <w:r>
              <w:t>PDSCH_group</w:t>
            </w:r>
            <w:proofErr w:type="spellEnd"/>
            <w:r>
              <w:t xml:space="preserve"> indicator field with a same value </w:t>
            </w:r>
            <w:r w:rsidRPr="00AF5262">
              <w:rPr>
                <w:color w:val="FF0000"/>
              </w:rPr>
              <w:t xml:space="preserve">as the first DCI </w:t>
            </w:r>
            <w:r>
              <w:rPr>
                <w:lang w:eastAsia="zh-CN"/>
              </w:rPr>
              <w:t xml:space="preserve">as described in Clause 9.1.3.3. </w:t>
            </w:r>
            <w:r>
              <w:rPr>
                <w:color w:val="FF0000"/>
                <w:lang w:eastAsia="zh-CN"/>
              </w:rPr>
              <w:t xml:space="preserve">If </w:t>
            </w:r>
            <w:proofErr w:type="spellStart"/>
            <w:r w:rsidRPr="001C6E68">
              <w:rPr>
                <w:strike/>
                <w:color w:val="FF0000"/>
                <w:lang w:eastAsia="zh-CN"/>
              </w:rPr>
              <w:t>if</w:t>
            </w:r>
            <w:proofErr w:type="spellEnd"/>
            <w:r>
              <w:rPr>
                <w:lang w:eastAsia="zh-CN"/>
              </w:rPr>
              <w:t xml:space="preserve"> the UE is </w:t>
            </w:r>
            <w:r w:rsidRPr="009D092A">
              <w:rPr>
                <w:lang w:eastAsia="zh-CN"/>
              </w:rPr>
              <w:t xml:space="preserve">provided </w:t>
            </w:r>
            <w:r w:rsidRPr="009D092A">
              <w:rPr>
                <w:i/>
                <w:lang w:val="en-US" w:eastAsia="zh-CN"/>
              </w:rPr>
              <w:t>pdsch-HARQ-ACK-OneShotFeedback-r16</w:t>
            </w:r>
            <w:r>
              <w:rPr>
                <w:i/>
                <w:lang w:val="en-US" w:eastAsia="zh-CN"/>
              </w:rPr>
              <w:t xml:space="preserve"> </w:t>
            </w:r>
            <w:r w:rsidRPr="001C6E68">
              <w:rPr>
                <w:iCs/>
                <w:color w:val="FF0000"/>
              </w:rPr>
              <w:t xml:space="preserve">and value of </w:t>
            </w:r>
            <w:r w:rsidRPr="001C6E68">
              <w:rPr>
                <w:strike/>
                <w:color w:val="FF0000"/>
                <w:lang w:eastAsia="zh-CN"/>
              </w:rPr>
              <w:t>the second DCI format includes a</w:t>
            </w:r>
            <w:r w:rsidRPr="001C6E68">
              <w:rPr>
                <w:color w:val="FF0000"/>
                <w:lang w:eastAsia="zh-CN"/>
              </w:rPr>
              <w:t xml:space="preserve"> </w:t>
            </w:r>
            <w:r w:rsidRPr="009D092A">
              <w:rPr>
                <w:lang w:eastAsia="zh-CN"/>
              </w:rPr>
              <w:t>One-shot HARQ-ACK request field</w:t>
            </w:r>
            <w:r>
              <w:rPr>
                <w:lang w:eastAsia="zh-CN"/>
              </w:rPr>
              <w:t xml:space="preserve"> </w:t>
            </w:r>
            <w:r w:rsidRPr="001C6E68">
              <w:rPr>
                <w:color w:val="FF0000"/>
                <w:lang w:eastAsia="zh-CN"/>
              </w:rPr>
              <w:t>in the second DCI is 1</w:t>
            </w:r>
            <w:r>
              <w:rPr>
                <w:color w:val="FF0000"/>
                <w:lang w:eastAsia="zh-CN"/>
              </w:rPr>
              <w:t>,</w:t>
            </w:r>
            <w:r w:rsidRPr="009D092A">
              <w:rPr>
                <w:lang w:eastAsia="zh-CN"/>
              </w:rPr>
              <w:t xml:space="preserve"> </w:t>
            </w:r>
            <w:r w:rsidRPr="001C6E68">
              <w:rPr>
                <w:strike/>
                <w:color w:val="FF0000"/>
                <w:lang w:eastAsia="zh-CN"/>
              </w:rPr>
              <w:t>and</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1C6E68">
              <w:rPr>
                <w:strike/>
                <w:color w:val="FF0000"/>
                <w:lang w:eastAsia="zh-CN"/>
              </w:rPr>
              <w:t>, when a value of the One-shot HARQ-ACK request field is 1</w:t>
            </w:r>
            <w:r w:rsidRPr="002001B9">
              <w:rPr>
                <w:lang w:eastAsia="zh-CN"/>
              </w:rPr>
              <w:t>.</w:t>
            </w:r>
          </w:p>
          <w:p w:rsidRPr="00FC4ED7" w:rsidR="0024632B" w:rsidP="00D52D9E" w:rsidRDefault="0024632B" w14:paraId="61D1BD81" w14:textId="77777777">
            <w:pPr>
              <w:spacing w:after="120"/>
              <w:jc w:val="center"/>
            </w:pPr>
            <w:r>
              <w:rPr>
                <w:rFonts w:ascii="Arial" w:hAnsi="Arial"/>
                <w:sz w:val="22"/>
                <w:lang w:eastAsia="zh-CN"/>
              </w:rPr>
              <w:t>&lt;omitted text&gt;</w:t>
            </w:r>
          </w:p>
        </w:tc>
      </w:tr>
    </w:tbl>
    <w:p w:rsidRPr="00C26591" w:rsidR="00C26591" w:rsidP="00095E5A" w:rsidRDefault="00C26591" w14:paraId="5F85D7AE" w14:textId="77777777">
      <w:pPr>
        <w:spacing w:after="120"/>
        <w:rPr>
          <w:i/>
          <w:iCs/>
          <w:lang w:val="en-US"/>
        </w:rPr>
      </w:pPr>
    </w:p>
    <w:p w:rsidRPr="00A53A2F" w:rsidR="0034111C" w:rsidRDefault="00EE7FA7" w14:paraId="0D827FAF" w14:textId="29AC5CB3">
      <w:pPr>
        <w:pStyle w:val="Heading1"/>
        <w:rPr>
          <w:color w:val="000000"/>
        </w:rPr>
      </w:pPr>
      <w:r w:rsidRPr="009B3C14">
        <w:rPr>
          <w:color w:val="000000"/>
        </w:rPr>
        <w:t>Conclusion</w:t>
      </w:r>
      <w:r w:rsidRPr="00CC7705" w:rsidR="00DB39D4">
        <w:rPr>
          <w:color w:val="000000"/>
        </w:rPr>
        <w:t>s</w:t>
      </w:r>
      <w:r w:rsidRPr="00CC7705" w:rsidR="00C65CB4">
        <w:rPr>
          <w:color w:val="000000"/>
        </w:rPr>
        <w:t xml:space="preserve"> </w:t>
      </w:r>
    </w:p>
    <w:p w:rsidR="00761533" w:rsidP="00BD520C" w:rsidRDefault="003D3FBA" w14:paraId="6F9F0C60" w14:textId="169CA23C">
      <w:pPr>
        <w:jc w:val="both"/>
        <w:rPr>
          <w:bCs/>
        </w:rPr>
      </w:pPr>
      <w:r w:rsidRPr="00A53A2F">
        <w:t>In this contribution</w:t>
      </w:r>
      <w:r w:rsidRPr="00A53A2F" w:rsidR="009251C8">
        <w:t>,</w:t>
      </w:r>
      <w:r w:rsidRPr="00A53A2F">
        <w:t xml:space="preserve"> we discussed </w:t>
      </w:r>
      <w:r w:rsidR="00D14E6E">
        <w:rPr>
          <w:rFonts w:eastAsia="Times New Roman"/>
          <w:szCs w:val="24"/>
          <w:lang w:val="en-US" w:eastAsia="fi-FI"/>
        </w:rPr>
        <w:t>the</w:t>
      </w:r>
      <w:r w:rsidRPr="00A53A2F" w:rsidR="005B5685">
        <w:rPr>
          <w:rFonts w:eastAsia="Times New Roman"/>
          <w:szCs w:val="24"/>
          <w:lang w:val="en-US" w:eastAsia="fi-FI"/>
        </w:rPr>
        <w:t xml:space="preserve">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Pr="00A53A2F" w:rsidR="005B5685">
        <w:rPr>
          <w:rFonts w:eastAsia="Times New Roman"/>
          <w:szCs w:val="24"/>
          <w:lang w:val="en-US" w:eastAsia="fi-FI"/>
        </w:rPr>
        <w:t xml:space="preserve">for NR unlicensed scenarios. </w:t>
      </w:r>
      <w:r w:rsidRPr="00A53A2F" w:rsidR="00342AD2">
        <w:rPr>
          <w:bCs/>
        </w:rPr>
        <w:t>Based on the discussion, we make the following</w:t>
      </w:r>
      <w:r w:rsidRPr="00A53A2F" w:rsidR="00A643E0">
        <w:rPr>
          <w:bCs/>
        </w:rPr>
        <w:t xml:space="preserve"> observation</w:t>
      </w:r>
      <w:r w:rsidRPr="00A53A2F" w:rsidR="0020189F">
        <w:rPr>
          <w:bCs/>
        </w:rPr>
        <w:t>s</w:t>
      </w:r>
      <w:r w:rsidRPr="00A53A2F" w:rsidR="00A643E0">
        <w:rPr>
          <w:bCs/>
        </w:rPr>
        <w:t xml:space="preserve"> and</w:t>
      </w:r>
      <w:r w:rsidRPr="00A53A2F" w:rsidR="00342AD2">
        <w:rPr>
          <w:bCs/>
        </w:rPr>
        <w:t xml:space="preserve"> proposal</w:t>
      </w:r>
      <w:r w:rsidRPr="00A53A2F" w:rsidR="006060C2">
        <w:rPr>
          <w:bCs/>
        </w:rPr>
        <w:t>s</w:t>
      </w:r>
      <w:r w:rsidRPr="00A53A2F" w:rsidR="00342AD2">
        <w:rPr>
          <w:bCs/>
        </w:rPr>
        <w:t>:</w:t>
      </w:r>
      <w:r w:rsidR="00157A63">
        <w:rPr>
          <w:bCs/>
        </w:rPr>
        <w:t xml:space="preserve"> </w:t>
      </w:r>
    </w:p>
    <w:p w:rsidR="001739CC" w:rsidP="001739CC" w:rsidRDefault="001739CC" w14:paraId="2890156F" w14:textId="1E54004C">
      <w:r w:rsidRPr="00ED2575">
        <w:rPr>
          <w:b/>
          <w:bCs/>
          <w:lang w:val="en-US"/>
        </w:rPr>
        <w:t>Issue</w:t>
      </w:r>
      <w:r w:rsidR="00040AF7">
        <w:rPr>
          <w:b/>
          <w:bCs/>
          <w:lang w:val="en-US"/>
        </w:rPr>
        <w:t xml:space="preserve"> #</w:t>
      </w:r>
      <w:r w:rsidRPr="00ED2575">
        <w:rPr>
          <w:b/>
          <w:bCs/>
          <w:lang w:val="en-US"/>
        </w:rPr>
        <w:t>1:</w:t>
      </w:r>
      <w:r>
        <w:rPr>
          <w:lang w:val="en-US"/>
        </w:rPr>
        <w:t xml:space="preserve"> </w:t>
      </w:r>
    </w:p>
    <w:p w:rsidRPr="00CC282B" w:rsidR="001739CC" w:rsidP="001739CC" w:rsidRDefault="001739CC" w14:paraId="3A9300FE" w14:textId="77777777">
      <w:pPr>
        <w:spacing w:after="120"/>
        <w:rPr>
          <w:i/>
          <w:iCs/>
          <w:lang w:val="en-US"/>
        </w:rPr>
      </w:pPr>
      <w:r w:rsidRPr="00CC282B">
        <w:rPr>
          <w:b/>
          <w:bCs/>
          <w:i/>
          <w:iCs/>
          <w:lang w:val="en-US"/>
        </w:rPr>
        <w:t xml:space="preserve">Proposal </w:t>
      </w:r>
      <w:r>
        <w:rPr>
          <w:b/>
          <w:bCs/>
          <w:i/>
          <w:iCs/>
          <w:lang w:val="en-US"/>
        </w:rPr>
        <w:t>1</w:t>
      </w:r>
      <w:r w:rsidRPr="00CC282B">
        <w:rPr>
          <w:i/>
          <w:iCs/>
          <w:lang w:val="en-US"/>
        </w:rPr>
        <w:t>:</w:t>
      </w:r>
      <w:r>
        <w:rPr>
          <w:i/>
          <w:iCs/>
          <w:lang w:val="en-US"/>
        </w:rPr>
        <w:t xml:space="preserve"> UE assumes a non-scheduling DCI format 1_1 or 1_2 to indicate dormancy only if TYPE-3 CB is not triggered by the DCI format. </w:t>
      </w:r>
    </w:p>
    <w:p w:rsidR="001739CC" w:rsidP="001739CC" w:rsidRDefault="001739CC" w14:paraId="3499D68F" w14:textId="2A2C3C91">
      <w:r w:rsidRPr="00ED2575">
        <w:rPr>
          <w:b/>
          <w:bCs/>
          <w:lang w:val="en-US"/>
        </w:rPr>
        <w:t xml:space="preserve">Issue </w:t>
      </w:r>
      <w:r w:rsidR="00040AF7">
        <w:rPr>
          <w:b/>
          <w:bCs/>
          <w:lang w:val="en-US"/>
        </w:rPr>
        <w:t>#</w:t>
      </w:r>
      <w:r w:rsidRPr="00ED2575">
        <w:rPr>
          <w:b/>
          <w:bCs/>
          <w:lang w:val="en-US"/>
        </w:rPr>
        <w:t xml:space="preserve">2: </w:t>
      </w:r>
    </w:p>
    <w:p w:rsidR="001739CC" w:rsidP="001739CC" w:rsidRDefault="001739CC" w14:paraId="0CC8EDF7" w14:textId="77777777">
      <w:r w:rsidRPr="00C82633">
        <w:rPr>
          <w:b/>
          <w:bCs/>
          <w:i/>
          <w:iCs/>
          <w:lang w:val="en-US"/>
        </w:rPr>
        <w:lastRenderedPageBreak/>
        <w:t>Proposal</w:t>
      </w:r>
      <w:r>
        <w:rPr>
          <w:b/>
          <w:bCs/>
          <w:i/>
          <w:iCs/>
          <w:lang w:val="en-US"/>
        </w:rPr>
        <w:t xml:space="preserve"> 2</w:t>
      </w:r>
      <w:r w:rsidRPr="00C82633">
        <w:rPr>
          <w:b/>
          <w:bCs/>
          <w:i/>
          <w:iCs/>
          <w:lang w:val="en-US"/>
        </w:rPr>
        <w:t>:</w:t>
      </w:r>
      <w:r w:rsidRPr="00C82633">
        <w:rPr>
          <w:i/>
          <w:iCs/>
          <w:lang w:val="en-US"/>
        </w:rPr>
        <w:t xml:space="preserve"> Adopt the following TP as CR</w:t>
      </w:r>
      <w:r>
        <w:rPr>
          <w:i/>
          <w:iCs/>
          <w:lang w:val="en-US"/>
        </w:rPr>
        <w:t xml:space="preserve"> aligning specification to agreement</w:t>
      </w:r>
    </w:p>
    <w:p w:rsidRPr="000467FB" w:rsidR="001739CC" w:rsidP="001739CC" w:rsidRDefault="001739CC" w14:paraId="135DD12F" w14:textId="77777777">
      <w:pPr>
        <w:spacing w:after="120"/>
        <w:jc w:val="both"/>
        <w:rPr>
          <w:b/>
          <w:bCs/>
          <w:lang w:val="en-US"/>
        </w:rPr>
      </w:pPr>
      <w:r w:rsidRPr="000467FB">
        <w:rPr>
          <w:b/>
          <w:bCs/>
          <w:lang w:val="en-US"/>
        </w:rPr>
        <w:t>Issue #3:</w:t>
      </w:r>
    </w:p>
    <w:p w:rsidR="001739CC" w:rsidP="001739CC" w:rsidRDefault="001739CC" w14:paraId="112EB13F" w14:textId="77777777">
      <w:pPr>
        <w:spacing w:after="0"/>
        <w:rPr>
          <w:bCs/>
          <w:i/>
          <w:lang w:eastAsia="x-none"/>
        </w:rPr>
      </w:pPr>
      <w:r w:rsidRPr="006A21E3">
        <w:rPr>
          <w:rFonts w:cs="Arial"/>
          <w:b/>
          <w:i/>
          <w:color w:val="000000" w:themeColor="text1"/>
        </w:rPr>
        <w:t xml:space="preserve">Proposal </w:t>
      </w:r>
      <w:r w:rsidRPr="00E22F46">
        <w:rPr>
          <w:rFonts w:cs="Arial"/>
          <w:b/>
          <w:i/>
          <w:color w:val="000000" w:themeColor="text1"/>
        </w:rPr>
        <w:t>3</w:t>
      </w:r>
      <w:r w:rsidRPr="00E22F46">
        <w:rPr>
          <w:rFonts w:cs="Arial"/>
          <w:i/>
          <w:color w:val="000000" w:themeColor="text1"/>
        </w:rPr>
        <w:t>:</w:t>
      </w:r>
      <w:r w:rsidRPr="006A21E3">
        <w:rPr>
          <w:rFonts w:cs="Arial"/>
          <w:i/>
          <w:color w:val="000000" w:themeColor="text1"/>
        </w:rPr>
        <w:t xml:space="preserve"> </w:t>
      </w:r>
      <w:r>
        <w:rPr>
          <w:bCs/>
          <w:i/>
          <w:lang w:eastAsia="x-none"/>
        </w:rPr>
        <w:t>Predictive T-DAI is supported with enhanced Type 2 codebook.</w:t>
      </w:r>
    </w:p>
    <w:p w:rsidRPr="001739CC" w:rsidR="001739CC" w:rsidP="001739CC" w:rsidRDefault="001739CC" w14:paraId="47528811" w14:textId="77777777">
      <w:pPr>
        <w:pStyle w:val="ListParagraph"/>
        <w:numPr>
          <w:ilvl w:val="0"/>
          <w:numId w:val="62"/>
        </w:numPr>
        <w:spacing w:after="120"/>
        <w:rPr>
          <w:bCs/>
          <w:i/>
          <w:sz w:val="20"/>
          <w:szCs w:val="20"/>
          <w:lang w:val="en-US" w:eastAsia="x-none"/>
        </w:rPr>
      </w:pPr>
      <w:r w:rsidRPr="001739CC">
        <w:rPr>
          <w:bCs/>
          <w:i/>
          <w:sz w:val="20"/>
          <w:szCs w:val="20"/>
          <w:lang w:val="en-US" w:eastAsia="x-none"/>
        </w:rPr>
        <w:t>The predictive T-DAI can be easily introduced with the following text proposal for the TS38.213 specification.</w:t>
      </w:r>
    </w:p>
    <w:p w:rsidRPr="000042A6" w:rsidR="001739CC" w:rsidP="001739CC" w:rsidRDefault="001739CC" w14:paraId="443AC745" w14:textId="77777777">
      <w:pPr>
        <w:spacing w:after="120"/>
        <w:rPr>
          <w:b/>
          <w:bCs/>
          <w:lang w:val="en-US"/>
        </w:rPr>
      </w:pPr>
      <w:r w:rsidRPr="000042A6">
        <w:rPr>
          <w:b/>
          <w:bCs/>
          <w:lang w:val="en-US"/>
        </w:rPr>
        <w:t>Issue #4:</w:t>
      </w:r>
    </w:p>
    <w:p w:rsidRPr="00050EC8" w:rsidR="001739CC" w:rsidP="001739CC" w:rsidRDefault="001739CC" w14:paraId="1DFB8CC4" w14:textId="77777777">
      <w:pPr>
        <w:spacing w:after="120"/>
        <w:rPr>
          <w:lang w:val="en-US"/>
        </w:rPr>
      </w:pPr>
      <w:r w:rsidRPr="006A21E3">
        <w:rPr>
          <w:rFonts w:cs="Arial"/>
          <w:b/>
          <w:i/>
          <w:color w:val="000000" w:themeColor="text1"/>
        </w:rPr>
        <w:t>Proposal</w:t>
      </w:r>
      <w:r>
        <w:rPr>
          <w:rFonts w:cs="Arial"/>
          <w:b/>
          <w:i/>
          <w:color w:val="000000" w:themeColor="text1"/>
        </w:rPr>
        <w:t xml:space="preserve"> </w:t>
      </w:r>
      <w:r w:rsidRPr="00A02B02">
        <w:rPr>
          <w:rFonts w:cs="Arial"/>
          <w:b/>
          <w:i/>
          <w:color w:val="000000" w:themeColor="text1"/>
        </w:rPr>
        <w:t>4</w:t>
      </w:r>
      <w:r w:rsidRPr="00A02B02">
        <w:rPr>
          <w:rFonts w:cs="Arial"/>
          <w:i/>
          <w:color w:val="000000" w:themeColor="text1"/>
        </w:rPr>
        <w:t>:</w:t>
      </w:r>
      <w:r w:rsidRPr="006A21E3">
        <w:rPr>
          <w:rFonts w:cs="Arial"/>
          <w:i/>
          <w:color w:val="000000" w:themeColor="text1"/>
        </w:rPr>
        <w:t xml:space="preserve"> </w:t>
      </w:r>
      <w:r>
        <w:rPr>
          <w:bCs/>
          <w:i/>
          <w:lang w:eastAsia="x-none"/>
        </w:rPr>
        <w:t>Postponed HARQ feedback support on Type 2 CB is clarified according to the provided text proposal.</w:t>
      </w:r>
    </w:p>
    <w:p w:rsidR="001739CC" w:rsidP="001739CC" w:rsidRDefault="001739CC" w14:paraId="565407DB" w14:textId="0B9D3CA5">
      <w:r w:rsidRPr="008C27AC">
        <w:rPr>
          <w:b/>
          <w:bCs/>
          <w:lang w:val="en-US"/>
        </w:rPr>
        <w:t xml:space="preserve">Issue </w:t>
      </w:r>
      <w:r w:rsidR="00040AF7">
        <w:rPr>
          <w:b/>
          <w:bCs/>
          <w:lang w:val="en-US"/>
        </w:rPr>
        <w:t>#</w:t>
      </w:r>
      <w:r w:rsidRPr="008C27AC">
        <w:rPr>
          <w:b/>
          <w:bCs/>
          <w:lang w:val="en-US"/>
        </w:rPr>
        <w:t>5:</w:t>
      </w:r>
      <w:r>
        <w:rPr>
          <w:lang w:val="en-US"/>
        </w:rPr>
        <w:t xml:space="preserve"> </w:t>
      </w:r>
    </w:p>
    <w:p w:rsidRPr="00805942" w:rsidR="001739CC" w:rsidP="001739CC" w:rsidRDefault="001739CC" w14:paraId="70BE2F6D" w14:textId="77777777">
      <w:pPr>
        <w:jc w:val="both"/>
        <w:rPr>
          <w:rFonts w:cs="Arial"/>
          <w:i/>
          <w:color w:val="000000" w:themeColor="text1"/>
        </w:rPr>
      </w:pPr>
      <w:r>
        <w:rPr>
          <w:rFonts w:cs="Arial"/>
          <w:b/>
          <w:i/>
          <w:color w:val="000000" w:themeColor="text1"/>
        </w:rPr>
        <w:t xml:space="preserve">Observation 1: </w:t>
      </w:r>
      <w:r w:rsidRPr="00187964">
        <w:rPr>
          <w:rFonts w:cs="Arial"/>
          <w:i/>
          <w:color w:val="000000" w:themeColor="text1"/>
        </w:rPr>
        <w:t xml:space="preserve">If postponed </w:t>
      </w:r>
      <w:r w:rsidRPr="00187964">
        <w:rPr>
          <w:bCs/>
          <w:i/>
          <w:lang w:eastAsia="x-none"/>
        </w:rPr>
        <w:t xml:space="preserve">HARQ feedback with non-numerical K1 is not supported with Type 1 codebook, </w:t>
      </w:r>
      <w:r w:rsidRPr="00187964">
        <w:rPr>
          <w:rFonts w:cs="Arial"/>
          <w:i/>
          <w:color w:val="000000" w:themeColor="text1"/>
        </w:rPr>
        <w:t>the usability of Type 1 codebook with NR-U is severely limited.</w:t>
      </w:r>
    </w:p>
    <w:p w:rsidRPr="00937D32" w:rsidR="001739CC" w:rsidP="001739CC" w:rsidRDefault="001739CC" w14:paraId="4B2E64C1" w14:textId="77777777">
      <w:pPr>
        <w:jc w:val="both"/>
        <w:rPr>
          <w:rFonts w:cs="Arial"/>
          <w:i/>
          <w:color w:val="000000" w:themeColor="text1"/>
        </w:rPr>
      </w:pPr>
      <w:r>
        <w:rPr>
          <w:rFonts w:cs="Arial"/>
          <w:b/>
          <w:i/>
          <w:color w:val="000000" w:themeColor="text1"/>
        </w:rPr>
        <w:t xml:space="preserve">Observation 2: </w:t>
      </w:r>
      <w:r>
        <w:rPr>
          <w:rFonts w:cs="Arial"/>
          <w:i/>
          <w:color w:val="000000" w:themeColor="text1"/>
        </w:rPr>
        <w:t xml:space="preserve">Support of postponed </w:t>
      </w:r>
      <w:r w:rsidRPr="00032730">
        <w:rPr>
          <w:bCs/>
          <w:i/>
          <w:lang w:eastAsia="x-none"/>
        </w:rPr>
        <w:t>HAR</w:t>
      </w:r>
      <w:r>
        <w:rPr>
          <w:bCs/>
          <w:i/>
          <w:lang w:eastAsia="x-none"/>
        </w:rPr>
        <w:t>Q feedback with non-numerical K1 only by triggering Type 3 codebook after each DL burst results in unnecessary increase in UCI overhead.</w:t>
      </w:r>
    </w:p>
    <w:p w:rsidR="001739CC" w:rsidP="001739CC" w:rsidRDefault="001739CC" w14:paraId="4DDC1934" w14:textId="77777777">
      <w:pPr>
        <w:spacing w:after="240"/>
        <w:jc w:val="both"/>
        <w:rPr>
          <w:bCs/>
          <w:i/>
          <w:lang w:eastAsia="x-none"/>
        </w:rPr>
      </w:pPr>
      <w:r w:rsidRPr="006A21E3">
        <w:rPr>
          <w:rFonts w:cs="Arial"/>
          <w:b/>
          <w:i/>
          <w:color w:val="000000" w:themeColor="text1"/>
        </w:rPr>
        <w:t xml:space="preserve">Proposal </w:t>
      </w:r>
      <w:r>
        <w:rPr>
          <w:rFonts w:cs="Arial"/>
          <w:b/>
          <w:i/>
          <w:color w:val="000000" w:themeColor="text1"/>
        </w:rPr>
        <w:t>5:</w:t>
      </w:r>
      <w:r w:rsidRPr="006A21E3">
        <w:rPr>
          <w:rFonts w:cs="Arial"/>
          <w:i/>
          <w:color w:val="000000" w:themeColor="text1"/>
        </w:rPr>
        <w:t xml:space="preserve"> </w:t>
      </w:r>
      <w:r w:rsidRPr="006A21E3">
        <w:rPr>
          <w:bCs/>
          <w:i/>
          <w:lang w:eastAsia="x-none"/>
        </w:rPr>
        <w:t>HARQ A/N f</w:t>
      </w:r>
      <w:r>
        <w:rPr>
          <w:bCs/>
          <w:i/>
          <w:lang w:eastAsia="x-none"/>
        </w:rPr>
        <w:t>or</w:t>
      </w:r>
      <w:r w:rsidRPr="006A21E3">
        <w:rPr>
          <w:bCs/>
          <w:i/>
          <w:lang w:eastAsia="x-none"/>
        </w:rPr>
        <w:t xml:space="preserve"> the PDSCH scheduled with non-numerical K1 </w:t>
      </w:r>
      <w:r>
        <w:rPr>
          <w:bCs/>
          <w:i/>
          <w:lang w:eastAsia="x-none"/>
        </w:rPr>
        <w:t>is</w:t>
      </w:r>
      <w:r w:rsidRPr="006A21E3">
        <w:rPr>
          <w:bCs/>
          <w:i/>
          <w:lang w:eastAsia="x-none"/>
        </w:rPr>
        <w:t xml:space="preserve"> included in the </w:t>
      </w:r>
      <w:r>
        <w:rPr>
          <w:bCs/>
          <w:i/>
          <w:lang w:eastAsia="x-none"/>
        </w:rPr>
        <w:t>Type 1</w:t>
      </w:r>
      <w:r w:rsidRPr="006A21E3">
        <w:rPr>
          <w:bCs/>
          <w:i/>
          <w:lang w:eastAsia="x-none"/>
        </w:rPr>
        <w:t xml:space="preserve"> codebook.</w:t>
      </w:r>
    </w:p>
    <w:p w:rsidRPr="00BC712C" w:rsidR="001739CC" w:rsidP="001739CC" w:rsidRDefault="001739CC" w14:paraId="0FBFB89C" w14:textId="77777777">
      <w:pPr>
        <w:spacing w:after="240"/>
        <w:jc w:val="both"/>
        <w:rPr>
          <w:bCs/>
          <w:i/>
          <w:lang w:eastAsia="x-none"/>
        </w:rPr>
      </w:pPr>
      <w:r w:rsidRPr="00B912AF">
        <w:rPr>
          <w:rFonts w:cs="Arial"/>
          <w:b/>
          <w:i/>
          <w:color w:val="000000" w:themeColor="text1"/>
        </w:rPr>
        <w:t>Proposal</w:t>
      </w:r>
      <w:r>
        <w:rPr>
          <w:rFonts w:cs="Arial"/>
          <w:b/>
          <w:i/>
          <w:color w:val="000000" w:themeColor="text1"/>
        </w:rPr>
        <w:t xml:space="preserve"> 6:</w:t>
      </w:r>
      <w:r w:rsidRPr="00B912AF">
        <w:rPr>
          <w:rFonts w:cs="Arial"/>
          <w:i/>
          <w:color w:val="000000" w:themeColor="text1"/>
        </w:rPr>
        <w:t xml:space="preserve"> </w:t>
      </w:r>
      <w:r>
        <w:rPr>
          <w:rFonts w:cs="Arial"/>
          <w:i/>
          <w:color w:val="000000" w:themeColor="text1"/>
        </w:rPr>
        <w:t xml:space="preserve">Based on RRC configuration of Type 1 codebook and NN-K1 value, </w:t>
      </w:r>
      <w:r>
        <w:rPr>
          <w:bCs/>
          <w:i/>
          <w:lang w:eastAsia="x-none"/>
        </w:rPr>
        <w:t>a</w:t>
      </w:r>
      <w:r w:rsidRPr="00032730">
        <w:rPr>
          <w:bCs/>
          <w:i/>
          <w:lang w:eastAsia="x-none"/>
        </w:rPr>
        <w:t>dditional bit</w:t>
      </w:r>
      <w:r>
        <w:rPr>
          <w:bCs/>
          <w:i/>
          <w:lang w:eastAsia="x-none"/>
        </w:rPr>
        <w:t xml:space="preserve"> container</w:t>
      </w:r>
      <w:r w:rsidRPr="00032730">
        <w:rPr>
          <w:bCs/>
          <w:i/>
          <w:lang w:eastAsia="x-none"/>
        </w:rPr>
        <w:t xml:space="preserve"> </w:t>
      </w:r>
      <w:r>
        <w:rPr>
          <w:bCs/>
          <w:i/>
          <w:lang w:eastAsia="x-none"/>
        </w:rPr>
        <w:t>is</w:t>
      </w:r>
      <w:r w:rsidRPr="00032730">
        <w:rPr>
          <w:bCs/>
          <w:i/>
          <w:lang w:eastAsia="x-none"/>
        </w:rPr>
        <w:t xml:space="preserve"> appended to the </w:t>
      </w:r>
      <w:r>
        <w:rPr>
          <w:bCs/>
          <w:i/>
          <w:lang w:eastAsia="x-none"/>
        </w:rPr>
        <w:t>Type 1</w:t>
      </w:r>
      <w:r w:rsidRPr="00032730">
        <w:rPr>
          <w:bCs/>
          <w:i/>
          <w:lang w:eastAsia="x-none"/>
        </w:rPr>
        <w:t xml:space="preserve"> codebook for the HARQ A/N of the PDSCH </w:t>
      </w:r>
      <w:r>
        <w:rPr>
          <w:bCs/>
          <w:i/>
          <w:lang w:eastAsia="x-none"/>
        </w:rPr>
        <w:t>scheduled with non-numerical K1 for each configured serving DL cell</w:t>
      </w:r>
      <w:r w:rsidRPr="00032730">
        <w:rPr>
          <w:bCs/>
          <w:i/>
          <w:lang w:eastAsia="x-none"/>
        </w:rPr>
        <w:t>.</w:t>
      </w:r>
    </w:p>
    <w:p w:rsidR="001739CC" w:rsidP="001739CC" w:rsidRDefault="001739CC" w14:paraId="4919EE8C" w14:textId="77777777">
      <w:pPr>
        <w:spacing w:before="180" w:after="0"/>
        <w:jc w:val="both"/>
        <w:rPr>
          <w:i/>
        </w:rPr>
      </w:pPr>
      <w:r w:rsidRPr="00F24770">
        <w:rPr>
          <w:b/>
          <w:i/>
          <w:lang w:val="en-US" w:eastAsia="x-none"/>
        </w:rPr>
        <w:t xml:space="preserve">Proposal </w:t>
      </w:r>
      <w:r>
        <w:rPr>
          <w:b/>
          <w:i/>
          <w:lang w:val="en-US" w:eastAsia="x-none"/>
        </w:rPr>
        <w:t>7:</w:t>
      </w:r>
      <w:r w:rsidRPr="00F24770">
        <w:rPr>
          <w:i/>
          <w:lang w:val="en-US" w:eastAsia="x-none"/>
        </w:rPr>
        <w:t xml:space="preserve"> </w:t>
      </w:r>
      <w:r>
        <w:rPr>
          <w:i/>
          <w:lang w:val="en-US"/>
        </w:rPr>
        <w:t>With</w:t>
      </w:r>
      <w:r w:rsidRPr="00E738AF">
        <w:rPr>
          <w:i/>
        </w:rPr>
        <w:t xml:space="preserve"> </w:t>
      </w:r>
      <w:r>
        <w:rPr>
          <w:i/>
        </w:rPr>
        <w:t>Type 1</w:t>
      </w:r>
      <w:r w:rsidRPr="00E738AF">
        <w:rPr>
          <w:i/>
        </w:rPr>
        <w:t xml:space="preserve"> codebook, HARQ-ACK timing for a PDSCH scheduled with a non-numerical K1 is derived by the next DL DCI scheduling PDSCH with a numerical K1</w:t>
      </w:r>
      <w:r>
        <w:rPr>
          <w:i/>
        </w:rPr>
        <w:t xml:space="preserve"> value. A UE reports HARQ-ACK in the appended bit container.</w:t>
      </w:r>
    </w:p>
    <w:p w:rsidRPr="0071756E" w:rsidR="001739CC" w:rsidP="001739CC" w:rsidRDefault="001739CC" w14:paraId="02E13B58" w14:textId="77777777">
      <w:pPr>
        <w:pStyle w:val="B1"/>
        <w:numPr>
          <w:ilvl w:val="0"/>
          <w:numId w:val="63"/>
        </w:numPr>
        <w:spacing w:after="120"/>
        <w:jc w:val="both"/>
        <w:rPr>
          <w:i/>
          <w:iCs/>
        </w:rPr>
      </w:pPr>
      <w:r w:rsidRPr="0071756E">
        <w:rPr>
          <w:i/>
          <w:iCs/>
        </w:rPr>
        <w:t>The support for the postponed HARQ feedback with NN-K1 can be easily captured by the following text proposal for the TS38.213 specification.</w:t>
      </w:r>
    </w:p>
    <w:p w:rsidR="001739CC" w:rsidP="001739CC" w:rsidRDefault="001739CC" w14:paraId="15AE4137" w14:textId="179C1B49">
      <w:r w:rsidRPr="0071756E">
        <w:rPr>
          <w:b/>
          <w:bCs/>
          <w:lang w:val="en-US"/>
        </w:rPr>
        <w:t xml:space="preserve">Issue </w:t>
      </w:r>
      <w:r w:rsidR="00040AF7">
        <w:rPr>
          <w:b/>
          <w:bCs/>
          <w:lang w:val="en-US"/>
        </w:rPr>
        <w:t>#</w:t>
      </w:r>
      <w:r w:rsidRPr="0071756E">
        <w:rPr>
          <w:b/>
          <w:bCs/>
          <w:lang w:val="en-US"/>
        </w:rPr>
        <w:t>6:</w:t>
      </w:r>
      <w:r>
        <w:rPr>
          <w:lang w:val="en-US"/>
        </w:rPr>
        <w:t xml:space="preserve"> </w:t>
      </w:r>
    </w:p>
    <w:p w:rsidR="001739CC" w:rsidP="001739CC" w:rsidRDefault="001739CC" w14:paraId="59088ED5" w14:textId="162BA2C8">
      <w:pPr>
        <w:spacing w:after="120"/>
        <w:rPr>
          <w:i/>
          <w:iCs/>
          <w:lang w:val="en-US"/>
        </w:rPr>
      </w:pPr>
      <w:r w:rsidRPr="00F26C83">
        <w:rPr>
          <w:b/>
          <w:bCs/>
          <w:i/>
          <w:iCs/>
          <w:lang w:val="en-US"/>
        </w:rPr>
        <w:t>Proposal</w:t>
      </w:r>
      <w:r>
        <w:rPr>
          <w:b/>
          <w:bCs/>
          <w:i/>
          <w:iCs/>
          <w:lang w:val="en-US"/>
        </w:rPr>
        <w:t xml:space="preserve"> 8</w:t>
      </w:r>
      <w:r w:rsidRPr="00F26C83">
        <w:rPr>
          <w:i/>
          <w:iCs/>
          <w:lang w:val="en-US"/>
        </w:rPr>
        <w:t xml:space="preserve">: Support </w:t>
      </w:r>
      <w:r>
        <w:rPr>
          <w:i/>
          <w:iCs/>
          <w:lang w:val="en-US"/>
        </w:rPr>
        <w:t>configuration of</w:t>
      </w:r>
      <w:r w:rsidR="007A5766">
        <w:rPr>
          <w:i/>
          <w:iCs/>
          <w:lang w:val="en-US"/>
        </w:rPr>
        <w:t xml:space="preserve"> up to two</w:t>
      </w:r>
      <w:r>
        <w:rPr>
          <w:i/>
          <w:iCs/>
          <w:lang w:val="en-US"/>
        </w:rPr>
        <w:t xml:space="preserve"> </w:t>
      </w:r>
      <w:r w:rsidRPr="00F26C83">
        <w:rPr>
          <w:i/>
          <w:iCs/>
          <w:lang w:val="en-US"/>
        </w:rPr>
        <w:t xml:space="preserve">HARQ-ACK TYPE3 CBs </w:t>
      </w:r>
      <w:r w:rsidR="007A5766">
        <w:rPr>
          <w:i/>
          <w:iCs/>
          <w:lang w:val="en-US"/>
        </w:rPr>
        <w:t>with different</w:t>
      </w:r>
      <w:r>
        <w:rPr>
          <w:i/>
          <w:iCs/>
          <w:lang w:val="en-US"/>
        </w:rPr>
        <w:t xml:space="preserve"> priority. This including at least presence of CBG feedback, presence of NDI in the CB and PUCCH slot size (aka </w:t>
      </w:r>
      <w:proofErr w:type="spellStart"/>
      <w:r>
        <w:rPr>
          <w:i/>
          <w:iCs/>
          <w:lang w:val="en-US"/>
        </w:rPr>
        <w:t>subslot</w:t>
      </w:r>
      <w:proofErr w:type="spellEnd"/>
      <w:r>
        <w:rPr>
          <w:i/>
          <w:iCs/>
          <w:lang w:val="en-US"/>
        </w:rPr>
        <w:t xml:space="preserve">). </w:t>
      </w:r>
    </w:p>
    <w:p w:rsidR="001739CC" w:rsidP="001739CC" w:rsidRDefault="001739CC" w14:paraId="385C6688" w14:textId="490C9D89">
      <w:pPr>
        <w:spacing w:after="120"/>
        <w:rPr>
          <w:i/>
          <w:iCs/>
          <w:lang w:val="en-US"/>
        </w:rPr>
      </w:pPr>
      <w:r w:rsidRPr="00FC4ED7">
        <w:rPr>
          <w:b/>
          <w:bCs/>
          <w:i/>
          <w:iCs/>
          <w:lang w:val="en-US"/>
        </w:rPr>
        <w:t>Proposal</w:t>
      </w:r>
      <w:r>
        <w:rPr>
          <w:b/>
          <w:bCs/>
          <w:i/>
          <w:iCs/>
          <w:lang w:val="en-US"/>
        </w:rPr>
        <w:t xml:space="preserve"> 9</w:t>
      </w:r>
      <w:r w:rsidRPr="00FC4ED7">
        <w:rPr>
          <w:i/>
          <w:iCs/>
          <w:lang w:val="en-US"/>
        </w:rPr>
        <w:t>: TYPE3 HARQ-ACK CB reports HARQ-ACK for all</w:t>
      </w:r>
      <w:r w:rsidR="00855163">
        <w:rPr>
          <w:i/>
          <w:iCs/>
          <w:lang w:val="en-US"/>
        </w:rPr>
        <w:t xml:space="preserve"> configured HARQ</w:t>
      </w:r>
      <w:r w:rsidRPr="00FC4ED7">
        <w:rPr>
          <w:i/>
          <w:iCs/>
          <w:lang w:val="en-US"/>
        </w:rPr>
        <w:t xml:space="preserve"> process irrespective of priority index indicated in the PDCCH triggering HARQ-ACK for the HARQ process</w:t>
      </w:r>
      <w:r>
        <w:rPr>
          <w:i/>
          <w:iCs/>
          <w:lang w:val="en-US"/>
        </w:rPr>
        <w:t xml:space="preserve"> to be reported.</w:t>
      </w:r>
    </w:p>
    <w:p w:rsidR="001739CC" w:rsidP="001739CC" w:rsidRDefault="000D0C15" w14:paraId="4BD6517D" w14:textId="5C228B81">
      <w:pPr>
        <w:spacing w:after="120"/>
        <w:rPr>
          <w:i/>
          <w:iCs/>
          <w:lang w:val="en-US"/>
        </w:rPr>
      </w:pPr>
      <w:r>
        <w:rPr>
          <w:lang w:val="en-US"/>
        </w:rPr>
        <w:t>TP is provided to capture P8 and we assume P9 aligns already to the current specification.</w:t>
      </w:r>
      <w:r w:rsidR="001739CC">
        <w:rPr>
          <w:i/>
          <w:iCs/>
          <w:lang w:val="en-US"/>
        </w:rPr>
        <w:tab/>
      </w:r>
      <w:r w:rsidR="001739CC">
        <w:rPr>
          <w:i/>
          <w:iCs/>
          <w:lang w:val="en-US"/>
        </w:rPr>
        <w:tab/>
      </w:r>
      <w:r w:rsidR="001739CC">
        <w:rPr>
          <w:i/>
          <w:iCs/>
          <w:lang w:val="en-US"/>
        </w:rPr>
        <w:tab/>
      </w:r>
      <w:r w:rsidR="001739CC">
        <w:rPr>
          <w:i/>
          <w:iCs/>
          <w:lang w:val="en-US"/>
        </w:rPr>
        <w:tab/>
      </w:r>
    </w:p>
    <w:p w:rsidR="001739CC" w:rsidP="001739CC" w:rsidRDefault="001739CC" w14:paraId="7800F954" w14:textId="5ACF716C">
      <w:r w:rsidRPr="00F20478">
        <w:rPr>
          <w:b/>
          <w:bCs/>
          <w:lang w:val="en-US"/>
        </w:rPr>
        <w:t xml:space="preserve">Issue </w:t>
      </w:r>
      <w:r w:rsidR="00040AF7">
        <w:rPr>
          <w:b/>
          <w:bCs/>
          <w:lang w:val="en-US"/>
        </w:rPr>
        <w:t>#</w:t>
      </w:r>
      <w:r w:rsidRPr="00F20478">
        <w:rPr>
          <w:b/>
          <w:bCs/>
          <w:lang w:val="en-US"/>
        </w:rPr>
        <w:t>7:</w:t>
      </w:r>
      <w:r>
        <w:rPr>
          <w:lang w:val="en-US"/>
        </w:rPr>
        <w:t xml:space="preserve"> </w:t>
      </w:r>
    </w:p>
    <w:p w:rsidR="001739CC" w:rsidP="001739CC" w:rsidRDefault="001739CC" w14:paraId="586A124F" w14:textId="4B703D05">
      <w:pPr>
        <w:spacing w:after="120"/>
        <w:rPr>
          <w:lang w:val="en-US"/>
        </w:rPr>
      </w:pPr>
      <w:r>
        <w:rPr>
          <w:b/>
          <w:bCs/>
          <w:i/>
          <w:iCs/>
          <w:lang w:val="en-US"/>
        </w:rPr>
        <w:t>Observation</w:t>
      </w:r>
      <w:r w:rsidR="00420A55">
        <w:rPr>
          <w:b/>
          <w:bCs/>
          <w:i/>
          <w:iCs/>
          <w:lang w:val="en-US"/>
        </w:rPr>
        <w:t xml:space="preserve"> 3</w:t>
      </w:r>
      <w:r w:rsidRPr="00095E5A">
        <w:rPr>
          <w:b/>
          <w:bCs/>
          <w:i/>
          <w:iCs/>
          <w:lang w:val="en-US"/>
        </w:rPr>
        <w:t>:</w:t>
      </w:r>
      <w:r>
        <w:rPr>
          <w:b/>
          <w:bCs/>
          <w:i/>
          <w:iCs/>
          <w:lang w:val="en-US"/>
        </w:rPr>
        <w:t xml:space="preserve"> </w:t>
      </w:r>
      <w:r w:rsidRPr="0024632B">
        <w:rPr>
          <w:i/>
          <w:iCs/>
          <w:lang w:val="en-US"/>
        </w:rPr>
        <w:t>Current</w:t>
      </w:r>
      <w:r>
        <w:rPr>
          <w:i/>
          <w:iCs/>
          <w:lang w:val="en-US"/>
        </w:rPr>
        <w:t xml:space="preserve"> specification s</w:t>
      </w:r>
      <w:r w:rsidRPr="00F26C83">
        <w:rPr>
          <w:i/>
          <w:iCs/>
          <w:lang w:val="en-US"/>
        </w:rPr>
        <w:t>upport</w:t>
      </w:r>
      <w:r>
        <w:rPr>
          <w:i/>
          <w:iCs/>
          <w:lang w:val="en-US"/>
        </w:rPr>
        <w:t>s</w:t>
      </w:r>
      <w:r w:rsidRPr="00F26C83">
        <w:rPr>
          <w:i/>
          <w:iCs/>
          <w:lang w:val="en-US"/>
        </w:rPr>
        <w:t xml:space="preserve"> two independent HARQ-ACK TYPE</w:t>
      </w:r>
      <w:r>
        <w:rPr>
          <w:i/>
          <w:iCs/>
          <w:lang w:val="en-US"/>
        </w:rPr>
        <w:t>2</w:t>
      </w:r>
      <w:r w:rsidRPr="00F26C83">
        <w:rPr>
          <w:i/>
          <w:iCs/>
          <w:lang w:val="en-US"/>
        </w:rPr>
        <w:t xml:space="preserve"> CBs</w:t>
      </w:r>
      <w:r>
        <w:rPr>
          <w:i/>
          <w:iCs/>
          <w:lang w:val="en-US"/>
        </w:rPr>
        <w:t xml:space="preserve"> configured</w:t>
      </w:r>
      <w:r w:rsidRPr="00F26C83">
        <w:rPr>
          <w:i/>
          <w:iCs/>
          <w:lang w:val="en-US"/>
        </w:rPr>
        <w:t xml:space="preserve"> with different priority.</w:t>
      </w:r>
    </w:p>
    <w:p w:rsidR="001739CC" w:rsidP="001739CC" w:rsidRDefault="001739CC" w14:paraId="784D5835" w14:textId="18F674DE">
      <w:pPr>
        <w:spacing w:after="0"/>
        <w:rPr>
          <w:i/>
          <w:iCs/>
          <w:lang w:val="en-US"/>
        </w:rPr>
      </w:pPr>
      <w:r w:rsidRPr="00C26591">
        <w:rPr>
          <w:b/>
          <w:bCs/>
          <w:i/>
          <w:iCs/>
          <w:lang w:val="en-US"/>
        </w:rPr>
        <w:t>Proposal</w:t>
      </w:r>
      <w:r>
        <w:rPr>
          <w:b/>
          <w:bCs/>
          <w:i/>
          <w:iCs/>
          <w:lang w:val="en-US"/>
        </w:rPr>
        <w:t xml:space="preserve"> 10</w:t>
      </w:r>
      <w:r w:rsidRPr="00C26591">
        <w:rPr>
          <w:b/>
          <w:bCs/>
          <w:i/>
          <w:iCs/>
          <w:lang w:val="en-US"/>
        </w:rPr>
        <w:t>:</w:t>
      </w:r>
      <w:r>
        <w:rPr>
          <w:lang w:val="en-US"/>
        </w:rPr>
        <w:t xml:space="preserve"> </w:t>
      </w:r>
      <w:r w:rsidRPr="00C26591">
        <w:rPr>
          <w:i/>
          <w:iCs/>
          <w:lang w:val="en-US"/>
        </w:rPr>
        <w:t>For TYPE2 CB, second DCI</w:t>
      </w:r>
      <w:r w:rsidR="00D95531">
        <w:rPr>
          <w:i/>
          <w:iCs/>
          <w:lang w:val="en-US"/>
        </w:rPr>
        <w:t>,</w:t>
      </w:r>
      <w:r w:rsidRPr="00C26591">
        <w:rPr>
          <w:i/>
          <w:iCs/>
          <w:lang w:val="en-US"/>
        </w:rPr>
        <w:t xml:space="preserve"> giving applicable value to inapplicable value in first DCI</w:t>
      </w:r>
      <w:r w:rsidR="00D95531">
        <w:rPr>
          <w:i/>
          <w:iCs/>
          <w:lang w:val="en-US"/>
        </w:rPr>
        <w:t>,</w:t>
      </w:r>
      <w:r w:rsidRPr="00C26591">
        <w:rPr>
          <w:i/>
          <w:iCs/>
          <w:lang w:val="en-US"/>
        </w:rPr>
        <w:t xml:space="preserve"> </w:t>
      </w:r>
      <w:r w:rsidR="00E85658">
        <w:rPr>
          <w:i/>
          <w:iCs/>
          <w:lang w:val="en-US"/>
        </w:rPr>
        <w:t>is</w:t>
      </w:r>
      <w:r>
        <w:rPr>
          <w:i/>
          <w:iCs/>
          <w:lang w:val="en-US"/>
        </w:rPr>
        <w:t xml:space="preserve"> the next DCI</w:t>
      </w:r>
      <w:r w:rsidRPr="00C26591">
        <w:rPr>
          <w:i/>
          <w:iCs/>
          <w:lang w:val="en-US"/>
        </w:rPr>
        <w:t xml:space="preserve"> </w:t>
      </w:r>
      <w:r>
        <w:rPr>
          <w:i/>
          <w:iCs/>
          <w:lang w:val="en-US"/>
        </w:rPr>
        <w:t>indicated with</w:t>
      </w:r>
      <w:r w:rsidRPr="00C26591">
        <w:rPr>
          <w:i/>
          <w:iCs/>
          <w:lang w:val="en-US"/>
        </w:rPr>
        <w:t xml:space="preserve"> the same priority</w:t>
      </w:r>
      <w:r w:rsidR="00D95531">
        <w:rPr>
          <w:i/>
          <w:iCs/>
          <w:lang w:val="en-US"/>
        </w:rPr>
        <w:t xml:space="preserve"> index</w:t>
      </w:r>
      <w:r w:rsidRPr="00C26591">
        <w:rPr>
          <w:i/>
          <w:iCs/>
          <w:lang w:val="en-US"/>
        </w:rPr>
        <w:t xml:space="preserve">. </w:t>
      </w:r>
    </w:p>
    <w:p w:rsidRPr="00F44503" w:rsidR="001739CC" w:rsidP="001739CC" w:rsidRDefault="001739CC" w14:paraId="4A3DDE97" w14:textId="77777777">
      <w:pPr>
        <w:pStyle w:val="ListParagraph"/>
        <w:numPr>
          <w:ilvl w:val="0"/>
          <w:numId w:val="60"/>
        </w:numPr>
        <w:spacing w:after="120"/>
        <w:rPr>
          <w:i/>
          <w:iCs/>
          <w:sz w:val="20"/>
          <w:szCs w:val="20"/>
          <w:lang w:val="en-US"/>
        </w:rPr>
      </w:pPr>
      <w:r w:rsidRPr="00F44503">
        <w:rPr>
          <w:i/>
          <w:iCs/>
          <w:sz w:val="20"/>
          <w:szCs w:val="20"/>
          <w:lang w:val="en-US"/>
        </w:rPr>
        <w:t>TP (</w:t>
      </w:r>
      <w:r w:rsidRPr="00F44503">
        <w:rPr>
          <w:i/>
          <w:iCs/>
          <w:color w:val="0070C0"/>
          <w:sz w:val="20"/>
          <w:szCs w:val="20"/>
          <w:lang w:val="en-US"/>
        </w:rPr>
        <w:t>in blue</w:t>
      </w:r>
      <w:r w:rsidRPr="00F44503">
        <w:rPr>
          <w:i/>
          <w:iCs/>
          <w:sz w:val="20"/>
          <w:szCs w:val="20"/>
          <w:lang w:val="en-US"/>
        </w:rPr>
        <w:t>)</w:t>
      </w:r>
      <w:r>
        <w:rPr>
          <w:i/>
          <w:iCs/>
          <w:sz w:val="20"/>
          <w:szCs w:val="20"/>
          <w:lang w:val="en-US"/>
        </w:rPr>
        <w:t xml:space="preserve"> for proposal 10</w:t>
      </w:r>
      <w:r w:rsidRPr="00F44503">
        <w:rPr>
          <w:i/>
          <w:iCs/>
          <w:sz w:val="20"/>
          <w:szCs w:val="20"/>
          <w:lang w:val="en-US"/>
        </w:rPr>
        <w:t xml:space="preserve"> on top of TP</w:t>
      </w:r>
      <w:r>
        <w:rPr>
          <w:i/>
          <w:iCs/>
          <w:sz w:val="20"/>
          <w:szCs w:val="20"/>
          <w:lang w:val="en-US"/>
        </w:rPr>
        <w:t xml:space="preserve"> (</w:t>
      </w:r>
      <w:r w:rsidRPr="00F44503">
        <w:rPr>
          <w:i/>
          <w:iCs/>
          <w:color w:val="FF0000"/>
          <w:sz w:val="20"/>
          <w:szCs w:val="20"/>
          <w:lang w:val="en-US"/>
        </w:rPr>
        <w:t>in red</w:t>
      </w:r>
      <w:r>
        <w:rPr>
          <w:i/>
          <w:iCs/>
          <w:sz w:val="20"/>
          <w:szCs w:val="20"/>
          <w:lang w:val="en-US"/>
        </w:rPr>
        <w:t>)</w:t>
      </w:r>
      <w:r w:rsidRPr="00F44503">
        <w:rPr>
          <w:i/>
          <w:iCs/>
          <w:sz w:val="20"/>
          <w:szCs w:val="20"/>
          <w:lang w:val="en-US"/>
        </w:rPr>
        <w:t xml:space="preserve"> for Proposal 4 is below </w:t>
      </w:r>
    </w:p>
    <w:p w:rsidRPr="00DC2988" w:rsidR="0034111C" w:rsidRDefault="0034111C" w14:paraId="2F0729C1" w14:textId="264443C3">
      <w:pPr>
        <w:pStyle w:val="Heading1"/>
      </w:pPr>
      <w:r w:rsidRPr="00DC2988">
        <w:t>References</w:t>
      </w:r>
      <w:r w:rsidRPr="00DC2988" w:rsidR="00A2459D">
        <w:t xml:space="preserve"> </w:t>
      </w:r>
    </w:p>
    <w:p w:rsidRPr="001739CC" w:rsidR="003B2D8C" w:rsidP="003C01C1" w:rsidRDefault="003B2D8C" w14:paraId="0D058D88" w14:textId="77777777">
      <w:pPr>
        <w:numPr>
          <w:ilvl w:val="0"/>
          <w:numId w:val="1"/>
        </w:numPr>
        <w:rPr>
          <w:lang w:val="en-US"/>
        </w:rPr>
      </w:pPr>
      <w:bookmarkStart w:name="_Ref534191929" w:id="38"/>
      <w:r w:rsidRPr="001739CC">
        <w:rPr>
          <w:lang w:val="en-US"/>
        </w:rPr>
        <w:t>RP-182878, “New WID on NR-based Access to Unlicensed Spectrum”, Qualcomm</w:t>
      </w:r>
      <w:bookmarkEnd w:id="38"/>
    </w:p>
    <w:p w:rsidRPr="001739CC" w:rsidR="003B2D8C" w:rsidP="006C6DF6" w:rsidRDefault="003B2D8C" w14:paraId="518F99A1" w14:textId="21106745">
      <w:pPr>
        <w:numPr>
          <w:ilvl w:val="0"/>
          <w:numId w:val="1"/>
        </w:numPr>
        <w:spacing w:after="120"/>
        <w:rPr>
          <w:lang w:val="en-US"/>
        </w:rPr>
      </w:pPr>
      <w:bookmarkStart w:name="_Ref534191941" w:id="39"/>
      <w:r w:rsidRPr="001739CC">
        <w:rPr>
          <w:lang w:val="en-US"/>
        </w:rPr>
        <w:t>TR 38.889, “Study on NR-based access to unlicensed spectrum (Release 16)”, 3GPP v16</w:t>
      </w:r>
      <w:bookmarkEnd w:id="39"/>
    </w:p>
    <w:p w:rsidRPr="001739CC" w:rsidR="001C16F7" w:rsidP="00466774" w:rsidRDefault="00017562" w14:paraId="46BDFE95" w14:textId="545083C2">
      <w:pPr>
        <w:numPr>
          <w:ilvl w:val="0"/>
          <w:numId w:val="1"/>
        </w:numPr>
        <w:overflowPunct/>
        <w:autoSpaceDE/>
        <w:autoSpaceDN/>
        <w:adjustRightInd/>
        <w:spacing w:after="160" w:line="257" w:lineRule="auto"/>
        <w:textAlignment w:val="auto"/>
        <w:rPr>
          <w:lang w:val="en-US"/>
        </w:rPr>
      </w:pPr>
      <w:bookmarkStart w:name="_Ref32505269" w:id="40"/>
      <w:r w:rsidRPr="001739CC">
        <w:rPr>
          <w:lang w:val="en-US"/>
        </w:rPr>
        <w:t>R</w:t>
      </w:r>
      <w:r w:rsidRPr="001739CC" w:rsidR="001E2CCE">
        <w:rPr>
          <w:lang w:val="en-US"/>
        </w:rPr>
        <w:t>P</w:t>
      </w:r>
      <w:r w:rsidRPr="001739CC" w:rsidR="003C0E0D">
        <w:rPr>
          <w:lang w:val="en-US"/>
        </w:rPr>
        <w:t>-191581,</w:t>
      </w:r>
      <w:r w:rsidRPr="001739CC" w:rsidR="00D700BA">
        <w:rPr>
          <w:lang w:val="en-US"/>
        </w:rPr>
        <w:t xml:space="preserve"> “</w:t>
      </w:r>
      <w:r w:rsidRPr="001739CC" w:rsidR="00D700BA">
        <w:rPr>
          <w:i/>
          <w:lang w:val="en-US"/>
        </w:rPr>
        <w:t>Guidance on essential functionality for NR-U</w:t>
      </w:r>
      <w:r w:rsidRPr="001739CC" w:rsidR="00D700BA">
        <w:rPr>
          <w:lang w:val="en-US"/>
        </w:rPr>
        <w:t>”, Qualcomm</w:t>
      </w:r>
      <w:bookmarkEnd w:id="40"/>
    </w:p>
    <w:p w:rsidRPr="001739CC" w:rsidR="00A049AF" w:rsidP="00DC2988" w:rsidRDefault="00C45B3F" w14:paraId="19DDF6FA" w14:textId="4F9E7A29">
      <w:pPr>
        <w:numPr>
          <w:ilvl w:val="0"/>
          <w:numId w:val="1"/>
        </w:numPr>
        <w:overflowPunct/>
        <w:autoSpaceDE/>
        <w:autoSpaceDN/>
        <w:adjustRightInd/>
        <w:spacing w:after="120" w:line="257" w:lineRule="auto"/>
        <w:textAlignment w:val="auto"/>
        <w:rPr>
          <w:lang w:val="en-US"/>
        </w:rPr>
      </w:pPr>
      <w:bookmarkStart w:name="_Ref32505420" w:id="41"/>
      <w:r w:rsidRPr="001739CC">
        <w:rPr>
          <w:lang w:val="en-US"/>
        </w:rPr>
        <w:t>R1-1913674, “</w:t>
      </w:r>
      <w:r w:rsidRPr="001739CC">
        <w:rPr>
          <w:i/>
          <w:lang w:val="en-US"/>
        </w:rPr>
        <w:t xml:space="preserve">Updated consolidated parameter list for Rel-16 NR”, </w:t>
      </w:r>
      <w:r w:rsidRPr="001739CC">
        <w:rPr>
          <w:lang w:val="en-US"/>
        </w:rPr>
        <w:t>Qualcomm</w:t>
      </w:r>
      <w:bookmarkEnd w:id="41"/>
    </w:p>
    <w:p w:rsidRPr="00E710DC" w:rsidR="00C15CF2" w:rsidP="00E710DC" w:rsidRDefault="00C15CF2" w14:paraId="307591C9" w14:textId="77777777">
      <w:pPr>
        <w:spacing w:after="0"/>
        <w:jc w:val="both"/>
        <w:rPr>
          <w:sz w:val="18"/>
          <w:szCs w:val="18"/>
        </w:rPr>
      </w:pPr>
    </w:p>
    <w:sectPr w:rsidRPr="00E710DC" w:rsidR="00C15CF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B8A" w:rsidRDefault="00AA7B8A" w14:paraId="48EE46DE" w14:textId="77777777">
      <w:r>
        <w:separator/>
      </w:r>
    </w:p>
  </w:endnote>
  <w:endnote w:type="continuationSeparator" w:id="0">
    <w:p w:rsidR="00AA7B8A" w:rsidRDefault="00AA7B8A" w14:paraId="3C61CEB3" w14:textId="77777777">
      <w:r>
        <w:continuationSeparator/>
      </w:r>
    </w:p>
  </w:endnote>
  <w:endnote w:type="continuationNotice" w:id="1">
    <w:p w:rsidR="00AA7B8A" w:rsidRDefault="00AA7B8A" w14:paraId="2C734B2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B8A" w:rsidRDefault="00AA7B8A" w14:paraId="20BA9FF9" w14:textId="77777777">
      <w:r>
        <w:separator/>
      </w:r>
    </w:p>
  </w:footnote>
  <w:footnote w:type="continuationSeparator" w:id="0">
    <w:p w:rsidR="00AA7B8A" w:rsidRDefault="00AA7B8A" w14:paraId="05557DE1" w14:textId="77777777">
      <w:r>
        <w:continuationSeparator/>
      </w:r>
    </w:p>
  </w:footnote>
  <w:footnote w:type="continuationNotice" w:id="1">
    <w:p w:rsidR="00AA7B8A" w:rsidRDefault="00AA7B8A" w14:paraId="6C78F37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116C4D"/>
    <w:multiLevelType w:val="hybridMultilevel"/>
    <w:tmpl w:val="3D483DE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3" w15:restartNumberingAfterBreak="0">
    <w:nsid w:val="029F2F6B"/>
    <w:multiLevelType w:val="hybridMultilevel"/>
    <w:tmpl w:val="A0D818E0"/>
    <w:lvl w:ilvl="0" w:tplc="040B0001">
      <w:start w:val="1"/>
      <w:numFmt w:val="bullet"/>
      <w:lvlText w:val=""/>
      <w:lvlJc w:val="left"/>
      <w:pPr>
        <w:ind w:left="1290" w:hanging="360"/>
      </w:pPr>
      <w:rPr>
        <w:rFonts w:hint="default" w:ascii="Symbol" w:hAnsi="Symbol"/>
      </w:rPr>
    </w:lvl>
    <w:lvl w:ilvl="1" w:tplc="040B0003" w:tentative="1">
      <w:start w:val="1"/>
      <w:numFmt w:val="bullet"/>
      <w:lvlText w:val="o"/>
      <w:lvlJc w:val="left"/>
      <w:pPr>
        <w:ind w:left="2010" w:hanging="360"/>
      </w:pPr>
      <w:rPr>
        <w:rFonts w:hint="default" w:ascii="Courier New" w:hAnsi="Courier New" w:cs="Courier New"/>
      </w:rPr>
    </w:lvl>
    <w:lvl w:ilvl="2" w:tplc="040B0005" w:tentative="1">
      <w:start w:val="1"/>
      <w:numFmt w:val="bullet"/>
      <w:lvlText w:val=""/>
      <w:lvlJc w:val="left"/>
      <w:pPr>
        <w:ind w:left="2730" w:hanging="360"/>
      </w:pPr>
      <w:rPr>
        <w:rFonts w:hint="default" w:ascii="Wingdings" w:hAnsi="Wingdings"/>
      </w:rPr>
    </w:lvl>
    <w:lvl w:ilvl="3" w:tplc="040B0001" w:tentative="1">
      <w:start w:val="1"/>
      <w:numFmt w:val="bullet"/>
      <w:lvlText w:val=""/>
      <w:lvlJc w:val="left"/>
      <w:pPr>
        <w:ind w:left="3450" w:hanging="360"/>
      </w:pPr>
      <w:rPr>
        <w:rFonts w:hint="default" w:ascii="Symbol" w:hAnsi="Symbol"/>
      </w:rPr>
    </w:lvl>
    <w:lvl w:ilvl="4" w:tplc="040B0003" w:tentative="1">
      <w:start w:val="1"/>
      <w:numFmt w:val="bullet"/>
      <w:lvlText w:val="o"/>
      <w:lvlJc w:val="left"/>
      <w:pPr>
        <w:ind w:left="4170" w:hanging="360"/>
      </w:pPr>
      <w:rPr>
        <w:rFonts w:hint="default" w:ascii="Courier New" w:hAnsi="Courier New" w:cs="Courier New"/>
      </w:rPr>
    </w:lvl>
    <w:lvl w:ilvl="5" w:tplc="040B0005" w:tentative="1">
      <w:start w:val="1"/>
      <w:numFmt w:val="bullet"/>
      <w:lvlText w:val=""/>
      <w:lvlJc w:val="left"/>
      <w:pPr>
        <w:ind w:left="4890" w:hanging="360"/>
      </w:pPr>
      <w:rPr>
        <w:rFonts w:hint="default" w:ascii="Wingdings" w:hAnsi="Wingdings"/>
      </w:rPr>
    </w:lvl>
    <w:lvl w:ilvl="6" w:tplc="040B0001" w:tentative="1">
      <w:start w:val="1"/>
      <w:numFmt w:val="bullet"/>
      <w:lvlText w:val=""/>
      <w:lvlJc w:val="left"/>
      <w:pPr>
        <w:ind w:left="5610" w:hanging="360"/>
      </w:pPr>
      <w:rPr>
        <w:rFonts w:hint="default" w:ascii="Symbol" w:hAnsi="Symbol"/>
      </w:rPr>
    </w:lvl>
    <w:lvl w:ilvl="7" w:tplc="040B0003" w:tentative="1">
      <w:start w:val="1"/>
      <w:numFmt w:val="bullet"/>
      <w:lvlText w:val="o"/>
      <w:lvlJc w:val="left"/>
      <w:pPr>
        <w:ind w:left="6330" w:hanging="360"/>
      </w:pPr>
      <w:rPr>
        <w:rFonts w:hint="default" w:ascii="Courier New" w:hAnsi="Courier New" w:cs="Courier New"/>
      </w:rPr>
    </w:lvl>
    <w:lvl w:ilvl="8" w:tplc="040B0005" w:tentative="1">
      <w:start w:val="1"/>
      <w:numFmt w:val="bullet"/>
      <w:lvlText w:val=""/>
      <w:lvlJc w:val="left"/>
      <w:pPr>
        <w:ind w:left="7050" w:hanging="360"/>
      </w:pPr>
      <w:rPr>
        <w:rFonts w:hint="default" w:ascii="Wingdings" w:hAnsi="Wingdings"/>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A481CA6"/>
    <w:multiLevelType w:val="hybridMultilevel"/>
    <w:tmpl w:val="8B862096"/>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D95B04"/>
    <w:multiLevelType w:val="hybridMultilevel"/>
    <w:tmpl w:val="D90E9470"/>
    <w:lvl w:ilvl="0" w:tplc="040B0001">
      <w:start w:val="1"/>
      <w:numFmt w:val="bullet"/>
      <w:lvlText w:val=""/>
      <w:lvlJc w:val="left"/>
      <w:pPr>
        <w:ind w:left="1212" w:hanging="360"/>
      </w:pPr>
      <w:rPr>
        <w:rFonts w:hint="default" w:ascii="Symbol" w:hAnsi="Symbol"/>
      </w:rPr>
    </w:lvl>
    <w:lvl w:ilvl="1" w:tplc="040B0003" w:tentative="1">
      <w:start w:val="1"/>
      <w:numFmt w:val="bullet"/>
      <w:lvlText w:val="o"/>
      <w:lvlJc w:val="left"/>
      <w:pPr>
        <w:ind w:left="1932" w:hanging="360"/>
      </w:pPr>
      <w:rPr>
        <w:rFonts w:hint="default" w:ascii="Courier New" w:hAnsi="Courier New" w:cs="Courier New"/>
      </w:rPr>
    </w:lvl>
    <w:lvl w:ilvl="2" w:tplc="040B0005" w:tentative="1">
      <w:start w:val="1"/>
      <w:numFmt w:val="bullet"/>
      <w:lvlText w:val=""/>
      <w:lvlJc w:val="left"/>
      <w:pPr>
        <w:ind w:left="2652" w:hanging="360"/>
      </w:pPr>
      <w:rPr>
        <w:rFonts w:hint="default" w:ascii="Wingdings" w:hAnsi="Wingdings"/>
      </w:rPr>
    </w:lvl>
    <w:lvl w:ilvl="3" w:tplc="040B0001" w:tentative="1">
      <w:start w:val="1"/>
      <w:numFmt w:val="bullet"/>
      <w:lvlText w:val=""/>
      <w:lvlJc w:val="left"/>
      <w:pPr>
        <w:ind w:left="3372" w:hanging="360"/>
      </w:pPr>
      <w:rPr>
        <w:rFonts w:hint="default" w:ascii="Symbol" w:hAnsi="Symbol"/>
      </w:rPr>
    </w:lvl>
    <w:lvl w:ilvl="4" w:tplc="040B0003" w:tentative="1">
      <w:start w:val="1"/>
      <w:numFmt w:val="bullet"/>
      <w:lvlText w:val="o"/>
      <w:lvlJc w:val="left"/>
      <w:pPr>
        <w:ind w:left="4092" w:hanging="360"/>
      </w:pPr>
      <w:rPr>
        <w:rFonts w:hint="default" w:ascii="Courier New" w:hAnsi="Courier New" w:cs="Courier New"/>
      </w:rPr>
    </w:lvl>
    <w:lvl w:ilvl="5" w:tplc="040B0005" w:tentative="1">
      <w:start w:val="1"/>
      <w:numFmt w:val="bullet"/>
      <w:lvlText w:val=""/>
      <w:lvlJc w:val="left"/>
      <w:pPr>
        <w:ind w:left="4812" w:hanging="360"/>
      </w:pPr>
      <w:rPr>
        <w:rFonts w:hint="default" w:ascii="Wingdings" w:hAnsi="Wingdings"/>
      </w:rPr>
    </w:lvl>
    <w:lvl w:ilvl="6" w:tplc="040B0001" w:tentative="1">
      <w:start w:val="1"/>
      <w:numFmt w:val="bullet"/>
      <w:lvlText w:val=""/>
      <w:lvlJc w:val="left"/>
      <w:pPr>
        <w:ind w:left="5532" w:hanging="360"/>
      </w:pPr>
      <w:rPr>
        <w:rFonts w:hint="default" w:ascii="Symbol" w:hAnsi="Symbol"/>
      </w:rPr>
    </w:lvl>
    <w:lvl w:ilvl="7" w:tplc="040B0003" w:tentative="1">
      <w:start w:val="1"/>
      <w:numFmt w:val="bullet"/>
      <w:lvlText w:val="o"/>
      <w:lvlJc w:val="left"/>
      <w:pPr>
        <w:ind w:left="6252" w:hanging="360"/>
      </w:pPr>
      <w:rPr>
        <w:rFonts w:hint="default" w:ascii="Courier New" w:hAnsi="Courier New" w:cs="Courier New"/>
      </w:rPr>
    </w:lvl>
    <w:lvl w:ilvl="8" w:tplc="040B0005" w:tentative="1">
      <w:start w:val="1"/>
      <w:numFmt w:val="bullet"/>
      <w:lvlText w:val=""/>
      <w:lvlJc w:val="left"/>
      <w:pPr>
        <w:ind w:left="6972" w:hanging="360"/>
      </w:pPr>
      <w:rPr>
        <w:rFonts w:hint="default" w:ascii="Wingdings" w:hAnsi="Wingdings"/>
      </w:rPr>
    </w:lvl>
  </w:abstractNum>
  <w:abstractNum w:abstractNumId="8" w15:restartNumberingAfterBreak="0">
    <w:nsid w:val="0B9D302C"/>
    <w:multiLevelType w:val="hybridMultilevel"/>
    <w:tmpl w:val="8EA6E10C"/>
    <w:lvl w:ilvl="0" w:tplc="530EC99A">
      <w:start w:val="4"/>
      <w:numFmt w:val="bullet"/>
      <w:lvlText w:val="-"/>
      <w:lvlJc w:val="left"/>
      <w:pPr>
        <w:ind w:left="720" w:hanging="360"/>
      </w:pPr>
      <w:rPr>
        <w:rFonts w:hint="default" w:ascii="Times New Roman" w:hAnsi="Times New Roman" w:eastAsia="SimSu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9" w15:restartNumberingAfterBreak="0">
    <w:nsid w:val="0E9E68C2"/>
    <w:multiLevelType w:val="hybridMultilevel"/>
    <w:tmpl w:val="4DD2F34A"/>
    <w:lvl w:ilvl="0" w:tplc="E084B230">
      <w:start w:val="1"/>
      <w:numFmt w:val="bullet"/>
      <w:lvlText w:val=""/>
      <w:lvlJc w:val="left"/>
      <w:pPr>
        <w:tabs>
          <w:tab w:val="num" w:pos="720"/>
        </w:tabs>
        <w:ind w:left="720" w:hanging="360"/>
      </w:pPr>
      <w:rPr>
        <w:rFonts w:hint="default" w:ascii="Symbol" w:hAnsi="Symbol"/>
      </w:rPr>
    </w:lvl>
    <w:lvl w:ilvl="1" w:tplc="4AB217E8">
      <w:start w:val="213"/>
      <w:numFmt w:val="bullet"/>
      <w:lvlText w:val="-"/>
      <w:lvlJc w:val="left"/>
      <w:pPr>
        <w:tabs>
          <w:tab w:val="num" w:pos="1440"/>
        </w:tabs>
        <w:ind w:left="1440" w:hanging="360"/>
      </w:pPr>
      <w:rPr>
        <w:rFonts w:hint="default" w:ascii="Times New Roman" w:hAnsi="Times New Roman"/>
      </w:rPr>
    </w:lvl>
    <w:lvl w:ilvl="2" w:tplc="976A5074">
      <w:start w:val="213"/>
      <w:numFmt w:val="bullet"/>
      <w:lvlText w:val=""/>
      <w:lvlJc w:val="left"/>
      <w:pPr>
        <w:tabs>
          <w:tab w:val="num" w:pos="2160"/>
        </w:tabs>
        <w:ind w:left="2160" w:hanging="360"/>
      </w:pPr>
      <w:rPr>
        <w:rFonts w:hint="default" w:ascii="Wingdings" w:hAnsi="Wingdings"/>
      </w:rPr>
    </w:lvl>
    <w:lvl w:ilvl="3" w:tplc="DB028DE8" w:tentative="1">
      <w:start w:val="1"/>
      <w:numFmt w:val="bullet"/>
      <w:lvlText w:val=""/>
      <w:lvlJc w:val="left"/>
      <w:pPr>
        <w:tabs>
          <w:tab w:val="num" w:pos="2880"/>
        </w:tabs>
        <w:ind w:left="2880" w:hanging="360"/>
      </w:pPr>
      <w:rPr>
        <w:rFonts w:hint="default" w:ascii="Symbol" w:hAnsi="Symbol"/>
      </w:rPr>
    </w:lvl>
    <w:lvl w:ilvl="4" w:tplc="976C785E" w:tentative="1">
      <w:start w:val="1"/>
      <w:numFmt w:val="bullet"/>
      <w:lvlText w:val=""/>
      <w:lvlJc w:val="left"/>
      <w:pPr>
        <w:tabs>
          <w:tab w:val="num" w:pos="3600"/>
        </w:tabs>
        <w:ind w:left="3600" w:hanging="360"/>
      </w:pPr>
      <w:rPr>
        <w:rFonts w:hint="default" w:ascii="Symbol" w:hAnsi="Symbol"/>
      </w:rPr>
    </w:lvl>
    <w:lvl w:ilvl="5" w:tplc="09426436" w:tentative="1">
      <w:start w:val="1"/>
      <w:numFmt w:val="bullet"/>
      <w:lvlText w:val=""/>
      <w:lvlJc w:val="left"/>
      <w:pPr>
        <w:tabs>
          <w:tab w:val="num" w:pos="4320"/>
        </w:tabs>
        <w:ind w:left="4320" w:hanging="360"/>
      </w:pPr>
      <w:rPr>
        <w:rFonts w:hint="default" w:ascii="Symbol" w:hAnsi="Symbol"/>
      </w:rPr>
    </w:lvl>
    <w:lvl w:ilvl="6" w:tplc="D7FEC42E" w:tentative="1">
      <w:start w:val="1"/>
      <w:numFmt w:val="bullet"/>
      <w:lvlText w:val=""/>
      <w:lvlJc w:val="left"/>
      <w:pPr>
        <w:tabs>
          <w:tab w:val="num" w:pos="5040"/>
        </w:tabs>
        <w:ind w:left="5040" w:hanging="360"/>
      </w:pPr>
      <w:rPr>
        <w:rFonts w:hint="default" w:ascii="Symbol" w:hAnsi="Symbol"/>
      </w:rPr>
    </w:lvl>
    <w:lvl w:ilvl="7" w:tplc="93E8AFBA" w:tentative="1">
      <w:start w:val="1"/>
      <w:numFmt w:val="bullet"/>
      <w:lvlText w:val=""/>
      <w:lvlJc w:val="left"/>
      <w:pPr>
        <w:tabs>
          <w:tab w:val="num" w:pos="5760"/>
        </w:tabs>
        <w:ind w:left="5760" w:hanging="360"/>
      </w:pPr>
      <w:rPr>
        <w:rFonts w:hint="default" w:ascii="Symbol" w:hAnsi="Symbol"/>
      </w:rPr>
    </w:lvl>
    <w:lvl w:ilvl="8" w:tplc="2716DC1E" w:tentative="1">
      <w:start w:val="1"/>
      <w:numFmt w:val="bullet"/>
      <w:lvlText w:val=""/>
      <w:lvlJc w:val="left"/>
      <w:pPr>
        <w:tabs>
          <w:tab w:val="num" w:pos="6480"/>
        </w:tabs>
        <w:ind w:left="6480" w:hanging="360"/>
      </w:pPr>
      <w:rPr>
        <w:rFonts w:hint="default" w:ascii="Symbol" w:hAnsi="Symbol"/>
      </w:rPr>
    </w:lvl>
  </w:abstractNum>
  <w:abstractNum w:abstractNumId="10" w15:restartNumberingAfterBreak="0">
    <w:nsid w:val="12D51F26"/>
    <w:multiLevelType w:val="hybridMultilevel"/>
    <w:tmpl w:val="01BCF590"/>
    <w:lvl w:ilvl="0" w:tplc="08090001">
      <w:start w:val="1"/>
      <w:numFmt w:val="bullet"/>
      <w:lvlText w:val=""/>
      <w:lvlJc w:val="left"/>
      <w:pPr>
        <w:ind w:left="720" w:hanging="360"/>
      </w:pPr>
      <w:rPr>
        <w:rFonts w:hint="default" w:ascii="Symbol" w:hAnsi="Symbol"/>
      </w:rPr>
    </w:lvl>
    <w:lvl w:ilvl="1" w:tplc="530EC99A">
      <w:start w:val="4"/>
      <w:numFmt w:val="bullet"/>
      <w:lvlText w:val="-"/>
      <w:lvlJc w:val="left"/>
      <w:pPr>
        <w:ind w:left="1440" w:hanging="360"/>
      </w:pPr>
      <w:rPr>
        <w:rFonts w:hint="default" w:ascii="Times New Roman" w:hAnsi="Times New Roman" w:eastAsia="SimSun" w:cs="Times New Roman"/>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1" w15:restartNumberingAfterBreak="0">
    <w:nsid w:val="17DE5F91"/>
    <w:multiLevelType w:val="hybridMultilevel"/>
    <w:tmpl w:val="FA262CD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B5D065E"/>
    <w:multiLevelType w:val="hybridMultilevel"/>
    <w:tmpl w:val="F27622FA"/>
    <w:lvl w:ilvl="0" w:tplc="9D30AE80">
      <w:start w:val="1"/>
      <w:numFmt w:val="bullet"/>
      <w:lvlText w:val="‒"/>
      <w:lvlJc w:val="left"/>
      <w:pPr>
        <w:ind w:left="720" w:hanging="360"/>
      </w:pPr>
      <w:rPr>
        <w:rFonts w:hint="default" w:ascii="Nokia Pure Text Light" w:hAnsi="Nokia Pure Text Light"/>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3" w15:restartNumberingAfterBreak="0">
    <w:nsid w:val="1FB40692"/>
    <w:multiLevelType w:val="hybridMultilevel"/>
    <w:tmpl w:val="5C06B2B0"/>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4" w15:restartNumberingAfterBreak="0">
    <w:nsid w:val="250157A1"/>
    <w:multiLevelType w:val="hybridMultilevel"/>
    <w:tmpl w:val="ED241CD8"/>
    <w:lvl w:ilvl="0" w:tplc="E4C27404">
      <w:start w:val="1"/>
      <w:numFmt w:val="bullet"/>
      <w:lvlText w:val=""/>
      <w:lvlJc w:val="left"/>
      <w:pPr>
        <w:tabs>
          <w:tab w:val="num" w:pos="720"/>
        </w:tabs>
        <w:ind w:left="720" w:hanging="360"/>
      </w:pPr>
      <w:rPr>
        <w:rFonts w:hint="default" w:ascii="Symbol" w:hAnsi="Symbol"/>
      </w:rPr>
    </w:lvl>
    <w:lvl w:ilvl="1" w:tplc="33A80D2E" w:tentative="1">
      <w:start w:val="1"/>
      <w:numFmt w:val="bullet"/>
      <w:lvlText w:val=""/>
      <w:lvlJc w:val="left"/>
      <w:pPr>
        <w:tabs>
          <w:tab w:val="num" w:pos="1440"/>
        </w:tabs>
        <w:ind w:left="1440" w:hanging="360"/>
      </w:pPr>
      <w:rPr>
        <w:rFonts w:hint="default" w:ascii="Symbol" w:hAnsi="Symbol"/>
      </w:rPr>
    </w:lvl>
    <w:lvl w:ilvl="2" w:tplc="FCB06F02" w:tentative="1">
      <w:start w:val="1"/>
      <w:numFmt w:val="bullet"/>
      <w:lvlText w:val=""/>
      <w:lvlJc w:val="left"/>
      <w:pPr>
        <w:tabs>
          <w:tab w:val="num" w:pos="2160"/>
        </w:tabs>
        <w:ind w:left="2160" w:hanging="360"/>
      </w:pPr>
      <w:rPr>
        <w:rFonts w:hint="default" w:ascii="Symbol" w:hAnsi="Symbol"/>
      </w:rPr>
    </w:lvl>
    <w:lvl w:ilvl="3" w:tplc="0D5CF0BC" w:tentative="1">
      <w:start w:val="1"/>
      <w:numFmt w:val="bullet"/>
      <w:lvlText w:val=""/>
      <w:lvlJc w:val="left"/>
      <w:pPr>
        <w:tabs>
          <w:tab w:val="num" w:pos="2880"/>
        </w:tabs>
        <w:ind w:left="2880" w:hanging="360"/>
      </w:pPr>
      <w:rPr>
        <w:rFonts w:hint="default" w:ascii="Symbol" w:hAnsi="Symbol"/>
      </w:rPr>
    </w:lvl>
    <w:lvl w:ilvl="4" w:tplc="DD161972" w:tentative="1">
      <w:start w:val="1"/>
      <w:numFmt w:val="bullet"/>
      <w:lvlText w:val=""/>
      <w:lvlJc w:val="left"/>
      <w:pPr>
        <w:tabs>
          <w:tab w:val="num" w:pos="3600"/>
        </w:tabs>
        <w:ind w:left="3600" w:hanging="360"/>
      </w:pPr>
      <w:rPr>
        <w:rFonts w:hint="default" w:ascii="Symbol" w:hAnsi="Symbol"/>
      </w:rPr>
    </w:lvl>
    <w:lvl w:ilvl="5" w:tplc="B3C63474" w:tentative="1">
      <w:start w:val="1"/>
      <w:numFmt w:val="bullet"/>
      <w:lvlText w:val=""/>
      <w:lvlJc w:val="left"/>
      <w:pPr>
        <w:tabs>
          <w:tab w:val="num" w:pos="4320"/>
        </w:tabs>
        <w:ind w:left="4320" w:hanging="360"/>
      </w:pPr>
      <w:rPr>
        <w:rFonts w:hint="default" w:ascii="Symbol" w:hAnsi="Symbol"/>
      </w:rPr>
    </w:lvl>
    <w:lvl w:ilvl="6" w:tplc="B48E2B82" w:tentative="1">
      <w:start w:val="1"/>
      <w:numFmt w:val="bullet"/>
      <w:lvlText w:val=""/>
      <w:lvlJc w:val="left"/>
      <w:pPr>
        <w:tabs>
          <w:tab w:val="num" w:pos="5040"/>
        </w:tabs>
        <w:ind w:left="5040" w:hanging="360"/>
      </w:pPr>
      <w:rPr>
        <w:rFonts w:hint="default" w:ascii="Symbol" w:hAnsi="Symbol"/>
      </w:rPr>
    </w:lvl>
    <w:lvl w:ilvl="7" w:tplc="74FEB5CE" w:tentative="1">
      <w:start w:val="1"/>
      <w:numFmt w:val="bullet"/>
      <w:lvlText w:val=""/>
      <w:lvlJc w:val="left"/>
      <w:pPr>
        <w:tabs>
          <w:tab w:val="num" w:pos="5760"/>
        </w:tabs>
        <w:ind w:left="5760" w:hanging="360"/>
      </w:pPr>
      <w:rPr>
        <w:rFonts w:hint="default" w:ascii="Symbol" w:hAnsi="Symbol"/>
      </w:rPr>
    </w:lvl>
    <w:lvl w:ilvl="8" w:tplc="2806B048" w:tentative="1">
      <w:start w:val="1"/>
      <w:numFmt w:val="bullet"/>
      <w:lvlText w:val=""/>
      <w:lvlJc w:val="left"/>
      <w:pPr>
        <w:tabs>
          <w:tab w:val="num" w:pos="6480"/>
        </w:tabs>
        <w:ind w:left="6480" w:hanging="360"/>
      </w:pPr>
      <w:rPr>
        <w:rFonts w:hint="default" w:ascii="Symbol" w:hAnsi="Symbol"/>
      </w:rPr>
    </w:lvl>
  </w:abstractNum>
  <w:abstractNum w:abstractNumId="15" w15:restartNumberingAfterBreak="0">
    <w:nsid w:val="2B4B1287"/>
    <w:multiLevelType w:val="hybridMultilevel"/>
    <w:tmpl w:val="FCD8AD56"/>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6" w15:restartNumberingAfterBreak="0">
    <w:nsid w:val="2BB214CE"/>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BB61AF6"/>
    <w:multiLevelType w:val="hybridMultilevel"/>
    <w:tmpl w:val="94AE46E2"/>
    <w:lvl w:ilvl="0" w:tplc="978AF8F0">
      <w:numFmt w:val="bullet"/>
      <w:lvlText w:val="-"/>
      <w:lvlJc w:val="left"/>
      <w:pPr>
        <w:ind w:left="720" w:hanging="360"/>
      </w:pPr>
      <w:rPr>
        <w:rFonts w:hint="default" w:ascii="Times New Roman" w:hAnsi="Times New Roman" w:eastAsia="MS Mincho"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hint="default" w:ascii="Symbol" w:hAnsi="Symbol"/>
      </w:rPr>
    </w:lvl>
    <w:lvl w:ilvl="1" w:tplc="0409000B">
      <w:start w:val="1"/>
      <w:numFmt w:val="bullet"/>
      <w:lvlText w:val="o"/>
      <w:lvlJc w:val="left"/>
      <w:pPr>
        <w:ind w:left="1440" w:hanging="360"/>
      </w:pPr>
      <w:rPr>
        <w:rFonts w:hint="default" w:ascii="Courier New" w:hAnsi="Courier New" w:cs="Courier New"/>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tentative="1">
      <w:start w:val="1"/>
      <w:numFmt w:val="bullet"/>
      <w:lvlText w:val="o"/>
      <w:lvlJc w:val="left"/>
      <w:pPr>
        <w:ind w:left="3600" w:hanging="360"/>
      </w:pPr>
      <w:rPr>
        <w:rFonts w:hint="default" w:ascii="Courier New" w:hAnsi="Courier New" w:cs="Courier New"/>
      </w:rPr>
    </w:lvl>
    <w:lvl w:ilvl="5" w:tplc="0409000D"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B" w:tentative="1">
      <w:start w:val="1"/>
      <w:numFmt w:val="bullet"/>
      <w:lvlText w:val="o"/>
      <w:lvlJc w:val="left"/>
      <w:pPr>
        <w:ind w:left="5760" w:hanging="360"/>
      </w:pPr>
      <w:rPr>
        <w:rFonts w:hint="default" w:ascii="Courier New" w:hAnsi="Courier New" w:cs="Courier New"/>
      </w:rPr>
    </w:lvl>
    <w:lvl w:ilvl="8" w:tplc="0409000D" w:tentative="1">
      <w:start w:val="1"/>
      <w:numFmt w:val="bullet"/>
      <w:lvlText w:val=""/>
      <w:lvlJc w:val="left"/>
      <w:pPr>
        <w:ind w:left="6480" w:hanging="360"/>
      </w:pPr>
      <w:rPr>
        <w:rFonts w:hint="default" w:ascii="Wingdings" w:hAnsi="Wingdings"/>
      </w:rPr>
    </w:lvl>
  </w:abstractNum>
  <w:abstractNum w:abstractNumId="20" w15:restartNumberingAfterBreak="0">
    <w:nsid w:val="2EA1170D"/>
    <w:multiLevelType w:val="hybridMultilevel"/>
    <w:tmpl w:val="0EE263B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31B36EB5"/>
    <w:multiLevelType w:val="hybridMultilevel"/>
    <w:tmpl w:val="96E2EE1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1C7513A"/>
    <w:multiLevelType w:val="hybridMultilevel"/>
    <w:tmpl w:val="B8C4CECA"/>
    <w:lvl w:ilvl="0" w:tplc="A6A4929E">
      <w:start w:val="1"/>
      <w:numFmt w:val="bullet"/>
      <w:lvlText w:val=""/>
      <w:lvlJc w:val="left"/>
      <w:pPr>
        <w:tabs>
          <w:tab w:val="num" w:pos="720"/>
        </w:tabs>
        <w:ind w:left="720" w:hanging="360"/>
      </w:pPr>
      <w:rPr>
        <w:rFonts w:hint="default" w:ascii="Symbol" w:hAnsi="Symbol"/>
      </w:rPr>
    </w:lvl>
    <w:lvl w:ilvl="1" w:tplc="6072496A">
      <w:start w:val="125"/>
      <w:numFmt w:val="bullet"/>
      <w:lvlText w:val="o"/>
      <w:lvlJc w:val="left"/>
      <w:pPr>
        <w:tabs>
          <w:tab w:val="num" w:pos="1440"/>
        </w:tabs>
        <w:ind w:left="1440" w:hanging="360"/>
      </w:pPr>
      <w:rPr>
        <w:rFonts w:hint="default" w:ascii="Courier New" w:hAnsi="Courier New"/>
      </w:rPr>
    </w:lvl>
    <w:lvl w:ilvl="2" w:tplc="F39C5DD2" w:tentative="1">
      <w:start w:val="1"/>
      <w:numFmt w:val="bullet"/>
      <w:lvlText w:val=""/>
      <w:lvlJc w:val="left"/>
      <w:pPr>
        <w:tabs>
          <w:tab w:val="num" w:pos="2160"/>
        </w:tabs>
        <w:ind w:left="2160" w:hanging="360"/>
      </w:pPr>
      <w:rPr>
        <w:rFonts w:hint="default" w:ascii="Symbol" w:hAnsi="Symbol"/>
      </w:rPr>
    </w:lvl>
    <w:lvl w:ilvl="3" w:tplc="9BE63E2A" w:tentative="1">
      <w:start w:val="1"/>
      <w:numFmt w:val="bullet"/>
      <w:lvlText w:val=""/>
      <w:lvlJc w:val="left"/>
      <w:pPr>
        <w:tabs>
          <w:tab w:val="num" w:pos="2880"/>
        </w:tabs>
        <w:ind w:left="2880" w:hanging="360"/>
      </w:pPr>
      <w:rPr>
        <w:rFonts w:hint="default" w:ascii="Symbol" w:hAnsi="Symbol"/>
      </w:rPr>
    </w:lvl>
    <w:lvl w:ilvl="4" w:tplc="328EE4B4" w:tentative="1">
      <w:start w:val="1"/>
      <w:numFmt w:val="bullet"/>
      <w:lvlText w:val=""/>
      <w:lvlJc w:val="left"/>
      <w:pPr>
        <w:tabs>
          <w:tab w:val="num" w:pos="3600"/>
        </w:tabs>
        <w:ind w:left="3600" w:hanging="360"/>
      </w:pPr>
      <w:rPr>
        <w:rFonts w:hint="default" w:ascii="Symbol" w:hAnsi="Symbol"/>
      </w:rPr>
    </w:lvl>
    <w:lvl w:ilvl="5" w:tplc="4D4EF6C0" w:tentative="1">
      <w:start w:val="1"/>
      <w:numFmt w:val="bullet"/>
      <w:lvlText w:val=""/>
      <w:lvlJc w:val="left"/>
      <w:pPr>
        <w:tabs>
          <w:tab w:val="num" w:pos="4320"/>
        </w:tabs>
        <w:ind w:left="4320" w:hanging="360"/>
      </w:pPr>
      <w:rPr>
        <w:rFonts w:hint="default" w:ascii="Symbol" w:hAnsi="Symbol"/>
      </w:rPr>
    </w:lvl>
    <w:lvl w:ilvl="6" w:tplc="C418443E" w:tentative="1">
      <w:start w:val="1"/>
      <w:numFmt w:val="bullet"/>
      <w:lvlText w:val=""/>
      <w:lvlJc w:val="left"/>
      <w:pPr>
        <w:tabs>
          <w:tab w:val="num" w:pos="5040"/>
        </w:tabs>
        <w:ind w:left="5040" w:hanging="360"/>
      </w:pPr>
      <w:rPr>
        <w:rFonts w:hint="default" w:ascii="Symbol" w:hAnsi="Symbol"/>
      </w:rPr>
    </w:lvl>
    <w:lvl w:ilvl="7" w:tplc="7DFEFA5E" w:tentative="1">
      <w:start w:val="1"/>
      <w:numFmt w:val="bullet"/>
      <w:lvlText w:val=""/>
      <w:lvlJc w:val="left"/>
      <w:pPr>
        <w:tabs>
          <w:tab w:val="num" w:pos="5760"/>
        </w:tabs>
        <w:ind w:left="5760" w:hanging="360"/>
      </w:pPr>
      <w:rPr>
        <w:rFonts w:hint="default" w:ascii="Symbol" w:hAnsi="Symbol"/>
      </w:rPr>
    </w:lvl>
    <w:lvl w:ilvl="8" w:tplc="7C84501C" w:tentative="1">
      <w:start w:val="1"/>
      <w:numFmt w:val="bullet"/>
      <w:lvlText w:val=""/>
      <w:lvlJc w:val="left"/>
      <w:pPr>
        <w:tabs>
          <w:tab w:val="num" w:pos="6480"/>
        </w:tabs>
        <w:ind w:left="6480" w:hanging="360"/>
      </w:pPr>
      <w:rPr>
        <w:rFonts w:hint="default" w:ascii="Symbol" w:hAnsi="Symbol"/>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25" w15:restartNumberingAfterBreak="0">
    <w:nsid w:val="352E64A0"/>
    <w:multiLevelType w:val="hybridMultilevel"/>
    <w:tmpl w:val="B8169836"/>
    <w:lvl w:ilvl="0" w:tplc="0DB66C04">
      <w:start w:val="1"/>
      <w:numFmt w:val="bullet"/>
      <w:lvlText w:val=""/>
      <w:lvlJc w:val="left"/>
      <w:pPr>
        <w:tabs>
          <w:tab w:val="num" w:pos="928"/>
        </w:tabs>
        <w:ind w:left="928" w:hanging="360"/>
      </w:pPr>
      <w:rPr>
        <w:rFonts w:hint="default" w:ascii="Symbol" w:hAnsi="Symbol"/>
      </w:rPr>
    </w:lvl>
    <w:lvl w:ilvl="1" w:tplc="3C46D6A6">
      <w:start w:val="213"/>
      <w:numFmt w:val="bullet"/>
      <w:lvlText w:val="-"/>
      <w:lvlJc w:val="left"/>
      <w:pPr>
        <w:tabs>
          <w:tab w:val="num" w:pos="1648"/>
        </w:tabs>
        <w:ind w:left="1648" w:hanging="360"/>
      </w:pPr>
      <w:rPr>
        <w:rFonts w:hint="default" w:ascii="Times" w:hAnsi="Times"/>
      </w:rPr>
    </w:lvl>
    <w:lvl w:ilvl="2" w:tplc="5874BBDC">
      <w:start w:val="213"/>
      <w:numFmt w:val="bullet"/>
      <w:lvlText w:val=""/>
      <w:lvlJc w:val="left"/>
      <w:pPr>
        <w:tabs>
          <w:tab w:val="num" w:pos="2368"/>
        </w:tabs>
        <w:ind w:left="2368" w:hanging="360"/>
      </w:pPr>
      <w:rPr>
        <w:rFonts w:hint="default" w:ascii="Wingdings" w:hAnsi="Wingdings"/>
      </w:rPr>
    </w:lvl>
    <w:lvl w:ilvl="3" w:tplc="688AE090" w:tentative="1">
      <w:start w:val="1"/>
      <w:numFmt w:val="bullet"/>
      <w:lvlText w:val=""/>
      <w:lvlJc w:val="left"/>
      <w:pPr>
        <w:tabs>
          <w:tab w:val="num" w:pos="3088"/>
        </w:tabs>
        <w:ind w:left="3088" w:hanging="360"/>
      </w:pPr>
      <w:rPr>
        <w:rFonts w:hint="default" w:ascii="Symbol" w:hAnsi="Symbol"/>
      </w:rPr>
    </w:lvl>
    <w:lvl w:ilvl="4" w:tplc="A462BEEE" w:tentative="1">
      <w:start w:val="1"/>
      <w:numFmt w:val="bullet"/>
      <w:lvlText w:val=""/>
      <w:lvlJc w:val="left"/>
      <w:pPr>
        <w:tabs>
          <w:tab w:val="num" w:pos="3808"/>
        </w:tabs>
        <w:ind w:left="3808" w:hanging="360"/>
      </w:pPr>
      <w:rPr>
        <w:rFonts w:hint="default" w:ascii="Symbol" w:hAnsi="Symbol"/>
      </w:rPr>
    </w:lvl>
    <w:lvl w:ilvl="5" w:tplc="41FA978C" w:tentative="1">
      <w:start w:val="1"/>
      <w:numFmt w:val="bullet"/>
      <w:lvlText w:val=""/>
      <w:lvlJc w:val="left"/>
      <w:pPr>
        <w:tabs>
          <w:tab w:val="num" w:pos="4528"/>
        </w:tabs>
        <w:ind w:left="4528" w:hanging="360"/>
      </w:pPr>
      <w:rPr>
        <w:rFonts w:hint="default" w:ascii="Symbol" w:hAnsi="Symbol"/>
      </w:rPr>
    </w:lvl>
    <w:lvl w:ilvl="6" w:tplc="61EAA5D8" w:tentative="1">
      <w:start w:val="1"/>
      <w:numFmt w:val="bullet"/>
      <w:lvlText w:val=""/>
      <w:lvlJc w:val="left"/>
      <w:pPr>
        <w:tabs>
          <w:tab w:val="num" w:pos="5248"/>
        </w:tabs>
        <w:ind w:left="5248" w:hanging="360"/>
      </w:pPr>
      <w:rPr>
        <w:rFonts w:hint="default" w:ascii="Symbol" w:hAnsi="Symbol"/>
      </w:rPr>
    </w:lvl>
    <w:lvl w:ilvl="7" w:tplc="EB7A4E64" w:tentative="1">
      <w:start w:val="1"/>
      <w:numFmt w:val="bullet"/>
      <w:lvlText w:val=""/>
      <w:lvlJc w:val="left"/>
      <w:pPr>
        <w:tabs>
          <w:tab w:val="num" w:pos="5968"/>
        </w:tabs>
        <w:ind w:left="5968" w:hanging="360"/>
      </w:pPr>
      <w:rPr>
        <w:rFonts w:hint="default" w:ascii="Symbol" w:hAnsi="Symbol"/>
      </w:rPr>
    </w:lvl>
    <w:lvl w:ilvl="8" w:tplc="C6D8D468" w:tentative="1">
      <w:start w:val="1"/>
      <w:numFmt w:val="bullet"/>
      <w:lvlText w:val=""/>
      <w:lvlJc w:val="left"/>
      <w:pPr>
        <w:tabs>
          <w:tab w:val="num" w:pos="6688"/>
        </w:tabs>
        <w:ind w:left="6688" w:hanging="360"/>
      </w:pPr>
      <w:rPr>
        <w:rFonts w:hint="default" w:ascii="Symbol" w:hAnsi="Symbol"/>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72844F4"/>
    <w:multiLevelType w:val="hybridMultilevel"/>
    <w:tmpl w:val="AF10731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8A7C8D"/>
    <w:multiLevelType w:val="hybridMultilevel"/>
    <w:tmpl w:val="651A3784"/>
    <w:lvl w:ilvl="0" w:tplc="9D30AE80">
      <w:start w:val="1"/>
      <w:numFmt w:val="bullet"/>
      <w:lvlText w:val="‒"/>
      <w:lvlJc w:val="left"/>
      <w:pPr>
        <w:ind w:left="720" w:hanging="360"/>
      </w:pPr>
      <w:rPr>
        <w:rFonts w:hint="default" w:ascii="Nokia Pure Text Light" w:hAnsi="Nokia Pure Text Light"/>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2" w15:restartNumberingAfterBreak="0">
    <w:nsid w:val="431A065B"/>
    <w:multiLevelType w:val="hybridMultilevel"/>
    <w:tmpl w:val="0E50647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44FF3D99"/>
    <w:multiLevelType w:val="hybridMultilevel"/>
    <w:tmpl w:val="4EF80C0A"/>
    <w:lvl w:ilvl="0" w:tplc="C8501A50">
      <w:start w:val="5627"/>
      <w:numFmt w:val="bullet"/>
      <w:lvlText w:val="–"/>
      <w:lvlJc w:val="left"/>
      <w:pPr>
        <w:ind w:left="1005" w:hanging="360"/>
      </w:pPr>
      <w:rPr>
        <w:rFonts w:hint="default" w:ascii="Ericsson Capital TT" w:hAnsi="Ericsson Capital TT"/>
      </w:rPr>
    </w:lvl>
    <w:lvl w:ilvl="1" w:tplc="040B0003" w:tentative="1">
      <w:start w:val="1"/>
      <w:numFmt w:val="bullet"/>
      <w:lvlText w:val="o"/>
      <w:lvlJc w:val="left"/>
      <w:pPr>
        <w:ind w:left="1725" w:hanging="360"/>
      </w:pPr>
      <w:rPr>
        <w:rFonts w:hint="default" w:ascii="Courier New" w:hAnsi="Courier New" w:cs="Courier New"/>
      </w:rPr>
    </w:lvl>
    <w:lvl w:ilvl="2" w:tplc="040B0005" w:tentative="1">
      <w:start w:val="1"/>
      <w:numFmt w:val="bullet"/>
      <w:lvlText w:val=""/>
      <w:lvlJc w:val="left"/>
      <w:pPr>
        <w:ind w:left="2445" w:hanging="360"/>
      </w:pPr>
      <w:rPr>
        <w:rFonts w:hint="default" w:ascii="Wingdings" w:hAnsi="Wingdings"/>
      </w:rPr>
    </w:lvl>
    <w:lvl w:ilvl="3" w:tplc="040B0001" w:tentative="1">
      <w:start w:val="1"/>
      <w:numFmt w:val="bullet"/>
      <w:lvlText w:val=""/>
      <w:lvlJc w:val="left"/>
      <w:pPr>
        <w:ind w:left="3165" w:hanging="360"/>
      </w:pPr>
      <w:rPr>
        <w:rFonts w:hint="default" w:ascii="Symbol" w:hAnsi="Symbol"/>
      </w:rPr>
    </w:lvl>
    <w:lvl w:ilvl="4" w:tplc="040B0003" w:tentative="1">
      <w:start w:val="1"/>
      <w:numFmt w:val="bullet"/>
      <w:lvlText w:val="o"/>
      <w:lvlJc w:val="left"/>
      <w:pPr>
        <w:ind w:left="3885" w:hanging="360"/>
      </w:pPr>
      <w:rPr>
        <w:rFonts w:hint="default" w:ascii="Courier New" w:hAnsi="Courier New" w:cs="Courier New"/>
      </w:rPr>
    </w:lvl>
    <w:lvl w:ilvl="5" w:tplc="040B0005" w:tentative="1">
      <w:start w:val="1"/>
      <w:numFmt w:val="bullet"/>
      <w:lvlText w:val=""/>
      <w:lvlJc w:val="left"/>
      <w:pPr>
        <w:ind w:left="4605" w:hanging="360"/>
      </w:pPr>
      <w:rPr>
        <w:rFonts w:hint="default" w:ascii="Wingdings" w:hAnsi="Wingdings"/>
      </w:rPr>
    </w:lvl>
    <w:lvl w:ilvl="6" w:tplc="040B0001" w:tentative="1">
      <w:start w:val="1"/>
      <w:numFmt w:val="bullet"/>
      <w:lvlText w:val=""/>
      <w:lvlJc w:val="left"/>
      <w:pPr>
        <w:ind w:left="5325" w:hanging="360"/>
      </w:pPr>
      <w:rPr>
        <w:rFonts w:hint="default" w:ascii="Symbol" w:hAnsi="Symbol"/>
      </w:rPr>
    </w:lvl>
    <w:lvl w:ilvl="7" w:tplc="040B0003" w:tentative="1">
      <w:start w:val="1"/>
      <w:numFmt w:val="bullet"/>
      <w:lvlText w:val="o"/>
      <w:lvlJc w:val="left"/>
      <w:pPr>
        <w:ind w:left="6045" w:hanging="360"/>
      </w:pPr>
      <w:rPr>
        <w:rFonts w:hint="default" w:ascii="Courier New" w:hAnsi="Courier New" w:cs="Courier New"/>
      </w:rPr>
    </w:lvl>
    <w:lvl w:ilvl="8" w:tplc="040B0005" w:tentative="1">
      <w:start w:val="1"/>
      <w:numFmt w:val="bullet"/>
      <w:lvlText w:val=""/>
      <w:lvlJc w:val="left"/>
      <w:pPr>
        <w:ind w:left="6765" w:hanging="360"/>
      </w:pPr>
      <w:rPr>
        <w:rFonts w:hint="default" w:ascii="Wingdings" w:hAnsi="Wingdings"/>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hint="default" w:ascii="Symbol" w:hAnsi="Symbol"/>
        <w:lang w:val="en-US"/>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ED4892"/>
    <w:multiLevelType w:val="hybridMultilevel"/>
    <w:tmpl w:val="7492A66C"/>
    <w:lvl w:ilvl="0" w:tplc="040B0001">
      <w:start w:val="1"/>
      <w:numFmt w:val="bullet"/>
      <w:lvlText w:val=""/>
      <w:lvlJc w:val="left"/>
      <w:pPr>
        <w:ind w:left="1293" w:hanging="360"/>
      </w:pPr>
      <w:rPr>
        <w:rFonts w:hint="default" w:ascii="Symbol" w:hAnsi="Symbol"/>
      </w:rPr>
    </w:lvl>
    <w:lvl w:ilvl="1" w:tplc="040B0003" w:tentative="1">
      <w:start w:val="1"/>
      <w:numFmt w:val="bullet"/>
      <w:lvlText w:val="o"/>
      <w:lvlJc w:val="left"/>
      <w:pPr>
        <w:ind w:left="2013" w:hanging="360"/>
      </w:pPr>
      <w:rPr>
        <w:rFonts w:hint="default" w:ascii="Courier New" w:hAnsi="Courier New" w:cs="Courier New"/>
      </w:rPr>
    </w:lvl>
    <w:lvl w:ilvl="2" w:tplc="040B0005" w:tentative="1">
      <w:start w:val="1"/>
      <w:numFmt w:val="bullet"/>
      <w:lvlText w:val=""/>
      <w:lvlJc w:val="left"/>
      <w:pPr>
        <w:ind w:left="2733" w:hanging="360"/>
      </w:pPr>
      <w:rPr>
        <w:rFonts w:hint="default" w:ascii="Wingdings" w:hAnsi="Wingdings"/>
      </w:rPr>
    </w:lvl>
    <w:lvl w:ilvl="3" w:tplc="040B0001" w:tentative="1">
      <w:start w:val="1"/>
      <w:numFmt w:val="bullet"/>
      <w:lvlText w:val=""/>
      <w:lvlJc w:val="left"/>
      <w:pPr>
        <w:ind w:left="3453" w:hanging="360"/>
      </w:pPr>
      <w:rPr>
        <w:rFonts w:hint="default" w:ascii="Symbol" w:hAnsi="Symbol"/>
      </w:rPr>
    </w:lvl>
    <w:lvl w:ilvl="4" w:tplc="040B0003" w:tentative="1">
      <w:start w:val="1"/>
      <w:numFmt w:val="bullet"/>
      <w:lvlText w:val="o"/>
      <w:lvlJc w:val="left"/>
      <w:pPr>
        <w:ind w:left="4173" w:hanging="360"/>
      </w:pPr>
      <w:rPr>
        <w:rFonts w:hint="default" w:ascii="Courier New" w:hAnsi="Courier New" w:cs="Courier New"/>
      </w:rPr>
    </w:lvl>
    <w:lvl w:ilvl="5" w:tplc="040B0005" w:tentative="1">
      <w:start w:val="1"/>
      <w:numFmt w:val="bullet"/>
      <w:lvlText w:val=""/>
      <w:lvlJc w:val="left"/>
      <w:pPr>
        <w:ind w:left="4893" w:hanging="360"/>
      </w:pPr>
      <w:rPr>
        <w:rFonts w:hint="default" w:ascii="Wingdings" w:hAnsi="Wingdings"/>
      </w:rPr>
    </w:lvl>
    <w:lvl w:ilvl="6" w:tplc="040B0001" w:tentative="1">
      <w:start w:val="1"/>
      <w:numFmt w:val="bullet"/>
      <w:lvlText w:val=""/>
      <w:lvlJc w:val="left"/>
      <w:pPr>
        <w:ind w:left="5613" w:hanging="360"/>
      </w:pPr>
      <w:rPr>
        <w:rFonts w:hint="default" w:ascii="Symbol" w:hAnsi="Symbol"/>
      </w:rPr>
    </w:lvl>
    <w:lvl w:ilvl="7" w:tplc="040B0003" w:tentative="1">
      <w:start w:val="1"/>
      <w:numFmt w:val="bullet"/>
      <w:lvlText w:val="o"/>
      <w:lvlJc w:val="left"/>
      <w:pPr>
        <w:ind w:left="6333" w:hanging="360"/>
      </w:pPr>
      <w:rPr>
        <w:rFonts w:hint="default" w:ascii="Courier New" w:hAnsi="Courier New" w:cs="Courier New"/>
      </w:rPr>
    </w:lvl>
    <w:lvl w:ilvl="8" w:tplc="040B0005" w:tentative="1">
      <w:start w:val="1"/>
      <w:numFmt w:val="bullet"/>
      <w:lvlText w:val=""/>
      <w:lvlJc w:val="left"/>
      <w:pPr>
        <w:ind w:left="7053" w:hanging="360"/>
      </w:pPr>
      <w:rPr>
        <w:rFonts w:hint="default" w:ascii="Wingdings" w:hAnsi="Wingdings"/>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hint="default" w:ascii="Times New Roman" w:hAnsi="Times New Roman"/>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777527E"/>
    <w:multiLevelType w:val="hybridMultilevel"/>
    <w:tmpl w:val="F56A8C7E"/>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9" w15:restartNumberingAfterBreak="0">
    <w:nsid w:val="4820305E"/>
    <w:multiLevelType w:val="hybridMultilevel"/>
    <w:tmpl w:val="72325DC8"/>
    <w:lvl w:ilvl="0" w:tplc="517C850C">
      <w:start w:val="1"/>
      <w:numFmt w:val="bullet"/>
      <w:lvlText w:val=""/>
      <w:lvlJc w:val="left"/>
      <w:pPr>
        <w:tabs>
          <w:tab w:val="num" w:pos="720"/>
        </w:tabs>
        <w:ind w:left="720" w:hanging="360"/>
      </w:pPr>
      <w:rPr>
        <w:rFonts w:hint="default" w:ascii="Symbol" w:hAnsi="Symbol"/>
      </w:rPr>
    </w:lvl>
    <w:lvl w:ilvl="1" w:tplc="AFA6FB44" w:tentative="1">
      <w:start w:val="1"/>
      <w:numFmt w:val="bullet"/>
      <w:lvlText w:val=""/>
      <w:lvlJc w:val="left"/>
      <w:pPr>
        <w:tabs>
          <w:tab w:val="num" w:pos="1440"/>
        </w:tabs>
        <w:ind w:left="1440" w:hanging="360"/>
      </w:pPr>
      <w:rPr>
        <w:rFonts w:hint="default" w:ascii="Symbol" w:hAnsi="Symbol"/>
      </w:rPr>
    </w:lvl>
    <w:lvl w:ilvl="2" w:tplc="EE24A2AE" w:tentative="1">
      <w:start w:val="1"/>
      <w:numFmt w:val="bullet"/>
      <w:lvlText w:val=""/>
      <w:lvlJc w:val="left"/>
      <w:pPr>
        <w:tabs>
          <w:tab w:val="num" w:pos="2160"/>
        </w:tabs>
        <w:ind w:left="2160" w:hanging="360"/>
      </w:pPr>
      <w:rPr>
        <w:rFonts w:hint="default" w:ascii="Symbol" w:hAnsi="Symbol"/>
      </w:rPr>
    </w:lvl>
    <w:lvl w:ilvl="3" w:tplc="8D9C325C" w:tentative="1">
      <w:start w:val="1"/>
      <w:numFmt w:val="bullet"/>
      <w:lvlText w:val=""/>
      <w:lvlJc w:val="left"/>
      <w:pPr>
        <w:tabs>
          <w:tab w:val="num" w:pos="2880"/>
        </w:tabs>
        <w:ind w:left="2880" w:hanging="360"/>
      </w:pPr>
      <w:rPr>
        <w:rFonts w:hint="default" w:ascii="Symbol" w:hAnsi="Symbol"/>
      </w:rPr>
    </w:lvl>
    <w:lvl w:ilvl="4" w:tplc="7674A9D2" w:tentative="1">
      <w:start w:val="1"/>
      <w:numFmt w:val="bullet"/>
      <w:lvlText w:val=""/>
      <w:lvlJc w:val="left"/>
      <w:pPr>
        <w:tabs>
          <w:tab w:val="num" w:pos="3600"/>
        </w:tabs>
        <w:ind w:left="3600" w:hanging="360"/>
      </w:pPr>
      <w:rPr>
        <w:rFonts w:hint="default" w:ascii="Symbol" w:hAnsi="Symbol"/>
      </w:rPr>
    </w:lvl>
    <w:lvl w:ilvl="5" w:tplc="52CE2EBC" w:tentative="1">
      <w:start w:val="1"/>
      <w:numFmt w:val="bullet"/>
      <w:lvlText w:val=""/>
      <w:lvlJc w:val="left"/>
      <w:pPr>
        <w:tabs>
          <w:tab w:val="num" w:pos="4320"/>
        </w:tabs>
        <w:ind w:left="4320" w:hanging="360"/>
      </w:pPr>
      <w:rPr>
        <w:rFonts w:hint="default" w:ascii="Symbol" w:hAnsi="Symbol"/>
      </w:rPr>
    </w:lvl>
    <w:lvl w:ilvl="6" w:tplc="5E7EA50A" w:tentative="1">
      <w:start w:val="1"/>
      <w:numFmt w:val="bullet"/>
      <w:lvlText w:val=""/>
      <w:lvlJc w:val="left"/>
      <w:pPr>
        <w:tabs>
          <w:tab w:val="num" w:pos="5040"/>
        </w:tabs>
        <w:ind w:left="5040" w:hanging="360"/>
      </w:pPr>
      <w:rPr>
        <w:rFonts w:hint="default" w:ascii="Symbol" w:hAnsi="Symbol"/>
      </w:rPr>
    </w:lvl>
    <w:lvl w:ilvl="7" w:tplc="1310BEF6" w:tentative="1">
      <w:start w:val="1"/>
      <w:numFmt w:val="bullet"/>
      <w:lvlText w:val=""/>
      <w:lvlJc w:val="left"/>
      <w:pPr>
        <w:tabs>
          <w:tab w:val="num" w:pos="5760"/>
        </w:tabs>
        <w:ind w:left="5760" w:hanging="360"/>
      </w:pPr>
      <w:rPr>
        <w:rFonts w:hint="default" w:ascii="Symbol" w:hAnsi="Symbol"/>
      </w:rPr>
    </w:lvl>
    <w:lvl w:ilvl="8" w:tplc="6EB217B8" w:tentative="1">
      <w:start w:val="1"/>
      <w:numFmt w:val="bullet"/>
      <w:lvlText w:val=""/>
      <w:lvlJc w:val="left"/>
      <w:pPr>
        <w:tabs>
          <w:tab w:val="num" w:pos="6480"/>
        </w:tabs>
        <w:ind w:left="6480" w:hanging="360"/>
      </w:pPr>
      <w:rPr>
        <w:rFonts w:hint="default" w:ascii="Symbol" w:hAnsi="Symbol"/>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42" w15:restartNumberingAfterBreak="0">
    <w:nsid w:val="4B9150DF"/>
    <w:multiLevelType w:val="hybridMultilevel"/>
    <w:tmpl w:val="7BAA9C2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B67B1A"/>
    <w:multiLevelType w:val="hybridMultilevel"/>
    <w:tmpl w:val="E5E657C8"/>
    <w:lvl w:ilvl="0" w:tplc="FBB6173C">
      <w:start w:val="1"/>
      <w:numFmt w:val="bullet"/>
      <w:lvlText w:val="•"/>
      <w:lvlJc w:val="left"/>
      <w:pPr>
        <w:tabs>
          <w:tab w:val="num" w:pos="720"/>
        </w:tabs>
        <w:ind w:left="720" w:hanging="360"/>
      </w:pPr>
      <w:rPr>
        <w:rFonts w:hint="default" w:ascii="Arial" w:hAnsi="Arial"/>
      </w:rPr>
    </w:lvl>
    <w:lvl w:ilvl="1" w:tplc="AF085484">
      <w:start w:val="125"/>
      <w:numFmt w:val="bullet"/>
      <w:lvlText w:val="•"/>
      <w:lvlJc w:val="left"/>
      <w:pPr>
        <w:tabs>
          <w:tab w:val="num" w:pos="1440"/>
        </w:tabs>
        <w:ind w:left="1440" w:hanging="360"/>
      </w:pPr>
      <w:rPr>
        <w:rFonts w:hint="default" w:ascii="Arial" w:hAnsi="Arial"/>
      </w:rPr>
    </w:lvl>
    <w:lvl w:ilvl="2" w:tplc="B0508E46">
      <w:start w:val="125"/>
      <w:numFmt w:val="bullet"/>
      <w:lvlText w:val="•"/>
      <w:lvlJc w:val="left"/>
      <w:pPr>
        <w:tabs>
          <w:tab w:val="num" w:pos="2160"/>
        </w:tabs>
        <w:ind w:left="2160" w:hanging="360"/>
      </w:pPr>
      <w:rPr>
        <w:rFonts w:hint="default" w:ascii="Arial" w:hAnsi="Arial"/>
      </w:rPr>
    </w:lvl>
    <w:lvl w:ilvl="3" w:tplc="AFF26FD6">
      <w:start w:val="1"/>
      <w:numFmt w:val="bullet"/>
      <w:lvlText w:val="•"/>
      <w:lvlJc w:val="left"/>
      <w:pPr>
        <w:tabs>
          <w:tab w:val="num" w:pos="2880"/>
        </w:tabs>
        <w:ind w:left="2880" w:hanging="360"/>
      </w:pPr>
      <w:rPr>
        <w:rFonts w:hint="default" w:ascii="Arial" w:hAnsi="Arial"/>
      </w:rPr>
    </w:lvl>
    <w:lvl w:ilvl="4" w:tplc="D988C98C" w:tentative="1">
      <w:start w:val="1"/>
      <w:numFmt w:val="bullet"/>
      <w:lvlText w:val="•"/>
      <w:lvlJc w:val="left"/>
      <w:pPr>
        <w:tabs>
          <w:tab w:val="num" w:pos="3600"/>
        </w:tabs>
        <w:ind w:left="3600" w:hanging="360"/>
      </w:pPr>
      <w:rPr>
        <w:rFonts w:hint="default" w:ascii="Arial" w:hAnsi="Arial"/>
      </w:rPr>
    </w:lvl>
    <w:lvl w:ilvl="5" w:tplc="A016FFDA" w:tentative="1">
      <w:start w:val="1"/>
      <w:numFmt w:val="bullet"/>
      <w:lvlText w:val="•"/>
      <w:lvlJc w:val="left"/>
      <w:pPr>
        <w:tabs>
          <w:tab w:val="num" w:pos="4320"/>
        </w:tabs>
        <w:ind w:left="4320" w:hanging="360"/>
      </w:pPr>
      <w:rPr>
        <w:rFonts w:hint="default" w:ascii="Arial" w:hAnsi="Arial"/>
      </w:rPr>
    </w:lvl>
    <w:lvl w:ilvl="6" w:tplc="FDC071B0" w:tentative="1">
      <w:start w:val="1"/>
      <w:numFmt w:val="bullet"/>
      <w:lvlText w:val="•"/>
      <w:lvlJc w:val="left"/>
      <w:pPr>
        <w:tabs>
          <w:tab w:val="num" w:pos="5040"/>
        </w:tabs>
        <w:ind w:left="5040" w:hanging="360"/>
      </w:pPr>
      <w:rPr>
        <w:rFonts w:hint="default" w:ascii="Arial" w:hAnsi="Arial"/>
      </w:rPr>
    </w:lvl>
    <w:lvl w:ilvl="7" w:tplc="E5E8B8A2" w:tentative="1">
      <w:start w:val="1"/>
      <w:numFmt w:val="bullet"/>
      <w:lvlText w:val="•"/>
      <w:lvlJc w:val="left"/>
      <w:pPr>
        <w:tabs>
          <w:tab w:val="num" w:pos="5760"/>
        </w:tabs>
        <w:ind w:left="5760" w:hanging="360"/>
      </w:pPr>
      <w:rPr>
        <w:rFonts w:hint="default" w:ascii="Arial" w:hAnsi="Arial"/>
      </w:rPr>
    </w:lvl>
    <w:lvl w:ilvl="8" w:tplc="BFB07320" w:tentative="1">
      <w:start w:val="1"/>
      <w:numFmt w:val="bullet"/>
      <w:lvlText w:val="•"/>
      <w:lvlJc w:val="left"/>
      <w:pPr>
        <w:tabs>
          <w:tab w:val="num" w:pos="6480"/>
        </w:tabs>
        <w:ind w:left="6480" w:hanging="360"/>
      </w:pPr>
      <w:rPr>
        <w:rFonts w:hint="default" w:ascii="Arial" w:hAnsi="Arial"/>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47" w15:restartNumberingAfterBreak="0">
    <w:nsid w:val="5C3932AB"/>
    <w:multiLevelType w:val="hybridMultilevel"/>
    <w:tmpl w:val="66A07C8C"/>
    <w:lvl w:ilvl="0" w:tplc="9D30AE80">
      <w:start w:val="1"/>
      <w:numFmt w:val="bullet"/>
      <w:lvlText w:val="‒"/>
      <w:lvlJc w:val="left"/>
      <w:pPr>
        <w:ind w:left="720" w:hanging="360"/>
      </w:pPr>
      <w:rPr>
        <w:rFonts w:hint="default" w:ascii="Nokia Pure Text Light" w:hAnsi="Nokia Pure Text Light"/>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61803893"/>
    <w:multiLevelType w:val="hybridMultilevel"/>
    <w:tmpl w:val="304427DA"/>
    <w:lvl w:ilvl="0" w:tplc="40403AE6">
      <w:start w:val="1"/>
      <w:numFmt w:val="bullet"/>
      <w:lvlText w:val=""/>
      <w:lvlJc w:val="left"/>
      <w:pPr>
        <w:tabs>
          <w:tab w:val="num" w:pos="720"/>
        </w:tabs>
        <w:ind w:left="720" w:hanging="360"/>
      </w:pPr>
      <w:rPr>
        <w:rFonts w:hint="default" w:ascii="Symbol" w:hAnsi="Symbol"/>
      </w:rPr>
    </w:lvl>
    <w:lvl w:ilvl="1" w:tplc="E3A856D0">
      <w:start w:val="142"/>
      <w:numFmt w:val="bullet"/>
      <w:lvlText w:val="o"/>
      <w:lvlJc w:val="left"/>
      <w:pPr>
        <w:tabs>
          <w:tab w:val="num" w:pos="1440"/>
        </w:tabs>
        <w:ind w:left="1440" w:hanging="360"/>
      </w:pPr>
      <w:rPr>
        <w:rFonts w:hint="default" w:ascii="Courier New" w:hAnsi="Courier New"/>
      </w:rPr>
    </w:lvl>
    <w:lvl w:ilvl="2" w:tplc="E65E2618" w:tentative="1">
      <w:start w:val="1"/>
      <w:numFmt w:val="bullet"/>
      <w:lvlText w:val=""/>
      <w:lvlJc w:val="left"/>
      <w:pPr>
        <w:tabs>
          <w:tab w:val="num" w:pos="2160"/>
        </w:tabs>
        <w:ind w:left="2160" w:hanging="360"/>
      </w:pPr>
      <w:rPr>
        <w:rFonts w:hint="default" w:ascii="Symbol" w:hAnsi="Symbol"/>
      </w:rPr>
    </w:lvl>
    <w:lvl w:ilvl="3" w:tplc="CE9CC570" w:tentative="1">
      <w:start w:val="1"/>
      <w:numFmt w:val="bullet"/>
      <w:lvlText w:val=""/>
      <w:lvlJc w:val="left"/>
      <w:pPr>
        <w:tabs>
          <w:tab w:val="num" w:pos="2880"/>
        </w:tabs>
        <w:ind w:left="2880" w:hanging="360"/>
      </w:pPr>
      <w:rPr>
        <w:rFonts w:hint="default" w:ascii="Symbol" w:hAnsi="Symbol"/>
      </w:rPr>
    </w:lvl>
    <w:lvl w:ilvl="4" w:tplc="F75C0DEC" w:tentative="1">
      <w:start w:val="1"/>
      <w:numFmt w:val="bullet"/>
      <w:lvlText w:val=""/>
      <w:lvlJc w:val="left"/>
      <w:pPr>
        <w:tabs>
          <w:tab w:val="num" w:pos="3600"/>
        </w:tabs>
        <w:ind w:left="3600" w:hanging="360"/>
      </w:pPr>
      <w:rPr>
        <w:rFonts w:hint="default" w:ascii="Symbol" w:hAnsi="Symbol"/>
      </w:rPr>
    </w:lvl>
    <w:lvl w:ilvl="5" w:tplc="70A6FABC" w:tentative="1">
      <w:start w:val="1"/>
      <w:numFmt w:val="bullet"/>
      <w:lvlText w:val=""/>
      <w:lvlJc w:val="left"/>
      <w:pPr>
        <w:tabs>
          <w:tab w:val="num" w:pos="4320"/>
        </w:tabs>
        <w:ind w:left="4320" w:hanging="360"/>
      </w:pPr>
      <w:rPr>
        <w:rFonts w:hint="default" w:ascii="Symbol" w:hAnsi="Symbol"/>
      </w:rPr>
    </w:lvl>
    <w:lvl w:ilvl="6" w:tplc="A56807FE" w:tentative="1">
      <w:start w:val="1"/>
      <w:numFmt w:val="bullet"/>
      <w:lvlText w:val=""/>
      <w:lvlJc w:val="left"/>
      <w:pPr>
        <w:tabs>
          <w:tab w:val="num" w:pos="5040"/>
        </w:tabs>
        <w:ind w:left="5040" w:hanging="360"/>
      </w:pPr>
      <w:rPr>
        <w:rFonts w:hint="default" w:ascii="Symbol" w:hAnsi="Symbol"/>
      </w:rPr>
    </w:lvl>
    <w:lvl w:ilvl="7" w:tplc="DCFADCA4" w:tentative="1">
      <w:start w:val="1"/>
      <w:numFmt w:val="bullet"/>
      <w:lvlText w:val=""/>
      <w:lvlJc w:val="left"/>
      <w:pPr>
        <w:tabs>
          <w:tab w:val="num" w:pos="5760"/>
        </w:tabs>
        <w:ind w:left="5760" w:hanging="360"/>
      </w:pPr>
      <w:rPr>
        <w:rFonts w:hint="default" w:ascii="Symbol" w:hAnsi="Symbol"/>
      </w:rPr>
    </w:lvl>
    <w:lvl w:ilvl="8" w:tplc="447A56BE" w:tentative="1">
      <w:start w:val="1"/>
      <w:numFmt w:val="bullet"/>
      <w:lvlText w:val=""/>
      <w:lvlJc w:val="left"/>
      <w:pPr>
        <w:tabs>
          <w:tab w:val="num" w:pos="6480"/>
        </w:tabs>
        <w:ind w:left="6480" w:hanging="360"/>
      </w:pPr>
      <w:rPr>
        <w:rFonts w:hint="default" w:ascii="Symbol" w:hAnsi="Symbol"/>
      </w:rPr>
    </w:lvl>
  </w:abstractNum>
  <w:abstractNum w:abstractNumId="50" w15:restartNumberingAfterBreak="0">
    <w:nsid w:val="69D72AA3"/>
    <w:multiLevelType w:val="hybridMultilevel"/>
    <w:tmpl w:val="B12A1F64"/>
    <w:lvl w:ilvl="0" w:tplc="89ECA5CE">
      <w:start w:val="1"/>
      <w:numFmt w:val="bullet"/>
      <w:lvlText w:val=""/>
      <w:lvlJc w:val="left"/>
      <w:pPr>
        <w:tabs>
          <w:tab w:val="num" w:pos="720"/>
        </w:tabs>
        <w:ind w:left="720" w:hanging="360"/>
      </w:pPr>
      <w:rPr>
        <w:rFonts w:hint="default" w:ascii="Wingdings" w:hAnsi="Wingdings"/>
      </w:rPr>
    </w:lvl>
    <w:lvl w:ilvl="1" w:tplc="80583120" w:tentative="1">
      <w:start w:val="1"/>
      <w:numFmt w:val="bullet"/>
      <w:lvlText w:val=""/>
      <w:lvlJc w:val="left"/>
      <w:pPr>
        <w:tabs>
          <w:tab w:val="num" w:pos="1440"/>
        </w:tabs>
        <w:ind w:left="1440" w:hanging="360"/>
      </w:pPr>
      <w:rPr>
        <w:rFonts w:hint="default" w:ascii="Wingdings" w:hAnsi="Wingdings"/>
      </w:rPr>
    </w:lvl>
    <w:lvl w:ilvl="2" w:tplc="0A8C2012" w:tentative="1">
      <w:start w:val="1"/>
      <w:numFmt w:val="bullet"/>
      <w:lvlText w:val=""/>
      <w:lvlJc w:val="left"/>
      <w:pPr>
        <w:tabs>
          <w:tab w:val="num" w:pos="2160"/>
        </w:tabs>
        <w:ind w:left="2160" w:hanging="360"/>
      </w:pPr>
      <w:rPr>
        <w:rFonts w:hint="default" w:ascii="Wingdings" w:hAnsi="Wingdings"/>
      </w:rPr>
    </w:lvl>
    <w:lvl w:ilvl="3" w:tplc="A9C80094" w:tentative="1">
      <w:start w:val="1"/>
      <w:numFmt w:val="bullet"/>
      <w:lvlText w:val=""/>
      <w:lvlJc w:val="left"/>
      <w:pPr>
        <w:tabs>
          <w:tab w:val="num" w:pos="2880"/>
        </w:tabs>
        <w:ind w:left="2880" w:hanging="360"/>
      </w:pPr>
      <w:rPr>
        <w:rFonts w:hint="default" w:ascii="Wingdings" w:hAnsi="Wingdings"/>
      </w:rPr>
    </w:lvl>
    <w:lvl w:ilvl="4" w:tplc="9CD87F46" w:tentative="1">
      <w:start w:val="1"/>
      <w:numFmt w:val="bullet"/>
      <w:lvlText w:val=""/>
      <w:lvlJc w:val="left"/>
      <w:pPr>
        <w:tabs>
          <w:tab w:val="num" w:pos="3600"/>
        </w:tabs>
        <w:ind w:left="3600" w:hanging="360"/>
      </w:pPr>
      <w:rPr>
        <w:rFonts w:hint="default" w:ascii="Wingdings" w:hAnsi="Wingdings"/>
      </w:rPr>
    </w:lvl>
    <w:lvl w:ilvl="5" w:tplc="FE4C5778" w:tentative="1">
      <w:start w:val="1"/>
      <w:numFmt w:val="bullet"/>
      <w:lvlText w:val=""/>
      <w:lvlJc w:val="left"/>
      <w:pPr>
        <w:tabs>
          <w:tab w:val="num" w:pos="4320"/>
        </w:tabs>
        <w:ind w:left="4320" w:hanging="360"/>
      </w:pPr>
      <w:rPr>
        <w:rFonts w:hint="default" w:ascii="Wingdings" w:hAnsi="Wingdings"/>
      </w:rPr>
    </w:lvl>
    <w:lvl w:ilvl="6" w:tplc="E7BE14A6" w:tentative="1">
      <w:start w:val="1"/>
      <w:numFmt w:val="bullet"/>
      <w:lvlText w:val=""/>
      <w:lvlJc w:val="left"/>
      <w:pPr>
        <w:tabs>
          <w:tab w:val="num" w:pos="5040"/>
        </w:tabs>
        <w:ind w:left="5040" w:hanging="360"/>
      </w:pPr>
      <w:rPr>
        <w:rFonts w:hint="default" w:ascii="Wingdings" w:hAnsi="Wingdings"/>
      </w:rPr>
    </w:lvl>
    <w:lvl w:ilvl="7" w:tplc="A41C5FAE" w:tentative="1">
      <w:start w:val="1"/>
      <w:numFmt w:val="bullet"/>
      <w:lvlText w:val=""/>
      <w:lvlJc w:val="left"/>
      <w:pPr>
        <w:tabs>
          <w:tab w:val="num" w:pos="5760"/>
        </w:tabs>
        <w:ind w:left="5760" w:hanging="360"/>
      </w:pPr>
      <w:rPr>
        <w:rFonts w:hint="default" w:ascii="Wingdings" w:hAnsi="Wingdings"/>
      </w:rPr>
    </w:lvl>
    <w:lvl w:ilvl="8" w:tplc="32DEC0DA" w:tentative="1">
      <w:start w:val="1"/>
      <w:numFmt w:val="bullet"/>
      <w:lvlText w:val=""/>
      <w:lvlJc w:val="left"/>
      <w:pPr>
        <w:tabs>
          <w:tab w:val="num" w:pos="6480"/>
        </w:tabs>
        <w:ind w:left="6480" w:hanging="360"/>
      </w:pPr>
      <w:rPr>
        <w:rFonts w:hint="default" w:ascii="Wingdings" w:hAnsi="Wingdings"/>
      </w:rPr>
    </w:lvl>
  </w:abstractNum>
  <w:abstractNum w:abstractNumId="51" w15:restartNumberingAfterBreak="0">
    <w:nsid w:val="6A4F225C"/>
    <w:multiLevelType w:val="hybridMultilevel"/>
    <w:tmpl w:val="ACB64208"/>
    <w:lvl w:ilvl="0" w:tplc="A39AB734">
      <w:start w:val="1"/>
      <w:numFmt w:val="bullet"/>
      <w:lvlText w:val=""/>
      <w:lvlJc w:val="left"/>
      <w:pPr>
        <w:tabs>
          <w:tab w:val="num" w:pos="720"/>
        </w:tabs>
        <w:ind w:left="720" w:hanging="360"/>
      </w:pPr>
      <w:rPr>
        <w:rFonts w:hint="default" w:ascii="Symbol" w:hAnsi="Symbol"/>
      </w:rPr>
    </w:lvl>
    <w:lvl w:ilvl="1" w:tplc="DB2246C8">
      <w:start w:val="125"/>
      <w:numFmt w:val="bullet"/>
      <w:lvlText w:val="o"/>
      <w:lvlJc w:val="left"/>
      <w:pPr>
        <w:tabs>
          <w:tab w:val="num" w:pos="1440"/>
        </w:tabs>
        <w:ind w:left="1440" w:hanging="360"/>
      </w:pPr>
      <w:rPr>
        <w:rFonts w:hint="default" w:ascii="Courier New" w:hAnsi="Courier New"/>
      </w:rPr>
    </w:lvl>
    <w:lvl w:ilvl="2" w:tplc="F89C42AE">
      <w:start w:val="125"/>
      <w:numFmt w:val="bullet"/>
      <w:lvlText w:val=""/>
      <w:lvlJc w:val="left"/>
      <w:pPr>
        <w:tabs>
          <w:tab w:val="num" w:pos="2160"/>
        </w:tabs>
        <w:ind w:left="2160" w:hanging="360"/>
      </w:pPr>
      <w:rPr>
        <w:rFonts w:hint="default" w:ascii="Wingdings" w:hAnsi="Wingdings"/>
      </w:rPr>
    </w:lvl>
    <w:lvl w:ilvl="3" w:tplc="6A56C6D0" w:tentative="1">
      <w:start w:val="1"/>
      <w:numFmt w:val="bullet"/>
      <w:lvlText w:val=""/>
      <w:lvlJc w:val="left"/>
      <w:pPr>
        <w:tabs>
          <w:tab w:val="num" w:pos="2880"/>
        </w:tabs>
        <w:ind w:left="2880" w:hanging="360"/>
      </w:pPr>
      <w:rPr>
        <w:rFonts w:hint="default" w:ascii="Symbol" w:hAnsi="Symbol"/>
      </w:rPr>
    </w:lvl>
    <w:lvl w:ilvl="4" w:tplc="8C24BF3E" w:tentative="1">
      <w:start w:val="1"/>
      <w:numFmt w:val="bullet"/>
      <w:lvlText w:val=""/>
      <w:lvlJc w:val="left"/>
      <w:pPr>
        <w:tabs>
          <w:tab w:val="num" w:pos="3600"/>
        </w:tabs>
        <w:ind w:left="3600" w:hanging="360"/>
      </w:pPr>
      <w:rPr>
        <w:rFonts w:hint="default" w:ascii="Symbol" w:hAnsi="Symbol"/>
      </w:rPr>
    </w:lvl>
    <w:lvl w:ilvl="5" w:tplc="48460CDA" w:tentative="1">
      <w:start w:val="1"/>
      <w:numFmt w:val="bullet"/>
      <w:lvlText w:val=""/>
      <w:lvlJc w:val="left"/>
      <w:pPr>
        <w:tabs>
          <w:tab w:val="num" w:pos="4320"/>
        </w:tabs>
        <w:ind w:left="4320" w:hanging="360"/>
      </w:pPr>
      <w:rPr>
        <w:rFonts w:hint="default" w:ascii="Symbol" w:hAnsi="Symbol"/>
      </w:rPr>
    </w:lvl>
    <w:lvl w:ilvl="6" w:tplc="64162ED6" w:tentative="1">
      <w:start w:val="1"/>
      <w:numFmt w:val="bullet"/>
      <w:lvlText w:val=""/>
      <w:lvlJc w:val="left"/>
      <w:pPr>
        <w:tabs>
          <w:tab w:val="num" w:pos="5040"/>
        </w:tabs>
        <w:ind w:left="5040" w:hanging="360"/>
      </w:pPr>
      <w:rPr>
        <w:rFonts w:hint="default" w:ascii="Symbol" w:hAnsi="Symbol"/>
      </w:rPr>
    </w:lvl>
    <w:lvl w:ilvl="7" w:tplc="3B32720A" w:tentative="1">
      <w:start w:val="1"/>
      <w:numFmt w:val="bullet"/>
      <w:lvlText w:val=""/>
      <w:lvlJc w:val="left"/>
      <w:pPr>
        <w:tabs>
          <w:tab w:val="num" w:pos="5760"/>
        </w:tabs>
        <w:ind w:left="5760" w:hanging="360"/>
      </w:pPr>
      <w:rPr>
        <w:rFonts w:hint="default" w:ascii="Symbol" w:hAnsi="Symbol"/>
      </w:rPr>
    </w:lvl>
    <w:lvl w:ilvl="8" w:tplc="7416D662" w:tentative="1">
      <w:start w:val="1"/>
      <w:numFmt w:val="bullet"/>
      <w:lvlText w:val=""/>
      <w:lvlJc w:val="left"/>
      <w:pPr>
        <w:tabs>
          <w:tab w:val="num" w:pos="6480"/>
        </w:tabs>
        <w:ind w:left="6480" w:hanging="360"/>
      </w:pPr>
      <w:rPr>
        <w:rFonts w:hint="default" w:ascii="Symbol" w:hAnsi="Symbol"/>
      </w:rPr>
    </w:lvl>
  </w:abstractNum>
  <w:abstractNum w:abstractNumId="52" w15:restartNumberingAfterBreak="0">
    <w:nsid w:val="6C3E520A"/>
    <w:multiLevelType w:val="hybridMultilevel"/>
    <w:tmpl w:val="0D46B2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3" w15:restartNumberingAfterBreak="0">
    <w:nsid w:val="6F0F57AD"/>
    <w:multiLevelType w:val="hybridMultilevel"/>
    <w:tmpl w:val="7E0AB74C"/>
    <w:lvl w:ilvl="0" w:tplc="7AF0EE82">
      <w:start w:val="1"/>
      <w:numFmt w:val="bullet"/>
      <w:lvlText w:val=""/>
      <w:lvlJc w:val="left"/>
      <w:pPr>
        <w:tabs>
          <w:tab w:val="num" w:pos="720"/>
        </w:tabs>
        <w:ind w:left="720" w:hanging="360"/>
      </w:pPr>
      <w:rPr>
        <w:rFonts w:hint="default" w:ascii="Symbol" w:hAnsi="Symbol"/>
      </w:rPr>
    </w:lvl>
    <w:lvl w:ilvl="1" w:tplc="AAAC1F8A">
      <w:start w:val="142"/>
      <w:numFmt w:val="bullet"/>
      <w:lvlText w:val="-"/>
      <w:lvlJc w:val="left"/>
      <w:pPr>
        <w:tabs>
          <w:tab w:val="num" w:pos="1440"/>
        </w:tabs>
        <w:ind w:left="1440" w:hanging="360"/>
      </w:pPr>
      <w:rPr>
        <w:rFonts w:hint="default" w:ascii="Times New Roman" w:hAnsi="Times New Roman"/>
      </w:rPr>
    </w:lvl>
    <w:lvl w:ilvl="2" w:tplc="73DC316A" w:tentative="1">
      <w:start w:val="1"/>
      <w:numFmt w:val="bullet"/>
      <w:lvlText w:val=""/>
      <w:lvlJc w:val="left"/>
      <w:pPr>
        <w:tabs>
          <w:tab w:val="num" w:pos="2160"/>
        </w:tabs>
        <w:ind w:left="2160" w:hanging="360"/>
      </w:pPr>
      <w:rPr>
        <w:rFonts w:hint="default" w:ascii="Symbol" w:hAnsi="Symbol"/>
      </w:rPr>
    </w:lvl>
    <w:lvl w:ilvl="3" w:tplc="244E2176" w:tentative="1">
      <w:start w:val="1"/>
      <w:numFmt w:val="bullet"/>
      <w:lvlText w:val=""/>
      <w:lvlJc w:val="left"/>
      <w:pPr>
        <w:tabs>
          <w:tab w:val="num" w:pos="2880"/>
        </w:tabs>
        <w:ind w:left="2880" w:hanging="360"/>
      </w:pPr>
      <w:rPr>
        <w:rFonts w:hint="default" w:ascii="Symbol" w:hAnsi="Symbol"/>
      </w:rPr>
    </w:lvl>
    <w:lvl w:ilvl="4" w:tplc="0824A270" w:tentative="1">
      <w:start w:val="1"/>
      <w:numFmt w:val="bullet"/>
      <w:lvlText w:val=""/>
      <w:lvlJc w:val="left"/>
      <w:pPr>
        <w:tabs>
          <w:tab w:val="num" w:pos="3600"/>
        </w:tabs>
        <w:ind w:left="3600" w:hanging="360"/>
      </w:pPr>
      <w:rPr>
        <w:rFonts w:hint="default" w:ascii="Symbol" w:hAnsi="Symbol"/>
      </w:rPr>
    </w:lvl>
    <w:lvl w:ilvl="5" w:tplc="3E2C70D8" w:tentative="1">
      <w:start w:val="1"/>
      <w:numFmt w:val="bullet"/>
      <w:lvlText w:val=""/>
      <w:lvlJc w:val="left"/>
      <w:pPr>
        <w:tabs>
          <w:tab w:val="num" w:pos="4320"/>
        </w:tabs>
        <w:ind w:left="4320" w:hanging="360"/>
      </w:pPr>
      <w:rPr>
        <w:rFonts w:hint="default" w:ascii="Symbol" w:hAnsi="Symbol"/>
      </w:rPr>
    </w:lvl>
    <w:lvl w:ilvl="6" w:tplc="98EE57F4" w:tentative="1">
      <w:start w:val="1"/>
      <w:numFmt w:val="bullet"/>
      <w:lvlText w:val=""/>
      <w:lvlJc w:val="left"/>
      <w:pPr>
        <w:tabs>
          <w:tab w:val="num" w:pos="5040"/>
        </w:tabs>
        <w:ind w:left="5040" w:hanging="360"/>
      </w:pPr>
      <w:rPr>
        <w:rFonts w:hint="default" w:ascii="Symbol" w:hAnsi="Symbol"/>
      </w:rPr>
    </w:lvl>
    <w:lvl w:ilvl="7" w:tplc="AF8E7B0A" w:tentative="1">
      <w:start w:val="1"/>
      <w:numFmt w:val="bullet"/>
      <w:lvlText w:val=""/>
      <w:lvlJc w:val="left"/>
      <w:pPr>
        <w:tabs>
          <w:tab w:val="num" w:pos="5760"/>
        </w:tabs>
        <w:ind w:left="5760" w:hanging="360"/>
      </w:pPr>
      <w:rPr>
        <w:rFonts w:hint="default" w:ascii="Symbol" w:hAnsi="Symbol"/>
      </w:rPr>
    </w:lvl>
    <w:lvl w:ilvl="8" w:tplc="BF68A988" w:tentative="1">
      <w:start w:val="1"/>
      <w:numFmt w:val="bullet"/>
      <w:lvlText w:val=""/>
      <w:lvlJc w:val="left"/>
      <w:pPr>
        <w:tabs>
          <w:tab w:val="num" w:pos="6480"/>
        </w:tabs>
        <w:ind w:left="6480" w:hanging="360"/>
      </w:pPr>
      <w:rPr>
        <w:rFonts w:hint="default" w:ascii="Symbol" w:hAnsi="Symbol"/>
      </w:rPr>
    </w:lvl>
  </w:abstractNum>
  <w:abstractNum w:abstractNumId="54" w15:restartNumberingAfterBreak="0">
    <w:nsid w:val="72B71E49"/>
    <w:multiLevelType w:val="hybridMultilevel"/>
    <w:tmpl w:val="F7BC7C0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78063F88"/>
    <w:multiLevelType w:val="hybridMultilevel"/>
    <w:tmpl w:val="E53E241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58" w15:restartNumberingAfterBreak="0">
    <w:nsid w:val="791209EE"/>
    <w:multiLevelType w:val="hybridMultilevel"/>
    <w:tmpl w:val="CA9080E8"/>
    <w:lvl w:ilvl="0" w:tplc="53487788">
      <w:start w:val="14"/>
      <w:numFmt w:val="bullet"/>
      <w:lvlText w:val="-"/>
      <w:lvlJc w:val="left"/>
      <w:pPr>
        <w:ind w:left="644" w:hanging="360"/>
      </w:pPr>
      <w:rPr>
        <w:rFonts w:hint="default" w:ascii="Times New Roman" w:hAnsi="Times New Roman" w:eastAsia="SimSun" w:cs="Times New Roman"/>
      </w:rPr>
    </w:lvl>
    <w:lvl w:ilvl="1" w:tplc="040B0003">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0" w15:restartNumberingAfterBreak="0">
    <w:nsid w:val="7C192FB2"/>
    <w:multiLevelType w:val="hybridMultilevel"/>
    <w:tmpl w:val="F51CB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abstractNum w:abstractNumId="62" w15:restartNumberingAfterBreak="0">
    <w:nsid w:val="7F8F5626"/>
    <w:multiLevelType w:val="hybridMultilevel"/>
    <w:tmpl w:val="4E8A8E4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26"/>
  </w:num>
  <w:num w:numId="2">
    <w:abstractNumId w:val="22"/>
  </w:num>
  <w:num w:numId="3">
    <w:abstractNumId w:val="39"/>
  </w:num>
  <w:num w:numId="4">
    <w:abstractNumId w:val="10"/>
  </w:num>
  <w:num w:numId="5">
    <w:abstractNumId w:val="60"/>
  </w:num>
  <w:num w:numId="6">
    <w:abstractNumId w:val="58"/>
  </w:num>
  <w:num w:numId="7">
    <w:abstractNumId w:val="25"/>
  </w:num>
  <w:num w:numId="8">
    <w:abstractNumId w:val="9"/>
  </w:num>
  <w:num w:numId="9">
    <w:abstractNumId w:val="54"/>
  </w:num>
  <w:num w:numId="10">
    <w:abstractNumId w:val="5"/>
  </w:num>
  <w:num w:numId="11">
    <w:abstractNumId w:val="50"/>
  </w:num>
  <w:num w:numId="12">
    <w:abstractNumId w:val="49"/>
  </w:num>
  <w:num w:numId="13">
    <w:abstractNumId w:val="53"/>
  </w:num>
  <w:num w:numId="14">
    <w:abstractNumId w:val="14"/>
  </w:num>
  <w:num w:numId="15">
    <w:abstractNumId w:val="27"/>
  </w:num>
  <w:num w:numId="16">
    <w:abstractNumId w:val="11"/>
  </w:num>
  <w:num w:numId="17">
    <w:abstractNumId w:val="42"/>
  </w:num>
  <w:num w:numId="18">
    <w:abstractNumId w:val="1"/>
  </w:num>
  <w:num w:numId="19">
    <w:abstractNumId w:val="62"/>
  </w:num>
  <w:num w:numId="20">
    <w:abstractNumId w:val="20"/>
  </w:num>
  <w:num w:numId="21">
    <w:abstractNumId w:val="32"/>
  </w:num>
  <w:num w:numId="22">
    <w:abstractNumId w:val="47"/>
  </w:num>
  <w:num w:numId="23">
    <w:abstractNumId w:val="31"/>
  </w:num>
  <w:num w:numId="24">
    <w:abstractNumId w:val="12"/>
  </w:num>
  <w:num w:numId="25">
    <w:abstractNumId w:val="8"/>
  </w:num>
  <w:num w:numId="26">
    <w:abstractNumId w:val="33"/>
  </w:num>
  <w:num w:numId="27">
    <w:abstractNumId w:val="45"/>
  </w:num>
  <w:num w:numId="28">
    <w:abstractNumId w:val="16"/>
  </w:num>
  <w:num w:numId="29">
    <w:abstractNumId w:val="23"/>
  </w:num>
  <w:num w:numId="30">
    <w:abstractNumId w:val="51"/>
  </w:num>
  <w:num w:numId="31">
    <w:abstractNumId w:val="40"/>
  </w:num>
  <w:num w:numId="32">
    <w:abstractNumId w:val="61"/>
  </w:num>
  <w:num w:numId="33">
    <w:abstractNumId w:val="41"/>
  </w:num>
  <w:num w:numId="34">
    <w:abstractNumId w:val="35"/>
  </w:num>
  <w:num w:numId="35">
    <w:abstractNumId w:val="6"/>
  </w:num>
  <w:num w:numId="36">
    <w:abstractNumId w:val="57"/>
  </w:num>
  <w:num w:numId="37">
    <w:abstractNumId w:val="29"/>
  </w:num>
  <w:num w:numId="38">
    <w:abstractNumId w:val="48"/>
  </w:num>
  <w:num w:numId="39">
    <w:abstractNumId w:val="37"/>
  </w:num>
  <w:num w:numId="40">
    <w:abstractNumId w:val="19"/>
  </w:num>
  <w:num w:numId="41">
    <w:abstractNumId w:val="2"/>
  </w:num>
  <w:num w:numId="42">
    <w:abstractNumId w:val="4"/>
  </w:num>
  <w:num w:numId="43">
    <w:abstractNumId w:val="55"/>
  </w:num>
  <w:num w:numId="44">
    <w:abstractNumId w:val="0"/>
  </w:num>
  <w:num w:numId="45">
    <w:abstractNumId w:val="43"/>
  </w:num>
  <w:num w:numId="46">
    <w:abstractNumId w:val="46"/>
  </w:num>
  <w:num w:numId="47">
    <w:abstractNumId w:val="59"/>
  </w:num>
  <w:num w:numId="48">
    <w:abstractNumId w:val="21"/>
  </w:num>
  <w:num w:numId="49">
    <w:abstractNumId w:val="34"/>
  </w:num>
  <w:num w:numId="50">
    <w:abstractNumId w:val="28"/>
  </w:num>
  <w:num w:numId="51">
    <w:abstractNumId w:val="24"/>
  </w:num>
  <w:num w:numId="52">
    <w:abstractNumId w:val="18"/>
  </w:num>
  <w:num w:numId="53">
    <w:abstractNumId w:val="30"/>
  </w:num>
  <w:num w:numId="54">
    <w:abstractNumId w:val="44"/>
  </w:num>
  <w:num w:numId="55">
    <w:abstractNumId w:val="56"/>
  </w:num>
  <w:num w:numId="56">
    <w:abstractNumId w:val="52"/>
  </w:num>
  <w:num w:numId="57">
    <w:abstractNumId w:val="3"/>
  </w:num>
  <w:num w:numId="58">
    <w:abstractNumId w:val="7"/>
  </w:num>
  <w:num w:numId="59">
    <w:abstractNumId w:val="17"/>
  </w:num>
  <w:num w:numId="60">
    <w:abstractNumId w:val="36"/>
  </w:num>
  <w:num w:numId="61">
    <w:abstractNumId w:val="13"/>
  </w:num>
  <w:num w:numId="62">
    <w:abstractNumId w:val="15"/>
  </w:num>
  <w:num w:numId="63">
    <w:abstractNumId w:val="38"/>
  </w:num>
  <w:numIdMacAtCleanup w:val="5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2D"/>
    <w:rsid w:val="000314CD"/>
    <w:rsid w:val="000318ED"/>
    <w:rsid w:val="00031C98"/>
    <w:rsid w:val="00032730"/>
    <w:rsid w:val="00032ACA"/>
    <w:rsid w:val="00033544"/>
    <w:rsid w:val="00033582"/>
    <w:rsid w:val="0003479E"/>
    <w:rsid w:val="0003484F"/>
    <w:rsid w:val="00035691"/>
    <w:rsid w:val="0003613C"/>
    <w:rsid w:val="00036209"/>
    <w:rsid w:val="0003674A"/>
    <w:rsid w:val="0003692A"/>
    <w:rsid w:val="00036E7E"/>
    <w:rsid w:val="00036FAD"/>
    <w:rsid w:val="000370F2"/>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27B"/>
    <w:rsid w:val="00046630"/>
    <w:rsid w:val="000467FB"/>
    <w:rsid w:val="00046C80"/>
    <w:rsid w:val="0004763B"/>
    <w:rsid w:val="00047A5F"/>
    <w:rsid w:val="00047FFA"/>
    <w:rsid w:val="00050112"/>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2159"/>
    <w:rsid w:val="0006245E"/>
    <w:rsid w:val="000626D4"/>
    <w:rsid w:val="00062ABB"/>
    <w:rsid w:val="000631B7"/>
    <w:rsid w:val="000638E7"/>
    <w:rsid w:val="00063D9E"/>
    <w:rsid w:val="00063F9B"/>
    <w:rsid w:val="00064AD3"/>
    <w:rsid w:val="00064CE3"/>
    <w:rsid w:val="00065088"/>
    <w:rsid w:val="0006519B"/>
    <w:rsid w:val="000652D3"/>
    <w:rsid w:val="00065390"/>
    <w:rsid w:val="000654A0"/>
    <w:rsid w:val="000656E8"/>
    <w:rsid w:val="00067799"/>
    <w:rsid w:val="00067D46"/>
    <w:rsid w:val="00067F1E"/>
    <w:rsid w:val="00067FFB"/>
    <w:rsid w:val="0007064F"/>
    <w:rsid w:val="000707CA"/>
    <w:rsid w:val="000707FF"/>
    <w:rsid w:val="00070D32"/>
    <w:rsid w:val="00071C32"/>
    <w:rsid w:val="0007208A"/>
    <w:rsid w:val="00072BBA"/>
    <w:rsid w:val="00072FF5"/>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330E"/>
    <w:rsid w:val="00083404"/>
    <w:rsid w:val="00083800"/>
    <w:rsid w:val="00083B18"/>
    <w:rsid w:val="00083C3D"/>
    <w:rsid w:val="00084A65"/>
    <w:rsid w:val="00084CE6"/>
    <w:rsid w:val="00085968"/>
    <w:rsid w:val="000879AD"/>
    <w:rsid w:val="000910BA"/>
    <w:rsid w:val="000917DC"/>
    <w:rsid w:val="0009185A"/>
    <w:rsid w:val="00091A92"/>
    <w:rsid w:val="00091FE8"/>
    <w:rsid w:val="000927C6"/>
    <w:rsid w:val="00093C49"/>
    <w:rsid w:val="00094050"/>
    <w:rsid w:val="0009418A"/>
    <w:rsid w:val="0009496B"/>
    <w:rsid w:val="00095A80"/>
    <w:rsid w:val="00095E5A"/>
    <w:rsid w:val="00096724"/>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B91"/>
    <w:rsid w:val="000B45F4"/>
    <w:rsid w:val="000B5AC9"/>
    <w:rsid w:val="000B5F0A"/>
    <w:rsid w:val="000B682D"/>
    <w:rsid w:val="000B6A80"/>
    <w:rsid w:val="000C08DF"/>
    <w:rsid w:val="000C1D59"/>
    <w:rsid w:val="000C2614"/>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15"/>
    <w:rsid w:val="000D0C61"/>
    <w:rsid w:val="000D0F89"/>
    <w:rsid w:val="000D1656"/>
    <w:rsid w:val="000D1EE0"/>
    <w:rsid w:val="000D27AD"/>
    <w:rsid w:val="000D29D1"/>
    <w:rsid w:val="000D2B0A"/>
    <w:rsid w:val="000D3286"/>
    <w:rsid w:val="000D344D"/>
    <w:rsid w:val="000D3FBC"/>
    <w:rsid w:val="000D40E7"/>
    <w:rsid w:val="000D435E"/>
    <w:rsid w:val="000D47F3"/>
    <w:rsid w:val="000D5273"/>
    <w:rsid w:val="000D584F"/>
    <w:rsid w:val="000D69CD"/>
    <w:rsid w:val="000D6CBD"/>
    <w:rsid w:val="000E071E"/>
    <w:rsid w:val="000E07E0"/>
    <w:rsid w:val="000E0A5A"/>
    <w:rsid w:val="000E1E53"/>
    <w:rsid w:val="000E248B"/>
    <w:rsid w:val="000E24EB"/>
    <w:rsid w:val="000E26A0"/>
    <w:rsid w:val="000E27AA"/>
    <w:rsid w:val="000E337A"/>
    <w:rsid w:val="000E3E97"/>
    <w:rsid w:val="000E4350"/>
    <w:rsid w:val="000E4408"/>
    <w:rsid w:val="000E4757"/>
    <w:rsid w:val="000E4967"/>
    <w:rsid w:val="000E5716"/>
    <w:rsid w:val="000E5907"/>
    <w:rsid w:val="000E596F"/>
    <w:rsid w:val="000E62EF"/>
    <w:rsid w:val="000E73D4"/>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72E8"/>
    <w:rsid w:val="00100526"/>
    <w:rsid w:val="00101875"/>
    <w:rsid w:val="0010196C"/>
    <w:rsid w:val="001019E4"/>
    <w:rsid w:val="00101C4F"/>
    <w:rsid w:val="00102C9F"/>
    <w:rsid w:val="001035D7"/>
    <w:rsid w:val="001036C8"/>
    <w:rsid w:val="0010448D"/>
    <w:rsid w:val="0010589E"/>
    <w:rsid w:val="00105DB7"/>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7332"/>
    <w:rsid w:val="0012049D"/>
    <w:rsid w:val="001204CD"/>
    <w:rsid w:val="001204DD"/>
    <w:rsid w:val="00122456"/>
    <w:rsid w:val="00122839"/>
    <w:rsid w:val="001237AC"/>
    <w:rsid w:val="00123A30"/>
    <w:rsid w:val="00123FC0"/>
    <w:rsid w:val="00124320"/>
    <w:rsid w:val="00124665"/>
    <w:rsid w:val="00124E12"/>
    <w:rsid w:val="00125131"/>
    <w:rsid w:val="0012673D"/>
    <w:rsid w:val="001269B8"/>
    <w:rsid w:val="00126E61"/>
    <w:rsid w:val="00127099"/>
    <w:rsid w:val="00130783"/>
    <w:rsid w:val="00131305"/>
    <w:rsid w:val="00132342"/>
    <w:rsid w:val="001325B1"/>
    <w:rsid w:val="00132B71"/>
    <w:rsid w:val="00132BD0"/>
    <w:rsid w:val="00133579"/>
    <w:rsid w:val="00134191"/>
    <w:rsid w:val="0013427A"/>
    <w:rsid w:val="00134FC4"/>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66FB"/>
    <w:rsid w:val="001467B1"/>
    <w:rsid w:val="00146D4A"/>
    <w:rsid w:val="00146DF0"/>
    <w:rsid w:val="00150175"/>
    <w:rsid w:val="001502C8"/>
    <w:rsid w:val="00150B49"/>
    <w:rsid w:val="00150C55"/>
    <w:rsid w:val="0015130F"/>
    <w:rsid w:val="00153A0F"/>
    <w:rsid w:val="001540E4"/>
    <w:rsid w:val="00154DA4"/>
    <w:rsid w:val="00155464"/>
    <w:rsid w:val="00155773"/>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171"/>
    <w:rsid w:val="00164E58"/>
    <w:rsid w:val="00165033"/>
    <w:rsid w:val="00165689"/>
    <w:rsid w:val="00165B18"/>
    <w:rsid w:val="00166205"/>
    <w:rsid w:val="0016638E"/>
    <w:rsid w:val="001670EA"/>
    <w:rsid w:val="001674A0"/>
    <w:rsid w:val="001708F4"/>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FE"/>
    <w:rsid w:val="001918B4"/>
    <w:rsid w:val="00192DAA"/>
    <w:rsid w:val="00192FE6"/>
    <w:rsid w:val="00193986"/>
    <w:rsid w:val="00193B08"/>
    <w:rsid w:val="00194570"/>
    <w:rsid w:val="00195358"/>
    <w:rsid w:val="001959C9"/>
    <w:rsid w:val="00195C4C"/>
    <w:rsid w:val="00195EC5"/>
    <w:rsid w:val="0019640F"/>
    <w:rsid w:val="00196963"/>
    <w:rsid w:val="00196BF4"/>
    <w:rsid w:val="001972DA"/>
    <w:rsid w:val="001976AA"/>
    <w:rsid w:val="001A02F6"/>
    <w:rsid w:val="001A0FE4"/>
    <w:rsid w:val="001A15C6"/>
    <w:rsid w:val="001A1725"/>
    <w:rsid w:val="001A1DCF"/>
    <w:rsid w:val="001A21CD"/>
    <w:rsid w:val="001A2749"/>
    <w:rsid w:val="001A28C0"/>
    <w:rsid w:val="001A2CA9"/>
    <w:rsid w:val="001A32B7"/>
    <w:rsid w:val="001A5605"/>
    <w:rsid w:val="001A5E19"/>
    <w:rsid w:val="001A7400"/>
    <w:rsid w:val="001A7545"/>
    <w:rsid w:val="001B01FA"/>
    <w:rsid w:val="001B0832"/>
    <w:rsid w:val="001B18A7"/>
    <w:rsid w:val="001B21C9"/>
    <w:rsid w:val="001B2762"/>
    <w:rsid w:val="001B3270"/>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C87"/>
    <w:rsid w:val="001C16F7"/>
    <w:rsid w:val="001C226F"/>
    <w:rsid w:val="001C28D7"/>
    <w:rsid w:val="001C4D4E"/>
    <w:rsid w:val="001C4FE7"/>
    <w:rsid w:val="001C52F3"/>
    <w:rsid w:val="001C54B2"/>
    <w:rsid w:val="001C66AC"/>
    <w:rsid w:val="001C6754"/>
    <w:rsid w:val="001C6E68"/>
    <w:rsid w:val="001C77F0"/>
    <w:rsid w:val="001C7E91"/>
    <w:rsid w:val="001D04AA"/>
    <w:rsid w:val="001D251D"/>
    <w:rsid w:val="001D2AF7"/>
    <w:rsid w:val="001D2CA0"/>
    <w:rsid w:val="001D2EF5"/>
    <w:rsid w:val="001D3315"/>
    <w:rsid w:val="001D332F"/>
    <w:rsid w:val="001D386B"/>
    <w:rsid w:val="001D46A0"/>
    <w:rsid w:val="001D4C34"/>
    <w:rsid w:val="001D4E22"/>
    <w:rsid w:val="001D5113"/>
    <w:rsid w:val="001D5AD7"/>
    <w:rsid w:val="001D725C"/>
    <w:rsid w:val="001D7326"/>
    <w:rsid w:val="001D741D"/>
    <w:rsid w:val="001D7864"/>
    <w:rsid w:val="001D7BB9"/>
    <w:rsid w:val="001D7CA4"/>
    <w:rsid w:val="001D7E58"/>
    <w:rsid w:val="001E0321"/>
    <w:rsid w:val="001E1CF8"/>
    <w:rsid w:val="001E2AAD"/>
    <w:rsid w:val="001E2CCE"/>
    <w:rsid w:val="001E30A0"/>
    <w:rsid w:val="001E399B"/>
    <w:rsid w:val="001E3F75"/>
    <w:rsid w:val="001E429E"/>
    <w:rsid w:val="001E4331"/>
    <w:rsid w:val="001E4D4F"/>
    <w:rsid w:val="001E52C8"/>
    <w:rsid w:val="001E57CF"/>
    <w:rsid w:val="001E5981"/>
    <w:rsid w:val="001E61C7"/>
    <w:rsid w:val="001E6233"/>
    <w:rsid w:val="001E6525"/>
    <w:rsid w:val="001E73DE"/>
    <w:rsid w:val="001E74BA"/>
    <w:rsid w:val="001E7587"/>
    <w:rsid w:val="001E7B9F"/>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4136"/>
    <w:rsid w:val="001F4DAC"/>
    <w:rsid w:val="001F5019"/>
    <w:rsid w:val="001F5D49"/>
    <w:rsid w:val="001F5EA7"/>
    <w:rsid w:val="001F60BB"/>
    <w:rsid w:val="001F650F"/>
    <w:rsid w:val="001F67AA"/>
    <w:rsid w:val="001F67BD"/>
    <w:rsid w:val="001F7599"/>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1311"/>
    <w:rsid w:val="00241F82"/>
    <w:rsid w:val="00242A87"/>
    <w:rsid w:val="00242E22"/>
    <w:rsid w:val="0024336B"/>
    <w:rsid w:val="00243912"/>
    <w:rsid w:val="0024424F"/>
    <w:rsid w:val="00244595"/>
    <w:rsid w:val="00244D28"/>
    <w:rsid w:val="00245720"/>
    <w:rsid w:val="00245A6F"/>
    <w:rsid w:val="00245FD5"/>
    <w:rsid w:val="0024632B"/>
    <w:rsid w:val="002465E4"/>
    <w:rsid w:val="00246DE5"/>
    <w:rsid w:val="00247150"/>
    <w:rsid w:val="00247365"/>
    <w:rsid w:val="002477DF"/>
    <w:rsid w:val="00250E05"/>
    <w:rsid w:val="00250E54"/>
    <w:rsid w:val="00251AD6"/>
    <w:rsid w:val="00252106"/>
    <w:rsid w:val="00252618"/>
    <w:rsid w:val="00252AFA"/>
    <w:rsid w:val="00252BBC"/>
    <w:rsid w:val="00252C17"/>
    <w:rsid w:val="0025307F"/>
    <w:rsid w:val="0025382B"/>
    <w:rsid w:val="0025448E"/>
    <w:rsid w:val="00254EEF"/>
    <w:rsid w:val="002551BD"/>
    <w:rsid w:val="00255578"/>
    <w:rsid w:val="00255F73"/>
    <w:rsid w:val="002568D0"/>
    <w:rsid w:val="00256B73"/>
    <w:rsid w:val="00256C0A"/>
    <w:rsid w:val="002601D9"/>
    <w:rsid w:val="002602CD"/>
    <w:rsid w:val="00260645"/>
    <w:rsid w:val="00261CA1"/>
    <w:rsid w:val="00262661"/>
    <w:rsid w:val="0026299C"/>
    <w:rsid w:val="002632DF"/>
    <w:rsid w:val="00263A1E"/>
    <w:rsid w:val="0026400A"/>
    <w:rsid w:val="002640BA"/>
    <w:rsid w:val="00264386"/>
    <w:rsid w:val="00264A0A"/>
    <w:rsid w:val="00264CF2"/>
    <w:rsid w:val="00266462"/>
    <w:rsid w:val="00267587"/>
    <w:rsid w:val="00270368"/>
    <w:rsid w:val="00270822"/>
    <w:rsid w:val="00271222"/>
    <w:rsid w:val="00271589"/>
    <w:rsid w:val="002716C2"/>
    <w:rsid w:val="00271A2D"/>
    <w:rsid w:val="00271BD1"/>
    <w:rsid w:val="00271CF1"/>
    <w:rsid w:val="0027200B"/>
    <w:rsid w:val="00272C9E"/>
    <w:rsid w:val="00273177"/>
    <w:rsid w:val="00273A26"/>
    <w:rsid w:val="00273FF0"/>
    <w:rsid w:val="00275074"/>
    <w:rsid w:val="002758A4"/>
    <w:rsid w:val="0027597B"/>
    <w:rsid w:val="002763E9"/>
    <w:rsid w:val="00276736"/>
    <w:rsid w:val="00276CFC"/>
    <w:rsid w:val="0028035D"/>
    <w:rsid w:val="002816C0"/>
    <w:rsid w:val="00281F2F"/>
    <w:rsid w:val="00284C7E"/>
    <w:rsid w:val="00284E32"/>
    <w:rsid w:val="00284EAB"/>
    <w:rsid w:val="002851EB"/>
    <w:rsid w:val="002854AE"/>
    <w:rsid w:val="00285510"/>
    <w:rsid w:val="0028583E"/>
    <w:rsid w:val="00285DE2"/>
    <w:rsid w:val="0028615D"/>
    <w:rsid w:val="0028616D"/>
    <w:rsid w:val="002865E2"/>
    <w:rsid w:val="00286965"/>
    <w:rsid w:val="002869D5"/>
    <w:rsid w:val="00286A88"/>
    <w:rsid w:val="00286AE7"/>
    <w:rsid w:val="002879D5"/>
    <w:rsid w:val="0029092B"/>
    <w:rsid w:val="0029136E"/>
    <w:rsid w:val="00291D49"/>
    <w:rsid w:val="00292399"/>
    <w:rsid w:val="0029294E"/>
    <w:rsid w:val="00293D90"/>
    <w:rsid w:val="002941E5"/>
    <w:rsid w:val="00294445"/>
    <w:rsid w:val="00294B4D"/>
    <w:rsid w:val="00294C99"/>
    <w:rsid w:val="00294E53"/>
    <w:rsid w:val="00294EE0"/>
    <w:rsid w:val="002954AB"/>
    <w:rsid w:val="002959D3"/>
    <w:rsid w:val="00295ED1"/>
    <w:rsid w:val="002960D5"/>
    <w:rsid w:val="00296371"/>
    <w:rsid w:val="0029721C"/>
    <w:rsid w:val="0029729D"/>
    <w:rsid w:val="002975F6"/>
    <w:rsid w:val="00297CC6"/>
    <w:rsid w:val="002A04A8"/>
    <w:rsid w:val="002A0865"/>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CB4"/>
    <w:rsid w:val="002B40B6"/>
    <w:rsid w:val="002B5161"/>
    <w:rsid w:val="002B5765"/>
    <w:rsid w:val="002B5AF5"/>
    <w:rsid w:val="002B5DA0"/>
    <w:rsid w:val="002B6A92"/>
    <w:rsid w:val="002B7350"/>
    <w:rsid w:val="002B766D"/>
    <w:rsid w:val="002B76FD"/>
    <w:rsid w:val="002B7BF2"/>
    <w:rsid w:val="002C0C4B"/>
    <w:rsid w:val="002C1EE5"/>
    <w:rsid w:val="002C1EEA"/>
    <w:rsid w:val="002C2600"/>
    <w:rsid w:val="002C2868"/>
    <w:rsid w:val="002C2F37"/>
    <w:rsid w:val="002C47AD"/>
    <w:rsid w:val="002C6034"/>
    <w:rsid w:val="002C613E"/>
    <w:rsid w:val="002C635B"/>
    <w:rsid w:val="002C651F"/>
    <w:rsid w:val="002C77C1"/>
    <w:rsid w:val="002C7CFF"/>
    <w:rsid w:val="002D067B"/>
    <w:rsid w:val="002D09A0"/>
    <w:rsid w:val="002D0BC6"/>
    <w:rsid w:val="002D0F6D"/>
    <w:rsid w:val="002D11F7"/>
    <w:rsid w:val="002D17C5"/>
    <w:rsid w:val="002D1EA5"/>
    <w:rsid w:val="002D2669"/>
    <w:rsid w:val="002D269C"/>
    <w:rsid w:val="002D365F"/>
    <w:rsid w:val="002D406E"/>
    <w:rsid w:val="002D4127"/>
    <w:rsid w:val="002D426A"/>
    <w:rsid w:val="002D457D"/>
    <w:rsid w:val="002D587D"/>
    <w:rsid w:val="002D643C"/>
    <w:rsid w:val="002D64D8"/>
    <w:rsid w:val="002D692B"/>
    <w:rsid w:val="002D6E49"/>
    <w:rsid w:val="002D72D4"/>
    <w:rsid w:val="002D7C86"/>
    <w:rsid w:val="002E0692"/>
    <w:rsid w:val="002E14D8"/>
    <w:rsid w:val="002E1D74"/>
    <w:rsid w:val="002E2943"/>
    <w:rsid w:val="002E2CF1"/>
    <w:rsid w:val="002E34AF"/>
    <w:rsid w:val="002E4AAC"/>
    <w:rsid w:val="002E4D7C"/>
    <w:rsid w:val="002E4EF8"/>
    <w:rsid w:val="002E53DE"/>
    <w:rsid w:val="002E563B"/>
    <w:rsid w:val="002E62D2"/>
    <w:rsid w:val="002E69C9"/>
    <w:rsid w:val="002E74AF"/>
    <w:rsid w:val="002E758C"/>
    <w:rsid w:val="002E75FD"/>
    <w:rsid w:val="002E7784"/>
    <w:rsid w:val="002F048F"/>
    <w:rsid w:val="002F1038"/>
    <w:rsid w:val="002F13D1"/>
    <w:rsid w:val="002F14CA"/>
    <w:rsid w:val="002F1881"/>
    <w:rsid w:val="002F1B80"/>
    <w:rsid w:val="002F1CDB"/>
    <w:rsid w:val="002F221D"/>
    <w:rsid w:val="002F22FF"/>
    <w:rsid w:val="002F2D8F"/>
    <w:rsid w:val="002F4172"/>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EFA"/>
    <w:rsid w:val="003110C5"/>
    <w:rsid w:val="00311762"/>
    <w:rsid w:val="00311944"/>
    <w:rsid w:val="00311C08"/>
    <w:rsid w:val="00312567"/>
    <w:rsid w:val="00312ECE"/>
    <w:rsid w:val="0031393C"/>
    <w:rsid w:val="00313CB0"/>
    <w:rsid w:val="00313F96"/>
    <w:rsid w:val="003142DF"/>
    <w:rsid w:val="0031473C"/>
    <w:rsid w:val="003150CE"/>
    <w:rsid w:val="00315AAB"/>
    <w:rsid w:val="00315C63"/>
    <w:rsid w:val="003175AD"/>
    <w:rsid w:val="003175E1"/>
    <w:rsid w:val="00317BCA"/>
    <w:rsid w:val="00317BD0"/>
    <w:rsid w:val="00320299"/>
    <w:rsid w:val="00321154"/>
    <w:rsid w:val="003211B0"/>
    <w:rsid w:val="003212D4"/>
    <w:rsid w:val="00321A15"/>
    <w:rsid w:val="00321EDA"/>
    <w:rsid w:val="00321F92"/>
    <w:rsid w:val="0032235B"/>
    <w:rsid w:val="003224AA"/>
    <w:rsid w:val="003224E7"/>
    <w:rsid w:val="00323789"/>
    <w:rsid w:val="003254F7"/>
    <w:rsid w:val="00325667"/>
    <w:rsid w:val="00325D7A"/>
    <w:rsid w:val="003260B6"/>
    <w:rsid w:val="00326145"/>
    <w:rsid w:val="00327163"/>
    <w:rsid w:val="00327305"/>
    <w:rsid w:val="00327511"/>
    <w:rsid w:val="00327531"/>
    <w:rsid w:val="00330187"/>
    <w:rsid w:val="00330207"/>
    <w:rsid w:val="003303B6"/>
    <w:rsid w:val="00331C77"/>
    <w:rsid w:val="00331DB6"/>
    <w:rsid w:val="00331F96"/>
    <w:rsid w:val="00332022"/>
    <w:rsid w:val="00332B55"/>
    <w:rsid w:val="00332B85"/>
    <w:rsid w:val="00332C00"/>
    <w:rsid w:val="00335EA8"/>
    <w:rsid w:val="003363DD"/>
    <w:rsid w:val="00336B9B"/>
    <w:rsid w:val="003376DA"/>
    <w:rsid w:val="00340361"/>
    <w:rsid w:val="00340795"/>
    <w:rsid w:val="00340E06"/>
    <w:rsid w:val="00340F17"/>
    <w:rsid w:val="003410C8"/>
    <w:rsid w:val="0034111C"/>
    <w:rsid w:val="0034114A"/>
    <w:rsid w:val="003415F6"/>
    <w:rsid w:val="00341CE4"/>
    <w:rsid w:val="00341E60"/>
    <w:rsid w:val="0034217F"/>
    <w:rsid w:val="00342AD2"/>
    <w:rsid w:val="00342B68"/>
    <w:rsid w:val="00342DBB"/>
    <w:rsid w:val="00342FED"/>
    <w:rsid w:val="00343231"/>
    <w:rsid w:val="00343954"/>
    <w:rsid w:val="0034423C"/>
    <w:rsid w:val="00344DCD"/>
    <w:rsid w:val="00344E96"/>
    <w:rsid w:val="0034535E"/>
    <w:rsid w:val="003453B6"/>
    <w:rsid w:val="00345405"/>
    <w:rsid w:val="00345BCF"/>
    <w:rsid w:val="00345DDD"/>
    <w:rsid w:val="00346BEC"/>
    <w:rsid w:val="00346C1C"/>
    <w:rsid w:val="00346FED"/>
    <w:rsid w:val="00347E00"/>
    <w:rsid w:val="0035007F"/>
    <w:rsid w:val="00350518"/>
    <w:rsid w:val="0035097C"/>
    <w:rsid w:val="00350F15"/>
    <w:rsid w:val="003510B2"/>
    <w:rsid w:val="00351A67"/>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42A6"/>
    <w:rsid w:val="003664AB"/>
    <w:rsid w:val="003667C4"/>
    <w:rsid w:val="003670C9"/>
    <w:rsid w:val="003671C1"/>
    <w:rsid w:val="003671E4"/>
    <w:rsid w:val="00367337"/>
    <w:rsid w:val="00367367"/>
    <w:rsid w:val="00367DA6"/>
    <w:rsid w:val="00367FD8"/>
    <w:rsid w:val="00370B63"/>
    <w:rsid w:val="00370FCC"/>
    <w:rsid w:val="003711AF"/>
    <w:rsid w:val="00371D70"/>
    <w:rsid w:val="00371EF8"/>
    <w:rsid w:val="0037236B"/>
    <w:rsid w:val="003726F4"/>
    <w:rsid w:val="003727A8"/>
    <w:rsid w:val="00374126"/>
    <w:rsid w:val="00374848"/>
    <w:rsid w:val="00374A4E"/>
    <w:rsid w:val="003751CF"/>
    <w:rsid w:val="00375D09"/>
    <w:rsid w:val="00375F04"/>
    <w:rsid w:val="0037739D"/>
    <w:rsid w:val="003773C0"/>
    <w:rsid w:val="0037751C"/>
    <w:rsid w:val="00377920"/>
    <w:rsid w:val="0038085D"/>
    <w:rsid w:val="0038099B"/>
    <w:rsid w:val="00380F3F"/>
    <w:rsid w:val="00381264"/>
    <w:rsid w:val="0038159E"/>
    <w:rsid w:val="00382232"/>
    <w:rsid w:val="00382F1A"/>
    <w:rsid w:val="00383282"/>
    <w:rsid w:val="00383658"/>
    <w:rsid w:val="0038412E"/>
    <w:rsid w:val="00384968"/>
    <w:rsid w:val="00384FD3"/>
    <w:rsid w:val="003858C5"/>
    <w:rsid w:val="00385999"/>
    <w:rsid w:val="00386053"/>
    <w:rsid w:val="00386AAA"/>
    <w:rsid w:val="0038771D"/>
    <w:rsid w:val="003908F5"/>
    <w:rsid w:val="00390E3C"/>
    <w:rsid w:val="003919D9"/>
    <w:rsid w:val="0039202E"/>
    <w:rsid w:val="00392D40"/>
    <w:rsid w:val="00393B57"/>
    <w:rsid w:val="00393E44"/>
    <w:rsid w:val="00394270"/>
    <w:rsid w:val="003949F6"/>
    <w:rsid w:val="00395531"/>
    <w:rsid w:val="00395FA9"/>
    <w:rsid w:val="00397AB6"/>
    <w:rsid w:val="00397ACA"/>
    <w:rsid w:val="003A0ADD"/>
    <w:rsid w:val="003A10C3"/>
    <w:rsid w:val="003A1D69"/>
    <w:rsid w:val="003A2421"/>
    <w:rsid w:val="003A25B1"/>
    <w:rsid w:val="003A2F16"/>
    <w:rsid w:val="003A4985"/>
    <w:rsid w:val="003A55BD"/>
    <w:rsid w:val="003A597F"/>
    <w:rsid w:val="003A6821"/>
    <w:rsid w:val="003A71A8"/>
    <w:rsid w:val="003A7BFA"/>
    <w:rsid w:val="003A7E15"/>
    <w:rsid w:val="003B00CA"/>
    <w:rsid w:val="003B030A"/>
    <w:rsid w:val="003B030B"/>
    <w:rsid w:val="003B0432"/>
    <w:rsid w:val="003B0821"/>
    <w:rsid w:val="003B0B05"/>
    <w:rsid w:val="003B0BE9"/>
    <w:rsid w:val="003B0DAF"/>
    <w:rsid w:val="003B1FE1"/>
    <w:rsid w:val="003B2898"/>
    <w:rsid w:val="003B2D8C"/>
    <w:rsid w:val="003B2E9B"/>
    <w:rsid w:val="003B2F8D"/>
    <w:rsid w:val="003B3DA9"/>
    <w:rsid w:val="003B3EF3"/>
    <w:rsid w:val="003B3FC7"/>
    <w:rsid w:val="003B4FAA"/>
    <w:rsid w:val="003B547A"/>
    <w:rsid w:val="003B6039"/>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49B"/>
    <w:rsid w:val="003E0667"/>
    <w:rsid w:val="003E0BCE"/>
    <w:rsid w:val="003E13E0"/>
    <w:rsid w:val="003E164C"/>
    <w:rsid w:val="003E1660"/>
    <w:rsid w:val="003E1C09"/>
    <w:rsid w:val="003E1CD1"/>
    <w:rsid w:val="003E1DC2"/>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1DA0"/>
    <w:rsid w:val="003F2147"/>
    <w:rsid w:val="003F27BD"/>
    <w:rsid w:val="003F35F7"/>
    <w:rsid w:val="003F3A86"/>
    <w:rsid w:val="003F4488"/>
    <w:rsid w:val="003F5358"/>
    <w:rsid w:val="003F554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4844"/>
    <w:rsid w:val="00404C2A"/>
    <w:rsid w:val="00404CD0"/>
    <w:rsid w:val="004056C6"/>
    <w:rsid w:val="00405B2F"/>
    <w:rsid w:val="00406307"/>
    <w:rsid w:val="00406B4D"/>
    <w:rsid w:val="004071A7"/>
    <w:rsid w:val="00407CE2"/>
    <w:rsid w:val="00412891"/>
    <w:rsid w:val="004129D0"/>
    <w:rsid w:val="00412B5C"/>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D78"/>
    <w:rsid w:val="00425ED9"/>
    <w:rsid w:val="00426428"/>
    <w:rsid w:val="004266A2"/>
    <w:rsid w:val="00426A87"/>
    <w:rsid w:val="00426C7F"/>
    <w:rsid w:val="00427765"/>
    <w:rsid w:val="00427B26"/>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85"/>
    <w:rsid w:val="00443494"/>
    <w:rsid w:val="00443A7A"/>
    <w:rsid w:val="0044474B"/>
    <w:rsid w:val="00444DC0"/>
    <w:rsid w:val="004452B6"/>
    <w:rsid w:val="00445500"/>
    <w:rsid w:val="004456EE"/>
    <w:rsid w:val="00445F09"/>
    <w:rsid w:val="00445FF7"/>
    <w:rsid w:val="00446A75"/>
    <w:rsid w:val="00450575"/>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379E"/>
    <w:rsid w:val="0046510E"/>
    <w:rsid w:val="00465299"/>
    <w:rsid w:val="0046531D"/>
    <w:rsid w:val="0046543E"/>
    <w:rsid w:val="00465C91"/>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E04"/>
    <w:rsid w:val="00473189"/>
    <w:rsid w:val="00473293"/>
    <w:rsid w:val="00473A14"/>
    <w:rsid w:val="00473A59"/>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C34"/>
    <w:rsid w:val="004B5E52"/>
    <w:rsid w:val="004B699A"/>
    <w:rsid w:val="004B6D7F"/>
    <w:rsid w:val="004B7455"/>
    <w:rsid w:val="004B7469"/>
    <w:rsid w:val="004B74FF"/>
    <w:rsid w:val="004B7CE4"/>
    <w:rsid w:val="004C0401"/>
    <w:rsid w:val="004C0C49"/>
    <w:rsid w:val="004C183D"/>
    <w:rsid w:val="004C2669"/>
    <w:rsid w:val="004C303B"/>
    <w:rsid w:val="004C31FE"/>
    <w:rsid w:val="004C3679"/>
    <w:rsid w:val="004C37DC"/>
    <w:rsid w:val="004C3831"/>
    <w:rsid w:val="004C3EC7"/>
    <w:rsid w:val="004C3EEE"/>
    <w:rsid w:val="004C483D"/>
    <w:rsid w:val="004C56B8"/>
    <w:rsid w:val="004C5BCC"/>
    <w:rsid w:val="004C6C7D"/>
    <w:rsid w:val="004C795A"/>
    <w:rsid w:val="004C7F93"/>
    <w:rsid w:val="004D0872"/>
    <w:rsid w:val="004D0CE9"/>
    <w:rsid w:val="004D223F"/>
    <w:rsid w:val="004D26B8"/>
    <w:rsid w:val="004D286C"/>
    <w:rsid w:val="004D356D"/>
    <w:rsid w:val="004D38C2"/>
    <w:rsid w:val="004D3B61"/>
    <w:rsid w:val="004D4C64"/>
    <w:rsid w:val="004D4FBD"/>
    <w:rsid w:val="004D4FC0"/>
    <w:rsid w:val="004D582E"/>
    <w:rsid w:val="004D59A1"/>
    <w:rsid w:val="004D5B4B"/>
    <w:rsid w:val="004D6736"/>
    <w:rsid w:val="004D7DA8"/>
    <w:rsid w:val="004D7F20"/>
    <w:rsid w:val="004E203C"/>
    <w:rsid w:val="004E2892"/>
    <w:rsid w:val="004E2DEF"/>
    <w:rsid w:val="004E3490"/>
    <w:rsid w:val="004E362B"/>
    <w:rsid w:val="004E3681"/>
    <w:rsid w:val="004E3845"/>
    <w:rsid w:val="004E3D74"/>
    <w:rsid w:val="004E40C2"/>
    <w:rsid w:val="004E44F5"/>
    <w:rsid w:val="004E460F"/>
    <w:rsid w:val="004E4784"/>
    <w:rsid w:val="004E4E87"/>
    <w:rsid w:val="004E5E71"/>
    <w:rsid w:val="004E6467"/>
    <w:rsid w:val="004E7631"/>
    <w:rsid w:val="004E784B"/>
    <w:rsid w:val="004E7ED0"/>
    <w:rsid w:val="004F0224"/>
    <w:rsid w:val="004F0C64"/>
    <w:rsid w:val="004F0DB4"/>
    <w:rsid w:val="004F0E04"/>
    <w:rsid w:val="004F16FF"/>
    <w:rsid w:val="004F1EBC"/>
    <w:rsid w:val="004F20E8"/>
    <w:rsid w:val="004F261E"/>
    <w:rsid w:val="004F2DDD"/>
    <w:rsid w:val="004F3076"/>
    <w:rsid w:val="004F3A25"/>
    <w:rsid w:val="004F3B71"/>
    <w:rsid w:val="004F43A7"/>
    <w:rsid w:val="004F4B2F"/>
    <w:rsid w:val="004F4C57"/>
    <w:rsid w:val="004F5154"/>
    <w:rsid w:val="004F5835"/>
    <w:rsid w:val="004F6050"/>
    <w:rsid w:val="004F6278"/>
    <w:rsid w:val="004F661C"/>
    <w:rsid w:val="004F6D99"/>
    <w:rsid w:val="004F7070"/>
    <w:rsid w:val="004F7DB5"/>
    <w:rsid w:val="004F7FF6"/>
    <w:rsid w:val="005000EE"/>
    <w:rsid w:val="00500572"/>
    <w:rsid w:val="005009C6"/>
    <w:rsid w:val="00501304"/>
    <w:rsid w:val="00501425"/>
    <w:rsid w:val="00501714"/>
    <w:rsid w:val="00501CE3"/>
    <w:rsid w:val="005024D9"/>
    <w:rsid w:val="00502711"/>
    <w:rsid w:val="00502A3F"/>
    <w:rsid w:val="005036BE"/>
    <w:rsid w:val="00503A04"/>
    <w:rsid w:val="00504311"/>
    <w:rsid w:val="0050485C"/>
    <w:rsid w:val="0050486E"/>
    <w:rsid w:val="00504AC6"/>
    <w:rsid w:val="0051033E"/>
    <w:rsid w:val="0051059B"/>
    <w:rsid w:val="00510C5E"/>
    <w:rsid w:val="00511079"/>
    <w:rsid w:val="00511CDF"/>
    <w:rsid w:val="00511DA3"/>
    <w:rsid w:val="0051221F"/>
    <w:rsid w:val="00512829"/>
    <w:rsid w:val="00513839"/>
    <w:rsid w:val="00513B29"/>
    <w:rsid w:val="00513DEF"/>
    <w:rsid w:val="00513F57"/>
    <w:rsid w:val="0051423C"/>
    <w:rsid w:val="00514C91"/>
    <w:rsid w:val="005153CE"/>
    <w:rsid w:val="00515619"/>
    <w:rsid w:val="00516241"/>
    <w:rsid w:val="00516A3E"/>
    <w:rsid w:val="00516FD9"/>
    <w:rsid w:val="00517261"/>
    <w:rsid w:val="0051791D"/>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20DE"/>
    <w:rsid w:val="00542249"/>
    <w:rsid w:val="0054226C"/>
    <w:rsid w:val="005431F5"/>
    <w:rsid w:val="00543707"/>
    <w:rsid w:val="00543EBB"/>
    <w:rsid w:val="00544213"/>
    <w:rsid w:val="00544D8C"/>
    <w:rsid w:val="005453F3"/>
    <w:rsid w:val="00545549"/>
    <w:rsid w:val="00545AD6"/>
    <w:rsid w:val="005467DC"/>
    <w:rsid w:val="005469F5"/>
    <w:rsid w:val="00547495"/>
    <w:rsid w:val="00550751"/>
    <w:rsid w:val="00550837"/>
    <w:rsid w:val="005515E4"/>
    <w:rsid w:val="005518ED"/>
    <w:rsid w:val="00552093"/>
    <w:rsid w:val="00553020"/>
    <w:rsid w:val="005534D7"/>
    <w:rsid w:val="00554057"/>
    <w:rsid w:val="00554249"/>
    <w:rsid w:val="00554E4B"/>
    <w:rsid w:val="00555F67"/>
    <w:rsid w:val="00556605"/>
    <w:rsid w:val="00557042"/>
    <w:rsid w:val="0055723C"/>
    <w:rsid w:val="005606A4"/>
    <w:rsid w:val="005606D3"/>
    <w:rsid w:val="005607B8"/>
    <w:rsid w:val="00560CF5"/>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E52"/>
    <w:rsid w:val="005A11D4"/>
    <w:rsid w:val="005A1C8B"/>
    <w:rsid w:val="005A2D6D"/>
    <w:rsid w:val="005A34D5"/>
    <w:rsid w:val="005A3D19"/>
    <w:rsid w:val="005A3E12"/>
    <w:rsid w:val="005A423C"/>
    <w:rsid w:val="005A4904"/>
    <w:rsid w:val="005A4959"/>
    <w:rsid w:val="005A4D2B"/>
    <w:rsid w:val="005A4DF2"/>
    <w:rsid w:val="005A4E1C"/>
    <w:rsid w:val="005A515A"/>
    <w:rsid w:val="005A58D1"/>
    <w:rsid w:val="005A655E"/>
    <w:rsid w:val="005A69FF"/>
    <w:rsid w:val="005A6BC4"/>
    <w:rsid w:val="005A704D"/>
    <w:rsid w:val="005A719C"/>
    <w:rsid w:val="005B0F35"/>
    <w:rsid w:val="005B1A50"/>
    <w:rsid w:val="005B1FF6"/>
    <w:rsid w:val="005B222F"/>
    <w:rsid w:val="005B2B51"/>
    <w:rsid w:val="005B2CE6"/>
    <w:rsid w:val="005B2FD0"/>
    <w:rsid w:val="005B32E0"/>
    <w:rsid w:val="005B34D4"/>
    <w:rsid w:val="005B3C6D"/>
    <w:rsid w:val="005B4045"/>
    <w:rsid w:val="005B49A7"/>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3CC6"/>
    <w:rsid w:val="005C3E8A"/>
    <w:rsid w:val="005C41D4"/>
    <w:rsid w:val="005C4B87"/>
    <w:rsid w:val="005C5158"/>
    <w:rsid w:val="005C580A"/>
    <w:rsid w:val="005C69E3"/>
    <w:rsid w:val="005D0079"/>
    <w:rsid w:val="005D059A"/>
    <w:rsid w:val="005D07C5"/>
    <w:rsid w:val="005D130E"/>
    <w:rsid w:val="005D1FF8"/>
    <w:rsid w:val="005D25F4"/>
    <w:rsid w:val="005D3473"/>
    <w:rsid w:val="005D3AB9"/>
    <w:rsid w:val="005D3D11"/>
    <w:rsid w:val="005D4302"/>
    <w:rsid w:val="005D430F"/>
    <w:rsid w:val="005D4CA4"/>
    <w:rsid w:val="005D53F9"/>
    <w:rsid w:val="005D5A20"/>
    <w:rsid w:val="005D5AA1"/>
    <w:rsid w:val="005D786C"/>
    <w:rsid w:val="005E00E5"/>
    <w:rsid w:val="005E049F"/>
    <w:rsid w:val="005E3073"/>
    <w:rsid w:val="005E316A"/>
    <w:rsid w:val="005E31F3"/>
    <w:rsid w:val="005E3661"/>
    <w:rsid w:val="005E38C2"/>
    <w:rsid w:val="005E5E1A"/>
    <w:rsid w:val="005E6C16"/>
    <w:rsid w:val="005E6D05"/>
    <w:rsid w:val="005E7A98"/>
    <w:rsid w:val="005F0108"/>
    <w:rsid w:val="005F0ECC"/>
    <w:rsid w:val="005F1CF6"/>
    <w:rsid w:val="005F21A5"/>
    <w:rsid w:val="005F2470"/>
    <w:rsid w:val="005F28C6"/>
    <w:rsid w:val="005F2987"/>
    <w:rsid w:val="005F32BB"/>
    <w:rsid w:val="005F3909"/>
    <w:rsid w:val="005F3F16"/>
    <w:rsid w:val="005F52CC"/>
    <w:rsid w:val="005F5B20"/>
    <w:rsid w:val="005F5E6F"/>
    <w:rsid w:val="005F6BD4"/>
    <w:rsid w:val="005F7985"/>
    <w:rsid w:val="0060004D"/>
    <w:rsid w:val="00600B9A"/>
    <w:rsid w:val="00600CEB"/>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74A"/>
    <w:rsid w:val="00607923"/>
    <w:rsid w:val="00607D81"/>
    <w:rsid w:val="00607DF5"/>
    <w:rsid w:val="00610747"/>
    <w:rsid w:val="00610E03"/>
    <w:rsid w:val="00610E34"/>
    <w:rsid w:val="00610E35"/>
    <w:rsid w:val="0061176E"/>
    <w:rsid w:val="006131CB"/>
    <w:rsid w:val="0061360D"/>
    <w:rsid w:val="0061417F"/>
    <w:rsid w:val="00614B74"/>
    <w:rsid w:val="00614CD1"/>
    <w:rsid w:val="0061541C"/>
    <w:rsid w:val="0061567B"/>
    <w:rsid w:val="00615BEA"/>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AC5"/>
    <w:rsid w:val="00624BA1"/>
    <w:rsid w:val="00625A92"/>
    <w:rsid w:val="0062661B"/>
    <w:rsid w:val="00626F3B"/>
    <w:rsid w:val="0062796B"/>
    <w:rsid w:val="00630118"/>
    <w:rsid w:val="00630C65"/>
    <w:rsid w:val="006310AE"/>
    <w:rsid w:val="006310BF"/>
    <w:rsid w:val="006316FC"/>
    <w:rsid w:val="00631762"/>
    <w:rsid w:val="00632196"/>
    <w:rsid w:val="00632BBC"/>
    <w:rsid w:val="00632FC8"/>
    <w:rsid w:val="00633116"/>
    <w:rsid w:val="00633872"/>
    <w:rsid w:val="00633BF2"/>
    <w:rsid w:val="00633F67"/>
    <w:rsid w:val="006345C3"/>
    <w:rsid w:val="00634E33"/>
    <w:rsid w:val="00635DB6"/>
    <w:rsid w:val="006362F9"/>
    <w:rsid w:val="00636577"/>
    <w:rsid w:val="006369A9"/>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30F"/>
    <w:rsid w:val="006475E6"/>
    <w:rsid w:val="00650800"/>
    <w:rsid w:val="006508B9"/>
    <w:rsid w:val="00650ABA"/>
    <w:rsid w:val="00650CA1"/>
    <w:rsid w:val="00651160"/>
    <w:rsid w:val="00651854"/>
    <w:rsid w:val="006519F8"/>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11C2"/>
    <w:rsid w:val="006619B0"/>
    <w:rsid w:val="00662012"/>
    <w:rsid w:val="0066252F"/>
    <w:rsid w:val="00662543"/>
    <w:rsid w:val="006626D0"/>
    <w:rsid w:val="00662CF5"/>
    <w:rsid w:val="00663BA2"/>
    <w:rsid w:val="00663BF2"/>
    <w:rsid w:val="00663EAE"/>
    <w:rsid w:val="0066404D"/>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DAB"/>
    <w:rsid w:val="00676A64"/>
    <w:rsid w:val="00677925"/>
    <w:rsid w:val="00677983"/>
    <w:rsid w:val="00677A6E"/>
    <w:rsid w:val="0068043E"/>
    <w:rsid w:val="006809F3"/>
    <w:rsid w:val="00680F46"/>
    <w:rsid w:val="00681351"/>
    <w:rsid w:val="00681FDC"/>
    <w:rsid w:val="006829E8"/>
    <w:rsid w:val="00682B53"/>
    <w:rsid w:val="00682F27"/>
    <w:rsid w:val="006839E6"/>
    <w:rsid w:val="00683A18"/>
    <w:rsid w:val="00683B51"/>
    <w:rsid w:val="00683C0A"/>
    <w:rsid w:val="00683F93"/>
    <w:rsid w:val="00685836"/>
    <w:rsid w:val="0069011A"/>
    <w:rsid w:val="006903A4"/>
    <w:rsid w:val="00690E2E"/>
    <w:rsid w:val="0069151F"/>
    <w:rsid w:val="006915D7"/>
    <w:rsid w:val="006915E4"/>
    <w:rsid w:val="00691DF9"/>
    <w:rsid w:val="006927AC"/>
    <w:rsid w:val="00692814"/>
    <w:rsid w:val="006932E7"/>
    <w:rsid w:val="00693347"/>
    <w:rsid w:val="0069334C"/>
    <w:rsid w:val="00696453"/>
    <w:rsid w:val="00696863"/>
    <w:rsid w:val="00696D63"/>
    <w:rsid w:val="00696FCC"/>
    <w:rsid w:val="00697082"/>
    <w:rsid w:val="006A032F"/>
    <w:rsid w:val="006A076B"/>
    <w:rsid w:val="006A1192"/>
    <w:rsid w:val="006A127E"/>
    <w:rsid w:val="006A21E3"/>
    <w:rsid w:val="006A3769"/>
    <w:rsid w:val="006A41AE"/>
    <w:rsid w:val="006A4856"/>
    <w:rsid w:val="006A55A0"/>
    <w:rsid w:val="006A564B"/>
    <w:rsid w:val="006A58F9"/>
    <w:rsid w:val="006A5915"/>
    <w:rsid w:val="006A66BC"/>
    <w:rsid w:val="006A69F7"/>
    <w:rsid w:val="006A7546"/>
    <w:rsid w:val="006A757C"/>
    <w:rsid w:val="006A77E4"/>
    <w:rsid w:val="006A7D2B"/>
    <w:rsid w:val="006B08CF"/>
    <w:rsid w:val="006B0B29"/>
    <w:rsid w:val="006B0B90"/>
    <w:rsid w:val="006B10EA"/>
    <w:rsid w:val="006B1470"/>
    <w:rsid w:val="006B1545"/>
    <w:rsid w:val="006B2DA7"/>
    <w:rsid w:val="006B2F4D"/>
    <w:rsid w:val="006B3682"/>
    <w:rsid w:val="006B48CB"/>
    <w:rsid w:val="006B54C1"/>
    <w:rsid w:val="006B563E"/>
    <w:rsid w:val="006B576F"/>
    <w:rsid w:val="006B59BE"/>
    <w:rsid w:val="006B5A34"/>
    <w:rsid w:val="006B5D9E"/>
    <w:rsid w:val="006B5EC9"/>
    <w:rsid w:val="006B72D0"/>
    <w:rsid w:val="006B74B9"/>
    <w:rsid w:val="006C0085"/>
    <w:rsid w:val="006C05B7"/>
    <w:rsid w:val="006C08C5"/>
    <w:rsid w:val="006C11DD"/>
    <w:rsid w:val="006C1445"/>
    <w:rsid w:val="006C17A2"/>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D5C"/>
    <w:rsid w:val="006D0E6B"/>
    <w:rsid w:val="006D1073"/>
    <w:rsid w:val="006D1C96"/>
    <w:rsid w:val="006D2146"/>
    <w:rsid w:val="006D3192"/>
    <w:rsid w:val="006D324B"/>
    <w:rsid w:val="006D4D1B"/>
    <w:rsid w:val="006D632E"/>
    <w:rsid w:val="006E005B"/>
    <w:rsid w:val="006E01FF"/>
    <w:rsid w:val="006E052C"/>
    <w:rsid w:val="006E094A"/>
    <w:rsid w:val="006E1045"/>
    <w:rsid w:val="006E12B1"/>
    <w:rsid w:val="006E13D1"/>
    <w:rsid w:val="006E15E2"/>
    <w:rsid w:val="006E173E"/>
    <w:rsid w:val="006E283E"/>
    <w:rsid w:val="006E2999"/>
    <w:rsid w:val="006E2C2B"/>
    <w:rsid w:val="006E4D0C"/>
    <w:rsid w:val="006E4D1B"/>
    <w:rsid w:val="006E509A"/>
    <w:rsid w:val="006E5105"/>
    <w:rsid w:val="006E5B78"/>
    <w:rsid w:val="006E6BA3"/>
    <w:rsid w:val="006E7E99"/>
    <w:rsid w:val="006F01EB"/>
    <w:rsid w:val="006F0D1F"/>
    <w:rsid w:val="006F1116"/>
    <w:rsid w:val="006F1206"/>
    <w:rsid w:val="006F3196"/>
    <w:rsid w:val="006F3489"/>
    <w:rsid w:val="006F3C54"/>
    <w:rsid w:val="006F4061"/>
    <w:rsid w:val="006F4A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D23"/>
    <w:rsid w:val="007042E9"/>
    <w:rsid w:val="00704A63"/>
    <w:rsid w:val="00705D56"/>
    <w:rsid w:val="00710A78"/>
    <w:rsid w:val="00710B94"/>
    <w:rsid w:val="0071118B"/>
    <w:rsid w:val="007115D2"/>
    <w:rsid w:val="00711E13"/>
    <w:rsid w:val="00712EDA"/>
    <w:rsid w:val="007136D0"/>
    <w:rsid w:val="00713B09"/>
    <w:rsid w:val="0071497D"/>
    <w:rsid w:val="00714E56"/>
    <w:rsid w:val="0071528E"/>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6063"/>
    <w:rsid w:val="00726878"/>
    <w:rsid w:val="007274A8"/>
    <w:rsid w:val="00727C98"/>
    <w:rsid w:val="00727D19"/>
    <w:rsid w:val="00727E2B"/>
    <w:rsid w:val="00730D02"/>
    <w:rsid w:val="0073124A"/>
    <w:rsid w:val="007313AA"/>
    <w:rsid w:val="007313AC"/>
    <w:rsid w:val="007317FF"/>
    <w:rsid w:val="00731A3F"/>
    <w:rsid w:val="00731B79"/>
    <w:rsid w:val="00731DB7"/>
    <w:rsid w:val="00733893"/>
    <w:rsid w:val="00734348"/>
    <w:rsid w:val="00734A05"/>
    <w:rsid w:val="00735658"/>
    <w:rsid w:val="00735C6F"/>
    <w:rsid w:val="00735D4F"/>
    <w:rsid w:val="00735F4F"/>
    <w:rsid w:val="0073601B"/>
    <w:rsid w:val="007366CF"/>
    <w:rsid w:val="007408D5"/>
    <w:rsid w:val="00741C59"/>
    <w:rsid w:val="00742422"/>
    <w:rsid w:val="00742B44"/>
    <w:rsid w:val="00743976"/>
    <w:rsid w:val="00745540"/>
    <w:rsid w:val="0074655A"/>
    <w:rsid w:val="00746857"/>
    <w:rsid w:val="007469B7"/>
    <w:rsid w:val="00747C1C"/>
    <w:rsid w:val="00750A8C"/>
    <w:rsid w:val="00751CDE"/>
    <w:rsid w:val="0075210F"/>
    <w:rsid w:val="007538E9"/>
    <w:rsid w:val="00753BB5"/>
    <w:rsid w:val="00753E08"/>
    <w:rsid w:val="00754115"/>
    <w:rsid w:val="007544C0"/>
    <w:rsid w:val="007547B2"/>
    <w:rsid w:val="00754E32"/>
    <w:rsid w:val="0075660B"/>
    <w:rsid w:val="00756832"/>
    <w:rsid w:val="00756F62"/>
    <w:rsid w:val="00757305"/>
    <w:rsid w:val="0076034B"/>
    <w:rsid w:val="00760422"/>
    <w:rsid w:val="00761533"/>
    <w:rsid w:val="0076266E"/>
    <w:rsid w:val="007626B7"/>
    <w:rsid w:val="007626D0"/>
    <w:rsid w:val="00762D5D"/>
    <w:rsid w:val="00763CCE"/>
    <w:rsid w:val="007643E6"/>
    <w:rsid w:val="007645E5"/>
    <w:rsid w:val="007651CA"/>
    <w:rsid w:val="007652AC"/>
    <w:rsid w:val="00767519"/>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500F"/>
    <w:rsid w:val="0077548E"/>
    <w:rsid w:val="00775D48"/>
    <w:rsid w:val="00776313"/>
    <w:rsid w:val="00776388"/>
    <w:rsid w:val="00776E10"/>
    <w:rsid w:val="00777315"/>
    <w:rsid w:val="00777667"/>
    <w:rsid w:val="0077767A"/>
    <w:rsid w:val="00777E96"/>
    <w:rsid w:val="007802E4"/>
    <w:rsid w:val="00780919"/>
    <w:rsid w:val="00780A1E"/>
    <w:rsid w:val="0078180A"/>
    <w:rsid w:val="00781B3E"/>
    <w:rsid w:val="007826C8"/>
    <w:rsid w:val="00782972"/>
    <w:rsid w:val="00783497"/>
    <w:rsid w:val="00783FC2"/>
    <w:rsid w:val="00784190"/>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BC0"/>
    <w:rsid w:val="00794C56"/>
    <w:rsid w:val="00794E92"/>
    <w:rsid w:val="007962F1"/>
    <w:rsid w:val="0079656A"/>
    <w:rsid w:val="00796971"/>
    <w:rsid w:val="00796D86"/>
    <w:rsid w:val="00796F15"/>
    <w:rsid w:val="0079708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B0352"/>
    <w:rsid w:val="007B0397"/>
    <w:rsid w:val="007B0CCC"/>
    <w:rsid w:val="007B16D6"/>
    <w:rsid w:val="007B1EE8"/>
    <w:rsid w:val="007B2517"/>
    <w:rsid w:val="007B2719"/>
    <w:rsid w:val="007B2B14"/>
    <w:rsid w:val="007B3502"/>
    <w:rsid w:val="007B44ED"/>
    <w:rsid w:val="007B47A6"/>
    <w:rsid w:val="007B491A"/>
    <w:rsid w:val="007B4E9F"/>
    <w:rsid w:val="007B5370"/>
    <w:rsid w:val="007B5FFA"/>
    <w:rsid w:val="007B61F5"/>
    <w:rsid w:val="007B6335"/>
    <w:rsid w:val="007B63FA"/>
    <w:rsid w:val="007B73B3"/>
    <w:rsid w:val="007B7496"/>
    <w:rsid w:val="007B7AF5"/>
    <w:rsid w:val="007C0802"/>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D32"/>
    <w:rsid w:val="007C7EDF"/>
    <w:rsid w:val="007D05B2"/>
    <w:rsid w:val="007D0604"/>
    <w:rsid w:val="007D0821"/>
    <w:rsid w:val="007D0C44"/>
    <w:rsid w:val="007D1972"/>
    <w:rsid w:val="007D1D9E"/>
    <w:rsid w:val="007D1F33"/>
    <w:rsid w:val="007D1F6F"/>
    <w:rsid w:val="007D2146"/>
    <w:rsid w:val="007D24BF"/>
    <w:rsid w:val="007D29AB"/>
    <w:rsid w:val="007D3307"/>
    <w:rsid w:val="007D33DA"/>
    <w:rsid w:val="007D3746"/>
    <w:rsid w:val="007D432A"/>
    <w:rsid w:val="007D48C0"/>
    <w:rsid w:val="007D5DE9"/>
    <w:rsid w:val="007D5E27"/>
    <w:rsid w:val="007D6D49"/>
    <w:rsid w:val="007D6F64"/>
    <w:rsid w:val="007D72B9"/>
    <w:rsid w:val="007E037D"/>
    <w:rsid w:val="007E11CE"/>
    <w:rsid w:val="007E21DD"/>
    <w:rsid w:val="007E25AB"/>
    <w:rsid w:val="007E2C70"/>
    <w:rsid w:val="007E331D"/>
    <w:rsid w:val="007E3C7B"/>
    <w:rsid w:val="007E47D1"/>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223A"/>
    <w:rsid w:val="007F26B6"/>
    <w:rsid w:val="007F2845"/>
    <w:rsid w:val="007F3477"/>
    <w:rsid w:val="007F41A0"/>
    <w:rsid w:val="007F43BC"/>
    <w:rsid w:val="007F44D7"/>
    <w:rsid w:val="007F4740"/>
    <w:rsid w:val="007F5CEB"/>
    <w:rsid w:val="007F7EFF"/>
    <w:rsid w:val="00800229"/>
    <w:rsid w:val="008006C6"/>
    <w:rsid w:val="00800BFF"/>
    <w:rsid w:val="00800C52"/>
    <w:rsid w:val="00800DC4"/>
    <w:rsid w:val="0080153E"/>
    <w:rsid w:val="008016C0"/>
    <w:rsid w:val="0080213B"/>
    <w:rsid w:val="00803E2C"/>
    <w:rsid w:val="0080501F"/>
    <w:rsid w:val="00805264"/>
    <w:rsid w:val="00805942"/>
    <w:rsid w:val="00806CDB"/>
    <w:rsid w:val="00807224"/>
    <w:rsid w:val="0080742D"/>
    <w:rsid w:val="00807440"/>
    <w:rsid w:val="00807C5A"/>
    <w:rsid w:val="008100AC"/>
    <w:rsid w:val="0081151E"/>
    <w:rsid w:val="00811C7E"/>
    <w:rsid w:val="00812498"/>
    <w:rsid w:val="0081255B"/>
    <w:rsid w:val="0081263E"/>
    <w:rsid w:val="008127E6"/>
    <w:rsid w:val="0081336E"/>
    <w:rsid w:val="00813928"/>
    <w:rsid w:val="00814057"/>
    <w:rsid w:val="00815744"/>
    <w:rsid w:val="00816257"/>
    <w:rsid w:val="00820007"/>
    <w:rsid w:val="00820C31"/>
    <w:rsid w:val="00820DB7"/>
    <w:rsid w:val="00820DC7"/>
    <w:rsid w:val="00820FFB"/>
    <w:rsid w:val="008214D1"/>
    <w:rsid w:val="00821698"/>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2918"/>
    <w:rsid w:val="00832A96"/>
    <w:rsid w:val="0083350F"/>
    <w:rsid w:val="00833E24"/>
    <w:rsid w:val="00834358"/>
    <w:rsid w:val="008346BD"/>
    <w:rsid w:val="00835259"/>
    <w:rsid w:val="008358C4"/>
    <w:rsid w:val="00835FB4"/>
    <w:rsid w:val="00836318"/>
    <w:rsid w:val="00836843"/>
    <w:rsid w:val="00836B7A"/>
    <w:rsid w:val="0084012B"/>
    <w:rsid w:val="008409AA"/>
    <w:rsid w:val="00840FB8"/>
    <w:rsid w:val="008413EF"/>
    <w:rsid w:val="00841586"/>
    <w:rsid w:val="00842529"/>
    <w:rsid w:val="0084276D"/>
    <w:rsid w:val="00843316"/>
    <w:rsid w:val="0084353E"/>
    <w:rsid w:val="00843A7A"/>
    <w:rsid w:val="0084479A"/>
    <w:rsid w:val="008447F5"/>
    <w:rsid w:val="00845426"/>
    <w:rsid w:val="00845E9B"/>
    <w:rsid w:val="00846292"/>
    <w:rsid w:val="00847099"/>
    <w:rsid w:val="0084725B"/>
    <w:rsid w:val="00847885"/>
    <w:rsid w:val="00850413"/>
    <w:rsid w:val="008505AD"/>
    <w:rsid w:val="008506E1"/>
    <w:rsid w:val="00850D6B"/>
    <w:rsid w:val="00851497"/>
    <w:rsid w:val="008515EE"/>
    <w:rsid w:val="008517E9"/>
    <w:rsid w:val="008519A1"/>
    <w:rsid w:val="008528D3"/>
    <w:rsid w:val="00853C8B"/>
    <w:rsid w:val="00854133"/>
    <w:rsid w:val="008541D0"/>
    <w:rsid w:val="00854526"/>
    <w:rsid w:val="00854553"/>
    <w:rsid w:val="00854E95"/>
    <w:rsid w:val="00855163"/>
    <w:rsid w:val="00855A13"/>
    <w:rsid w:val="00855B86"/>
    <w:rsid w:val="00855C7A"/>
    <w:rsid w:val="008565F1"/>
    <w:rsid w:val="00856B00"/>
    <w:rsid w:val="00857774"/>
    <w:rsid w:val="00857CA6"/>
    <w:rsid w:val="00857CE6"/>
    <w:rsid w:val="0086042D"/>
    <w:rsid w:val="00860874"/>
    <w:rsid w:val="00861182"/>
    <w:rsid w:val="00861FBC"/>
    <w:rsid w:val="00862008"/>
    <w:rsid w:val="00862720"/>
    <w:rsid w:val="008628C8"/>
    <w:rsid w:val="00862B2A"/>
    <w:rsid w:val="008630B9"/>
    <w:rsid w:val="00863F37"/>
    <w:rsid w:val="0086406B"/>
    <w:rsid w:val="008643CF"/>
    <w:rsid w:val="008647F9"/>
    <w:rsid w:val="00864891"/>
    <w:rsid w:val="00864C8C"/>
    <w:rsid w:val="00865264"/>
    <w:rsid w:val="00866A11"/>
    <w:rsid w:val="00867651"/>
    <w:rsid w:val="00870D04"/>
    <w:rsid w:val="0087121B"/>
    <w:rsid w:val="008714B6"/>
    <w:rsid w:val="008714DB"/>
    <w:rsid w:val="00871503"/>
    <w:rsid w:val="0087222A"/>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50"/>
    <w:rsid w:val="00886DCF"/>
    <w:rsid w:val="00886E4C"/>
    <w:rsid w:val="00886EDF"/>
    <w:rsid w:val="00886FDA"/>
    <w:rsid w:val="00887CEE"/>
    <w:rsid w:val="008908E5"/>
    <w:rsid w:val="00891216"/>
    <w:rsid w:val="00891781"/>
    <w:rsid w:val="00891894"/>
    <w:rsid w:val="00891F81"/>
    <w:rsid w:val="00892834"/>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B0333"/>
    <w:rsid w:val="008B05B5"/>
    <w:rsid w:val="008B13E9"/>
    <w:rsid w:val="008B3B51"/>
    <w:rsid w:val="008B4057"/>
    <w:rsid w:val="008B40E6"/>
    <w:rsid w:val="008B4145"/>
    <w:rsid w:val="008B454F"/>
    <w:rsid w:val="008B4CAC"/>
    <w:rsid w:val="008B5290"/>
    <w:rsid w:val="008B674C"/>
    <w:rsid w:val="008B68D1"/>
    <w:rsid w:val="008B69B9"/>
    <w:rsid w:val="008B6C00"/>
    <w:rsid w:val="008B7798"/>
    <w:rsid w:val="008C0E81"/>
    <w:rsid w:val="008C27AC"/>
    <w:rsid w:val="008C2B64"/>
    <w:rsid w:val="008C2CFD"/>
    <w:rsid w:val="008C3E9C"/>
    <w:rsid w:val="008C44DC"/>
    <w:rsid w:val="008C4B26"/>
    <w:rsid w:val="008C5792"/>
    <w:rsid w:val="008C57D6"/>
    <w:rsid w:val="008C603A"/>
    <w:rsid w:val="008C6BB3"/>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D7B"/>
    <w:rsid w:val="008E0717"/>
    <w:rsid w:val="008E0F52"/>
    <w:rsid w:val="008E183F"/>
    <w:rsid w:val="008E1BE0"/>
    <w:rsid w:val="008E1E65"/>
    <w:rsid w:val="008E2316"/>
    <w:rsid w:val="008E26FF"/>
    <w:rsid w:val="008E34BE"/>
    <w:rsid w:val="008E42F4"/>
    <w:rsid w:val="008E48F7"/>
    <w:rsid w:val="008E5307"/>
    <w:rsid w:val="008E5535"/>
    <w:rsid w:val="008E5657"/>
    <w:rsid w:val="008E5E51"/>
    <w:rsid w:val="008E60F1"/>
    <w:rsid w:val="008E721F"/>
    <w:rsid w:val="008E7D63"/>
    <w:rsid w:val="008F00DB"/>
    <w:rsid w:val="008F0900"/>
    <w:rsid w:val="008F0FE4"/>
    <w:rsid w:val="008F110E"/>
    <w:rsid w:val="008F1264"/>
    <w:rsid w:val="008F166F"/>
    <w:rsid w:val="008F1C8A"/>
    <w:rsid w:val="008F2C9D"/>
    <w:rsid w:val="008F3181"/>
    <w:rsid w:val="008F3A91"/>
    <w:rsid w:val="008F47C6"/>
    <w:rsid w:val="008F5948"/>
    <w:rsid w:val="008F595E"/>
    <w:rsid w:val="008F5E2A"/>
    <w:rsid w:val="008F68CE"/>
    <w:rsid w:val="009005EE"/>
    <w:rsid w:val="009006A2"/>
    <w:rsid w:val="009007A5"/>
    <w:rsid w:val="00900FE1"/>
    <w:rsid w:val="0090102B"/>
    <w:rsid w:val="00901448"/>
    <w:rsid w:val="00901CBE"/>
    <w:rsid w:val="00901E29"/>
    <w:rsid w:val="009036BC"/>
    <w:rsid w:val="00903797"/>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896"/>
    <w:rsid w:val="009118BB"/>
    <w:rsid w:val="0091191F"/>
    <w:rsid w:val="00912ACE"/>
    <w:rsid w:val="00913092"/>
    <w:rsid w:val="00913F7F"/>
    <w:rsid w:val="00914B03"/>
    <w:rsid w:val="00914D49"/>
    <w:rsid w:val="00915B81"/>
    <w:rsid w:val="00915D6B"/>
    <w:rsid w:val="009160DF"/>
    <w:rsid w:val="009162C7"/>
    <w:rsid w:val="009166C7"/>
    <w:rsid w:val="0091671A"/>
    <w:rsid w:val="00916EC2"/>
    <w:rsid w:val="00917304"/>
    <w:rsid w:val="009203DB"/>
    <w:rsid w:val="00920B17"/>
    <w:rsid w:val="009211F7"/>
    <w:rsid w:val="009213BD"/>
    <w:rsid w:val="009219C4"/>
    <w:rsid w:val="00921FE9"/>
    <w:rsid w:val="00922068"/>
    <w:rsid w:val="0092232C"/>
    <w:rsid w:val="00922CCC"/>
    <w:rsid w:val="00923B92"/>
    <w:rsid w:val="00924138"/>
    <w:rsid w:val="00924627"/>
    <w:rsid w:val="00924665"/>
    <w:rsid w:val="009247A3"/>
    <w:rsid w:val="009249EB"/>
    <w:rsid w:val="00924AAF"/>
    <w:rsid w:val="009250A8"/>
    <w:rsid w:val="009251C8"/>
    <w:rsid w:val="00925A66"/>
    <w:rsid w:val="00925BE6"/>
    <w:rsid w:val="00925D9F"/>
    <w:rsid w:val="00926603"/>
    <w:rsid w:val="00926F61"/>
    <w:rsid w:val="009277A2"/>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7AB7"/>
    <w:rsid w:val="00937D32"/>
    <w:rsid w:val="00940266"/>
    <w:rsid w:val="00940EF2"/>
    <w:rsid w:val="009411FB"/>
    <w:rsid w:val="009414A9"/>
    <w:rsid w:val="00941B71"/>
    <w:rsid w:val="009421AD"/>
    <w:rsid w:val="009421C4"/>
    <w:rsid w:val="0094221C"/>
    <w:rsid w:val="009422A9"/>
    <w:rsid w:val="0094262D"/>
    <w:rsid w:val="009430F9"/>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CEF"/>
    <w:rsid w:val="00963085"/>
    <w:rsid w:val="009633BB"/>
    <w:rsid w:val="00963B01"/>
    <w:rsid w:val="009640C0"/>
    <w:rsid w:val="0096426C"/>
    <w:rsid w:val="00964711"/>
    <w:rsid w:val="0096485F"/>
    <w:rsid w:val="00964D95"/>
    <w:rsid w:val="00964D9D"/>
    <w:rsid w:val="00965F95"/>
    <w:rsid w:val="0096647B"/>
    <w:rsid w:val="00966B46"/>
    <w:rsid w:val="0096726D"/>
    <w:rsid w:val="00967354"/>
    <w:rsid w:val="00971592"/>
    <w:rsid w:val="00971DDF"/>
    <w:rsid w:val="00971FDE"/>
    <w:rsid w:val="00972229"/>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A10"/>
    <w:rsid w:val="00981130"/>
    <w:rsid w:val="00982EEC"/>
    <w:rsid w:val="00983038"/>
    <w:rsid w:val="009834A6"/>
    <w:rsid w:val="00983A9E"/>
    <w:rsid w:val="00983D46"/>
    <w:rsid w:val="00983DCA"/>
    <w:rsid w:val="0098433B"/>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799"/>
    <w:rsid w:val="009A1169"/>
    <w:rsid w:val="009A1AAC"/>
    <w:rsid w:val="009A3789"/>
    <w:rsid w:val="009A3F0F"/>
    <w:rsid w:val="009A410B"/>
    <w:rsid w:val="009A4818"/>
    <w:rsid w:val="009A4860"/>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4209"/>
    <w:rsid w:val="009D5193"/>
    <w:rsid w:val="009D5C32"/>
    <w:rsid w:val="009D6348"/>
    <w:rsid w:val="009D6472"/>
    <w:rsid w:val="009D79F4"/>
    <w:rsid w:val="009E001F"/>
    <w:rsid w:val="009E068B"/>
    <w:rsid w:val="009E085B"/>
    <w:rsid w:val="009E0F34"/>
    <w:rsid w:val="009E31A3"/>
    <w:rsid w:val="009E35FE"/>
    <w:rsid w:val="009E3CD1"/>
    <w:rsid w:val="009E5988"/>
    <w:rsid w:val="009E5AF5"/>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7F3"/>
    <w:rsid w:val="00A02B02"/>
    <w:rsid w:val="00A02FAD"/>
    <w:rsid w:val="00A032A2"/>
    <w:rsid w:val="00A03978"/>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F05"/>
    <w:rsid w:val="00A272F3"/>
    <w:rsid w:val="00A311AE"/>
    <w:rsid w:val="00A312A6"/>
    <w:rsid w:val="00A3130E"/>
    <w:rsid w:val="00A324CF"/>
    <w:rsid w:val="00A32872"/>
    <w:rsid w:val="00A32E8B"/>
    <w:rsid w:val="00A32ED6"/>
    <w:rsid w:val="00A33E9C"/>
    <w:rsid w:val="00A344A5"/>
    <w:rsid w:val="00A346C3"/>
    <w:rsid w:val="00A34A89"/>
    <w:rsid w:val="00A34D55"/>
    <w:rsid w:val="00A3563B"/>
    <w:rsid w:val="00A35730"/>
    <w:rsid w:val="00A3692B"/>
    <w:rsid w:val="00A3702C"/>
    <w:rsid w:val="00A37381"/>
    <w:rsid w:val="00A375FD"/>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503E3"/>
    <w:rsid w:val="00A50679"/>
    <w:rsid w:val="00A50A48"/>
    <w:rsid w:val="00A51242"/>
    <w:rsid w:val="00A51522"/>
    <w:rsid w:val="00A51573"/>
    <w:rsid w:val="00A51A5E"/>
    <w:rsid w:val="00A522FA"/>
    <w:rsid w:val="00A52895"/>
    <w:rsid w:val="00A52B1F"/>
    <w:rsid w:val="00A53A2F"/>
    <w:rsid w:val="00A53DA0"/>
    <w:rsid w:val="00A55685"/>
    <w:rsid w:val="00A559A6"/>
    <w:rsid w:val="00A56C4B"/>
    <w:rsid w:val="00A5765D"/>
    <w:rsid w:val="00A5790A"/>
    <w:rsid w:val="00A6046A"/>
    <w:rsid w:val="00A607CB"/>
    <w:rsid w:val="00A60FF0"/>
    <w:rsid w:val="00A60FFE"/>
    <w:rsid w:val="00A610FF"/>
    <w:rsid w:val="00A632FF"/>
    <w:rsid w:val="00A6351F"/>
    <w:rsid w:val="00A63B48"/>
    <w:rsid w:val="00A63EF0"/>
    <w:rsid w:val="00A643E0"/>
    <w:rsid w:val="00A64449"/>
    <w:rsid w:val="00A64ABE"/>
    <w:rsid w:val="00A64EC1"/>
    <w:rsid w:val="00A6541D"/>
    <w:rsid w:val="00A65A70"/>
    <w:rsid w:val="00A66A47"/>
    <w:rsid w:val="00A66F36"/>
    <w:rsid w:val="00A671DF"/>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5774"/>
    <w:rsid w:val="00A758F7"/>
    <w:rsid w:val="00A7591D"/>
    <w:rsid w:val="00A75C07"/>
    <w:rsid w:val="00A7618B"/>
    <w:rsid w:val="00A7640B"/>
    <w:rsid w:val="00A768D5"/>
    <w:rsid w:val="00A7778B"/>
    <w:rsid w:val="00A777B3"/>
    <w:rsid w:val="00A803BC"/>
    <w:rsid w:val="00A80969"/>
    <w:rsid w:val="00A80C68"/>
    <w:rsid w:val="00A814CB"/>
    <w:rsid w:val="00A830CD"/>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BD5"/>
    <w:rsid w:val="00A96169"/>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65C9"/>
    <w:rsid w:val="00AA7A30"/>
    <w:rsid w:val="00AA7B8A"/>
    <w:rsid w:val="00AB0A32"/>
    <w:rsid w:val="00AB0E56"/>
    <w:rsid w:val="00AB1ABD"/>
    <w:rsid w:val="00AB1C7B"/>
    <w:rsid w:val="00AB3668"/>
    <w:rsid w:val="00AB3A15"/>
    <w:rsid w:val="00AB4ECC"/>
    <w:rsid w:val="00AB6601"/>
    <w:rsid w:val="00AB674E"/>
    <w:rsid w:val="00AB6D79"/>
    <w:rsid w:val="00AB6E43"/>
    <w:rsid w:val="00AB6F48"/>
    <w:rsid w:val="00AB70CB"/>
    <w:rsid w:val="00AB7806"/>
    <w:rsid w:val="00AC02C1"/>
    <w:rsid w:val="00AC0502"/>
    <w:rsid w:val="00AC05B6"/>
    <w:rsid w:val="00AC0AB6"/>
    <w:rsid w:val="00AC0C71"/>
    <w:rsid w:val="00AC10AD"/>
    <w:rsid w:val="00AC1E55"/>
    <w:rsid w:val="00AC1EA1"/>
    <w:rsid w:val="00AC2AFB"/>
    <w:rsid w:val="00AC34E2"/>
    <w:rsid w:val="00AC429F"/>
    <w:rsid w:val="00AC59DD"/>
    <w:rsid w:val="00AC5CAE"/>
    <w:rsid w:val="00AC5E56"/>
    <w:rsid w:val="00AC5F27"/>
    <w:rsid w:val="00AC6089"/>
    <w:rsid w:val="00AC60B4"/>
    <w:rsid w:val="00AC719C"/>
    <w:rsid w:val="00AC7428"/>
    <w:rsid w:val="00AD00C5"/>
    <w:rsid w:val="00AD085F"/>
    <w:rsid w:val="00AD12B7"/>
    <w:rsid w:val="00AD165F"/>
    <w:rsid w:val="00AD2395"/>
    <w:rsid w:val="00AD2794"/>
    <w:rsid w:val="00AD2DC5"/>
    <w:rsid w:val="00AD2EE3"/>
    <w:rsid w:val="00AD302B"/>
    <w:rsid w:val="00AD3455"/>
    <w:rsid w:val="00AD366F"/>
    <w:rsid w:val="00AD3CAD"/>
    <w:rsid w:val="00AD4D87"/>
    <w:rsid w:val="00AD4E11"/>
    <w:rsid w:val="00AD52DC"/>
    <w:rsid w:val="00AD61F5"/>
    <w:rsid w:val="00AD64C1"/>
    <w:rsid w:val="00AD69FF"/>
    <w:rsid w:val="00AD6F67"/>
    <w:rsid w:val="00AD702B"/>
    <w:rsid w:val="00AD72E6"/>
    <w:rsid w:val="00AD7311"/>
    <w:rsid w:val="00AD7C95"/>
    <w:rsid w:val="00AE096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F03CF"/>
    <w:rsid w:val="00AF098B"/>
    <w:rsid w:val="00AF14B3"/>
    <w:rsid w:val="00AF174A"/>
    <w:rsid w:val="00AF259C"/>
    <w:rsid w:val="00AF26B0"/>
    <w:rsid w:val="00AF2B17"/>
    <w:rsid w:val="00AF2D54"/>
    <w:rsid w:val="00AF3458"/>
    <w:rsid w:val="00AF3A60"/>
    <w:rsid w:val="00AF3F7B"/>
    <w:rsid w:val="00AF42B4"/>
    <w:rsid w:val="00AF4B8A"/>
    <w:rsid w:val="00AF4D7B"/>
    <w:rsid w:val="00AF4F1B"/>
    <w:rsid w:val="00AF51CD"/>
    <w:rsid w:val="00AF5262"/>
    <w:rsid w:val="00AF53BE"/>
    <w:rsid w:val="00AF5D1E"/>
    <w:rsid w:val="00AF5EB5"/>
    <w:rsid w:val="00AF5EC6"/>
    <w:rsid w:val="00AF65A7"/>
    <w:rsid w:val="00AF6E8A"/>
    <w:rsid w:val="00AF71D9"/>
    <w:rsid w:val="00AF7213"/>
    <w:rsid w:val="00AF72FD"/>
    <w:rsid w:val="00AF741A"/>
    <w:rsid w:val="00AF7D92"/>
    <w:rsid w:val="00B011CC"/>
    <w:rsid w:val="00B01A0B"/>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EB"/>
    <w:rsid w:val="00B332F4"/>
    <w:rsid w:val="00B33330"/>
    <w:rsid w:val="00B33347"/>
    <w:rsid w:val="00B33508"/>
    <w:rsid w:val="00B3355F"/>
    <w:rsid w:val="00B336C3"/>
    <w:rsid w:val="00B3377E"/>
    <w:rsid w:val="00B347F0"/>
    <w:rsid w:val="00B35BC9"/>
    <w:rsid w:val="00B35DA4"/>
    <w:rsid w:val="00B36B65"/>
    <w:rsid w:val="00B36C68"/>
    <w:rsid w:val="00B36F20"/>
    <w:rsid w:val="00B37025"/>
    <w:rsid w:val="00B377C2"/>
    <w:rsid w:val="00B40A96"/>
    <w:rsid w:val="00B4102B"/>
    <w:rsid w:val="00B4184B"/>
    <w:rsid w:val="00B422A7"/>
    <w:rsid w:val="00B42A32"/>
    <w:rsid w:val="00B42FA6"/>
    <w:rsid w:val="00B430B1"/>
    <w:rsid w:val="00B43800"/>
    <w:rsid w:val="00B43997"/>
    <w:rsid w:val="00B4399E"/>
    <w:rsid w:val="00B43A16"/>
    <w:rsid w:val="00B43A51"/>
    <w:rsid w:val="00B44C26"/>
    <w:rsid w:val="00B45C10"/>
    <w:rsid w:val="00B45CE1"/>
    <w:rsid w:val="00B45D0A"/>
    <w:rsid w:val="00B46A70"/>
    <w:rsid w:val="00B46A75"/>
    <w:rsid w:val="00B46FB7"/>
    <w:rsid w:val="00B47CB8"/>
    <w:rsid w:val="00B500CD"/>
    <w:rsid w:val="00B50B29"/>
    <w:rsid w:val="00B50EC8"/>
    <w:rsid w:val="00B5218E"/>
    <w:rsid w:val="00B5239C"/>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8F6"/>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CD"/>
    <w:rsid w:val="00B72363"/>
    <w:rsid w:val="00B7267A"/>
    <w:rsid w:val="00B726FF"/>
    <w:rsid w:val="00B72754"/>
    <w:rsid w:val="00B7291A"/>
    <w:rsid w:val="00B72AA4"/>
    <w:rsid w:val="00B738C1"/>
    <w:rsid w:val="00B73C21"/>
    <w:rsid w:val="00B75454"/>
    <w:rsid w:val="00B7589B"/>
    <w:rsid w:val="00B75A95"/>
    <w:rsid w:val="00B76BCD"/>
    <w:rsid w:val="00B76EE9"/>
    <w:rsid w:val="00B77880"/>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69DF"/>
    <w:rsid w:val="00B90E2A"/>
    <w:rsid w:val="00B90F2A"/>
    <w:rsid w:val="00B916EB"/>
    <w:rsid w:val="00B91753"/>
    <w:rsid w:val="00B9198D"/>
    <w:rsid w:val="00B921C9"/>
    <w:rsid w:val="00B9253F"/>
    <w:rsid w:val="00B93008"/>
    <w:rsid w:val="00B93945"/>
    <w:rsid w:val="00B93988"/>
    <w:rsid w:val="00B9406D"/>
    <w:rsid w:val="00B944C0"/>
    <w:rsid w:val="00B94B34"/>
    <w:rsid w:val="00B94BA7"/>
    <w:rsid w:val="00B94BE9"/>
    <w:rsid w:val="00B94E0E"/>
    <w:rsid w:val="00B95876"/>
    <w:rsid w:val="00B958AF"/>
    <w:rsid w:val="00B96201"/>
    <w:rsid w:val="00B9785C"/>
    <w:rsid w:val="00B97CA3"/>
    <w:rsid w:val="00BA0D3B"/>
    <w:rsid w:val="00BA1166"/>
    <w:rsid w:val="00BA143E"/>
    <w:rsid w:val="00BA2E84"/>
    <w:rsid w:val="00BA3479"/>
    <w:rsid w:val="00BA3594"/>
    <w:rsid w:val="00BA3D7B"/>
    <w:rsid w:val="00BA48FC"/>
    <w:rsid w:val="00BA6548"/>
    <w:rsid w:val="00BA6A8D"/>
    <w:rsid w:val="00BA76A9"/>
    <w:rsid w:val="00BA79A3"/>
    <w:rsid w:val="00BA7A53"/>
    <w:rsid w:val="00BB02AB"/>
    <w:rsid w:val="00BB13D1"/>
    <w:rsid w:val="00BB22A6"/>
    <w:rsid w:val="00BB3C13"/>
    <w:rsid w:val="00BB3E2B"/>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522"/>
    <w:rsid w:val="00BC190F"/>
    <w:rsid w:val="00BC1A12"/>
    <w:rsid w:val="00BC1AD9"/>
    <w:rsid w:val="00BC1C76"/>
    <w:rsid w:val="00BC28C6"/>
    <w:rsid w:val="00BC31FB"/>
    <w:rsid w:val="00BC32E7"/>
    <w:rsid w:val="00BC3AAA"/>
    <w:rsid w:val="00BC3BAC"/>
    <w:rsid w:val="00BC478E"/>
    <w:rsid w:val="00BC4958"/>
    <w:rsid w:val="00BC4CB8"/>
    <w:rsid w:val="00BC4FBF"/>
    <w:rsid w:val="00BC5788"/>
    <w:rsid w:val="00BC58B9"/>
    <w:rsid w:val="00BC61F3"/>
    <w:rsid w:val="00BC686A"/>
    <w:rsid w:val="00BC6A49"/>
    <w:rsid w:val="00BC7075"/>
    <w:rsid w:val="00BC712C"/>
    <w:rsid w:val="00BC746D"/>
    <w:rsid w:val="00BC76AB"/>
    <w:rsid w:val="00BD00D9"/>
    <w:rsid w:val="00BD0644"/>
    <w:rsid w:val="00BD0E81"/>
    <w:rsid w:val="00BD3E68"/>
    <w:rsid w:val="00BD520C"/>
    <w:rsid w:val="00BD598A"/>
    <w:rsid w:val="00BD5E3F"/>
    <w:rsid w:val="00BD657C"/>
    <w:rsid w:val="00BD6801"/>
    <w:rsid w:val="00BD692E"/>
    <w:rsid w:val="00BD6BAF"/>
    <w:rsid w:val="00BD6E1C"/>
    <w:rsid w:val="00BD70EA"/>
    <w:rsid w:val="00BD75B4"/>
    <w:rsid w:val="00BD7BFE"/>
    <w:rsid w:val="00BD7D14"/>
    <w:rsid w:val="00BE02B4"/>
    <w:rsid w:val="00BE0357"/>
    <w:rsid w:val="00BE0A4E"/>
    <w:rsid w:val="00BE1553"/>
    <w:rsid w:val="00BE1804"/>
    <w:rsid w:val="00BE1A7B"/>
    <w:rsid w:val="00BE1BDE"/>
    <w:rsid w:val="00BE2367"/>
    <w:rsid w:val="00BE23F8"/>
    <w:rsid w:val="00BE2797"/>
    <w:rsid w:val="00BE2EFE"/>
    <w:rsid w:val="00BE3BE1"/>
    <w:rsid w:val="00BE3F5D"/>
    <w:rsid w:val="00BE4EC9"/>
    <w:rsid w:val="00BE559A"/>
    <w:rsid w:val="00BE5953"/>
    <w:rsid w:val="00BE631E"/>
    <w:rsid w:val="00BE70CB"/>
    <w:rsid w:val="00BE7D8B"/>
    <w:rsid w:val="00BE7DE9"/>
    <w:rsid w:val="00BF055E"/>
    <w:rsid w:val="00BF0BD4"/>
    <w:rsid w:val="00BF0CCF"/>
    <w:rsid w:val="00BF0FC5"/>
    <w:rsid w:val="00BF10BC"/>
    <w:rsid w:val="00BF1C76"/>
    <w:rsid w:val="00BF21AC"/>
    <w:rsid w:val="00BF249B"/>
    <w:rsid w:val="00BF2E53"/>
    <w:rsid w:val="00BF3133"/>
    <w:rsid w:val="00BF3669"/>
    <w:rsid w:val="00BF3C0D"/>
    <w:rsid w:val="00BF3D9D"/>
    <w:rsid w:val="00BF3FC8"/>
    <w:rsid w:val="00BF711C"/>
    <w:rsid w:val="00BF7C74"/>
    <w:rsid w:val="00C00ED8"/>
    <w:rsid w:val="00C015B7"/>
    <w:rsid w:val="00C0208F"/>
    <w:rsid w:val="00C02367"/>
    <w:rsid w:val="00C02E65"/>
    <w:rsid w:val="00C03309"/>
    <w:rsid w:val="00C04A55"/>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7B7"/>
    <w:rsid w:val="00C26492"/>
    <w:rsid w:val="00C26591"/>
    <w:rsid w:val="00C272E8"/>
    <w:rsid w:val="00C27581"/>
    <w:rsid w:val="00C27ECD"/>
    <w:rsid w:val="00C3051E"/>
    <w:rsid w:val="00C30FBB"/>
    <w:rsid w:val="00C311EC"/>
    <w:rsid w:val="00C320C0"/>
    <w:rsid w:val="00C32671"/>
    <w:rsid w:val="00C32805"/>
    <w:rsid w:val="00C33359"/>
    <w:rsid w:val="00C333C9"/>
    <w:rsid w:val="00C33506"/>
    <w:rsid w:val="00C33B5E"/>
    <w:rsid w:val="00C34145"/>
    <w:rsid w:val="00C348D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5566"/>
    <w:rsid w:val="00C56E55"/>
    <w:rsid w:val="00C60237"/>
    <w:rsid w:val="00C6038F"/>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5B"/>
    <w:rsid w:val="00C727DF"/>
    <w:rsid w:val="00C72E18"/>
    <w:rsid w:val="00C731AD"/>
    <w:rsid w:val="00C73553"/>
    <w:rsid w:val="00C73677"/>
    <w:rsid w:val="00C7380B"/>
    <w:rsid w:val="00C73E0C"/>
    <w:rsid w:val="00C74421"/>
    <w:rsid w:val="00C7542D"/>
    <w:rsid w:val="00C754E1"/>
    <w:rsid w:val="00C75F2F"/>
    <w:rsid w:val="00C75FDB"/>
    <w:rsid w:val="00C75FEE"/>
    <w:rsid w:val="00C763B0"/>
    <w:rsid w:val="00C76F1D"/>
    <w:rsid w:val="00C77202"/>
    <w:rsid w:val="00C7764F"/>
    <w:rsid w:val="00C77D26"/>
    <w:rsid w:val="00C807A4"/>
    <w:rsid w:val="00C80BDF"/>
    <w:rsid w:val="00C80CEF"/>
    <w:rsid w:val="00C80E97"/>
    <w:rsid w:val="00C81025"/>
    <w:rsid w:val="00C82633"/>
    <w:rsid w:val="00C83430"/>
    <w:rsid w:val="00C83D08"/>
    <w:rsid w:val="00C84D39"/>
    <w:rsid w:val="00C85277"/>
    <w:rsid w:val="00C8562B"/>
    <w:rsid w:val="00C85AF6"/>
    <w:rsid w:val="00C85B9D"/>
    <w:rsid w:val="00C85D76"/>
    <w:rsid w:val="00C869A3"/>
    <w:rsid w:val="00C873AC"/>
    <w:rsid w:val="00C876AA"/>
    <w:rsid w:val="00C906C6"/>
    <w:rsid w:val="00C91F8C"/>
    <w:rsid w:val="00C921EE"/>
    <w:rsid w:val="00C92BC7"/>
    <w:rsid w:val="00C93462"/>
    <w:rsid w:val="00C93B05"/>
    <w:rsid w:val="00C9433D"/>
    <w:rsid w:val="00C94384"/>
    <w:rsid w:val="00C94A34"/>
    <w:rsid w:val="00C94C2B"/>
    <w:rsid w:val="00C958A9"/>
    <w:rsid w:val="00C96860"/>
    <w:rsid w:val="00C96F79"/>
    <w:rsid w:val="00C97146"/>
    <w:rsid w:val="00C971D9"/>
    <w:rsid w:val="00C97CF9"/>
    <w:rsid w:val="00CA0642"/>
    <w:rsid w:val="00CA09A5"/>
    <w:rsid w:val="00CA0F76"/>
    <w:rsid w:val="00CA17DD"/>
    <w:rsid w:val="00CA1863"/>
    <w:rsid w:val="00CA192A"/>
    <w:rsid w:val="00CA1E92"/>
    <w:rsid w:val="00CA26CE"/>
    <w:rsid w:val="00CA26EB"/>
    <w:rsid w:val="00CA391D"/>
    <w:rsid w:val="00CA3ACD"/>
    <w:rsid w:val="00CA3D9C"/>
    <w:rsid w:val="00CA4185"/>
    <w:rsid w:val="00CA4918"/>
    <w:rsid w:val="00CA4F8B"/>
    <w:rsid w:val="00CA518F"/>
    <w:rsid w:val="00CA519F"/>
    <w:rsid w:val="00CA5470"/>
    <w:rsid w:val="00CB0022"/>
    <w:rsid w:val="00CB09DA"/>
    <w:rsid w:val="00CB0BD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2B"/>
    <w:rsid w:val="00CC300C"/>
    <w:rsid w:val="00CC307A"/>
    <w:rsid w:val="00CC35AE"/>
    <w:rsid w:val="00CC369B"/>
    <w:rsid w:val="00CC36D2"/>
    <w:rsid w:val="00CC3DAA"/>
    <w:rsid w:val="00CC43B0"/>
    <w:rsid w:val="00CC46E5"/>
    <w:rsid w:val="00CC49C7"/>
    <w:rsid w:val="00CC4C2C"/>
    <w:rsid w:val="00CC5057"/>
    <w:rsid w:val="00CC5496"/>
    <w:rsid w:val="00CC5603"/>
    <w:rsid w:val="00CC587F"/>
    <w:rsid w:val="00CC6279"/>
    <w:rsid w:val="00CC6285"/>
    <w:rsid w:val="00CC6366"/>
    <w:rsid w:val="00CC66FC"/>
    <w:rsid w:val="00CC7705"/>
    <w:rsid w:val="00CD078F"/>
    <w:rsid w:val="00CD08D2"/>
    <w:rsid w:val="00CD121E"/>
    <w:rsid w:val="00CD1922"/>
    <w:rsid w:val="00CD1FD3"/>
    <w:rsid w:val="00CD28F0"/>
    <w:rsid w:val="00CD3ED8"/>
    <w:rsid w:val="00CD55C3"/>
    <w:rsid w:val="00CD5696"/>
    <w:rsid w:val="00CD736C"/>
    <w:rsid w:val="00CD761D"/>
    <w:rsid w:val="00CD76B5"/>
    <w:rsid w:val="00CE0090"/>
    <w:rsid w:val="00CE204A"/>
    <w:rsid w:val="00CE2346"/>
    <w:rsid w:val="00CE2B02"/>
    <w:rsid w:val="00CE2E7A"/>
    <w:rsid w:val="00CE3B4E"/>
    <w:rsid w:val="00CE3F85"/>
    <w:rsid w:val="00CE439B"/>
    <w:rsid w:val="00CE4F2D"/>
    <w:rsid w:val="00CE5F92"/>
    <w:rsid w:val="00CE6A8A"/>
    <w:rsid w:val="00CE6F0F"/>
    <w:rsid w:val="00CE6F23"/>
    <w:rsid w:val="00CE7C7C"/>
    <w:rsid w:val="00CF002F"/>
    <w:rsid w:val="00CF0246"/>
    <w:rsid w:val="00CF0C02"/>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D001F9"/>
    <w:rsid w:val="00D0036E"/>
    <w:rsid w:val="00D00758"/>
    <w:rsid w:val="00D00BB7"/>
    <w:rsid w:val="00D00C7A"/>
    <w:rsid w:val="00D01065"/>
    <w:rsid w:val="00D01EAD"/>
    <w:rsid w:val="00D0255F"/>
    <w:rsid w:val="00D031F3"/>
    <w:rsid w:val="00D035B9"/>
    <w:rsid w:val="00D03681"/>
    <w:rsid w:val="00D04104"/>
    <w:rsid w:val="00D04236"/>
    <w:rsid w:val="00D04331"/>
    <w:rsid w:val="00D060FF"/>
    <w:rsid w:val="00D061CA"/>
    <w:rsid w:val="00D064E8"/>
    <w:rsid w:val="00D06572"/>
    <w:rsid w:val="00D065CD"/>
    <w:rsid w:val="00D06A32"/>
    <w:rsid w:val="00D06ED7"/>
    <w:rsid w:val="00D07C90"/>
    <w:rsid w:val="00D07D93"/>
    <w:rsid w:val="00D112E1"/>
    <w:rsid w:val="00D11D5B"/>
    <w:rsid w:val="00D12325"/>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7137"/>
    <w:rsid w:val="00D275CA"/>
    <w:rsid w:val="00D27A3B"/>
    <w:rsid w:val="00D27B8B"/>
    <w:rsid w:val="00D31B6E"/>
    <w:rsid w:val="00D3232B"/>
    <w:rsid w:val="00D3239F"/>
    <w:rsid w:val="00D324A4"/>
    <w:rsid w:val="00D3250C"/>
    <w:rsid w:val="00D328F6"/>
    <w:rsid w:val="00D3462C"/>
    <w:rsid w:val="00D35198"/>
    <w:rsid w:val="00D356B9"/>
    <w:rsid w:val="00D3584B"/>
    <w:rsid w:val="00D360E0"/>
    <w:rsid w:val="00D376B1"/>
    <w:rsid w:val="00D376F7"/>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D9E"/>
    <w:rsid w:val="00D53010"/>
    <w:rsid w:val="00D5354F"/>
    <w:rsid w:val="00D535E6"/>
    <w:rsid w:val="00D53649"/>
    <w:rsid w:val="00D53830"/>
    <w:rsid w:val="00D54091"/>
    <w:rsid w:val="00D54695"/>
    <w:rsid w:val="00D547F7"/>
    <w:rsid w:val="00D54FB3"/>
    <w:rsid w:val="00D550D8"/>
    <w:rsid w:val="00D55762"/>
    <w:rsid w:val="00D557C4"/>
    <w:rsid w:val="00D55889"/>
    <w:rsid w:val="00D55F61"/>
    <w:rsid w:val="00D56B5F"/>
    <w:rsid w:val="00D56B74"/>
    <w:rsid w:val="00D57A3F"/>
    <w:rsid w:val="00D57AF0"/>
    <w:rsid w:val="00D57B67"/>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5D78"/>
    <w:rsid w:val="00D664F0"/>
    <w:rsid w:val="00D66C93"/>
    <w:rsid w:val="00D67BC5"/>
    <w:rsid w:val="00D700BA"/>
    <w:rsid w:val="00D7021B"/>
    <w:rsid w:val="00D7073E"/>
    <w:rsid w:val="00D70D33"/>
    <w:rsid w:val="00D71749"/>
    <w:rsid w:val="00D7214B"/>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201E"/>
    <w:rsid w:val="00D82AD4"/>
    <w:rsid w:val="00D82E0A"/>
    <w:rsid w:val="00D8347E"/>
    <w:rsid w:val="00D840F5"/>
    <w:rsid w:val="00D84A57"/>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CF9"/>
    <w:rsid w:val="00DA15A3"/>
    <w:rsid w:val="00DA180C"/>
    <w:rsid w:val="00DA1EF7"/>
    <w:rsid w:val="00DA216B"/>
    <w:rsid w:val="00DA27B1"/>
    <w:rsid w:val="00DA3E7B"/>
    <w:rsid w:val="00DA451D"/>
    <w:rsid w:val="00DA56DB"/>
    <w:rsid w:val="00DA5964"/>
    <w:rsid w:val="00DA6452"/>
    <w:rsid w:val="00DA6C81"/>
    <w:rsid w:val="00DA6FE9"/>
    <w:rsid w:val="00DA7925"/>
    <w:rsid w:val="00DA7CFA"/>
    <w:rsid w:val="00DA7FF0"/>
    <w:rsid w:val="00DB0AB8"/>
    <w:rsid w:val="00DB0D2A"/>
    <w:rsid w:val="00DB11CD"/>
    <w:rsid w:val="00DB1DAB"/>
    <w:rsid w:val="00DB1E67"/>
    <w:rsid w:val="00DB3153"/>
    <w:rsid w:val="00DB39D4"/>
    <w:rsid w:val="00DB3A47"/>
    <w:rsid w:val="00DB40E7"/>
    <w:rsid w:val="00DB4B0A"/>
    <w:rsid w:val="00DB4E06"/>
    <w:rsid w:val="00DB50EC"/>
    <w:rsid w:val="00DB5636"/>
    <w:rsid w:val="00DB5C0C"/>
    <w:rsid w:val="00DB5CBC"/>
    <w:rsid w:val="00DB6A80"/>
    <w:rsid w:val="00DB6C06"/>
    <w:rsid w:val="00DB6C25"/>
    <w:rsid w:val="00DB7B06"/>
    <w:rsid w:val="00DB7E5C"/>
    <w:rsid w:val="00DC12B8"/>
    <w:rsid w:val="00DC23A1"/>
    <w:rsid w:val="00DC2988"/>
    <w:rsid w:val="00DC2C65"/>
    <w:rsid w:val="00DC2CCF"/>
    <w:rsid w:val="00DC3A9D"/>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737B"/>
    <w:rsid w:val="00DF0587"/>
    <w:rsid w:val="00DF0CA3"/>
    <w:rsid w:val="00DF100B"/>
    <w:rsid w:val="00DF126A"/>
    <w:rsid w:val="00DF23CA"/>
    <w:rsid w:val="00DF2929"/>
    <w:rsid w:val="00DF2D99"/>
    <w:rsid w:val="00DF2ED3"/>
    <w:rsid w:val="00DF2F5F"/>
    <w:rsid w:val="00DF3159"/>
    <w:rsid w:val="00DF3B76"/>
    <w:rsid w:val="00DF4359"/>
    <w:rsid w:val="00DF4D53"/>
    <w:rsid w:val="00DF4FA9"/>
    <w:rsid w:val="00DF573B"/>
    <w:rsid w:val="00DF7742"/>
    <w:rsid w:val="00DF7751"/>
    <w:rsid w:val="00DF7B58"/>
    <w:rsid w:val="00DF7EDB"/>
    <w:rsid w:val="00E00B73"/>
    <w:rsid w:val="00E01A1C"/>
    <w:rsid w:val="00E01B53"/>
    <w:rsid w:val="00E028BD"/>
    <w:rsid w:val="00E02E5B"/>
    <w:rsid w:val="00E031BB"/>
    <w:rsid w:val="00E0424A"/>
    <w:rsid w:val="00E0520E"/>
    <w:rsid w:val="00E0576C"/>
    <w:rsid w:val="00E0626B"/>
    <w:rsid w:val="00E068BC"/>
    <w:rsid w:val="00E0715B"/>
    <w:rsid w:val="00E073F0"/>
    <w:rsid w:val="00E10761"/>
    <w:rsid w:val="00E108E4"/>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1211"/>
    <w:rsid w:val="00E21AEA"/>
    <w:rsid w:val="00E21BBD"/>
    <w:rsid w:val="00E225C5"/>
    <w:rsid w:val="00E22CD7"/>
    <w:rsid w:val="00E22F46"/>
    <w:rsid w:val="00E239D1"/>
    <w:rsid w:val="00E24C44"/>
    <w:rsid w:val="00E26727"/>
    <w:rsid w:val="00E26970"/>
    <w:rsid w:val="00E27791"/>
    <w:rsid w:val="00E30A9E"/>
    <w:rsid w:val="00E30BEA"/>
    <w:rsid w:val="00E30F2D"/>
    <w:rsid w:val="00E313D4"/>
    <w:rsid w:val="00E319DB"/>
    <w:rsid w:val="00E31AFC"/>
    <w:rsid w:val="00E31B16"/>
    <w:rsid w:val="00E32C91"/>
    <w:rsid w:val="00E332EB"/>
    <w:rsid w:val="00E33B0B"/>
    <w:rsid w:val="00E3404E"/>
    <w:rsid w:val="00E3409E"/>
    <w:rsid w:val="00E34169"/>
    <w:rsid w:val="00E34A55"/>
    <w:rsid w:val="00E34BD1"/>
    <w:rsid w:val="00E34F76"/>
    <w:rsid w:val="00E3516B"/>
    <w:rsid w:val="00E35667"/>
    <w:rsid w:val="00E3591C"/>
    <w:rsid w:val="00E372D9"/>
    <w:rsid w:val="00E37BE5"/>
    <w:rsid w:val="00E41A27"/>
    <w:rsid w:val="00E4285A"/>
    <w:rsid w:val="00E430C7"/>
    <w:rsid w:val="00E43F64"/>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3E6"/>
    <w:rsid w:val="00E57446"/>
    <w:rsid w:val="00E57907"/>
    <w:rsid w:val="00E600A4"/>
    <w:rsid w:val="00E604C4"/>
    <w:rsid w:val="00E60809"/>
    <w:rsid w:val="00E60878"/>
    <w:rsid w:val="00E60991"/>
    <w:rsid w:val="00E61300"/>
    <w:rsid w:val="00E614F2"/>
    <w:rsid w:val="00E6153D"/>
    <w:rsid w:val="00E61900"/>
    <w:rsid w:val="00E63230"/>
    <w:rsid w:val="00E635B9"/>
    <w:rsid w:val="00E635EF"/>
    <w:rsid w:val="00E64263"/>
    <w:rsid w:val="00E65D15"/>
    <w:rsid w:val="00E66264"/>
    <w:rsid w:val="00E66646"/>
    <w:rsid w:val="00E66A29"/>
    <w:rsid w:val="00E66C49"/>
    <w:rsid w:val="00E67EE5"/>
    <w:rsid w:val="00E7013A"/>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1115"/>
    <w:rsid w:val="00E81752"/>
    <w:rsid w:val="00E817E0"/>
    <w:rsid w:val="00E819F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FE4"/>
    <w:rsid w:val="00EA7723"/>
    <w:rsid w:val="00EA7CDE"/>
    <w:rsid w:val="00EA7F4C"/>
    <w:rsid w:val="00EB1D47"/>
    <w:rsid w:val="00EB2012"/>
    <w:rsid w:val="00EB2146"/>
    <w:rsid w:val="00EB2317"/>
    <w:rsid w:val="00EB279B"/>
    <w:rsid w:val="00EB2ABB"/>
    <w:rsid w:val="00EB3376"/>
    <w:rsid w:val="00EB3631"/>
    <w:rsid w:val="00EB3E92"/>
    <w:rsid w:val="00EB406F"/>
    <w:rsid w:val="00EB40C8"/>
    <w:rsid w:val="00EB45EF"/>
    <w:rsid w:val="00EB55CA"/>
    <w:rsid w:val="00EB584C"/>
    <w:rsid w:val="00EB5D88"/>
    <w:rsid w:val="00EB5DEE"/>
    <w:rsid w:val="00EB7307"/>
    <w:rsid w:val="00EC06D6"/>
    <w:rsid w:val="00EC14B0"/>
    <w:rsid w:val="00EC16AF"/>
    <w:rsid w:val="00EC204E"/>
    <w:rsid w:val="00EC249E"/>
    <w:rsid w:val="00EC2CFF"/>
    <w:rsid w:val="00EC2F55"/>
    <w:rsid w:val="00EC440C"/>
    <w:rsid w:val="00EC4D33"/>
    <w:rsid w:val="00EC579B"/>
    <w:rsid w:val="00EC5F2F"/>
    <w:rsid w:val="00EC61E4"/>
    <w:rsid w:val="00EC6424"/>
    <w:rsid w:val="00EC651E"/>
    <w:rsid w:val="00EC692E"/>
    <w:rsid w:val="00EC6EE4"/>
    <w:rsid w:val="00EC745E"/>
    <w:rsid w:val="00EC7E0D"/>
    <w:rsid w:val="00EC7EAF"/>
    <w:rsid w:val="00ED1759"/>
    <w:rsid w:val="00ED2575"/>
    <w:rsid w:val="00ED27C3"/>
    <w:rsid w:val="00ED28B3"/>
    <w:rsid w:val="00ED33AE"/>
    <w:rsid w:val="00ED3775"/>
    <w:rsid w:val="00ED427D"/>
    <w:rsid w:val="00ED46F0"/>
    <w:rsid w:val="00ED4A6D"/>
    <w:rsid w:val="00ED60ED"/>
    <w:rsid w:val="00ED61E6"/>
    <w:rsid w:val="00ED6D4A"/>
    <w:rsid w:val="00ED6E42"/>
    <w:rsid w:val="00ED738C"/>
    <w:rsid w:val="00ED75C7"/>
    <w:rsid w:val="00ED7918"/>
    <w:rsid w:val="00ED7E4A"/>
    <w:rsid w:val="00ED7FD3"/>
    <w:rsid w:val="00EE065C"/>
    <w:rsid w:val="00EE078B"/>
    <w:rsid w:val="00EE0CAA"/>
    <w:rsid w:val="00EE0D8C"/>
    <w:rsid w:val="00EE3663"/>
    <w:rsid w:val="00EE41C4"/>
    <w:rsid w:val="00EE43EB"/>
    <w:rsid w:val="00EE4A40"/>
    <w:rsid w:val="00EE76A9"/>
    <w:rsid w:val="00EE799E"/>
    <w:rsid w:val="00EE7C7E"/>
    <w:rsid w:val="00EE7CA8"/>
    <w:rsid w:val="00EE7FA7"/>
    <w:rsid w:val="00EF0259"/>
    <w:rsid w:val="00EF093A"/>
    <w:rsid w:val="00EF1093"/>
    <w:rsid w:val="00EF1645"/>
    <w:rsid w:val="00EF1843"/>
    <w:rsid w:val="00EF1FCB"/>
    <w:rsid w:val="00EF21C3"/>
    <w:rsid w:val="00EF2E6B"/>
    <w:rsid w:val="00EF3C69"/>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41C"/>
    <w:rsid w:val="00F02547"/>
    <w:rsid w:val="00F0346E"/>
    <w:rsid w:val="00F034B0"/>
    <w:rsid w:val="00F03661"/>
    <w:rsid w:val="00F04091"/>
    <w:rsid w:val="00F05759"/>
    <w:rsid w:val="00F06980"/>
    <w:rsid w:val="00F06C07"/>
    <w:rsid w:val="00F06CBE"/>
    <w:rsid w:val="00F06E7F"/>
    <w:rsid w:val="00F07F4D"/>
    <w:rsid w:val="00F10680"/>
    <w:rsid w:val="00F10CB9"/>
    <w:rsid w:val="00F10E08"/>
    <w:rsid w:val="00F110D5"/>
    <w:rsid w:val="00F12088"/>
    <w:rsid w:val="00F12351"/>
    <w:rsid w:val="00F12859"/>
    <w:rsid w:val="00F1410A"/>
    <w:rsid w:val="00F141C7"/>
    <w:rsid w:val="00F14A57"/>
    <w:rsid w:val="00F16739"/>
    <w:rsid w:val="00F1681E"/>
    <w:rsid w:val="00F16DE2"/>
    <w:rsid w:val="00F17C5F"/>
    <w:rsid w:val="00F17F7E"/>
    <w:rsid w:val="00F200EF"/>
    <w:rsid w:val="00F20478"/>
    <w:rsid w:val="00F2052B"/>
    <w:rsid w:val="00F20905"/>
    <w:rsid w:val="00F210C7"/>
    <w:rsid w:val="00F212F2"/>
    <w:rsid w:val="00F213FF"/>
    <w:rsid w:val="00F2161A"/>
    <w:rsid w:val="00F2260F"/>
    <w:rsid w:val="00F2338B"/>
    <w:rsid w:val="00F242AD"/>
    <w:rsid w:val="00F24770"/>
    <w:rsid w:val="00F247F2"/>
    <w:rsid w:val="00F24A22"/>
    <w:rsid w:val="00F24E55"/>
    <w:rsid w:val="00F252A8"/>
    <w:rsid w:val="00F2532F"/>
    <w:rsid w:val="00F256F8"/>
    <w:rsid w:val="00F2608D"/>
    <w:rsid w:val="00F2619B"/>
    <w:rsid w:val="00F265F7"/>
    <w:rsid w:val="00F26C83"/>
    <w:rsid w:val="00F26CA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400FA"/>
    <w:rsid w:val="00F4065A"/>
    <w:rsid w:val="00F40F19"/>
    <w:rsid w:val="00F411EA"/>
    <w:rsid w:val="00F4166B"/>
    <w:rsid w:val="00F4275C"/>
    <w:rsid w:val="00F434A3"/>
    <w:rsid w:val="00F44503"/>
    <w:rsid w:val="00F4554F"/>
    <w:rsid w:val="00F45693"/>
    <w:rsid w:val="00F4608E"/>
    <w:rsid w:val="00F46AA8"/>
    <w:rsid w:val="00F46BEB"/>
    <w:rsid w:val="00F47983"/>
    <w:rsid w:val="00F47C8B"/>
    <w:rsid w:val="00F506DF"/>
    <w:rsid w:val="00F51F04"/>
    <w:rsid w:val="00F51FFA"/>
    <w:rsid w:val="00F52339"/>
    <w:rsid w:val="00F5277A"/>
    <w:rsid w:val="00F532C6"/>
    <w:rsid w:val="00F532E8"/>
    <w:rsid w:val="00F537FF"/>
    <w:rsid w:val="00F53F50"/>
    <w:rsid w:val="00F54405"/>
    <w:rsid w:val="00F54B6D"/>
    <w:rsid w:val="00F55A3B"/>
    <w:rsid w:val="00F560FE"/>
    <w:rsid w:val="00F56D10"/>
    <w:rsid w:val="00F570AA"/>
    <w:rsid w:val="00F605B6"/>
    <w:rsid w:val="00F60879"/>
    <w:rsid w:val="00F61064"/>
    <w:rsid w:val="00F6111C"/>
    <w:rsid w:val="00F613EC"/>
    <w:rsid w:val="00F614C0"/>
    <w:rsid w:val="00F61647"/>
    <w:rsid w:val="00F61F5F"/>
    <w:rsid w:val="00F64643"/>
    <w:rsid w:val="00F64A0D"/>
    <w:rsid w:val="00F6501B"/>
    <w:rsid w:val="00F657CF"/>
    <w:rsid w:val="00F65AE4"/>
    <w:rsid w:val="00F65F58"/>
    <w:rsid w:val="00F66A00"/>
    <w:rsid w:val="00F67F21"/>
    <w:rsid w:val="00F7127A"/>
    <w:rsid w:val="00F713A3"/>
    <w:rsid w:val="00F719B0"/>
    <w:rsid w:val="00F71A8F"/>
    <w:rsid w:val="00F71BC0"/>
    <w:rsid w:val="00F71E2A"/>
    <w:rsid w:val="00F72053"/>
    <w:rsid w:val="00F73439"/>
    <w:rsid w:val="00F73E5A"/>
    <w:rsid w:val="00F75330"/>
    <w:rsid w:val="00F76410"/>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A0798"/>
    <w:rsid w:val="00FA2264"/>
    <w:rsid w:val="00FA2C70"/>
    <w:rsid w:val="00FA3599"/>
    <w:rsid w:val="00FA3C7A"/>
    <w:rsid w:val="00FA3F80"/>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D0D70"/>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491B"/>
    <w:rsid w:val="00FE4990"/>
    <w:rsid w:val="00FE515A"/>
    <w:rsid w:val="00FE5624"/>
    <w:rsid w:val="00FE5D2C"/>
    <w:rsid w:val="00FE5FBF"/>
    <w:rsid w:val="00FE62EE"/>
    <w:rsid w:val="00FE6737"/>
    <w:rsid w:val="00FE67EB"/>
    <w:rsid w:val="00FE6C25"/>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 w:val="777564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381F40DB-841F-4D3D-9032-47EAB13D86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semiHidden="1" w:unhideWhenUsed="1" w:qFormat="1"/>
    <w:lsdException w:name="heading 8"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C45B3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28"/>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8"/>
      </w:numPr>
      <w:outlineLvl w:val="5"/>
    </w:pPr>
  </w:style>
  <w:style w:type="paragraph" w:styleId="Heading7">
    <w:name w:val="heading 7"/>
    <w:basedOn w:val="H6"/>
    <w:next w:val="Normal"/>
    <w:link w:val="Heading7Char"/>
    <w:uiPriority w:val="9"/>
    <w:qFormat/>
    <w:rsid w:val="005831DD"/>
    <w:pPr>
      <w:numPr>
        <w:ilvl w:val="6"/>
        <w:numId w:val="28"/>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link w:val="TALChar"/>
    <w:rsid w:val="005831DD"/>
    <w:pPr>
      <w:keepNext/>
      <w:keepLines/>
      <w:spacing w:after="0"/>
    </w:pPr>
    <w:rPr>
      <w:rFonts w:ascii="Arial" w:hAnsi="Arial"/>
      <w:sz w:val="18"/>
    </w:rPr>
  </w:style>
  <w:style w:type="paragraph" w:styleId="TF" w:customStyle="1">
    <w:name w:val="TF"/>
    <w:aliases w:val="left"/>
    <w:basedOn w:val="TH"/>
    <w:link w:val="TFZchn"/>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qFormat/>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link w:val="List2Char"/>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link w:val="B3Char"/>
    <w:rsid w:val="005831DD"/>
  </w:style>
  <w:style w:type="paragraph" w:styleId="B4" w:customStyle="1">
    <w:name w:val="B4"/>
    <w:basedOn w:val="List4"/>
    <w:link w:val="B4Char"/>
    <w:rsid w:val="005831DD"/>
  </w:style>
  <w:style w:type="paragraph" w:styleId="B5" w:customStyle="1">
    <w:name w:val="B5"/>
    <w:basedOn w:val="List5"/>
    <w:rsid w:val="005831DD"/>
  </w:style>
  <w:style w:type="paragraph" w:styleId="Footer">
    <w:name w:val="footer"/>
    <w:basedOn w:val="Header"/>
    <w:link w:val="FooterChar"/>
    <w:uiPriority w:val="99"/>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styleId="CommentTextChar" w:customStyle="1">
    <w:name w:val="Comment Text Char"/>
    <w:link w:val="CommentText"/>
    <w:uiPriority w:val="99"/>
    <w:qFormat/>
    <w:rsid w:val="004241C5"/>
    <w:rPr>
      <w:rFonts w:ascii="Times New Roman" w:hAnsi="Times New Roman" w:eastAsia="MS Mincho"/>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styleId="THChar" w:customStyle="1">
    <w:name w:val="TH Char"/>
    <w:link w:val="TH"/>
    <w:qFormat/>
    <w:rsid w:val="00AB6F48"/>
    <w:rPr>
      <w:rFonts w:ascii="Arial" w:hAnsi="Arial"/>
      <w:b/>
      <w:lang w:val="en-GB"/>
    </w:rPr>
  </w:style>
  <w:style w:type="character" w:styleId="TACChar" w:customStyle="1">
    <w:name w:val="TAC Char"/>
    <w:link w:val="TAC"/>
    <w:qFormat/>
    <w:locked/>
    <w:rsid w:val="00AB6F48"/>
    <w:rPr>
      <w:rFonts w:ascii="Arial" w:hAnsi="Arial"/>
      <w:sz w:val="18"/>
      <w:lang w:val="en-GB"/>
    </w:rPr>
  </w:style>
  <w:style w:type="character" w:styleId="TAHCar" w:customStyle="1">
    <w:name w:val="TAH Car"/>
    <w:link w:val="TAH"/>
    <w:qFormat/>
    <w:rsid w:val="00AB6F48"/>
    <w:rPr>
      <w:rFonts w:ascii="Arial" w:hAnsi="Arial"/>
      <w:b/>
      <w:sz w:val="18"/>
      <w:lang w:val="en-GB"/>
    </w:rPr>
  </w:style>
  <w:style w:type="character" w:styleId="Heading2Char" w:customStyle="1">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styleId="paragraph" w:customStyle="1">
    <w:name w:val="paragraph"/>
    <w:basedOn w:val="Normal"/>
    <w:rsid w:val="00F26D56"/>
    <w:pPr>
      <w:overflowPunct/>
      <w:autoSpaceDE/>
      <w:autoSpaceDN/>
      <w:adjustRightInd/>
      <w:spacing w:after="0"/>
      <w:textAlignment w:val="auto"/>
    </w:pPr>
    <w:rPr>
      <w:rFonts w:eastAsia="Times New Roman"/>
      <w:sz w:val="24"/>
      <w:szCs w:val="24"/>
      <w:lang w:val="fi-FI" w:eastAsia="fi-FI"/>
    </w:rPr>
  </w:style>
  <w:style w:type="character" w:styleId="normaltextrun1" w:customStyle="1">
    <w:name w:val="normaltextrun1"/>
    <w:basedOn w:val="DefaultParagraphFont"/>
    <w:rsid w:val="00351D8C"/>
  </w:style>
  <w:style w:type="character" w:styleId="eop" w:customStyle="1">
    <w:name w:val="eop"/>
    <w:basedOn w:val="DefaultParagraphFont"/>
    <w:rsid w:val="00351D8C"/>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styleId="B1Char1" w:customStyle="1">
    <w:name w:val="B1 Char1"/>
    <w:qFormat/>
    <w:rsid w:val="00F64A0D"/>
    <w:rPr>
      <w:lang w:val="en-GB" w:eastAsia="en-US"/>
    </w:rPr>
  </w:style>
  <w:style w:type="character" w:styleId="B2Char" w:customStyle="1">
    <w:name w:val="B2 Char"/>
    <w:link w:val="B2"/>
    <w:qFormat/>
    <w:locked/>
    <w:rsid w:val="00F64A0D"/>
    <w:rPr>
      <w:rFonts w:ascii="Times New Roman" w:hAnsi="Times New Roman"/>
      <w:lang w:val="en-GB"/>
    </w:rPr>
  </w:style>
  <w:style w:type="character" w:styleId="initials" w:customStyle="1">
    <w:name w:val="initials"/>
    <w:basedOn w:val="DefaultParagraphFont"/>
    <w:rsid w:val="00F411EA"/>
  </w:style>
  <w:style w:type="character" w:styleId="B1Zchn" w:customStyle="1">
    <w:name w:val="B1 Zchn"/>
    <w:rsid w:val="00A75C07"/>
    <w:rPr>
      <w:lang w:eastAsia="en-US"/>
    </w:rPr>
  </w:style>
  <w:style w:type="character" w:styleId="CommentSubjectChar" w:customStyle="1">
    <w:name w:val="Comment Subject Char"/>
    <w:link w:val="CommentSubject"/>
    <w:uiPriority w:val="99"/>
    <w:rsid w:val="00A75C07"/>
    <w:rPr>
      <w:rFonts w:ascii="Times New Roman" w:hAnsi="Times New Roman" w:eastAsia="Times New Roman"/>
      <w:b/>
      <w:bCs/>
      <w:lang w:val="en-GB"/>
    </w:rPr>
  </w:style>
  <w:style w:type="character" w:styleId="B3Char" w:customStyle="1">
    <w:name w:val="B3 Char"/>
    <w:link w:val="B3"/>
    <w:rsid w:val="00A72300"/>
    <w:rPr>
      <w:rFonts w:ascii="Times New Roman" w:hAnsi="Times New Roman"/>
      <w:lang w:val="en-GB"/>
    </w:rPr>
  </w:style>
  <w:style w:type="character" w:styleId="B4Char" w:customStyle="1">
    <w:name w:val="B4 Char"/>
    <w:link w:val="B4"/>
    <w:rsid w:val="00A72300"/>
    <w:rPr>
      <w:rFonts w:ascii="Times New Roman" w:hAnsi="Times New Roman"/>
      <w:lang w:val="en-GB"/>
    </w:rPr>
  </w:style>
  <w:style w:type="numbering" w:styleId="NoList1" w:customStyle="1">
    <w:name w:val="No List1"/>
    <w:next w:val="NoList"/>
    <w:uiPriority w:val="99"/>
    <w:semiHidden/>
    <w:unhideWhenUsed/>
    <w:rsid w:val="00633872"/>
  </w:style>
  <w:style w:type="paragraph" w:styleId="TAJ" w:customStyle="1">
    <w:name w:val="TAJ"/>
    <w:basedOn w:val="TH"/>
    <w:rsid w:val="00633872"/>
    <w:pPr>
      <w:overflowPunct/>
      <w:autoSpaceDE/>
      <w:autoSpaceDN/>
      <w:adjustRightInd/>
      <w:textAlignment w:val="auto"/>
    </w:pPr>
    <w:rPr>
      <w:rFonts w:eastAsia="Times New Roman"/>
    </w:rPr>
  </w:style>
  <w:style w:type="paragraph" w:styleId="Guidance" w:customStyle="1">
    <w:name w:val="Guidance"/>
    <w:basedOn w:val="Normal"/>
    <w:rsid w:val="00633872"/>
    <w:pPr>
      <w:overflowPunct/>
      <w:autoSpaceDE/>
      <w:autoSpaceDN/>
      <w:adjustRightInd/>
      <w:textAlignment w:val="auto"/>
    </w:pPr>
    <w:rPr>
      <w:rFonts w:eastAsia="Times New Roman"/>
      <w:i/>
      <w:color w:val="0000FF"/>
    </w:rPr>
  </w:style>
  <w:style w:type="character" w:styleId="B2Car" w:customStyle="1">
    <w:name w:val="B2 Car"/>
    <w:rsid w:val="00633872"/>
    <w:rPr>
      <w:lang w:val="en-GB" w:eastAsia="en-US"/>
    </w:rPr>
  </w:style>
  <w:style w:type="character" w:styleId="BalloonTextChar" w:customStyle="1">
    <w:name w:val="Balloon Text Char"/>
    <w:link w:val="BalloonText"/>
    <w:uiPriority w:val="99"/>
    <w:rsid w:val="00633872"/>
    <w:rPr>
      <w:rFonts w:ascii="Tahoma" w:hAnsi="Tahoma" w:cs="Tahoma"/>
      <w:sz w:val="16"/>
      <w:szCs w:val="16"/>
      <w:lang w:val="en-GB"/>
    </w:rPr>
  </w:style>
  <w:style w:type="character" w:styleId="TALChar" w:customStyle="1">
    <w:name w:val="TAL Char"/>
    <w:link w:val="TAL"/>
    <w:rsid w:val="00633872"/>
    <w:rPr>
      <w:rFonts w:ascii="Arial" w:hAnsi="Arial"/>
      <w:sz w:val="18"/>
      <w:lang w:val="en-GB"/>
    </w:rPr>
  </w:style>
  <w:style w:type="paragraph" w:styleId="IndexHeading">
    <w:name w:val="index heading"/>
    <w:basedOn w:val="Normal"/>
    <w:next w:val="Normal"/>
    <w:rsid w:val="00633872"/>
    <w:pPr>
      <w:pBdr>
        <w:top w:val="single" w:color="auto" w:sz="12" w:space="0"/>
      </w:pBdr>
      <w:spacing w:before="360" w:after="240"/>
    </w:pPr>
    <w:rPr>
      <w:rFonts w:eastAsia="Times New Roman"/>
      <w:b/>
      <w:i/>
      <w:sz w:val="26"/>
      <w:lang w:eastAsia="en-GB"/>
    </w:rPr>
  </w:style>
  <w:style w:type="paragraph" w:styleId="INDENT1" w:customStyle="1">
    <w:name w:val="INDENT1"/>
    <w:basedOn w:val="Normal"/>
    <w:rsid w:val="00633872"/>
    <w:pPr>
      <w:ind w:left="851"/>
    </w:pPr>
    <w:rPr>
      <w:rFonts w:eastAsia="Times New Roman"/>
      <w:lang w:eastAsia="en-GB"/>
    </w:rPr>
  </w:style>
  <w:style w:type="paragraph" w:styleId="INDENT2" w:customStyle="1">
    <w:name w:val="INDENT2"/>
    <w:basedOn w:val="Normal"/>
    <w:rsid w:val="00633872"/>
    <w:pPr>
      <w:ind w:left="1135" w:hanging="284"/>
    </w:pPr>
    <w:rPr>
      <w:rFonts w:eastAsia="Times New Roman"/>
      <w:lang w:eastAsia="en-GB"/>
    </w:rPr>
  </w:style>
  <w:style w:type="paragraph" w:styleId="INDENT3" w:customStyle="1">
    <w:name w:val="INDENT3"/>
    <w:basedOn w:val="Normal"/>
    <w:rsid w:val="00633872"/>
    <w:pPr>
      <w:ind w:left="1701" w:hanging="567"/>
    </w:pPr>
    <w:rPr>
      <w:rFonts w:eastAsia="Times New Roman"/>
      <w:lang w:eastAsia="en-GB"/>
    </w:rPr>
  </w:style>
  <w:style w:type="paragraph" w:styleId="FigureTitle" w:customStyle="1">
    <w:name w:val="Figure_Title"/>
    <w:basedOn w:val="Normal"/>
    <w:next w:val="Normal"/>
    <w:rsid w:val="00633872"/>
    <w:pPr>
      <w:keepLines/>
      <w:tabs>
        <w:tab w:val="left" w:pos="794"/>
        <w:tab w:val="left" w:pos="1191"/>
        <w:tab w:val="left" w:pos="1588"/>
        <w:tab w:val="left" w:pos="1985"/>
      </w:tabs>
      <w:spacing w:before="120" w:after="480"/>
      <w:jc w:val="center"/>
    </w:pPr>
    <w:rPr>
      <w:rFonts w:eastAsia="Times New Roman"/>
      <w:b/>
      <w:sz w:val="24"/>
      <w:lang w:eastAsia="en-GB"/>
    </w:rPr>
  </w:style>
  <w:style w:type="paragraph" w:styleId="RecCCITT" w:customStyle="1">
    <w:name w:val="Rec_CCITT_#"/>
    <w:basedOn w:val="Normal"/>
    <w:rsid w:val="00633872"/>
    <w:pPr>
      <w:keepNext/>
      <w:keepLines/>
    </w:pPr>
    <w:rPr>
      <w:rFonts w:eastAsia="Times New Roman"/>
      <w:b/>
      <w:lang w:eastAsia="en-GB"/>
    </w:rPr>
  </w:style>
  <w:style w:type="paragraph" w:styleId="enumlev2" w:customStyle="1">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styleId="CouvRecTitle" w:customStyle="1">
    <w:name w:val="Couv Rec Title"/>
    <w:basedOn w:val="Normal"/>
    <w:rsid w:val="00633872"/>
    <w:pPr>
      <w:keepNext/>
      <w:keepLines/>
      <w:spacing w:before="240"/>
      <w:ind w:left="1418"/>
    </w:pPr>
    <w:rPr>
      <w:rFonts w:ascii="Arial" w:hAnsi="Arial" w:eastAsia="Times New Roman"/>
      <w:b/>
      <w:sz w:val="36"/>
      <w:lang w:val="en-US" w:eastAsia="en-GB"/>
    </w:rPr>
  </w:style>
  <w:style w:type="character" w:styleId="DocumentMapChar" w:customStyle="1">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hAnsi="Courier New" w:eastAsia="Times New Roman"/>
      <w:lang w:val="nb-NO" w:eastAsia="en-GB"/>
    </w:rPr>
  </w:style>
  <w:style w:type="character" w:styleId="PlainTextChar" w:customStyle="1">
    <w:name w:val="Plain Text Char"/>
    <w:basedOn w:val="DefaultParagraphFont"/>
    <w:link w:val="PlainText"/>
    <w:uiPriority w:val="99"/>
    <w:rsid w:val="00633872"/>
    <w:rPr>
      <w:rFonts w:ascii="Courier New" w:hAnsi="Courier New" w:eastAsia="Times New Roman"/>
      <w:lang w:val="nb-NO" w:eastAsia="en-GB"/>
    </w:rPr>
  </w:style>
  <w:style w:type="character" w:styleId="BodyText2Char" w:customStyle="1">
    <w:name w:val="Body Text 2 Char"/>
    <w:link w:val="BodyText2"/>
    <w:rsid w:val="00633872"/>
    <w:rPr>
      <w:rFonts w:ascii="Times New Roman" w:hAnsi="Times New Roman" w:eastAsia="MS Mincho"/>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styleId="BodyTextIndent2Char" w:customStyle="1">
    <w:name w:val="Body Text Indent 2 Char"/>
    <w:basedOn w:val="DefaultParagraphFont"/>
    <w:link w:val="BodyTextIndent2"/>
    <w:rsid w:val="00633872"/>
    <w:rPr>
      <w:rFonts w:ascii="Times New Roman" w:hAnsi="Times New Roman" w:eastAsia="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styleId="BodyTextIndent3Char" w:customStyle="1">
    <w:name w:val="Body Text Indent 3 Char"/>
    <w:basedOn w:val="DefaultParagraphFont"/>
    <w:link w:val="BodyTextIndent3"/>
    <w:rsid w:val="00633872"/>
    <w:rPr>
      <w:rFonts w:ascii="Times New Roman" w:hAnsi="Times New Roman" w:eastAsia="Times New Roman"/>
      <w:lang w:eastAsia="ja-JP"/>
    </w:rPr>
  </w:style>
  <w:style w:type="paragraph" w:styleId="numberedlist0" w:customStyle="1">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33872"/>
    <w:rPr>
      <w:rFonts w:ascii="Arial" w:hAnsi="Arial" w:eastAsia="MS Mincho"/>
      <w:lang w:val="en-GB"/>
    </w:rPr>
  </w:style>
  <w:style w:type="paragraph" w:styleId="TabList" w:customStyle="1">
    <w:name w:val="TabList"/>
    <w:basedOn w:val="Normal"/>
    <w:rsid w:val="00633872"/>
    <w:pPr>
      <w:tabs>
        <w:tab w:val="left" w:pos="1134"/>
      </w:tabs>
      <w:spacing w:after="0"/>
    </w:pPr>
    <w:rPr>
      <w:rFonts w:eastAsia="MS Mincho"/>
      <w:lang w:eastAsia="en-GB"/>
    </w:rPr>
  </w:style>
  <w:style w:type="paragraph" w:styleId="tabletext" w:customStyle="1">
    <w:name w:val="table text"/>
    <w:basedOn w:val="Normal"/>
    <w:next w:val="table"/>
    <w:rsid w:val="00633872"/>
    <w:pPr>
      <w:spacing w:after="0"/>
    </w:pPr>
    <w:rPr>
      <w:rFonts w:eastAsia="MS Mincho"/>
      <w:i/>
      <w:lang w:eastAsia="en-GB"/>
    </w:rPr>
  </w:style>
  <w:style w:type="paragraph" w:styleId="table" w:customStyle="1">
    <w:name w:val="table"/>
    <w:basedOn w:val="Normal"/>
    <w:next w:val="Normal"/>
    <w:rsid w:val="00633872"/>
    <w:pPr>
      <w:spacing w:after="0"/>
      <w:jc w:val="center"/>
    </w:pPr>
    <w:rPr>
      <w:rFonts w:eastAsia="MS Mincho"/>
      <w:lang w:val="en-US" w:eastAsia="en-GB"/>
    </w:rPr>
  </w:style>
  <w:style w:type="paragraph" w:styleId="HE" w:customStyle="1">
    <w:name w:val="HE"/>
    <w:basedOn w:val="Normal"/>
    <w:rsid w:val="00633872"/>
    <w:pPr>
      <w:spacing w:after="0"/>
    </w:pPr>
    <w:rPr>
      <w:rFonts w:eastAsia="MS Mincho"/>
      <w:b/>
      <w:lang w:eastAsia="en-GB"/>
    </w:rPr>
  </w:style>
  <w:style w:type="paragraph" w:styleId="text" w:customStyle="1">
    <w:name w:val="text"/>
    <w:basedOn w:val="Normal"/>
    <w:link w:val="textChar"/>
    <w:qFormat/>
    <w:rsid w:val="00633872"/>
    <w:pPr>
      <w:widowControl w:val="0"/>
      <w:spacing w:after="240"/>
      <w:jc w:val="both"/>
    </w:pPr>
    <w:rPr>
      <w:rFonts w:eastAsia="Times New Roman"/>
      <w:sz w:val="24"/>
      <w:lang w:val="en-AU" w:eastAsia="en-GB"/>
    </w:rPr>
  </w:style>
  <w:style w:type="paragraph" w:styleId="Reference" w:customStyle="1">
    <w:name w:val="Reference"/>
    <w:basedOn w:val="EX"/>
    <w:link w:val="ReferenceChar"/>
    <w:qFormat/>
    <w:rsid w:val="00633872"/>
    <w:pPr>
      <w:numPr>
        <w:numId w:val="35"/>
      </w:numPr>
    </w:pPr>
    <w:rPr>
      <w:rFonts w:eastAsia="Times New Roman"/>
      <w:lang w:eastAsia="en-GB"/>
    </w:rPr>
  </w:style>
  <w:style w:type="paragraph" w:styleId="berschrift1H1" w:customStyle="1">
    <w:name w:val="Überschrift 1.H1"/>
    <w:basedOn w:val="Normal"/>
    <w:next w:val="Normal"/>
    <w:rsid w:val="00633872"/>
    <w:pPr>
      <w:keepNext/>
      <w:keepLines/>
      <w:numPr>
        <w:numId w:val="34"/>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33872"/>
    <w:pPr>
      <w:widowControl/>
      <w:numPr>
        <w:numId w:val="31"/>
      </w:numPr>
      <w:tabs>
        <w:tab w:val="clear" w:pos="992"/>
        <w:tab w:val="num" w:pos="360"/>
      </w:tabs>
      <w:spacing w:after="120"/>
      <w:ind w:left="357" w:hanging="357"/>
    </w:pPr>
    <w:rPr>
      <w:rFonts w:eastAsia="MS Mincho"/>
      <w:lang w:val="en-US"/>
    </w:rPr>
  </w:style>
  <w:style w:type="paragraph" w:styleId="textintend2" w:customStyle="1">
    <w:name w:val="text intend 2"/>
    <w:basedOn w:val="text"/>
    <w:rsid w:val="00633872"/>
    <w:pPr>
      <w:widowControl/>
      <w:numPr>
        <w:numId w:val="32"/>
      </w:numPr>
      <w:tabs>
        <w:tab w:val="clear" w:pos="1418"/>
      </w:tabs>
      <w:spacing w:after="120"/>
      <w:ind w:left="720" w:hanging="360"/>
    </w:pPr>
    <w:rPr>
      <w:rFonts w:eastAsia="MS Mincho"/>
      <w:lang w:val="en-US"/>
    </w:rPr>
  </w:style>
  <w:style w:type="paragraph" w:styleId="textintend3" w:customStyle="1">
    <w:name w:val="text intend 3"/>
    <w:basedOn w:val="text"/>
    <w:rsid w:val="00633872"/>
    <w:pPr>
      <w:widowControl/>
      <w:numPr>
        <w:numId w:val="33"/>
      </w:numPr>
      <w:tabs>
        <w:tab w:val="clear" w:pos="1843"/>
        <w:tab w:val="num" w:pos="720"/>
      </w:tabs>
      <w:spacing w:after="120"/>
      <w:ind w:left="720" w:hanging="360"/>
    </w:pPr>
    <w:rPr>
      <w:rFonts w:eastAsia="MS Mincho"/>
      <w:lang w:val="en-US"/>
    </w:rPr>
  </w:style>
  <w:style w:type="paragraph" w:styleId="normalpuce" w:customStyle="1">
    <w:name w:val="normal puce"/>
    <w:basedOn w:val="Normal"/>
    <w:rsid w:val="00633872"/>
    <w:pPr>
      <w:widowControl w:val="0"/>
      <w:numPr>
        <w:numId w:val="36"/>
      </w:numPr>
      <w:spacing w:before="60" w:after="60"/>
      <w:jc w:val="both"/>
    </w:pPr>
    <w:rPr>
      <w:rFonts w:eastAsia="MS Mincho"/>
      <w:lang w:eastAsia="en-GB"/>
    </w:rPr>
  </w:style>
  <w:style w:type="paragraph" w:styleId="TdocHeading1" w:customStyle="1">
    <w:name w:val="Tdoc_Heading_1"/>
    <w:basedOn w:val="Heading1"/>
    <w:next w:val="Normal"/>
    <w:autoRedefine/>
    <w:rsid w:val="00633872"/>
    <w:pPr>
      <w:keepLines w:val="0"/>
      <w:numPr>
        <w:numId w:val="37"/>
      </w:numPr>
      <w:pBdr>
        <w:top w:val="none" w:color="auto" w:sz="0" w:space="0"/>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styleId="DateChar" w:customStyle="1">
    <w:name w:val="Date Char"/>
    <w:basedOn w:val="DefaultParagraphFont"/>
    <w:link w:val="Date"/>
    <w:uiPriority w:val="99"/>
    <w:rsid w:val="00633872"/>
    <w:rPr>
      <w:rFonts w:ascii="Times New Roman" w:hAnsi="Times New Roman" w:eastAsia="Times New Roman"/>
      <w:lang w:val="en-GB" w:eastAsia="en-GB"/>
    </w:rPr>
  </w:style>
  <w:style w:type="paragraph" w:styleId="Meetingcaption" w:customStyle="1">
    <w:name w:val="Meeting caption"/>
    <w:basedOn w:val="Normal"/>
    <w:rsid w:val="00633872"/>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en-GB"/>
    </w:rPr>
  </w:style>
  <w:style w:type="paragraph" w:styleId="para" w:customStyle="1">
    <w:name w:val="para"/>
    <w:basedOn w:val="Normal"/>
    <w:rsid w:val="00633872"/>
    <w:pPr>
      <w:spacing w:after="240"/>
      <w:jc w:val="both"/>
    </w:pPr>
    <w:rPr>
      <w:rFonts w:ascii="Helvetica" w:hAnsi="Helvetica" w:eastAsia="Times New Roman"/>
      <w:lang w:eastAsia="en-GB"/>
    </w:rPr>
  </w:style>
  <w:style w:type="paragraph" w:styleId="Cell" w:customStyle="1">
    <w:name w:val="Cell"/>
    <w:basedOn w:val="Normal"/>
    <w:rsid w:val="00633872"/>
    <w:pPr>
      <w:spacing w:after="0" w:line="240" w:lineRule="exact"/>
      <w:jc w:val="center"/>
    </w:pPr>
    <w:rPr>
      <w:rFonts w:eastAsia="Times New Roman"/>
      <w:sz w:val="16"/>
      <w:lang w:val="en-US" w:eastAsia="ja-JP"/>
    </w:rPr>
  </w:style>
  <w:style w:type="paragraph" w:styleId="h60" w:customStyle="1">
    <w:name w:val="h6"/>
    <w:basedOn w:val="Normal"/>
    <w:rsid w:val="00633872"/>
    <w:pPr>
      <w:spacing w:before="100" w:beforeAutospacing="1" w:after="100" w:afterAutospacing="1"/>
    </w:pPr>
    <w:rPr>
      <w:rFonts w:eastAsia="Times New Roman"/>
      <w:sz w:val="24"/>
      <w:szCs w:val="24"/>
      <w:lang w:val="en-US" w:eastAsia="ja-JP"/>
    </w:rPr>
  </w:style>
  <w:style w:type="paragraph" w:styleId="b10" w:customStyle="1">
    <w:name w:val="b1"/>
    <w:basedOn w:val="Normal"/>
    <w:rsid w:val="00633872"/>
    <w:pPr>
      <w:spacing w:before="100" w:beforeAutospacing="1" w:after="100" w:afterAutospacing="1"/>
    </w:pPr>
    <w:rPr>
      <w:rFonts w:eastAsia="Times New Roman"/>
      <w:sz w:val="24"/>
      <w:szCs w:val="24"/>
      <w:lang w:val="en-US" w:eastAsia="ja-JP"/>
    </w:rPr>
  </w:style>
  <w:style w:type="paragraph" w:styleId="tah0" w:customStyle="1">
    <w:name w:val="tah"/>
    <w:basedOn w:val="Normal"/>
    <w:rsid w:val="00633872"/>
    <w:pPr>
      <w:keepNext/>
      <w:adjustRightInd/>
      <w:spacing w:after="0"/>
      <w:jc w:val="center"/>
      <w:textAlignment w:val="auto"/>
    </w:pPr>
    <w:rPr>
      <w:rFonts w:ascii="Arial" w:hAnsi="Arial" w:eastAsia="Batang" w:cs="Arial"/>
      <w:b/>
      <w:bCs/>
      <w:sz w:val="18"/>
      <w:szCs w:val="18"/>
      <w:lang w:val="en-US" w:eastAsia="en-GB"/>
    </w:rPr>
  </w:style>
  <w:style w:type="character" w:styleId="GuidanceChar" w:customStyle="1">
    <w:name w:val="Guidance Char"/>
    <w:rsid w:val="00633872"/>
    <w:rPr>
      <w:i/>
      <w:color w:val="0000FF"/>
      <w:lang w:val="en-GB" w:eastAsia="ja-JP" w:bidi="ar-SA"/>
    </w:rPr>
  </w:style>
  <w:style w:type="paragraph" w:styleId="CharCharCharChar" w:customStyle="1">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 w:customStyle="1">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styleId="h4CharChar" w:customStyle="1">
    <w:name w:val="h4 Char Char"/>
    <w:rsid w:val="00633872"/>
    <w:rPr>
      <w:rFonts w:ascii="Arial" w:hAnsi="Arial"/>
      <w:sz w:val="24"/>
      <w:lang w:val="en-GB" w:eastAsia="ja-JP" w:bidi="ar-SA"/>
    </w:rPr>
  </w:style>
  <w:style w:type="table" w:styleId="TableGrid1" w:customStyle="1">
    <w:name w:val="Table Grid1"/>
    <w:basedOn w:val="TableNormal"/>
    <w:next w:val="TableGrid"/>
    <w:uiPriority w:val="59"/>
    <w:qFormat/>
    <w:rsid w:val="00633872"/>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fter3pt" w:customStyle="1">
    <w:name w:val="Normal + After:  3 pt"/>
    <w:basedOn w:val="Normal"/>
    <w:rsid w:val="00633872"/>
    <w:pPr>
      <w:tabs>
        <w:tab w:val="num" w:pos="2560"/>
      </w:tabs>
      <w:overflowPunct/>
      <w:autoSpaceDE/>
      <w:autoSpaceDN/>
      <w:adjustRightInd/>
      <w:ind w:left="2560" w:hanging="357"/>
      <w:textAlignment w:val="auto"/>
    </w:pPr>
    <w:rPr>
      <w:rFonts w:eastAsia="Times New Roman"/>
      <w:lang w:val="en-AU" w:eastAsia="ko-KR"/>
    </w:rPr>
  </w:style>
  <w:style w:type="character" w:styleId="FigureCaption1" w:customStyle="1">
    <w:name w:val="Figure Caption1"/>
    <w:aliases w:val="fc Char1,Figure Caption Char Char"/>
    <w:rsid w:val="00633872"/>
    <w:rPr>
      <w:rFonts w:ascii="Arial" w:hAnsi="Arial" w:eastAsia="????" w:cs="Arial"/>
      <w:color w:val="0000FF"/>
      <w:kern w:val="2"/>
      <w:lang w:val="en-US" w:eastAsia="en-US" w:bidi="ar-SA"/>
    </w:rPr>
  </w:style>
  <w:style w:type="character" w:styleId="Heading3Char" w:customStyle="1">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styleId="CharChar5" w:customStyle="1">
    <w:name w:val="Char Char5"/>
    <w:semiHidden/>
    <w:rsid w:val="00633872"/>
    <w:rPr>
      <w:rFonts w:ascii="Times New Roman" w:hAnsi="Times New Roman"/>
      <w:lang w:eastAsia="en-US"/>
    </w:rPr>
  </w:style>
  <w:style w:type="character" w:styleId="Heading1Char" w:customStyle="1">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633872"/>
    <w:rPr>
      <w:rFonts w:ascii="Arial" w:hAnsi="Arial"/>
      <w:sz w:val="36"/>
      <w:lang w:val="en-GB"/>
    </w:rPr>
  </w:style>
  <w:style w:type="character" w:styleId="Heading5Char" w:customStyle="1">
    <w:name w:val="Heading 5 Char"/>
    <w:aliases w:val="h5 Char,Heading5 Char,H5 Char"/>
    <w:link w:val="Heading5"/>
    <w:rsid w:val="00633872"/>
    <w:rPr>
      <w:rFonts w:ascii="Arial" w:hAnsi="Arial"/>
      <w:sz w:val="22"/>
      <w:lang w:val="en-GB"/>
    </w:rPr>
  </w:style>
  <w:style w:type="character" w:styleId="Heading6Char" w:customStyle="1">
    <w:name w:val="Heading 6 Char"/>
    <w:link w:val="Heading6"/>
    <w:uiPriority w:val="9"/>
    <w:rsid w:val="00633872"/>
    <w:rPr>
      <w:rFonts w:ascii="Arial" w:hAnsi="Arial"/>
      <w:lang w:val="en-GB"/>
    </w:rPr>
  </w:style>
  <w:style w:type="character" w:styleId="Heading7Char" w:customStyle="1">
    <w:name w:val="Heading 7 Char"/>
    <w:link w:val="Heading7"/>
    <w:uiPriority w:val="9"/>
    <w:rsid w:val="00633872"/>
    <w:rPr>
      <w:rFonts w:ascii="Arial" w:hAnsi="Arial"/>
      <w:lang w:val="en-GB"/>
    </w:rPr>
  </w:style>
  <w:style w:type="character" w:styleId="Heading8Char" w:customStyle="1">
    <w:name w:val="Heading 8 Char"/>
    <w:aliases w:val="Table Heading Char"/>
    <w:link w:val="Heading8"/>
    <w:rsid w:val="00633872"/>
    <w:rPr>
      <w:rFonts w:ascii="Arial" w:hAnsi="Arial"/>
      <w:sz w:val="36"/>
      <w:lang w:val="en-GB"/>
    </w:rPr>
  </w:style>
  <w:style w:type="character" w:styleId="Heading9Char" w:customStyle="1">
    <w:name w:val="Heading 9 Char"/>
    <w:aliases w:val="Figure Heading Char,FH Char"/>
    <w:link w:val="Heading9"/>
    <w:uiPriority w:val="9"/>
    <w:rsid w:val="00633872"/>
    <w:rPr>
      <w:rFonts w:ascii="Arial" w:hAnsi="Arial"/>
      <w:sz w:val="36"/>
      <w:lang w:val="en-GB"/>
    </w:rPr>
  </w:style>
  <w:style w:type="character" w:styleId="ListChar" w:customStyle="1">
    <w:name w:val="List Char"/>
    <w:link w:val="List"/>
    <w:rsid w:val="00633872"/>
    <w:rPr>
      <w:rFonts w:ascii="Times New Roman" w:hAnsi="Times New Roman"/>
      <w:lang w:val="en-GB"/>
    </w:rPr>
  </w:style>
  <w:style w:type="character" w:styleId="PLChar" w:customStyle="1">
    <w:name w:val="PL Char"/>
    <w:link w:val="PL"/>
    <w:qFormat/>
    <w:locked/>
    <w:rsid w:val="00633872"/>
    <w:rPr>
      <w:rFonts w:ascii="Courier New" w:hAnsi="Courier New"/>
      <w:noProof/>
      <w:sz w:val="16"/>
    </w:rPr>
  </w:style>
  <w:style w:type="character" w:styleId="List2Char" w:customStyle="1">
    <w:name w:val="List 2 Char"/>
    <w:link w:val="List2"/>
    <w:rsid w:val="00633872"/>
    <w:rPr>
      <w:rFonts w:ascii="Times New Roman" w:hAnsi="Times New Roman"/>
      <w:lang w:val="en-GB"/>
    </w:rPr>
  </w:style>
  <w:style w:type="character" w:styleId="List3Char" w:customStyle="1">
    <w:name w:val="List 3 Char"/>
    <w:link w:val="List3"/>
    <w:rsid w:val="00633872"/>
    <w:rPr>
      <w:rFonts w:ascii="Times New Roman" w:hAnsi="Times New Roman"/>
      <w:lang w:val="en-GB"/>
    </w:rPr>
  </w:style>
  <w:style w:type="character" w:styleId="FooterChar" w:customStyle="1">
    <w:name w:val="Footer Char"/>
    <w:link w:val="Footer"/>
    <w:uiPriority w:val="99"/>
    <w:rsid w:val="00633872"/>
    <w:rPr>
      <w:rFonts w:ascii="Arial" w:hAnsi="Arial"/>
      <w:b/>
      <w:i/>
      <w:noProof/>
      <w:sz w:val="18"/>
    </w:rPr>
  </w:style>
  <w:style w:type="paragraph" w:styleId="tdoc-header" w:customStyle="1">
    <w:name w:val="tdoc-header"/>
    <w:rsid w:val="00633872"/>
    <w:rPr>
      <w:rFonts w:ascii="Arial" w:hAnsi="Arial" w:eastAsia="Times New Roman"/>
      <w:noProof/>
      <w:sz w:val="24"/>
      <w:lang w:val="en-GB"/>
    </w:rPr>
  </w:style>
  <w:style w:type="paragraph" w:styleId="CharChar3CharCharCharCharCharChar" w:customStyle="1">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CharChar1CharChar" w:customStyle="1">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1" w:customStyle="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1" w:customStyle="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CharChar51" w:customStyle="1">
    <w:name w:val="Char Char51"/>
    <w:semiHidden/>
    <w:rsid w:val="00633872"/>
    <w:rPr>
      <w:rFonts w:ascii="Times New Roman" w:hAnsi="Times New Roman"/>
      <w:lang w:eastAsia="en-US"/>
    </w:rPr>
  </w:style>
  <w:style w:type="character" w:styleId="Heading1Char1" w:customStyle="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hAnsi="Cambria" w:eastAsia="Times New Roman" w:cs="Times New Roman"/>
      <w:b/>
      <w:bCs/>
      <w:color w:val="365F91"/>
      <w:sz w:val="28"/>
      <w:szCs w:val="28"/>
      <w:lang w:val="en-GB" w:eastAsia="en-GB"/>
    </w:rPr>
  </w:style>
  <w:style w:type="paragraph" w:styleId="TableCell" w:customStyle="1">
    <w:name w:val="Table Cell"/>
    <w:basedOn w:val="TAC"/>
    <w:link w:val="TableCellChar"/>
    <w:qFormat/>
    <w:rsid w:val="00633872"/>
    <w:pPr>
      <w:textAlignment w:val="auto"/>
    </w:pPr>
    <w:rPr>
      <w:lang w:eastAsia="zh-CN"/>
    </w:rPr>
  </w:style>
  <w:style w:type="character" w:styleId="TableCellChar" w:customStyle="1">
    <w:name w:val="Table Cell Char"/>
    <w:link w:val="TableCell"/>
    <w:rsid w:val="00633872"/>
    <w:rPr>
      <w:rFonts w:ascii="Arial" w:hAnsi="Arial"/>
      <w:sz w:val="18"/>
      <w:lang w:val="en-GB" w:eastAsia="zh-CN"/>
    </w:rPr>
  </w:style>
  <w:style w:type="character" w:styleId="B11" w:customStyle="1">
    <w:name w:val="B1 (文字)"/>
    <w:qFormat/>
    <w:locked/>
    <w:rsid w:val="00633872"/>
    <w:rPr>
      <w:rFonts w:ascii="Times New Roman" w:hAnsi="Times New Roman"/>
      <w:lang w:val="en-GB" w:eastAsia="en-US"/>
    </w:rPr>
  </w:style>
  <w:style w:type="character" w:styleId="TALCar" w:customStyle="1">
    <w:name w:val="TAL Car"/>
    <w:rsid w:val="00633872"/>
    <w:rPr>
      <w:rFonts w:ascii="Arial" w:hAnsi="Arial"/>
      <w:sz w:val="18"/>
      <w:lang w:eastAsia="en-US"/>
    </w:rPr>
  </w:style>
  <w:style w:type="paragraph" w:styleId="MTDisplayEquation" w:customStyle="1">
    <w:name w:val="MTDisplayEquation"/>
    <w:basedOn w:val="Normal"/>
    <w:next w:val="Normal"/>
    <w:link w:val="MTDisplayEquationChar"/>
    <w:rsid w:val="0063387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styleId="MTDisplayEquationChar" w:customStyle="1">
    <w:name w:val="MTDisplayEquation Char"/>
    <w:link w:val="MTDisplayEquation"/>
    <w:rsid w:val="00633872"/>
    <w:rPr>
      <w:rFonts w:ascii="Times New Roman" w:hAnsi="Times New Roman" w:eastAsia="Calibri"/>
      <w:szCs w:val="22"/>
      <w:lang w:val="x-none" w:eastAsia="x-none"/>
    </w:rPr>
  </w:style>
  <w:style w:type="paragraph" w:styleId="Default" w:customStyle="1">
    <w:name w:val="Default"/>
    <w:rsid w:val="00633872"/>
    <w:pPr>
      <w:autoSpaceDE w:val="0"/>
      <w:autoSpaceDN w:val="0"/>
      <w:adjustRightInd w:val="0"/>
    </w:pPr>
    <w:rPr>
      <w:rFonts w:ascii="Arial" w:hAnsi="Arial" w:eastAsia="Times New Roman" w:cs="Arial"/>
      <w:color w:val="000000"/>
      <w:sz w:val="24"/>
      <w:szCs w:val="24"/>
      <w:lang w:eastAsia="ja-JP"/>
    </w:rPr>
  </w:style>
  <w:style w:type="character" w:styleId="textChar" w:customStyle="1">
    <w:name w:val="text Char"/>
    <w:link w:val="text"/>
    <w:rsid w:val="00633872"/>
    <w:rPr>
      <w:rFonts w:ascii="Times New Roman" w:hAnsi="Times New Roman" w:eastAsia="Times New Roman"/>
      <w:sz w:val="24"/>
      <w:lang w:val="en-AU" w:eastAsia="en-GB"/>
    </w:rPr>
  </w:style>
  <w:style w:type="paragraph" w:styleId="bullet1" w:customStyle="1">
    <w:name w:val="bullet1"/>
    <w:basedOn w:val="text"/>
    <w:link w:val="bullet1Char"/>
    <w:qFormat/>
    <w:rsid w:val="00633872"/>
    <w:pPr>
      <w:widowControl/>
      <w:numPr>
        <w:numId w:val="38"/>
      </w:numPr>
      <w:overflowPunct/>
      <w:autoSpaceDE/>
      <w:autoSpaceDN/>
      <w:adjustRightInd/>
      <w:spacing w:after="0"/>
      <w:jc w:val="left"/>
      <w:textAlignment w:val="auto"/>
    </w:pPr>
    <w:rPr>
      <w:rFonts w:ascii="Calibri" w:hAnsi="Calibri" w:eastAsia="SimSun"/>
      <w:kern w:val="2"/>
      <w:szCs w:val="24"/>
      <w:lang w:val="en-GB" w:eastAsia="zh-CN"/>
    </w:rPr>
  </w:style>
  <w:style w:type="paragraph" w:styleId="bullet2" w:customStyle="1">
    <w:name w:val="bullet2"/>
    <w:basedOn w:val="text"/>
    <w:link w:val="bullet2Char"/>
    <w:qFormat/>
    <w:rsid w:val="00633872"/>
    <w:pPr>
      <w:widowControl/>
      <w:numPr>
        <w:ilvl w:val="1"/>
        <w:numId w:val="38"/>
      </w:numPr>
      <w:overflowPunct/>
      <w:autoSpaceDE/>
      <w:autoSpaceDN/>
      <w:adjustRightInd/>
      <w:spacing w:after="0"/>
      <w:jc w:val="left"/>
      <w:textAlignment w:val="auto"/>
    </w:pPr>
    <w:rPr>
      <w:rFonts w:ascii="Times" w:hAnsi="Times" w:eastAsia="SimSun"/>
      <w:kern w:val="2"/>
      <w:szCs w:val="24"/>
      <w:lang w:val="en-GB" w:eastAsia="zh-CN"/>
    </w:rPr>
  </w:style>
  <w:style w:type="character" w:styleId="bullet1Char" w:customStyle="1">
    <w:name w:val="bullet1 Char"/>
    <w:link w:val="bullet1"/>
    <w:rsid w:val="00633872"/>
    <w:rPr>
      <w:rFonts w:ascii="Calibri" w:hAnsi="Calibri"/>
      <w:kern w:val="2"/>
      <w:sz w:val="24"/>
      <w:szCs w:val="24"/>
      <w:lang w:val="en-GB" w:eastAsia="zh-CN"/>
    </w:rPr>
  </w:style>
  <w:style w:type="paragraph" w:styleId="bullet3" w:customStyle="1">
    <w:name w:val="bullet3"/>
    <w:basedOn w:val="text"/>
    <w:link w:val="bullet3Char"/>
    <w:qFormat/>
    <w:rsid w:val="00633872"/>
    <w:pPr>
      <w:widowControl/>
      <w:numPr>
        <w:ilvl w:val="2"/>
        <w:numId w:val="38"/>
      </w:numPr>
      <w:overflowPunct/>
      <w:autoSpaceDE/>
      <w:autoSpaceDN/>
      <w:adjustRightInd/>
      <w:spacing w:after="0"/>
      <w:jc w:val="left"/>
      <w:textAlignment w:val="auto"/>
    </w:pPr>
    <w:rPr>
      <w:rFonts w:ascii="Times" w:hAnsi="Times" w:eastAsia="Batang"/>
      <w:sz w:val="20"/>
      <w:szCs w:val="24"/>
      <w:lang w:val="en-GB" w:eastAsia="en-US"/>
    </w:rPr>
  </w:style>
  <w:style w:type="character" w:styleId="bullet2Char" w:customStyle="1">
    <w:name w:val="bullet2 Char"/>
    <w:link w:val="bullet2"/>
    <w:rsid w:val="00633872"/>
    <w:rPr>
      <w:rFonts w:ascii="Times" w:hAnsi="Times"/>
      <w:kern w:val="2"/>
      <w:sz w:val="24"/>
      <w:szCs w:val="24"/>
      <w:lang w:val="en-GB" w:eastAsia="zh-CN"/>
    </w:rPr>
  </w:style>
  <w:style w:type="paragraph" w:styleId="bullet4" w:customStyle="1">
    <w:name w:val="bullet4"/>
    <w:basedOn w:val="text"/>
    <w:qFormat/>
    <w:rsid w:val="00633872"/>
    <w:pPr>
      <w:widowControl/>
      <w:numPr>
        <w:ilvl w:val="3"/>
        <w:numId w:val="38"/>
      </w:numPr>
      <w:tabs>
        <w:tab w:val="num" w:pos="2880"/>
      </w:tabs>
      <w:overflowPunct/>
      <w:autoSpaceDE/>
      <w:autoSpaceDN/>
      <w:adjustRightInd/>
      <w:spacing w:after="0"/>
      <w:jc w:val="left"/>
      <w:textAlignment w:val="auto"/>
    </w:pPr>
    <w:rPr>
      <w:rFonts w:ascii="Times" w:hAnsi="Times" w:eastAsia="Batang"/>
      <w:sz w:val="20"/>
      <w:szCs w:val="24"/>
      <w:lang w:val="en-GB" w:eastAsia="en-US"/>
    </w:rPr>
  </w:style>
  <w:style w:type="paragraph" w:styleId="SpecTextNum" w:customStyle="1">
    <w:name w:val="Spec Text Num"/>
    <w:basedOn w:val="Normal"/>
    <w:rsid w:val="00633872"/>
    <w:pPr>
      <w:numPr>
        <w:numId w:val="39"/>
      </w:numPr>
      <w:overflowPunct/>
      <w:autoSpaceDE/>
      <w:autoSpaceDN/>
      <w:adjustRightInd/>
      <w:spacing w:after="0"/>
      <w:textAlignment w:val="auto"/>
    </w:pPr>
    <w:rPr>
      <w:rFonts w:eastAsia="MS Mincho"/>
      <w:sz w:val="24"/>
      <w:szCs w:val="24"/>
      <w:lang w:val="en-US" w:eastAsia="ja-JP"/>
    </w:rPr>
  </w:style>
  <w:style w:type="paragraph" w:styleId="Comments" w:customStyle="1">
    <w:name w:val="Comments"/>
    <w:basedOn w:val="Normal"/>
    <w:link w:val="CommentsChar"/>
    <w:qFormat/>
    <w:rsid w:val="00633872"/>
    <w:pPr>
      <w:overflowPunct/>
      <w:autoSpaceDE/>
      <w:autoSpaceDN/>
      <w:adjustRightInd/>
      <w:spacing w:before="40" w:after="0"/>
      <w:textAlignment w:val="auto"/>
    </w:pPr>
    <w:rPr>
      <w:rFonts w:ascii="Arial" w:hAnsi="Arial" w:eastAsia="MS Mincho"/>
      <w:i/>
      <w:sz w:val="18"/>
      <w:szCs w:val="24"/>
      <w:lang w:eastAsia="en-GB"/>
    </w:rPr>
  </w:style>
  <w:style w:type="character" w:styleId="CommentsChar" w:customStyle="1">
    <w:name w:val="Comments Char"/>
    <w:link w:val="Comments"/>
    <w:rsid w:val="00633872"/>
    <w:rPr>
      <w:rFonts w:ascii="Arial" w:hAnsi="Arial" w:eastAsia="MS Mincho"/>
      <w:i/>
      <w:sz w:val="18"/>
      <w:szCs w:val="24"/>
      <w:lang w:val="en-GB" w:eastAsia="en-GB"/>
    </w:rPr>
  </w:style>
  <w:style w:type="paragraph" w:styleId="bullet" w:customStyle="1">
    <w:name w:val="bullet"/>
    <w:basedOn w:val="ListParagraph"/>
    <w:link w:val="bulletChar"/>
    <w:qFormat/>
    <w:rsid w:val="00633872"/>
    <w:pPr>
      <w:numPr>
        <w:numId w:val="40"/>
      </w:numPr>
    </w:pPr>
    <w:rPr>
      <w:rFonts w:eastAsia="Times New Roman"/>
      <w:sz w:val="20"/>
      <w:lang w:val="x-none" w:eastAsia="x-none"/>
    </w:rPr>
  </w:style>
  <w:style w:type="character" w:styleId="bulletChar" w:customStyle="1">
    <w:name w:val="bullet Char"/>
    <w:link w:val="bullet"/>
    <w:rsid w:val="00633872"/>
    <w:rPr>
      <w:rFonts w:ascii="Times New Roman" w:hAnsi="Times New Roman" w:eastAsia="Times New Roman"/>
      <w:szCs w:val="24"/>
      <w:lang w:val="x-none" w:eastAsia="x-none"/>
    </w:rPr>
  </w:style>
  <w:style w:type="paragraph" w:styleId="Proposal" w:customStyle="1">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styleId="ProposalChar" w:customStyle="1">
    <w:name w:val="Proposal Char"/>
    <w:link w:val="Proposal"/>
    <w:rsid w:val="00633872"/>
    <w:rPr>
      <w:rFonts w:ascii="Times New Roman" w:hAnsi="Times New Roman" w:eastAsia="Times New Roman"/>
      <w:b/>
      <w:bCs/>
      <w:lang w:val="en-GB" w:eastAsia="zh-CN"/>
    </w:rPr>
  </w:style>
  <w:style w:type="character" w:styleId="colour" w:customStyle="1">
    <w:name w:val="colour"/>
    <w:basedOn w:val="DefaultParagraphFont"/>
    <w:rsid w:val="00633872"/>
  </w:style>
  <w:style w:type="character" w:styleId="TFZchn" w:customStyle="1">
    <w:name w:val="TF Zchn"/>
    <w:link w:val="TF"/>
    <w:locked/>
    <w:rsid w:val="00633872"/>
    <w:rPr>
      <w:rFonts w:ascii="Arial" w:hAnsi="Arial"/>
      <w:b/>
      <w:lang w:val="en-GB"/>
    </w:rPr>
  </w:style>
  <w:style w:type="paragraph" w:styleId="RAN1bullet2" w:customStyle="1">
    <w:name w:val="RAN1 bullet2"/>
    <w:basedOn w:val="Normal"/>
    <w:link w:val="RAN1bullet2Char"/>
    <w:qFormat/>
    <w:rsid w:val="00633872"/>
    <w:pPr>
      <w:numPr>
        <w:ilvl w:val="1"/>
        <w:numId w:val="41"/>
      </w:numPr>
      <w:tabs>
        <w:tab w:val="left" w:pos="1440"/>
      </w:tabs>
      <w:overflowPunct/>
      <w:autoSpaceDE/>
      <w:autoSpaceDN/>
      <w:adjustRightInd/>
      <w:spacing w:after="0"/>
      <w:textAlignment w:val="auto"/>
    </w:pPr>
    <w:rPr>
      <w:rFonts w:ascii="Times" w:hAnsi="Times" w:eastAsia="Batang"/>
      <w:lang w:val="en-US"/>
    </w:rPr>
  </w:style>
  <w:style w:type="character" w:styleId="RAN1bullet2Char" w:customStyle="1">
    <w:name w:val="RAN1 bullet2 Char"/>
    <w:link w:val="RAN1bullet2"/>
    <w:qFormat/>
    <w:rsid w:val="00633872"/>
    <w:rPr>
      <w:rFonts w:ascii="Times" w:hAnsi="Times" w:eastAsia="Batang"/>
    </w:rPr>
  </w:style>
  <w:style w:type="paragraph" w:styleId="RAN1bullet1" w:customStyle="1">
    <w:name w:val="RAN1 bullet1"/>
    <w:basedOn w:val="Normal"/>
    <w:link w:val="RAN1bullet1Char"/>
    <w:qFormat/>
    <w:rsid w:val="00633872"/>
    <w:pPr>
      <w:numPr>
        <w:numId w:val="42"/>
      </w:numPr>
      <w:overflowPunct/>
      <w:autoSpaceDE/>
      <w:autoSpaceDN/>
      <w:adjustRightInd/>
      <w:spacing w:after="0"/>
      <w:textAlignment w:val="auto"/>
    </w:pPr>
    <w:rPr>
      <w:rFonts w:ascii="Times" w:hAnsi="Times" w:eastAsia="Batang"/>
      <w:szCs w:val="24"/>
      <w:lang w:eastAsia="x-none"/>
    </w:rPr>
  </w:style>
  <w:style w:type="character" w:styleId="RAN1bullet1Char" w:customStyle="1">
    <w:name w:val="RAN1 bullet1 Char"/>
    <w:link w:val="RAN1bullet1"/>
    <w:rsid w:val="00633872"/>
    <w:rPr>
      <w:rFonts w:ascii="Times" w:hAnsi="Times" w:eastAsia="Batang"/>
      <w:szCs w:val="24"/>
      <w:lang w:val="en-GB" w:eastAsia="x-none"/>
    </w:rPr>
  </w:style>
  <w:style w:type="paragraph" w:styleId="RAN1tdoc" w:customStyle="1">
    <w:name w:val="RAN1 tdoc"/>
    <w:basedOn w:val="Normal"/>
    <w:link w:val="RAN1tdocChar"/>
    <w:qFormat/>
    <w:rsid w:val="00633872"/>
    <w:pPr>
      <w:overflowPunct/>
      <w:autoSpaceDE/>
      <w:autoSpaceDN/>
      <w:adjustRightInd/>
      <w:spacing w:after="0"/>
      <w:ind w:left="720" w:hanging="720"/>
      <w:textAlignment w:val="auto"/>
    </w:pPr>
    <w:rPr>
      <w:rFonts w:ascii="Times" w:hAnsi="Times" w:eastAsia="Batang"/>
      <w:b/>
      <w:color w:val="0000FF"/>
      <w:szCs w:val="24"/>
      <w:u w:val="single" w:color="0000FF"/>
      <w:lang w:eastAsia="x-none"/>
    </w:rPr>
  </w:style>
  <w:style w:type="character" w:styleId="RAN1tdocChar" w:customStyle="1">
    <w:name w:val="RAN1 tdoc Char"/>
    <w:link w:val="RAN1tdoc"/>
    <w:rsid w:val="00633872"/>
    <w:rPr>
      <w:rFonts w:ascii="Times" w:hAnsi="Times" w:eastAsia="Batang"/>
      <w:b/>
      <w:color w:val="0000FF"/>
      <w:szCs w:val="24"/>
      <w:u w:val="single" w:color="0000FF"/>
      <w:lang w:val="en-GB" w:eastAsia="x-none"/>
    </w:rPr>
  </w:style>
  <w:style w:type="paragraph" w:styleId="RAN1bullet3" w:customStyle="1">
    <w:name w:val="RAN1 bullet3"/>
    <w:basedOn w:val="RAN1bullet2"/>
    <w:link w:val="RAN1bullet3Char"/>
    <w:qFormat/>
    <w:rsid w:val="00633872"/>
    <w:pPr>
      <w:numPr>
        <w:ilvl w:val="2"/>
        <w:numId w:val="43"/>
      </w:numPr>
    </w:pPr>
  </w:style>
  <w:style w:type="character" w:styleId="RAN1bullet3Char" w:customStyle="1">
    <w:name w:val="RAN1 bullet3 Char"/>
    <w:link w:val="RAN1bullet3"/>
    <w:qFormat/>
    <w:rsid w:val="00633872"/>
    <w:rPr>
      <w:rFonts w:ascii="Times" w:hAnsi="Times" w:eastAsia="Batang"/>
    </w:rPr>
  </w:style>
  <w:style w:type="paragraph" w:styleId="ZchnZchn" w:customStyle="1">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color="auto" w:sz="0" w:space="0"/>
      </w:pBdr>
      <w:overflowPunct/>
      <w:autoSpaceDE/>
      <w:autoSpaceDN/>
      <w:adjustRightInd/>
      <w:spacing w:after="0" w:line="259" w:lineRule="auto"/>
      <w:textAlignment w:val="auto"/>
      <w:outlineLvl w:val="9"/>
    </w:pPr>
    <w:rPr>
      <w:rFonts w:ascii="Calibri Light" w:hAnsi="Calibri Light" w:eastAsia="Times New Roman"/>
      <w:color w:val="2F5496"/>
      <w:sz w:val="32"/>
      <w:szCs w:val="32"/>
      <w:lang w:val="en-US"/>
    </w:rPr>
  </w:style>
  <w:style w:type="paragraph" w:styleId="onecomwebmail-msonormal" w:customStyle="1">
    <w:name w:val="onecomwebmail-msonormal"/>
    <w:basedOn w:val="Normal"/>
    <w:rsid w:val="00633872"/>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bullet3Char" w:customStyle="1">
    <w:name w:val="bullet3 Char"/>
    <w:link w:val="bullet3"/>
    <w:rsid w:val="00633872"/>
    <w:rPr>
      <w:rFonts w:ascii="Times" w:hAnsi="Times" w:eastAsia="Batang"/>
      <w:szCs w:val="24"/>
      <w:lang w:val="en-GB"/>
    </w:rPr>
  </w:style>
  <w:style w:type="paragraph" w:styleId="2222" w:customStyle="1">
    <w:name w:val="스타일 스타일 스타일 스타일 양쪽 첫 줄:  2 글자 + 첫 줄:  2 글자 + 첫 줄:  2 글자 + 첫 줄:  2..."/>
    <w:basedOn w:val="Normal"/>
    <w:link w:val="2222Char"/>
    <w:rsid w:val="00633872"/>
    <w:pPr>
      <w:overflowPunct/>
      <w:autoSpaceDE/>
      <w:autoSpaceDN/>
      <w:adjustRightInd/>
      <w:spacing w:line="336" w:lineRule="auto"/>
      <w:ind w:firstLine="200" w:firstLineChars="200"/>
      <w:jc w:val="both"/>
      <w:textAlignment w:val="auto"/>
    </w:pPr>
    <w:rPr>
      <w:rFonts w:eastAsia="Malgun Gothic" w:cs="Batang"/>
    </w:rPr>
  </w:style>
  <w:style w:type="character" w:styleId="2222Char" w:customStyle="1">
    <w:name w:val="스타일 스타일 스타일 스타일 양쪽 첫 줄:  2 글자 + 첫 줄:  2 글자 + 첫 줄:  2 글자 + 첫 줄:  2... Char"/>
    <w:link w:val="2222"/>
    <w:rsid w:val="00633872"/>
    <w:rPr>
      <w:rFonts w:ascii="Times New Roman" w:hAnsi="Times New Roman" w:eastAsia="Malgun Gothic" w:cs="Batang"/>
      <w:lang w:val="en-GB"/>
    </w:rPr>
  </w:style>
  <w:style w:type="paragraph" w:styleId="tdoc" w:customStyle="1">
    <w:name w:val="tdoc"/>
    <w:basedOn w:val="Normal"/>
    <w:link w:val="tdocChar"/>
    <w:qFormat/>
    <w:rsid w:val="00633872"/>
    <w:pPr>
      <w:overflowPunct/>
      <w:autoSpaceDE/>
      <w:autoSpaceDN/>
      <w:adjustRightInd/>
      <w:spacing w:after="0"/>
      <w:ind w:left="1440" w:hanging="1440"/>
      <w:textAlignment w:val="auto"/>
    </w:pPr>
    <w:rPr>
      <w:rFonts w:ascii="Times" w:hAnsi="Times" w:eastAsia="Batang"/>
      <w:szCs w:val="24"/>
    </w:rPr>
  </w:style>
  <w:style w:type="character" w:styleId="tdocChar" w:customStyle="1">
    <w:name w:val="tdoc Char"/>
    <w:link w:val="tdoc"/>
    <w:rsid w:val="00633872"/>
    <w:rPr>
      <w:rFonts w:ascii="Times" w:hAnsi="Times" w:eastAsia="Batang"/>
      <w:szCs w:val="24"/>
      <w:lang w:val="en-GB"/>
    </w:rPr>
  </w:style>
  <w:style w:type="character" w:styleId="Strong">
    <w:name w:val="Strong"/>
    <w:uiPriority w:val="22"/>
    <w:qFormat/>
    <w:rsid w:val="00633872"/>
    <w:rPr>
      <w:b/>
      <w:bCs/>
    </w:rPr>
  </w:style>
  <w:style w:type="paragraph" w:styleId="maintext" w:customStyle="1">
    <w:name w:val="main text"/>
    <w:basedOn w:val="Normal"/>
    <w:link w:val="maintextChar"/>
    <w:qFormat/>
    <w:rsid w:val="00633872"/>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styleId="maintextChar" w:customStyle="1">
    <w:name w:val="main text Char"/>
    <w:link w:val="maintext"/>
    <w:qFormat/>
    <w:rsid w:val="00633872"/>
    <w:rPr>
      <w:rFonts w:ascii="Times New Roman" w:hAnsi="Times New Roman" w:eastAsia="Malgun Gothic"/>
      <w:lang w:val="en-GB" w:eastAsia="ko-KR"/>
    </w:rPr>
  </w:style>
  <w:style w:type="paragraph" w:styleId="CharChar1CharCharCharChar" w:customStyle="1">
    <w:name w:val="Char Char1 Char Char Char Char"/>
    <w:semiHidden/>
    <w:rsid w:val="00633872"/>
    <w:pPr>
      <w:keepNext/>
      <w:tabs>
        <w:tab w:val="num" w:pos="360"/>
      </w:tabs>
      <w:autoSpaceDE w:val="0"/>
      <w:autoSpaceDN w:val="0"/>
      <w:adjustRightInd w:val="0"/>
      <w:spacing w:before="60" w:after="60"/>
      <w:ind w:left="360" w:hanging="360"/>
      <w:jc w:val="both"/>
    </w:pPr>
    <w:rPr>
      <w:rFonts w:ascii="Arial" w:hAnsi="Arial" w:eastAsia="Times New Roman" w:cs="Arial"/>
      <w:color w:val="0000FF"/>
      <w:kern w:val="2"/>
      <w:lang w:eastAsia="zh-CN"/>
    </w:rPr>
  </w:style>
  <w:style w:type="paragraph" w:styleId="41" w:customStyle="1">
    <w:name w:val="标题41"/>
    <w:basedOn w:val="Normal"/>
    <w:next w:val="NormalIndent"/>
    <w:rsid w:val="00633872"/>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styleId="a0" w:customStyle="1">
    <w:name w:val="表格文字居左"/>
    <w:basedOn w:val="Normal"/>
    <w:next w:val="Normal"/>
    <w:rsid w:val="00633872"/>
    <w:pPr>
      <w:widowControl w:val="0"/>
      <w:overflowPunct/>
      <w:autoSpaceDE/>
      <w:autoSpaceDN/>
      <w:adjustRightInd/>
      <w:spacing w:after="0"/>
      <w:jc w:val="both"/>
      <w:textAlignment w:val="auto"/>
    </w:pPr>
    <w:rPr>
      <w:rFonts w:ascii="Arial" w:hAnsi="Arial" w:eastAsia="Times New Roman" w:cs="SimSun"/>
      <w:kern w:val="2"/>
      <w:sz w:val="21"/>
      <w:lang w:val="en-US" w:eastAsia="zh-CN"/>
    </w:rPr>
  </w:style>
  <w:style w:type="paragraph" w:styleId="z-TopofForm1" w:customStyle="1">
    <w:name w:val="z-Top of Form1"/>
    <w:basedOn w:val="Normal"/>
    <w:next w:val="Normal"/>
    <w:hidden/>
    <w:uiPriority w:val="99"/>
    <w:unhideWhenUsed/>
    <w:rsid w:val="00633872"/>
    <w:pPr>
      <w:pBdr>
        <w:bottom w:val="single" w:color="auto" w:sz="6" w:space="1"/>
      </w:pBdr>
      <w:overflowPunct/>
      <w:autoSpaceDE/>
      <w:autoSpaceDN/>
      <w:adjustRightInd/>
      <w:spacing w:after="0"/>
      <w:jc w:val="center"/>
      <w:textAlignment w:val="auto"/>
    </w:pPr>
    <w:rPr>
      <w:rFonts w:ascii="Arial" w:hAnsi="Arial" w:eastAsia="Times New Roman"/>
      <w:vanish/>
      <w:sz w:val="16"/>
      <w:szCs w:val="16"/>
      <w:lang w:val="en-US" w:eastAsia="zh-CN"/>
    </w:rPr>
  </w:style>
  <w:style w:type="character" w:styleId="z-TopofFormChar" w:customStyle="1">
    <w:name w:val="z-Top of Form Char"/>
    <w:basedOn w:val="DefaultParagraphFont"/>
    <w:link w:val="z-TopofForm"/>
    <w:uiPriority w:val="99"/>
    <w:rsid w:val="00633872"/>
    <w:rPr>
      <w:rFonts w:ascii="Arial" w:hAnsi="Arial" w:eastAsia="Times New Roman"/>
      <w:vanish/>
      <w:sz w:val="16"/>
      <w:szCs w:val="16"/>
      <w:lang w:val="en-US" w:eastAsia="zh-CN"/>
    </w:rPr>
  </w:style>
  <w:style w:type="character" w:styleId="hps" w:customStyle="1">
    <w:name w:val="hps"/>
    <w:basedOn w:val="DefaultParagraphFont"/>
    <w:rsid w:val="00633872"/>
  </w:style>
  <w:style w:type="paragraph" w:styleId="z-BottomofForm1" w:customStyle="1">
    <w:name w:val="z-Bottom of Form1"/>
    <w:basedOn w:val="Normal"/>
    <w:next w:val="Normal"/>
    <w:hidden/>
    <w:uiPriority w:val="99"/>
    <w:unhideWhenUsed/>
    <w:rsid w:val="00633872"/>
    <w:pPr>
      <w:pBdr>
        <w:top w:val="single" w:color="auto" w:sz="6" w:space="1"/>
      </w:pBdr>
      <w:overflowPunct/>
      <w:autoSpaceDE/>
      <w:autoSpaceDN/>
      <w:adjustRightInd/>
      <w:spacing w:after="0"/>
      <w:jc w:val="center"/>
      <w:textAlignment w:val="auto"/>
    </w:pPr>
    <w:rPr>
      <w:rFonts w:ascii="Arial" w:hAnsi="Arial" w:eastAsia="Times New Roman"/>
      <w:vanish/>
      <w:sz w:val="16"/>
      <w:szCs w:val="16"/>
      <w:lang w:val="en-US" w:eastAsia="zh-CN"/>
    </w:rPr>
  </w:style>
  <w:style w:type="character" w:styleId="z-BottomofFormChar" w:customStyle="1">
    <w:name w:val="z-Bottom of Form Char"/>
    <w:basedOn w:val="DefaultParagraphFont"/>
    <w:link w:val="z-BottomofForm"/>
    <w:uiPriority w:val="99"/>
    <w:rsid w:val="00633872"/>
    <w:rPr>
      <w:rFonts w:ascii="Arial" w:hAnsi="Arial" w:eastAsia="Times New Roman"/>
      <w:vanish/>
      <w:sz w:val="16"/>
      <w:szCs w:val="16"/>
      <w:lang w:val="en-US" w:eastAsia="zh-CN"/>
    </w:rPr>
  </w:style>
  <w:style w:type="paragraph" w:styleId="tablecell0" w:customStyle="1">
    <w:name w:val="tablecell"/>
    <w:basedOn w:val="Normal"/>
    <w:qFormat/>
    <w:rsid w:val="00633872"/>
    <w:pPr>
      <w:overflowPunct/>
      <w:snapToGrid w:val="0"/>
      <w:spacing w:before="40" w:after="40"/>
      <w:textAlignment w:val="auto"/>
    </w:pPr>
    <w:rPr>
      <w:rFonts w:eastAsia="Times New Roman"/>
      <w:lang w:val="en-US"/>
    </w:rPr>
  </w:style>
  <w:style w:type="character" w:styleId="shorttext" w:customStyle="1">
    <w:name w:val="short_text"/>
    <w:basedOn w:val="DefaultParagraphFont"/>
    <w:rsid w:val="00633872"/>
  </w:style>
  <w:style w:type="paragraph" w:styleId="tableheader" w:customStyle="1">
    <w:name w:val="tableheader"/>
    <w:basedOn w:val="Normal"/>
    <w:qFormat/>
    <w:rsid w:val="00633872"/>
    <w:pPr>
      <w:overflowPunct/>
      <w:autoSpaceDE/>
      <w:autoSpaceDN/>
      <w:adjustRightInd/>
      <w:snapToGrid w:val="0"/>
      <w:spacing w:before="40" w:after="40"/>
      <w:jc w:val="center"/>
      <w:textAlignment w:val="auto"/>
    </w:pPr>
    <w:rPr>
      <w:rFonts w:eastAsia="Times New Roman" w:cs="Calibri"/>
      <w:b/>
      <w:bCs/>
      <w:color w:val="000000"/>
      <w:lang w:val="en-US"/>
    </w:rPr>
  </w:style>
  <w:style w:type="character" w:styleId="apple-converted-space" w:customStyle="1">
    <w:name w:val="apple-converted-space"/>
    <w:basedOn w:val="DefaultParagraphFont"/>
    <w:rsid w:val="00633872"/>
  </w:style>
  <w:style w:type="character" w:styleId="keyword" w:customStyle="1">
    <w:name w:val="keyword"/>
    <w:basedOn w:val="DefaultParagraphFont"/>
    <w:rsid w:val="00633872"/>
  </w:style>
  <w:style w:type="paragraph" w:styleId="Test" w:customStyle="1">
    <w:name w:val="Test"/>
    <w:basedOn w:val="Normal"/>
    <w:rsid w:val="00633872"/>
    <w:pPr>
      <w:overflowPunct/>
      <w:autoSpaceDE/>
      <w:autoSpaceDN/>
      <w:adjustRightInd/>
      <w:spacing w:before="60" w:after="60" w:line="280" w:lineRule="atLeast"/>
      <w:ind w:left="2160"/>
      <w:jc w:val="both"/>
      <w:textAlignment w:val="auto"/>
    </w:pPr>
    <w:rPr>
      <w:rFonts w:eastAsia="MS Mincho"/>
    </w:rPr>
  </w:style>
  <w:style w:type="paragraph" w:styleId="BodyTextIndent1" w:customStyle="1">
    <w:name w:val="Body Text Indent1"/>
    <w:basedOn w:val="Normal"/>
    <w:next w:val="BodyTextIndent"/>
    <w:link w:val="BodyTextIndentChar"/>
    <w:uiPriority w:val="99"/>
    <w:unhideWhenUsed/>
    <w:rsid w:val="00633872"/>
    <w:pPr>
      <w:overflowPunct/>
      <w:autoSpaceDE/>
      <w:autoSpaceDN/>
      <w:adjustRightInd/>
      <w:spacing w:after="120" w:line="276" w:lineRule="auto"/>
      <w:ind w:left="360"/>
      <w:textAlignment w:val="auto"/>
    </w:pPr>
    <w:rPr>
      <w:rFonts w:ascii="CG Times (WN)" w:hAnsi="CG Times (WN)" w:eastAsia="Times New Roman"/>
      <w:lang w:val="en-US" w:eastAsia="zh-CN"/>
    </w:rPr>
  </w:style>
  <w:style w:type="character" w:styleId="BodyTextIndentChar" w:customStyle="1">
    <w:name w:val="Body Text Indent Char"/>
    <w:basedOn w:val="DefaultParagraphFont"/>
    <w:link w:val="BodyTextIndent1"/>
    <w:uiPriority w:val="99"/>
    <w:rsid w:val="00633872"/>
    <w:rPr>
      <w:rFonts w:eastAsia="Times New Roman"/>
      <w:lang w:val="en-US" w:eastAsia="zh-CN"/>
    </w:rPr>
  </w:style>
  <w:style w:type="paragraph" w:styleId="ordinary-output" w:customStyle="1">
    <w:name w:val="ordinary-output"/>
    <w:basedOn w:val="Normal"/>
    <w:rsid w:val="00633872"/>
    <w:pPr>
      <w:overflowPunct/>
      <w:autoSpaceDE/>
      <w:autoSpaceDN/>
      <w:adjustRightInd/>
      <w:spacing w:before="100" w:beforeAutospacing="1" w:after="100" w:afterAutospacing="1" w:line="322" w:lineRule="atLeast"/>
      <w:textAlignment w:val="auto"/>
    </w:pPr>
    <w:rPr>
      <w:rFonts w:ascii="SimSun" w:hAnsi="SimSun" w:eastAsia="Times New Roman" w:cs="SimSun"/>
      <w:color w:val="333333"/>
      <w:sz w:val="26"/>
      <w:szCs w:val="26"/>
      <w:lang w:val="en-US" w:eastAsia="zh-CN"/>
    </w:rPr>
  </w:style>
  <w:style w:type="character" w:styleId="ordinary-span-edit2" w:customStyle="1">
    <w:name w:val="ordinary-span-edit2"/>
    <w:basedOn w:val="DefaultParagraphFont"/>
    <w:rsid w:val="00633872"/>
  </w:style>
  <w:style w:type="paragraph" w:styleId="3GPPNormalText" w:customStyle="1">
    <w:name w:val="3GPP Normal Text"/>
    <w:basedOn w:val="BodyText"/>
    <w:link w:val="3GPPNormalTextChar"/>
    <w:qFormat/>
    <w:rsid w:val="00633872"/>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styleId="3GPPNormalTextChar" w:customStyle="1">
    <w:name w:val="3GPP Normal Text Char"/>
    <w:link w:val="3GPPNormalText"/>
    <w:rsid w:val="00633872"/>
    <w:rPr>
      <w:rFonts w:ascii="Times New Roman" w:hAnsi="Times New Roman" w:eastAsia="MS Mincho"/>
      <w:sz w:val="22"/>
      <w:szCs w:val="24"/>
      <w:lang w:eastAsia="zh-CN"/>
    </w:rPr>
  </w:style>
  <w:style w:type="paragraph" w:styleId="ListNumber3">
    <w:name w:val="List Number 3"/>
    <w:basedOn w:val="Normal"/>
    <w:rsid w:val="00633872"/>
    <w:pPr>
      <w:numPr>
        <w:numId w:val="44"/>
      </w:numPr>
    </w:pPr>
    <w:rPr>
      <w:rFonts w:eastAsia="Times New Roman"/>
    </w:rPr>
  </w:style>
  <w:style w:type="table" w:styleId="1" w:customStyle="1">
    <w:name w:val="网格型1"/>
    <w:basedOn w:val="TableNormal"/>
    <w:next w:val="TableGrid"/>
    <w:rsid w:val="00633872"/>
    <w:pPr>
      <w:overflowPunct w:val="0"/>
      <w:autoSpaceDE w:val="0"/>
      <w:autoSpaceDN w:val="0"/>
      <w:adjustRightInd w:val="0"/>
      <w:spacing w:after="180"/>
      <w:textAlignment w:val="baseline"/>
    </w:pPr>
    <w:rPr>
      <w:rFonts w:ascii="Times New Roman" w:hAnsi="Times New Roma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erenceChar" w:customStyle="1">
    <w:name w:val="Reference Char"/>
    <w:link w:val="Reference"/>
    <w:rsid w:val="00633872"/>
    <w:rPr>
      <w:rFonts w:ascii="Times New Roman" w:hAnsi="Times New Roman" w:eastAsia="Times New Roman"/>
      <w:lang w:val="en-GB" w:eastAsia="en-GB"/>
    </w:rPr>
  </w:style>
  <w:style w:type="paragraph" w:styleId="Subtitle1" w:customStyle="1">
    <w:name w:val="Subtitle1"/>
    <w:basedOn w:val="Normal"/>
    <w:next w:val="Normal"/>
    <w:uiPriority w:val="11"/>
    <w:qFormat/>
    <w:rsid w:val="00633872"/>
    <w:pPr>
      <w:numPr>
        <w:ilvl w:val="1"/>
      </w:numPr>
      <w:overflowPunct/>
      <w:autoSpaceDE/>
      <w:autoSpaceDN/>
      <w:adjustRightInd/>
      <w:snapToGrid w:val="0"/>
      <w:spacing w:after="0"/>
      <w:textAlignment w:val="auto"/>
    </w:pPr>
    <w:rPr>
      <w:rFonts w:ascii="Calibri Light" w:hAnsi="Calibri Light" w:eastAsia="Times New Roman"/>
      <w:b/>
      <w:i/>
      <w:iCs/>
      <w:color w:val="5B9BD5"/>
      <w:spacing w:val="15"/>
      <w:szCs w:val="24"/>
      <w:lang w:val="en-US" w:eastAsia="zh-CN"/>
    </w:rPr>
  </w:style>
  <w:style w:type="character" w:styleId="SubtitleChar" w:customStyle="1">
    <w:name w:val="Subtitle Char"/>
    <w:basedOn w:val="DefaultParagraphFont"/>
    <w:link w:val="Subtitle"/>
    <w:uiPriority w:val="11"/>
    <w:rsid w:val="00633872"/>
    <w:rPr>
      <w:rFonts w:ascii="Calibri Light" w:hAnsi="Calibri Light" w:eastAsia="Times New Roman" w:cs="Times New Roman"/>
      <w:b/>
      <w:i/>
      <w:iCs/>
      <w:color w:val="5B9BD5"/>
      <w:spacing w:val="15"/>
      <w:szCs w:val="24"/>
      <w:lang w:val="en-US" w:eastAsia="zh-CN"/>
    </w:rPr>
  </w:style>
  <w:style w:type="table" w:styleId="TableGridLight1" w:customStyle="1">
    <w:name w:val="Table Grid Light1"/>
    <w:basedOn w:val="TableNormal"/>
    <w:uiPriority w:val="40"/>
    <w:rsid w:val="00633872"/>
    <w:rPr>
      <w:rFonts w:ascii="Calibri" w:hAnsi="Calibri" w:eastAsia="Times New Roman"/>
      <w:lang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TableNormal"/>
    <w:uiPriority w:val="41"/>
    <w:rsid w:val="00633872"/>
    <w:rPr>
      <w:rFonts w:ascii="Calibri" w:hAnsi="Calibri" w:eastAsia="Times New Roman"/>
      <w:lang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ize" w:customStyle="1">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hAnsi="Arial" w:eastAsia="MS Mincho"/>
      <w:b/>
      <w:sz w:val="24"/>
      <w:lang w:val="de-DE" w:eastAsia="ja-JP"/>
    </w:rPr>
  </w:style>
  <w:style w:type="character" w:styleId="TitleChar" w:customStyle="1">
    <w:name w:val="Title Char"/>
    <w:aliases w:val="no break Char Car Char,H3 Char Car Char,h3 Char Car Char"/>
    <w:basedOn w:val="DefaultParagraphFont"/>
    <w:uiPriority w:val="10"/>
    <w:rsid w:val="00633872"/>
    <w:rPr>
      <w:rFonts w:asciiTheme="majorHAnsi" w:hAnsiTheme="majorHAnsi" w:eastAsiaTheme="majorEastAsia" w:cstheme="majorBidi"/>
      <w:spacing w:val="-10"/>
      <w:kern w:val="28"/>
      <w:sz w:val="56"/>
      <w:szCs w:val="56"/>
      <w:lang w:val="en-GB"/>
    </w:rPr>
  </w:style>
  <w:style w:type="character" w:styleId="TitleChar1" w:customStyle="1">
    <w:name w:val="Title Char1"/>
    <w:aliases w:val="Heading 31 Char"/>
    <w:link w:val="Title"/>
    <w:rsid w:val="00633872"/>
    <w:rPr>
      <w:rFonts w:ascii="Arial" w:hAnsi="Arial" w:eastAsia="MS Mincho"/>
      <w:b/>
      <w:sz w:val="24"/>
      <w:lang w:val="de-DE" w:eastAsia="ja-JP"/>
    </w:rPr>
  </w:style>
  <w:style w:type="paragraph" w:styleId="TableText0" w:customStyle="1">
    <w:name w:val="TableText"/>
    <w:basedOn w:val="BodyTextIndent"/>
    <w:rsid w:val="00633872"/>
    <w:pPr>
      <w:keepNext/>
      <w:keepLines/>
      <w:snapToGrid w:val="0"/>
      <w:spacing w:after="180"/>
      <w:ind w:left="0"/>
      <w:jc w:val="center"/>
      <w:textAlignment w:val="auto"/>
    </w:pPr>
    <w:rPr>
      <w:rFonts w:eastAsia="Times New Roman"/>
      <w:kern w:val="2"/>
    </w:rPr>
  </w:style>
  <w:style w:type="paragraph" w:styleId="HDStyleLS" w:customStyle="1">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styleId="TitleText" w:customStyle="1">
    <w:name w:val="Title Text"/>
    <w:basedOn w:val="Normal"/>
    <w:next w:val="Normal"/>
    <w:rsid w:val="00633872"/>
    <w:pPr>
      <w:spacing w:after="220"/>
    </w:pPr>
    <w:rPr>
      <w:rFonts w:eastAsia="MS Mincho"/>
      <w:b/>
      <w:lang w:val="en-US" w:eastAsia="ja-JP"/>
    </w:rPr>
  </w:style>
  <w:style w:type="paragraph" w:styleId="91" w:customStyle="1">
    <w:name w:val="目录 91"/>
    <w:basedOn w:val="TOC8"/>
    <w:rsid w:val="00633872"/>
    <w:pPr>
      <w:overflowPunct/>
      <w:autoSpaceDE/>
      <w:autoSpaceDN/>
      <w:adjustRightInd/>
      <w:textAlignment w:val="auto"/>
    </w:pPr>
    <w:rPr>
      <w:rFonts w:eastAsia="Times New Roman"/>
      <w:lang w:val="en-GB"/>
    </w:rPr>
  </w:style>
  <w:style w:type="paragraph" w:styleId="berschrift2Head2A2" w:customStyle="1">
    <w:name w:val="Überschrift 2.Head2A.2"/>
    <w:basedOn w:val="Heading1"/>
    <w:next w:val="Normal"/>
    <w:rsid w:val="00633872"/>
    <w:pPr>
      <w:numPr>
        <w:numId w:val="0"/>
      </w:numPr>
      <w:pBdr>
        <w:top w:val="none" w:color="auto" w:sz="0" w:space="0"/>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styleId="Bullets" w:customStyle="1">
    <w:name w:val="Bullets"/>
    <w:basedOn w:val="BodyText"/>
    <w:rsid w:val="00633872"/>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styleId="BalloonText1" w:customStyle="1">
    <w:name w:val="Balloon Text1"/>
    <w:basedOn w:val="Normal"/>
    <w:semiHidden/>
    <w:rsid w:val="00633872"/>
    <w:rPr>
      <w:rFonts w:ascii="Tahoma" w:hAnsi="Tahoma" w:eastAsia="MS Mincho" w:cs="Tahoma"/>
      <w:sz w:val="16"/>
      <w:szCs w:val="16"/>
      <w:lang w:eastAsia="ja-JP"/>
    </w:rPr>
  </w:style>
  <w:style w:type="paragraph" w:styleId="Normal-Figure" w:customStyle="1">
    <w:name w:val="Normal-Figure"/>
    <w:basedOn w:val="Normal"/>
    <w:rsid w:val="0063387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33872"/>
    <w:pPr>
      <w:overflowPunct/>
      <w:autoSpaceDE/>
      <w:autoSpaceDN/>
      <w:adjustRightInd/>
      <w:ind w:left="850" w:leftChars="400"/>
      <w:textAlignment w:val="auto"/>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styleId="BodyTextIndentChar1" w:customStyle="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overflowPunct/>
      <w:autoSpaceDE/>
      <w:autoSpaceDN/>
      <w:adjustRightInd/>
      <w:spacing w:after="180"/>
      <w:ind w:left="851" w:leftChars="400" w:firstLine="210" w:firstLineChars="100"/>
      <w:textAlignment w:val="auto"/>
    </w:pPr>
    <w:rPr>
      <w:rFonts w:eastAsia="MS Mincho"/>
    </w:rPr>
  </w:style>
  <w:style w:type="character" w:styleId="BodyTextFirstIndent2Char" w:customStyle="1">
    <w:name w:val="Body Text First Indent 2 Char"/>
    <w:basedOn w:val="BodyTextIndentChar1"/>
    <w:link w:val="BodyTextFirstIndent2"/>
    <w:rsid w:val="00633872"/>
    <w:rPr>
      <w:rFonts w:ascii="Times New Roman" w:hAnsi="Times New Roman" w:eastAsia="MS Mincho"/>
      <w:lang w:val="en-GB"/>
    </w:rPr>
  </w:style>
  <w:style w:type="character" w:styleId="PageNumber">
    <w:name w:val="page number"/>
    <w:basedOn w:val="DefaultParagraphFont"/>
    <w:rsid w:val="00633872"/>
  </w:style>
  <w:style w:type="paragraph" w:styleId="List1" w:customStyle="1">
    <w:name w:val="List 1"/>
    <w:basedOn w:val="Normal"/>
    <w:rsid w:val="00633872"/>
    <w:pPr>
      <w:overflowPunct/>
      <w:autoSpaceDE/>
      <w:autoSpaceDN/>
      <w:adjustRightInd/>
      <w:spacing w:after="120"/>
      <w:ind w:left="568" w:hanging="284"/>
      <w:textAlignment w:val="auto"/>
    </w:pPr>
    <w:rPr>
      <w:rFonts w:ascii="Arial" w:hAnsi="Arial" w:eastAsia="MS Mincho"/>
      <w:szCs w:val="22"/>
      <w:lang w:eastAsia="ja-JP"/>
    </w:rPr>
  </w:style>
  <w:style w:type="paragraph" w:styleId="assocaitedwith" w:customStyle="1">
    <w:name w:val="assocaited with"/>
    <w:basedOn w:val="Normal"/>
    <w:rsid w:val="00633872"/>
    <w:pPr>
      <w:overflowPunct/>
      <w:autoSpaceDE/>
      <w:autoSpaceDN/>
      <w:adjustRightInd/>
      <w:jc w:val="center"/>
      <w:textAlignment w:val="auto"/>
    </w:pPr>
    <w:rPr>
      <w:rFonts w:eastAsia="MS Mincho"/>
      <w:lang w:eastAsia="ja-JP"/>
    </w:rPr>
  </w:style>
  <w:style w:type="paragraph" w:styleId="Nor" w:customStyle="1">
    <w:name w:val="Nor'"/>
    <w:basedOn w:val="assocaitedwith"/>
    <w:rsid w:val="00633872"/>
    <w:rPr>
      <w:b/>
    </w:rPr>
  </w:style>
  <w:style w:type="character" w:styleId="NOChar" w:customStyle="1">
    <w:name w:val="NO Char"/>
    <w:link w:val="NO"/>
    <w:rsid w:val="00633872"/>
    <w:rPr>
      <w:rFonts w:ascii="Times New Roman" w:hAnsi="Times New Roman"/>
      <w:lang w:val="en-GB"/>
    </w:rPr>
  </w:style>
  <w:style w:type="table" w:styleId="TableClassic2">
    <w:name w:val="Table Classic 2"/>
    <w:basedOn w:val="TableNormal"/>
    <w:rsid w:val="00633872"/>
    <w:pPr>
      <w:spacing w:after="180"/>
    </w:pPr>
    <w:rPr>
      <w:rFonts w:eastAsia="MS Mincho"/>
      <w:lang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
    <w:name w:val="Table Classic 1"/>
    <w:basedOn w:val="TableNormal"/>
    <w:rsid w:val="00633872"/>
    <w:pPr>
      <w:spacing w:after="180"/>
    </w:pPr>
    <w:rPr>
      <w:rFonts w:eastAsia="MS Mincho"/>
      <w:lang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633872"/>
    <w:pPr>
      <w:spacing w:after="180"/>
    </w:pPr>
    <w:rPr>
      <w:rFonts w:eastAsia="MS Mincho"/>
      <w:lang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rsid w:val="00633872"/>
    <w:pPr>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
    <w:name w:val="Table Simple 2"/>
    <w:basedOn w:val="TableNormal"/>
    <w:rsid w:val="00633872"/>
    <w:pPr>
      <w:spacing w:after="180"/>
    </w:pPr>
    <w:rPr>
      <w:rFonts w:eastAsia="MS Mincho"/>
      <w:lang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0" w:customStyle="1">
    <w:name w:val="浅色列表1"/>
    <w:basedOn w:val="TableNormal"/>
    <w:uiPriority w:val="61"/>
    <w:rsid w:val="00633872"/>
    <w:rPr>
      <w:rFonts w:eastAsia="MS Mincho"/>
      <w:lang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
    <w:name w:val="Table Grid 4"/>
    <w:basedOn w:val="TableNormal"/>
    <w:rsid w:val="00633872"/>
    <w:pPr>
      <w:spacing w:after="180"/>
    </w:pPr>
    <w:rPr>
      <w:rFonts w:eastAsia="MS Mincho"/>
      <w:lang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
    <w:name w:val="Table Grid 3"/>
    <w:basedOn w:val="TableNormal"/>
    <w:rsid w:val="00633872"/>
    <w:pPr>
      <w:spacing w:after="180"/>
    </w:pPr>
    <w:rPr>
      <w:rFonts w:eastAsia="MS Mincho"/>
      <w:lang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
    <w:name w:val="Table Grid 2"/>
    <w:basedOn w:val="TableNormal"/>
    <w:rsid w:val="00633872"/>
    <w:pPr>
      <w:spacing w:after="180"/>
    </w:pPr>
    <w:rPr>
      <w:rFonts w:eastAsia="MS Mincho"/>
      <w:lang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
    <w:name w:val="Table Elegant"/>
    <w:basedOn w:val="TableNormal"/>
    <w:rsid w:val="00633872"/>
    <w:pPr>
      <w:spacing w:after="180"/>
    </w:pPr>
    <w:rPr>
      <w:rFonts w:eastAsia="MS Mincho"/>
      <w:lang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a1" w:customStyle="1">
    <w:name w:val="样式 正文"/>
    <w:basedOn w:val="Normal"/>
    <w:link w:val="Char"/>
    <w:rsid w:val="00633872"/>
    <w:pPr>
      <w:widowControl w:val="0"/>
      <w:overflowPunct/>
      <w:autoSpaceDE/>
      <w:autoSpaceDN/>
      <w:adjustRightInd/>
      <w:spacing w:after="0"/>
      <w:ind w:firstLine="420" w:firstLineChars="200"/>
      <w:jc w:val="both"/>
      <w:textAlignment w:val="auto"/>
    </w:pPr>
    <w:rPr>
      <w:rFonts w:cs="SimSun"/>
      <w:kern w:val="2"/>
      <w:sz w:val="21"/>
      <w:lang w:val="en-US" w:eastAsia="zh-CN"/>
    </w:rPr>
  </w:style>
  <w:style w:type="character" w:styleId="Char" w:customStyle="1">
    <w:name w:val="样式 正文 Char"/>
    <w:basedOn w:val="DefaultParagraphFont"/>
    <w:link w:val="a1"/>
    <w:rsid w:val="00633872"/>
    <w:rPr>
      <w:rFonts w:ascii="Times New Roman" w:hAnsi="Times New Roman" w:cs="SimSun"/>
      <w:kern w:val="2"/>
      <w:sz w:val="21"/>
      <w:lang w:eastAsia="zh-CN"/>
    </w:rPr>
  </w:style>
  <w:style w:type="paragraph" w:styleId="a2" w:customStyle="1">
    <w:name w:val="公式"/>
    <w:basedOn w:val="Normal"/>
    <w:rsid w:val="00633872"/>
    <w:pPr>
      <w:widowControl w:val="0"/>
      <w:overflowPunct/>
      <w:autoSpaceDE/>
      <w:autoSpaceDN/>
      <w:adjustRightInd/>
      <w:spacing w:after="0"/>
      <w:ind w:firstLine="420"/>
      <w:jc w:val="right"/>
      <w:textAlignment w:val="auto"/>
    </w:pPr>
    <w:rPr>
      <w:rFonts w:cs="SimSun"/>
      <w:kern w:val="2"/>
      <w:sz w:val="21"/>
      <w:lang w:val="en-US" w:eastAsia="zh-CN"/>
    </w:rPr>
  </w:style>
  <w:style w:type="paragraph" w:styleId="Normal9pointspacing" w:customStyle="1">
    <w:name w:val="Normal 9 point spacing"/>
    <w:basedOn w:val="BodyText"/>
    <w:link w:val="Normal9pointspacingChar"/>
    <w:qFormat/>
    <w:rsid w:val="00633872"/>
    <w:pPr>
      <w:overflowPunct/>
      <w:autoSpaceDE/>
      <w:autoSpaceDN/>
      <w:adjustRightInd/>
      <w:spacing w:before="180" w:after="60"/>
      <w:jc w:val="both"/>
      <w:textAlignment w:val="auto"/>
    </w:pPr>
    <w:rPr>
      <w:rFonts w:eastAsia="MS Mincho"/>
      <w:szCs w:val="24"/>
    </w:rPr>
  </w:style>
  <w:style w:type="character" w:styleId="Normal9pointspacingChar" w:customStyle="1">
    <w:name w:val="Normal 9 point spacing Char"/>
    <w:link w:val="Normal9pointspacing"/>
    <w:rsid w:val="00633872"/>
    <w:rPr>
      <w:rFonts w:ascii="Times New Roman" w:hAnsi="Times New Roman" w:eastAsia="MS Mincho"/>
      <w:szCs w:val="24"/>
      <w:lang w:val="en-GB"/>
    </w:rPr>
  </w:style>
  <w:style w:type="paragraph" w:styleId="Doc-title" w:customStyle="1">
    <w:name w:val="Doc-title"/>
    <w:basedOn w:val="Normal"/>
    <w:link w:val="Doc-titleChar"/>
    <w:qFormat/>
    <w:rsid w:val="00633872"/>
    <w:pPr>
      <w:overflowPunct/>
      <w:autoSpaceDE/>
      <w:autoSpaceDN/>
      <w:adjustRightInd/>
      <w:spacing w:before="60" w:after="0"/>
      <w:ind w:left="1259" w:hanging="1259"/>
      <w:textAlignment w:val="auto"/>
    </w:pPr>
    <w:rPr>
      <w:rFonts w:ascii="Arial" w:hAnsi="Arial" w:cs="Arial"/>
      <w:lang w:val="en-US" w:eastAsia="zh-CN"/>
    </w:rPr>
  </w:style>
  <w:style w:type="paragraph" w:styleId="Figure" w:customStyle="1">
    <w:name w:val="Figure"/>
    <w:basedOn w:val="Normal"/>
    <w:next w:val="Caption"/>
    <w:rsid w:val="00633872"/>
    <w:pPr>
      <w:keepNext/>
      <w:keepLines/>
      <w:overflowPunct/>
      <w:autoSpaceDE/>
      <w:autoSpaceDN/>
      <w:adjustRightInd/>
      <w:spacing w:before="180" w:after="160" w:line="259" w:lineRule="auto"/>
      <w:jc w:val="center"/>
      <w:textAlignment w:val="auto"/>
    </w:pPr>
    <w:rPr>
      <w:rFonts w:ascii="Calibri" w:hAnsi="Calibri" w:eastAsia="Calibri"/>
      <w:sz w:val="22"/>
      <w:szCs w:val="22"/>
      <w:lang w:val="en-US"/>
    </w:rPr>
  </w:style>
  <w:style w:type="paragraph" w:styleId="3GPPHeader" w:customStyle="1">
    <w:name w:val="3GPP_Header"/>
    <w:basedOn w:val="Normal"/>
    <w:rsid w:val="00633872"/>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rPr>
  </w:style>
  <w:style w:type="paragraph" w:styleId="Observation" w:customStyle="1">
    <w:name w:val="Observation"/>
    <w:basedOn w:val="Proposal"/>
    <w:qFormat/>
    <w:rsid w:val="00633872"/>
    <w:pPr>
      <w:numPr>
        <w:numId w:val="45"/>
      </w:numPr>
      <w:tabs>
        <w:tab w:val="num"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styleId="TableofFigures1" w:customStyle="1">
    <w:name w:val="Table of Figures1"/>
    <w:basedOn w:val="Normal"/>
    <w:next w:val="Normal"/>
    <w:rsid w:val="00633872"/>
    <w:pPr>
      <w:overflowPunct/>
      <w:autoSpaceDE/>
      <w:autoSpaceDN/>
      <w:adjustRightInd/>
      <w:spacing w:after="160" w:line="259" w:lineRule="auto"/>
      <w:ind w:left="1418" w:hanging="1418"/>
      <w:textAlignment w:val="auto"/>
    </w:pPr>
    <w:rPr>
      <w:rFonts w:ascii="Calibri" w:hAnsi="Calibri" w:eastAsia="Calibri"/>
      <w:b/>
      <w:sz w:val="22"/>
      <w:szCs w:val="22"/>
      <w:lang w:val="en-US"/>
    </w:rPr>
  </w:style>
  <w:style w:type="paragraph" w:styleId="references" w:customStyle="1">
    <w:name w:val="references"/>
    <w:rsid w:val="00633872"/>
    <w:pPr>
      <w:numPr>
        <w:numId w:val="46"/>
      </w:numPr>
      <w:spacing w:after="50" w:line="180" w:lineRule="exact"/>
      <w:jc w:val="both"/>
    </w:pPr>
    <w:rPr>
      <w:rFonts w:ascii="Times New Roman" w:hAnsi="Times New Roman" w:eastAsia="MS Mincho"/>
      <w:noProof/>
      <w:sz w:val="16"/>
      <w:szCs w:val="16"/>
    </w:rPr>
  </w:style>
  <w:style w:type="paragraph" w:styleId="CharCharCharCharCharChar" w:customStyle="1">
    <w:name w:val="Char Char Char Char Char Char"/>
    <w:semiHidden/>
    <w:rsid w:val="00633872"/>
    <w:pPr>
      <w:keepNext/>
      <w:numPr>
        <w:numId w:val="47"/>
      </w:numPr>
      <w:tabs>
        <w:tab w:val="clear" w:pos="851"/>
      </w:tabs>
      <w:autoSpaceDE w:val="0"/>
      <w:autoSpaceDN w:val="0"/>
      <w:adjustRightInd w:val="0"/>
      <w:spacing w:before="60" w:after="60"/>
      <w:ind w:left="720" w:hanging="360"/>
      <w:jc w:val="both"/>
    </w:pPr>
    <w:rPr>
      <w:rFonts w:ascii="Arial" w:hAnsi="Arial" w:eastAsia="Times New Roman" w:cs="Arial"/>
      <w:color w:val="0000FF"/>
      <w:kern w:val="2"/>
      <w:lang w:eastAsia="zh-CN"/>
    </w:rPr>
  </w:style>
  <w:style w:type="paragraph" w:styleId="NumberedList" w:customStyle="1">
    <w:name w:val="Numbered List"/>
    <w:basedOn w:val="Normal"/>
    <w:rsid w:val="00633872"/>
    <w:pPr>
      <w:numPr>
        <w:numId w:val="49"/>
      </w:numPr>
      <w:overflowPunct/>
      <w:autoSpaceDE/>
      <w:autoSpaceDN/>
      <w:adjustRightInd/>
      <w:spacing w:after="0"/>
      <w:jc w:val="both"/>
      <w:textAlignment w:val="auto"/>
    </w:pPr>
    <w:rPr>
      <w:rFonts w:eastAsia="MS Mincho"/>
    </w:rPr>
  </w:style>
  <w:style w:type="paragraph" w:styleId="FigureCaption" w:customStyle="1">
    <w:name w:val="Figure Caption"/>
    <w:aliases w:val="fc Char,Figure Caption Char"/>
    <w:basedOn w:val="Normal"/>
    <w:rsid w:val="00633872"/>
    <w:pPr>
      <w:keepLines/>
      <w:overflowPunct/>
      <w:autoSpaceDE/>
      <w:autoSpaceDN/>
      <w:adjustRightInd/>
      <w:spacing w:before="60" w:after="120" w:line="300" w:lineRule="atLeast"/>
      <w:ind w:left="1008" w:hanging="1008"/>
      <w:jc w:val="both"/>
      <w:textAlignment w:val="auto"/>
    </w:pPr>
    <w:rPr>
      <w:rFonts w:eastAsia="????"/>
      <w:lang w:val="en-US"/>
    </w:rPr>
  </w:style>
  <w:style w:type="paragraph" w:styleId="Equation-Numbered" w:customStyle="1">
    <w:name w:val="Equation-Numbered"/>
    <w:basedOn w:val="Normal"/>
    <w:next w:val="Normal"/>
    <w:autoRedefine/>
    <w:rsid w:val="00633872"/>
    <w:pPr>
      <w:overflowPunct/>
      <w:autoSpaceDE/>
      <w:autoSpaceDN/>
      <w:adjustRightInd/>
      <w:spacing w:before="120" w:after="120" w:line="240" w:lineRule="atLeast"/>
      <w:jc w:val="right"/>
      <w:textAlignment w:val="auto"/>
    </w:pPr>
    <w:rPr>
      <w:rFonts w:eastAsia="Times New Roman"/>
      <w:sz w:val="22"/>
      <w:lang w:val="en-US"/>
    </w:rPr>
  </w:style>
  <w:style w:type="paragraph" w:styleId="multifig" w:customStyle="1">
    <w:name w:val="multifig"/>
    <w:basedOn w:val="Normal"/>
    <w:rsid w:val="00633872"/>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styleId="TableCaption" w:customStyle="1">
    <w:name w:val="TableCaption"/>
    <w:basedOn w:val="Normal"/>
    <w:rsid w:val="00633872"/>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styleId="EquationNumbered" w:customStyle="1">
    <w:name w:val="Equation Numbered"/>
    <w:basedOn w:val="Normal"/>
    <w:rsid w:val="00633872"/>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styleId="Style10ptChar" w:customStyle="1">
    <w:name w:val="Style 10 pt Char"/>
    <w:basedOn w:val="Normal"/>
    <w:rsid w:val="00633872"/>
    <w:pPr>
      <w:overflowPunct/>
      <w:autoSpaceDE/>
      <w:autoSpaceDN/>
      <w:adjustRightInd/>
      <w:spacing w:before="120" w:after="0" w:line="240" w:lineRule="exact"/>
      <w:jc w:val="both"/>
      <w:textAlignment w:val="auto"/>
    </w:pPr>
    <w:rPr>
      <w:rFonts w:eastAsia="MS Mincho"/>
      <w:lang w:val="en-US"/>
    </w:rPr>
  </w:style>
  <w:style w:type="character" w:styleId="Style10ptCharChar" w:customStyle="1">
    <w:name w:val="Style 10 pt Char Char"/>
    <w:rsid w:val="00633872"/>
    <w:rPr>
      <w:rFonts w:ascii="Arial" w:hAnsi="Arial" w:eastAsia="MS Mincho" w:cs="Arial"/>
      <w:color w:val="0000FF"/>
      <w:kern w:val="2"/>
      <w:lang w:val="en-US" w:eastAsia="en-US" w:bidi="ar-SA"/>
    </w:rPr>
  </w:style>
  <w:style w:type="paragraph" w:styleId="Style10ptBoldChar" w:customStyle="1">
    <w:name w:val="Style 10 pt Bold Char"/>
    <w:basedOn w:val="Normal"/>
    <w:autoRedefine/>
    <w:rsid w:val="00633872"/>
    <w:pPr>
      <w:overflowPunct/>
      <w:autoSpaceDE/>
      <w:autoSpaceDN/>
      <w:adjustRightInd/>
      <w:spacing w:before="60" w:after="60" w:line="240" w:lineRule="exact"/>
      <w:jc w:val="both"/>
      <w:textAlignment w:val="auto"/>
    </w:pPr>
    <w:rPr>
      <w:rFonts w:eastAsia="MS Mincho"/>
      <w:b/>
      <w:lang w:val="en-US"/>
    </w:rPr>
  </w:style>
  <w:style w:type="character" w:styleId="Style10ptBoldCharChar" w:customStyle="1">
    <w:name w:val="Style 10 pt Bold Char Char"/>
    <w:rsid w:val="00633872"/>
    <w:rPr>
      <w:rFonts w:ascii="Arial" w:hAnsi="Arial" w:eastAsia="MS Mincho"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eastAsia="Batang" w:cs="Courier New"/>
      <w:lang w:val="en-US" w:eastAsia="ko-KR"/>
    </w:rPr>
  </w:style>
  <w:style w:type="character" w:styleId="HTMLPreformattedChar" w:customStyle="1">
    <w:name w:val="HTML Preformatted Char"/>
    <w:basedOn w:val="DefaultParagraphFont"/>
    <w:link w:val="HTMLPreformatted"/>
    <w:rsid w:val="00633872"/>
    <w:rPr>
      <w:rFonts w:ascii="Courier New" w:hAnsi="Courier New" w:eastAsia="Batang" w:cs="Courier New"/>
      <w:lang w:eastAsia="ko-KR"/>
    </w:rPr>
  </w:style>
  <w:style w:type="paragraph" w:styleId="Bullet0" w:customStyle="1">
    <w:name w:val="Bullet"/>
    <w:basedOn w:val="Normal"/>
    <w:rsid w:val="00633872"/>
    <w:pPr>
      <w:numPr>
        <w:numId w:val="48"/>
      </w:numPr>
      <w:tabs>
        <w:tab w:val="clear" w:pos="1440"/>
      </w:tabs>
      <w:overflowPunct/>
      <w:autoSpaceDE/>
      <w:autoSpaceDN/>
      <w:adjustRightInd/>
      <w:spacing w:after="0"/>
      <w:ind w:left="720"/>
      <w:textAlignment w:val="auto"/>
    </w:pPr>
    <w:rPr>
      <w:rFonts w:eastAsia="Times New Roman"/>
      <w:sz w:val="24"/>
      <w:szCs w:val="24"/>
      <w:lang w:val="en-US"/>
    </w:rPr>
  </w:style>
  <w:style w:type="paragraph" w:styleId="FigureCentered" w:customStyle="1">
    <w:name w:val="FigureCentered"/>
    <w:basedOn w:val="Normal"/>
    <w:next w:val="Normal"/>
    <w:rsid w:val="00633872"/>
    <w:pPr>
      <w:keepNext/>
      <w:overflowPunct/>
      <w:autoSpaceDE/>
      <w:autoSpaceDN/>
      <w:adjustRightInd/>
      <w:spacing w:before="60" w:after="60" w:line="240" w:lineRule="atLeast"/>
      <w:jc w:val="center"/>
      <w:textAlignment w:val="auto"/>
    </w:pPr>
    <w:rPr>
      <w:rFonts w:eastAsia="Times New Roman"/>
      <w:sz w:val="24"/>
      <w:lang w:val="en-US"/>
    </w:rPr>
  </w:style>
  <w:style w:type="character" w:styleId="Equation-NumberedChar" w:customStyle="1">
    <w:name w:val="Equation-Numbered Char"/>
    <w:rsid w:val="00633872"/>
    <w:rPr>
      <w:rFonts w:ascii="Arial" w:hAnsi="Arial" w:eastAsia="SimSun" w:cs="Arial"/>
      <w:color w:val="0000FF"/>
      <w:kern w:val="2"/>
      <w:sz w:val="22"/>
      <w:lang w:val="en-US" w:eastAsia="en-US" w:bidi="ar-SA"/>
    </w:rPr>
  </w:style>
  <w:style w:type="paragraph" w:styleId="item" w:customStyle="1">
    <w:name w:val="item"/>
    <w:basedOn w:val="Normal"/>
    <w:rsid w:val="00633872"/>
    <w:pPr>
      <w:numPr>
        <w:numId w:val="50"/>
      </w:numPr>
      <w:overflowPunct/>
      <w:autoSpaceDE/>
      <w:autoSpaceDN/>
      <w:adjustRightInd/>
      <w:spacing w:after="0"/>
      <w:jc w:val="both"/>
      <w:textAlignment w:val="auto"/>
    </w:pPr>
    <w:rPr>
      <w:rFonts w:eastAsia="MS Mincho"/>
    </w:rPr>
  </w:style>
  <w:style w:type="paragraph" w:styleId="PaperTableCell" w:customStyle="1">
    <w:name w:val="PaperTableCell"/>
    <w:basedOn w:val="Normal"/>
    <w:rsid w:val="00633872"/>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633872"/>
    <w:rPr>
      <w:rFonts w:ascii="Arial" w:hAnsi="Arial" w:eastAsia="SimSun" w:cs="Arial"/>
      <w:color w:val="0000FF"/>
      <w:kern w:val="2"/>
      <w:sz w:val="18"/>
      <w:lang w:val="en-US" w:eastAsia="zh-CN" w:bidi="ar-SA"/>
    </w:rPr>
  </w:style>
  <w:style w:type="paragraph" w:styleId="figure0" w:customStyle="1">
    <w:name w:val="figure"/>
    <w:basedOn w:val="Normal"/>
    <w:rsid w:val="00633872"/>
    <w:pPr>
      <w:keepNext/>
      <w:keepLines/>
      <w:overflowPunct/>
      <w:autoSpaceDE/>
      <w:autoSpaceDN/>
      <w:adjustRightInd/>
      <w:spacing w:before="60" w:after="60" w:line="240" w:lineRule="atLeast"/>
      <w:jc w:val="center"/>
      <w:textAlignment w:val="auto"/>
    </w:pPr>
    <w:rPr>
      <w:rFonts w:eastAsia="Times New Roman"/>
      <w:lang w:val="en-US"/>
    </w:rPr>
  </w:style>
  <w:style w:type="character" w:styleId="moz-txt-tag" w:customStyle="1">
    <w:name w:val="moz-txt-tag"/>
    <w:rsid w:val="00633872"/>
    <w:rPr>
      <w:rFonts w:ascii="Arial" w:hAnsi="Arial" w:eastAsia="SimSun" w:cs="Arial"/>
      <w:color w:val="0000FF"/>
      <w:kern w:val="2"/>
      <w:lang w:val="en-US" w:eastAsia="zh-CN" w:bidi="ar-SA"/>
    </w:rPr>
  </w:style>
  <w:style w:type="paragraph" w:styleId="tac0" w:customStyle="1">
    <w:name w:val="tac"/>
    <w:basedOn w:val="Normal"/>
    <w:rsid w:val="00633872"/>
    <w:pPr>
      <w:keepNext/>
      <w:overflowPunct/>
      <w:autoSpaceDE/>
      <w:autoSpaceDN/>
      <w:adjustRightInd/>
      <w:spacing w:after="0"/>
      <w:jc w:val="center"/>
      <w:textAlignment w:val="auto"/>
    </w:pPr>
    <w:rPr>
      <w:rFonts w:ascii="Arial" w:hAnsi="Arial" w:eastAsia="Calibri" w:cs="Arial"/>
      <w:sz w:val="18"/>
      <w:szCs w:val="18"/>
      <w:lang w:val="en-US"/>
    </w:rPr>
  </w:style>
  <w:style w:type="paragraph" w:styleId="th0" w:customStyle="1">
    <w:name w:val="th"/>
    <w:basedOn w:val="Normal"/>
    <w:rsid w:val="00633872"/>
    <w:pPr>
      <w:keepNext/>
      <w:overflowPunct/>
      <w:autoSpaceDE/>
      <w:autoSpaceDN/>
      <w:adjustRightInd/>
      <w:spacing w:before="60"/>
      <w:jc w:val="center"/>
      <w:textAlignment w:val="auto"/>
    </w:pPr>
    <w:rPr>
      <w:rFonts w:ascii="Arial" w:hAnsi="Arial" w:eastAsia="Calibri" w:cs="Arial"/>
      <w:b/>
      <w:bCs/>
      <w:lang w:val="en-US"/>
    </w:rPr>
  </w:style>
  <w:style w:type="paragraph" w:styleId="CharCharCharCharCharChar1CharChar" w:customStyle="1">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CharCharCharChar1" w:customStyle="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eastAsia="Times New Roman" w:cs="Arial"/>
      <w:color w:val="0000FF"/>
      <w:kern w:val="2"/>
      <w:lang w:eastAsia="zh-CN"/>
    </w:rPr>
  </w:style>
  <w:style w:type="paragraph" w:styleId="CharCharCharCharCharChar1CharChar1" w:customStyle="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numbering" w:styleId="11" w:customStyle="1">
    <w:name w:val="无列表1"/>
    <w:next w:val="NoList"/>
    <w:uiPriority w:val="99"/>
    <w:semiHidden/>
    <w:unhideWhenUsed/>
    <w:rsid w:val="00633872"/>
  </w:style>
  <w:style w:type="character" w:styleId="opdicttext22" w:customStyle="1">
    <w:name w:val="op_dict_text22"/>
    <w:basedOn w:val="DefaultParagraphFont"/>
    <w:rsid w:val="00633872"/>
  </w:style>
  <w:style w:type="character" w:styleId="def" w:customStyle="1">
    <w:name w:val="def"/>
    <w:basedOn w:val="DefaultParagraphFont"/>
    <w:rsid w:val="00633872"/>
  </w:style>
  <w:style w:type="paragraph" w:styleId="Normalwithindent" w:customStyle="1">
    <w:name w:val="Normal with indent"/>
    <w:basedOn w:val="Normal"/>
    <w:link w:val="NormalwithindentChar"/>
    <w:qFormat/>
    <w:rsid w:val="00633872"/>
    <w:pPr>
      <w:overflowPunct/>
      <w:autoSpaceDE/>
      <w:autoSpaceDN/>
      <w:adjustRightInd/>
      <w:spacing w:before="120" w:after="120" w:line="336" w:lineRule="auto"/>
      <w:ind w:firstLine="397"/>
      <w:jc w:val="both"/>
      <w:textAlignment w:val="auto"/>
    </w:pPr>
    <w:rPr>
      <w:rFonts w:eastAsia="Malgun Gothic"/>
      <w:lang w:eastAsia="zh-CN"/>
    </w:rPr>
  </w:style>
  <w:style w:type="character" w:styleId="NormalwithindentChar" w:customStyle="1">
    <w:name w:val="Normal with indent Char"/>
    <w:link w:val="Normalwithindent"/>
    <w:rsid w:val="00633872"/>
    <w:rPr>
      <w:rFonts w:ascii="Times New Roman" w:hAnsi="Times New Roman" w:eastAsia="Malgun Gothic"/>
      <w:lang w:val="en-GB" w:eastAsia="zh-CN"/>
    </w:rPr>
  </w:style>
  <w:style w:type="paragraph" w:styleId="NoSpacing">
    <w:name w:val="No Spacing"/>
    <w:uiPriority w:val="1"/>
    <w:qFormat/>
    <w:rsid w:val="00633872"/>
    <w:rPr>
      <w:rFonts w:ascii="Calibri" w:hAnsi="Calibri"/>
      <w:sz w:val="22"/>
      <w:szCs w:val="22"/>
      <w:lang w:eastAsia="zh-CN"/>
    </w:rPr>
  </w:style>
  <w:style w:type="character" w:styleId="high-light-bg4" w:customStyle="1">
    <w:name w:val="high-light-bg4"/>
    <w:basedOn w:val="DefaultParagraphFont"/>
    <w:rsid w:val="00633872"/>
  </w:style>
  <w:style w:type="character" w:styleId="TitleChar2" w:customStyle="1">
    <w:name w:val="Title Char2"/>
    <w:basedOn w:val="DefaultParagraphFont"/>
    <w:uiPriority w:val="10"/>
    <w:locked/>
    <w:rsid w:val="00633872"/>
    <w:rPr>
      <w:rFonts w:ascii="Calibri Light" w:hAnsi="Calibri Light" w:eastAsia="Times New Roman" w:cs="Times New Roman"/>
      <w:spacing w:val="-10"/>
      <w:kern w:val="28"/>
      <w:sz w:val="56"/>
      <w:szCs w:val="56"/>
      <w:lang w:val="en-GB" w:eastAsia="ja-JP"/>
    </w:rPr>
  </w:style>
  <w:style w:type="paragraph" w:styleId="Heading1unnumbered" w:customStyle="1">
    <w:name w:val="Heading 1 unnumbered"/>
    <w:basedOn w:val="Heading1"/>
    <w:next w:val="BodyText"/>
    <w:rsid w:val="00633872"/>
    <w:pPr>
      <w:keepLines w:val="0"/>
      <w:numPr>
        <w:numId w:val="0"/>
      </w:numPr>
      <w:pBdr>
        <w:top w:val="none" w:color="auto" w:sz="0" w:space="0"/>
      </w:pBdr>
      <w:tabs>
        <w:tab w:val="left" w:pos="0"/>
        <w:tab w:val="num"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styleId="lptext" w:customStyle="1">
    <w:name w:val="lˆptext"/>
    <w:basedOn w:val="Normal"/>
    <w:rsid w:val="00633872"/>
    <w:pPr>
      <w:overflowPunct/>
      <w:autoSpaceDE/>
      <w:autoSpaceDN/>
      <w:adjustRightInd/>
      <w:spacing w:before="100" w:after="100"/>
      <w:ind w:left="860"/>
      <w:textAlignment w:val="auto"/>
    </w:pPr>
    <w:rPr>
      <w:rFonts w:ascii="Times" w:hAnsi="Times" w:eastAsia="MS Gothic"/>
      <w:sz w:val="24"/>
      <w:lang w:eastAsia="ja-JP"/>
    </w:rPr>
  </w:style>
  <w:style w:type="paragraph" w:styleId="a" w:customStyle="1">
    <w:name w:val="佐藤２"/>
    <w:basedOn w:val="Normal"/>
    <w:rsid w:val="00633872"/>
    <w:pPr>
      <w:numPr>
        <w:numId w:val="51"/>
      </w:numPr>
      <w:overflowPunct/>
      <w:autoSpaceDE/>
      <w:autoSpaceDN/>
      <w:adjustRightInd/>
      <w:textAlignment w:val="auto"/>
    </w:pPr>
    <w:rPr>
      <w:rFonts w:eastAsia="MS Gothic"/>
      <w:sz w:val="24"/>
      <w:lang w:eastAsia="ja-JP"/>
    </w:rPr>
  </w:style>
  <w:style w:type="paragraph" w:styleId="ListBulletLast" w:customStyle="1">
    <w:name w:val="List Bullet Last"/>
    <w:aliases w:val="lbl"/>
    <w:basedOn w:val="ListBullet"/>
    <w:next w:val="BodyText"/>
    <w:rsid w:val="00633872"/>
    <w:pPr>
      <w:overflowPunct/>
      <w:autoSpaceDE/>
      <w:autoSpaceDN/>
      <w:adjustRightInd/>
      <w:spacing w:after="240"/>
      <w:ind w:left="714" w:hanging="357"/>
      <w:textAlignment w:val="auto"/>
    </w:pPr>
    <w:rPr>
      <w:rFonts w:ascii="Arial" w:hAnsi="Arial" w:eastAsia="MS Gothic"/>
      <w:sz w:val="24"/>
      <w:lang w:eastAsia="ja-JP"/>
    </w:rPr>
  </w:style>
  <w:style w:type="paragraph" w:styleId="BodyText3">
    <w:name w:val="Body Text 3"/>
    <w:basedOn w:val="Normal"/>
    <w:link w:val="BodyText3Char"/>
    <w:rsid w:val="00633872"/>
    <w:pPr>
      <w:overflowPunct/>
      <w:autoSpaceDE/>
      <w:autoSpaceDN/>
      <w:adjustRightInd/>
      <w:spacing w:after="0"/>
      <w:jc w:val="both"/>
      <w:textAlignment w:val="auto"/>
    </w:pPr>
    <w:rPr>
      <w:rFonts w:eastAsia="MS Gothic"/>
      <w:sz w:val="24"/>
      <w:lang w:eastAsia="ja-JP"/>
    </w:rPr>
  </w:style>
  <w:style w:type="character" w:styleId="BodyText3Char" w:customStyle="1">
    <w:name w:val="Body Text 3 Char"/>
    <w:basedOn w:val="DefaultParagraphFont"/>
    <w:link w:val="BodyText3"/>
    <w:rsid w:val="00633872"/>
    <w:rPr>
      <w:rFonts w:ascii="Times New Roman" w:hAnsi="Times New Roman" w:eastAsia="MS Gothic"/>
      <w:sz w:val="24"/>
      <w:lang w:val="en-GB" w:eastAsia="ja-JP"/>
    </w:rPr>
  </w:style>
  <w:style w:type="paragraph" w:styleId="TableText1" w:customStyle="1">
    <w:name w:val="Table_Text"/>
    <w:basedOn w:val="Normal"/>
    <w:rsid w:val="0063387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styleId="shortcode" w:customStyle="1">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styleId="HTMLBody" w:customStyle="1">
    <w:name w:val="HTML Body"/>
    <w:rsid w:val="00633872"/>
    <w:pPr>
      <w:widowControl w:val="0"/>
      <w:autoSpaceDE w:val="0"/>
      <w:autoSpaceDN w:val="0"/>
      <w:adjustRightInd w:val="0"/>
    </w:pPr>
    <w:rPr>
      <w:rFonts w:ascii="MS PGothic" w:hAnsi="Century" w:eastAsia="MS PGothic"/>
      <w:lang w:eastAsia="ja-JP"/>
    </w:rPr>
  </w:style>
  <w:style w:type="character" w:styleId="a3" w:customStyle="1">
    <w:name w:val="図表番号 (文字)"/>
    <w:aliases w:val="cap (文字),cap Char (文字) (文字)1"/>
    <w:rsid w:val="00633872"/>
    <w:rPr>
      <w:rFonts w:eastAsia="MS Gothic"/>
      <w:b/>
      <w:noProof w:val="0"/>
      <w:kern w:val="2"/>
      <w:sz w:val="24"/>
      <w:lang w:val="en-GB"/>
    </w:rPr>
  </w:style>
  <w:style w:type="paragraph" w:styleId="Normal1CharChar" w:customStyle="1">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hAnsi="Times New Roman" w:eastAsia="Times New Roman"/>
      <w:kern w:val="2"/>
      <w:sz w:val="21"/>
      <w:lang w:val="en-GB" w:eastAsia="ja-JP"/>
    </w:rPr>
  </w:style>
  <w:style w:type="paragraph" w:styleId="CharCharCharCarCarCharCharCarCar" w:customStyle="1">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81" w:customStyle="1">
    <w:name w:val="表 (赤)  81"/>
    <w:basedOn w:val="Normal"/>
    <w:uiPriority w:val="34"/>
    <w:qFormat/>
    <w:rsid w:val="00633872"/>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styleId="71" w:customStyle="1">
    <w:name w:val="表 (赤)  71"/>
    <w:hidden/>
    <w:uiPriority w:val="99"/>
    <w:semiHidden/>
    <w:rsid w:val="00633872"/>
    <w:rPr>
      <w:rFonts w:ascii="Times New Roman" w:hAnsi="Times New Roman" w:eastAsia="MS Gothic"/>
      <w:sz w:val="24"/>
      <w:lang w:val="en-GB" w:eastAsia="ja-JP"/>
    </w:rPr>
  </w:style>
  <w:style w:type="character" w:styleId="Doc-titleChar" w:customStyle="1">
    <w:name w:val="Doc-title Char"/>
    <w:link w:val="Doc-title"/>
    <w:rsid w:val="00633872"/>
    <w:rPr>
      <w:rFonts w:ascii="Arial" w:hAnsi="Arial" w:cs="Arial"/>
      <w:lang w:eastAsia="zh-CN"/>
    </w:rPr>
  </w:style>
  <w:style w:type="paragraph" w:styleId="msonormal0" w:customStyle="1">
    <w:name w:val="msonormal"/>
    <w:basedOn w:val="Normal"/>
    <w:rsid w:val="0063387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font5" w:customStyle="1">
    <w:name w:val="font5"/>
    <w:basedOn w:val="Normal"/>
    <w:rsid w:val="00633872"/>
    <w:pPr>
      <w:overflowPunct/>
      <w:autoSpaceDE/>
      <w:autoSpaceDN/>
      <w:adjustRightInd/>
      <w:spacing w:before="100" w:beforeAutospacing="1" w:after="100" w:afterAutospacing="1"/>
      <w:textAlignment w:val="auto"/>
    </w:pPr>
    <w:rPr>
      <w:rFonts w:ascii="DengXian" w:hAnsi="DengXian" w:eastAsia="DengXian" w:cs="SimSun"/>
      <w:sz w:val="18"/>
      <w:szCs w:val="18"/>
      <w:lang w:val="en-US" w:eastAsia="zh-CN"/>
    </w:rPr>
  </w:style>
  <w:style w:type="paragraph" w:styleId="xl65" w:customStyle="1">
    <w:name w:val="xl65"/>
    <w:basedOn w:val="Normal"/>
    <w:rsid w:val="0063387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66" w:customStyle="1">
    <w:name w:val="xl66"/>
    <w:basedOn w:val="Normal"/>
    <w:rsid w:val="00633872"/>
    <w:pPr>
      <w:pBdr>
        <w:top w:val="single" w:color="auto" w:sz="8" w:space="0"/>
        <w:left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styleId="xl67" w:customStyle="1">
    <w:name w:val="xl67"/>
    <w:basedOn w:val="Normal"/>
    <w:rsid w:val="00633872"/>
    <w:pPr>
      <w:pBdr>
        <w:top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styleId="xl68" w:customStyle="1">
    <w:name w:val="xl68"/>
    <w:basedOn w:val="Normal"/>
    <w:rsid w:val="0063387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styleId="xl69" w:customStyle="1">
    <w:name w:val="xl69"/>
    <w:basedOn w:val="Normal"/>
    <w:rsid w:val="00633872"/>
    <w:pPr>
      <w:pBdr>
        <w:top w:val="single" w:color="auto" w:sz="8"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0" w:customStyle="1">
    <w:name w:val="xl70"/>
    <w:basedOn w:val="Normal"/>
    <w:rsid w:val="00633872"/>
    <w:pPr>
      <w:pBdr>
        <w:top w:val="single" w:color="auto" w:sz="4"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1" w:customStyle="1">
    <w:name w:val="xl71"/>
    <w:basedOn w:val="Normal"/>
    <w:rsid w:val="00633872"/>
    <w:pPr>
      <w:pBdr>
        <w:top w:val="single" w:color="auto" w:sz="4" w:space="0"/>
        <w:left w:val="single" w:color="auto" w:sz="4" w:space="0"/>
        <w:bottom w:val="single" w:color="auto" w:sz="4"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2" w:customStyle="1">
    <w:name w:val="xl72"/>
    <w:basedOn w:val="Normal"/>
    <w:rsid w:val="00633872"/>
    <w:pPr>
      <w:pBdr>
        <w:top w:val="single" w:color="auto" w:sz="4"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73" w:customStyle="1">
    <w:name w:val="xl73"/>
    <w:basedOn w:val="Normal"/>
    <w:rsid w:val="00633872"/>
    <w:pPr>
      <w:pBdr>
        <w:top w:val="single" w:color="auto" w:sz="8"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4" w:customStyle="1">
    <w:name w:val="xl74"/>
    <w:basedOn w:val="Normal"/>
    <w:rsid w:val="00633872"/>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5" w:customStyle="1">
    <w:name w:val="xl75"/>
    <w:basedOn w:val="Normal"/>
    <w:rsid w:val="00633872"/>
    <w:pPr>
      <w:pBdr>
        <w:top w:val="single" w:color="auto" w:sz="4" w:space="0"/>
        <w:left w:val="single" w:color="auto" w:sz="4" w:space="0"/>
        <w:bottom w:val="single" w:color="auto" w:sz="4" w:space="0"/>
        <w:right w:val="single" w:color="auto" w:sz="8"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6" w:customStyle="1">
    <w:name w:val="xl76"/>
    <w:basedOn w:val="Normal"/>
    <w:rsid w:val="00633872"/>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77" w:customStyle="1">
    <w:name w:val="xl77"/>
    <w:basedOn w:val="Normal"/>
    <w:rsid w:val="00633872"/>
    <w:pPr>
      <w:pBdr>
        <w:top w:val="single" w:color="auto" w:sz="8" w:space="0"/>
        <w:left w:val="single" w:color="auto" w:sz="4" w:space="0"/>
        <w:bottom w:val="single" w:color="auto" w:sz="4" w:space="0"/>
        <w:right w:val="single" w:color="auto" w:sz="8"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8" w:customStyle="1">
    <w:name w:val="xl78"/>
    <w:basedOn w:val="Normal"/>
    <w:rsid w:val="00633872"/>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styleId="xl79" w:customStyle="1">
    <w:name w:val="xl79"/>
    <w:basedOn w:val="Normal"/>
    <w:rsid w:val="00633872"/>
    <w:pPr>
      <w:pBdr>
        <w:top w:val="single" w:color="auto" w:sz="4" w:space="0"/>
        <w:left w:val="single" w:color="auto" w:sz="4" w:space="0"/>
        <w:bottom w:val="single" w:color="auto" w:sz="4"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80" w:customStyle="1">
    <w:name w:val="xl80"/>
    <w:basedOn w:val="Normal"/>
    <w:rsid w:val="00633872"/>
    <w:pPr>
      <w:pBdr>
        <w:top w:val="single" w:color="auto" w:sz="4" w:space="0"/>
        <w:left w:val="single" w:color="auto" w:sz="4" w:space="0"/>
        <w:bottom w:val="single" w:color="auto" w:sz="8"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1" w:customStyle="1">
    <w:name w:val="xl81"/>
    <w:basedOn w:val="Normal"/>
    <w:rsid w:val="00633872"/>
    <w:pPr>
      <w:pBdr>
        <w:top w:val="single" w:color="auto" w:sz="4" w:space="0"/>
        <w:left w:val="single" w:color="auto" w:sz="4" w:space="0"/>
        <w:bottom w:val="single" w:color="auto" w:sz="8"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2" w:customStyle="1">
    <w:name w:val="xl82"/>
    <w:basedOn w:val="Normal"/>
    <w:rsid w:val="00633872"/>
    <w:pPr>
      <w:pBdr>
        <w:top w:val="single" w:color="auto" w:sz="4" w:space="0"/>
        <w:left w:val="single" w:color="auto" w:sz="4" w:space="0"/>
        <w:bottom w:val="single" w:color="auto" w:sz="8" w:space="0"/>
        <w:right w:val="single" w:color="auto" w:sz="8"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3" w:customStyle="1">
    <w:name w:val="xl83"/>
    <w:basedOn w:val="Normal"/>
    <w:rsid w:val="00633872"/>
    <w:pPr>
      <w:pBdr>
        <w:top w:val="single" w:color="auto" w:sz="4" w:space="0"/>
        <w:left w:val="single" w:color="auto" w:sz="4" w:space="0"/>
        <w:bottom w:val="single" w:color="auto" w:sz="8"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84" w:customStyle="1">
    <w:name w:val="xl84"/>
    <w:basedOn w:val="Normal"/>
    <w:rsid w:val="00633872"/>
    <w:pPr>
      <w:pBdr>
        <w:top w:val="single" w:color="auto" w:sz="4" w:space="0"/>
        <w:left w:val="single" w:color="auto" w:sz="4" w:space="0"/>
        <w:bottom w:val="single" w:color="auto" w:sz="8"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85" w:customStyle="1">
    <w:name w:val="xl85"/>
    <w:basedOn w:val="Normal"/>
    <w:rsid w:val="00633872"/>
    <w:pPr>
      <w:pBdr>
        <w:left w:val="single" w:color="auto" w:sz="4" w:space="0"/>
        <w:bottom w:val="single" w:color="auto" w:sz="8"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6" w:customStyle="1">
    <w:name w:val="xl86"/>
    <w:basedOn w:val="Normal"/>
    <w:rsid w:val="00633872"/>
    <w:pPr>
      <w:pBdr>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7" w:customStyle="1">
    <w:name w:val="xl87"/>
    <w:basedOn w:val="Normal"/>
    <w:rsid w:val="00633872"/>
    <w:pPr>
      <w:pBdr>
        <w:left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8" w:customStyle="1">
    <w:name w:val="xl88"/>
    <w:basedOn w:val="Normal"/>
    <w:rsid w:val="00633872"/>
    <w:pPr>
      <w:pBdr>
        <w:top w:val="single" w:color="auto" w:sz="8" w:space="0"/>
        <w:left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9" w:customStyle="1">
    <w:name w:val="xl89"/>
    <w:basedOn w:val="Normal"/>
    <w:rsid w:val="00633872"/>
    <w:pPr>
      <w:pBdr>
        <w:left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0" w:customStyle="1">
    <w:name w:val="xl90"/>
    <w:basedOn w:val="Normal"/>
    <w:rsid w:val="00633872"/>
    <w:pPr>
      <w:pBdr>
        <w:left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1" w:customStyle="1">
    <w:name w:val="xl91"/>
    <w:basedOn w:val="Normal"/>
    <w:rsid w:val="00633872"/>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2" w:customStyle="1">
    <w:name w:val="xl92"/>
    <w:basedOn w:val="Normal"/>
    <w:rsid w:val="00633872"/>
    <w:pPr>
      <w:pBdr>
        <w:top w:val="single" w:color="auto" w:sz="8" w:space="0"/>
        <w:left w:val="single" w:color="auto" w:sz="4" w:space="0"/>
        <w:right w:val="single" w:color="auto" w:sz="4" w:space="0"/>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93" w:customStyle="1">
    <w:name w:val="xl93"/>
    <w:basedOn w:val="Normal"/>
    <w:rsid w:val="00633872"/>
    <w:pPr>
      <w:pBdr>
        <w:top w:val="single" w:color="auto" w:sz="4" w:space="0"/>
        <w:left w:val="single" w:color="auto" w:sz="4" w:space="0"/>
        <w:bottom w:val="single" w:color="auto" w:sz="8"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94" w:customStyle="1">
    <w:name w:val="xl94"/>
    <w:basedOn w:val="Normal"/>
    <w:rsid w:val="00633872"/>
    <w:pPr>
      <w:pBdr>
        <w:top w:val="single" w:color="auto" w:sz="8" w:space="0"/>
        <w:left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5" w:customStyle="1">
    <w:name w:val="xl95"/>
    <w:basedOn w:val="Normal"/>
    <w:rsid w:val="00633872"/>
    <w:pPr>
      <w:pBdr>
        <w:top w:val="single" w:color="auto" w:sz="4" w:space="0"/>
        <w:left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6" w:customStyle="1">
    <w:name w:val="xl96"/>
    <w:basedOn w:val="Normal"/>
    <w:rsid w:val="00633872"/>
    <w:pPr>
      <w:pBdr>
        <w:top w:val="single" w:color="auto" w:sz="4" w:space="0"/>
        <w:left w:val="single" w:color="auto" w:sz="8"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7" w:customStyle="1">
    <w:name w:val="xl97"/>
    <w:basedOn w:val="Normal"/>
    <w:rsid w:val="00633872"/>
    <w:pPr>
      <w:pBdr>
        <w:top w:val="single" w:color="auto" w:sz="8" w:space="0"/>
        <w:left w:val="single" w:color="auto" w:sz="4" w:space="0"/>
        <w:bottom w:val="single" w:color="auto" w:sz="4"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8" w:customStyle="1">
    <w:name w:val="xl98"/>
    <w:basedOn w:val="Normal"/>
    <w:rsid w:val="00633872"/>
    <w:pPr>
      <w:pBdr>
        <w:top w:val="single" w:color="auto" w:sz="4" w:space="0"/>
        <w:left w:val="single" w:color="auto" w:sz="4" w:space="0"/>
        <w:bottom w:val="single" w:color="auto" w:sz="8"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9" w:customStyle="1">
    <w:name w:val="xl99"/>
    <w:basedOn w:val="Normal"/>
    <w:rsid w:val="00633872"/>
    <w:pPr>
      <w:pBdr>
        <w:top w:val="single" w:color="auto" w:sz="8"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0" w:customStyle="1">
    <w:name w:val="xl100"/>
    <w:basedOn w:val="Normal"/>
    <w:rsid w:val="00633872"/>
    <w:pPr>
      <w:pBdr>
        <w:top w:val="single" w:color="auto" w:sz="8" w:space="0"/>
        <w:left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1" w:customStyle="1">
    <w:name w:val="xl101"/>
    <w:basedOn w:val="Normal"/>
    <w:rsid w:val="00633872"/>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102" w:customStyle="1">
    <w:name w:val="xl102"/>
    <w:basedOn w:val="Normal"/>
    <w:rsid w:val="00633872"/>
    <w:pPr>
      <w:pBdr>
        <w:top w:val="single" w:color="auto" w:sz="4"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103" w:customStyle="1">
    <w:name w:val="xl103"/>
    <w:basedOn w:val="Normal"/>
    <w:rsid w:val="00633872"/>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4" w:customStyle="1">
    <w:name w:val="xl104"/>
    <w:basedOn w:val="Normal"/>
    <w:rsid w:val="00633872"/>
    <w:pPr>
      <w:pBdr>
        <w:top w:val="single" w:color="auto" w:sz="8" w:space="0"/>
        <w:left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5" w:customStyle="1">
    <w:name w:val="xl105"/>
    <w:basedOn w:val="Normal"/>
    <w:rsid w:val="00633872"/>
    <w:pPr>
      <w:pBdr>
        <w:top w:val="single" w:color="auto" w:sz="4"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6" w:customStyle="1">
    <w:name w:val="xl106"/>
    <w:basedOn w:val="Normal"/>
    <w:rsid w:val="00633872"/>
    <w:pPr>
      <w:pBdr>
        <w:top w:val="single" w:color="auto" w:sz="8" w:space="0"/>
        <w:left w:val="single" w:color="auto" w:sz="4" w:space="0"/>
        <w:right w:val="single" w:color="auto" w:sz="4" w:space="0"/>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107" w:customStyle="1">
    <w:name w:val="xl107"/>
    <w:basedOn w:val="Normal"/>
    <w:rsid w:val="00633872"/>
    <w:pPr>
      <w:pBdr>
        <w:left w:val="single" w:color="auto" w:sz="4" w:space="0"/>
        <w:right w:val="single" w:color="auto" w:sz="4" w:space="0"/>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108" w:customStyle="1">
    <w:name w:val="xl108"/>
    <w:basedOn w:val="Normal"/>
    <w:rsid w:val="00633872"/>
    <w:pPr>
      <w:pBdr>
        <w:top w:val="single" w:color="auto" w:sz="8" w:space="0"/>
        <w:left w:val="single" w:color="auto" w:sz="8" w:space="0"/>
        <w:bottom w:val="single" w:color="auto" w:sz="8" w:space="0"/>
        <w:right w:val="double" w:color="auto" w:sz="6" w:space="0"/>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styleId="xl109" w:customStyle="1">
    <w:name w:val="xl109"/>
    <w:basedOn w:val="Normal"/>
    <w:rsid w:val="00633872"/>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0" w:customStyle="1">
    <w:name w:val="xl110"/>
    <w:basedOn w:val="Normal"/>
    <w:rsid w:val="00633872"/>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1" w:customStyle="1">
    <w:name w:val="xl111"/>
    <w:basedOn w:val="Normal"/>
    <w:rsid w:val="00633872"/>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2" w:customStyle="1">
    <w:name w:val="xl112"/>
    <w:basedOn w:val="Normal"/>
    <w:rsid w:val="00633872"/>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3" w:customStyle="1">
    <w:name w:val="xl113"/>
    <w:basedOn w:val="Normal"/>
    <w:rsid w:val="00633872"/>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4" w:customStyle="1">
    <w:name w:val="xl114"/>
    <w:basedOn w:val="Normal"/>
    <w:rsid w:val="00633872"/>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5" w:customStyle="1">
    <w:name w:val="xl115"/>
    <w:basedOn w:val="Normal"/>
    <w:rsid w:val="00633872"/>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6" w:customStyle="1">
    <w:name w:val="xl116"/>
    <w:basedOn w:val="Normal"/>
    <w:rsid w:val="00633872"/>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7" w:customStyle="1">
    <w:name w:val="xl117"/>
    <w:basedOn w:val="Normal"/>
    <w:rsid w:val="00633872"/>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styleId="MTEquationSection" w:customStyle="1">
    <w:name w:val="MTEquationSection"/>
    <w:rsid w:val="00633872"/>
    <w:rPr>
      <w:rFonts w:ascii="Arial" w:hAnsi="Arial"/>
      <w:vanish w:val="0"/>
      <w:color w:val="FF0000"/>
      <w:sz w:val="24"/>
    </w:rPr>
  </w:style>
  <w:style w:type="paragraph" w:styleId="Bulletedo1" w:customStyle="1">
    <w:name w:val="Bulleted o 1"/>
    <w:basedOn w:val="Normal"/>
    <w:rsid w:val="00633872"/>
    <w:pPr>
      <w:numPr>
        <w:numId w:val="52"/>
      </w:numPr>
    </w:pPr>
    <w:rPr>
      <w:lang w:val="en-US"/>
    </w:rPr>
  </w:style>
  <w:style w:type="paragraph" w:styleId="Equation" w:customStyle="1">
    <w:name w:val="Equation"/>
    <w:basedOn w:val="Normal"/>
    <w:next w:val="Normal"/>
    <w:rsid w:val="00633872"/>
    <w:pPr>
      <w:tabs>
        <w:tab w:val="right" w:pos="10206"/>
      </w:tabs>
      <w:spacing w:after="220"/>
      <w:ind w:left="1298"/>
    </w:pPr>
    <w:rPr>
      <w:rFonts w:ascii="Arial" w:hAnsi="Arial"/>
      <w:sz w:val="22"/>
      <w:lang w:val="en-US" w:eastAsia="zh-CN"/>
    </w:rPr>
  </w:style>
  <w:style w:type="paragraph" w:styleId="bodyCharCharChar" w:customStyle="1">
    <w:name w:val="body Char Char Char"/>
    <w:basedOn w:val="Normal"/>
    <w:rsid w:val="00633872"/>
    <w:pPr>
      <w:tabs>
        <w:tab w:val="left" w:pos="2160"/>
      </w:tabs>
      <w:spacing w:before="120" w:after="120" w:line="280" w:lineRule="atLeast"/>
      <w:jc w:val="both"/>
    </w:pPr>
    <w:rPr>
      <w:rFonts w:ascii="New York" w:hAnsi="New York"/>
      <w:sz w:val="24"/>
      <w:lang w:val="en-US"/>
    </w:rPr>
  </w:style>
  <w:style w:type="paragraph" w:styleId="body" w:customStyle="1">
    <w:name w:val="body"/>
    <w:basedOn w:val="Normal"/>
    <w:rsid w:val="00633872"/>
    <w:pPr>
      <w:tabs>
        <w:tab w:val="left" w:pos="2160"/>
      </w:tabs>
      <w:spacing w:before="120" w:after="120" w:line="280" w:lineRule="atLeast"/>
      <w:jc w:val="both"/>
    </w:pPr>
    <w:rPr>
      <w:rFonts w:ascii="New York" w:hAnsi="New York"/>
      <w:sz w:val="24"/>
      <w:lang w:val="en-US"/>
    </w:rPr>
  </w:style>
  <w:style w:type="character" w:styleId="Head2AChar1" w:customStyle="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styleId="CharChar3" w:customStyle="1">
    <w:name w:val="Char Char3"/>
    <w:rsid w:val="00633872"/>
    <w:rPr>
      <w:rFonts w:ascii="Arial" w:hAnsi="Arial"/>
      <w:sz w:val="36"/>
      <w:lang w:val="en-GB" w:eastAsia="en-US" w:bidi="ar-SA"/>
    </w:rPr>
  </w:style>
  <w:style w:type="character" w:styleId="CharChar2" w:customStyle="1">
    <w:name w:val="Char Char2"/>
    <w:rsid w:val="00633872"/>
    <w:rPr>
      <w:rFonts w:ascii="Arial" w:hAnsi="Arial"/>
      <w:sz w:val="32"/>
      <w:lang w:val="en-GB" w:eastAsia="en-US" w:bidi="ar-SA"/>
    </w:rPr>
  </w:style>
  <w:style w:type="character" w:styleId="CharChar1" w:customStyle="1">
    <w:name w:val="Char Char1"/>
    <w:rsid w:val="00633872"/>
    <w:rPr>
      <w:rFonts w:ascii="Arial" w:hAnsi="Arial"/>
      <w:sz w:val="28"/>
      <w:lang w:val="en-GB" w:eastAsia="en-US" w:bidi="ar-SA"/>
    </w:rPr>
  </w:style>
  <w:style w:type="character" w:styleId="CharChar" w:customStyle="1">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4" w:customStyle="1">
    <w:name w:val="テキスト"/>
    <w:basedOn w:val="Normal"/>
    <w:link w:val="a5"/>
    <w:qFormat/>
    <w:rsid w:val="00633872"/>
    <w:pPr>
      <w:widowControl w:val="0"/>
      <w:overflowPunct/>
      <w:autoSpaceDE/>
      <w:autoSpaceDN/>
      <w:adjustRightInd/>
      <w:spacing w:after="200" w:afterLines="50" w:line="320" w:lineRule="exact"/>
      <w:ind w:firstLine="210" w:firstLineChars="100"/>
      <w:jc w:val="both"/>
      <w:textAlignment w:val="auto"/>
    </w:pPr>
    <w:rPr>
      <w:rFonts w:ascii="Century" w:hAnsi="Century" w:eastAsia="MS Mincho"/>
      <w:kern w:val="2"/>
      <w:sz w:val="21"/>
      <w:szCs w:val="22"/>
      <w:lang w:eastAsia="ja-JP"/>
    </w:rPr>
  </w:style>
  <w:style w:type="character" w:styleId="a5" w:customStyle="1">
    <w:name w:val="テキスト (文字)"/>
    <w:link w:val="a4"/>
    <w:rsid w:val="00633872"/>
    <w:rPr>
      <w:rFonts w:ascii="Century" w:hAnsi="Century" w:eastAsia="MS Mincho"/>
      <w:kern w:val="2"/>
      <w:sz w:val="21"/>
      <w:szCs w:val="22"/>
      <w:lang w:val="en-GB" w:eastAsia="ja-JP"/>
    </w:rPr>
  </w:style>
  <w:style w:type="paragraph" w:styleId="gmail-msolistparagraph" w:customStyle="1">
    <w:name w:val="gmail-msolistparagraph"/>
    <w:basedOn w:val="Normal"/>
    <w:uiPriority w:val="99"/>
    <w:semiHidden/>
    <w:rsid w:val="00633872"/>
    <w:pPr>
      <w:overflowPunct/>
      <w:autoSpaceDE/>
      <w:autoSpaceDN/>
      <w:adjustRightInd/>
      <w:spacing w:before="75" w:after="75"/>
      <w:textAlignment w:val="auto"/>
    </w:pPr>
    <w:rPr>
      <w:rFonts w:ascii="Malgun Gothic" w:hAnsi="Malgun Gothic" w:eastAsia="Malgun Gothic" w:cs="Calibri"/>
      <w:lang w:val="sv-SE" w:eastAsia="sv-SE"/>
    </w:rPr>
  </w:style>
  <w:style w:type="paragraph" w:styleId="gmail-b2" w:customStyle="1">
    <w:name w:val="gmail-b2"/>
    <w:basedOn w:val="Normal"/>
    <w:uiPriority w:val="99"/>
    <w:semiHidden/>
    <w:rsid w:val="00633872"/>
    <w:pPr>
      <w:overflowPunct/>
      <w:autoSpaceDE/>
      <w:autoSpaceDN/>
      <w:adjustRightInd/>
      <w:spacing w:before="75" w:after="75"/>
      <w:textAlignment w:val="auto"/>
    </w:pPr>
    <w:rPr>
      <w:rFonts w:ascii="Malgun Gothic" w:hAnsi="Malgun Gothic" w:eastAsia="Malgun Gothic" w:cs="Calibri"/>
      <w:lang w:val="sv-SE" w:eastAsia="sv-SE"/>
    </w:rPr>
  </w:style>
  <w:style w:type="character" w:styleId="onecomwebmail-spelle" w:customStyle="1">
    <w:name w:val="onecomwebmail-spelle"/>
    <w:basedOn w:val="DefaultParagraphFont"/>
    <w:rsid w:val="00633872"/>
  </w:style>
  <w:style w:type="paragraph" w:styleId="onecomwebmail-msolistparagraph" w:customStyle="1">
    <w:name w:val="onecomwebmail-msolistparagraph"/>
    <w:basedOn w:val="Normal"/>
    <w:rsid w:val="00633872"/>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onecomwebmail-tah" w:customStyle="1">
    <w:name w:val="onecomwebmail-tah"/>
    <w:basedOn w:val="Normal"/>
    <w:rsid w:val="00633872"/>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onecomwebmail-tac" w:customStyle="1">
    <w:name w:val="onecomwebmail-tac"/>
    <w:basedOn w:val="Normal"/>
    <w:rsid w:val="00633872"/>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onecomwebmail-font" w:customStyle="1">
    <w:name w:val="onecomwebmail-font"/>
    <w:basedOn w:val="DefaultParagraphFont"/>
    <w:rsid w:val="00633872"/>
  </w:style>
  <w:style w:type="character" w:styleId="onecomwebmail-size" w:customStyle="1">
    <w:name w:val="onecomwebmail-size"/>
    <w:basedOn w:val="DefaultParagraphFont"/>
    <w:rsid w:val="00633872"/>
  </w:style>
  <w:style w:type="paragraph" w:styleId="3GPPAgreements" w:customStyle="1">
    <w:name w:val="3GPP Agreements"/>
    <w:basedOn w:val="Normal"/>
    <w:link w:val="3GPPAgreementsChar"/>
    <w:qFormat/>
    <w:rsid w:val="00633872"/>
    <w:pPr>
      <w:numPr>
        <w:numId w:val="53"/>
      </w:numPr>
      <w:spacing w:before="60" w:after="60"/>
      <w:jc w:val="both"/>
    </w:pPr>
    <w:rPr>
      <w:sz w:val="22"/>
      <w:lang w:val="en-US" w:eastAsia="zh-CN"/>
    </w:rPr>
  </w:style>
  <w:style w:type="character" w:styleId="3GPPAgreementsChar" w:customStyle="1">
    <w:name w:val="3GPP Agreements Char"/>
    <w:link w:val="3GPPAgreements"/>
    <w:rsid w:val="00633872"/>
    <w:rPr>
      <w:rFonts w:ascii="Times New Roman" w:hAnsi="Times New Roman"/>
      <w:sz w:val="22"/>
      <w:lang w:eastAsia="zh-CN"/>
    </w:rPr>
  </w:style>
  <w:style w:type="paragraph" w:styleId="Style1" w:customStyle="1">
    <w:name w:val="Style1"/>
    <w:basedOn w:val="Normal"/>
    <w:link w:val="Style1Char"/>
    <w:qFormat/>
    <w:rsid w:val="00633872"/>
    <w:pPr>
      <w:overflowPunct/>
      <w:autoSpaceDE/>
      <w:autoSpaceDN/>
      <w:adjustRightInd/>
      <w:spacing w:after="100" w:afterAutospacing="1" w:line="300" w:lineRule="auto"/>
      <w:ind w:firstLine="360"/>
      <w:contextualSpacing/>
      <w:jc w:val="both"/>
      <w:textAlignment w:val="auto"/>
    </w:pPr>
    <w:rPr>
      <w:lang w:val="en-US" w:eastAsia="zh-CN"/>
    </w:rPr>
  </w:style>
  <w:style w:type="character" w:styleId="Style1Char" w:customStyle="1">
    <w:name w:val="Style1 Char"/>
    <w:link w:val="Style1"/>
    <w:qFormat/>
    <w:rsid w:val="00633872"/>
    <w:rPr>
      <w:rFonts w:ascii="Times New Roman" w:hAnsi="Times New Roman"/>
      <w:lang w:eastAsia="zh-CN"/>
    </w:rPr>
  </w:style>
  <w:style w:type="character" w:styleId="fontstyle01" w:customStyle="1">
    <w:name w:val="fontstyle01"/>
    <w:basedOn w:val="DefaultParagraphFont"/>
    <w:rsid w:val="00633872"/>
    <w:rPr>
      <w:rFonts w:hint="default" w:ascii="Times New Roman" w:hAnsi="Times New Roman" w:cs="Times New Roman"/>
      <w:b w:val="0"/>
      <w:bCs w:val="0"/>
      <w:i/>
      <w:iCs/>
      <w:color w:val="000000"/>
      <w:sz w:val="20"/>
      <w:szCs w:val="20"/>
    </w:rPr>
  </w:style>
  <w:style w:type="paragraph" w:styleId="xmsonormal" w:customStyle="1">
    <w:name w:val="x_msonormal"/>
    <w:basedOn w:val="Normal"/>
    <w:rsid w:val="00633872"/>
    <w:pPr>
      <w:overflowPunct/>
      <w:autoSpaceDE/>
      <w:autoSpaceDN/>
      <w:adjustRightInd/>
      <w:spacing w:after="0"/>
      <w:textAlignment w:val="auto"/>
    </w:pPr>
    <w:rPr>
      <w:rFonts w:ascii="Calibri" w:hAnsi="Calibri" w:eastAsia="Calibri" w:cs="Calibri"/>
      <w:sz w:val="22"/>
      <w:szCs w:val="22"/>
      <w:lang w:val="en-US"/>
    </w:rPr>
  </w:style>
  <w:style w:type="numbering" w:styleId="NoList11" w:customStyle="1">
    <w:name w:val="No List11"/>
    <w:next w:val="NoList"/>
    <w:uiPriority w:val="99"/>
    <w:semiHidden/>
    <w:unhideWhenUsed/>
    <w:rsid w:val="00633872"/>
  </w:style>
  <w:style w:type="numbering" w:styleId="110" w:customStyle="1">
    <w:name w:val="无列表11"/>
    <w:next w:val="NoList"/>
    <w:uiPriority w:val="99"/>
    <w:semiHidden/>
    <w:unhideWhenUsed/>
    <w:rsid w:val="00633872"/>
  </w:style>
  <w:style w:type="character" w:styleId="LGTdocChar" w:customStyle="1">
    <w:name w:val="LGTdoc_본문 Char"/>
    <w:link w:val="LGTdoc"/>
    <w:qFormat/>
    <w:rsid w:val="00633872"/>
    <w:rPr>
      <w:rFonts w:ascii="Times New Roman" w:hAnsi="Times New Roman" w:eastAsia="Batang"/>
      <w:kern w:val="2"/>
      <w:sz w:val="22"/>
      <w:szCs w:val="24"/>
      <w:lang w:val="en-GB" w:eastAsia="ko-KR"/>
    </w:rPr>
  </w:style>
  <w:style w:type="paragraph" w:styleId="0Maintext" w:customStyle="1">
    <w:name w:val="0 Main text"/>
    <w:basedOn w:val="maintext"/>
    <w:link w:val="0MaintextChar"/>
    <w:rsid w:val="00633872"/>
    <w:pPr>
      <w:spacing w:before="100" w:beforeAutospacing="1" w:after="100" w:afterAutospacing="1" w:line="240" w:lineRule="auto"/>
      <w:ind w:firstLine="360" w:firstLineChars="0"/>
    </w:pPr>
    <w:rPr>
      <w:rFonts w:cs="Batang"/>
    </w:rPr>
  </w:style>
  <w:style w:type="character" w:styleId="0MaintextChar" w:customStyle="1">
    <w:name w:val="0 Main text Char"/>
    <w:basedOn w:val="maintextChar"/>
    <w:link w:val="0Maintext"/>
    <w:rsid w:val="00633872"/>
    <w:rPr>
      <w:rFonts w:ascii="Times New Roman" w:hAnsi="Times New Roman" w:eastAsia="Malgun Gothic" w:cs="Batang"/>
      <w:lang w:val="en-GB" w:eastAsia="ko-KR"/>
    </w:rPr>
  </w:style>
  <w:style w:type="paragraph" w:styleId="LGTdoc1" w:customStyle="1">
    <w:name w:val="LGTdoc_제목1"/>
    <w:basedOn w:val="Normal"/>
    <w:rsid w:val="00633872"/>
    <w:pPr>
      <w:overflowPunct/>
      <w:autoSpaceDE/>
      <w:autoSpaceDN/>
      <w:snapToGrid w:val="0"/>
      <w:spacing w:before="120" w:beforeLines="50" w:after="100" w:afterAutospacing="1"/>
      <w:jc w:val="both"/>
      <w:textAlignment w:val="auto"/>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color="auto" w:sz="6" w:space="1"/>
      </w:pBdr>
      <w:spacing w:after="0"/>
      <w:jc w:val="center"/>
    </w:pPr>
    <w:rPr>
      <w:rFonts w:ascii="Arial" w:hAnsi="Arial" w:eastAsia="Times New Roman"/>
      <w:vanish/>
      <w:sz w:val="16"/>
      <w:szCs w:val="16"/>
      <w:lang w:val="en-US" w:eastAsia="zh-CN"/>
    </w:rPr>
  </w:style>
  <w:style w:type="character" w:styleId="z-TopofFormChar1" w:customStyle="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color="auto" w:sz="6" w:space="1"/>
      </w:pBdr>
      <w:spacing w:after="0"/>
      <w:jc w:val="center"/>
    </w:pPr>
    <w:rPr>
      <w:rFonts w:ascii="Arial" w:hAnsi="Arial" w:eastAsia="Times New Roman"/>
      <w:vanish/>
      <w:sz w:val="16"/>
      <w:szCs w:val="16"/>
      <w:lang w:val="en-US" w:eastAsia="zh-CN"/>
    </w:rPr>
  </w:style>
  <w:style w:type="character" w:styleId="z-BottomofFormChar1" w:customStyle="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hAnsi="Calibri Light" w:eastAsia="Times New Roman"/>
      <w:b/>
      <w:i/>
      <w:iCs/>
      <w:color w:val="5B9BD5"/>
      <w:spacing w:val="15"/>
      <w:szCs w:val="24"/>
      <w:lang w:val="en-US" w:eastAsia="zh-CN"/>
    </w:rPr>
  </w:style>
  <w:style w:type="character" w:styleId="SubtitleChar1" w:customStyle="1">
    <w:name w:val="Subtitle Char1"/>
    <w:basedOn w:val="DefaultParagraphFont"/>
    <w:rsid w:val="00633872"/>
    <w:rPr>
      <w:rFonts w:asciiTheme="minorHAnsi" w:hAnsiTheme="minorHAnsi" w:eastAsiaTheme="minorEastAsia"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169979376">
          <w:marLeft w:val="547"/>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199436766">
          <w:marLeft w:val="1800"/>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1122959715">
          <w:marLeft w:val="1181"/>
          <w:marRight w:val="0"/>
          <w:marTop w:val="0"/>
          <w:marBottom w:val="120"/>
          <w:divBdr>
            <w:top w:val="none" w:sz="0" w:space="0" w:color="auto"/>
            <w:left w:val="none" w:sz="0" w:space="0" w:color="auto"/>
            <w:bottom w:val="none" w:sz="0" w:space="0" w:color="auto"/>
            <w:right w:val="none" w:sz="0" w:space="0" w:color="auto"/>
          </w:divBdr>
        </w:div>
        <w:div w:id="309751840">
          <w:marLeft w:val="118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2049912040">
          <w:marLeft w:val="547"/>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1339578601">
          <w:marLeft w:val="1166"/>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4095439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2058777988">
          <w:marLeft w:val="274"/>
          <w:marRight w:val="0"/>
          <w:marTop w:val="0"/>
          <w:marBottom w:val="0"/>
          <w:divBdr>
            <w:top w:val="none" w:sz="0" w:space="0" w:color="auto"/>
            <w:left w:val="none" w:sz="0" w:space="0" w:color="auto"/>
            <w:bottom w:val="none" w:sz="0" w:space="0" w:color="auto"/>
            <w:right w:val="none" w:sz="0" w:space="0" w:color="auto"/>
          </w:divBdr>
        </w:div>
        <w:div w:id="663167567">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2076201247">
          <w:marLeft w:val="547"/>
          <w:marRight w:val="0"/>
          <w:marTop w:val="0"/>
          <w:marBottom w:val="0"/>
          <w:divBdr>
            <w:top w:val="none" w:sz="0" w:space="0" w:color="auto"/>
            <w:left w:val="none" w:sz="0" w:space="0" w:color="auto"/>
            <w:bottom w:val="none" w:sz="0" w:space="0" w:color="auto"/>
            <w:right w:val="none" w:sz="0" w:space="0" w:color="auto"/>
          </w:divBdr>
        </w:div>
        <w:div w:id="606695182">
          <w:marLeft w:val="1166"/>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769689238">
          <w:marLeft w:val="274"/>
          <w:marRight w:val="0"/>
          <w:marTop w:val="0"/>
          <w:marBottom w:val="0"/>
          <w:divBdr>
            <w:top w:val="none" w:sz="0" w:space="0" w:color="auto"/>
            <w:left w:val="none" w:sz="0" w:space="0" w:color="auto"/>
            <w:bottom w:val="none" w:sz="0" w:space="0" w:color="auto"/>
            <w:right w:val="none" w:sz="0" w:space="0" w:color="auto"/>
          </w:divBdr>
        </w:div>
        <w:div w:id="1332875384">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949556532">
          <w:marLeft w:val="547"/>
          <w:marRight w:val="0"/>
          <w:marTop w:val="0"/>
          <w:marBottom w:val="0"/>
          <w:divBdr>
            <w:top w:val="none" w:sz="0" w:space="0" w:color="auto"/>
            <w:left w:val="none" w:sz="0" w:space="0" w:color="auto"/>
            <w:bottom w:val="none" w:sz="0" w:space="0" w:color="auto"/>
            <w:right w:val="none" w:sz="0" w:space="0" w:color="auto"/>
          </w:divBdr>
        </w:div>
        <w:div w:id="126751949">
          <w:marLeft w:val="1166"/>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939412784">
          <w:marLeft w:val="44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124786018">
          <w:marLeft w:val="44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wmf" Id="rId13" /><Relationship Type="http://schemas.openxmlformats.org/officeDocument/2006/relationships/image" Target="media/image6.wmf" Id="rId18" /><Relationship Type="http://schemas.openxmlformats.org/officeDocument/2006/relationships/image" Target="media/image14.wmf" Id="rId26" /><Relationship Type="http://schemas.openxmlformats.org/officeDocument/2006/relationships/image" Target="media/image27.wmf" Id="rId39" /><Relationship Type="http://schemas.openxmlformats.org/officeDocument/2006/relationships/customXml" Target="../customXml/item3.xml" Id="rId3" /><Relationship Type="http://schemas.openxmlformats.org/officeDocument/2006/relationships/image" Target="media/image9.wmf" Id="rId21" /><Relationship Type="http://schemas.openxmlformats.org/officeDocument/2006/relationships/image" Target="media/image22.wmf" Id="rId34" /><Relationship Type="http://schemas.openxmlformats.org/officeDocument/2006/relationships/image" Target="media/image30.wmf" Id="rId42"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wmf" Id="rId17" /><Relationship Type="http://schemas.openxmlformats.org/officeDocument/2006/relationships/image" Target="media/image13.wmf" Id="rId25" /><Relationship Type="http://schemas.openxmlformats.org/officeDocument/2006/relationships/image" Target="media/image21.wmf" Id="rId33" /><Relationship Type="http://schemas.openxmlformats.org/officeDocument/2006/relationships/image" Target="media/image26.wmf" Id="rId38" /><Relationship Type="http://schemas.openxmlformats.org/officeDocument/2006/relationships/customXml" Target="../customXml/item2.xml" Id="rId2" /><Relationship Type="http://schemas.openxmlformats.org/officeDocument/2006/relationships/image" Target="media/image4.wmf" Id="rId16" /><Relationship Type="http://schemas.openxmlformats.org/officeDocument/2006/relationships/image" Target="media/image8.wmf" Id="rId20" /><Relationship Type="http://schemas.openxmlformats.org/officeDocument/2006/relationships/image" Target="media/image17.wmf" Id="rId29" /><Relationship Type="http://schemas.openxmlformats.org/officeDocument/2006/relationships/image" Target="media/image29.wmf" Id="rId41"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12.wmf" Id="rId24" /><Relationship Type="http://schemas.openxmlformats.org/officeDocument/2006/relationships/image" Target="media/image20.wmf" Id="rId32" /><Relationship Type="http://schemas.openxmlformats.org/officeDocument/2006/relationships/image" Target="media/image25.wmf" Id="rId37" /><Relationship Type="http://schemas.openxmlformats.org/officeDocument/2006/relationships/image" Target="media/image28.wmf" Id="rId40" /><Relationship Type="http://schemas.openxmlformats.org/officeDocument/2006/relationships/theme" Target="theme/theme1.xml" Id="rId45" /><Relationship Type="http://schemas.openxmlformats.org/officeDocument/2006/relationships/customXml" Target="../customXml/item5.xml" Id="rId5" /><Relationship Type="http://schemas.openxmlformats.org/officeDocument/2006/relationships/image" Target="media/image3.wmf" Id="rId15" /><Relationship Type="http://schemas.openxmlformats.org/officeDocument/2006/relationships/image" Target="media/image11.wmf" Id="rId23" /><Relationship Type="http://schemas.openxmlformats.org/officeDocument/2006/relationships/image" Target="media/image16.wmf" Id="rId28" /><Relationship Type="http://schemas.openxmlformats.org/officeDocument/2006/relationships/image" Target="media/image24.wmf" Id="rId36" /><Relationship Type="http://schemas.openxmlformats.org/officeDocument/2006/relationships/webSettings" Target="webSettings.xml" Id="rId10" /><Relationship Type="http://schemas.openxmlformats.org/officeDocument/2006/relationships/image" Target="media/image7.wmf" Id="rId19" /><Relationship Type="http://schemas.openxmlformats.org/officeDocument/2006/relationships/image" Target="media/image19.wmf" Id="rId31" /><Relationship Type="http://schemas.openxmlformats.org/officeDocument/2006/relationships/fontTable" Target="fontTable.xml" Id="rId44"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wmf" Id="rId14" /><Relationship Type="http://schemas.openxmlformats.org/officeDocument/2006/relationships/image" Target="media/image10.wmf" Id="rId22" /><Relationship Type="http://schemas.openxmlformats.org/officeDocument/2006/relationships/image" Target="media/image15.wmf" Id="rId27" /><Relationship Type="http://schemas.openxmlformats.org/officeDocument/2006/relationships/image" Target="media/image18.wmf" Id="rId30" /><Relationship Type="http://schemas.openxmlformats.org/officeDocument/2006/relationships/image" Target="media/image23.wmf" Id="rId35" /><Relationship Type="http://schemas.openxmlformats.org/officeDocument/2006/relationships/image" Target="media/image31.wmf" Id="rId43"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5AIRPNAIUNRU-1830940522-7061</_dlc_DocId>
    <_dlc_DocIdUrl xmlns="71c5aaf6-e6ce-465b-b873-5148d2a4c105">
      <Url>https://nokia.sharepoint.com/sites/c5g/5gradio/_layouts/15/DocIdRedir.aspx?ID=5AIRPNAIUNRU-1830940522-7061</Url>
      <Description>5AIRPNAIUNRU-1830940522-7061</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6B974-9DF8-4768-AB86-E71DE727B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26B5100-166C-4970-AF47-15D5C7E5460B}">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DF33C22-65D1-43DF-B228-01C6ED54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1175</TotalTime>
  <Pages>12</Pages>
  <Words>3439</Words>
  <Characters>27860</Characters>
  <Application>Microsoft Office Word</Application>
  <DocSecurity>0</DocSecurity>
  <Lines>232</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101</cp:revision>
  <cp:lastPrinted>2016-06-20T11:35:00Z</cp:lastPrinted>
  <dcterms:created xsi:type="dcterms:W3CDTF">2019-11-08T16:43:00Z</dcterms:created>
  <dcterms:modified xsi:type="dcterms:W3CDTF">2020-02-14T14:11:00Z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664d24d4-ce53-4b1a-99a8-f847a3176389</vt:lpwstr>
  </property>
  <property fmtid="{D5CDD505-2E9C-101B-9397-08002B2CF9AE}" pid="8" name="AuthorIds_UIVersion_512">
    <vt:lpwstr>780</vt:lpwstr>
  </property>
</Properties>
</file>