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25565B" w:rsidR="002973FB" w:rsidP="002973FB" w:rsidRDefault="0065289C" w14:paraId="03A8A174" w14:textId="421BD58A">
      <w:pPr>
        <w:pStyle w:val="CRCoverPage"/>
        <w:tabs>
          <w:tab w:val="right" w:pos="9639"/>
        </w:tabs>
        <w:spacing w:after="0"/>
        <w:rPr>
          <w:b/>
          <w:bCs/>
          <w:i/>
          <w:iCs/>
          <w:sz w:val="28"/>
          <w:szCs w:val="28"/>
          <w:lang w:val="en-US"/>
        </w:rPr>
      </w:pPr>
      <w:r w:rsidRPr="0025565B">
        <w:rPr>
          <w:b/>
          <w:sz w:val="24"/>
          <w:lang w:val="en-US"/>
        </w:rPr>
        <w:t xml:space="preserve">3GPP TSG RAN WG1 Meeting </w:t>
      </w:r>
      <w:r w:rsidRPr="0025565B" w:rsidR="008B5265">
        <w:rPr>
          <w:b/>
          <w:sz w:val="24"/>
          <w:lang w:val="en-US"/>
        </w:rPr>
        <w:t>#</w:t>
      </w:r>
      <w:r w:rsidR="0098763D">
        <w:rPr>
          <w:b/>
          <w:sz w:val="24"/>
          <w:lang w:val="en-US"/>
        </w:rPr>
        <w:t>100</w:t>
      </w:r>
      <w:r w:rsidRPr="0025565B" w:rsidR="002973FB">
        <w:rPr>
          <w:b/>
          <w:i/>
          <w:sz w:val="28"/>
          <w:lang w:val="en-US"/>
        </w:rPr>
        <w:tab/>
      </w:r>
      <w:r w:rsidRPr="00613742" w:rsidR="00613742">
        <w:rPr>
          <w:b/>
          <w:sz w:val="24"/>
          <w:lang w:val="en-US"/>
        </w:rPr>
        <w:t>R1-2000407</w:t>
      </w:r>
    </w:p>
    <w:p w:rsidRPr="0025565B" w:rsidR="002973FB" w:rsidP="002973FB" w:rsidRDefault="00EE761E" w14:paraId="77467FA8" w14:textId="11C2AA03">
      <w:pPr>
        <w:pStyle w:val="CRCoverPage"/>
        <w:tabs>
          <w:tab w:val="right" w:pos="9639"/>
        </w:tabs>
        <w:spacing w:after="0"/>
        <w:rPr>
          <w:b/>
          <w:sz w:val="24"/>
          <w:lang w:val="en-US"/>
        </w:rPr>
      </w:pPr>
      <w:r w:rsidRPr="00EE761E">
        <w:rPr>
          <w:b/>
          <w:sz w:val="24"/>
          <w:lang w:val="en-US"/>
        </w:rPr>
        <w:t>e-Meeting, February 24th – March 6th, 2020</w:t>
      </w:r>
    </w:p>
    <w:p w:rsidRPr="0025565B" w:rsidR="002973FB" w:rsidP="002973FB" w:rsidRDefault="002973FB" w14:paraId="669C49CA" w14:textId="77777777">
      <w:pPr>
        <w:pStyle w:val="CRCoverPage"/>
        <w:tabs>
          <w:tab w:val="right" w:pos="9639"/>
        </w:tabs>
        <w:spacing w:after="0"/>
        <w:rPr>
          <w:b/>
          <w:sz w:val="24"/>
          <w:lang w:val="en-US"/>
        </w:rPr>
      </w:pPr>
    </w:p>
    <w:p w:rsidRPr="0025565B" w:rsidR="002973FB" w:rsidP="002973FB" w:rsidRDefault="002973FB" w14:paraId="14C7AAAB" w14:textId="04B0C23D">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Pr="0025565B">
        <w:rPr>
          <w:rFonts w:cs="Arial"/>
          <w:b/>
          <w:bCs/>
          <w:sz w:val="24"/>
          <w:lang w:val="en-US"/>
        </w:rPr>
        <w:t>7.2.</w:t>
      </w:r>
      <w:r w:rsidR="00D52AEC">
        <w:rPr>
          <w:rFonts w:cs="Arial"/>
          <w:b/>
          <w:bCs/>
          <w:sz w:val="24"/>
          <w:lang w:val="en-US"/>
        </w:rPr>
        <w:t>5</w:t>
      </w:r>
      <w:r w:rsidRPr="0025565B">
        <w:rPr>
          <w:rFonts w:cs="Arial"/>
          <w:b/>
          <w:bCs/>
          <w:sz w:val="24"/>
          <w:lang w:val="en-US"/>
        </w:rPr>
        <w:t>.</w:t>
      </w:r>
      <w:r w:rsidR="00083BCB">
        <w:rPr>
          <w:rFonts w:cs="Arial"/>
          <w:b/>
          <w:bCs/>
          <w:sz w:val="24"/>
          <w:lang w:val="en-US"/>
        </w:rPr>
        <w:t>7</w:t>
      </w:r>
    </w:p>
    <w:p w:rsidRPr="0025565B" w:rsidR="00141C25" w:rsidP="00141C25" w:rsidRDefault="00141C25" w14:paraId="7D9EB809" w14:textId="36C3E977">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r>
      <w:r w:rsidRPr="0025565B">
        <w:rPr>
          <w:rFonts w:cs="Arial"/>
          <w:b/>
          <w:bCs/>
          <w:sz w:val="24"/>
          <w:lang w:val="en-US" w:eastAsia="ja-JP"/>
        </w:rPr>
        <w:t>Nokia, Nokia Shanghai Bell</w:t>
      </w:r>
      <w:bookmarkStart w:name="_GoBack" w:id="0"/>
      <w:bookmarkEnd w:id="0"/>
    </w:p>
    <w:p w:rsidRPr="0025565B" w:rsidR="003E2C42" w:rsidP="003E2C42" w:rsidRDefault="003E2C42" w14:paraId="020AFC7D" w14:textId="01F5AA3B">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Maintenance of Rel-16 URLLC</w:t>
      </w:r>
      <w:r w:rsidR="00427A33">
        <w:rPr>
          <w:rFonts w:ascii="Arial" w:hAnsi="Arial" w:cs="Arial"/>
          <w:b/>
          <w:bCs/>
          <w:sz w:val="24"/>
          <w:lang w:val="en-US"/>
        </w:rPr>
        <w:t>/</w:t>
      </w:r>
      <w:proofErr w:type="spellStart"/>
      <w:r w:rsidR="00427A33">
        <w:rPr>
          <w:rFonts w:ascii="Arial" w:hAnsi="Arial" w:cs="Arial"/>
          <w:b/>
          <w:bCs/>
          <w:sz w:val="24"/>
          <w:lang w:val="en-US"/>
        </w:rPr>
        <w:t>IIoT</w:t>
      </w:r>
      <w:proofErr w:type="spellEnd"/>
      <w:r w:rsidR="00D52AEC">
        <w:rPr>
          <w:rFonts w:ascii="Arial" w:hAnsi="Arial" w:cs="Arial"/>
          <w:b/>
          <w:bCs/>
          <w:sz w:val="24"/>
          <w:lang w:val="en-US"/>
        </w:rPr>
        <w:t xml:space="preserve"> </w:t>
      </w:r>
      <w:r w:rsidR="00083BCB">
        <w:rPr>
          <w:rFonts w:ascii="Arial" w:hAnsi="Arial" w:cs="Arial"/>
          <w:b/>
          <w:bCs/>
          <w:sz w:val="24"/>
          <w:lang w:val="en-US"/>
        </w:rPr>
        <w:t>SPS enhancements</w:t>
      </w:r>
    </w:p>
    <w:p w:rsidRPr="0025565B" w:rsidR="003E2C42" w:rsidP="003E2C42" w:rsidRDefault="003E2C42" w14:paraId="7A84ED52" w14:textId="77777777">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r>
      <w:r w:rsidRPr="0025565B">
        <w:rPr>
          <w:rFonts w:ascii="Arial" w:hAnsi="Arial" w:cs="Arial"/>
          <w:b/>
          <w:bCs/>
          <w:sz w:val="24"/>
          <w:lang w:val="en-US"/>
        </w:rPr>
        <w:t>Discussion and Decision</w:t>
      </w:r>
    </w:p>
    <w:p w:rsidRPr="0025565B" w:rsidR="003E2C42" w:rsidP="003E2C42" w:rsidRDefault="003E2C42" w14:paraId="58915F8C" w14:textId="77777777">
      <w:pPr>
        <w:pStyle w:val="Heading1"/>
        <w:rPr>
          <w:lang w:val="en-US"/>
        </w:rPr>
      </w:pPr>
      <w:r w:rsidRPr="0025565B">
        <w:rPr>
          <w:lang w:val="en-US"/>
        </w:rPr>
        <w:t>1</w:t>
      </w:r>
      <w:r w:rsidRPr="0025565B">
        <w:rPr>
          <w:lang w:val="en-US"/>
        </w:rPr>
        <w:tab/>
      </w:r>
      <w:r w:rsidRPr="0025565B">
        <w:rPr>
          <w:lang w:val="en-US"/>
        </w:rPr>
        <w:t>Introduction</w:t>
      </w:r>
    </w:p>
    <w:p w:rsidR="00D52AEC" w:rsidP="00D97000" w:rsidRDefault="00D52AEC" w14:paraId="7C727F28" w14:textId="2B13EBB4">
      <w:pPr>
        <w:rPr>
          <w:lang w:val="en-US" w:eastAsia="zh-CN"/>
        </w:rPr>
      </w:pPr>
      <w:r>
        <w:rPr>
          <w:lang w:val="en-US" w:eastAsia="zh-CN"/>
        </w:rPr>
        <w:t xml:space="preserve">In this contribution, we summarize our input to the maintenance discussions on </w:t>
      </w:r>
      <w:r w:rsidR="00083BCB">
        <w:rPr>
          <w:lang w:val="en-US" w:eastAsia="zh-CN"/>
        </w:rPr>
        <w:t>SPS</w:t>
      </w:r>
      <w:r>
        <w:rPr>
          <w:lang w:val="en-US" w:eastAsia="zh-CN"/>
        </w:rPr>
        <w:t xml:space="preserve"> enhancements </w:t>
      </w:r>
      <w:r w:rsidR="00083BCB">
        <w:rPr>
          <w:lang w:val="en-US" w:eastAsia="zh-CN"/>
        </w:rPr>
        <w:t>of</w:t>
      </w:r>
      <w:r>
        <w:rPr>
          <w:lang w:val="en-US" w:eastAsia="zh-CN"/>
        </w:rPr>
        <w:t xml:space="preserve"> Rel-16 URLLC &amp; </w:t>
      </w:r>
      <w:proofErr w:type="spellStart"/>
      <w:r>
        <w:rPr>
          <w:lang w:val="en-US" w:eastAsia="zh-CN"/>
        </w:rPr>
        <w:t>IIoT</w:t>
      </w:r>
      <w:proofErr w:type="spellEnd"/>
      <w:r>
        <w:rPr>
          <w:lang w:val="en-US" w:eastAsia="zh-CN"/>
        </w:rPr>
        <w:t xml:space="preserve"> enhancements. </w:t>
      </w:r>
      <w:r w:rsidRPr="002B71EB">
        <w:rPr>
          <w:lang w:val="en-US" w:eastAsia="zh-CN"/>
        </w:rPr>
        <w:t xml:space="preserve">Section 2 </w:t>
      </w:r>
      <w:r w:rsidRPr="002B71EB" w:rsidR="000D45C4">
        <w:rPr>
          <w:lang w:val="en-US" w:eastAsia="zh-CN"/>
        </w:rPr>
        <w:t>discusses</w:t>
      </w:r>
      <w:r w:rsidRPr="002B71EB">
        <w:rPr>
          <w:lang w:val="en-US" w:eastAsia="zh-CN"/>
        </w:rPr>
        <w:t xml:space="preserve"> identified issues and related text proposals</w:t>
      </w:r>
      <w:r w:rsidRPr="002B71EB" w:rsidR="000D45C4">
        <w:rPr>
          <w:lang w:val="en-US" w:eastAsia="zh-CN"/>
        </w:rPr>
        <w:t xml:space="preserve">, whereas </w:t>
      </w:r>
      <w:r w:rsidRPr="002B71EB">
        <w:rPr>
          <w:lang w:val="en-US" w:eastAsia="zh-CN"/>
        </w:rPr>
        <w:t xml:space="preserve">Section </w:t>
      </w:r>
      <w:r w:rsidRPr="002B71EB" w:rsidR="000D45C4">
        <w:rPr>
          <w:lang w:val="en-US" w:eastAsia="zh-CN"/>
        </w:rPr>
        <w:t>3</w:t>
      </w:r>
      <w:r w:rsidRPr="002B71EB">
        <w:rPr>
          <w:lang w:val="en-US" w:eastAsia="zh-CN"/>
        </w:rPr>
        <w:t xml:space="preserve"> </w:t>
      </w:r>
      <w:r w:rsidRPr="002B71EB" w:rsidR="000D45C4">
        <w:rPr>
          <w:lang w:val="en-US" w:eastAsia="zh-CN"/>
        </w:rPr>
        <w:t>presents additional</w:t>
      </w:r>
      <w:r w:rsidRPr="002B71EB">
        <w:rPr>
          <w:lang w:val="en-US" w:eastAsia="zh-CN"/>
        </w:rPr>
        <w:t xml:space="preserve"> Rel-16 </w:t>
      </w:r>
      <w:r w:rsidRPr="002B71EB" w:rsidR="000D45C4">
        <w:rPr>
          <w:lang w:val="en-US" w:eastAsia="zh-CN"/>
        </w:rPr>
        <w:t>SPS-related</w:t>
      </w:r>
      <w:r w:rsidRPr="002B71EB">
        <w:rPr>
          <w:lang w:val="en-US" w:eastAsia="zh-CN"/>
        </w:rPr>
        <w:t xml:space="preserve"> enhancements.</w:t>
      </w:r>
      <w:r>
        <w:rPr>
          <w:lang w:val="en-US" w:eastAsia="zh-CN"/>
        </w:rPr>
        <w:t xml:space="preserve"> </w:t>
      </w:r>
      <w:r>
        <w:rPr>
          <w:lang w:val="en-US" w:eastAsia="zh-CN"/>
        </w:rPr>
        <w:tab/>
      </w:r>
    </w:p>
    <w:p w:rsidRPr="0025565B" w:rsidR="00D52AEC" w:rsidP="00D52AEC" w:rsidRDefault="000D45C4" w14:paraId="074A694C" w14:textId="42CB6082">
      <w:pPr>
        <w:pStyle w:val="Heading1"/>
        <w:rPr>
          <w:lang w:val="en-US"/>
        </w:rPr>
      </w:pPr>
      <w:r>
        <w:rPr>
          <w:lang w:val="en-US"/>
        </w:rPr>
        <w:t>2</w:t>
      </w:r>
      <w:r w:rsidRPr="0025565B" w:rsidR="00D52AEC">
        <w:rPr>
          <w:lang w:val="en-US"/>
        </w:rPr>
        <w:tab/>
      </w:r>
      <w:r w:rsidR="00841F95">
        <w:rPr>
          <w:lang w:val="en-US"/>
        </w:rPr>
        <w:t>Remaining</w:t>
      </w:r>
      <w:r w:rsidR="00D52AEC">
        <w:rPr>
          <w:lang w:val="en-US"/>
        </w:rPr>
        <w:t xml:space="preserve"> issues </w:t>
      </w:r>
      <w:r w:rsidRPr="00841F95" w:rsidR="00841F95">
        <w:rPr>
          <w:lang w:val="en-US"/>
        </w:rPr>
        <w:t>of Rel-16 SPS enhancements</w:t>
      </w:r>
    </w:p>
    <w:p w:rsidRPr="0025565B" w:rsidR="00ED0543" w:rsidP="000D45C4" w:rsidRDefault="000D45C4" w14:paraId="0EA7053E" w14:textId="6A5A91D5">
      <w:pPr>
        <w:pStyle w:val="Heading2"/>
        <w:ind w:left="567" w:hanging="567"/>
        <w:rPr>
          <w:lang w:val="en-US" w:eastAsia="zh-CN"/>
        </w:rPr>
      </w:pPr>
      <w:r>
        <w:rPr>
          <w:lang w:val="en-US" w:eastAsia="zh-CN"/>
        </w:rPr>
        <w:t>2</w:t>
      </w:r>
      <w:r w:rsidRPr="0025565B" w:rsidR="00ED0543">
        <w:rPr>
          <w:lang w:val="en-US" w:eastAsia="zh-CN"/>
        </w:rPr>
        <w:t>.</w:t>
      </w:r>
      <w:r w:rsidR="00E11DB9">
        <w:rPr>
          <w:lang w:val="en-US" w:eastAsia="zh-CN"/>
        </w:rPr>
        <w:t>1</w:t>
      </w:r>
      <w:r w:rsidRPr="0025565B" w:rsidR="00E11DB9">
        <w:rPr>
          <w:lang w:val="en-US" w:eastAsia="zh-CN"/>
        </w:rPr>
        <w:t xml:space="preserve"> </w:t>
      </w:r>
      <w:r w:rsidR="00F232E4">
        <w:rPr>
          <w:lang w:val="en-US" w:eastAsia="zh-CN"/>
        </w:rPr>
        <w:t xml:space="preserve">PUCCH </w:t>
      </w:r>
      <w:r w:rsidR="00114FCF">
        <w:rPr>
          <w:lang w:val="en-US" w:eastAsia="zh-CN"/>
        </w:rPr>
        <w:t xml:space="preserve">resource </w:t>
      </w:r>
      <w:r w:rsidR="00F232E4">
        <w:rPr>
          <w:lang w:val="en-US" w:eastAsia="zh-CN"/>
        </w:rPr>
        <w:t xml:space="preserve">determination for one or multiple active configurations </w:t>
      </w:r>
      <w:r w:rsidR="00ED0543">
        <w:rPr>
          <w:lang w:val="en-US" w:eastAsia="zh-CN"/>
        </w:rPr>
        <w:t>(38.21</w:t>
      </w:r>
      <w:r w:rsidR="00F232E4">
        <w:rPr>
          <w:lang w:val="en-US" w:eastAsia="zh-CN"/>
        </w:rPr>
        <w:t>3</w:t>
      </w:r>
      <w:r w:rsidR="00ED0543">
        <w:rPr>
          <w:lang w:val="en-US" w:eastAsia="zh-CN"/>
        </w:rPr>
        <w:t xml:space="preserve">, Sec. </w:t>
      </w:r>
      <w:r w:rsidR="00F232E4">
        <w:rPr>
          <w:lang w:val="en-US" w:eastAsia="zh-CN"/>
        </w:rPr>
        <w:t>9.2.</w:t>
      </w:r>
      <w:r w:rsidRPr="00DE391A" w:rsidR="00DE391A">
        <w:rPr>
          <w:lang w:val="en-US" w:eastAsia="zh-CN"/>
        </w:rPr>
        <w:t>1</w:t>
      </w:r>
      <w:r w:rsidR="003A0261">
        <w:rPr>
          <w:lang w:val="en-US" w:eastAsia="zh-CN"/>
        </w:rPr>
        <w:t xml:space="preserve"> and 9.2.3</w:t>
      </w:r>
      <w:r w:rsidR="00ED0543">
        <w:rPr>
          <w:lang w:val="en-US" w:eastAsia="zh-CN"/>
        </w:rPr>
        <w:t>)</w:t>
      </w:r>
    </w:p>
    <w:p w:rsidR="00F232E4" w:rsidP="00ED0543" w:rsidRDefault="008C4838" w14:paraId="08F51246" w14:textId="48C6AF83">
      <w:pPr>
        <w:rPr>
          <w:lang w:val="en-US" w:eastAsia="zh-CN"/>
        </w:rPr>
      </w:pPr>
      <w:r>
        <w:rPr>
          <w:lang w:val="en-US" w:eastAsia="zh-CN"/>
        </w:rPr>
        <w:t>When reporting HARQ-ACK feedback corresponding to one or more SPS PDSCH receptions (no dynamic PDSCH), the PUCCH resource is determined from:</w:t>
      </w:r>
    </w:p>
    <w:p w:rsidRPr="00744B5B" w:rsidR="00744B5B" w:rsidP="00744B5B" w:rsidRDefault="008C4838" w14:paraId="0B648023" w14:textId="6A2EE454">
      <w:pPr>
        <w:pStyle w:val="ListParagraph"/>
        <w:numPr>
          <w:ilvl w:val="0"/>
          <w:numId w:val="16"/>
        </w:numPr>
        <w:rPr>
          <w:lang w:val="en-US" w:eastAsia="zh-CN"/>
        </w:rPr>
      </w:pPr>
      <w:r>
        <w:rPr>
          <w:i/>
          <w:iCs/>
        </w:rPr>
        <w:t>SPS-PUCCH-AN-List</w:t>
      </w:r>
      <w:r w:rsidRPr="008C4838">
        <w:rPr>
          <w:iCs/>
        </w:rPr>
        <w:t>,</w:t>
      </w:r>
      <w:r>
        <w:t xml:space="preserve"> if the UE is provided more than one </w:t>
      </w:r>
      <w:r w:rsidRPr="008C4838">
        <w:rPr>
          <w:highlight w:val="yellow"/>
        </w:rPr>
        <w:t>active</w:t>
      </w:r>
      <w:r>
        <w:t xml:space="preserve"> SPS PDSCH configurations</w:t>
      </w:r>
      <w:r w:rsidR="00744B5B">
        <w:t xml:space="preserve"> </w:t>
      </w:r>
      <w:r w:rsidRPr="00744B5B" w:rsidR="00744B5B">
        <w:t>(</w:t>
      </w:r>
      <w:r w:rsidR="0078774D">
        <w:t>38.213</w:t>
      </w:r>
      <w:r w:rsidRPr="00744B5B" w:rsidR="00744B5B">
        <w:t>, Sec. 9.2.1)</w:t>
      </w:r>
      <w:r>
        <w:t>.</w:t>
      </w:r>
    </w:p>
    <w:p w:rsidRPr="00744B5B" w:rsidR="00744B5B" w:rsidP="00744B5B" w:rsidRDefault="00744B5B" w14:paraId="6B02B49B" w14:textId="77777777">
      <w:pPr>
        <w:pStyle w:val="ListParagraph"/>
        <w:ind w:left="644"/>
        <w:rPr>
          <w:lang w:val="en-US" w:eastAsia="zh-CN"/>
        </w:rPr>
      </w:pPr>
    </w:p>
    <w:p w:rsidRPr="008C4838" w:rsidR="008C4838" w:rsidP="008C4838" w:rsidRDefault="008C4838" w14:paraId="0185BAEB" w14:textId="23FA554A">
      <w:pPr>
        <w:pStyle w:val="ListParagraph"/>
        <w:numPr>
          <w:ilvl w:val="0"/>
          <w:numId w:val="16"/>
        </w:numPr>
      </w:pPr>
      <w:r w:rsidRPr="008C4838">
        <w:rPr>
          <w:i/>
        </w:rPr>
        <w:t>n1PUCCH-AN</w:t>
      </w:r>
      <w:r>
        <w:rPr>
          <w:lang w:val="en-US"/>
        </w:rPr>
        <w:t>, i</w:t>
      </w:r>
      <w:r w:rsidRPr="008C4838">
        <w:rPr>
          <w:lang w:val="en-US"/>
        </w:rPr>
        <w:t xml:space="preserve">f </w:t>
      </w:r>
      <w:r>
        <w:rPr>
          <w:lang w:val="en-US"/>
        </w:rPr>
        <w:t>the</w:t>
      </w:r>
      <w:r w:rsidRPr="008C4838">
        <w:rPr>
          <w:lang w:val="en-US"/>
        </w:rPr>
        <w:t xml:space="preserve"> UE is provided a single </w:t>
      </w:r>
      <w:r w:rsidRPr="00744B5B">
        <w:rPr>
          <w:highlight w:val="yellow"/>
          <w:lang w:val="en-US"/>
        </w:rPr>
        <w:t>active</w:t>
      </w:r>
      <w:r w:rsidRPr="008C4838">
        <w:rPr>
          <w:lang w:val="en-US"/>
        </w:rPr>
        <w:t xml:space="preserve"> SPS PDSCH configuration</w:t>
      </w:r>
      <w:r w:rsidR="00744B5B">
        <w:rPr>
          <w:lang w:val="en-US"/>
        </w:rPr>
        <w:t xml:space="preserve"> </w:t>
      </w:r>
      <w:r w:rsidR="00744B5B">
        <w:rPr>
          <w:lang w:val="en-US" w:eastAsia="zh-CN"/>
        </w:rPr>
        <w:t>(</w:t>
      </w:r>
      <w:r w:rsidR="0078774D">
        <w:rPr>
          <w:lang w:val="en-US" w:eastAsia="zh-CN"/>
        </w:rPr>
        <w:t>38.213</w:t>
      </w:r>
      <w:r w:rsidR="00744B5B">
        <w:rPr>
          <w:lang w:val="en-US" w:eastAsia="zh-CN"/>
        </w:rPr>
        <w:t>, Sec. 9.2.3).</w:t>
      </w:r>
    </w:p>
    <w:p w:rsidR="008934E8" w:rsidP="00744B5B" w:rsidRDefault="007F6FA1" w14:paraId="32761D74" w14:textId="5314A952">
      <w:pPr>
        <w:rPr>
          <w:lang w:val="en-US" w:eastAsia="zh-CN"/>
        </w:rPr>
      </w:pPr>
      <w:r>
        <w:rPr>
          <w:lang w:val="en-US" w:eastAsia="zh-CN"/>
        </w:rPr>
        <w:t>In other words,</w:t>
      </w:r>
      <w:r w:rsidR="00744B5B">
        <w:rPr>
          <w:lang w:val="en-US" w:eastAsia="zh-CN"/>
        </w:rPr>
        <w:t xml:space="preserve"> the PUCCH resource determination is </w:t>
      </w:r>
      <w:r w:rsidR="00C15DE1">
        <w:rPr>
          <w:lang w:val="en-US" w:eastAsia="zh-CN"/>
        </w:rPr>
        <w:t xml:space="preserve">based </w:t>
      </w:r>
      <w:r w:rsidR="00744B5B">
        <w:rPr>
          <w:i/>
          <w:lang w:val="en-US" w:eastAsia="zh-CN"/>
        </w:rPr>
        <w:t xml:space="preserve">only </w:t>
      </w:r>
      <w:r w:rsidRPr="00744B5B" w:rsidR="00744B5B">
        <w:rPr>
          <w:lang w:val="en-US" w:eastAsia="zh-CN"/>
        </w:rPr>
        <w:t>on</w:t>
      </w:r>
      <w:r w:rsidR="00744B5B">
        <w:rPr>
          <w:i/>
          <w:lang w:val="en-US" w:eastAsia="zh-CN"/>
        </w:rPr>
        <w:t xml:space="preserve"> </w:t>
      </w:r>
      <w:r w:rsidR="00744B5B">
        <w:rPr>
          <w:lang w:val="en-US" w:eastAsia="zh-CN"/>
        </w:rPr>
        <w:t>the number of active SPS configurations</w:t>
      </w:r>
      <w:r w:rsidR="00C15DE1">
        <w:rPr>
          <w:lang w:val="en-US" w:eastAsia="zh-CN"/>
        </w:rPr>
        <w:t>,</w:t>
      </w:r>
      <w:r w:rsidR="00744B5B">
        <w:rPr>
          <w:lang w:val="en-US" w:eastAsia="zh-CN"/>
        </w:rPr>
        <w:t xml:space="preserve"> </w:t>
      </w:r>
      <w:r w:rsidR="00C15DE1">
        <w:rPr>
          <w:lang w:val="en-US" w:eastAsia="zh-CN"/>
        </w:rPr>
        <w:t>independently</w:t>
      </w:r>
      <w:r w:rsidR="00744B5B">
        <w:rPr>
          <w:lang w:val="en-US" w:eastAsia="zh-CN"/>
        </w:rPr>
        <w:t xml:space="preserve"> on the </w:t>
      </w:r>
      <w:r w:rsidR="00C15DE1">
        <w:rPr>
          <w:lang w:val="en-US" w:eastAsia="zh-CN"/>
        </w:rPr>
        <w:t xml:space="preserve">total </w:t>
      </w:r>
      <w:r w:rsidR="00744B5B">
        <w:rPr>
          <w:lang w:val="en-US" w:eastAsia="zh-CN"/>
        </w:rPr>
        <w:t>number of configured SPS configurations</w:t>
      </w:r>
      <w:r w:rsidR="00C15DE1">
        <w:rPr>
          <w:lang w:val="en-US" w:eastAsia="zh-CN"/>
        </w:rPr>
        <w:t xml:space="preserve"> for the UE</w:t>
      </w:r>
      <w:r w:rsidR="00744B5B">
        <w:rPr>
          <w:lang w:val="en-US" w:eastAsia="zh-CN"/>
        </w:rPr>
        <w:t>.</w:t>
      </w:r>
      <w:r w:rsidR="00C15DE1">
        <w:rPr>
          <w:lang w:val="en-US" w:eastAsia="zh-CN"/>
        </w:rPr>
        <w:t xml:space="preserve"> When a UE is configured with </w:t>
      </w:r>
      <w:r w:rsidR="00676133">
        <w:rPr>
          <w:lang w:val="en-US" w:eastAsia="zh-CN"/>
        </w:rPr>
        <w:t>multiple</w:t>
      </w:r>
      <w:r w:rsidR="00C15DE1">
        <w:rPr>
          <w:lang w:val="en-US" w:eastAsia="zh-CN"/>
        </w:rPr>
        <w:t xml:space="preserve"> SPS configurations, the PUCCH resource determination may be </w:t>
      </w:r>
      <w:r w:rsidR="00602957">
        <w:rPr>
          <w:lang w:val="en-US" w:eastAsia="zh-CN"/>
        </w:rPr>
        <w:t>ambiguous</w:t>
      </w:r>
      <w:r w:rsidR="00C15DE1">
        <w:rPr>
          <w:lang w:val="en-US" w:eastAsia="zh-CN"/>
        </w:rPr>
        <w:t xml:space="preserve"> during the transition from one to two active SPS configurations (</w:t>
      </w:r>
      <w:r w:rsidR="00934A37">
        <w:rPr>
          <w:lang w:val="en-US" w:eastAsia="zh-CN"/>
        </w:rPr>
        <w:t>triggered by</w:t>
      </w:r>
      <w:r w:rsidR="00C15DE1">
        <w:rPr>
          <w:lang w:val="en-US" w:eastAsia="zh-CN"/>
        </w:rPr>
        <w:t xml:space="preserve"> SPS activation</w:t>
      </w:r>
      <w:r w:rsidR="00934A37">
        <w:rPr>
          <w:lang w:val="en-US" w:eastAsia="zh-CN"/>
        </w:rPr>
        <w:t xml:space="preserve"> DCI</w:t>
      </w:r>
      <w:r w:rsidR="00C15DE1">
        <w:rPr>
          <w:lang w:val="en-US" w:eastAsia="zh-CN"/>
        </w:rPr>
        <w:t>), or from N≥2 to only</w:t>
      </w:r>
      <w:r w:rsidR="008934E8">
        <w:rPr>
          <w:lang w:val="en-US" w:eastAsia="zh-CN"/>
        </w:rPr>
        <w:t xml:space="preserve"> </w:t>
      </w:r>
      <w:r w:rsidR="00C15DE1">
        <w:rPr>
          <w:lang w:val="en-US" w:eastAsia="zh-CN"/>
        </w:rPr>
        <w:t>1 active SPS configuration (</w:t>
      </w:r>
      <w:r w:rsidR="00934A37">
        <w:rPr>
          <w:lang w:val="en-US" w:eastAsia="zh-CN"/>
        </w:rPr>
        <w:t>triggered by</w:t>
      </w:r>
      <w:r w:rsidR="00C15DE1">
        <w:rPr>
          <w:lang w:val="en-US" w:eastAsia="zh-CN"/>
        </w:rPr>
        <w:t xml:space="preserve"> single or joint SPS release)</w:t>
      </w:r>
      <w:r w:rsidR="00934A37">
        <w:rPr>
          <w:lang w:val="en-US" w:eastAsia="zh-CN"/>
        </w:rPr>
        <w:t>.</w:t>
      </w:r>
      <w:r w:rsidR="008934E8">
        <w:rPr>
          <w:lang w:val="en-US" w:eastAsia="zh-CN"/>
        </w:rPr>
        <w:t xml:space="preserve"> </w:t>
      </w:r>
    </w:p>
    <w:p w:rsidR="008A4FCC" w:rsidP="00744B5B" w:rsidRDefault="00022AD9" w14:paraId="0E5900FB" w14:textId="40F1B4B0">
      <w:pPr>
        <w:rPr>
          <w:szCs w:val="22"/>
        </w:rPr>
      </w:pPr>
      <w:r>
        <w:rPr>
          <w:lang w:val="en-US" w:eastAsia="zh-CN"/>
        </w:rPr>
        <w:t xml:space="preserve">Figure </w:t>
      </w:r>
      <w:r w:rsidR="00114FCF">
        <w:rPr>
          <w:lang w:val="en-US" w:eastAsia="zh-CN"/>
        </w:rPr>
        <w:t>1</w:t>
      </w:r>
      <w:r>
        <w:rPr>
          <w:lang w:val="en-US" w:eastAsia="zh-CN"/>
        </w:rPr>
        <w:t xml:space="preserve"> shows an example where a UE</w:t>
      </w:r>
      <w:r w:rsidR="00AD59B9">
        <w:rPr>
          <w:lang w:val="en-US" w:eastAsia="zh-CN"/>
        </w:rPr>
        <w:t xml:space="preserve">, </w:t>
      </w:r>
      <w:r w:rsidR="004B5F59">
        <w:rPr>
          <w:lang w:val="en-US" w:eastAsia="zh-CN"/>
        </w:rPr>
        <w:t xml:space="preserve">which </w:t>
      </w:r>
      <w:r w:rsidR="00AD59B9">
        <w:rPr>
          <w:lang w:val="en-US" w:eastAsia="zh-CN"/>
        </w:rPr>
        <w:t xml:space="preserve">is </w:t>
      </w:r>
      <w:r w:rsidRPr="00536F80" w:rsidR="00AD59B9">
        <w:rPr>
          <w:szCs w:val="22"/>
          <w:lang w:val="en-US" w:eastAsia="zh-CN"/>
        </w:rPr>
        <w:t xml:space="preserve">operating with one active SPS configuration (SPS #1), receives an SPS activation DCI for a second SPS configuration (SPS #2). </w:t>
      </w:r>
      <w:r w:rsidRPr="00536F80" w:rsidR="00E11DB9">
        <w:rPr>
          <w:szCs w:val="22"/>
          <w:lang w:val="en-US" w:eastAsia="zh-CN"/>
        </w:rPr>
        <w:t xml:space="preserve">With current specifications, it is unclear the point in time </w:t>
      </w:r>
      <w:r w:rsidRPr="00536F80" w:rsidR="00536F80">
        <w:rPr>
          <w:szCs w:val="22"/>
          <w:lang w:val="en-US" w:eastAsia="zh-CN"/>
        </w:rPr>
        <w:t xml:space="preserve">where the UE </w:t>
      </w:r>
      <w:r w:rsidR="001E3F4B">
        <w:rPr>
          <w:szCs w:val="22"/>
          <w:lang w:val="en-US" w:eastAsia="zh-CN"/>
        </w:rPr>
        <w:t>shall switch</w:t>
      </w:r>
      <w:r w:rsidRPr="00536F80" w:rsidR="00536F80">
        <w:rPr>
          <w:szCs w:val="22"/>
          <w:lang w:val="en-US" w:eastAsia="zh-CN"/>
        </w:rPr>
        <w:t xml:space="preserve"> </w:t>
      </w:r>
      <w:r w:rsidRPr="00536F80" w:rsidR="00536F80">
        <w:rPr>
          <w:iCs/>
          <w:szCs w:val="22"/>
        </w:rPr>
        <w:t xml:space="preserve">from </w:t>
      </w:r>
      <w:r w:rsidRPr="00536F80" w:rsidR="00536F80">
        <w:rPr>
          <w:i/>
          <w:szCs w:val="22"/>
        </w:rPr>
        <w:t>n1PUCCH-AN</w:t>
      </w:r>
      <w:r w:rsidRPr="00536F80" w:rsidR="00536F80">
        <w:rPr>
          <w:i/>
          <w:iCs/>
          <w:szCs w:val="22"/>
        </w:rPr>
        <w:t xml:space="preserve"> </w:t>
      </w:r>
      <w:r w:rsidRPr="00536F80" w:rsidR="00536F80">
        <w:rPr>
          <w:iCs/>
          <w:szCs w:val="22"/>
        </w:rPr>
        <w:t xml:space="preserve">to </w:t>
      </w:r>
      <w:r w:rsidRPr="00536F80" w:rsidR="00536F80">
        <w:rPr>
          <w:i/>
          <w:iCs/>
          <w:szCs w:val="22"/>
        </w:rPr>
        <w:t xml:space="preserve">SPS-PUCCH-AN-List </w:t>
      </w:r>
      <w:r w:rsidRPr="00536F80" w:rsidR="00536F80">
        <w:rPr>
          <w:iCs/>
          <w:szCs w:val="22"/>
        </w:rPr>
        <w:t>for the PUCCH resource determination</w:t>
      </w:r>
      <w:r w:rsidR="00536F80">
        <w:rPr>
          <w:szCs w:val="22"/>
        </w:rPr>
        <w:t xml:space="preserve">. </w:t>
      </w:r>
      <w:r w:rsidR="001E3F4B">
        <w:rPr>
          <w:szCs w:val="22"/>
        </w:rPr>
        <w:t>Example interpretations could be</w:t>
      </w:r>
      <w:r w:rsidR="00536F80">
        <w:rPr>
          <w:szCs w:val="22"/>
        </w:rPr>
        <w:t>: from slot 1, when the initial PDSCH of the second SPS configuration is received; from slot 5, after the initial PDSCH of the second SPS configuration is acknowledged</w:t>
      </w:r>
      <w:r w:rsidR="008A4FCC">
        <w:rPr>
          <w:szCs w:val="22"/>
        </w:rPr>
        <w:t>;</w:t>
      </w:r>
      <w:r w:rsidR="00536F80">
        <w:rPr>
          <w:szCs w:val="22"/>
        </w:rPr>
        <w:t xml:space="preserve"> or on a slot 5 + X to consider some processing time at the </w:t>
      </w:r>
      <w:proofErr w:type="spellStart"/>
      <w:r w:rsidR="00536F80">
        <w:rPr>
          <w:szCs w:val="22"/>
        </w:rPr>
        <w:t>gNB</w:t>
      </w:r>
      <w:proofErr w:type="spellEnd"/>
      <w:r w:rsidR="00536F80">
        <w:rPr>
          <w:szCs w:val="22"/>
        </w:rPr>
        <w:t xml:space="preserve"> and/or UE</w:t>
      </w:r>
      <w:r w:rsidR="008A4FCC">
        <w:rPr>
          <w:szCs w:val="22"/>
        </w:rPr>
        <w:t>. There would also be a problem if the activation DCI for the 2</w:t>
      </w:r>
      <w:r w:rsidRPr="00F7201B" w:rsidR="008A4FCC">
        <w:rPr>
          <w:szCs w:val="22"/>
          <w:vertAlign w:val="superscript"/>
        </w:rPr>
        <w:t>nd</w:t>
      </w:r>
      <w:r w:rsidR="008A4FCC">
        <w:rPr>
          <w:szCs w:val="22"/>
        </w:rPr>
        <w:t xml:space="preserve"> SPS configuration is </w:t>
      </w:r>
      <w:r w:rsidR="00763DCC">
        <w:rPr>
          <w:szCs w:val="22"/>
        </w:rPr>
        <w:t xml:space="preserve">not </w:t>
      </w:r>
      <w:r w:rsidR="008A4FCC">
        <w:rPr>
          <w:szCs w:val="22"/>
        </w:rPr>
        <w:t xml:space="preserve">received correctly by the UE, in which case UE would continue to use </w:t>
      </w:r>
      <w:r w:rsidRPr="00536F80" w:rsidR="008A4FCC">
        <w:rPr>
          <w:i/>
          <w:szCs w:val="22"/>
        </w:rPr>
        <w:t>n1PUCCH-AN</w:t>
      </w:r>
      <w:r w:rsidR="008A4FCC">
        <w:rPr>
          <w:szCs w:val="22"/>
        </w:rPr>
        <w:t xml:space="preserve">, while </w:t>
      </w:r>
      <w:proofErr w:type="spellStart"/>
      <w:r w:rsidR="008A4FCC">
        <w:rPr>
          <w:szCs w:val="22"/>
        </w:rPr>
        <w:t>gNB</w:t>
      </w:r>
      <w:proofErr w:type="spellEnd"/>
      <w:r w:rsidR="008A4FCC">
        <w:rPr>
          <w:szCs w:val="22"/>
        </w:rPr>
        <w:t xml:space="preserve"> would assume the UE uses </w:t>
      </w:r>
      <w:r w:rsidRPr="00536F80" w:rsidR="008A4FCC">
        <w:rPr>
          <w:i/>
          <w:iCs/>
          <w:szCs w:val="22"/>
        </w:rPr>
        <w:t>SPS-PUCCH-AN-List</w:t>
      </w:r>
      <w:r w:rsidR="008A4FCC">
        <w:rPr>
          <w:szCs w:val="22"/>
        </w:rPr>
        <w:t xml:space="preserve">. </w:t>
      </w:r>
    </w:p>
    <w:p w:rsidRPr="00536F80" w:rsidR="00E11DB9" w:rsidP="00744B5B" w:rsidRDefault="008A4FCC" w14:paraId="2C166F77" w14:textId="48AAB7DE">
      <w:pPr>
        <w:rPr>
          <w:szCs w:val="22"/>
          <w:lang w:val="en-US" w:eastAsia="zh-CN"/>
        </w:rPr>
      </w:pPr>
      <w:r>
        <w:rPr>
          <w:szCs w:val="22"/>
        </w:rPr>
        <w:t>There is a similar issue when SPS release DCI result</w:t>
      </w:r>
      <w:r w:rsidR="003D4738">
        <w:rPr>
          <w:szCs w:val="22"/>
        </w:rPr>
        <w:t>s</w:t>
      </w:r>
      <w:r>
        <w:rPr>
          <w:szCs w:val="22"/>
        </w:rPr>
        <w:t xml:space="preserve"> in a single active SPS</w:t>
      </w:r>
      <w:r w:rsidR="00C608A6">
        <w:rPr>
          <w:szCs w:val="22"/>
        </w:rPr>
        <w:t xml:space="preserve"> configuration</w:t>
      </w:r>
      <w:r>
        <w:rPr>
          <w:szCs w:val="22"/>
        </w:rPr>
        <w:t xml:space="preserve">, in which case the exact time when the UE shall switch from </w:t>
      </w:r>
      <w:r w:rsidRPr="00536F80">
        <w:rPr>
          <w:i/>
          <w:iCs/>
          <w:szCs w:val="22"/>
        </w:rPr>
        <w:t>SPS-PUCCH-AN-List</w:t>
      </w:r>
      <w:r w:rsidRPr="008A4FCC">
        <w:rPr>
          <w:szCs w:val="22"/>
        </w:rPr>
        <w:t xml:space="preserve"> to </w:t>
      </w:r>
      <w:r w:rsidRPr="00536F80">
        <w:rPr>
          <w:i/>
          <w:szCs w:val="22"/>
        </w:rPr>
        <w:t>n1PUCCH-AN</w:t>
      </w:r>
      <w:r w:rsidRPr="00536F80">
        <w:rPr>
          <w:i/>
          <w:iCs/>
          <w:szCs w:val="22"/>
        </w:rPr>
        <w:t xml:space="preserve"> </w:t>
      </w:r>
      <w:r>
        <w:rPr>
          <w:iCs/>
          <w:szCs w:val="22"/>
        </w:rPr>
        <w:t>is not defined.</w:t>
      </w:r>
    </w:p>
    <w:p w:rsidR="00676133" w:rsidP="00C608A6" w:rsidRDefault="008934E8" w14:paraId="0FBC86B4" w14:textId="7650B3EE">
      <w:pPr>
        <w:jc w:val="center"/>
        <w:rPr>
          <w:lang w:val="en-US" w:eastAsia="zh-CN"/>
        </w:rPr>
      </w:pPr>
      <w:r>
        <w:rPr>
          <w:noProof/>
        </w:rPr>
        <w:lastRenderedPageBreak/>
        <w:drawing>
          <wp:inline distT="0" distB="0" distL="0" distR="0" wp14:anchorId="45D11AA0" wp14:editId="54CF04D5">
            <wp:extent cx="4606632" cy="1733519"/>
            <wp:effectExtent l="0" t="0" r="3810" b="0"/>
            <wp:docPr id="1733486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623510" cy="1739870"/>
                    </a:xfrm>
                    <a:prstGeom prst="rect">
                      <a:avLst/>
                    </a:prstGeom>
                  </pic:spPr>
                </pic:pic>
              </a:graphicData>
            </a:graphic>
          </wp:inline>
        </w:drawing>
      </w:r>
    </w:p>
    <w:p w:rsidRPr="00C608A6" w:rsidR="00114FCF" w:rsidP="00C608A6" w:rsidRDefault="00114FCF" w14:paraId="1113986A" w14:textId="1AF08D85">
      <w:pPr>
        <w:jc w:val="center"/>
        <w:rPr>
          <w:b/>
          <w:lang w:val="en-US" w:eastAsia="zh-CN"/>
        </w:rPr>
      </w:pPr>
      <w:r w:rsidRPr="00C608A6">
        <w:rPr>
          <w:b/>
          <w:lang w:val="en-US" w:eastAsia="zh-CN"/>
        </w:rPr>
        <w:t xml:space="preserve">Figure 1. </w:t>
      </w:r>
      <w:r w:rsidR="008A4FCC">
        <w:rPr>
          <w:b/>
          <w:lang w:val="en-US" w:eastAsia="zh-CN"/>
        </w:rPr>
        <w:t>Illustration of PUCCH resource determination ambiguity</w:t>
      </w:r>
    </w:p>
    <w:p w:rsidR="0030264B" w:rsidP="008B3E1C" w:rsidRDefault="00676133" w14:paraId="7CA35A4F" w14:textId="46DCFAB1">
      <w:pPr>
        <w:rPr>
          <w:lang w:val="en-US" w:eastAsia="zh-CN"/>
        </w:rPr>
      </w:pPr>
      <w:r w:rsidRPr="00676133">
        <w:rPr>
          <w:lang w:val="en-US" w:eastAsia="zh-CN"/>
        </w:rPr>
        <w:t>To avoid this ambiguity</w:t>
      </w:r>
      <w:r>
        <w:rPr>
          <w:lang w:val="en-US" w:eastAsia="zh-CN"/>
        </w:rPr>
        <w:t>,</w:t>
      </w:r>
      <w:r w:rsidR="0030264B">
        <w:rPr>
          <w:lang w:val="en-US" w:eastAsia="zh-CN"/>
        </w:rPr>
        <w:t xml:space="preserve"> it is preferred that the PUCCH resource determination is based </w:t>
      </w:r>
      <w:r w:rsidRPr="00F334ED" w:rsidR="00F334ED">
        <w:rPr>
          <w:lang w:val="en-US" w:eastAsia="zh-CN"/>
        </w:rPr>
        <w:t>only</w:t>
      </w:r>
      <w:r w:rsidR="00F334ED">
        <w:rPr>
          <w:lang w:val="en-US" w:eastAsia="zh-CN"/>
        </w:rPr>
        <w:t xml:space="preserve"> </w:t>
      </w:r>
      <w:r w:rsidR="0030264B">
        <w:rPr>
          <w:lang w:val="en-US" w:eastAsia="zh-CN"/>
        </w:rPr>
        <w:t>on higher-layer</w:t>
      </w:r>
      <w:r>
        <w:rPr>
          <w:lang w:val="en-US" w:eastAsia="zh-CN"/>
        </w:rPr>
        <w:t xml:space="preserve"> </w:t>
      </w:r>
      <w:r w:rsidR="0030264B">
        <w:rPr>
          <w:lang w:val="en-US" w:eastAsia="zh-CN"/>
        </w:rPr>
        <w:t>configuration. The following two options are possible:</w:t>
      </w:r>
    </w:p>
    <w:p w:rsidR="006C75F1" w:rsidP="006C75F1" w:rsidRDefault="0030264B" w14:paraId="05671682" w14:textId="33EC8A3E">
      <w:pPr>
        <w:pStyle w:val="ListParagraph"/>
        <w:numPr>
          <w:ilvl w:val="0"/>
          <w:numId w:val="20"/>
        </w:numPr>
        <w:rPr>
          <w:lang w:val="en-US" w:eastAsia="zh-CN"/>
        </w:rPr>
      </w:pPr>
      <w:r>
        <w:rPr>
          <w:lang w:val="en-US" w:eastAsia="zh-CN"/>
        </w:rPr>
        <w:t xml:space="preserve">the PUCCH resource (set) is determined based on the number of SPS configurations </w:t>
      </w:r>
      <w:r w:rsidR="008A4FCC">
        <w:rPr>
          <w:lang w:val="en-US" w:eastAsia="zh-CN"/>
        </w:rPr>
        <w:t xml:space="preserve">configured </w:t>
      </w:r>
      <w:r>
        <w:rPr>
          <w:lang w:val="en-US" w:eastAsia="zh-CN"/>
        </w:rPr>
        <w:t xml:space="preserve">(provided by higher-layer signaling), </w:t>
      </w:r>
      <w:r w:rsidRPr="00EA4516">
        <w:rPr>
          <w:lang w:val="en-US" w:eastAsia="zh-CN"/>
        </w:rPr>
        <w:t>regardless of the number of active SPS configurations at a given time instant; t</w:t>
      </w:r>
      <w:r>
        <w:rPr>
          <w:lang w:val="en-US" w:eastAsia="zh-CN"/>
        </w:rPr>
        <w:t xml:space="preserve">hat is, </w:t>
      </w:r>
      <w:r w:rsidRPr="00EA4516">
        <w:rPr>
          <w:i/>
          <w:lang w:val="en-US" w:eastAsia="zh-CN"/>
        </w:rPr>
        <w:t>n1PUCCH-AN</w:t>
      </w:r>
      <w:r w:rsidRPr="00EA4516">
        <w:rPr>
          <w:lang w:val="en-US" w:eastAsia="zh-CN"/>
        </w:rPr>
        <w:t xml:space="preserve"> </w:t>
      </w:r>
      <w:r>
        <w:rPr>
          <w:lang w:val="en-US" w:eastAsia="zh-CN"/>
        </w:rPr>
        <w:t xml:space="preserve">is used </w:t>
      </w:r>
      <w:r w:rsidRPr="00EA4516">
        <w:rPr>
          <w:lang w:val="en-US" w:eastAsia="zh-CN"/>
        </w:rPr>
        <w:t xml:space="preserve">if only one SPS configuration is provided, or </w:t>
      </w:r>
      <w:r w:rsidRPr="00EA4516">
        <w:rPr>
          <w:i/>
          <w:lang w:val="en-US" w:eastAsia="zh-CN"/>
        </w:rPr>
        <w:t>SPS-PUCCH-AN-List</w:t>
      </w:r>
      <w:r w:rsidRPr="00EA4516">
        <w:rPr>
          <w:lang w:val="en-US" w:eastAsia="zh-CN"/>
        </w:rPr>
        <w:t xml:space="preserve"> </w:t>
      </w:r>
      <w:r>
        <w:rPr>
          <w:lang w:val="en-US" w:eastAsia="zh-CN"/>
        </w:rPr>
        <w:t xml:space="preserve">is used </w:t>
      </w:r>
      <w:r w:rsidRPr="00EA4516">
        <w:rPr>
          <w:lang w:val="en-US" w:eastAsia="zh-CN"/>
        </w:rPr>
        <w:t xml:space="preserve">if multiple SPS configurations are provided. </w:t>
      </w:r>
    </w:p>
    <w:p w:rsidRPr="009D26D3" w:rsidR="006C75F1" w:rsidP="009D26D3" w:rsidRDefault="006C75F1" w14:paraId="14803D4D" w14:textId="77777777">
      <w:pPr>
        <w:pStyle w:val="ListParagraph"/>
        <w:rPr>
          <w:lang w:val="en-US" w:eastAsia="zh-CN"/>
        </w:rPr>
      </w:pPr>
    </w:p>
    <w:p w:rsidR="0030264B" w:rsidP="00EA6A34" w:rsidRDefault="0030264B" w14:paraId="747ACCE1" w14:textId="35F6AA34">
      <w:pPr>
        <w:pStyle w:val="ListParagraph"/>
        <w:numPr>
          <w:ilvl w:val="0"/>
          <w:numId w:val="20"/>
        </w:numPr>
        <w:rPr>
          <w:lang w:val="en-US" w:eastAsia="zh-CN"/>
        </w:rPr>
      </w:pPr>
      <w:r w:rsidRPr="0030264B">
        <w:rPr>
          <w:i/>
          <w:lang w:val="en-US" w:eastAsia="zh-CN"/>
        </w:rPr>
        <w:t>SPS-PUCCH-AN-List</w:t>
      </w:r>
      <w:r w:rsidRPr="0030264B">
        <w:rPr>
          <w:lang w:val="en-US" w:eastAsia="zh-CN"/>
        </w:rPr>
        <w:t xml:space="preserve"> is always used for PUCCH</w:t>
      </w:r>
      <w:r w:rsidRPr="0030264B">
        <w:rPr>
          <w:i/>
          <w:lang w:val="en-US" w:eastAsia="zh-CN"/>
        </w:rPr>
        <w:t xml:space="preserve"> </w:t>
      </w:r>
      <w:r w:rsidRPr="0030264B">
        <w:rPr>
          <w:lang w:val="en-US" w:eastAsia="zh-CN"/>
        </w:rPr>
        <w:t>resource</w:t>
      </w:r>
      <w:r w:rsidRPr="0030264B">
        <w:rPr>
          <w:i/>
          <w:lang w:val="en-US" w:eastAsia="zh-CN"/>
        </w:rPr>
        <w:t xml:space="preserve"> </w:t>
      </w:r>
      <w:r w:rsidRPr="0030264B">
        <w:rPr>
          <w:lang w:val="en-US" w:eastAsia="zh-CN"/>
        </w:rPr>
        <w:t>determination</w:t>
      </w:r>
      <w:r>
        <w:rPr>
          <w:lang w:val="en-US" w:eastAsia="zh-CN"/>
        </w:rPr>
        <w:t>,</w:t>
      </w:r>
      <w:r w:rsidRPr="0030264B">
        <w:rPr>
          <w:i/>
          <w:lang w:val="en-US" w:eastAsia="zh-CN"/>
        </w:rPr>
        <w:t xml:space="preserve"> </w:t>
      </w:r>
      <w:r w:rsidRPr="0030264B">
        <w:rPr>
          <w:lang w:val="en-US" w:eastAsia="zh-CN"/>
        </w:rPr>
        <w:t xml:space="preserve">if provided. </w:t>
      </w:r>
    </w:p>
    <w:p w:rsidR="0030264B" w:rsidP="0079192A" w:rsidRDefault="008A4FCC" w14:paraId="7C615B9A" w14:textId="592EE6A1">
      <w:pPr>
        <w:rPr>
          <w:lang w:val="en-US" w:eastAsia="zh-CN"/>
        </w:rPr>
      </w:pPr>
      <w:r>
        <w:rPr>
          <w:lang w:val="en-US" w:eastAsia="zh-CN"/>
        </w:rPr>
        <w:t xml:space="preserve">With respect to Figure 1, for </w:t>
      </w:r>
      <w:r w:rsidR="00C635E5">
        <w:rPr>
          <w:lang w:val="en-US" w:eastAsia="zh-CN"/>
        </w:rPr>
        <w:t>either of the two</w:t>
      </w:r>
      <w:r>
        <w:rPr>
          <w:lang w:val="en-US" w:eastAsia="zh-CN"/>
        </w:rPr>
        <w:t xml:space="preserve"> options, PUCCH resource will not change when activating the second SPS configuration (while the payload may increase from 1 to 2 bits depending on k1 value). </w:t>
      </w:r>
      <w:r w:rsidR="00C608A6">
        <w:rPr>
          <w:lang w:val="en-US" w:eastAsia="zh-CN"/>
        </w:rPr>
        <w:t>The m</w:t>
      </w:r>
      <w:r w:rsidR="00946817">
        <w:rPr>
          <w:lang w:val="en-US" w:eastAsia="zh-CN"/>
        </w:rPr>
        <w:t xml:space="preserve">ain difference between these two options is for the case when a Rel-16 UE </w:t>
      </w:r>
      <w:r w:rsidR="00F334ED">
        <w:rPr>
          <w:lang w:val="en-US" w:eastAsia="zh-CN"/>
        </w:rPr>
        <w:t xml:space="preserve">is </w:t>
      </w:r>
      <w:r w:rsidR="0079192A">
        <w:rPr>
          <w:lang w:val="en-US" w:eastAsia="zh-CN"/>
        </w:rPr>
        <w:t xml:space="preserve">provided with a single SPS configuration. In Option 1, UE is forced to use </w:t>
      </w:r>
      <w:r w:rsidRPr="00EA4516" w:rsidR="0079192A">
        <w:rPr>
          <w:i/>
          <w:lang w:val="en-US" w:eastAsia="zh-CN"/>
        </w:rPr>
        <w:t>n1PUCCH-AN</w:t>
      </w:r>
      <w:r w:rsidRPr="0079192A" w:rsidR="0079192A">
        <w:rPr>
          <w:lang w:val="en-US" w:eastAsia="zh-CN"/>
        </w:rPr>
        <w:t xml:space="preserve"> </w:t>
      </w:r>
      <w:r w:rsidR="0079192A">
        <w:rPr>
          <w:lang w:val="en-US" w:eastAsia="zh-CN"/>
        </w:rPr>
        <w:t xml:space="preserve">for the PUCCH resource determination, whereas Option 2 allows to use </w:t>
      </w:r>
      <w:r w:rsidR="001E3F4B">
        <w:rPr>
          <w:lang w:val="en-US" w:eastAsia="zh-CN"/>
        </w:rPr>
        <w:t xml:space="preserve">instead </w:t>
      </w:r>
      <w:r w:rsidRPr="0030264B" w:rsidR="0079192A">
        <w:rPr>
          <w:i/>
          <w:lang w:val="en-US" w:eastAsia="zh-CN"/>
        </w:rPr>
        <w:t>SPS-PUCCH-AN-List</w:t>
      </w:r>
      <w:r w:rsidR="0079192A">
        <w:rPr>
          <w:lang w:val="en-US" w:eastAsia="zh-CN"/>
        </w:rPr>
        <w:t>, if provided. W</w:t>
      </w:r>
      <w:r w:rsidR="0030264B">
        <w:rPr>
          <w:lang w:val="en-US" w:eastAsia="zh-CN"/>
        </w:rPr>
        <w:t xml:space="preserve">e see Option 2 as a simpler and more logical solution since </w:t>
      </w:r>
      <w:r w:rsidR="0079192A">
        <w:rPr>
          <w:lang w:val="en-US" w:eastAsia="zh-CN"/>
        </w:rPr>
        <w:t>it allows to do PUCCH resource determination in the same way regardless of the number of provided SPS configurations</w:t>
      </w:r>
      <w:r w:rsidR="00C608A6">
        <w:rPr>
          <w:lang w:val="en-US" w:eastAsia="zh-CN"/>
        </w:rPr>
        <w:t xml:space="preserve"> for a UE</w:t>
      </w:r>
      <w:r w:rsidR="00E33AF5">
        <w:rPr>
          <w:lang w:val="en-US" w:eastAsia="zh-CN"/>
        </w:rPr>
        <w:t xml:space="preserve">, and no additional PUCCH resource parameters need to be configured </w:t>
      </w:r>
      <w:r w:rsidR="00C635E5">
        <w:rPr>
          <w:lang w:val="en-US" w:eastAsia="zh-CN"/>
        </w:rPr>
        <w:t>when the number of SPS configurations changes.</w:t>
      </w:r>
      <w:r w:rsidR="001E3F4B">
        <w:rPr>
          <w:lang w:val="en-US" w:eastAsia="zh-CN"/>
        </w:rPr>
        <w:t xml:space="preserve"> </w:t>
      </w:r>
    </w:p>
    <w:p w:rsidR="00DD79E9" w:rsidP="00676133" w:rsidRDefault="00DD79E9" w14:paraId="40EF8224" w14:textId="53E22B94">
      <w:pPr>
        <w:rPr>
          <w:b/>
          <w:lang w:val="en-US" w:eastAsia="zh-CN"/>
        </w:rPr>
      </w:pPr>
      <w:r w:rsidRPr="004B762A">
        <w:rPr>
          <w:b/>
          <w:lang w:val="en-US" w:eastAsia="zh-CN"/>
        </w:rPr>
        <w:t xml:space="preserve">Proposal </w:t>
      </w:r>
      <w:r w:rsidR="009B5C60">
        <w:rPr>
          <w:b/>
          <w:lang w:val="en-US" w:eastAsia="zh-CN"/>
        </w:rPr>
        <w:t>1</w:t>
      </w:r>
      <w:r w:rsidRPr="004B762A">
        <w:rPr>
          <w:b/>
          <w:lang w:val="en-US" w:eastAsia="zh-CN"/>
        </w:rPr>
        <w:t xml:space="preserve">: </w:t>
      </w:r>
      <w:r w:rsidR="00E33AF5">
        <w:rPr>
          <w:b/>
          <w:lang w:val="en-US" w:eastAsia="zh-CN"/>
        </w:rPr>
        <w:t xml:space="preserve">The PUCCH resource for SPS </w:t>
      </w:r>
      <w:r w:rsidRPr="009C1F4C" w:rsidR="00E33AF5">
        <w:rPr>
          <w:b/>
          <w:lang w:val="en-US" w:eastAsia="zh-CN"/>
        </w:rPr>
        <w:t xml:space="preserve">is determined based on </w:t>
      </w:r>
      <w:r w:rsidRPr="004E3F17" w:rsidR="00E33AF5">
        <w:rPr>
          <w:b/>
          <w:i/>
          <w:iCs/>
          <w:lang w:val="en-US" w:eastAsia="zh-CN"/>
        </w:rPr>
        <w:t>SPS-PUCCH-AN-List</w:t>
      </w:r>
      <w:r w:rsidRPr="004B762A" w:rsidR="00E33AF5">
        <w:rPr>
          <w:b/>
          <w:lang w:val="en-US" w:eastAsia="zh-CN"/>
        </w:rPr>
        <w:t xml:space="preserve"> </w:t>
      </w:r>
      <w:r w:rsidR="00E33AF5">
        <w:rPr>
          <w:b/>
          <w:lang w:val="en-US" w:eastAsia="zh-CN"/>
        </w:rPr>
        <w:t xml:space="preserve">once it is configured, regardless of the number of active SPS configurations. </w:t>
      </w:r>
      <w:r w:rsidRPr="004B762A">
        <w:rPr>
          <w:b/>
          <w:lang w:val="en-US" w:eastAsia="zh-CN"/>
        </w:rPr>
        <w:t>Adopt the following text proposal</w:t>
      </w:r>
      <w:r w:rsidR="00EA4516">
        <w:rPr>
          <w:b/>
          <w:lang w:val="en-US" w:eastAsia="zh-CN"/>
        </w:rPr>
        <w:t>s</w:t>
      </w:r>
      <w:r>
        <w:rPr>
          <w:b/>
          <w:lang w:val="en-US" w:eastAsia="zh-CN"/>
        </w:rPr>
        <w:t>/correct</w:t>
      </w:r>
      <w:r w:rsidR="00D8256A">
        <w:rPr>
          <w:b/>
          <w:lang w:val="en-US" w:eastAsia="zh-CN"/>
        </w:rPr>
        <w:t>ion</w:t>
      </w:r>
      <w:r w:rsidR="00EA4516">
        <w:rPr>
          <w:b/>
          <w:lang w:val="en-US" w:eastAsia="zh-CN"/>
        </w:rPr>
        <w:t>s</w:t>
      </w:r>
      <w:r>
        <w:rPr>
          <w:b/>
          <w:lang w:val="en-US" w:eastAsia="zh-CN"/>
        </w:rPr>
        <w:t xml:space="preserve"> </w:t>
      </w:r>
      <w:r w:rsidR="00EA4516">
        <w:rPr>
          <w:b/>
          <w:lang w:val="en-US" w:eastAsia="zh-CN"/>
        </w:rPr>
        <w:t xml:space="preserve">in Section 9.2.1 and 9.2.3 of TS 38.213 with changes marked </w:t>
      </w:r>
      <w:r w:rsidRPr="004B762A">
        <w:rPr>
          <w:b/>
          <w:color w:val="FF0000"/>
          <w:lang w:val="en-US" w:eastAsia="zh-CN"/>
        </w:rPr>
        <w:t>in red</w:t>
      </w:r>
      <w:r w:rsidRPr="004B762A">
        <w:rPr>
          <w:b/>
          <w:lang w:val="en-US" w:eastAsia="zh-CN"/>
        </w:rPr>
        <w:t>:</w:t>
      </w:r>
    </w:p>
    <w:tbl>
      <w:tblPr>
        <w:tblStyle w:val="TableGrid"/>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9619"/>
      </w:tblGrid>
      <w:tr w:rsidR="00DD79E9" w:rsidTr="000836E4" w14:paraId="66DD8040" w14:textId="77777777">
        <w:tc>
          <w:tcPr>
            <w:tcW w:w="9629" w:type="dxa"/>
          </w:tcPr>
          <w:p w:rsidR="00DD79E9" w:rsidP="000836E4" w:rsidRDefault="00DD79E9" w14:paraId="3F606955" w14:textId="6C0F6C63">
            <w:pPr>
              <w:rPr>
                <w:b/>
                <w:color w:val="0070C0"/>
                <w:sz w:val="24"/>
              </w:rPr>
            </w:pPr>
            <w:r w:rsidRPr="0092588E">
              <w:rPr>
                <w:b/>
                <w:color w:val="0070C0"/>
                <w:sz w:val="24"/>
              </w:rPr>
              <w:t xml:space="preserve">TP to </w:t>
            </w:r>
            <w:r>
              <w:rPr>
                <w:b/>
                <w:color w:val="0070C0"/>
                <w:sz w:val="24"/>
              </w:rPr>
              <w:t>TS 38.21</w:t>
            </w:r>
            <w:r w:rsidR="00D8256A">
              <w:rPr>
                <w:b/>
                <w:color w:val="0070C0"/>
                <w:sz w:val="24"/>
              </w:rPr>
              <w:t>3</w:t>
            </w:r>
            <w:r>
              <w:rPr>
                <w:b/>
                <w:color w:val="0070C0"/>
                <w:sz w:val="24"/>
              </w:rPr>
              <w:t xml:space="preserve">, </w:t>
            </w:r>
            <w:r w:rsidRPr="0092588E">
              <w:rPr>
                <w:b/>
                <w:color w:val="0070C0"/>
                <w:sz w:val="24"/>
              </w:rPr>
              <w:t xml:space="preserve">Sec. </w:t>
            </w:r>
            <w:r w:rsidR="00D8256A">
              <w:rPr>
                <w:b/>
                <w:color w:val="0070C0"/>
                <w:sz w:val="24"/>
              </w:rPr>
              <w:t>9.2</w:t>
            </w:r>
            <w:r w:rsidRPr="0092588E">
              <w:rPr>
                <w:b/>
                <w:color w:val="0070C0"/>
                <w:sz w:val="24"/>
              </w:rPr>
              <w:t>.</w:t>
            </w:r>
            <w:r>
              <w:rPr>
                <w:b/>
                <w:color w:val="0070C0"/>
                <w:sz w:val="24"/>
              </w:rPr>
              <w:t>1</w:t>
            </w:r>
            <w:r w:rsidRPr="0092588E">
              <w:rPr>
                <w:b/>
                <w:color w:val="0070C0"/>
                <w:sz w:val="24"/>
              </w:rPr>
              <w:t xml:space="preserve"> </w:t>
            </w:r>
            <w:r w:rsidRPr="00D8256A" w:rsidR="00D8256A">
              <w:rPr>
                <w:b/>
                <w:color w:val="0070C0"/>
                <w:sz w:val="24"/>
              </w:rPr>
              <w:t>PUCCH Resource Sets</w:t>
            </w:r>
            <w:r w:rsidR="00D8256A">
              <w:rPr>
                <w:b/>
                <w:color w:val="0070C0"/>
                <w:sz w:val="24"/>
              </w:rPr>
              <w:t>:</w:t>
            </w:r>
          </w:p>
          <w:p w:rsidRPr="00B916EC" w:rsidR="00D8256A" w:rsidP="00D8256A" w:rsidRDefault="00D8256A" w14:paraId="389651B4" w14:textId="77777777">
            <w:pPr>
              <w:pStyle w:val="Heading3"/>
              <w:outlineLvl w:val="2"/>
            </w:pPr>
            <w:bookmarkStart w:name="_Ref498101660" w:id="1"/>
            <w:bookmarkStart w:name="_Toc12021476" w:id="2"/>
            <w:bookmarkStart w:name="_Toc20311588" w:id="3"/>
            <w:bookmarkStart w:name="_Toc26719413" w:id="4"/>
            <w:bookmarkStart w:name="_Toc29894848" w:id="5"/>
            <w:bookmarkStart w:name="_Toc29899147" w:id="6"/>
            <w:bookmarkStart w:name="_Toc29899565" w:id="7"/>
            <w:bookmarkStart w:name="_Toc29917302" w:id="8"/>
            <w:r w:rsidRPr="00B916EC">
              <w:t>9.2.1</w:t>
            </w:r>
            <w:r w:rsidRPr="00B916EC">
              <w:tab/>
            </w:r>
            <w:r w:rsidRPr="00B916EC">
              <w:t>PUCCH Resource Sets</w:t>
            </w:r>
            <w:bookmarkEnd w:id="1"/>
            <w:bookmarkEnd w:id="2"/>
            <w:bookmarkEnd w:id="3"/>
            <w:bookmarkEnd w:id="4"/>
            <w:bookmarkEnd w:id="5"/>
            <w:bookmarkEnd w:id="6"/>
            <w:bookmarkEnd w:id="7"/>
            <w:bookmarkEnd w:id="8"/>
          </w:p>
          <w:p w:rsidRPr="001D524B" w:rsidR="00D8256A" w:rsidP="00D8256A" w:rsidRDefault="00D8256A" w14:paraId="11A34149" w14:textId="77777777">
            <w:pPr>
              <w:keepNext/>
              <w:keepLines/>
              <w:spacing w:before="180"/>
              <w:ind w:left="1134" w:hanging="1134"/>
              <w:jc w:val="center"/>
              <w:outlineLvl w:val="1"/>
              <w:rPr>
                <w:noProof/>
                <w:color w:val="0070C0"/>
                <w:lang w:eastAsia="zh-CN"/>
              </w:rPr>
            </w:pPr>
            <w:bookmarkStart w:name="_Hlk30423051" w:id="9"/>
            <w:r w:rsidRPr="001D524B">
              <w:rPr>
                <w:b/>
                <w:color w:val="0070C0"/>
              </w:rPr>
              <w:t>&lt;</w:t>
            </w:r>
            <w:r w:rsidRPr="001D524B">
              <w:rPr>
                <w:noProof/>
                <w:color w:val="0070C0"/>
                <w:lang w:eastAsia="zh-CN"/>
              </w:rPr>
              <w:t>Unchanged text is omitted&gt;</w:t>
            </w:r>
          </w:p>
          <w:p w:rsidR="00D8256A" w:rsidP="00D8256A" w:rsidRDefault="00D8256A" w14:paraId="20F1735F" w14:textId="5F8B9DBF">
            <w:r>
              <w:t xml:space="preserve">If the UE is provided </w:t>
            </w:r>
            <w:r w:rsidR="001E3F4B">
              <w:t xml:space="preserve">with </w:t>
            </w:r>
            <w:r w:rsidRPr="001629E9" w:rsidR="001E3F4B">
              <w:rPr>
                <w:color w:val="FF0000"/>
              </w:rPr>
              <w:t xml:space="preserve">higher-layer parameter </w:t>
            </w:r>
            <w:r w:rsidRPr="001629E9" w:rsidR="001E3F4B">
              <w:rPr>
                <w:i/>
                <w:color w:val="FF0000"/>
              </w:rPr>
              <w:t>SPS-PUCCH-AN-List</w:t>
            </w:r>
            <w:r w:rsidRPr="001629E9" w:rsidR="001E3F4B">
              <w:rPr>
                <w:color w:val="FF0000"/>
              </w:rPr>
              <w:t xml:space="preserve"> </w:t>
            </w:r>
            <w:r w:rsidRPr="001E3F4B">
              <w:rPr>
                <w:strike/>
                <w:color w:val="FF0000"/>
              </w:rPr>
              <w:t>more than one active SPS PDSCH configurations</w:t>
            </w:r>
            <w:bookmarkEnd w:id="9"/>
            <w:r w:rsidRPr="001E3F4B">
              <w:rPr>
                <w:color w:val="FF0000"/>
              </w:rPr>
              <w:t xml:space="preserve"> </w:t>
            </w:r>
            <w:r>
              <w:t xml:space="preserve">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w:t>
            </w:r>
            <w:bookmarkStart w:name="_Hlk30423142" w:id="10"/>
            <w:r>
              <w:t xml:space="preserve">the UE </w:t>
            </w:r>
            <w:r w:rsidRPr="001E3F4B">
              <w:rPr>
                <w:strike/>
                <w:color w:val="FF0000"/>
              </w:rPr>
              <w:t xml:space="preserve">is provided by </w:t>
            </w:r>
            <w:r w:rsidRPr="001E3F4B">
              <w:rPr>
                <w:i/>
                <w:iCs/>
                <w:strike/>
                <w:color w:val="FF0000"/>
              </w:rPr>
              <w:t>SPS-PUCCH-AN-List</w:t>
            </w:r>
            <w:r w:rsidRPr="001E3F4B">
              <w:rPr>
                <w:strike/>
                <w:color w:val="FF0000"/>
              </w:rPr>
              <w:t xml:space="preserve"> a set of PUCCH resources and</w:t>
            </w:r>
            <w:r w:rsidRPr="001E3F4B">
              <w:rPr>
                <w:color w:val="FF0000"/>
              </w:rPr>
              <w:t xml:space="preserve"> </w:t>
            </w:r>
            <w:r>
              <w:t xml:space="preserve">determines a PUCCH resource to be </w:t>
            </w:r>
            <w:bookmarkEnd w:id="10"/>
          </w:p>
          <w:p w:rsidR="00D8256A" w:rsidP="00D8256A" w:rsidRDefault="00D8256A" w14:paraId="69E3C825" w14:textId="77777777">
            <w:pPr>
              <w:pStyle w:val="B1"/>
            </w:pPr>
            <w:r>
              <w:rPr>
                <w:lang w:val="en-US"/>
              </w:rPr>
              <w:t>-</w:t>
            </w:r>
            <w:r>
              <w:rPr>
                <w:lang w:val="en-US"/>
              </w:rPr>
              <w:tab/>
            </w:r>
            <w:r>
              <w:rPr>
                <w:lang w:val="en-US"/>
              </w:rPr>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0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rFonts w:cs="Arial"/>
                <w:lang w:val="en-US" w:eastAsia="zh-CN"/>
              </w:rPr>
              <w:t>, or</w:t>
            </w:r>
          </w:p>
          <w:p w:rsidR="00D8256A" w:rsidP="00D8256A" w:rsidRDefault="00D8256A" w14:paraId="62821BF7" w14:textId="77777777">
            <w:pPr>
              <w:pStyle w:val="B1"/>
            </w:pPr>
            <w:r>
              <w:rPr>
                <w:lang w:val="en-US"/>
              </w:rPr>
              <w:t>-</w:t>
            </w:r>
            <w:r>
              <w:rPr>
                <w:lang w:val="en-US"/>
              </w:rPr>
              <w:tab/>
            </w:r>
            <w:r>
              <w:rPr>
                <w:lang w:val="en-US"/>
              </w:rPr>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1,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proofErr w:type="spellStart"/>
            <w:r>
              <w:rPr>
                <w:i/>
              </w:rPr>
              <w:t>maxPayload</w:t>
            </w:r>
            <w:proofErr w:type="spellEnd"/>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w:t>
            </w:r>
            <w:proofErr w:type="spellStart"/>
            <w:r>
              <w:rPr>
                <w:i/>
                <w:iCs/>
                <w:lang w:val="en-US"/>
              </w:rPr>
              <w:t>ResourceID</w:t>
            </w:r>
            <w:proofErr w:type="spellEnd"/>
            <w:r>
              <w:rPr>
                <w:lang w:val="en-US"/>
              </w:rPr>
              <w:t xml:space="preserve"> = 1 or is otherwise</w:t>
            </w:r>
            <w:r>
              <w:rPr>
                <w:rFonts w:cs="Arial"/>
                <w:lang w:val="en-US" w:eastAsia="zh-CN"/>
              </w:rPr>
              <w:t xml:space="preserve"> equal to 1706, or</w:t>
            </w:r>
          </w:p>
          <w:p w:rsidR="00D8256A" w:rsidP="00D8256A" w:rsidRDefault="00D8256A" w14:paraId="3477BB7B" w14:textId="77777777">
            <w:pPr>
              <w:pStyle w:val="B1"/>
              <w:rPr>
                <w:rFonts w:cs="Arial"/>
                <w:lang w:val="en-US" w:eastAsia="zh-CN"/>
              </w:rPr>
            </w:pPr>
            <w:r>
              <w:rPr>
                <w:lang w:val="en-US"/>
              </w:rPr>
              <w:t>-</w:t>
            </w:r>
            <w:r>
              <w:rPr>
                <w:lang w:val="en-US"/>
              </w:rPr>
              <w:tab/>
            </w:r>
            <w:r>
              <w:rPr>
                <w:lang w:val="en-US"/>
              </w:rPr>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2,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proofErr w:type="spellStart"/>
            <w:r>
              <w:rPr>
                <w:i/>
              </w:rPr>
              <w:t>maxPayload</w:t>
            </w:r>
            <w:proofErr w:type="spellEnd"/>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w:t>
            </w:r>
            <w:proofErr w:type="spellStart"/>
            <w:r>
              <w:rPr>
                <w:i/>
                <w:iCs/>
                <w:lang w:val="en-US"/>
              </w:rPr>
              <w:t>ResourceID</w:t>
            </w:r>
            <w:proofErr w:type="spellEnd"/>
            <w:r>
              <w:rPr>
                <w:lang w:val="en-US"/>
              </w:rPr>
              <w:t xml:space="preserve"> = 2 or is otherwise</w:t>
            </w:r>
            <w:r>
              <w:rPr>
                <w:rFonts w:cs="Arial"/>
                <w:lang w:val="en-US" w:eastAsia="zh-CN"/>
              </w:rPr>
              <w:t xml:space="preserve"> equal to 1706, or</w:t>
            </w:r>
          </w:p>
          <w:p w:rsidRPr="00EA4516" w:rsidR="00DD79E9" w:rsidP="00EA4516" w:rsidRDefault="00D8256A" w14:paraId="42C3A6A9" w14:textId="6AE0A697">
            <w:pPr>
              <w:pStyle w:val="B1"/>
            </w:pPr>
            <w:r>
              <w:rPr>
                <w:lang w:val="en-US"/>
              </w:rPr>
              <w:lastRenderedPageBreak/>
              <w:t>-</w:t>
            </w:r>
            <w:r>
              <w:rPr>
                <w:lang w:val="en-US"/>
              </w:rPr>
              <w:tab/>
            </w:r>
            <w:r>
              <w:rPr>
                <w:lang w:val="en-US"/>
              </w:rPr>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3,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tc>
      </w:tr>
    </w:tbl>
    <w:p w:rsidRPr="00DD79E9" w:rsidR="00DD79E9" w:rsidP="00ED0543" w:rsidRDefault="00DD79E9" w14:paraId="16595D96" w14:textId="77777777">
      <w:pPr>
        <w:rPr>
          <w:b/>
          <w:lang w:val="en-US" w:eastAsia="zh-CN"/>
        </w:rPr>
      </w:pPr>
    </w:p>
    <w:tbl>
      <w:tblPr>
        <w:tblStyle w:val="TableGrid"/>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9619"/>
      </w:tblGrid>
      <w:tr w:rsidR="00454704" w:rsidTr="00D8256A" w14:paraId="50D74940" w14:textId="77777777">
        <w:tc>
          <w:tcPr>
            <w:tcW w:w="9619" w:type="dxa"/>
          </w:tcPr>
          <w:p w:rsidR="00D8256A" w:rsidP="00D8256A" w:rsidRDefault="00D8256A" w14:paraId="0E19353C" w14:textId="473F4DA0">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sidR="00EA4516">
              <w:rPr>
                <w:b/>
                <w:color w:val="0070C0"/>
                <w:sz w:val="24"/>
              </w:rPr>
              <w:t>3</w:t>
            </w:r>
            <w:r w:rsidRPr="0092588E">
              <w:rPr>
                <w:b/>
                <w:color w:val="0070C0"/>
                <w:sz w:val="24"/>
              </w:rPr>
              <w:t xml:space="preserve"> </w:t>
            </w:r>
            <w:r w:rsidRPr="00EA4516" w:rsidR="00EA4516">
              <w:rPr>
                <w:b/>
                <w:color w:val="0070C0"/>
                <w:sz w:val="24"/>
              </w:rPr>
              <w:t>UE procedure for reporting HARQ-ACK</w:t>
            </w:r>
            <w:r>
              <w:rPr>
                <w:b/>
                <w:color w:val="0070C0"/>
                <w:sz w:val="24"/>
              </w:rPr>
              <w:t>:</w:t>
            </w:r>
          </w:p>
          <w:p w:rsidRPr="00B916EC" w:rsidR="00EA4516" w:rsidP="00EA4516" w:rsidRDefault="00EA4516" w14:paraId="2AE262B1" w14:textId="77777777">
            <w:pPr>
              <w:pStyle w:val="Heading3"/>
              <w:outlineLvl w:val="2"/>
            </w:pPr>
            <w:bookmarkStart w:name="_Ref500241945" w:id="11"/>
            <w:bookmarkStart w:name="_Toc12021478" w:id="12"/>
            <w:bookmarkStart w:name="_Toc20311590" w:id="13"/>
            <w:bookmarkStart w:name="_Toc26719415" w:id="14"/>
            <w:bookmarkStart w:name="_Toc29894850" w:id="15"/>
            <w:bookmarkStart w:name="_Toc29899149" w:id="16"/>
            <w:bookmarkStart w:name="_Toc29899567" w:id="17"/>
            <w:bookmarkStart w:name="_Toc29917304" w:id="18"/>
            <w:r w:rsidRPr="00B916EC">
              <w:t>9.2.3</w:t>
            </w:r>
            <w:r w:rsidRPr="00B916EC">
              <w:tab/>
            </w:r>
            <w:r w:rsidRPr="00B916EC">
              <w:t>UE procedure for reporting HARQ-ACK</w:t>
            </w:r>
            <w:bookmarkEnd w:id="11"/>
            <w:bookmarkEnd w:id="12"/>
            <w:bookmarkEnd w:id="13"/>
            <w:bookmarkEnd w:id="14"/>
            <w:bookmarkEnd w:id="15"/>
            <w:bookmarkEnd w:id="16"/>
            <w:bookmarkEnd w:id="17"/>
            <w:bookmarkEnd w:id="18"/>
          </w:p>
          <w:p w:rsidRPr="001D524B" w:rsidR="001D524B" w:rsidP="001D524B" w:rsidRDefault="001D524B" w14:paraId="53FEC88A" w14:textId="33F53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EA4516" w:rsidP="00EA4516" w:rsidRDefault="00EA4516" w14:paraId="1537BFD0" w14:textId="049EE7DD">
            <w:bookmarkStart w:name="_Hlk30423104" w:id="19"/>
            <w:r w:rsidRPr="00B916EC">
              <w:rPr>
                <w:lang w:val="en-US"/>
              </w:rPr>
              <w:t xml:space="preserve">If a UE </w:t>
            </w:r>
            <w:r w:rsidRPr="00696CF8">
              <w:rPr>
                <w:iCs/>
              </w:rPr>
              <w:t>is</w:t>
            </w:r>
            <w:r w:rsidR="001629E9">
              <w:rPr>
                <w:iCs/>
              </w:rPr>
              <w:t xml:space="preserve"> </w:t>
            </w:r>
            <w:r w:rsidRPr="001629E9" w:rsidR="001629E9">
              <w:rPr>
                <w:iCs/>
                <w:color w:val="FF0000"/>
              </w:rPr>
              <w:t>not</w:t>
            </w:r>
            <w:r w:rsidR="001629E9">
              <w:rPr>
                <w:iCs/>
              </w:rPr>
              <w:t xml:space="preserve"> </w:t>
            </w:r>
            <w:r w:rsidR="001629E9">
              <w:rPr>
                <w:iCs/>
                <w:color w:val="FF0000"/>
              </w:rPr>
              <w:t>provided</w:t>
            </w:r>
            <w:r w:rsidRPr="001629E9" w:rsidR="001629E9">
              <w:rPr>
                <w:iCs/>
                <w:color w:val="FF0000"/>
              </w:rPr>
              <w:t xml:space="preserve"> </w:t>
            </w:r>
            <w:r w:rsidRPr="001629E9" w:rsidR="001629E9">
              <w:rPr>
                <w:color w:val="FF0000"/>
              </w:rPr>
              <w:t xml:space="preserve">with higher-layer parameter </w:t>
            </w:r>
            <w:r w:rsidRPr="001629E9" w:rsidR="001629E9">
              <w:rPr>
                <w:i/>
                <w:color w:val="FF0000"/>
              </w:rPr>
              <w:t>SPS-PUCCH-AN-List</w:t>
            </w:r>
            <w:r w:rsidRPr="001629E9" w:rsidR="001629E9">
              <w:rPr>
                <w:color w:val="FF0000"/>
              </w:rPr>
              <w:t xml:space="preserve"> </w:t>
            </w:r>
            <w:r w:rsidRPr="001629E9">
              <w:rPr>
                <w:iCs/>
                <w:strike/>
                <w:color w:val="FF0000"/>
              </w:rPr>
              <w:t xml:space="preserve">provided a single active SPS PDSCH configuration </w:t>
            </w:r>
            <w:r w:rsidRPr="00696CF8">
              <w:rPr>
                <w:iCs/>
              </w:rPr>
              <w:t xml:space="preserve">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rsidRPr="00DF366D" w:rsidR="0074420A" w:rsidP="00EA4516" w:rsidRDefault="00EA4516" w14:paraId="5093CAC8" w14:textId="0A938F57">
            <w:pPr>
              <w:keepNext/>
              <w:keepLines/>
              <w:spacing w:before="180"/>
              <w:ind w:left="1134" w:hanging="1134"/>
              <w:jc w:val="center"/>
              <w:outlineLvl w:val="1"/>
              <w:rPr>
                <w:strike/>
                <w:color w:val="FF0000"/>
              </w:rPr>
            </w:pPr>
            <w:r w:rsidRPr="001D524B">
              <w:rPr>
                <w:b/>
                <w:color w:val="0070C0"/>
              </w:rPr>
              <w:t>&lt;</w:t>
            </w:r>
            <w:r w:rsidRPr="001D524B">
              <w:rPr>
                <w:noProof/>
                <w:color w:val="0070C0"/>
                <w:lang w:eastAsia="zh-CN"/>
              </w:rPr>
              <w:t>Unchanged text is omitted&gt;</w:t>
            </w:r>
            <w:bookmarkEnd w:id="19"/>
          </w:p>
        </w:tc>
      </w:tr>
    </w:tbl>
    <w:p w:rsidR="00454704" w:rsidP="004B762A" w:rsidRDefault="00454704" w14:paraId="77DAE93E" w14:textId="4232CAE7">
      <w:pPr>
        <w:rPr>
          <w:b/>
          <w:lang w:val="en-US" w:eastAsia="zh-CN"/>
        </w:rPr>
      </w:pPr>
    </w:p>
    <w:p w:rsidR="000257E1" w:rsidP="000257E1" w:rsidRDefault="000257E1" w14:paraId="01A45663" w14:textId="56BE4E3A">
      <w:pPr>
        <w:pStyle w:val="Heading2"/>
        <w:ind w:left="567" w:hanging="567"/>
        <w:rPr>
          <w:lang w:val="en-US" w:eastAsia="zh-CN"/>
        </w:rPr>
      </w:pPr>
      <w:r>
        <w:rPr>
          <w:lang w:val="en-US" w:eastAsia="zh-CN"/>
        </w:rPr>
        <w:t>2</w:t>
      </w:r>
      <w:r w:rsidRPr="0025565B">
        <w:rPr>
          <w:lang w:val="en-US" w:eastAsia="zh-CN"/>
        </w:rPr>
        <w:t>.</w:t>
      </w:r>
      <w:r w:rsidR="009D26D3">
        <w:rPr>
          <w:lang w:val="en-US" w:eastAsia="zh-CN"/>
        </w:rPr>
        <w:t>2</w:t>
      </w:r>
      <w:r w:rsidRPr="0025565B">
        <w:rPr>
          <w:lang w:val="en-US" w:eastAsia="zh-CN"/>
        </w:rPr>
        <w:t xml:space="preserve"> </w:t>
      </w:r>
      <w:r>
        <w:rPr>
          <w:lang w:val="en-US" w:eastAsia="zh-CN"/>
        </w:rPr>
        <w:t xml:space="preserve">SPS PDSCH </w:t>
      </w:r>
      <w:r w:rsidR="008D0235">
        <w:rPr>
          <w:lang w:val="en-US" w:eastAsia="zh-CN"/>
        </w:rPr>
        <w:t>Re</w:t>
      </w:r>
      <w:r>
        <w:rPr>
          <w:lang w:val="en-US" w:eastAsia="zh-CN"/>
        </w:rPr>
        <w:t xml:space="preserve">lease for UEs with single </w:t>
      </w:r>
      <w:r w:rsidR="008D0235">
        <w:rPr>
          <w:lang w:val="en-US" w:eastAsia="zh-CN"/>
        </w:rPr>
        <w:t>PDSCH</w:t>
      </w:r>
      <w:r>
        <w:rPr>
          <w:lang w:val="en-US" w:eastAsia="zh-CN"/>
        </w:rPr>
        <w:t xml:space="preserve"> </w:t>
      </w:r>
      <w:r w:rsidR="008D0235">
        <w:rPr>
          <w:lang w:val="en-US" w:eastAsia="zh-CN"/>
        </w:rPr>
        <w:t xml:space="preserve">decoding </w:t>
      </w:r>
      <w:r>
        <w:rPr>
          <w:lang w:val="en-US" w:eastAsia="zh-CN"/>
        </w:rPr>
        <w:t>per slot capability (38.213, Sec. 9.</w:t>
      </w:r>
      <w:r w:rsidR="009541E7">
        <w:rPr>
          <w:lang w:val="en-US" w:eastAsia="zh-CN"/>
        </w:rPr>
        <w:t>1</w:t>
      </w:r>
      <w:r>
        <w:rPr>
          <w:lang w:val="en-US" w:eastAsia="zh-CN"/>
        </w:rPr>
        <w:t>.</w:t>
      </w:r>
      <w:r w:rsidR="009541E7">
        <w:rPr>
          <w:lang w:val="en-US" w:eastAsia="zh-CN"/>
        </w:rPr>
        <w:t>2</w:t>
      </w:r>
      <w:r w:rsidR="00E07808">
        <w:rPr>
          <w:lang w:val="en-US" w:eastAsia="zh-CN"/>
        </w:rPr>
        <w:t>.1</w:t>
      </w:r>
      <w:r>
        <w:rPr>
          <w:lang w:val="en-US" w:eastAsia="zh-CN"/>
        </w:rPr>
        <w:t>)</w:t>
      </w:r>
    </w:p>
    <w:p w:rsidR="000257E1" w:rsidP="000257E1" w:rsidRDefault="00F6256C" w14:paraId="37F20D72" w14:textId="323D40C7">
      <w:pPr>
        <w:rPr>
          <w:lang w:val="en-US"/>
        </w:rPr>
      </w:pPr>
      <w:r>
        <w:rPr>
          <w:lang w:val="en-US"/>
        </w:rPr>
        <w:t>The Type-1</w:t>
      </w:r>
      <w:r w:rsidR="00714838">
        <w:rPr>
          <w:lang w:val="en-US"/>
        </w:rPr>
        <w:t xml:space="preserve"> </w:t>
      </w:r>
      <w:r>
        <w:rPr>
          <w:lang w:val="en-US"/>
        </w:rPr>
        <w:t xml:space="preserve">HARQ-ACK codebook construction pseudocode </w:t>
      </w:r>
      <w:r w:rsidR="00052268">
        <w:rPr>
          <w:lang w:val="en-US"/>
        </w:rPr>
        <w:t>in Sec. 9.</w:t>
      </w:r>
      <w:r w:rsidR="003A0261">
        <w:rPr>
          <w:lang w:val="en-US"/>
        </w:rPr>
        <w:t>1.</w:t>
      </w:r>
      <w:r w:rsidR="00052268">
        <w:rPr>
          <w:lang w:val="en-US"/>
        </w:rPr>
        <w:t xml:space="preserve">2.1 of </w:t>
      </w:r>
      <w:r w:rsidR="0078774D">
        <w:rPr>
          <w:lang w:val="en-US"/>
        </w:rPr>
        <w:t xml:space="preserve">TS </w:t>
      </w:r>
      <w:r w:rsidR="00052268">
        <w:rPr>
          <w:lang w:val="en-US"/>
        </w:rPr>
        <w:t xml:space="preserve">38.213 </w:t>
      </w:r>
      <w:r>
        <w:rPr>
          <w:lang w:val="en-US"/>
        </w:rPr>
        <w:t xml:space="preserve">specifies the following: </w:t>
      </w:r>
    </w:p>
    <w:p w:rsidR="000257E1" w:rsidP="004B762A" w:rsidRDefault="00F6256C" w14:paraId="319ED1BE" w14:textId="2C5E4BA1">
      <w:pPr>
        <w:rPr>
          <w:b/>
          <w:lang w:val="en-US" w:eastAsia="zh-CN"/>
        </w:rPr>
      </w:pPr>
      <w:r>
        <w:rPr>
          <w:noProof/>
          <w:lang w:val="en-US"/>
        </w:rPr>
        <mc:AlternateContent>
          <mc:Choice Requires="wps">
            <w:drawing>
              <wp:inline distT="0" distB="0" distL="0" distR="0" wp14:anchorId="24E05829" wp14:editId="13FB57A7">
                <wp:extent cx="6104467" cy="1261533"/>
                <wp:effectExtent l="0" t="0" r="10795" b="15240"/>
                <wp:docPr id="1" name="Text Box 1"/>
                <wp:cNvGraphicFramePr/>
                <a:graphic xmlns:a="http://schemas.openxmlformats.org/drawingml/2006/main">
                  <a:graphicData uri="http://schemas.microsoft.com/office/word/2010/wordprocessingShape">
                    <wps:wsp>
                      <wps:cNvSpPr txBox="1"/>
                      <wps:spPr>
                        <a:xfrm>
                          <a:off x="0" y="0"/>
                          <a:ext cx="6104467" cy="1261533"/>
                        </a:xfrm>
                        <a:prstGeom prst="rect">
                          <a:avLst/>
                        </a:prstGeom>
                        <a:solidFill>
                          <a:schemeClr val="lt1"/>
                        </a:solidFill>
                        <a:ln w="6350">
                          <a:solidFill>
                            <a:prstClr val="black"/>
                          </a:solidFill>
                        </a:ln>
                      </wps:spPr>
                      <wps:txbx>
                        <w:txbxContent>
                          <w:p w:rsidRPr="009D26D3" w:rsidR="00FD5228" w:rsidP="009D26D3" w:rsidRDefault="00FD5228" w14:paraId="28C4B9A9" w14:textId="77777777">
                            <w:pPr>
                              <w:pStyle w:val="B5"/>
                              <w:ind w:left="426"/>
                            </w:pPr>
                            <w:r w:rsidRPr="009D26D3">
                              <w:t xml:space="preserve">if the UE does not indicate a capability to receive more than one unicast PDSCH per slot and </w:t>
                            </w:r>
                            <w:r w:rsidRPr="009D26D3">
                              <w:rPr>
                                <w:noProof/>
                              </w:rPr>
                              <w:drawing>
                                <wp:inline distT="0" distB="0" distL="0" distR="0" wp14:anchorId="34C3953C" wp14:editId="4E40E53B">
                                  <wp:extent cx="358140" cy="167640"/>
                                  <wp:effectExtent l="0" t="0" r="3810" b="3810"/>
                                  <wp:docPr id="9" name="Picture 4" descr="cid:image007.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358140" cy="167640"/>
                                          </a:xfrm>
                                          <a:prstGeom prst="rect">
                                            <a:avLst/>
                                          </a:prstGeom>
                                        </pic:spPr>
                                      </pic:pic>
                                    </a:graphicData>
                                  </a:graphic>
                                </wp:inline>
                              </w:drawing>
                            </w:r>
                            <w:r w:rsidRPr="009D26D3">
                              <w:t xml:space="preserve">, </w:t>
                            </w:r>
                          </w:p>
                          <w:p w:rsidR="00FD5228" w:rsidP="00A203D0" w:rsidRDefault="00FD5228" w14:paraId="1E135E7D" w14:textId="77777777">
                            <w:pPr>
                              <w:pStyle w:val="B5"/>
                              <w:ind w:left="567"/>
                              <w:rPr>
                                <w:lang w:eastAsia="zh-CN"/>
                              </w:rPr>
                            </w:pPr>
                            <w:r>
                              <w:rPr>
                                <w:noProof/>
                              </w:rPr>
                              <w:drawing>
                                <wp:inline distT="0" distB="0" distL="0" distR="0" wp14:anchorId="2AA6D862" wp14:editId="5DC7FA2C">
                                  <wp:extent cx="830580" cy="198120"/>
                                  <wp:effectExtent l="0" t="0" r="7620" b="0"/>
                                  <wp:docPr id="10" name="Picture 3" descr="cid:image008.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830580" cy="198120"/>
                                          </a:xfrm>
                                          <a:prstGeom prst="rect">
                                            <a:avLst/>
                                          </a:prstGeom>
                                        </pic:spPr>
                                      </pic:pic>
                                    </a:graphicData>
                                  </a:graphic>
                                </wp:inline>
                              </w:drawing>
                            </w:r>
                            <w:r w:rsidRPr="118EB799">
                              <w:rPr>
                                <w:lang w:val="en-US" w:eastAsia="zh-CN"/>
                              </w:rPr>
                              <w:t xml:space="preserve">; </w:t>
                            </w:r>
                          </w:p>
                          <w:p w:rsidR="00FD5228" w:rsidP="00A203D0" w:rsidRDefault="00FD5228" w14:paraId="681CAFEF" w14:textId="77777777">
                            <w:pPr>
                              <w:pStyle w:val="B5"/>
                              <w:ind w:left="567"/>
                              <w:rPr>
                                <w:lang w:val="en-US" w:eastAsia="zh-CN"/>
                              </w:rPr>
                            </w:pPr>
                            <w:r>
                              <w:rPr>
                                <w:noProof/>
                              </w:rPr>
                              <w:drawing>
                                <wp:inline distT="0" distB="0" distL="0" distR="0" wp14:anchorId="5BD54A44" wp14:editId="208EFC34">
                                  <wp:extent cx="464820" cy="182880"/>
                                  <wp:effectExtent l="0" t="0" r="0" b="7620"/>
                                  <wp:docPr id="11" name="Picture 1" descr="cid:image009.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464820" cy="182880"/>
                                          </a:xfrm>
                                          <a:prstGeom prst="rect">
                                            <a:avLst/>
                                          </a:prstGeom>
                                        </pic:spPr>
                                      </pic:pic>
                                    </a:graphicData>
                                  </a:graphic>
                                </wp:inline>
                              </w:drawing>
                            </w:r>
                            <w:r w:rsidRPr="118EB799">
                              <w:rPr>
                                <w:lang w:val="en-US"/>
                              </w:rPr>
                              <w:t>;</w:t>
                            </w:r>
                          </w:p>
                          <w:p w:rsidR="00FD5228" w:rsidP="00A203D0" w:rsidRDefault="00FD5228" w14:paraId="33D95CA2" w14:textId="277244C4">
                            <w:pPr>
                              <w:pStyle w:val="B5"/>
                              <w:ind w:left="567"/>
                            </w:pPr>
                            <w:r>
                              <w:rPr>
                                <w:highlight w:val="yellow"/>
                              </w:rPr>
                              <w:t>The UE does not expect to receive SPS PDSCH release and unicast PDSCH in a same slot</w:t>
                            </w:r>
                            <w:r>
                              <w:rPr>
                                <w:rStyle w:val="CommentReference"/>
                              </w:rPr>
                              <w:annotationRef/>
                            </w:r>
                            <w:r>
                              <w:rPr>
                                <w:rStyle w:val="CommentReference"/>
                              </w:rPr>
                              <w:annotationRef/>
                            </w:r>
                            <w:r>
                              <w:rPr>
                                <w:rStyle w:val="CommentReference"/>
                              </w:rPr>
                              <w:annotationRef/>
                            </w:r>
                            <w:r>
                              <w:rPr>
                                <w:rStyle w:val="CommentReference"/>
                              </w:rPr>
                              <w:annotationRef/>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xmlns:pic="http://schemas.openxmlformats.org/drawingml/2006/picture" xmlns:a14="http://schemas.microsoft.com/office/drawing/2010/main" xmlns:arto="http://schemas.microsoft.com/office/word/2006/arto" xmlns:w16="http://schemas.microsoft.com/office/word/2018/wordml" xmlns:w16cex="http://schemas.microsoft.com/office/word/2018/wordml/cex">
            <w:pict w14:anchorId="15E6C37D">
              <v:shapetype id="_x0000_t202" coordsize="21600,21600" o:spt="202" path="m,l,21600r21600,l21600,xe" w14:anchorId="24E05829">
                <v:stroke joinstyle="miter"/>
                <v:path gradientshapeok="t" o:connecttype="rect"/>
              </v:shapetype>
              <v:shape id="Text Box 1" style="width:480.65pt;height:99.3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">
                <v:textbox>
                  <w:txbxContent>
                    <w:p w:rsidRPr="009D26D3" w:rsidR="00FD5228" w:rsidP="009D26D3" w:rsidRDefault="00FD5228" w14:paraId="4DB9CE75" w14:textId="77777777">
                      <w:pPr>
                        <w:pStyle w:val="B5"/>
                        <w:ind w:left="426"/>
                      </w:pPr>
                      <w:r w:rsidRPr="009D26D3">
                        <w:t xml:space="preserve">if the UE does not indicate a capability to receive more than one unicast PDSCH per slot and </w:t>
                      </w:r>
                      <w:r w:rsidRPr="009D26D3">
                        <w:rPr>
                          <w:noProof/>
                        </w:rPr>
                        <w:drawing>
                          <wp:inline distT="0" distB="0" distL="0" distR="0" wp14:anchorId="4C7C8E85" wp14:editId="4E40E53B">
                            <wp:extent cx="358140" cy="167640"/>
                            <wp:effectExtent l="0" t="0" r="3810" b="3810"/>
                            <wp:docPr id="2023312642" name="Picture 4" descr="cid:image007.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58140" cy="167640"/>
                                    </a:xfrm>
                                    <a:prstGeom prst="rect">
                                      <a:avLst/>
                                    </a:prstGeom>
                                  </pic:spPr>
                                </pic:pic>
                              </a:graphicData>
                            </a:graphic>
                          </wp:inline>
                        </w:drawing>
                      </w:r>
                      <w:r w:rsidRPr="009D26D3">
                        <w:t xml:space="preserve">, </w:t>
                      </w:r>
                    </w:p>
                    <w:p w:rsidR="00FD5228" w:rsidP="00A203D0" w:rsidRDefault="00FD5228" w14:paraId="2D8CB0FD" w14:textId="77777777">
                      <w:pPr>
                        <w:pStyle w:val="B5"/>
                        <w:ind w:left="567"/>
                        <w:rPr>
                          <w:lang w:eastAsia="zh-CN"/>
                        </w:rPr>
                      </w:pPr>
                      <w:r>
                        <w:rPr>
                          <w:noProof/>
                        </w:rPr>
                        <w:drawing>
                          <wp:inline distT="0" distB="0" distL="0" distR="0" wp14:anchorId="7517B9E3" wp14:editId="5DC7FA2C">
                            <wp:extent cx="830580" cy="198120"/>
                            <wp:effectExtent l="0" t="0" r="7620" b="0"/>
                            <wp:docPr id="281338211" name="Picture 3" descr="cid:image008.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830580" cy="198120"/>
                                    </a:xfrm>
                                    <a:prstGeom prst="rect">
                                      <a:avLst/>
                                    </a:prstGeom>
                                  </pic:spPr>
                                </pic:pic>
                              </a:graphicData>
                            </a:graphic>
                          </wp:inline>
                        </w:drawing>
                      </w:r>
                      <w:r w:rsidRPr="118EB799">
                        <w:rPr>
                          <w:lang w:val="en-US" w:eastAsia="zh-CN"/>
                        </w:rPr>
                        <w:t xml:space="preserve">; </w:t>
                      </w:r>
                    </w:p>
                    <w:p w:rsidR="00FD5228" w:rsidP="00A203D0" w:rsidRDefault="00FD5228" w14:paraId="70D661FE" w14:textId="77777777">
                      <w:pPr>
                        <w:pStyle w:val="B5"/>
                        <w:ind w:left="567"/>
                        <w:rPr>
                          <w:lang w:val="en-US" w:eastAsia="zh-CN"/>
                        </w:rPr>
                      </w:pPr>
                      <w:r>
                        <w:rPr>
                          <w:noProof/>
                        </w:rPr>
                        <w:drawing>
                          <wp:inline distT="0" distB="0" distL="0" distR="0" wp14:anchorId="4F173A97" wp14:editId="208EFC34">
                            <wp:extent cx="464820" cy="182880"/>
                            <wp:effectExtent l="0" t="0" r="0" b="7620"/>
                            <wp:docPr id="784817830" name="Picture 1" descr="cid:image009.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464820" cy="182880"/>
                                    </a:xfrm>
                                    <a:prstGeom prst="rect">
                                      <a:avLst/>
                                    </a:prstGeom>
                                  </pic:spPr>
                                </pic:pic>
                              </a:graphicData>
                            </a:graphic>
                          </wp:inline>
                        </w:drawing>
                      </w:r>
                      <w:r w:rsidRPr="118EB799">
                        <w:rPr>
                          <w:lang w:val="en-US"/>
                        </w:rPr>
                        <w:t>;</w:t>
                      </w:r>
                    </w:p>
                    <w:p w:rsidR="00FD5228" w:rsidP="00A203D0" w:rsidRDefault="00FD5228" w14:paraId="6F425F44" w14:textId="277244C4">
                      <w:pPr>
                        <w:pStyle w:val="B5"/>
                        <w:ind w:left="567"/>
                      </w:pPr>
                      <w:r>
                        <w:rPr>
                          <w:highlight w:val="yellow"/>
                        </w:rPr>
                        <w:t>The UE does not expect to receive SPS PDSCH release and unicast PDSCH in a same slot</w:t>
                      </w:r>
                      <w:r>
                        <w:rPr>
                          <w:rStyle w:val="CommentReference"/>
                        </w:rPr>
                        <w:annotationRef/>
                      </w:r>
                      <w:r>
                        <w:rPr>
                          <w:rStyle w:val="CommentReference"/>
                        </w:rPr>
                        <w:annotationRef/>
                      </w:r>
                      <w:r>
                        <w:rPr>
                          <w:rStyle w:val="CommentReference"/>
                        </w:rPr>
                        <w:annotationRef/>
                      </w:r>
                      <w:r>
                        <w:rPr>
                          <w:rStyle w:val="CommentReference"/>
                        </w:rPr>
                        <w:annotationRef/>
                      </w:r>
                      <w:r>
                        <w:t>;</w:t>
                      </w:r>
                    </w:p>
                  </w:txbxContent>
                </v:textbox>
                <w10:anchorlock/>
              </v:shape>
            </w:pict>
          </mc:Fallback>
        </mc:AlternateContent>
      </w:r>
    </w:p>
    <w:p w:rsidR="00283752" w:rsidP="00C838E3" w:rsidRDefault="00A65E38" w14:paraId="5C67EF77" w14:textId="7FD35274">
      <w:pPr>
        <w:rPr>
          <w:lang w:val="en-US"/>
        </w:rPr>
      </w:pPr>
      <w:r>
        <w:rPr>
          <w:lang w:val="en-US"/>
        </w:rPr>
        <w:t>For such UE capability, i</w:t>
      </w:r>
      <w:r w:rsidR="00A5383F">
        <w:rPr>
          <w:lang w:val="en-US"/>
        </w:rPr>
        <w:t xml:space="preserve">t is </w:t>
      </w:r>
      <w:r>
        <w:rPr>
          <w:lang w:val="en-US"/>
        </w:rPr>
        <w:t xml:space="preserve">thus </w:t>
      </w:r>
      <w:r w:rsidR="00A5383F">
        <w:rPr>
          <w:lang w:val="en-US"/>
        </w:rPr>
        <w:t xml:space="preserve">not </w:t>
      </w:r>
      <w:r w:rsidR="00F70F29">
        <w:rPr>
          <w:lang w:val="en-US"/>
        </w:rPr>
        <w:t xml:space="preserve">possible to release a SPS configurations when </w:t>
      </w:r>
      <w:r w:rsidR="00052268">
        <w:rPr>
          <w:lang w:val="en-US"/>
        </w:rPr>
        <w:t xml:space="preserve">a Rel-16 UE with enhanced SPS </w:t>
      </w:r>
      <w:r w:rsidR="006F2736">
        <w:rPr>
          <w:lang w:val="en-US"/>
        </w:rPr>
        <w:t>support</w:t>
      </w:r>
      <w:r w:rsidR="00052268">
        <w:rPr>
          <w:lang w:val="en-US"/>
        </w:rPr>
        <w:t xml:space="preserve"> </w:t>
      </w:r>
      <w:r w:rsidR="00F70F29">
        <w:rPr>
          <w:lang w:val="en-US"/>
        </w:rPr>
        <w:t>is configured to receive SPS PDSCH on every slot</w:t>
      </w:r>
      <w:r w:rsidR="00724A79">
        <w:rPr>
          <w:lang w:val="en-US"/>
        </w:rPr>
        <w:t xml:space="preserve"> </w:t>
      </w:r>
      <w:r>
        <w:rPr>
          <w:lang w:val="en-US"/>
        </w:rPr>
        <w:t>and Type-1 HARQ-ACK codebook is configured</w:t>
      </w:r>
      <w:r w:rsidR="00F70F29">
        <w:rPr>
          <w:lang w:val="en-US"/>
        </w:rPr>
        <w:t>.</w:t>
      </w:r>
      <w:r w:rsidR="00724A79">
        <w:rPr>
          <w:lang w:val="en-US"/>
        </w:rPr>
        <w:t xml:space="preserve"> </w:t>
      </w:r>
    </w:p>
    <w:p w:rsidR="00154BD7" w:rsidP="00C838E3" w:rsidRDefault="00724A79" w14:paraId="76A51ED5" w14:textId="52E64DF0">
      <w:pPr>
        <w:rPr>
          <w:lang w:val="en-US"/>
        </w:rPr>
      </w:pPr>
      <w:r>
        <w:rPr>
          <w:lang w:val="en-US"/>
        </w:rPr>
        <w:t xml:space="preserve">In our understanding, the </w:t>
      </w:r>
      <w:r w:rsidRPr="009D26D3">
        <w:rPr>
          <w:highlight w:val="yellow"/>
          <w:lang w:val="en-US"/>
        </w:rPr>
        <w:t>highlighted</w:t>
      </w:r>
      <w:r>
        <w:rPr>
          <w:lang w:val="en-US"/>
        </w:rPr>
        <w:t xml:space="preserve"> limitation</w:t>
      </w:r>
      <w:r w:rsidR="00670754">
        <w:rPr>
          <w:lang w:val="en-US"/>
        </w:rPr>
        <w:t xml:space="preserve"> is due to </w:t>
      </w:r>
      <w:r w:rsidR="00CC306F">
        <w:rPr>
          <w:lang w:val="en-US"/>
        </w:rPr>
        <w:t xml:space="preserve">the </w:t>
      </w:r>
      <w:r w:rsidR="0051512D">
        <w:rPr>
          <w:lang w:val="en-US"/>
        </w:rPr>
        <w:t xml:space="preserve">pruning </w:t>
      </w:r>
      <w:r w:rsidR="000B39A7">
        <w:rPr>
          <w:lang w:val="en-US"/>
        </w:rPr>
        <w:t xml:space="preserve">mechanism </w:t>
      </w:r>
      <w:r w:rsidR="003D3B03">
        <w:rPr>
          <w:lang w:val="en-US"/>
        </w:rPr>
        <w:t>in</w:t>
      </w:r>
      <w:r w:rsidR="0051512D">
        <w:rPr>
          <w:lang w:val="en-US"/>
        </w:rPr>
        <w:t xml:space="preserve"> the Type-1 codebook construction</w:t>
      </w:r>
      <w:r w:rsidR="00EC20DD">
        <w:rPr>
          <w:lang w:val="en-US"/>
        </w:rPr>
        <w:t xml:space="preserve"> for</w:t>
      </w:r>
      <w:r w:rsidR="0051512D">
        <w:rPr>
          <w:lang w:val="en-US"/>
        </w:rPr>
        <w:t xml:space="preserve"> such UE capability</w:t>
      </w:r>
      <w:r w:rsidR="00617F46">
        <w:rPr>
          <w:lang w:val="en-US"/>
        </w:rPr>
        <w:t xml:space="preserve">, where only </w:t>
      </w:r>
      <w:r w:rsidR="00CA531F">
        <w:rPr>
          <w:lang w:val="en-US"/>
        </w:rPr>
        <w:t>one</w:t>
      </w:r>
      <w:r w:rsidR="00617F46">
        <w:rPr>
          <w:lang w:val="en-US"/>
        </w:rPr>
        <w:t xml:space="preserve"> </w:t>
      </w:r>
      <w:r w:rsidR="00CA531F">
        <w:rPr>
          <w:lang w:val="en-US"/>
        </w:rPr>
        <w:t xml:space="preserve">HARQ-ACK </w:t>
      </w:r>
      <w:r w:rsidR="00617F46">
        <w:rPr>
          <w:lang w:val="en-US"/>
        </w:rPr>
        <w:t xml:space="preserve">bit </w:t>
      </w:r>
      <w:r w:rsidR="00CA531F">
        <w:rPr>
          <w:lang w:val="en-US"/>
        </w:rPr>
        <w:t xml:space="preserve">is generated </w:t>
      </w:r>
      <w:r w:rsidR="00617F46">
        <w:rPr>
          <w:lang w:val="en-US"/>
        </w:rPr>
        <w:t>per slot</w:t>
      </w:r>
      <w:r w:rsidR="003D3B03">
        <w:rPr>
          <w:lang w:val="en-US"/>
        </w:rPr>
        <w:t xml:space="preserve">, </w:t>
      </w:r>
      <w:r w:rsidR="003D6258">
        <w:rPr>
          <w:lang w:val="en-US"/>
        </w:rPr>
        <w:t xml:space="preserve">whereas </w:t>
      </w:r>
      <w:r w:rsidR="003758BF">
        <w:rPr>
          <w:lang w:val="en-US"/>
        </w:rPr>
        <w:t>there is no actual limitation</w:t>
      </w:r>
      <w:r w:rsidR="003D6258">
        <w:rPr>
          <w:lang w:val="en-US"/>
        </w:rPr>
        <w:t xml:space="preserve"> for the UE to decode a PDSCH and a DCI</w:t>
      </w:r>
      <w:r w:rsidR="00EC20DD">
        <w:rPr>
          <w:lang w:val="en-US"/>
        </w:rPr>
        <w:t xml:space="preserve"> </w:t>
      </w:r>
      <w:r w:rsidR="003D6258">
        <w:rPr>
          <w:lang w:val="en-US"/>
        </w:rPr>
        <w:t>(including SPS release DCI)</w:t>
      </w:r>
      <w:r w:rsidR="001425B0">
        <w:rPr>
          <w:lang w:val="en-US"/>
        </w:rPr>
        <w:t xml:space="preserve"> in the same slot. </w:t>
      </w:r>
    </w:p>
    <w:p w:rsidR="003758BF" w:rsidP="00C838E3" w:rsidRDefault="003758BF" w14:paraId="158E36DF" w14:textId="018DAB92">
      <w:pPr>
        <w:rPr>
          <w:lang w:val="en-US"/>
        </w:rPr>
      </w:pPr>
      <w:r>
        <w:rPr>
          <w:lang w:val="en-US"/>
        </w:rPr>
        <w:t xml:space="preserve">To </w:t>
      </w:r>
      <w:r w:rsidR="00F47B8A">
        <w:rPr>
          <w:lang w:val="en-US"/>
        </w:rPr>
        <w:t xml:space="preserve">solve this issue, a simple </w:t>
      </w:r>
      <w:r w:rsidR="00E77DDC">
        <w:rPr>
          <w:lang w:val="en-US"/>
        </w:rPr>
        <w:t>modification</w:t>
      </w:r>
      <w:r w:rsidR="00F47B8A">
        <w:rPr>
          <w:lang w:val="en-US"/>
        </w:rPr>
        <w:t xml:space="preserve"> is to mandate the use of </w:t>
      </w:r>
      <w:r w:rsidR="002B5870">
        <w:rPr>
          <w:lang w:val="en-US"/>
        </w:rPr>
        <w:t xml:space="preserve">a </w:t>
      </w:r>
      <w:r w:rsidR="00F47B8A">
        <w:rPr>
          <w:lang w:val="en-US"/>
        </w:rPr>
        <w:t xml:space="preserve">different </w:t>
      </w:r>
      <w:r w:rsidRPr="0004788F" w:rsidR="00F47B8A">
        <w:rPr>
          <w:lang w:val="en-US"/>
        </w:rPr>
        <w:t>k1</w:t>
      </w:r>
      <w:r w:rsidR="00F47B8A">
        <w:rPr>
          <w:lang w:val="en-US"/>
        </w:rPr>
        <w:t xml:space="preserve"> </w:t>
      </w:r>
      <w:r w:rsidR="001134F4">
        <w:rPr>
          <w:lang w:val="en-US"/>
        </w:rPr>
        <w:t xml:space="preserve">timing </w:t>
      </w:r>
      <w:r w:rsidR="00F47B8A">
        <w:rPr>
          <w:lang w:val="en-US"/>
        </w:rPr>
        <w:t xml:space="preserve">value </w:t>
      </w:r>
      <w:r w:rsidR="007C2437">
        <w:rPr>
          <w:lang w:val="en-US"/>
        </w:rPr>
        <w:t>for the PDSCH and SPS release occurring in the same slot</w:t>
      </w:r>
      <w:r w:rsidR="00E77DDC">
        <w:rPr>
          <w:lang w:val="en-US"/>
        </w:rPr>
        <w:t xml:space="preserve">. This is </w:t>
      </w:r>
      <w:r w:rsidR="000C01B9">
        <w:rPr>
          <w:lang w:val="en-US"/>
        </w:rPr>
        <w:t>illustrated in Figure</w:t>
      </w:r>
      <w:r w:rsidR="00052268">
        <w:rPr>
          <w:lang w:val="en-US"/>
        </w:rPr>
        <w:t xml:space="preserve"> 2</w:t>
      </w:r>
      <w:r w:rsidR="00E77DDC">
        <w:rPr>
          <w:lang w:val="en-US"/>
        </w:rPr>
        <w:t xml:space="preserve">, where a UE receives in slot 1 a SPS PDSCH and a SPS Release DCI with associated </w:t>
      </w:r>
      <w:r w:rsidRPr="0004788F" w:rsidR="00E77DDC">
        <w:rPr>
          <w:lang w:val="en-US"/>
        </w:rPr>
        <w:t>k1</w:t>
      </w:r>
      <w:r w:rsidRPr="00AA2BD4" w:rsidR="00E77DDC">
        <w:rPr>
          <w:lang w:val="en-US"/>
        </w:rPr>
        <w:t>=1</w:t>
      </w:r>
      <w:r w:rsidR="00E77DDC">
        <w:rPr>
          <w:i/>
          <w:iCs/>
          <w:lang w:val="en-US"/>
        </w:rPr>
        <w:t xml:space="preserve"> </w:t>
      </w:r>
      <w:r w:rsidR="00E77DDC">
        <w:rPr>
          <w:lang w:val="en-US"/>
        </w:rPr>
        <w:t xml:space="preserve">slot and </w:t>
      </w:r>
      <w:r w:rsidRPr="0004788F" w:rsidR="00E77DDC">
        <w:rPr>
          <w:lang w:val="en-US"/>
        </w:rPr>
        <w:t>k1</w:t>
      </w:r>
      <w:r w:rsidR="000E1175">
        <w:rPr>
          <w:lang w:val="en-US"/>
        </w:rPr>
        <w:t>=</w:t>
      </w:r>
      <w:r w:rsidR="00457086">
        <w:rPr>
          <w:lang w:val="en-US"/>
        </w:rPr>
        <w:t>2</w:t>
      </w:r>
      <w:r w:rsidR="000E1175">
        <w:rPr>
          <w:lang w:val="en-US"/>
        </w:rPr>
        <w:t xml:space="preserve"> slots, respectively. UE reports HARQ-ACK feedback for the SPS PDSCH in slot 2 (single-bit report due to SPS reception only) and reports HARQ-ACK feedback for the SPS Release in slot </w:t>
      </w:r>
      <w:r w:rsidR="00457086">
        <w:rPr>
          <w:lang w:val="en-US"/>
        </w:rPr>
        <w:t>3</w:t>
      </w:r>
      <w:r w:rsidR="000E1175">
        <w:rPr>
          <w:lang w:val="en-US"/>
        </w:rPr>
        <w:t xml:space="preserve"> (single-bit feedback</w:t>
      </w:r>
      <w:r w:rsidR="00A23CA3">
        <w:rPr>
          <w:lang w:val="en-US"/>
        </w:rPr>
        <w:t xml:space="preserve"> in the </w:t>
      </w:r>
      <w:r w:rsidR="002E2D32">
        <w:rPr>
          <w:lang w:val="en-US"/>
        </w:rPr>
        <w:t>provided example</w:t>
      </w:r>
      <w:r w:rsidR="00A23CA3">
        <w:rPr>
          <w:lang w:val="en-US"/>
        </w:rPr>
        <w:t xml:space="preserve">, </w:t>
      </w:r>
      <w:r w:rsidR="00AA2BD4">
        <w:rPr>
          <w:lang w:val="en-US"/>
        </w:rPr>
        <w:t xml:space="preserve">although </w:t>
      </w:r>
      <w:r w:rsidR="002E2D32">
        <w:rPr>
          <w:lang w:val="en-US"/>
        </w:rPr>
        <w:t>it may also be</w:t>
      </w:r>
      <w:r w:rsidR="00AA2BD4">
        <w:rPr>
          <w:lang w:val="en-US"/>
        </w:rPr>
        <w:t xml:space="preserve"> </w:t>
      </w:r>
      <w:r w:rsidR="00A23CA3">
        <w:rPr>
          <w:lang w:val="en-US"/>
        </w:rPr>
        <w:t>multiplexed</w:t>
      </w:r>
      <w:r w:rsidR="00A533C5">
        <w:rPr>
          <w:lang w:val="en-US"/>
        </w:rPr>
        <w:t xml:space="preserve"> </w:t>
      </w:r>
      <w:r w:rsidR="00A23CA3">
        <w:rPr>
          <w:lang w:val="en-US"/>
        </w:rPr>
        <w:t xml:space="preserve">with </w:t>
      </w:r>
      <w:r w:rsidR="00AA2BD4">
        <w:rPr>
          <w:lang w:val="en-US"/>
        </w:rPr>
        <w:t xml:space="preserve">other </w:t>
      </w:r>
      <w:r w:rsidR="00A533C5">
        <w:rPr>
          <w:lang w:val="en-US"/>
        </w:rPr>
        <w:t xml:space="preserve">HARQ-ACK feedback bits </w:t>
      </w:r>
      <w:r w:rsidR="00AA2BD4">
        <w:rPr>
          <w:lang w:val="en-US"/>
        </w:rPr>
        <w:t>in a Type-1 HARQ-ACK codebook</w:t>
      </w:r>
      <w:r w:rsidR="00A533C5">
        <w:rPr>
          <w:lang w:val="en-US"/>
        </w:rPr>
        <w:t>)</w:t>
      </w:r>
      <w:r w:rsidR="00E77DDC">
        <w:rPr>
          <w:lang w:val="en-US"/>
        </w:rPr>
        <w:t>.</w:t>
      </w:r>
    </w:p>
    <w:p w:rsidR="00E7658E" w:rsidP="0004788F" w:rsidRDefault="00867D54" w14:paraId="1FB45711" w14:textId="750FD521">
      <w:pPr>
        <w:jc w:val="center"/>
        <w:rPr>
          <w:lang w:val="en-US"/>
        </w:rPr>
      </w:pPr>
      <w:r>
        <w:rPr>
          <w:noProof/>
          <w:lang w:val="en-US"/>
        </w:rPr>
        <w:lastRenderedPageBreak/>
        <w:drawing>
          <wp:inline distT="0" distB="0" distL="0" distR="0" wp14:anchorId="17BEF65C" wp14:editId="546B3CED">
            <wp:extent cx="3570854" cy="1965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77339" cy="1969335"/>
                    </a:xfrm>
                    <a:prstGeom prst="rect">
                      <a:avLst/>
                    </a:prstGeom>
                    <a:noFill/>
                  </pic:spPr>
                </pic:pic>
              </a:graphicData>
            </a:graphic>
          </wp:inline>
        </w:drawing>
      </w:r>
    </w:p>
    <w:p w:rsidRPr="00C608A6" w:rsidR="00E00C23" w:rsidP="00E00C23" w:rsidRDefault="00E00C23" w14:paraId="030EAC45" w14:textId="4B06B5AB">
      <w:pPr>
        <w:jc w:val="center"/>
        <w:rPr>
          <w:b/>
          <w:lang w:val="en-US" w:eastAsia="zh-CN"/>
        </w:rPr>
      </w:pPr>
      <w:r w:rsidRPr="00C608A6">
        <w:rPr>
          <w:b/>
          <w:lang w:val="en-US" w:eastAsia="zh-CN"/>
        </w:rPr>
        <w:t xml:space="preserve">Figure </w:t>
      </w:r>
      <w:r w:rsidR="00457086">
        <w:rPr>
          <w:b/>
          <w:lang w:val="en-US" w:eastAsia="zh-CN"/>
        </w:rPr>
        <w:t>2</w:t>
      </w:r>
      <w:r w:rsidRPr="00C608A6">
        <w:rPr>
          <w:b/>
          <w:lang w:val="en-US" w:eastAsia="zh-CN"/>
        </w:rPr>
        <w:t xml:space="preserve">. </w:t>
      </w:r>
      <w:r w:rsidR="005468FE">
        <w:rPr>
          <w:b/>
          <w:lang w:val="en-US" w:eastAsia="zh-CN"/>
        </w:rPr>
        <w:t>Example</w:t>
      </w:r>
      <w:r w:rsidR="00DD1FF7">
        <w:rPr>
          <w:b/>
          <w:lang w:val="en-US" w:eastAsia="zh-CN"/>
        </w:rPr>
        <w:t xml:space="preserve"> HARQ-ACK feedback timing to allow SPS PDSCH and SPS release on same slot for UEs </w:t>
      </w:r>
      <w:r w:rsidRPr="00DD1FF7" w:rsidR="00DD1FF7">
        <w:rPr>
          <w:b/>
          <w:lang w:val="en-US" w:eastAsia="zh-CN"/>
        </w:rPr>
        <w:t>with single PDSCH decoding per slot capability</w:t>
      </w:r>
    </w:p>
    <w:p w:rsidRPr="00F61A12" w:rsidR="002C39C0" w:rsidP="00F61A12" w:rsidRDefault="00237DBB" w14:paraId="3AA0336C" w14:textId="3F17320E">
      <w:pPr>
        <w:rPr>
          <w:lang w:val="en-US"/>
        </w:rPr>
      </w:pPr>
      <w:r w:rsidRPr="00F61A12">
        <w:rPr>
          <w:lang w:val="en-US"/>
        </w:rPr>
        <w:t xml:space="preserve">To </w:t>
      </w:r>
      <w:r>
        <w:rPr>
          <w:lang w:val="en-US"/>
        </w:rPr>
        <w:t xml:space="preserve">ensure Rel-15 compatibility, </w:t>
      </w:r>
      <w:r w:rsidR="00F61A12">
        <w:rPr>
          <w:lang w:val="en-US"/>
        </w:rPr>
        <w:t xml:space="preserve">the proposal of allowing </w:t>
      </w:r>
      <w:r w:rsidRPr="00F61A12" w:rsidR="00F61A12">
        <w:rPr>
          <w:lang w:val="en-US"/>
        </w:rPr>
        <w:t>SPS PDSCH and SPS release on same slot</w:t>
      </w:r>
      <w:r w:rsidR="00F61A12">
        <w:rPr>
          <w:lang w:val="en-US"/>
        </w:rPr>
        <w:t xml:space="preserve"> if these are associated with different k1 value</w:t>
      </w:r>
      <w:r w:rsidR="00B869F2">
        <w:rPr>
          <w:lang w:val="en-US"/>
        </w:rPr>
        <w:t xml:space="preserve"> is conditioned on the UE support </w:t>
      </w:r>
      <w:r w:rsidR="00A32E2C">
        <w:rPr>
          <w:lang w:val="en-US"/>
        </w:rPr>
        <w:t xml:space="preserve">for </w:t>
      </w:r>
      <w:r w:rsidR="007450E3">
        <w:rPr>
          <w:lang w:val="en-US"/>
        </w:rPr>
        <w:t xml:space="preserve">Rel-16 extended </w:t>
      </w:r>
      <w:r w:rsidR="00A32E2C">
        <w:rPr>
          <w:lang w:val="en-US"/>
        </w:rPr>
        <w:t xml:space="preserve">SPS </w:t>
      </w:r>
      <w:r w:rsidR="00E34DC8">
        <w:rPr>
          <w:lang w:val="en-US"/>
        </w:rPr>
        <w:t>periodicit</w:t>
      </w:r>
      <w:r w:rsidR="007450E3">
        <w:rPr>
          <w:lang w:val="en-US"/>
        </w:rPr>
        <w:t>ies</w:t>
      </w:r>
      <w:r w:rsidR="00A32E2C">
        <w:rPr>
          <w:lang w:val="en-US"/>
        </w:rPr>
        <w:t xml:space="preserve"> </w:t>
      </w:r>
      <w:r w:rsidR="00C959DD">
        <w:t xml:space="preserve">or </w:t>
      </w:r>
      <w:r w:rsidR="00A32E2C">
        <w:rPr>
          <w:lang w:val="en-US"/>
        </w:rPr>
        <w:t>multiple SPS configurations.</w:t>
      </w:r>
    </w:p>
    <w:p w:rsidRPr="00B905C3" w:rsidR="00146AD2" w:rsidP="00146AD2" w:rsidRDefault="00146AD2" w14:paraId="24F941C3" w14:textId="22176B21">
      <w:pPr>
        <w:spacing w:after="0"/>
        <w:rPr>
          <w:b/>
          <w:lang w:val="en-US"/>
        </w:rPr>
      </w:pPr>
      <w:r w:rsidRPr="00B905C3">
        <w:rPr>
          <w:b/>
          <w:lang w:val="en-US"/>
        </w:rPr>
        <w:t xml:space="preserve">Proposal </w:t>
      </w:r>
      <w:r>
        <w:rPr>
          <w:b/>
          <w:lang w:val="en-US"/>
        </w:rPr>
        <w:t>2</w:t>
      </w:r>
      <w:r w:rsidRPr="00B905C3">
        <w:rPr>
          <w:b/>
          <w:lang w:val="en-US"/>
        </w:rPr>
        <w:t xml:space="preserve">: </w:t>
      </w:r>
      <w:r w:rsidRPr="004343B5">
        <w:rPr>
          <w:b/>
          <w:lang w:val="en-US"/>
        </w:rPr>
        <w:t>Adopt the following text proposal</w:t>
      </w:r>
      <w:r>
        <w:rPr>
          <w:b/>
          <w:lang w:val="en-US"/>
        </w:rPr>
        <w:t>/correction</w:t>
      </w:r>
      <w:r w:rsidRPr="004343B5">
        <w:rPr>
          <w:b/>
          <w:lang w:val="en-US"/>
        </w:rPr>
        <w:t xml:space="preserve"> </w:t>
      </w:r>
      <w:r w:rsidRPr="004343B5" w:rsidR="002C39C0">
        <w:rPr>
          <w:b/>
          <w:lang w:val="en-US"/>
        </w:rPr>
        <w:t>to Sec</w:t>
      </w:r>
      <w:r w:rsidR="002C39C0">
        <w:rPr>
          <w:b/>
          <w:lang w:val="en-US"/>
        </w:rPr>
        <w:t>tion 9.</w:t>
      </w:r>
      <w:r w:rsidR="00E07808">
        <w:rPr>
          <w:b/>
          <w:lang w:val="en-US"/>
        </w:rPr>
        <w:t>1</w:t>
      </w:r>
      <w:r w:rsidR="002C39C0">
        <w:rPr>
          <w:b/>
          <w:lang w:val="en-US"/>
        </w:rPr>
        <w:t>.</w:t>
      </w:r>
      <w:r w:rsidR="00E07808">
        <w:rPr>
          <w:b/>
          <w:lang w:val="en-US"/>
        </w:rPr>
        <w:t>2</w:t>
      </w:r>
      <w:r w:rsidR="002C39C0">
        <w:rPr>
          <w:b/>
          <w:lang w:val="en-US"/>
        </w:rPr>
        <w:t xml:space="preserve"> </w:t>
      </w:r>
      <w:r w:rsidRPr="004343B5" w:rsidR="002C39C0">
        <w:rPr>
          <w:b/>
          <w:lang w:val="en-US"/>
        </w:rPr>
        <w:t>of TS 38.21</w:t>
      </w:r>
      <w:r w:rsidR="002C39C0">
        <w:rPr>
          <w:b/>
          <w:lang w:val="en-US"/>
        </w:rPr>
        <w:t>3</w:t>
      </w:r>
      <w:r w:rsidRPr="004343B5" w:rsidR="002C39C0">
        <w:rPr>
          <w:b/>
          <w:lang w:val="en-US"/>
        </w:rPr>
        <w:t xml:space="preserve"> </w:t>
      </w:r>
      <w:r w:rsidR="002C39C0">
        <w:rPr>
          <w:b/>
          <w:lang w:val="en-US"/>
        </w:rPr>
        <w:t xml:space="preserve">in order </w:t>
      </w:r>
      <w:r w:rsidR="002C39C0">
        <w:rPr>
          <w:b/>
          <w:lang w:val="en-US" w:eastAsia="zh-CN"/>
        </w:rPr>
        <w:t xml:space="preserve">to allow SPS PDSCH and SPS release on same slot for </w:t>
      </w:r>
      <w:r w:rsidR="0038061A">
        <w:rPr>
          <w:b/>
          <w:lang w:val="en-US" w:eastAsia="zh-CN"/>
        </w:rPr>
        <w:t xml:space="preserve">Rel-16 </w:t>
      </w:r>
      <w:r w:rsidR="002C39C0">
        <w:rPr>
          <w:b/>
          <w:lang w:val="en-US" w:eastAsia="zh-CN"/>
        </w:rPr>
        <w:t xml:space="preserve">UEs </w:t>
      </w:r>
      <w:r w:rsidRPr="00DD1FF7" w:rsidR="002C39C0">
        <w:rPr>
          <w:b/>
          <w:lang w:val="en-US" w:eastAsia="zh-CN"/>
        </w:rPr>
        <w:t>with single PDSCH decoding capability</w:t>
      </w:r>
      <w:r w:rsidRPr="004343B5" w:rsidR="002C39C0">
        <w:rPr>
          <w:b/>
          <w:lang w:val="en-US"/>
        </w:rPr>
        <w:t xml:space="preserve"> </w:t>
      </w:r>
      <w:r w:rsidRPr="00DD1FF7" w:rsidR="002C39C0">
        <w:rPr>
          <w:b/>
          <w:lang w:val="en-US" w:eastAsia="zh-CN"/>
        </w:rPr>
        <w:t>per slot</w:t>
      </w:r>
      <w:r w:rsidR="002C39C0">
        <w:rPr>
          <w:b/>
          <w:lang w:val="en-US"/>
        </w:rPr>
        <w:t>. C</w:t>
      </w:r>
      <w:r w:rsidRPr="004343B5">
        <w:rPr>
          <w:b/>
          <w:lang w:val="en-US"/>
        </w:rPr>
        <w:t xml:space="preserve">hanges </w:t>
      </w:r>
      <w:r w:rsidR="00E6416C">
        <w:rPr>
          <w:b/>
          <w:lang w:val="en-US"/>
        </w:rPr>
        <w:t xml:space="preserve">are </w:t>
      </w:r>
      <w:r w:rsidRPr="004343B5">
        <w:rPr>
          <w:b/>
          <w:lang w:val="en-US"/>
        </w:rPr>
        <w:t xml:space="preserve">marked </w:t>
      </w:r>
      <w:r w:rsidRPr="004343B5">
        <w:rPr>
          <w:b/>
          <w:color w:val="FF0000"/>
          <w:lang w:val="en-US"/>
        </w:rPr>
        <w:t>in red</w:t>
      </w:r>
      <w:r w:rsidRPr="004343B5">
        <w:rPr>
          <w:b/>
          <w:lang w:val="en-US"/>
        </w:rPr>
        <w:t>:</w:t>
      </w:r>
    </w:p>
    <w:p w:rsidR="00E00C23" w:rsidP="00C838E3" w:rsidRDefault="00E00C23" w14:paraId="52AAF1E4" w14:textId="612F0A69">
      <w:pPr>
        <w:rPr>
          <w:b/>
          <w:bCs/>
          <w:lang w:val="en-US"/>
        </w:rPr>
      </w:pPr>
    </w:p>
    <w:tbl>
      <w:tblPr>
        <w:tblStyle w:val="TableGrid"/>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9619"/>
      </w:tblGrid>
      <w:tr w:rsidR="00B71144" w:rsidTr="00EA6A34" w14:paraId="36C54C22" w14:textId="77777777">
        <w:tc>
          <w:tcPr>
            <w:tcW w:w="9619" w:type="dxa"/>
          </w:tcPr>
          <w:p w:rsidR="00B71144" w:rsidP="00EA6A34" w:rsidRDefault="00B71144" w14:paraId="4412D4DC" w14:textId="55C5111B">
            <w:pPr>
              <w:rPr>
                <w:b/>
                <w:color w:val="0070C0"/>
                <w:sz w:val="24"/>
              </w:rPr>
            </w:pPr>
            <w:r w:rsidRPr="0092588E">
              <w:rPr>
                <w:b/>
                <w:color w:val="0070C0"/>
                <w:sz w:val="24"/>
              </w:rPr>
              <w:t xml:space="preserve">TP to </w:t>
            </w:r>
            <w:r>
              <w:rPr>
                <w:b/>
                <w:color w:val="0070C0"/>
                <w:sz w:val="24"/>
              </w:rPr>
              <w:t>TS 38.21</w:t>
            </w:r>
            <w:r w:rsidR="00E07808">
              <w:rPr>
                <w:b/>
                <w:color w:val="0070C0"/>
                <w:sz w:val="24"/>
              </w:rPr>
              <w:t>3</w:t>
            </w:r>
            <w:r>
              <w:rPr>
                <w:b/>
                <w:color w:val="0070C0"/>
                <w:sz w:val="24"/>
              </w:rPr>
              <w:t xml:space="preserve">, Sec. </w:t>
            </w:r>
            <w:r w:rsidR="00E07808">
              <w:rPr>
                <w:b/>
                <w:color w:val="0070C0"/>
                <w:sz w:val="24"/>
              </w:rPr>
              <w:t>9.1.2.1</w:t>
            </w:r>
            <w:r>
              <w:rPr>
                <w:b/>
                <w:color w:val="0070C0"/>
                <w:sz w:val="24"/>
              </w:rPr>
              <w:t xml:space="preserve"> </w:t>
            </w:r>
            <w:r w:rsidRPr="00E6416C" w:rsidR="00E6416C">
              <w:rPr>
                <w:b/>
                <w:color w:val="0070C0"/>
                <w:sz w:val="24"/>
              </w:rPr>
              <w:t>Type-1 HARQ-ACK codebook in physical uplink control channel</w:t>
            </w:r>
          </w:p>
          <w:p w:rsidRPr="00047C35" w:rsidR="00047C35" w:rsidP="00047C35" w:rsidRDefault="00047C35" w14:paraId="4AD24503" w14:textId="77777777">
            <w:pPr>
              <w:pStyle w:val="Heading2"/>
              <w:outlineLvl w:val="1"/>
              <w:rPr>
                <w:color w:val="000000"/>
              </w:rPr>
            </w:pPr>
            <w:bookmarkStart w:name="_Ref505248562" w:id="20"/>
            <w:bookmarkStart w:name="_Toc12021470" w:id="21"/>
            <w:bookmarkStart w:name="_Toc20311582" w:id="22"/>
            <w:bookmarkStart w:name="_Toc26719407" w:id="23"/>
            <w:bookmarkStart w:name="_Toc29894840" w:id="24"/>
            <w:bookmarkStart w:name="_Toc29899139" w:id="25"/>
            <w:bookmarkStart w:name="_Toc29899557" w:id="26"/>
            <w:bookmarkStart w:name="_Toc29917294" w:id="27"/>
            <w:r w:rsidRPr="00047C35">
              <w:rPr>
                <w:color w:val="000000"/>
              </w:rPr>
              <w:t>9</w:t>
            </w:r>
            <w:r w:rsidRPr="00047C35">
              <w:rPr>
                <w:rFonts w:hint="eastAsia"/>
                <w:color w:val="000000"/>
              </w:rPr>
              <w:t>.</w:t>
            </w:r>
            <w:r w:rsidRPr="00047C35">
              <w:rPr>
                <w:color w:val="000000"/>
              </w:rPr>
              <w:t>1.2.1</w:t>
            </w:r>
            <w:r w:rsidRPr="00047C35">
              <w:rPr>
                <w:rFonts w:hint="eastAsia"/>
                <w:color w:val="000000"/>
              </w:rPr>
              <w:tab/>
            </w:r>
            <w:r w:rsidRPr="00047C35">
              <w:rPr>
                <w:color w:val="000000"/>
              </w:rPr>
              <w:t>Type-1 HARQ-ACK codebook in physical uplink control channel</w:t>
            </w:r>
            <w:bookmarkEnd w:id="20"/>
            <w:bookmarkEnd w:id="21"/>
            <w:bookmarkEnd w:id="22"/>
            <w:bookmarkEnd w:id="23"/>
            <w:bookmarkEnd w:id="24"/>
            <w:bookmarkEnd w:id="25"/>
            <w:bookmarkEnd w:id="26"/>
            <w:bookmarkEnd w:id="27"/>
          </w:p>
          <w:p w:rsidR="00B71144" w:rsidP="00EA6A34" w:rsidRDefault="00B71144" w14:paraId="4D9FE5D2" w14:textId="77777777">
            <w:pPr>
              <w:jc w:val="center"/>
              <w:rPr>
                <w:color w:val="000000"/>
              </w:rPr>
            </w:pPr>
            <w:r w:rsidRPr="001D524B">
              <w:rPr>
                <w:b/>
                <w:color w:val="0070C0"/>
              </w:rPr>
              <w:t>&lt;</w:t>
            </w:r>
            <w:r w:rsidRPr="001D524B">
              <w:rPr>
                <w:noProof/>
                <w:color w:val="0070C0"/>
                <w:lang w:eastAsia="zh-CN"/>
              </w:rPr>
              <w:t>Unchanged text is omitted&gt;</w:t>
            </w:r>
          </w:p>
          <w:p w:rsidR="00E839C3" w:rsidP="00E839C3" w:rsidRDefault="00E839C3" w14:paraId="62A4A3BB" w14:textId="62E508DB">
            <w:pPr>
              <w:pStyle w:val="B4"/>
              <w:ind w:left="306"/>
              <w:rPr>
                <w:rFonts w:cs="Arial"/>
                <w:lang w:eastAsia="zh-CN"/>
              </w:rPr>
            </w:pPr>
            <w:r>
              <w:rPr>
                <w:lang w:val="en-US" w:eastAsia="zh-CN"/>
              </w:rPr>
              <w:t>i</w:t>
            </w:r>
            <w:proofErr w:type="spellStart"/>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4830FC84" wp14:editId="2270F7F4">
                  <wp:extent cx="3619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Pr>
                <w:rFonts w:hint="eastAsia" w:cs="Arial"/>
                <w:lang w:eastAsia="zh-CN"/>
              </w:rPr>
              <w:t xml:space="preserve">, </w:t>
            </w:r>
          </w:p>
          <w:p w:rsidR="00E839C3" w:rsidP="00E839C3" w:rsidRDefault="00E839C3" w14:paraId="612A2861" w14:textId="36E92FB4">
            <w:pPr>
              <w:pStyle w:val="B5"/>
              <w:ind w:left="589"/>
              <w:rPr>
                <w:lang w:eastAsia="zh-CN"/>
              </w:rPr>
            </w:pPr>
            <w:r>
              <w:rPr>
                <w:noProof/>
                <w:position w:val="-12"/>
                <w:lang w:eastAsia="zh-CN"/>
              </w:rPr>
              <w:drawing>
                <wp:inline distT="0" distB="0" distL="0" distR="0" wp14:anchorId="1A5433A4" wp14:editId="7E69AB9A">
                  <wp:extent cx="8286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Pr>
                <w:lang w:val="en-US" w:eastAsia="zh-CN"/>
              </w:rPr>
              <w:t>;</w:t>
            </w:r>
            <w:r w:rsidRPr="00BF6343">
              <w:rPr>
                <w:lang w:eastAsia="zh-CN"/>
              </w:rPr>
              <w:t xml:space="preserve"> </w:t>
            </w:r>
          </w:p>
          <w:p w:rsidRPr="00D62C0E" w:rsidR="00E839C3" w:rsidP="00BC759C" w:rsidRDefault="00E839C3" w14:paraId="295BFD36" w14:textId="2CFA96F3">
            <w:pPr>
              <w:pStyle w:val="B5"/>
              <w:ind w:left="589"/>
              <w:rPr>
                <w:lang w:val="en-US" w:eastAsia="zh-CN"/>
              </w:rPr>
            </w:pPr>
            <w:r>
              <w:rPr>
                <w:noProof/>
                <w:position w:val="-10"/>
              </w:rPr>
              <w:drawing>
                <wp:inline distT="0" distB="0" distL="0" distR="0" wp14:anchorId="2B4DCC55" wp14:editId="4ED71983">
                  <wp:extent cx="4667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lang w:val="en-US"/>
              </w:rPr>
              <w:t>;</w:t>
            </w:r>
          </w:p>
          <w:p w:rsidR="00605131" w:rsidP="00E33AF5" w:rsidRDefault="00113E7B" w14:paraId="467106FB" w14:textId="53549A26">
            <w:pPr>
              <w:pStyle w:val="B5"/>
              <w:ind w:left="306" w:hanging="1"/>
            </w:pPr>
            <w:r w:rsidRPr="00961373">
              <w:rPr>
                <w:color w:val="FF0000"/>
              </w:rPr>
              <w:t>If the UE indicates the capability of [</w:t>
            </w:r>
            <w:proofErr w:type="spellStart"/>
            <w:r w:rsidRPr="00F451B9" w:rsidR="003D4738">
              <w:rPr>
                <w:i/>
                <w:color w:val="FF0000"/>
              </w:rPr>
              <w:t>extendedSPS</w:t>
            </w:r>
            <w:proofErr w:type="spellEnd"/>
            <w:r w:rsidRPr="00F451B9" w:rsidR="003D4738">
              <w:rPr>
                <w:i/>
                <w:color w:val="FF0000"/>
              </w:rPr>
              <w:t xml:space="preserve">-Periodicities </w:t>
            </w:r>
            <w:r w:rsidR="003D4738">
              <w:rPr>
                <w:color w:val="FF0000"/>
              </w:rPr>
              <w:t xml:space="preserve">or </w:t>
            </w:r>
            <w:proofErr w:type="spellStart"/>
            <w:r w:rsidRPr="00961373">
              <w:rPr>
                <w:i/>
                <w:color w:val="FF0000"/>
              </w:rPr>
              <w:t>multipleSPSconfig</w:t>
            </w:r>
            <w:proofErr w:type="spellEnd"/>
            <w:r w:rsidRPr="00961373">
              <w:rPr>
                <w:color w:val="FF0000"/>
              </w:rPr>
              <w:t xml:space="preserve">], the UE does not expect to receive SPS PDSCH release and unicast PDSCH in a same slot </w:t>
            </w:r>
            <w:r w:rsidR="00DC3504">
              <w:rPr>
                <w:color w:val="FF0000"/>
              </w:rPr>
              <w:t xml:space="preserve">associated </w:t>
            </w:r>
            <w:r w:rsidRPr="00961373">
              <w:rPr>
                <w:color w:val="FF0000"/>
              </w:rPr>
              <w:t xml:space="preserve">with the same </w:t>
            </w:r>
            <w:r w:rsidRPr="005A3118" w:rsidR="005A3118">
              <w:rPr>
                <w:color w:val="FF0000"/>
              </w:rPr>
              <w:t xml:space="preserve">slot timing value </w:t>
            </w:r>
            <w:r w:rsidRPr="00F451B9" w:rsidR="00904607">
              <w:rPr>
                <w:i/>
                <w:color w:val="FF0000"/>
              </w:rPr>
              <w:t>k</w:t>
            </w:r>
            <w:r w:rsidRPr="00F451B9" w:rsidR="00A7661C">
              <w:rPr>
                <w:i/>
                <w:color w:val="FF0000"/>
                <w:vertAlign w:val="subscript"/>
              </w:rPr>
              <w:t>1</w:t>
            </w:r>
            <w:r w:rsidRPr="00961373">
              <w:rPr>
                <w:color w:val="FF0000"/>
              </w:rPr>
              <w:t xml:space="preserve">; otherwise </w:t>
            </w:r>
            <w:proofErr w:type="spellStart"/>
            <w:r>
              <w:rPr>
                <w:color w:val="FF0000"/>
              </w:rPr>
              <w:t>t</w:t>
            </w:r>
            <w:r w:rsidRPr="00F451B9" w:rsidR="00E839C3">
              <w:rPr>
                <w:strike/>
                <w:color w:val="FF0000"/>
              </w:rPr>
              <w:t>T</w:t>
            </w:r>
            <w:r w:rsidRPr="00397445" w:rsidR="00E839C3">
              <w:t>he</w:t>
            </w:r>
            <w:proofErr w:type="spellEnd"/>
            <w:r w:rsidRPr="00397445" w:rsidR="00E839C3">
              <w:t xml:space="preserve"> UE does not expect to receive SPS PDSCH release and unicast PDSCH in a same slot</w:t>
            </w:r>
            <w:r w:rsidRPr="00E33AF5" w:rsidR="00E839C3">
              <w:rPr>
                <w:color w:val="000000" w:themeColor="text1"/>
              </w:rPr>
              <w:t>;</w:t>
            </w:r>
          </w:p>
          <w:p w:rsidRPr="00C71655" w:rsidR="00B71144" w:rsidP="00EA6A34" w:rsidRDefault="00B71144" w14:paraId="69748954" w14:textId="0F2951E1">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rsidRPr="002C39C0" w:rsidR="00B71144" w:rsidP="00C838E3" w:rsidRDefault="00B71144" w14:paraId="64AF4864" w14:textId="77777777">
      <w:pPr>
        <w:rPr>
          <w:b/>
          <w:bCs/>
          <w:lang w:val="en-US"/>
        </w:rPr>
      </w:pPr>
    </w:p>
    <w:p w:rsidRPr="0025565B" w:rsidR="000D45C4" w:rsidP="000D45C4" w:rsidRDefault="000D45C4" w14:paraId="34C42B95" w14:textId="7DFD46D2">
      <w:pPr>
        <w:pStyle w:val="Heading1"/>
        <w:rPr>
          <w:lang w:val="en-US"/>
        </w:rPr>
      </w:pPr>
      <w:r>
        <w:rPr>
          <w:lang w:val="en-US"/>
        </w:rPr>
        <w:t>3</w:t>
      </w:r>
      <w:r w:rsidRPr="0025565B">
        <w:rPr>
          <w:lang w:val="en-US"/>
        </w:rPr>
        <w:tab/>
      </w:r>
      <w:r w:rsidR="00427A33">
        <w:rPr>
          <w:lang w:val="en-US"/>
        </w:rPr>
        <w:t>Additional enhancements</w:t>
      </w:r>
      <w:r>
        <w:rPr>
          <w:lang w:val="en-US"/>
        </w:rPr>
        <w:t xml:space="preserve"> </w:t>
      </w:r>
      <w:r w:rsidR="00E64BB1">
        <w:rPr>
          <w:lang w:val="en-US"/>
        </w:rPr>
        <w:t>for</w:t>
      </w:r>
      <w:r w:rsidRPr="00841F95" w:rsidR="00427A33">
        <w:rPr>
          <w:lang w:val="en-US"/>
        </w:rPr>
        <w:t xml:space="preserve"> Rel-16 SPS </w:t>
      </w:r>
    </w:p>
    <w:p w:rsidRPr="00B905C3" w:rsidR="000D45C4" w:rsidP="000D45C4" w:rsidRDefault="000D45C4" w14:paraId="7F59F896" w14:textId="03393F6A">
      <w:pPr>
        <w:pStyle w:val="Heading2"/>
        <w:rPr>
          <w:lang w:val="en-US"/>
        </w:rPr>
      </w:pPr>
      <w:r>
        <w:rPr>
          <w:lang w:val="en-US" w:eastAsia="zh-CN"/>
        </w:rPr>
        <w:t>3.1</w:t>
      </w:r>
      <w:r w:rsidRPr="0025565B">
        <w:rPr>
          <w:lang w:val="en-US" w:eastAsia="zh-CN"/>
        </w:rPr>
        <w:t xml:space="preserve"> </w:t>
      </w:r>
      <w:r>
        <w:rPr>
          <w:lang w:val="en-US"/>
        </w:rPr>
        <w:t>Overwriting of SPS PDSCH with dynamic grant</w:t>
      </w:r>
    </w:p>
    <w:p w:rsidRPr="00DC75E2" w:rsidR="000D45C4" w:rsidRDefault="000D45C4" w14:paraId="39A27DF1" w14:textId="40AF03C2">
      <w:pPr>
        <w:rPr>
          <w:color w:val="FF0000"/>
        </w:rPr>
      </w:pPr>
      <w:r>
        <w:rPr>
          <w:szCs w:val="22"/>
          <w:lang w:val="en-US"/>
        </w:rPr>
        <w:t>Current specifications allow the</w:t>
      </w:r>
      <w:r w:rsidRPr="00B905C3">
        <w:rPr>
          <w:lang w:val="en-US"/>
        </w:rPr>
        <w:t xml:space="preserve"> </w:t>
      </w:r>
      <w:r>
        <w:rPr>
          <w:lang w:val="en-US"/>
        </w:rPr>
        <w:t xml:space="preserve">use </w:t>
      </w:r>
      <w:r w:rsidRPr="00B905C3">
        <w:rPr>
          <w:lang w:val="en-US"/>
        </w:rPr>
        <w:t xml:space="preserve">of a dynamic grant to override </w:t>
      </w:r>
      <w:r>
        <w:rPr>
          <w:lang w:val="en-US"/>
        </w:rPr>
        <w:t xml:space="preserve">a </w:t>
      </w:r>
      <w:r w:rsidRPr="00B905C3">
        <w:rPr>
          <w:lang w:val="en-US"/>
        </w:rPr>
        <w:t xml:space="preserve">SPS </w:t>
      </w:r>
      <w:r>
        <w:rPr>
          <w:lang w:val="en-US"/>
        </w:rPr>
        <w:t xml:space="preserve">PDSCH </w:t>
      </w:r>
      <w:r w:rsidRPr="00B905C3">
        <w:rPr>
          <w:lang w:val="en-US"/>
        </w:rPr>
        <w:t xml:space="preserve">occasion. </w:t>
      </w:r>
      <w:r>
        <w:rPr>
          <w:lang w:val="en-US"/>
        </w:rPr>
        <w:t>This is particularly useful in the case of colliding SPS occasions</w:t>
      </w:r>
      <w:r w:rsidRPr="00B905C3">
        <w:rPr>
          <w:lang w:val="en-US"/>
        </w:rPr>
        <w:t xml:space="preserve">, </w:t>
      </w:r>
      <w:r>
        <w:rPr>
          <w:lang w:val="en-US"/>
        </w:rPr>
        <w:t xml:space="preserve">where </w:t>
      </w:r>
      <w:r w:rsidRPr="00B905C3">
        <w:rPr>
          <w:lang w:val="en-US"/>
        </w:rPr>
        <w:t xml:space="preserve">the dynamic granted resources could indicate resources equivalent to the sum of the resources occupied by the SPS occasions. </w:t>
      </w:r>
      <w:r>
        <w:rPr>
          <w:lang w:val="en-US"/>
        </w:rPr>
        <w:t>However, one limitation, coming from R</w:t>
      </w:r>
      <w:r w:rsidR="00EF264B">
        <w:rPr>
          <w:lang w:val="en-US"/>
        </w:rPr>
        <w:t>el-</w:t>
      </w:r>
      <w:r>
        <w:rPr>
          <w:lang w:val="en-US"/>
        </w:rPr>
        <w:t>15 is that “</w:t>
      </w:r>
      <w:r>
        <w:rPr>
          <w:color w:val="000000"/>
          <w:kern w:val="2"/>
          <w:lang w:eastAsia="zh-CN"/>
        </w:rPr>
        <w:t>PDCCH scheduling the PDSCH with C-RNTI or MCS-C-RNTI ends at least 14 symbols before the start of the PDSCH with CS-RNTI without the corresponding DCI”.</w:t>
      </w:r>
      <w:r w:rsidRPr="00B905C3">
        <w:rPr>
          <w:lang w:val="en-US"/>
        </w:rPr>
        <w:t xml:space="preserve"> We believe that for R</w:t>
      </w:r>
      <w:r w:rsidR="00EF264B">
        <w:rPr>
          <w:lang w:val="en-US"/>
        </w:rPr>
        <w:t>el-</w:t>
      </w:r>
      <w:r w:rsidRPr="00B905C3">
        <w:rPr>
          <w:lang w:val="en-US"/>
        </w:rPr>
        <w:t xml:space="preserve">16, the </w:t>
      </w:r>
      <w:r w:rsidRPr="00B905C3">
        <w:rPr>
          <w:lang w:val="en-US"/>
        </w:rPr>
        <w:lastRenderedPageBreak/>
        <w:t xml:space="preserve">requirement of 14 symbols is too restrictive to allow a dynamic PDSCH to be scheduled on overlapping SPS PDSCH allocations, considering that this is for the support of URLLC. Given that there should not be no preparation needed for decoding SPS, </w:t>
      </w:r>
      <w:proofErr w:type="gramStart"/>
      <w:r w:rsidRPr="00B905C3">
        <w:rPr>
          <w:lang w:val="en-US"/>
        </w:rPr>
        <w:t>as long as</w:t>
      </w:r>
      <w:proofErr w:type="gramEnd"/>
      <w:r w:rsidRPr="00B905C3">
        <w:rPr>
          <w:lang w:val="en-US"/>
        </w:rPr>
        <w:t xml:space="preserve"> the UE decodes the DCI before SPS starts, there should not be any interruption required in UE processing. In this sense, the required number of symbols only needs to consider the DCI decoding time, and it should be </w:t>
      </w:r>
      <w:r w:rsidDel="00D93332" w:rsidR="006100C1">
        <w:rPr>
          <w:lang w:val="en-US"/>
        </w:rPr>
        <w:t xml:space="preserve">much </w:t>
      </w:r>
      <w:r w:rsidRPr="00B905C3">
        <w:rPr>
          <w:lang w:val="en-US"/>
        </w:rPr>
        <w:t xml:space="preserve">smaller than PDSCH processing time </w:t>
      </w:r>
      <w:r w:rsidRPr="00C71D7B" w:rsidR="00D93332">
        <w:rPr>
          <w:i/>
        </w:rPr>
        <w:t>T</w:t>
      </w:r>
      <w:r w:rsidRPr="00C71D7B" w:rsidR="00D93332">
        <w:rPr>
          <w:i/>
          <w:vertAlign w:val="subscript"/>
        </w:rPr>
        <w:t>proc,</w:t>
      </w:r>
      <w:r w:rsidRPr="00C71D7B" w:rsidR="00D93332">
        <w:rPr>
          <w:i/>
          <w:iCs/>
          <w:vertAlign w:val="subscript"/>
        </w:rPr>
        <w:t>1</w:t>
      </w:r>
      <w:r w:rsidRPr="00B905C3">
        <w:rPr>
          <w:lang w:val="en-US"/>
        </w:rPr>
        <w:t>.</w:t>
      </w:r>
      <w:r w:rsidR="005B009D">
        <w:rPr>
          <w:lang w:val="en-US"/>
        </w:rPr>
        <w:t xml:space="preserve"> </w:t>
      </w:r>
      <w:r w:rsidR="00C71D7B">
        <w:rPr>
          <w:lang w:val="en-US"/>
        </w:rPr>
        <w:t>Given that PDSCH processing time consists of PDCCH decoding time and PDSCH decoding time, and PDSCH decoding typically takes longer than PDCCH decoding, w</w:t>
      </w:r>
      <w:r w:rsidR="00A5781A">
        <w:rPr>
          <w:lang w:val="en-US"/>
        </w:rPr>
        <w:t>e</w:t>
      </w:r>
      <w:r w:rsidR="008577FF">
        <w:rPr>
          <w:lang w:val="en-US"/>
        </w:rPr>
        <w:t xml:space="preserve"> therefore propose to </w:t>
      </w:r>
      <w:r w:rsidR="00CF6A91">
        <w:rPr>
          <w:lang w:val="en-US"/>
        </w:rPr>
        <w:t xml:space="preserve">reduce the </w:t>
      </w:r>
      <w:r w:rsidR="00361BC8">
        <w:rPr>
          <w:lang w:val="en-US"/>
        </w:rPr>
        <w:t xml:space="preserve">time </w:t>
      </w:r>
      <w:r w:rsidR="008577FF">
        <w:rPr>
          <w:lang w:val="en-US"/>
        </w:rPr>
        <w:t xml:space="preserve">between the PDCCH scheduling </w:t>
      </w:r>
      <w:r w:rsidR="00A83B77">
        <w:rPr>
          <w:lang w:val="en-US"/>
        </w:rPr>
        <w:t>the dynamic grant and the SPS PDSCH</w:t>
      </w:r>
      <w:r w:rsidR="00AB6A98">
        <w:rPr>
          <w:lang w:val="en-US"/>
        </w:rPr>
        <w:t xml:space="preserve"> to </w:t>
      </w:r>
      <w:r w:rsidRPr="00E16B5D" w:rsidR="00AB6A98">
        <w:rPr>
          <w:i/>
          <w:iCs/>
        </w:rPr>
        <w:t>T</w:t>
      </w:r>
      <w:r w:rsidRPr="00E16B5D" w:rsidR="00AB6A98">
        <w:rPr>
          <w:i/>
          <w:iCs/>
          <w:vertAlign w:val="subscript"/>
        </w:rPr>
        <w:t>proc,1</w:t>
      </w:r>
      <w:r w:rsidR="00C71D7B">
        <w:t>/2</w:t>
      </w:r>
      <w:r w:rsidR="00CF6A91">
        <w:t xml:space="preserve">, where </w:t>
      </w:r>
      <w:r w:rsidRPr="00E16B5D" w:rsidR="00CF6A91">
        <w:rPr>
          <w:i/>
          <w:iCs/>
        </w:rPr>
        <w:t>T</w:t>
      </w:r>
      <w:r w:rsidRPr="00E16B5D" w:rsidR="00CF6A91">
        <w:rPr>
          <w:i/>
          <w:iCs/>
          <w:vertAlign w:val="subscript"/>
        </w:rPr>
        <w:t>proc,1</w:t>
      </w:r>
      <w:r w:rsidR="00CF6A91">
        <w:t xml:space="preserve"> is </w:t>
      </w:r>
      <w:r w:rsidR="00122ACD">
        <w:t xml:space="preserve"> the PDSCH processing time of the corresponding capability (38.214, Sec. 5.3) </w:t>
      </w:r>
      <w:r w:rsidRPr="00574D7C" w:rsidR="00574D7C">
        <w:t xml:space="preserve">assuming </w:t>
      </w:r>
      <w:r w:rsidRPr="00C71D7B" w:rsidR="00574D7C">
        <w:rPr>
          <w:i/>
        </w:rPr>
        <w:t>d</w:t>
      </w:r>
      <w:r w:rsidRPr="00C71D7B" w:rsidR="00574D7C">
        <w:rPr>
          <w:i/>
          <w:vertAlign w:val="subscript"/>
        </w:rPr>
        <w:t>1,1</w:t>
      </w:r>
      <w:r w:rsidRPr="00C71D7B" w:rsidR="00574D7C">
        <w:t>=0</w:t>
      </w:r>
      <w:r w:rsidR="00574D7C">
        <w:t xml:space="preserve">. </w:t>
      </w:r>
      <w:r w:rsidR="00574D7C">
        <w:rPr>
          <w:lang w:val="en-US"/>
        </w:rPr>
        <w:t>To ensure Rel-15 compatibility,</w:t>
      </w:r>
      <w:r w:rsidR="00182784">
        <w:rPr>
          <w:lang w:val="en-US"/>
        </w:rPr>
        <w:t xml:space="preserve"> this is only applicable if </w:t>
      </w:r>
      <w:r w:rsidR="00D46C09">
        <w:rPr>
          <w:lang w:val="en-US"/>
        </w:rPr>
        <w:t xml:space="preserve">the </w:t>
      </w:r>
      <w:r w:rsidR="00182784">
        <w:rPr>
          <w:lang w:val="en-US"/>
        </w:rPr>
        <w:t xml:space="preserve">UE </w:t>
      </w:r>
      <w:r w:rsidR="003B3B98">
        <w:rPr>
          <w:lang w:val="en-US"/>
        </w:rPr>
        <w:t xml:space="preserve">indicates </w:t>
      </w:r>
      <w:r w:rsidR="009B3945">
        <w:rPr>
          <w:lang w:val="en-US"/>
        </w:rPr>
        <w:t xml:space="preserve">support for </w:t>
      </w:r>
      <w:r w:rsidR="005A4EF5">
        <w:rPr>
          <w:lang w:val="en-US"/>
        </w:rPr>
        <w:t>this</w:t>
      </w:r>
      <w:r w:rsidR="00F12605">
        <w:rPr>
          <w:lang w:val="en-US"/>
        </w:rPr>
        <w:t xml:space="preserve"> </w:t>
      </w:r>
      <w:r w:rsidR="00E12A67">
        <w:rPr>
          <w:lang w:val="en-US"/>
        </w:rPr>
        <w:t xml:space="preserve">new capability </w:t>
      </w:r>
      <w:r w:rsidR="000036B9">
        <w:rPr>
          <w:lang w:val="en-US"/>
        </w:rPr>
        <w:t xml:space="preserve">which we denote as </w:t>
      </w:r>
      <w:r w:rsidRPr="00C71D7B" w:rsidR="000036B9">
        <w:t>[</w:t>
      </w:r>
      <w:proofErr w:type="spellStart"/>
      <w:r w:rsidRPr="00C71D7B" w:rsidR="000036B9">
        <w:t>fast_SPS_PDSCH_overwriting</w:t>
      </w:r>
      <w:proofErr w:type="spellEnd"/>
      <w:r w:rsidRPr="00C71D7B" w:rsidR="000036B9">
        <w:t>]</w:t>
      </w:r>
      <w:r w:rsidR="000036B9">
        <w:t xml:space="preserve"> in the text proposal below.</w:t>
      </w:r>
    </w:p>
    <w:p w:rsidRPr="00B905C3" w:rsidR="000D45C4" w:rsidP="000D45C4" w:rsidRDefault="000D45C4" w14:paraId="29C64C50" w14:textId="096C5B74">
      <w:pPr>
        <w:spacing w:after="0"/>
        <w:rPr>
          <w:b/>
          <w:lang w:val="en-US"/>
        </w:rPr>
      </w:pPr>
      <w:r w:rsidRPr="00B905C3">
        <w:rPr>
          <w:b/>
          <w:lang w:val="en-US"/>
        </w:rPr>
        <w:t xml:space="preserve">Proposal </w:t>
      </w:r>
      <w:r w:rsidR="00EF264B">
        <w:rPr>
          <w:b/>
          <w:lang w:val="en-US"/>
        </w:rPr>
        <w:t>3</w:t>
      </w:r>
      <w:r w:rsidRPr="00B905C3">
        <w:rPr>
          <w:b/>
          <w:lang w:val="en-US"/>
        </w:rPr>
        <w:t xml:space="preserve">: </w:t>
      </w:r>
      <w:r w:rsidR="00B52A45">
        <w:rPr>
          <w:b/>
          <w:lang w:val="en-US"/>
        </w:rPr>
        <w:t>For Rel-16, r</w:t>
      </w:r>
      <w:r w:rsidRPr="00FD4971" w:rsidR="00FD4971">
        <w:rPr>
          <w:b/>
          <w:lang w:val="en-US"/>
        </w:rPr>
        <w:t xml:space="preserve">educe the time between </w:t>
      </w:r>
      <w:r w:rsidR="00DE12EF">
        <w:rPr>
          <w:b/>
          <w:lang w:val="en-US"/>
        </w:rPr>
        <w:t xml:space="preserve">the </w:t>
      </w:r>
      <w:r w:rsidR="00C54A23">
        <w:rPr>
          <w:b/>
          <w:lang w:val="en-US"/>
        </w:rPr>
        <w:t>end of a</w:t>
      </w:r>
      <w:r w:rsidR="00CA4735">
        <w:rPr>
          <w:b/>
          <w:lang w:val="en-US"/>
        </w:rPr>
        <w:t xml:space="preserve"> </w:t>
      </w:r>
      <w:r w:rsidRPr="00FD4971" w:rsidR="00FD4971">
        <w:rPr>
          <w:b/>
          <w:lang w:val="en-US"/>
        </w:rPr>
        <w:t xml:space="preserve">PDCCH scheduling </w:t>
      </w:r>
      <w:r w:rsidR="00CA4735">
        <w:rPr>
          <w:b/>
          <w:lang w:val="en-US"/>
        </w:rPr>
        <w:t xml:space="preserve">a </w:t>
      </w:r>
      <w:r w:rsidRPr="00FD4971" w:rsidR="00FD4971">
        <w:rPr>
          <w:b/>
          <w:lang w:val="en-US"/>
        </w:rPr>
        <w:t xml:space="preserve">dynamic grant and </w:t>
      </w:r>
      <w:r w:rsidR="00B52A45">
        <w:rPr>
          <w:b/>
          <w:lang w:val="en-US"/>
        </w:rPr>
        <w:t>an overlapping</w:t>
      </w:r>
      <w:r w:rsidR="002E2392">
        <w:rPr>
          <w:b/>
          <w:lang w:val="en-US"/>
        </w:rPr>
        <w:t xml:space="preserve"> </w:t>
      </w:r>
      <w:r w:rsidRPr="00FD4971" w:rsidR="00FD4971">
        <w:rPr>
          <w:b/>
          <w:lang w:val="en-US"/>
        </w:rPr>
        <w:t xml:space="preserve">SPS PDSCH to </w:t>
      </w:r>
      <w:r w:rsidRPr="00C71D7B" w:rsidR="00FD4971">
        <w:rPr>
          <w:b/>
          <w:i/>
          <w:lang w:val="en-US"/>
        </w:rPr>
        <w:t>T</w:t>
      </w:r>
      <w:r w:rsidRPr="00C71D7B" w:rsidR="00FD4971">
        <w:rPr>
          <w:b/>
          <w:i/>
          <w:vertAlign w:val="subscript"/>
          <w:lang w:val="en-US"/>
        </w:rPr>
        <w:t>proc,1</w:t>
      </w:r>
      <w:r w:rsidR="00603DA7">
        <w:rPr>
          <w:b/>
          <w:i/>
          <w:iCs/>
          <w:lang w:val="en-US"/>
        </w:rPr>
        <w:t>/2</w:t>
      </w:r>
      <w:r w:rsidRPr="00FD4971" w:rsidR="00FD4971">
        <w:rPr>
          <w:b/>
          <w:lang w:val="en-US"/>
        </w:rPr>
        <w:t xml:space="preserve">, where </w:t>
      </w:r>
      <w:r w:rsidRPr="00E16B5D" w:rsidR="00152791">
        <w:rPr>
          <w:b/>
          <w:i/>
          <w:iCs/>
          <w:lang w:val="en-US"/>
        </w:rPr>
        <w:t>T</w:t>
      </w:r>
      <w:r w:rsidRPr="00E16B5D" w:rsidR="00152791">
        <w:rPr>
          <w:b/>
          <w:i/>
          <w:iCs/>
          <w:vertAlign w:val="subscript"/>
          <w:lang w:val="en-US"/>
        </w:rPr>
        <w:t>proc,1</w:t>
      </w:r>
      <w:r w:rsidRPr="00FD4971" w:rsidR="00152791">
        <w:rPr>
          <w:b/>
          <w:lang w:val="en-US"/>
        </w:rPr>
        <w:t xml:space="preserve"> </w:t>
      </w:r>
      <w:r w:rsidRPr="00FD4971" w:rsidR="00FD4971">
        <w:rPr>
          <w:b/>
          <w:lang w:val="en-US"/>
        </w:rPr>
        <w:t xml:space="preserve">is </w:t>
      </w:r>
      <w:r w:rsidRPr="00276407" w:rsidR="00122ACD">
        <w:rPr>
          <w:b/>
        </w:rPr>
        <w:t xml:space="preserve">the PDSCH processing time of the corresponding capability (38.214, Sec. 5.3) assuming </w:t>
      </w:r>
      <w:r w:rsidRPr="00276407" w:rsidR="00122ACD">
        <w:rPr>
          <w:b/>
          <w:i/>
        </w:rPr>
        <w:t>d</w:t>
      </w:r>
      <w:r w:rsidRPr="00276407" w:rsidR="00122ACD">
        <w:rPr>
          <w:b/>
          <w:i/>
          <w:vertAlign w:val="subscript"/>
        </w:rPr>
        <w:t>1,1</w:t>
      </w:r>
      <w:r w:rsidRPr="00276407" w:rsidR="00122ACD">
        <w:rPr>
          <w:b/>
        </w:rPr>
        <w:t>=0</w:t>
      </w:r>
      <w:r w:rsidR="00B52A45">
        <w:rPr>
          <w:b/>
          <w:lang w:val="en-US"/>
        </w:rPr>
        <w:t>.</w:t>
      </w:r>
      <w:r w:rsidRPr="00FD4971" w:rsidR="00FD4971">
        <w:rPr>
          <w:b/>
          <w:lang w:val="en-US"/>
        </w:rPr>
        <w:t xml:space="preserve"> </w:t>
      </w:r>
      <w:r w:rsidRPr="004343B5">
        <w:rPr>
          <w:b/>
          <w:lang w:val="en-US"/>
        </w:rPr>
        <w:t>Adopt the following text proposal</w:t>
      </w:r>
      <w:r>
        <w:rPr>
          <w:b/>
          <w:lang w:val="en-US"/>
        </w:rPr>
        <w:t>/correction</w:t>
      </w:r>
      <w:r w:rsidRPr="004343B5">
        <w:rPr>
          <w:b/>
          <w:lang w:val="en-US"/>
        </w:rPr>
        <w:t xml:space="preserve"> to Sec</w:t>
      </w:r>
      <w:r>
        <w:rPr>
          <w:b/>
          <w:lang w:val="en-US"/>
        </w:rPr>
        <w:t xml:space="preserve">tion 5.1 </w:t>
      </w:r>
      <w:r w:rsidRPr="004343B5">
        <w:rPr>
          <w:b/>
          <w:lang w:val="en-US"/>
        </w:rPr>
        <w:t xml:space="preserve">of TS 38.214 with changes marked </w:t>
      </w:r>
      <w:r w:rsidRPr="004343B5">
        <w:rPr>
          <w:b/>
          <w:color w:val="FF0000"/>
          <w:lang w:val="en-US"/>
        </w:rPr>
        <w:t>in red</w:t>
      </w:r>
      <w:r w:rsidRPr="004343B5">
        <w:rPr>
          <w:b/>
          <w:lang w:val="en-US"/>
        </w:rPr>
        <w:t>:</w:t>
      </w:r>
    </w:p>
    <w:p w:rsidRPr="00EA4516" w:rsidR="000D45C4" w:rsidP="000D45C4" w:rsidRDefault="000D45C4" w14:paraId="376A50A9" w14:textId="77777777">
      <w:pPr>
        <w:rPr>
          <w:lang w:val="en-US" w:eastAsia="zh-CN"/>
        </w:rPr>
      </w:pPr>
    </w:p>
    <w:tbl>
      <w:tblPr>
        <w:tblStyle w:val="TableGrid"/>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9619"/>
      </w:tblGrid>
      <w:tr w:rsidR="000D45C4" w:rsidTr="00EA6A34" w14:paraId="684BB9BE" w14:textId="77777777">
        <w:tc>
          <w:tcPr>
            <w:tcW w:w="9619" w:type="dxa"/>
          </w:tcPr>
          <w:p w:rsidR="000D45C4" w:rsidP="00EA6A34" w:rsidRDefault="000D45C4" w14:paraId="04A534B2" w14:textId="77777777">
            <w:pPr>
              <w:rPr>
                <w:b/>
                <w:color w:val="0070C0"/>
                <w:sz w:val="24"/>
              </w:rPr>
            </w:pPr>
            <w:bookmarkStart w:name="_Hlk32344565" w:id="28"/>
            <w:r w:rsidRPr="0092588E">
              <w:rPr>
                <w:b/>
                <w:color w:val="0070C0"/>
                <w:sz w:val="24"/>
              </w:rPr>
              <w:t xml:space="preserve">TP to </w:t>
            </w:r>
            <w:r>
              <w:rPr>
                <w:b/>
                <w:color w:val="0070C0"/>
                <w:sz w:val="24"/>
              </w:rPr>
              <w:t xml:space="preserve">TS 38.214, Sec. 5.1 </w:t>
            </w:r>
            <w:r w:rsidRPr="004343B5">
              <w:rPr>
                <w:b/>
                <w:color w:val="0070C0"/>
                <w:sz w:val="24"/>
              </w:rPr>
              <w:t>UE procedure for receiving the physical downlink shared channel</w:t>
            </w:r>
          </w:p>
          <w:p w:rsidRPr="0048482F" w:rsidR="000D45C4" w:rsidP="00EA6A34" w:rsidRDefault="000D45C4" w14:paraId="50E34736" w14:textId="77777777">
            <w:pPr>
              <w:pStyle w:val="Heading2"/>
              <w:outlineLvl w:val="1"/>
              <w:rPr>
                <w:color w:val="000000"/>
              </w:rPr>
            </w:pPr>
            <w:bookmarkStart w:name="_Toc11352080" w:id="29"/>
            <w:bookmarkStart w:name="_Toc20317970" w:id="30"/>
            <w:bookmarkStart w:name="_Toc27299868" w:id="31"/>
            <w:bookmarkStart w:name="_Toc29673133" w:id="32"/>
            <w:bookmarkStart w:name="_Toc29673274" w:id="33"/>
            <w:bookmarkStart w:name="_Toc29674267" w:id="34"/>
            <w:r w:rsidRPr="0048482F">
              <w:rPr>
                <w:color w:val="000000"/>
              </w:rPr>
              <w:t>5.1</w:t>
            </w:r>
            <w:r w:rsidRPr="0048482F">
              <w:rPr>
                <w:color w:val="000000"/>
              </w:rPr>
              <w:tab/>
            </w:r>
            <w:r w:rsidRPr="0048482F">
              <w:rPr>
                <w:color w:val="000000"/>
              </w:rPr>
              <w:t>UE procedure for receiving the physical downlink shared channel</w:t>
            </w:r>
            <w:bookmarkEnd w:id="29"/>
            <w:bookmarkEnd w:id="30"/>
            <w:bookmarkEnd w:id="31"/>
            <w:bookmarkEnd w:id="32"/>
            <w:bookmarkEnd w:id="33"/>
            <w:bookmarkEnd w:id="34"/>
          </w:p>
          <w:p w:rsidR="006100C1" w:rsidP="005B009D" w:rsidRDefault="006100C1" w14:paraId="4E2B6342" w14:textId="188E2279">
            <w:pPr>
              <w:jc w:val="center"/>
              <w:rPr>
                <w:color w:val="000000"/>
              </w:rPr>
            </w:pPr>
            <w:r w:rsidRPr="001D524B">
              <w:rPr>
                <w:b/>
                <w:color w:val="0070C0"/>
              </w:rPr>
              <w:t>&lt;</w:t>
            </w:r>
            <w:r w:rsidRPr="001D524B">
              <w:rPr>
                <w:noProof/>
                <w:color w:val="0070C0"/>
                <w:lang w:eastAsia="zh-CN"/>
              </w:rPr>
              <w:t>Unchanged text is omitted&gt;</w:t>
            </w:r>
          </w:p>
          <w:p w:rsidRPr="00146651" w:rsidR="000D45C4" w:rsidP="00EA6A34" w:rsidRDefault="000D45C4" w14:paraId="7A1E9234" w14:textId="2444B4CB">
            <w:pPr>
              <w:rPr>
                <w:color w:val="000000"/>
                <w:kern w:val="2"/>
                <w:lang w:eastAsia="zh-CN"/>
              </w:rPr>
            </w:pPr>
            <w:r w:rsidRPr="00146651">
              <w:rPr>
                <w:color w:val="000000"/>
                <w:kern w:val="2"/>
                <w:lang w:eastAsia="zh-CN"/>
              </w:rPr>
              <w:t xml:space="preserve">The UE is not expected to decode a PDSCH scheduled in </w:t>
            </w:r>
            <w:r>
              <w:rPr>
                <w:color w:val="000000"/>
                <w:kern w:val="2"/>
                <w:lang w:eastAsia="zh-CN"/>
              </w:rPr>
              <w:t>a serving</w:t>
            </w:r>
            <w:r w:rsidRPr="00146651">
              <w:rPr>
                <w:color w:val="000000"/>
                <w:kern w:val="2"/>
                <w:lang w:eastAsia="zh-CN"/>
              </w:rPr>
              <w:t xml:space="preserve"> cell with C-RNTI </w:t>
            </w:r>
            <w:r>
              <w:rPr>
                <w:color w:val="000000"/>
                <w:kern w:val="2"/>
                <w:lang w:eastAsia="zh-CN"/>
              </w:rPr>
              <w:t xml:space="preserve">or MCS-C-RNTI </w:t>
            </w:r>
            <w:r w:rsidRPr="00146651">
              <w:rPr>
                <w:color w:val="000000"/>
                <w:kern w:val="2"/>
                <w:lang w:eastAsia="zh-CN"/>
              </w:rPr>
              <w:t xml:space="preserve">and another PDSCH scheduled in the </w:t>
            </w:r>
            <w:r>
              <w:rPr>
                <w:color w:val="000000"/>
                <w:kern w:val="2"/>
                <w:lang w:eastAsia="zh-CN"/>
              </w:rPr>
              <w:t>same serving</w:t>
            </w:r>
            <w:r w:rsidRPr="00146651">
              <w:rPr>
                <w:color w:val="000000"/>
                <w:kern w:val="2"/>
                <w:lang w:eastAsia="zh-CN"/>
              </w:rPr>
              <w:t xml:space="preserve"> cell with CS-RNTI if the PDSCHs partially or fully overlap in time</w:t>
            </w:r>
            <w:r>
              <w:rPr>
                <w:color w:val="000000"/>
                <w:kern w:val="2"/>
                <w:lang w:eastAsia="zh-CN"/>
              </w:rPr>
              <w:t xml:space="preserve"> except if the PDCCH scheduling the PDSCH with C-RNTI or MCS-C-RNTI ends at least </w:t>
            </w:r>
            <w:r w:rsidRPr="002C64E4" w:rsidR="00C71D7B">
              <w:rPr>
                <w:i/>
                <w:color w:val="FF0000"/>
                <w:kern w:val="2"/>
                <w:lang w:eastAsia="zh-CN"/>
              </w:rPr>
              <w:t>T</w:t>
            </w:r>
            <w:r w:rsidRPr="009C1F4C" w:rsidR="00450171">
              <w:rPr>
                <w:strike/>
                <w:color w:val="FF0000"/>
                <w:kern w:val="2"/>
                <w:lang w:eastAsia="zh-CN"/>
              </w:rPr>
              <w:t>14</w:t>
            </w:r>
            <w:r w:rsidRPr="004343B5">
              <w:rPr>
                <w:color w:val="FF0000"/>
                <w:kern w:val="2"/>
                <w:lang w:eastAsia="zh-CN"/>
              </w:rPr>
              <w:t xml:space="preserve"> </w:t>
            </w:r>
            <w:r w:rsidRPr="0044482F">
              <w:rPr>
                <w:strike/>
                <w:color w:val="FF0000"/>
                <w:kern w:val="2"/>
                <w:lang w:eastAsia="zh-CN"/>
              </w:rPr>
              <w:t>symbols</w:t>
            </w:r>
            <w:r w:rsidRPr="0044482F">
              <w:rPr>
                <w:color w:val="FF0000"/>
                <w:kern w:val="2"/>
                <w:lang w:eastAsia="zh-CN"/>
              </w:rPr>
              <w:t xml:space="preserve"> </w:t>
            </w:r>
            <w:r>
              <w:rPr>
                <w:color w:val="000000"/>
                <w:kern w:val="2"/>
                <w:lang w:eastAsia="zh-CN"/>
              </w:rPr>
              <w:t>before the start of the PDSCH with CS-RNTI without the corresponding DCI, in which case the UE shall decode the PDSCH scheduled with C-RNTI or MCS-C-RNTI</w:t>
            </w:r>
            <w:r w:rsidRPr="00146651">
              <w:rPr>
                <w:color w:val="000000"/>
                <w:kern w:val="2"/>
                <w:lang w:eastAsia="zh-CN"/>
              </w:rPr>
              <w:t>.</w:t>
            </w:r>
            <w:r>
              <w:rPr>
                <w:color w:val="000000"/>
                <w:kern w:val="2"/>
                <w:lang w:eastAsia="zh-CN"/>
              </w:rPr>
              <w:t xml:space="preserve"> </w:t>
            </w:r>
            <w:r w:rsidRPr="001D09E1" w:rsidR="001C5FCF">
              <w:rPr>
                <w:color w:val="FF0000"/>
                <w:kern w:val="2"/>
                <w:lang w:eastAsia="zh-CN"/>
              </w:rPr>
              <w:t>The val</w:t>
            </w:r>
            <w:r w:rsidRPr="00006215" w:rsidR="001C5FCF">
              <w:rPr>
                <w:color w:val="FF0000"/>
                <w:kern w:val="2"/>
                <w:lang w:eastAsia="zh-CN"/>
              </w:rPr>
              <w:t xml:space="preserve">ue of </w:t>
            </w:r>
            <w:r w:rsidRPr="001D09E1" w:rsidR="00C71D7B">
              <w:rPr>
                <w:i/>
                <w:color w:val="FF0000"/>
                <w:kern w:val="2"/>
                <w:lang w:eastAsia="zh-CN"/>
              </w:rPr>
              <w:t>T</w:t>
            </w:r>
            <w:r w:rsidRPr="001D09E1">
              <w:rPr>
                <w:color w:val="FF0000"/>
              </w:rPr>
              <w:t xml:space="preserve"> </w:t>
            </w:r>
            <w:r w:rsidRPr="001D09E1" w:rsidR="00D002C5">
              <w:rPr>
                <w:color w:val="FF0000"/>
              </w:rPr>
              <w:t xml:space="preserve">equals </w:t>
            </w:r>
            <w:r w:rsidRPr="001D09E1" w:rsidR="00D002C5">
              <w:rPr>
                <w:i/>
                <w:color w:val="FF0000"/>
              </w:rPr>
              <w:t>T</w:t>
            </w:r>
            <w:r w:rsidRPr="001D09E1" w:rsidR="00D002C5">
              <w:rPr>
                <w:i/>
                <w:color w:val="FF0000"/>
                <w:vertAlign w:val="subscript"/>
              </w:rPr>
              <w:t>proc,1</w:t>
            </w:r>
            <w:r w:rsidRPr="001D09E1" w:rsidR="00C71D7B">
              <w:rPr>
                <w:color w:val="FF0000"/>
              </w:rPr>
              <w:t>/2</w:t>
            </w:r>
            <w:r w:rsidRPr="001D09E1" w:rsidR="00276407">
              <w:rPr>
                <w:color w:val="FF0000"/>
              </w:rPr>
              <w:t xml:space="preserve">, </w:t>
            </w:r>
            <w:r w:rsidRPr="0081753D" w:rsidR="00276407">
              <w:rPr>
                <w:color w:val="FF0000"/>
                <w:lang w:val="en-US"/>
              </w:rPr>
              <w:t xml:space="preserve">where </w:t>
            </w:r>
            <w:r w:rsidRPr="0081753D" w:rsidR="00276407">
              <w:rPr>
                <w:i/>
                <w:iCs/>
                <w:color w:val="FF0000"/>
                <w:lang w:val="en-US"/>
              </w:rPr>
              <w:t>T</w:t>
            </w:r>
            <w:r w:rsidRPr="0081753D" w:rsidR="00276407">
              <w:rPr>
                <w:i/>
                <w:iCs/>
                <w:color w:val="FF0000"/>
                <w:vertAlign w:val="subscript"/>
                <w:lang w:val="en-US"/>
              </w:rPr>
              <w:t>proc,1</w:t>
            </w:r>
            <w:r w:rsidRPr="0081753D" w:rsidR="00276407">
              <w:rPr>
                <w:color w:val="FF0000"/>
                <w:lang w:val="en-US"/>
              </w:rPr>
              <w:t xml:space="preserve"> is </w:t>
            </w:r>
            <w:r w:rsidRPr="0081753D" w:rsidR="00276407">
              <w:rPr>
                <w:color w:val="FF0000"/>
              </w:rPr>
              <w:t xml:space="preserve">the PDSCH processing time of the corresponding capability </w:t>
            </w:r>
            <w:r w:rsidR="0081753D">
              <w:rPr>
                <w:color w:val="FF0000"/>
              </w:rPr>
              <w:t>according to Subc</w:t>
            </w:r>
            <w:r w:rsidRPr="0081753D" w:rsidR="00276407">
              <w:rPr>
                <w:color w:val="FF0000"/>
              </w:rPr>
              <w:t xml:space="preserve">lause 5.3 assuming </w:t>
            </w:r>
            <w:r w:rsidRPr="0081753D" w:rsidR="00276407">
              <w:rPr>
                <w:i/>
                <w:color w:val="FF0000"/>
              </w:rPr>
              <w:t>d</w:t>
            </w:r>
            <w:r w:rsidRPr="0081753D" w:rsidR="00276407">
              <w:rPr>
                <w:i/>
                <w:color w:val="FF0000"/>
                <w:vertAlign w:val="subscript"/>
              </w:rPr>
              <w:t>1,1</w:t>
            </w:r>
            <w:r w:rsidRPr="0081753D" w:rsidR="00276407">
              <w:rPr>
                <w:color w:val="FF0000"/>
              </w:rPr>
              <w:t>=0</w:t>
            </w:r>
            <w:r w:rsidRPr="001D09E1" w:rsidR="00D002C5">
              <w:rPr>
                <w:color w:val="FF0000"/>
              </w:rPr>
              <w:t xml:space="preserve"> </w:t>
            </w:r>
            <w:r w:rsidRPr="001D09E1" w:rsidR="002B6FD3">
              <w:rPr>
                <w:color w:val="FF0000"/>
              </w:rPr>
              <w:t xml:space="preserve">if </w:t>
            </w:r>
            <w:r w:rsidRPr="001D09E1" w:rsidR="00924DFF">
              <w:rPr>
                <w:color w:val="FF0000"/>
              </w:rPr>
              <w:t xml:space="preserve">the </w:t>
            </w:r>
            <w:r w:rsidRPr="001D09E1" w:rsidR="002B6FD3">
              <w:rPr>
                <w:color w:val="FF0000"/>
              </w:rPr>
              <w:t xml:space="preserve">UE indicates </w:t>
            </w:r>
            <w:r w:rsidRPr="001D09E1" w:rsidR="00531351">
              <w:rPr>
                <w:color w:val="FF0000"/>
              </w:rPr>
              <w:t>[</w:t>
            </w:r>
            <w:proofErr w:type="spellStart"/>
            <w:r w:rsidRPr="001D09E1" w:rsidR="002B6FD3">
              <w:rPr>
                <w:color w:val="FF0000"/>
              </w:rPr>
              <w:t>fast</w:t>
            </w:r>
            <w:r w:rsidRPr="001D09E1" w:rsidR="00370247">
              <w:rPr>
                <w:color w:val="FF0000"/>
              </w:rPr>
              <w:t>_SPS</w:t>
            </w:r>
            <w:r w:rsidRPr="001D09E1" w:rsidR="009A5C22">
              <w:rPr>
                <w:color w:val="FF0000"/>
              </w:rPr>
              <w:t>_</w:t>
            </w:r>
            <w:r w:rsidRPr="001D09E1" w:rsidR="00370247">
              <w:rPr>
                <w:color w:val="FF0000"/>
              </w:rPr>
              <w:t>PDSCH</w:t>
            </w:r>
            <w:r w:rsidRPr="001D09E1" w:rsidR="009A5C22">
              <w:rPr>
                <w:color w:val="FF0000"/>
              </w:rPr>
              <w:t>_</w:t>
            </w:r>
            <w:r w:rsidRPr="001D09E1" w:rsidR="002B6FD3">
              <w:rPr>
                <w:color w:val="FF0000"/>
              </w:rPr>
              <w:t>overwriting</w:t>
            </w:r>
            <w:proofErr w:type="spellEnd"/>
            <w:r w:rsidRPr="001D09E1" w:rsidR="00531351">
              <w:rPr>
                <w:color w:val="FF0000"/>
              </w:rPr>
              <w:t>]</w:t>
            </w:r>
            <w:r w:rsidRPr="001D09E1" w:rsidDel="002B6FD3" w:rsidR="001C5FCF">
              <w:rPr>
                <w:color w:val="FF0000"/>
              </w:rPr>
              <w:t xml:space="preserve"> capability</w:t>
            </w:r>
            <w:r w:rsidRPr="001D09E1" w:rsidDel="002B6FD3" w:rsidR="00E35D2F">
              <w:rPr>
                <w:color w:val="FF0000"/>
              </w:rPr>
              <w:t xml:space="preserve">, </w:t>
            </w:r>
            <w:r w:rsidRPr="001D09E1" w:rsidR="00E35D2F">
              <w:rPr>
                <w:color w:val="FF0000"/>
              </w:rPr>
              <w:t xml:space="preserve">otherwise </w:t>
            </w:r>
            <w:r w:rsidRPr="001D09E1" w:rsidR="00C71D7B">
              <w:rPr>
                <w:i/>
                <w:color w:val="FF0000"/>
              </w:rPr>
              <w:t>T</w:t>
            </w:r>
            <w:r w:rsidRPr="001D09E1" w:rsidR="00E35D2F">
              <w:rPr>
                <w:color w:val="FF0000"/>
              </w:rPr>
              <w:t xml:space="preserve">=14 </w:t>
            </w:r>
            <w:r w:rsidRPr="001D09E1" w:rsidR="00032B89">
              <w:rPr>
                <w:color w:val="FF0000"/>
              </w:rPr>
              <w:t>symbols.</w:t>
            </w:r>
          </w:p>
          <w:p w:rsidRPr="00C71655" w:rsidR="000D45C4" w:rsidP="00EA6A34" w:rsidRDefault="000D45C4" w14:paraId="01DBCCC8" w14:textId="7777777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bookmarkEnd w:id="28"/>
    </w:tbl>
    <w:p w:rsidR="00D52AEC" w:rsidP="00D52AEC" w:rsidRDefault="00D52AEC" w14:paraId="117F617C" w14:textId="77777777">
      <w:pPr>
        <w:rPr>
          <w:lang w:val="en-US" w:eastAsia="zh-CN"/>
        </w:rPr>
      </w:pPr>
    </w:p>
    <w:p w:rsidRPr="0025565B" w:rsidR="00166EC7" w:rsidP="00166EC7" w:rsidRDefault="00C53D45" w14:paraId="44CBF7FC" w14:textId="562A02BC">
      <w:pPr>
        <w:pStyle w:val="Heading1"/>
        <w:rPr>
          <w:lang w:val="en-US"/>
        </w:rPr>
      </w:pPr>
      <w:r>
        <w:rPr>
          <w:lang w:val="en-US"/>
        </w:rPr>
        <w:t>4</w:t>
      </w:r>
      <w:r w:rsidRPr="0025565B" w:rsidR="00166EC7">
        <w:rPr>
          <w:lang w:val="en-US"/>
        </w:rPr>
        <w:tab/>
      </w:r>
      <w:r w:rsidRPr="0025565B" w:rsidR="00166EC7">
        <w:rPr>
          <w:lang w:val="en-US"/>
        </w:rPr>
        <w:t>Conclusions</w:t>
      </w:r>
    </w:p>
    <w:p w:rsidRPr="006C08A5" w:rsidR="00C128E6" w:rsidP="00166EC7" w:rsidRDefault="00166EC7" w14:paraId="62BAD757" w14:textId="62B48F2F">
      <w:pPr>
        <w:rPr>
          <w:szCs w:val="22"/>
          <w:lang w:val="en-US" w:eastAsia="zh-CN"/>
        </w:rPr>
      </w:pPr>
      <w:r w:rsidRPr="006C08A5">
        <w:rPr>
          <w:szCs w:val="22"/>
          <w:lang w:val="en-US" w:eastAsia="zh-CN"/>
        </w:rPr>
        <w:t>In this contribution</w:t>
      </w:r>
      <w:r w:rsidRPr="006C08A5" w:rsidR="00737CB7">
        <w:rPr>
          <w:szCs w:val="22"/>
          <w:lang w:val="en-US" w:eastAsia="zh-CN"/>
        </w:rPr>
        <w:t>, we discuss</w:t>
      </w:r>
      <w:r w:rsidRPr="006C08A5" w:rsidR="00C128E6">
        <w:rPr>
          <w:szCs w:val="22"/>
          <w:lang w:val="en-US" w:eastAsia="zh-CN"/>
        </w:rPr>
        <w:t xml:space="preserve"> the identified clarifications and additions on </w:t>
      </w:r>
      <w:r w:rsidRPr="006C08A5" w:rsidR="000D45C4">
        <w:rPr>
          <w:szCs w:val="22"/>
          <w:lang w:val="en-US" w:eastAsia="zh-CN"/>
        </w:rPr>
        <w:t>SPS</w:t>
      </w:r>
      <w:r w:rsidRPr="006C08A5" w:rsidR="00C128E6">
        <w:rPr>
          <w:szCs w:val="22"/>
          <w:lang w:val="en-US" w:eastAsia="zh-CN"/>
        </w:rPr>
        <w:t xml:space="preserve"> enhancements with respect to the Rel-16 URLLC &amp; </w:t>
      </w:r>
      <w:proofErr w:type="spellStart"/>
      <w:r w:rsidRPr="006C08A5" w:rsidR="00C128E6">
        <w:rPr>
          <w:szCs w:val="22"/>
          <w:lang w:val="en-US" w:eastAsia="zh-CN"/>
        </w:rPr>
        <w:t>IIoT</w:t>
      </w:r>
      <w:proofErr w:type="spellEnd"/>
      <w:r w:rsidRPr="006C08A5" w:rsidR="00C128E6">
        <w:rPr>
          <w:szCs w:val="22"/>
          <w:lang w:val="en-US" w:eastAsia="zh-CN"/>
        </w:rPr>
        <w:t xml:space="preserve"> </w:t>
      </w:r>
      <w:proofErr w:type="spellStart"/>
      <w:r w:rsidRPr="006C08A5" w:rsidR="00C128E6">
        <w:rPr>
          <w:szCs w:val="22"/>
          <w:lang w:val="en-US" w:eastAsia="zh-CN"/>
        </w:rPr>
        <w:t>WIs.</w:t>
      </w:r>
      <w:proofErr w:type="spellEnd"/>
      <w:r w:rsidRPr="006C08A5" w:rsidR="00C128E6">
        <w:rPr>
          <w:szCs w:val="22"/>
          <w:lang w:val="en-US" w:eastAsia="zh-CN"/>
        </w:rPr>
        <w:t xml:space="preserve"> </w:t>
      </w:r>
      <w:r w:rsidRPr="006C08A5" w:rsidR="00503CFB">
        <w:rPr>
          <w:szCs w:val="22"/>
          <w:lang w:val="en-US" w:eastAsia="zh-CN"/>
        </w:rPr>
        <w:t>These are summarized in the following proposals:</w:t>
      </w:r>
    </w:p>
    <w:p w:rsidRPr="006C08A5" w:rsidR="003F6B82" w:rsidP="003F6B82" w:rsidRDefault="00503CFB" w14:paraId="44DA7642" w14:textId="227899CB">
      <w:pPr>
        <w:rPr>
          <w:b/>
          <w:color w:val="000000" w:themeColor="text1"/>
          <w:highlight w:val="yellow"/>
          <w:lang w:val="en-US" w:eastAsia="zh-CN"/>
        </w:rPr>
      </w:pPr>
      <w:r w:rsidRPr="002072D2">
        <w:rPr>
          <w:b/>
          <w:lang w:val="en-US" w:eastAsia="zh-CN"/>
        </w:rPr>
        <w:t xml:space="preserve">Proposal 1: </w:t>
      </w:r>
      <w:r w:rsidR="003F6B82">
        <w:rPr>
          <w:b/>
          <w:lang w:val="en-US" w:eastAsia="zh-CN"/>
        </w:rPr>
        <w:t xml:space="preserve">The PUCCH resource for SPS </w:t>
      </w:r>
      <w:r w:rsidRPr="009C1F4C" w:rsidR="003F6B82">
        <w:rPr>
          <w:b/>
          <w:lang w:val="en-US" w:eastAsia="zh-CN"/>
        </w:rPr>
        <w:t xml:space="preserve">is determined based on </w:t>
      </w:r>
      <w:r w:rsidRPr="004E3F17" w:rsidR="003F6B82">
        <w:rPr>
          <w:b/>
          <w:i/>
          <w:iCs/>
          <w:lang w:val="en-US" w:eastAsia="zh-CN"/>
        </w:rPr>
        <w:t>SPS-PUCCH-AN-List</w:t>
      </w:r>
      <w:r w:rsidRPr="004B762A" w:rsidR="003F6B82">
        <w:rPr>
          <w:b/>
          <w:lang w:val="en-US" w:eastAsia="zh-CN"/>
        </w:rPr>
        <w:t xml:space="preserve"> </w:t>
      </w:r>
      <w:r w:rsidR="003F6B82">
        <w:rPr>
          <w:b/>
          <w:lang w:val="en-US" w:eastAsia="zh-CN"/>
        </w:rPr>
        <w:t xml:space="preserve">once it is configured, regardless of the number of active SPS configurations. </w:t>
      </w:r>
      <w:r w:rsidRPr="004B762A" w:rsidR="003F6B82">
        <w:rPr>
          <w:b/>
          <w:lang w:val="en-US" w:eastAsia="zh-CN"/>
        </w:rPr>
        <w:t xml:space="preserve">Adopt the </w:t>
      </w:r>
      <w:r w:rsidR="0081753D">
        <w:rPr>
          <w:b/>
          <w:lang w:val="en-US" w:eastAsia="zh-CN"/>
        </w:rPr>
        <w:t>proposed</w:t>
      </w:r>
      <w:r w:rsidRPr="004B762A" w:rsidR="003F6B82">
        <w:rPr>
          <w:b/>
          <w:lang w:val="en-US" w:eastAsia="zh-CN"/>
        </w:rPr>
        <w:t xml:space="preserve"> text proposal</w:t>
      </w:r>
      <w:r w:rsidR="003F6B82">
        <w:rPr>
          <w:b/>
          <w:lang w:val="en-US" w:eastAsia="zh-CN"/>
        </w:rPr>
        <w:t>s/corrections in Section 9.2.1 and 9.2.3 of TS 38.213</w:t>
      </w:r>
      <w:r w:rsidR="0081753D">
        <w:rPr>
          <w:b/>
          <w:lang w:val="en-US" w:eastAsia="zh-CN"/>
        </w:rPr>
        <w:t>.</w:t>
      </w:r>
    </w:p>
    <w:p w:rsidRPr="00B905C3" w:rsidR="003F6B82" w:rsidP="003F6B82" w:rsidRDefault="003F6B82" w14:paraId="0228F197" w14:textId="68D28D42">
      <w:pPr>
        <w:spacing w:after="0"/>
        <w:rPr>
          <w:b/>
          <w:lang w:val="en-US"/>
        </w:rPr>
      </w:pPr>
      <w:r w:rsidRPr="00B905C3">
        <w:rPr>
          <w:b/>
          <w:lang w:val="en-US"/>
        </w:rPr>
        <w:t xml:space="preserve">Proposal </w:t>
      </w:r>
      <w:r>
        <w:rPr>
          <w:b/>
          <w:lang w:val="en-US"/>
        </w:rPr>
        <w:t>2</w:t>
      </w:r>
      <w:r w:rsidRPr="00B905C3">
        <w:rPr>
          <w:b/>
          <w:lang w:val="en-US"/>
        </w:rPr>
        <w:t xml:space="preserve">: </w:t>
      </w:r>
      <w:r w:rsidRPr="004343B5">
        <w:rPr>
          <w:b/>
          <w:lang w:val="en-US"/>
        </w:rPr>
        <w:t xml:space="preserve">Adopt the </w:t>
      </w:r>
      <w:r w:rsidR="0081753D">
        <w:rPr>
          <w:b/>
          <w:lang w:val="en-US"/>
        </w:rPr>
        <w:t>proposed</w:t>
      </w:r>
      <w:r w:rsidRPr="004343B5">
        <w:rPr>
          <w:b/>
          <w:lang w:val="en-US"/>
        </w:rPr>
        <w:t xml:space="preserve"> text proposal</w:t>
      </w:r>
      <w:r>
        <w:rPr>
          <w:b/>
          <w:lang w:val="en-US"/>
        </w:rPr>
        <w:t>/correction</w:t>
      </w:r>
      <w:r w:rsidRPr="004343B5">
        <w:rPr>
          <w:b/>
          <w:lang w:val="en-US"/>
        </w:rPr>
        <w:t xml:space="preserve"> to Sec</w:t>
      </w:r>
      <w:r>
        <w:rPr>
          <w:b/>
          <w:lang w:val="en-US"/>
        </w:rPr>
        <w:t xml:space="preserve">tion 9.1.2 </w:t>
      </w:r>
      <w:r w:rsidRPr="004343B5">
        <w:rPr>
          <w:b/>
          <w:lang w:val="en-US"/>
        </w:rPr>
        <w:t>of TS 38.21</w:t>
      </w:r>
      <w:r>
        <w:rPr>
          <w:b/>
          <w:lang w:val="en-US"/>
        </w:rPr>
        <w:t>3</w:t>
      </w:r>
      <w:r w:rsidRPr="004343B5">
        <w:rPr>
          <w:b/>
          <w:lang w:val="en-US"/>
        </w:rPr>
        <w:t xml:space="preserve"> </w:t>
      </w:r>
      <w:r>
        <w:rPr>
          <w:b/>
          <w:lang w:val="en-US"/>
        </w:rPr>
        <w:t xml:space="preserve">in order </w:t>
      </w:r>
      <w:r>
        <w:rPr>
          <w:b/>
          <w:lang w:val="en-US" w:eastAsia="zh-CN"/>
        </w:rPr>
        <w:t xml:space="preserve">to allow SPS PDSCH and SPS release on same slot for Rel-16 UEs </w:t>
      </w:r>
      <w:r w:rsidRPr="00DD1FF7">
        <w:rPr>
          <w:b/>
          <w:lang w:val="en-US" w:eastAsia="zh-CN"/>
        </w:rPr>
        <w:t>with single PDSCH decoding capability</w:t>
      </w:r>
      <w:r w:rsidRPr="004343B5">
        <w:rPr>
          <w:b/>
          <w:lang w:val="en-US"/>
        </w:rPr>
        <w:t xml:space="preserve"> </w:t>
      </w:r>
      <w:r w:rsidRPr="00DD1FF7">
        <w:rPr>
          <w:b/>
          <w:lang w:val="en-US" w:eastAsia="zh-CN"/>
        </w:rPr>
        <w:t>per slot</w:t>
      </w:r>
      <w:r>
        <w:rPr>
          <w:b/>
          <w:lang w:val="en-US"/>
        </w:rPr>
        <w:t>.</w:t>
      </w:r>
    </w:p>
    <w:p w:rsidRPr="006C08A5" w:rsidR="00503CFB" w:rsidP="00503CFB" w:rsidRDefault="00503CFB" w14:paraId="0A393384" w14:textId="77777777">
      <w:pPr>
        <w:spacing w:after="0"/>
        <w:rPr>
          <w:b/>
          <w:color w:val="000000" w:themeColor="text1"/>
          <w:highlight w:val="yellow"/>
          <w:lang w:val="en-US"/>
        </w:rPr>
      </w:pPr>
    </w:p>
    <w:p w:rsidRPr="00B905C3" w:rsidR="0081753D" w:rsidP="0081753D" w:rsidRDefault="0081753D" w14:paraId="0A9E7879" w14:textId="70BB6F48">
      <w:pPr>
        <w:spacing w:after="0"/>
        <w:rPr>
          <w:b/>
          <w:lang w:val="en-US"/>
        </w:rPr>
      </w:pPr>
      <w:r w:rsidRPr="00B905C3">
        <w:rPr>
          <w:b/>
          <w:lang w:val="en-US"/>
        </w:rPr>
        <w:t xml:space="preserve">Proposal </w:t>
      </w:r>
      <w:r>
        <w:rPr>
          <w:b/>
          <w:lang w:val="en-US"/>
        </w:rPr>
        <w:t>3</w:t>
      </w:r>
      <w:r w:rsidRPr="00B905C3">
        <w:rPr>
          <w:b/>
          <w:lang w:val="en-US"/>
        </w:rPr>
        <w:t xml:space="preserve">: </w:t>
      </w:r>
      <w:r>
        <w:rPr>
          <w:b/>
          <w:lang w:val="en-US"/>
        </w:rPr>
        <w:t>For Rel-16, r</w:t>
      </w:r>
      <w:r w:rsidRPr="00FD4971">
        <w:rPr>
          <w:b/>
          <w:lang w:val="en-US"/>
        </w:rPr>
        <w:t xml:space="preserve">educe the time between </w:t>
      </w:r>
      <w:r>
        <w:rPr>
          <w:b/>
          <w:lang w:val="en-US"/>
        </w:rPr>
        <w:t xml:space="preserve">the end of a </w:t>
      </w:r>
      <w:r w:rsidRPr="00FD4971">
        <w:rPr>
          <w:b/>
          <w:lang w:val="en-US"/>
        </w:rPr>
        <w:t xml:space="preserve">PDCCH scheduling </w:t>
      </w:r>
      <w:r>
        <w:rPr>
          <w:b/>
          <w:lang w:val="en-US"/>
        </w:rPr>
        <w:t xml:space="preserve">a </w:t>
      </w:r>
      <w:r w:rsidRPr="00FD4971">
        <w:rPr>
          <w:b/>
          <w:lang w:val="en-US"/>
        </w:rPr>
        <w:t xml:space="preserve">dynamic grant and </w:t>
      </w:r>
      <w:r>
        <w:rPr>
          <w:b/>
          <w:lang w:val="en-US"/>
        </w:rPr>
        <w:t xml:space="preserve">an overlapping </w:t>
      </w:r>
      <w:r w:rsidRPr="00FD4971">
        <w:rPr>
          <w:b/>
          <w:lang w:val="en-US"/>
        </w:rPr>
        <w:t xml:space="preserve">SPS PDSCH to </w:t>
      </w:r>
      <w:r w:rsidRPr="00C71D7B">
        <w:rPr>
          <w:b/>
          <w:i/>
          <w:lang w:val="en-US"/>
        </w:rPr>
        <w:t>T</w:t>
      </w:r>
      <w:r w:rsidRPr="00C71D7B">
        <w:rPr>
          <w:b/>
          <w:i/>
          <w:vertAlign w:val="subscript"/>
          <w:lang w:val="en-US"/>
        </w:rPr>
        <w:t>proc,1</w:t>
      </w:r>
      <w:r>
        <w:rPr>
          <w:b/>
          <w:i/>
          <w:iCs/>
          <w:lang w:val="en-US"/>
        </w:rPr>
        <w:t>/2</w:t>
      </w:r>
      <w:r w:rsidRPr="00FD4971">
        <w:rPr>
          <w:b/>
          <w:lang w:val="en-US"/>
        </w:rPr>
        <w:t xml:space="preserve">, where </w:t>
      </w:r>
      <w:r w:rsidRPr="00E16B5D">
        <w:rPr>
          <w:b/>
          <w:i/>
          <w:iCs/>
          <w:lang w:val="en-US"/>
        </w:rPr>
        <w:t>T</w:t>
      </w:r>
      <w:r w:rsidRPr="00E16B5D">
        <w:rPr>
          <w:b/>
          <w:i/>
          <w:iCs/>
          <w:vertAlign w:val="subscript"/>
          <w:lang w:val="en-US"/>
        </w:rPr>
        <w:t>proc,1</w:t>
      </w:r>
      <w:r w:rsidRPr="00FD4971">
        <w:rPr>
          <w:b/>
          <w:lang w:val="en-US"/>
        </w:rPr>
        <w:t xml:space="preserve"> is </w:t>
      </w:r>
      <w:r w:rsidRPr="00276407">
        <w:rPr>
          <w:b/>
        </w:rPr>
        <w:t xml:space="preserve">the PDSCH processing time of the corresponding capability (38.214, Sec. 5.3) assuming </w:t>
      </w:r>
      <w:r w:rsidRPr="00276407">
        <w:rPr>
          <w:b/>
          <w:i/>
        </w:rPr>
        <w:t>d</w:t>
      </w:r>
      <w:r w:rsidRPr="00276407">
        <w:rPr>
          <w:b/>
          <w:i/>
          <w:vertAlign w:val="subscript"/>
        </w:rPr>
        <w:t>1,1</w:t>
      </w:r>
      <w:r w:rsidRPr="00276407">
        <w:rPr>
          <w:b/>
        </w:rPr>
        <w:t>=0</w:t>
      </w:r>
      <w:r>
        <w:rPr>
          <w:b/>
          <w:lang w:val="en-US"/>
        </w:rPr>
        <w:t>.</w:t>
      </w:r>
      <w:r w:rsidRPr="00FD4971">
        <w:rPr>
          <w:b/>
          <w:lang w:val="en-US"/>
        </w:rPr>
        <w:t xml:space="preserve"> </w:t>
      </w:r>
      <w:r w:rsidRPr="004343B5">
        <w:rPr>
          <w:b/>
          <w:lang w:val="en-US"/>
        </w:rPr>
        <w:t xml:space="preserve">Adopt the </w:t>
      </w:r>
      <w:r>
        <w:rPr>
          <w:b/>
          <w:lang w:val="en-US"/>
        </w:rPr>
        <w:t>proposed</w:t>
      </w:r>
      <w:r w:rsidRPr="004343B5">
        <w:rPr>
          <w:b/>
          <w:lang w:val="en-US"/>
        </w:rPr>
        <w:t xml:space="preserve"> text proposal</w:t>
      </w:r>
      <w:r>
        <w:rPr>
          <w:b/>
          <w:lang w:val="en-US"/>
        </w:rPr>
        <w:t>/correction</w:t>
      </w:r>
      <w:r w:rsidRPr="004343B5">
        <w:rPr>
          <w:b/>
          <w:lang w:val="en-US"/>
        </w:rPr>
        <w:t xml:space="preserve"> to Sec</w:t>
      </w:r>
      <w:r>
        <w:rPr>
          <w:b/>
          <w:lang w:val="en-US"/>
        </w:rPr>
        <w:t xml:space="preserve">tion 5.1 </w:t>
      </w:r>
      <w:r w:rsidRPr="004343B5">
        <w:rPr>
          <w:b/>
          <w:lang w:val="en-US"/>
        </w:rPr>
        <w:t>of TS 38.214</w:t>
      </w:r>
      <w:r>
        <w:rPr>
          <w:b/>
          <w:lang w:val="en-US"/>
        </w:rPr>
        <w:t>.</w:t>
      </w:r>
    </w:p>
    <w:p w:rsidRPr="0025565B" w:rsidR="00610A15" w:rsidP="00AE228E" w:rsidRDefault="00610A15" w14:paraId="2FD1F4DA" w14:textId="066A5FD9">
      <w:pPr>
        <w:rPr>
          <w:b/>
          <w:bCs/>
          <w:szCs w:val="22"/>
          <w:lang w:val="en-US"/>
        </w:rPr>
      </w:pPr>
    </w:p>
    <w:sectPr w:rsidRPr="0025565B" w:rsidR="00610A15" w:rsidSect="00112C48">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9E3" w:rsidRDefault="00B849E3" w14:paraId="5F3660A3" w14:textId="77777777">
      <w:r>
        <w:separator/>
      </w:r>
    </w:p>
  </w:endnote>
  <w:endnote w:type="continuationSeparator" w:id="0">
    <w:p w:rsidR="00B849E3" w:rsidRDefault="00B849E3" w14:paraId="063F3B10" w14:textId="77777777">
      <w:r>
        <w:continuationSeparator/>
      </w:r>
    </w:p>
  </w:endnote>
  <w:endnote w:type="continuationNotice" w:id="1">
    <w:p w:rsidR="00B849E3" w:rsidRDefault="00B849E3" w14:paraId="4AC0168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9E3" w:rsidRDefault="00B849E3" w14:paraId="4C66BC3A" w14:textId="77777777">
      <w:r>
        <w:separator/>
      </w:r>
    </w:p>
  </w:footnote>
  <w:footnote w:type="continuationSeparator" w:id="0">
    <w:p w:rsidR="00B849E3" w:rsidRDefault="00B849E3" w14:paraId="3F0B4DC6" w14:textId="77777777">
      <w:r>
        <w:continuationSeparator/>
      </w:r>
    </w:p>
  </w:footnote>
  <w:footnote w:type="continuationNotice" w:id="1">
    <w:p w:rsidR="00B849E3" w:rsidRDefault="00B849E3" w14:paraId="1197D9D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228" w:rsidRDefault="00FD5228" w14:paraId="25AD8B21"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E49CE"/>
    <w:multiLevelType w:val="hybridMultilevel"/>
    <w:tmpl w:val="2864ED6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663969"/>
    <w:multiLevelType w:val="hybridMultilevel"/>
    <w:tmpl w:val="9304AC7E"/>
    <w:lvl w:ilvl="0" w:tplc="157E0BE4">
      <w:start w:val="2"/>
      <w:numFmt w:val="bullet"/>
      <w:lvlText w:val="-"/>
      <w:lvlJc w:val="left"/>
      <w:pPr>
        <w:ind w:left="720" w:hanging="360"/>
      </w:pPr>
      <w:rPr>
        <w:rFonts w:hint="default" w:ascii="Times New Roman" w:hAnsi="Times New Roman" w:eastAsia="SimSun" w:cs="Times New Roman"/>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6" w15:restartNumberingAfterBreak="0">
    <w:nsid w:val="1BE25802"/>
    <w:multiLevelType w:val="hybridMultilevel"/>
    <w:tmpl w:val="293059B4"/>
    <w:lvl w:ilvl="0" w:tplc="04060001">
      <w:start w:val="1"/>
      <w:numFmt w:val="bullet"/>
      <w:lvlText w:val=""/>
      <w:lvlJc w:val="left"/>
      <w:pPr>
        <w:ind w:left="775" w:hanging="360"/>
      </w:pPr>
      <w:rPr>
        <w:rFonts w:hint="default" w:ascii="Symbol" w:hAnsi="Symbol"/>
      </w:rPr>
    </w:lvl>
    <w:lvl w:ilvl="1" w:tplc="04060003" w:tentative="1">
      <w:start w:val="1"/>
      <w:numFmt w:val="bullet"/>
      <w:lvlText w:val="o"/>
      <w:lvlJc w:val="left"/>
      <w:pPr>
        <w:ind w:left="1495" w:hanging="360"/>
      </w:pPr>
      <w:rPr>
        <w:rFonts w:hint="default" w:ascii="Courier New" w:hAnsi="Courier New" w:cs="Courier New"/>
      </w:rPr>
    </w:lvl>
    <w:lvl w:ilvl="2" w:tplc="04060005" w:tentative="1">
      <w:start w:val="1"/>
      <w:numFmt w:val="bullet"/>
      <w:lvlText w:val=""/>
      <w:lvlJc w:val="left"/>
      <w:pPr>
        <w:ind w:left="2215" w:hanging="360"/>
      </w:pPr>
      <w:rPr>
        <w:rFonts w:hint="default" w:ascii="Wingdings" w:hAnsi="Wingdings"/>
      </w:rPr>
    </w:lvl>
    <w:lvl w:ilvl="3" w:tplc="04060001" w:tentative="1">
      <w:start w:val="1"/>
      <w:numFmt w:val="bullet"/>
      <w:lvlText w:val=""/>
      <w:lvlJc w:val="left"/>
      <w:pPr>
        <w:ind w:left="2935" w:hanging="360"/>
      </w:pPr>
      <w:rPr>
        <w:rFonts w:hint="default" w:ascii="Symbol" w:hAnsi="Symbol"/>
      </w:rPr>
    </w:lvl>
    <w:lvl w:ilvl="4" w:tplc="04060003" w:tentative="1">
      <w:start w:val="1"/>
      <w:numFmt w:val="bullet"/>
      <w:lvlText w:val="o"/>
      <w:lvlJc w:val="left"/>
      <w:pPr>
        <w:ind w:left="3655" w:hanging="360"/>
      </w:pPr>
      <w:rPr>
        <w:rFonts w:hint="default" w:ascii="Courier New" w:hAnsi="Courier New" w:cs="Courier New"/>
      </w:rPr>
    </w:lvl>
    <w:lvl w:ilvl="5" w:tplc="04060005" w:tentative="1">
      <w:start w:val="1"/>
      <w:numFmt w:val="bullet"/>
      <w:lvlText w:val=""/>
      <w:lvlJc w:val="left"/>
      <w:pPr>
        <w:ind w:left="4375" w:hanging="360"/>
      </w:pPr>
      <w:rPr>
        <w:rFonts w:hint="default" w:ascii="Wingdings" w:hAnsi="Wingdings"/>
      </w:rPr>
    </w:lvl>
    <w:lvl w:ilvl="6" w:tplc="04060001" w:tentative="1">
      <w:start w:val="1"/>
      <w:numFmt w:val="bullet"/>
      <w:lvlText w:val=""/>
      <w:lvlJc w:val="left"/>
      <w:pPr>
        <w:ind w:left="5095" w:hanging="360"/>
      </w:pPr>
      <w:rPr>
        <w:rFonts w:hint="default" w:ascii="Symbol" w:hAnsi="Symbol"/>
      </w:rPr>
    </w:lvl>
    <w:lvl w:ilvl="7" w:tplc="04060003" w:tentative="1">
      <w:start w:val="1"/>
      <w:numFmt w:val="bullet"/>
      <w:lvlText w:val="o"/>
      <w:lvlJc w:val="left"/>
      <w:pPr>
        <w:ind w:left="5815" w:hanging="360"/>
      </w:pPr>
      <w:rPr>
        <w:rFonts w:hint="default" w:ascii="Courier New" w:hAnsi="Courier New" w:cs="Courier New"/>
      </w:rPr>
    </w:lvl>
    <w:lvl w:ilvl="8" w:tplc="04060005" w:tentative="1">
      <w:start w:val="1"/>
      <w:numFmt w:val="bullet"/>
      <w:lvlText w:val=""/>
      <w:lvlJc w:val="left"/>
      <w:pPr>
        <w:ind w:left="6535" w:hanging="360"/>
      </w:pPr>
      <w:rPr>
        <w:rFonts w:hint="default" w:ascii="Wingdings" w:hAnsi="Wingdings"/>
      </w:rPr>
    </w:lvl>
  </w:abstractNum>
  <w:abstractNum w:abstractNumId="7"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hint="default" w:ascii="Symbol" w:hAnsi="Symbol"/>
      </w:rPr>
    </w:lvl>
    <w:lvl w:ilvl="2" w:tplc="04090001">
      <w:start w:val="1"/>
      <w:numFmt w:val="bullet"/>
      <w:lvlText w:val=""/>
      <w:lvlJc w:val="left"/>
      <w:pPr>
        <w:ind w:left="2160" w:hanging="180"/>
      </w:pPr>
      <w:rPr>
        <w:rFonts w:hint="default" w:ascii="Symbol" w:hAnsi="Symbol"/>
      </w:rPr>
    </w:lvl>
    <w:lvl w:ilvl="3" w:tplc="04090001">
      <w:start w:val="1"/>
      <w:numFmt w:val="bullet"/>
      <w:lvlText w:val=""/>
      <w:lvlJc w:val="left"/>
      <w:pPr>
        <w:ind w:left="2880" w:hanging="360"/>
      </w:pPr>
      <w:rPr>
        <w:rFonts w:hint="default" w:ascii="Symbol" w:hAnsi="Symbol"/>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940386"/>
    <w:multiLevelType w:val="hybridMultilevel"/>
    <w:tmpl w:val="CA1891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83B645E"/>
    <w:multiLevelType w:val="hybridMultilevel"/>
    <w:tmpl w:val="4226F6D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F105198"/>
    <w:multiLevelType w:val="hybridMultilevel"/>
    <w:tmpl w:val="D08C42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FD158DF"/>
    <w:multiLevelType w:val="hybridMultilevel"/>
    <w:tmpl w:val="C94AB7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F254808"/>
    <w:multiLevelType w:val="hybridMultilevel"/>
    <w:tmpl w:val="4AE0072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63FB67BB"/>
    <w:multiLevelType w:val="hybridMultilevel"/>
    <w:tmpl w:val="6712BE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69C4BA7"/>
    <w:multiLevelType w:val="hybridMultilevel"/>
    <w:tmpl w:val="04D6ED74"/>
    <w:lvl w:ilvl="0" w:tplc="388246FE">
      <w:start w:val="3"/>
      <w:numFmt w:val="bullet"/>
      <w:lvlText w:val="-"/>
      <w:lvlJc w:val="left"/>
      <w:pPr>
        <w:ind w:left="644" w:hanging="360"/>
      </w:pPr>
      <w:rPr>
        <w:rFonts w:hint="default" w:ascii="Times New Roman" w:hAnsi="Times New Roman" w:eastAsia="SimSun" w:cs="Times New Roman"/>
      </w:rPr>
    </w:lvl>
    <w:lvl w:ilvl="1" w:tplc="04060003" w:tentative="1">
      <w:start w:val="1"/>
      <w:numFmt w:val="bullet"/>
      <w:lvlText w:val="o"/>
      <w:lvlJc w:val="left"/>
      <w:pPr>
        <w:ind w:left="1364" w:hanging="360"/>
      </w:pPr>
      <w:rPr>
        <w:rFonts w:hint="default" w:ascii="Courier New" w:hAnsi="Courier New" w:cs="Courier New"/>
      </w:rPr>
    </w:lvl>
    <w:lvl w:ilvl="2" w:tplc="04060005" w:tentative="1">
      <w:start w:val="1"/>
      <w:numFmt w:val="bullet"/>
      <w:lvlText w:val=""/>
      <w:lvlJc w:val="left"/>
      <w:pPr>
        <w:ind w:left="2084" w:hanging="360"/>
      </w:pPr>
      <w:rPr>
        <w:rFonts w:hint="default" w:ascii="Wingdings" w:hAnsi="Wingdings"/>
      </w:rPr>
    </w:lvl>
    <w:lvl w:ilvl="3" w:tplc="04060001" w:tentative="1">
      <w:start w:val="1"/>
      <w:numFmt w:val="bullet"/>
      <w:lvlText w:val=""/>
      <w:lvlJc w:val="left"/>
      <w:pPr>
        <w:ind w:left="2804" w:hanging="360"/>
      </w:pPr>
      <w:rPr>
        <w:rFonts w:hint="default" w:ascii="Symbol" w:hAnsi="Symbol"/>
      </w:rPr>
    </w:lvl>
    <w:lvl w:ilvl="4" w:tplc="04060003" w:tentative="1">
      <w:start w:val="1"/>
      <w:numFmt w:val="bullet"/>
      <w:lvlText w:val="o"/>
      <w:lvlJc w:val="left"/>
      <w:pPr>
        <w:ind w:left="3524" w:hanging="360"/>
      </w:pPr>
      <w:rPr>
        <w:rFonts w:hint="default" w:ascii="Courier New" w:hAnsi="Courier New" w:cs="Courier New"/>
      </w:rPr>
    </w:lvl>
    <w:lvl w:ilvl="5" w:tplc="04060005" w:tentative="1">
      <w:start w:val="1"/>
      <w:numFmt w:val="bullet"/>
      <w:lvlText w:val=""/>
      <w:lvlJc w:val="left"/>
      <w:pPr>
        <w:ind w:left="4244" w:hanging="360"/>
      </w:pPr>
      <w:rPr>
        <w:rFonts w:hint="default" w:ascii="Wingdings" w:hAnsi="Wingdings"/>
      </w:rPr>
    </w:lvl>
    <w:lvl w:ilvl="6" w:tplc="04060001" w:tentative="1">
      <w:start w:val="1"/>
      <w:numFmt w:val="bullet"/>
      <w:lvlText w:val=""/>
      <w:lvlJc w:val="left"/>
      <w:pPr>
        <w:ind w:left="4964" w:hanging="360"/>
      </w:pPr>
      <w:rPr>
        <w:rFonts w:hint="default" w:ascii="Symbol" w:hAnsi="Symbol"/>
      </w:rPr>
    </w:lvl>
    <w:lvl w:ilvl="7" w:tplc="04060003" w:tentative="1">
      <w:start w:val="1"/>
      <w:numFmt w:val="bullet"/>
      <w:lvlText w:val="o"/>
      <w:lvlJc w:val="left"/>
      <w:pPr>
        <w:ind w:left="5684" w:hanging="360"/>
      </w:pPr>
      <w:rPr>
        <w:rFonts w:hint="default" w:ascii="Courier New" w:hAnsi="Courier New" w:cs="Courier New"/>
      </w:rPr>
    </w:lvl>
    <w:lvl w:ilvl="8" w:tplc="04060005" w:tentative="1">
      <w:start w:val="1"/>
      <w:numFmt w:val="bullet"/>
      <w:lvlText w:val=""/>
      <w:lvlJc w:val="left"/>
      <w:pPr>
        <w:ind w:left="6404" w:hanging="360"/>
      </w:pPr>
      <w:rPr>
        <w:rFonts w:hint="default" w:ascii="Wingdings" w:hAnsi="Wingdings"/>
      </w:rPr>
    </w:lvl>
  </w:abstractNum>
  <w:abstractNum w:abstractNumId="15" w15:restartNumberingAfterBreak="0">
    <w:nsid w:val="669D64BC"/>
    <w:multiLevelType w:val="multilevel"/>
    <w:tmpl w:val="669D64BC"/>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6" w15:restartNumberingAfterBreak="0">
    <w:nsid w:val="69967062"/>
    <w:multiLevelType w:val="hybridMultilevel"/>
    <w:tmpl w:val="3EFCA1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BE03F00"/>
    <w:multiLevelType w:val="hybridMultilevel"/>
    <w:tmpl w:val="68CAAB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hint="default" w:ascii="Symbol" w:hAnsi="Symbol"/>
        <w:b/>
        <w:i w:val="0"/>
        <w:color w:val="auto"/>
        <w:sz w:val="22"/>
      </w:rPr>
    </w:lvl>
    <w:lvl w:ilvl="1" w:tplc="04090003">
      <w:start w:val="1"/>
      <w:numFmt w:val="bullet"/>
      <w:lvlText w:val="o"/>
      <w:lvlJc w:val="left"/>
      <w:pPr>
        <w:tabs>
          <w:tab w:val="num" w:pos="181"/>
        </w:tabs>
        <w:ind w:left="181" w:hanging="360"/>
      </w:pPr>
      <w:rPr>
        <w:rFonts w:hint="default" w:ascii="Courier New" w:hAnsi="Courier New" w:cs="Courier New"/>
      </w:rPr>
    </w:lvl>
    <w:lvl w:ilvl="2" w:tplc="04090005">
      <w:start w:val="1"/>
      <w:numFmt w:val="bullet"/>
      <w:lvlText w:val=""/>
      <w:lvlJc w:val="left"/>
      <w:pPr>
        <w:tabs>
          <w:tab w:val="num" w:pos="901"/>
        </w:tabs>
        <w:ind w:left="901" w:hanging="360"/>
      </w:pPr>
      <w:rPr>
        <w:rFonts w:hint="default" w:ascii="Wingdings" w:hAnsi="Wingdings"/>
      </w:rPr>
    </w:lvl>
    <w:lvl w:ilvl="3" w:tplc="04090001">
      <w:start w:val="1"/>
      <w:numFmt w:val="bullet"/>
      <w:lvlText w:val=""/>
      <w:lvlJc w:val="left"/>
      <w:pPr>
        <w:tabs>
          <w:tab w:val="num" w:pos="1621"/>
        </w:tabs>
        <w:ind w:left="1621" w:hanging="360"/>
      </w:pPr>
      <w:rPr>
        <w:rFonts w:hint="default" w:ascii="Symbol" w:hAnsi="Symbol"/>
      </w:rPr>
    </w:lvl>
    <w:lvl w:ilvl="4" w:tplc="04090003">
      <w:start w:val="1"/>
      <w:numFmt w:val="bullet"/>
      <w:lvlText w:val="o"/>
      <w:lvlJc w:val="left"/>
      <w:pPr>
        <w:tabs>
          <w:tab w:val="num" w:pos="2341"/>
        </w:tabs>
        <w:ind w:left="2341" w:hanging="360"/>
      </w:pPr>
      <w:rPr>
        <w:rFonts w:hint="default" w:ascii="Courier New" w:hAnsi="Courier New" w:cs="Courier New"/>
      </w:rPr>
    </w:lvl>
    <w:lvl w:ilvl="5" w:tplc="04090005">
      <w:start w:val="1"/>
      <w:numFmt w:val="bullet"/>
      <w:lvlText w:val=""/>
      <w:lvlJc w:val="left"/>
      <w:pPr>
        <w:tabs>
          <w:tab w:val="num" w:pos="3061"/>
        </w:tabs>
        <w:ind w:left="3061" w:hanging="360"/>
      </w:pPr>
      <w:rPr>
        <w:rFonts w:hint="default" w:ascii="Wingdings" w:hAnsi="Wingdings"/>
      </w:rPr>
    </w:lvl>
    <w:lvl w:ilvl="6" w:tplc="04090001">
      <w:start w:val="1"/>
      <w:numFmt w:val="bullet"/>
      <w:lvlText w:val=""/>
      <w:lvlJc w:val="left"/>
      <w:pPr>
        <w:tabs>
          <w:tab w:val="num" w:pos="3781"/>
        </w:tabs>
        <w:ind w:left="3781" w:hanging="360"/>
      </w:pPr>
      <w:rPr>
        <w:rFonts w:hint="default" w:ascii="Symbol" w:hAnsi="Symbol"/>
      </w:rPr>
    </w:lvl>
    <w:lvl w:ilvl="7" w:tplc="04090003">
      <w:start w:val="1"/>
      <w:numFmt w:val="bullet"/>
      <w:lvlText w:val="o"/>
      <w:lvlJc w:val="left"/>
      <w:pPr>
        <w:tabs>
          <w:tab w:val="num" w:pos="4501"/>
        </w:tabs>
        <w:ind w:left="4501" w:hanging="360"/>
      </w:pPr>
      <w:rPr>
        <w:rFonts w:hint="default" w:ascii="Courier New" w:hAnsi="Courier New" w:cs="Courier New"/>
      </w:rPr>
    </w:lvl>
    <w:lvl w:ilvl="8" w:tplc="04090005">
      <w:start w:val="1"/>
      <w:numFmt w:val="bullet"/>
      <w:lvlText w:val=""/>
      <w:lvlJc w:val="left"/>
      <w:pPr>
        <w:tabs>
          <w:tab w:val="num" w:pos="5221"/>
        </w:tabs>
        <w:ind w:left="5221" w:hanging="360"/>
      </w:pPr>
      <w:rPr>
        <w:rFonts w:hint="default" w:ascii="Wingdings" w:hAnsi="Wingdings"/>
      </w:rPr>
    </w:lvl>
  </w:abstractNum>
  <w:abstractNum w:abstractNumId="19" w15:restartNumberingAfterBreak="0">
    <w:nsid w:val="7C010320"/>
    <w:multiLevelType w:val="hybridMultilevel"/>
    <w:tmpl w:val="1EB6AF7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5"/>
  </w:num>
  <w:num w:numId="2">
    <w:abstractNumId w:val="18"/>
  </w:num>
  <w:num w:numId="3">
    <w:abstractNumId w:val="1"/>
  </w:num>
  <w:num w:numId="4">
    <w:abstractNumId w:val="19"/>
  </w:num>
  <w:num w:numId="5">
    <w:abstractNumId w:val="15"/>
  </w:num>
  <w:num w:numId="6">
    <w:abstractNumId w:val="17"/>
  </w:num>
  <w:num w:numId="7">
    <w:abstractNumId w:val="2"/>
  </w:num>
  <w:num w:numId="8">
    <w:abstractNumId w:val="0"/>
  </w:num>
  <w:num w:numId="9">
    <w:abstractNumId w:val="7"/>
  </w:num>
  <w:num w:numId="10">
    <w:abstractNumId w:val="9"/>
  </w:num>
  <w:num w:numId="11">
    <w:abstractNumId w:val="10"/>
  </w:num>
  <w:num w:numId="12">
    <w:abstractNumId w:val="16"/>
  </w:num>
  <w:num w:numId="13">
    <w:abstractNumId w:val="8"/>
  </w:num>
  <w:num w:numId="14">
    <w:abstractNumId w:val="4"/>
  </w:num>
  <w:num w:numId="15">
    <w:abstractNumId w:val="13"/>
  </w:num>
  <w:num w:numId="16">
    <w:abstractNumId w:val="14"/>
  </w:num>
  <w:num w:numId="17">
    <w:abstractNumId w:val="11"/>
  </w:num>
  <w:num w:numId="18">
    <w:abstractNumId w:val="6"/>
  </w:num>
  <w:num w:numId="19">
    <w:abstractNumId w:val="3"/>
  </w:num>
  <w:num w:numId="20">
    <w:abstractNumId w:val="12"/>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6B9"/>
    <w:rsid w:val="00003792"/>
    <w:rsid w:val="00003CC7"/>
    <w:rsid w:val="000040B7"/>
    <w:rsid w:val="00005C7A"/>
    <w:rsid w:val="00006215"/>
    <w:rsid w:val="000075CA"/>
    <w:rsid w:val="000079D5"/>
    <w:rsid w:val="00010805"/>
    <w:rsid w:val="000108EC"/>
    <w:rsid w:val="00011407"/>
    <w:rsid w:val="00011D53"/>
    <w:rsid w:val="00012D21"/>
    <w:rsid w:val="00013003"/>
    <w:rsid w:val="0001573C"/>
    <w:rsid w:val="00015D50"/>
    <w:rsid w:val="0001636E"/>
    <w:rsid w:val="00016CF4"/>
    <w:rsid w:val="00017AE1"/>
    <w:rsid w:val="0002106A"/>
    <w:rsid w:val="000214BC"/>
    <w:rsid w:val="00021730"/>
    <w:rsid w:val="00022384"/>
    <w:rsid w:val="00022AD9"/>
    <w:rsid w:val="00022E4A"/>
    <w:rsid w:val="000234E7"/>
    <w:rsid w:val="000238EB"/>
    <w:rsid w:val="00023F46"/>
    <w:rsid w:val="00024533"/>
    <w:rsid w:val="00024860"/>
    <w:rsid w:val="000257E1"/>
    <w:rsid w:val="00025E96"/>
    <w:rsid w:val="0002674D"/>
    <w:rsid w:val="00026BD7"/>
    <w:rsid w:val="000272E7"/>
    <w:rsid w:val="000302B9"/>
    <w:rsid w:val="000305A8"/>
    <w:rsid w:val="00030B11"/>
    <w:rsid w:val="00030B96"/>
    <w:rsid w:val="00032B89"/>
    <w:rsid w:val="00033E3D"/>
    <w:rsid w:val="00034226"/>
    <w:rsid w:val="000357CB"/>
    <w:rsid w:val="00036A57"/>
    <w:rsid w:val="000376C4"/>
    <w:rsid w:val="00037D36"/>
    <w:rsid w:val="000405EE"/>
    <w:rsid w:val="000418EB"/>
    <w:rsid w:val="00043354"/>
    <w:rsid w:val="000472AC"/>
    <w:rsid w:val="0004788F"/>
    <w:rsid w:val="00047969"/>
    <w:rsid w:val="00047C35"/>
    <w:rsid w:val="000504C9"/>
    <w:rsid w:val="00050770"/>
    <w:rsid w:val="00051C7E"/>
    <w:rsid w:val="000521A7"/>
    <w:rsid w:val="00052268"/>
    <w:rsid w:val="00052A09"/>
    <w:rsid w:val="00052ABB"/>
    <w:rsid w:val="000531CE"/>
    <w:rsid w:val="00053C29"/>
    <w:rsid w:val="00054299"/>
    <w:rsid w:val="000544B4"/>
    <w:rsid w:val="00054C42"/>
    <w:rsid w:val="00056C26"/>
    <w:rsid w:val="00057732"/>
    <w:rsid w:val="000601F3"/>
    <w:rsid w:val="00060710"/>
    <w:rsid w:val="00061317"/>
    <w:rsid w:val="00062E24"/>
    <w:rsid w:val="00063EC5"/>
    <w:rsid w:val="00064546"/>
    <w:rsid w:val="000664C4"/>
    <w:rsid w:val="00067F13"/>
    <w:rsid w:val="000700CA"/>
    <w:rsid w:val="0007157C"/>
    <w:rsid w:val="00075711"/>
    <w:rsid w:val="000759D4"/>
    <w:rsid w:val="00076359"/>
    <w:rsid w:val="00076BDA"/>
    <w:rsid w:val="00076EF4"/>
    <w:rsid w:val="0007799F"/>
    <w:rsid w:val="00077ED5"/>
    <w:rsid w:val="00080B39"/>
    <w:rsid w:val="00081584"/>
    <w:rsid w:val="0008191A"/>
    <w:rsid w:val="00082220"/>
    <w:rsid w:val="0008357B"/>
    <w:rsid w:val="000836E4"/>
    <w:rsid w:val="00083BCB"/>
    <w:rsid w:val="00084191"/>
    <w:rsid w:val="000842F9"/>
    <w:rsid w:val="0008466C"/>
    <w:rsid w:val="000867DB"/>
    <w:rsid w:val="00090554"/>
    <w:rsid w:val="0009094A"/>
    <w:rsid w:val="000923FD"/>
    <w:rsid w:val="00092693"/>
    <w:rsid w:val="00092AF8"/>
    <w:rsid w:val="00093396"/>
    <w:rsid w:val="00093972"/>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39A7"/>
    <w:rsid w:val="000B4AE2"/>
    <w:rsid w:val="000B5124"/>
    <w:rsid w:val="000B5CF3"/>
    <w:rsid w:val="000B6929"/>
    <w:rsid w:val="000B78E4"/>
    <w:rsid w:val="000B7FED"/>
    <w:rsid w:val="000C01B9"/>
    <w:rsid w:val="000C038A"/>
    <w:rsid w:val="000C193A"/>
    <w:rsid w:val="000C1AAB"/>
    <w:rsid w:val="000C4F49"/>
    <w:rsid w:val="000C5DA5"/>
    <w:rsid w:val="000C6247"/>
    <w:rsid w:val="000C63B7"/>
    <w:rsid w:val="000C6598"/>
    <w:rsid w:val="000C7522"/>
    <w:rsid w:val="000C770A"/>
    <w:rsid w:val="000D0066"/>
    <w:rsid w:val="000D0824"/>
    <w:rsid w:val="000D2022"/>
    <w:rsid w:val="000D2B47"/>
    <w:rsid w:val="000D3240"/>
    <w:rsid w:val="000D36DF"/>
    <w:rsid w:val="000D3C21"/>
    <w:rsid w:val="000D41D1"/>
    <w:rsid w:val="000D4354"/>
    <w:rsid w:val="000D45C4"/>
    <w:rsid w:val="000D5243"/>
    <w:rsid w:val="000D5BBF"/>
    <w:rsid w:val="000E07AB"/>
    <w:rsid w:val="000E1175"/>
    <w:rsid w:val="000E1328"/>
    <w:rsid w:val="000E3B8F"/>
    <w:rsid w:val="000E42D9"/>
    <w:rsid w:val="000E4BEE"/>
    <w:rsid w:val="000E601E"/>
    <w:rsid w:val="000F08E8"/>
    <w:rsid w:val="000F24E3"/>
    <w:rsid w:val="000F3C40"/>
    <w:rsid w:val="000F4AAC"/>
    <w:rsid w:val="000F5639"/>
    <w:rsid w:val="000F5EF1"/>
    <w:rsid w:val="000F6151"/>
    <w:rsid w:val="000F68D4"/>
    <w:rsid w:val="000F7343"/>
    <w:rsid w:val="00100D95"/>
    <w:rsid w:val="00101E70"/>
    <w:rsid w:val="0010295D"/>
    <w:rsid w:val="00105E38"/>
    <w:rsid w:val="001077E9"/>
    <w:rsid w:val="00107C98"/>
    <w:rsid w:val="00110CB3"/>
    <w:rsid w:val="00111FC8"/>
    <w:rsid w:val="00112C48"/>
    <w:rsid w:val="00112C9C"/>
    <w:rsid w:val="001134F4"/>
    <w:rsid w:val="00113E7B"/>
    <w:rsid w:val="001141D1"/>
    <w:rsid w:val="001145E1"/>
    <w:rsid w:val="00114FCF"/>
    <w:rsid w:val="00116546"/>
    <w:rsid w:val="00116BAD"/>
    <w:rsid w:val="00120DF1"/>
    <w:rsid w:val="00120F3B"/>
    <w:rsid w:val="00121DE7"/>
    <w:rsid w:val="00122ACD"/>
    <w:rsid w:val="00122FD1"/>
    <w:rsid w:val="001232EF"/>
    <w:rsid w:val="00124CF7"/>
    <w:rsid w:val="0012568F"/>
    <w:rsid w:val="00130B2C"/>
    <w:rsid w:val="00130F83"/>
    <w:rsid w:val="00131AA7"/>
    <w:rsid w:val="00132745"/>
    <w:rsid w:val="001337D6"/>
    <w:rsid w:val="0013572A"/>
    <w:rsid w:val="00135815"/>
    <w:rsid w:val="00135ABD"/>
    <w:rsid w:val="00135E50"/>
    <w:rsid w:val="00136DC3"/>
    <w:rsid w:val="00136DD9"/>
    <w:rsid w:val="00141C25"/>
    <w:rsid w:val="0014221B"/>
    <w:rsid w:val="001425B0"/>
    <w:rsid w:val="001426A8"/>
    <w:rsid w:val="00142A3B"/>
    <w:rsid w:val="00142E94"/>
    <w:rsid w:val="0014315F"/>
    <w:rsid w:val="00143251"/>
    <w:rsid w:val="0014349C"/>
    <w:rsid w:val="001438CC"/>
    <w:rsid w:val="00145D43"/>
    <w:rsid w:val="00146372"/>
    <w:rsid w:val="0014646C"/>
    <w:rsid w:val="001467DA"/>
    <w:rsid w:val="00146955"/>
    <w:rsid w:val="00146AD2"/>
    <w:rsid w:val="00150061"/>
    <w:rsid w:val="00150912"/>
    <w:rsid w:val="00150BD1"/>
    <w:rsid w:val="0015157F"/>
    <w:rsid w:val="0015206B"/>
    <w:rsid w:val="00152791"/>
    <w:rsid w:val="00152989"/>
    <w:rsid w:val="001532F4"/>
    <w:rsid w:val="0015401A"/>
    <w:rsid w:val="00154196"/>
    <w:rsid w:val="00154325"/>
    <w:rsid w:val="00154BD7"/>
    <w:rsid w:val="0015568C"/>
    <w:rsid w:val="00157115"/>
    <w:rsid w:val="00160CB4"/>
    <w:rsid w:val="00161E37"/>
    <w:rsid w:val="001629E9"/>
    <w:rsid w:val="00163CA8"/>
    <w:rsid w:val="00163E50"/>
    <w:rsid w:val="00163EE4"/>
    <w:rsid w:val="00164264"/>
    <w:rsid w:val="001642FF"/>
    <w:rsid w:val="00165CDB"/>
    <w:rsid w:val="00166174"/>
    <w:rsid w:val="00166B70"/>
    <w:rsid w:val="00166EC7"/>
    <w:rsid w:val="00167FE6"/>
    <w:rsid w:val="001700DD"/>
    <w:rsid w:val="0017051E"/>
    <w:rsid w:val="00171835"/>
    <w:rsid w:val="00171B4B"/>
    <w:rsid w:val="00173223"/>
    <w:rsid w:val="001752FB"/>
    <w:rsid w:val="00175B7D"/>
    <w:rsid w:val="00176EAF"/>
    <w:rsid w:val="00177420"/>
    <w:rsid w:val="0017789F"/>
    <w:rsid w:val="00177C90"/>
    <w:rsid w:val="001826DB"/>
    <w:rsid w:val="0018274E"/>
    <w:rsid w:val="00182784"/>
    <w:rsid w:val="00182CE8"/>
    <w:rsid w:val="001837FA"/>
    <w:rsid w:val="0018494D"/>
    <w:rsid w:val="00184CDC"/>
    <w:rsid w:val="001906CE"/>
    <w:rsid w:val="00191E40"/>
    <w:rsid w:val="001927E0"/>
    <w:rsid w:val="00192C46"/>
    <w:rsid w:val="00194BAA"/>
    <w:rsid w:val="00194E18"/>
    <w:rsid w:val="0019595A"/>
    <w:rsid w:val="00195A0D"/>
    <w:rsid w:val="00195A4A"/>
    <w:rsid w:val="00195C3A"/>
    <w:rsid w:val="001A047B"/>
    <w:rsid w:val="001A08B3"/>
    <w:rsid w:val="001A2E06"/>
    <w:rsid w:val="001A3403"/>
    <w:rsid w:val="001A3A83"/>
    <w:rsid w:val="001A443A"/>
    <w:rsid w:val="001A6726"/>
    <w:rsid w:val="001A7B60"/>
    <w:rsid w:val="001B16D8"/>
    <w:rsid w:val="001B37A3"/>
    <w:rsid w:val="001B3A6F"/>
    <w:rsid w:val="001B46CD"/>
    <w:rsid w:val="001B52F0"/>
    <w:rsid w:val="001B5FFB"/>
    <w:rsid w:val="001B6A8C"/>
    <w:rsid w:val="001B7088"/>
    <w:rsid w:val="001B7A65"/>
    <w:rsid w:val="001C0D07"/>
    <w:rsid w:val="001C19B2"/>
    <w:rsid w:val="001C19DC"/>
    <w:rsid w:val="001C2F2B"/>
    <w:rsid w:val="001C2FDD"/>
    <w:rsid w:val="001C3D7A"/>
    <w:rsid w:val="001C5274"/>
    <w:rsid w:val="001C5FCF"/>
    <w:rsid w:val="001C62C7"/>
    <w:rsid w:val="001C6764"/>
    <w:rsid w:val="001C67F3"/>
    <w:rsid w:val="001C797D"/>
    <w:rsid w:val="001C7F48"/>
    <w:rsid w:val="001D005E"/>
    <w:rsid w:val="001D09E1"/>
    <w:rsid w:val="001D276B"/>
    <w:rsid w:val="001D28F3"/>
    <w:rsid w:val="001D297E"/>
    <w:rsid w:val="001D2EEC"/>
    <w:rsid w:val="001D3561"/>
    <w:rsid w:val="001D3E34"/>
    <w:rsid w:val="001D4E40"/>
    <w:rsid w:val="001D524B"/>
    <w:rsid w:val="001D5A33"/>
    <w:rsid w:val="001D61BD"/>
    <w:rsid w:val="001D6BB6"/>
    <w:rsid w:val="001D745D"/>
    <w:rsid w:val="001E01FC"/>
    <w:rsid w:val="001E16E4"/>
    <w:rsid w:val="001E1724"/>
    <w:rsid w:val="001E24F6"/>
    <w:rsid w:val="001E34AD"/>
    <w:rsid w:val="001E3F4B"/>
    <w:rsid w:val="001E41F3"/>
    <w:rsid w:val="001E4866"/>
    <w:rsid w:val="001E5390"/>
    <w:rsid w:val="001E599E"/>
    <w:rsid w:val="001E6297"/>
    <w:rsid w:val="001E64CA"/>
    <w:rsid w:val="001E64DA"/>
    <w:rsid w:val="001E6DD3"/>
    <w:rsid w:val="001E717D"/>
    <w:rsid w:val="001E7E88"/>
    <w:rsid w:val="001F1026"/>
    <w:rsid w:val="001F1E44"/>
    <w:rsid w:val="001F4AF0"/>
    <w:rsid w:val="001F5964"/>
    <w:rsid w:val="001F78BD"/>
    <w:rsid w:val="001F7932"/>
    <w:rsid w:val="00200253"/>
    <w:rsid w:val="00202263"/>
    <w:rsid w:val="0020232E"/>
    <w:rsid w:val="0020353E"/>
    <w:rsid w:val="00204384"/>
    <w:rsid w:val="0020466F"/>
    <w:rsid w:val="00206180"/>
    <w:rsid w:val="0020694C"/>
    <w:rsid w:val="00206E0C"/>
    <w:rsid w:val="002072D2"/>
    <w:rsid w:val="00211A39"/>
    <w:rsid w:val="00212CA0"/>
    <w:rsid w:val="00212D1A"/>
    <w:rsid w:val="002136F0"/>
    <w:rsid w:val="00213B1B"/>
    <w:rsid w:val="00215005"/>
    <w:rsid w:val="002177A0"/>
    <w:rsid w:val="00217F27"/>
    <w:rsid w:val="00220745"/>
    <w:rsid w:val="002211E6"/>
    <w:rsid w:val="00221E5B"/>
    <w:rsid w:val="0022488D"/>
    <w:rsid w:val="00225263"/>
    <w:rsid w:val="002275DC"/>
    <w:rsid w:val="002301BA"/>
    <w:rsid w:val="002311F0"/>
    <w:rsid w:val="002316F7"/>
    <w:rsid w:val="00231702"/>
    <w:rsid w:val="00231CBE"/>
    <w:rsid w:val="0023345D"/>
    <w:rsid w:val="002361DA"/>
    <w:rsid w:val="00237DBB"/>
    <w:rsid w:val="0024260B"/>
    <w:rsid w:val="00242983"/>
    <w:rsid w:val="00242F8F"/>
    <w:rsid w:val="00243530"/>
    <w:rsid w:val="002443A8"/>
    <w:rsid w:val="00246D73"/>
    <w:rsid w:val="00247579"/>
    <w:rsid w:val="00251F97"/>
    <w:rsid w:val="0025273B"/>
    <w:rsid w:val="00253D55"/>
    <w:rsid w:val="00253EEA"/>
    <w:rsid w:val="002543F5"/>
    <w:rsid w:val="002545F7"/>
    <w:rsid w:val="0025565B"/>
    <w:rsid w:val="00256EC4"/>
    <w:rsid w:val="0026004D"/>
    <w:rsid w:val="00261EB0"/>
    <w:rsid w:val="00262A22"/>
    <w:rsid w:val="00262BAA"/>
    <w:rsid w:val="00262D4E"/>
    <w:rsid w:val="002640DD"/>
    <w:rsid w:val="002658F6"/>
    <w:rsid w:val="0027054C"/>
    <w:rsid w:val="0027067D"/>
    <w:rsid w:val="00271249"/>
    <w:rsid w:val="00271C13"/>
    <w:rsid w:val="00272B22"/>
    <w:rsid w:val="002732CC"/>
    <w:rsid w:val="00274006"/>
    <w:rsid w:val="00274DCA"/>
    <w:rsid w:val="00275166"/>
    <w:rsid w:val="00275A00"/>
    <w:rsid w:val="00275D12"/>
    <w:rsid w:val="00275E00"/>
    <w:rsid w:val="00276407"/>
    <w:rsid w:val="0027643A"/>
    <w:rsid w:val="00277DBC"/>
    <w:rsid w:val="002811A8"/>
    <w:rsid w:val="0028171D"/>
    <w:rsid w:val="00281AC9"/>
    <w:rsid w:val="00281D9E"/>
    <w:rsid w:val="002833F2"/>
    <w:rsid w:val="00283752"/>
    <w:rsid w:val="00284FEB"/>
    <w:rsid w:val="002860C4"/>
    <w:rsid w:val="002907D0"/>
    <w:rsid w:val="00290837"/>
    <w:rsid w:val="002927C0"/>
    <w:rsid w:val="002946D3"/>
    <w:rsid w:val="00294A49"/>
    <w:rsid w:val="00296185"/>
    <w:rsid w:val="0029674A"/>
    <w:rsid w:val="00296C92"/>
    <w:rsid w:val="002973FB"/>
    <w:rsid w:val="002974F5"/>
    <w:rsid w:val="00297D91"/>
    <w:rsid w:val="00297F71"/>
    <w:rsid w:val="002A002E"/>
    <w:rsid w:val="002A05EF"/>
    <w:rsid w:val="002A1830"/>
    <w:rsid w:val="002A3127"/>
    <w:rsid w:val="002A318A"/>
    <w:rsid w:val="002A3F28"/>
    <w:rsid w:val="002A4531"/>
    <w:rsid w:val="002A45DD"/>
    <w:rsid w:val="002A5E5F"/>
    <w:rsid w:val="002A7011"/>
    <w:rsid w:val="002A74BD"/>
    <w:rsid w:val="002A78EF"/>
    <w:rsid w:val="002A7F3F"/>
    <w:rsid w:val="002A7F66"/>
    <w:rsid w:val="002B136D"/>
    <w:rsid w:val="002B2173"/>
    <w:rsid w:val="002B265A"/>
    <w:rsid w:val="002B2ACD"/>
    <w:rsid w:val="002B3BE7"/>
    <w:rsid w:val="002B542A"/>
    <w:rsid w:val="002B5741"/>
    <w:rsid w:val="002B5870"/>
    <w:rsid w:val="002B6FD3"/>
    <w:rsid w:val="002B71EB"/>
    <w:rsid w:val="002C0D8C"/>
    <w:rsid w:val="002C1415"/>
    <w:rsid w:val="002C1B9A"/>
    <w:rsid w:val="002C2813"/>
    <w:rsid w:val="002C2C12"/>
    <w:rsid w:val="002C2CA6"/>
    <w:rsid w:val="002C2FB0"/>
    <w:rsid w:val="002C39C0"/>
    <w:rsid w:val="002C58B6"/>
    <w:rsid w:val="002C59C2"/>
    <w:rsid w:val="002C5E29"/>
    <w:rsid w:val="002C64E4"/>
    <w:rsid w:val="002C7284"/>
    <w:rsid w:val="002C7DEE"/>
    <w:rsid w:val="002D042A"/>
    <w:rsid w:val="002D1404"/>
    <w:rsid w:val="002D187B"/>
    <w:rsid w:val="002D2557"/>
    <w:rsid w:val="002D2E67"/>
    <w:rsid w:val="002D391F"/>
    <w:rsid w:val="002E2392"/>
    <w:rsid w:val="002E2D32"/>
    <w:rsid w:val="002E4AA2"/>
    <w:rsid w:val="002E653C"/>
    <w:rsid w:val="002E7900"/>
    <w:rsid w:val="002F0571"/>
    <w:rsid w:val="002F1070"/>
    <w:rsid w:val="002F3316"/>
    <w:rsid w:val="002F4EE8"/>
    <w:rsid w:val="002F6217"/>
    <w:rsid w:val="00300981"/>
    <w:rsid w:val="0030264B"/>
    <w:rsid w:val="00303023"/>
    <w:rsid w:val="0030324D"/>
    <w:rsid w:val="0030334C"/>
    <w:rsid w:val="0030348B"/>
    <w:rsid w:val="00305409"/>
    <w:rsid w:val="00305901"/>
    <w:rsid w:val="003065D8"/>
    <w:rsid w:val="00306FA1"/>
    <w:rsid w:val="00307E42"/>
    <w:rsid w:val="003103C7"/>
    <w:rsid w:val="00310A5D"/>
    <w:rsid w:val="00313148"/>
    <w:rsid w:val="00313740"/>
    <w:rsid w:val="00313EE0"/>
    <w:rsid w:val="003152E9"/>
    <w:rsid w:val="00315649"/>
    <w:rsid w:val="003157A7"/>
    <w:rsid w:val="0031594F"/>
    <w:rsid w:val="00315F92"/>
    <w:rsid w:val="0031782A"/>
    <w:rsid w:val="00317A36"/>
    <w:rsid w:val="0032004A"/>
    <w:rsid w:val="00320DF1"/>
    <w:rsid w:val="0032208D"/>
    <w:rsid w:val="00322A8A"/>
    <w:rsid w:val="00323565"/>
    <w:rsid w:val="0032383D"/>
    <w:rsid w:val="00325059"/>
    <w:rsid w:val="003268C7"/>
    <w:rsid w:val="00326AED"/>
    <w:rsid w:val="0033019A"/>
    <w:rsid w:val="00330EAF"/>
    <w:rsid w:val="00332649"/>
    <w:rsid w:val="0033296D"/>
    <w:rsid w:val="00334212"/>
    <w:rsid w:val="00335C37"/>
    <w:rsid w:val="00335FE7"/>
    <w:rsid w:val="00336E0A"/>
    <w:rsid w:val="00340637"/>
    <w:rsid w:val="00340CEF"/>
    <w:rsid w:val="003433C3"/>
    <w:rsid w:val="00345E03"/>
    <w:rsid w:val="0034637F"/>
    <w:rsid w:val="003464CD"/>
    <w:rsid w:val="003521CA"/>
    <w:rsid w:val="00353198"/>
    <w:rsid w:val="00353497"/>
    <w:rsid w:val="003535C5"/>
    <w:rsid w:val="003536C7"/>
    <w:rsid w:val="0035420E"/>
    <w:rsid w:val="00354535"/>
    <w:rsid w:val="003558CB"/>
    <w:rsid w:val="003571FF"/>
    <w:rsid w:val="003609EF"/>
    <w:rsid w:val="00361BC8"/>
    <w:rsid w:val="0036231A"/>
    <w:rsid w:val="003624B1"/>
    <w:rsid w:val="003640F6"/>
    <w:rsid w:val="00366358"/>
    <w:rsid w:val="00366AF7"/>
    <w:rsid w:val="00367003"/>
    <w:rsid w:val="00370247"/>
    <w:rsid w:val="003712C3"/>
    <w:rsid w:val="0037175B"/>
    <w:rsid w:val="00371C7C"/>
    <w:rsid w:val="00372281"/>
    <w:rsid w:val="003738CE"/>
    <w:rsid w:val="00375822"/>
    <w:rsid w:val="003758BF"/>
    <w:rsid w:val="0037793D"/>
    <w:rsid w:val="0038061A"/>
    <w:rsid w:val="0038181D"/>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97F4B"/>
    <w:rsid w:val="003A0261"/>
    <w:rsid w:val="003A046C"/>
    <w:rsid w:val="003A154A"/>
    <w:rsid w:val="003A1619"/>
    <w:rsid w:val="003A535E"/>
    <w:rsid w:val="003A7B15"/>
    <w:rsid w:val="003B0283"/>
    <w:rsid w:val="003B10EE"/>
    <w:rsid w:val="003B3065"/>
    <w:rsid w:val="003B3ACA"/>
    <w:rsid w:val="003B3B98"/>
    <w:rsid w:val="003B4B02"/>
    <w:rsid w:val="003B536C"/>
    <w:rsid w:val="003B5441"/>
    <w:rsid w:val="003B56D2"/>
    <w:rsid w:val="003B68EC"/>
    <w:rsid w:val="003B700E"/>
    <w:rsid w:val="003B7511"/>
    <w:rsid w:val="003C0576"/>
    <w:rsid w:val="003C0A83"/>
    <w:rsid w:val="003C0DCA"/>
    <w:rsid w:val="003C147B"/>
    <w:rsid w:val="003C2D3A"/>
    <w:rsid w:val="003C2E21"/>
    <w:rsid w:val="003C31F4"/>
    <w:rsid w:val="003C39F0"/>
    <w:rsid w:val="003C43F4"/>
    <w:rsid w:val="003C4D16"/>
    <w:rsid w:val="003C5FDD"/>
    <w:rsid w:val="003C6737"/>
    <w:rsid w:val="003D0629"/>
    <w:rsid w:val="003D07A3"/>
    <w:rsid w:val="003D1909"/>
    <w:rsid w:val="003D273B"/>
    <w:rsid w:val="003D350A"/>
    <w:rsid w:val="003D3B03"/>
    <w:rsid w:val="003D4738"/>
    <w:rsid w:val="003D5B49"/>
    <w:rsid w:val="003D6258"/>
    <w:rsid w:val="003D6637"/>
    <w:rsid w:val="003E0159"/>
    <w:rsid w:val="003E0C86"/>
    <w:rsid w:val="003E0CAE"/>
    <w:rsid w:val="003E1032"/>
    <w:rsid w:val="003E1A36"/>
    <w:rsid w:val="003E2C42"/>
    <w:rsid w:val="003E2D98"/>
    <w:rsid w:val="003E2EBE"/>
    <w:rsid w:val="003E31AC"/>
    <w:rsid w:val="003E4AE7"/>
    <w:rsid w:val="003E73E2"/>
    <w:rsid w:val="003F0276"/>
    <w:rsid w:val="003F064C"/>
    <w:rsid w:val="003F0EFB"/>
    <w:rsid w:val="003F2933"/>
    <w:rsid w:val="003F2E97"/>
    <w:rsid w:val="003F305C"/>
    <w:rsid w:val="003F3832"/>
    <w:rsid w:val="003F3FE8"/>
    <w:rsid w:val="003F40E1"/>
    <w:rsid w:val="003F6317"/>
    <w:rsid w:val="003F67BA"/>
    <w:rsid w:val="003F6B82"/>
    <w:rsid w:val="003F76AE"/>
    <w:rsid w:val="004012C2"/>
    <w:rsid w:val="00401E00"/>
    <w:rsid w:val="00402056"/>
    <w:rsid w:val="004043D5"/>
    <w:rsid w:val="00404DFA"/>
    <w:rsid w:val="0040517D"/>
    <w:rsid w:val="004053D6"/>
    <w:rsid w:val="00410371"/>
    <w:rsid w:val="00412D9E"/>
    <w:rsid w:val="00413BFF"/>
    <w:rsid w:val="0041408B"/>
    <w:rsid w:val="004150FC"/>
    <w:rsid w:val="00415F88"/>
    <w:rsid w:val="00417EB7"/>
    <w:rsid w:val="00421620"/>
    <w:rsid w:val="00421C60"/>
    <w:rsid w:val="004227A8"/>
    <w:rsid w:val="00422A98"/>
    <w:rsid w:val="004231D1"/>
    <w:rsid w:val="00423C5C"/>
    <w:rsid w:val="004242F1"/>
    <w:rsid w:val="00425685"/>
    <w:rsid w:val="00425E25"/>
    <w:rsid w:val="00426C02"/>
    <w:rsid w:val="00427A33"/>
    <w:rsid w:val="00427EB8"/>
    <w:rsid w:val="004307B9"/>
    <w:rsid w:val="00430A01"/>
    <w:rsid w:val="00431BCC"/>
    <w:rsid w:val="0043203A"/>
    <w:rsid w:val="00432D0F"/>
    <w:rsid w:val="00433BEB"/>
    <w:rsid w:val="004343B5"/>
    <w:rsid w:val="004347C6"/>
    <w:rsid w:val="00434A4B"/>
    <w:rsid w:val="00434CF0"/>
    <w:rsid w:val="00434E50"/>
    <w:rsid w:val="00435787"/>
    <w:rsid w:val="0043784A"/>
    <w:rsid w:val="0043793C"/>
    <w:rsid w:val="0044057D"/>
    <w:rsid w:val="00440896"/>
    <w:rsid w:val="004423E5"/>
    <w:rsid w:val="00442FB4"/>
    <w:rsid w:val="0044482F"/>
    <w:rsid w:val="00444939"/>
    <w:rsid w:val="00446B51"/>
    <w:rsid w:val="00446E50"/>
    <w:rsid w:val="0044780E"/>
    <w:rsid w:val="00450171"/>
    <w:rsid w:val="00450416"/>
    <w:rsid w:val="004505AC"/>
    <w:rsid w:val="00450FD9"/>
    <w:rsid w:val="00451104"/>
    <w:rsid w:val="004515B4"/>
    <w:rsid w:val="0045175D"/>
    <w:rsid w:val="00452198"/>
    <w:rsid w:val="00453041"/>
    <w:rsid w:val="00453F1C"/>
    <w:rsid w:val="00454704"/>
    <w:rsid w:val="00454FFD"/>
    <w:rsid w:val="00455DB3"/>
    <w:rsid w:val="00456F66"/>
    <w:rsid w:val="00457086"/>
    <w:rsid w:val="00460A92"/>
    <w:rsid w:val="004613B4"/>
    <w:rsid w:val="004614F0"/>
    <w:rsid w:val="0046156A"/>
    <w:rsid w:val="0046295A"/>
    <w:rsid w:val="00466BD8"/>
    <w:rsid w:val="00467924"/>
    <w:rsid w:val="00470785"/>
    <w:rsid w:val="0047144F"/>
    <w:rsid w:val="00474683"/>
    <w:rsid w:val="00474BDB"/>
    <w:rsid w:val="00476159"/>
    <w:rsid w:val="00480BD6"/>
    <w:rsid w:val="004816F7"/>
    <w:rsid w:val="00482ADC"/>
    <w:rsid w:val="00482BDD"/>
    <w:rsid w:val="0048390E"/>
    <w:rsid w:val="00483A14"/>
    <w:rsid w:val="004840E5"/>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336A"/>
    <w:rsid w:val="004A4425"/>
    <w:rsid w:val="004A45BA"/>
    <w:rsid w:val="004A5ADF"/>
    <w:rsid w:val="004A5EDE"/>
    <w:rsid w:val="004A62F6"/>
    <w:rsid w:val="004A7EEF"/>
    <w:rsid w:val="004B15BA"/>
    <w:rsid w:val="004B211B"/>
    <w:rsid w:val="004B29EC"/>
    <w:rsid w:val="004B2C87"/>
    <w:rsid w:val="004B2F86"/>
    <w:rsid w:val="004B3658"/>
    <w:rsid w:val="004B4143"/>
    <w:rsid w:val="004B47F4"/>
    <w:rsid w:val="004B5F59"/>
    <w:rsid w:val="004B6E65"/>
    <w:rsid w:val="004B75B7"/>
    <w:rsid w:val="004B762A"/>
    <w:rsid w:val="004C10ED"/>
    <w:rsid w:val="004C2036"/>
    <w:rsid w:val="004C2074"/>
    <w:rsid w:val="004C3748"/>
    <w:rsid w:val="004C4133"/>
    <w:rsid w:val="004C45EB"/>
    <w:rsid w:val="004C50F7"/>
    <w:rsid w:val="004C53EC"/>
    <w:rsid w:val="004C7446"/>
    <w:rsid w:val="004D0094"/>
    <w:rsid w:val="004D0F1F"/>
    <w:rsid w:val="004D0F30"/>
    <w:rsid w:val="004D1701"/>
    <w:rsid w:val="004D1F7D"/>
    <w:rsid w:val="004D3EB8"/>
    <w:rsid w:val="004D4670"/>
    <w:rsid w:val="004D49CF"/>
    <w:rsid w:val="004D7285"/>
    <w:rsid w:val="004D7691"/>
    <w:rsid w:val="004D7B8D"/>
    <w:rsid w:val="004D7E62"/>
    <w:rsid w:val="004E078D"/>
    <w:rsid w:val="004E0D98"/>
    <w:rsid w:val="004E1A9A"/>
    <w:rsid w:val="004E20F4"/>
    <w:rsid w:val="004E244E"/>
    <w:rsid w:val="004E3F17"/>
    <w:rsid w:val="004E465C"/>
    <w:rsid w:val="004E47F1"/>
    <w:rsid w:val="004E4A2F"/>
    <w:rsid w:val="004E5D84"/>
    <w:rsid w:val="004E5F90"/>
    <w:rsid w:val="004E6211"/>
    <w:rsid w:val="004E6324"/>
    <w:rsid w:val="004E71C0"/>
    <w:rsid w:val="004F3C99"/>
    <w:rsid w:val="004F3E21"/>
    <w:rsid w:val="004F4D02"/>
    <w:rsid w:val="004F4D87"/>
    <w:rsid w:val="004F5078"/>
    <w:rsid w:val="004F67F7"/>
    <w:rsid w:val="004F68E7"/>
    <w:rsid w:val="004F7D85"/>
    <w:rsid w:val="00500C18"/>
    <w:rsid w:val="00500C9C"/>
    <w:rsid w:val="005010E0"/>
    <w:rsid w:val="00502EC1"/>
    <w:rsid w:val="00503CFB"/>
    <w:rsid w:val="00503F86"/>
    <w:rsid w:val="0050683B"/>
    <w:rsid w:val="00506EDD"/>
    <w:rsid w:val="005100D3"/>
    <w:rsid w:val="00511D43"/>
    <w:rsid w:val="00512556"/>
    <w:rsid w:val="00513E9B"/>
    <w:rsid w:val="005143A5"/>
    <w:rsid w:val="00514C95"/>
    <w:rsid w:val="00514CD9"/>
    <w:rsid w:val="0051512D"/>
    <w:rsid w:val="0051557B"/>
    <w:rsid w:val="0051580D"/>
    <w:rsid w:val="00515B4C"/>
    <w:rsid w:val="00515E3D"/>
    <w:rsid w:val="0051659E"/>
    <w:rsid w:val="005174F6"/>
    <w:rsid w:val="005206CD"/>
    <w:rsid w:val="00520B60"/>
    <w:rsid w:val="005246AD"/>
    <w:rsid w:val="00525730"/>
    <w:rsid w:val="00525ACE"/>
    <w:rsid w:val="00526EF9"/>
    <w:rsid w:val="00527E76"/>
    <w:rsid w:val="005302C9"/>
    <w:rsid w:val="00530874"/>
    <w:rsid w:val="00531351"/>
    <w:rsid w:val="00531A64"/>
    <w:rsid w:val="0053312B"/>
    <w:rsid w:val="0053683E"/>
    <w:rsid w:val="00536F80"/>
    <w:rsid w:val="0053750F"/>
    <w:rsid w:val="00540509"/>
    <w:rsid w:val="005406FA"/>
    <w:rsid w:val="00540B6B"/>
    <w:rsid w:val="00540B90"/>
    <w:rsid w:val="00540E5E"/>
    <w:rsid w:val="00540EC8"/>
    <w:rsid w:val="00541668"/>
    <w:rsid w:val="005423E5"/>
    <w:rsid w:val="00542475"/>
    <w:rsid w:val="005445E0"/>
    <w:rsid w:val="0054465B"/>
    <w:rsid w:val="00545466"/>
    <w:rsid w:val="00546469"/>
    <w:rsid w:val="005468FE"/>
    <w:rsid w:val="00547111"/>
    <w:rsid w:val="00547B19"/>
    <w:rsid w:val="00547F90"/>
    <w:rsid w:val="00552DFF"/>
    <w:rsid w:val="00554D3A"/>
    <w:rsid w:val="00554ECD"/>
    <w:rsid w:val="005565A2"/>
    <w:rsid w:val="00556BF4"/>
    <w:rsid w:val="00556D18"/>
    <w:rsid w:val="005572B3"/>
    <w:rsid w:val="0055775F"/>
    <w:rsid w:val="0056156C"/>
    <w:rsid w:val="00561F7C"/>
    <w:rsid w:val="00564483"/>
    <w:rsid w:val="00564958"/>
    <w:rsid w:val="00564F32"/>
    <w:rsid w:val="00565958"/>
    <w:rsid w:val="00566899"/>
    <w:rsid w:val="00566B92"/>
    <w:rsid w:val="0057171F"/>
    <w:rsid w:val="005726E4"/>
    <w:rsid w:val="00572B91"/>
    <w:rsid w:val="0057319E"/>
    <w:rsid w:val="00574D7C"/>
    <w:rsid w:val="005755CB"/>
    <w:rsid w:val="00575EE9"/>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FB9"/>
    <w:rsid w:val="00590B58"/>
    <w:rsid w:val="00590EDC"/>
    <w:rsid w:val="00592D74"/>
    <w:rsid w:val="00593024"/>
    <w:rsid w:val="00595230"/>
    <w:rsid w:val="0059554C"/>
    <w:rsid w:val="005963D0"/>
    <w:rsid w:val="00596B15"/>
    <w:rsid w:val="00596D3C"/>
    <w:rsid w:val="005A14A2"/>
    <w:rsid w:val="005A186F"/>
    <w:rsid w:val="005A1F4B"/>
    <w:rsid w:val="005A22BE"/>
    <w:rsid w:val="005A3118"/>
    <w:rsid w:val="005A4EF5"/>
    <w:rsid w:val="005A657C"/>
    <w:rsid w:val="005A7527"/>
    <w:rsid w:val="005B009D"/>
    <w:rsid w:val="005B046D"/>
    <w:rsid w:val="005B1672"/>
    <w:rsid w:val="005B1863"/>
    <w:rsid w:val="005B47CA"/>
    <w:rsid w:val="005C0BA7"/>
    <w:rsid w:val="005C23C0"/>
    <w:rsid w:val="005C25D8"/>
    <w:rsid w:val="005C2BE7"/>
    <w:rsid w:val="005C2FB7"/>
    <w:rsid w:val="005C3699"/>
    <w:rsid w:val="005C3C5F"/>
    <w:rsid w:val="005C4A6F"/>
    <w:rsid w:val="005C6BB3"/>
    <w:rsid w:val="005D0EE0"/>
    <w:rsid w:val="005D16EE"/>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383C"/>
    <w:rsid w:val="005E4B20"/>
    <w:rsid w:val="005E599D"/>
    <w:rsid w:val="005E67E6"/>
    <w:rsid w:val="005E70E6"/>
    <w:rsid w:val="005E72CA"/>
    <w:rsid w:val="005F08DB"/>
    <w:rsid w:val="005F1ABA"/>
    <w:rsid w:val="005F21FC"/>
    <w:rsid w:val="005F36CF"/>
    <w:rsid w:val="005F5A78"/>
    <w:rsid w:val="005F5E90"/>
    <w:rsid w:val="005F607F"/>
    <w:rsid w:val="005F6BF5"/>
    <w:rsid w:val="005F7842"/>
    <w:rsid w:val="005F7872"/>
    <w:rsid w:val="005F7D96"/>
    <w:rsid w:val="00601130"/>
    <w:rsid w:val="0060220F"/>
    <w:rsid w:val="00602957"/>
    <w:rsid w:val="00602EC7"/>
    <w:rsid w:val="00603053"/>
    <w:rsid w:val="00603DA7"/>
    <w:rsid w:val="00604FAE"/>
    <w:rsid w:val="00605131"/>
    <w:rsid w:val="006051B4"/>
    <w:rsid w:val="00605293"/>
    <w:rsid w:val="006063CA"/>
    <w:rsid w:val="00606FAD"/>
    <w:rsid w:val="00607748"/>
    <w:rsid w:val="00607A18"/>
    <w:rsid w:val="00607C13"/>
    <w:rsid w:val="00607E5A"/>
    <w:rsid w:val="006100C1"/>
    <w:rsid w:val="006101DD"/>
    <w:rsid w:val="00610A15"/>
    <w:rsid w:val="00612C11"/>
    <w:rsid w:val="00613742"/>
    <w:rsid w:val="00613D95"/>
    <w:rsid w:val="00615C0E"/>
    <w:rsid w:val="00617F46"/>
    <w:rsid w:val="00620B36"/>
    <w:rsid w:val="00621188"/>
    <w:rsid w:val="0062160C"/>
    <w:rsid w:val="00621894"/>
    <w:rsid w:val="00621BB1"/>
    <w:rsid w:val="00622C90"/>
    <w:rsid w:val="006232B5"/>
    <w:rsid w:val="006232E0"/>
    <w:rsid w:val="00623721"/>
    <w:rsid w:val="00623AD4"/>
    <w:rsid w:val="00623DD6"/>
    <w:rsid w:val="00624930"/>
    <w:rsid w:val="00625087"/>
    <w:rsid w:val="0062532D"/>
    <w:rsid w:val="006257ED"/>
    <w:rsid w:val="00627A83"/>
    <w:rsid w:val="00630BE2"/>
    <w:rsid w:val="006324AE"/>
    <w:rsid w:val="0063442E"/>
    <w:rsid w:val="00634B0E"/>
    <w:rsid w:val="0063524C"/>
    <w:rsid w:val="00635D4B"/>
    <w:rsid w:val="006420EB"/>
    <w:rsid w:val="00642994"/>
    <w:rsid w:val="00642A3D"/>
    <w:rsid w:val="00642BD2"/>
    <w:rsid w:val="006434CE"/>
    <w:rsid w:val="0064421A"/>
    <w:rsid w:val="00647289"/>
    <w:rsid w:val="006474BF"/>
    <w:rsid w:val="0065289C"/>
    <w:rsid w:val="00653F26"/>
    <w:rsid w:val="006545EF"/>
    <w:rsid w:val="00654E71"/>
    <w:rsid w:val="00655C5A"/>
    <w:rsid w:val="0065739C"/>
    <w:rsid w:val="00657417"/>
    <w:rsid w:val="00660239"/>
    <w:rsid w:val="006602AB"/>
    <w:rsid w:val="00660D1D"/>
    <w:rsid w:val="00660E5B"/>
    <w:rsid w:val="0066403A"/>
    <w:rsid w:val="00670754"/>
    <w:rsid w:val="0067174E"/>
    <w:rsid w:val="00674F43"/>
    <w:rsid w:val="00675F65"/>
    <w:rsid w:val="00676133"/>
    <w:rsid w:val="006761E0"/>
    <w:rsid w:val="006764AF"/>
    <w:rsid w:val="00676D43"/>
    <w:rsid w:val="006804B2"/>
    <w:rsid w:val="00680F8A"/>
    <w:rsid w:val="0068117D"/>
    <w:rsid w:val="00681348"/>
    <w:rsid w:val="00681B59"/>
    <w:rsid w:val="00681CE3"/>
    <w:rsid w:val="00682A93"/>
    <w:rsid w:val="00682CB5"/>
    <w:rsid w:val="00682F49"/>
    <w:rsid w:val="0068304A"/>
    <w:rsid w:val="0068364C"/>
    <w:rsid w:val="006845EA"/>
    <w:rsid w:val="00684CDB"/>
    <w:rsid w:val="00686A4D"/>
    <w:rsid w:val="00686AB4"/>
    <w:rsid w:val="00687460"/>
    <w:rsid w:val="006908EE"/>
    <w:rsid w:val="00691106"/>
    <w:rsid w:val="00693628"/>
    <w:rsid w:val="00695294"/>
    <w:rsid w:val="00695808"/>
    <w:rsid w:val="00695B32"/>
    <w:rsid w:val="00697065"/>
    <w:rsid w:val="00697208"/>
    <w:rsid w:val="00697C6E"/>
    <w:rsid w:val="006A007F"/>
    <w:rsid w:val="006A09B3"/>
    <w:rsid w:val="006A144D"/>
    <w:rsid w:val="006A2269"/>
    <w:rsid w:val="006A37D7"/>
    <w:rsid w:val="006A49B1"/>
    <w:rsid w:val="006A4A88"/>
    <w:rsid w:val="006A54AC"/>
    <w:rsid w:val="006A58C7"/>
    <w:rsid w:val="006A665F"/>
    <w:rsid w:val="006A6B5F"/>
    <w:rsid w:val="006A7079"/>
    <w:rsid w:val="006A7208"/>
    <w:rsid w:val="006A7A0A"/>
    <w:rsid w:val="006A7FE1"/>
    <w:rsid w:val="006B0352"/>
    <w:rsid w:val="006B2BBB"/>
    <w:rsid w:val="006B301E"/>
    <w:rsid w:val="006B3F25"/>
    <w:rsid w:val="006B46FB"/>
    <w:rsid w:val="006B4755"/>
    <w:rsid w:val="006B5B28"/>
    <w:rsid w:val="006B6883"/>
    <w:rsid w:val="006C08A5"/>
    <w:rsid w:val="006C16E0"/>
    <w:rsid w:val="006C247F"/>
    <w:rsid w:val="006C40B2"/>
    <w:rsid w:val="006C4116"/>
    <w:rsid w:val="006C4605"/>
    <w:rsid w:val="006C567C"/>
    <w:rsid w:val="006C6B5B"/>
    <w:rsid w:val="006C6EE7"/>
    <w:rsid w:val="006C75F1"/>
    <w:rsid w:val="006D0B78"/>
    <w:rsid w:val="006D0E3E"/>
    <w:rsid w:val="006D265C"/>
    <w:rsid w:val="006D727D"/>
    <w:rsid w:val="006D75AB"/>
    <w:rsid w:val="006E0528"/>
    <w:rsid w:val="006E1B13"/>
    <w:rsid w:val="006E21FB"/>
    <w:rsid w:val="006E28E7"/>
    <w:rsid w:val="006E464D"/>
    <w:rsid w:val="006E4B18"/>
    <w:rsid w:val="006E55AC"/>
    <w:rsid w:val="006E67E1"/>
    <w:rsid w:val="006E6C6A"/>
    <w:rsid w:val="006E6E06"/>
    <w:rsid w:val="006E6F6D"/>
    <w:rsid w:val="006F2736"/>
    <w:rsid w:val="006F4461"/>
    <w:rsid w:val="006F6CC9"/>
    <w:rsid w:val="006F776D"/>
    <w:rsid w:val="007004A2"/>
    <w:rsid w:val="0070077E"/>
    <w:rsid w:val="00700E57"/>
    <w:rsid w:val="00701E9C"/>
    <w:rsid w:val="00703AC1"/>
    <w:rsid w:val="00704C4F"/>
    <w:rsid w:val="0070526F"/>
    <w:rsid w:val="007074B7"/>
    <w:rsid w:val="00707670"/>
    <w:rsid w:val="00707F99"/>
    <w:rsid w:val="00711C1B"/>
    <w:rsid w:val="007124AD"/>
    <w:rsid w:val="00712B25"/>
    <w:rsid w:val="007130CB"/>
    <w:rsid w:val="00714838"/>
    <w:rsid w:val="0071503F"/>
    <w:rsid w:val="00715A63"/>
    <w:rsid w:val="00715D2F"/>
    <w:rsid w:val="00716186"/>
    <w:rsid w:val="007161B6"/>
    <w:rsid w:val="0071645F"/>
    <w:rsid w:val="0071728E"/>
    <w:rsid w:val="0072013B"/>
    <w:rsid w:val="007202DF"/>
    <w:rsid w:val="0072182C"/>
    <w:rsid w:val="00721D2F"/>
    <w:rsid w:val="0072203C"/>
    <w:rsid w:val="00722239"/>
    <w:rsid w:val="00722ED9"/>
    <w:rsid w:val="007247A0"/>
    <w:rsid w:val="00724A79"/>
    <w:rsid w:val="0072534B"/>
    <w:rsid w:val="00725DE3"/>
    <w:rsid w:val="007262ED"/>
    <w:rsid w:val="00726428"/>
    <w:rsid w:val="00730588"/>
    <w:rsid w:val="00733D3A"/>
    <w:rsid w:val="007348F1"/>
    <w:rsid w:val="00736097"/>
    <w:rsid w:val="007363A4"/>
    <w:rsid w:val="00737CB7"/>
    <w:rsid w:val="00741AAE"/>
    <w:rsid w:val="0074420A"/>
    <w:rsid w:val="0074451B"/>
    <w:rsid w:val="00744B5B"/>
    <w:rsid w:val="00744DF2"/>
    <w:rsid w:val="007450E3"/>
    <w:rsid w:val="0074588C"/>
    <w:rsid w:val="00745D9D"/>
    <w:rsid w:val="00746C9E"/>
    <w:rsid w:val="0075083A"/>
    <w:rsid w:val="00753AFB"/>
    <w:rsid w:val="00754691"/>
    <w:rsid w:val="007560F5"/>
    <w:rsid w:val="00760684"/>
    <w:rsid w:val="00760E23"/>
    <w:rsid w:val="00763DCC"/>
    <w:rsid w:val="00764555"/>
    <w:rsid w:val="00764AFF"/>
    <w:rsid w:val="00764F72"/>
    <w:rsid w:val="007659AD"/>
    <w:rsid w:val="00765C68"/>
    <w:rsid w:val="00766955"/>
    <w:rsid w:val="00766E72"/>
    <w:rsid w:val="00767C2A"/>
    <w:rsid w:val="00770B9D"/>
    <w:rsid w:val="007714CB"/>
    <w:rsid w:val="0077169B"/>
    <w:rsid w:val="00772C26"/>
    <w:rsid w:val="0077377C"/>
    <w:rsid w:val="007748A9"/>
    <w:rsid w:val="00774AB7"/>
    <w:rsid w:val="00774CEC"/>
    <w:rsid w:val="00775C8B"/>
    <w:rsid w:val="007773A0"/>
    <w:rsid w:val="007837AF"/>
    <w:rsid w:val="00784227"/>
    <w:rsid w:val="00784745"/>
    <w:rsid w:val="00784A16"/>
    <w:rsid w:val="007852A4"/>
    <w:rsid w:val="007854CA"/>
    <w:rsid w:val="00785564"/>
    <w:rsid w:val="00786469"/>
    <w:rsid w:val="0078774D"/>
    <w:rsid w:val="00787D1B"/>
    <w:rsid w:val="007901EF"/>
    <w:rsid w:val="00790995"/>
    <w:rsid w:val="007909F8"/>
    <w:rsid w:val="0079192A"/>
    <w:rsid w:val="0079234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AAC"/>
    <w:rsid w:val="007B278B"/>
    <w:rsid w:val="007B2F81"/>
    <w:rsid w:val="007B3CC2"/>
    <w:rsid w:val="007B43DF"/>
    <w:rsid w:val="007B4529"/>
    <w:rsid w:val="007B512A"/>
    <w:rsid w:val="007B54B3"/>
    <w:rsid w:val="007B5544"/>
    <w:rsid w:val="007B5EAD"/>
    <w:rsid w:val="007B6D51"/>
    <w:rsid w:val="007B72D4"/>
    <w:rsid w:val="007C0A6C"/>
    <w:rsid w:val="007C2097"/>
    <w:rsid w:val="007C2437"/>
    <w:rsid w:val="007C36AC"/>
    <w:rsid w:val="007C6E06"/>
    <w:rsid w:val="007C7BFA"/>
    <w:rsid w:val="007D040F"/>
    <w:rsid w:val="007D0678"/>
    <w:rsid w:val="007D1598"/>
    <w:rsid w:val="007D15EE"/>
    <w:rsid w:val="007D188E"/>
    <w:rsid w:val="007D4274"/>
    <w:rsid w:val="007D4FF8"/>
    <w:rsid w:val="007D5A0E"/>
    <w:rsid w:val="007D6A07"/>
    <w:rsid w:val="007D6F33"/>
    <w:rsid w:val="007D74E1"/>
    <w:rsid w:val="007E03A3"/>
    <w:rsid w:val="007E04B9"/>
    <w:rsid w:val="007E26C9"/>
    <w:rsid w:val="007E343E"/>
    <w:rsid w:val="007E485B"/>
    <w:rsid w:val="007E50F1"/>
    <w:rsid w:val="007E515D"/>
    <w:rsid w:val="007E5E22"/>
    <w:rsid w:val="007E72F0"/>
    <w:rsid w:val="007F0333"/>
    <w:rsid w:val="007F0E68"/>
    <w:rsid w:val="007F2FC3"/>
    <w:rsid w:val="007F487A"/>
    <w:rsid w:val="007F653B"/>
    <w:rsid w:val="007F6FA1"/>
    <w:rsid w:val="007F7259"/>
    <w:rsid w:val="007F7270"/>
    <w:rsid w:val="008007A0"/>
    <w:rsid w:val="008020FA"/>
    <w:rsid w:val="00802355"/>
    <w:rsid w:val="0080286C"/>
    <w:rsid w:val="008029E9"/>
    <w:rsid w:val="00802B50"/>
    <w:rsid w:val="0080353B"/>
    <w:rsid w:val="00803CB0"/>
    <w:rsid w:val="008044E8"/>
    <w:rsid w:val="00804BCE"/>
    <w:rsid w:val="00804C5B"/>
    <w:rsid w:val="00804E79"/>
    <w:rsid w:val="00805093"/>
    <w:rsid w:val="0080525E"/>
    <w:rsid w:val="00805EE3"/>
    <w:rsid w:val="00806F03"/>
    <w:rsid w:val="00807F38"/>
    <w:rsid w:val="00811D98"/>
    <w:rsid w:val="008122B8"/>
    <w:rsid w:val="00812FBF"/>
    <w:rsid w:val="00814E4F"/>
    <w:rsid w:val="00815CE0"/>
    <w:rsid w:val="008171C9"/>
    <w:rsid w:val="0081742A"/>
    <w:rsid w:val="0081753D"/>
    <w:rsid w:val="008209B8"/>
    <w:rsid w:val="008219E4"/>
    <w:rsid w:val="00821D6A"/>
    <w:rsid w:val="00822A74"/>
    <w:rsid w:val="00822AFA"/>
    <w:rsid w:val="00824EEA"/>
    <w:rsid w:val="00825340"/>
    <w:rsid w:val="008261B9"/>
    <w:rsid w:val="00826624"/>
    <w:rsid w:val="00826BE1"/>
    <w:rsid w:val="0082778C"/>
    <w:rsid w:val="008279FA"/>
    <w:rsid w:val="0083179F"/>
    <w:rsid w:val="00831CFB"/>
    <w:rsid w:val="008321B0"/>
    <w:rsid w:val="00832219"/>
    <w:rsid w:val="008323E4"/>
    <w:rsid w:val="008326A2"/>
    <w:rsid w:val="00833785"/>
    <w:rsid w:val="00835B2E"/>
    <w:rsid w:val="00835D56"/>
    <w:rsid w:val="00836628"/>
    <w:rsid w:val="00836E24"/>
    <w:rsid w:val="00837102"/>
    <w:rsid w:val="00840415"/>
    <w:rsid w:val="00840639"/>
    <w:rsid w:val="00840A5A"/>
    <w:rsid w:val="00841F95"/>
    <w:rsid w:val="008421E9"/>
    <w:rsid w:val="00842C9A"/>
    <w:rsid w:val="00842DA1"/>
    <w:rsid w:val="008437F3"/>
    <w:rsid w:val="00844F79"/>
    <w:rsid w:val="00846AB7"/>
    <w:rsid w:val="0085107E"/>
    <w:rsid w:val="00852E3F"/>
    <w:rsid w:val="008540A1"/>
    <w:rsid w:val="0085474D"/>
    <w:rsid w:val="00854F78"/>
    <w:rsid w:val="0085674E"/>
    <w:rsid w:val="008577FF"/>
    <w:rsid w:val="00857C1E"/>
    <w:rsid w:val="008600C1"/>
    <w:rsid w:val="008602DB"/>
    <w:rsid w:val="008609DF"/>
    <w:rsid w:val="008621A4"/>
    <w:rsid w:val="008626E7"/>
    <w:rsid w:val="0086452D"/>
    <w:rsid w:val="00864B05"/>
    <w:rsid w:val="00865806"/>
    <w:rsid w:val="00866C63"/>
    <w:rsid w:val="00866D8B"/>
    <w:rsid w:val="00867054"/>
    <w:rsid w:val="00867355"/>
    <w:rsid w:val="008675C1"/>
    <w:rsid w:val="00867D54"/>
    <w:rsid w:val="00870023"/>
    <w:rsid w:val="00870EE7"/>
    <w:rsid w:val="0087293D"/>
    <w:rsid w:val="00875CAA"/>
    <w:rsid w:val="00876C97"/>
    <w:rsid w:val="00877D8F"/>
    <w:rsid w:val="00880A61"/>
    <w:rsid w:val="00880AE3"/>
    <w:rsid w:val="00880DA3"/>
    <w:rsid w:val="008843CE"/>
    <w:rsid w:val="008848EB"/>
    <w:rsid w:val="008859EC"/>
    <w:rsid w:val="008862A0"/>
    <w:rsid w:val="00887EEA"/>
    <w:rsid w:val="00891FF7"/>
    <w:rsid w:val="0089200A"/>
    <w:rsid w:val="0089303E"/>
    <w:rsid w:val="008934E8"/>
    <w:rsid w:val="00894678"/>
    <w:rsid w:val="008947CC"/>
    <w:rsid w:val="008A138C"/>
    <w:rsid w:val="008A195D"/>
    <w:rsid w:val="008A1A06"/>
    <w:rsid w:val="008A1E1D"/>
    <w:rsid w:val="008A270B"/>
    <w:rsid w:val="008A45A6"/>
    <w:rsid w:val="008A4F2D"/>
    <w:rsid w:val="008A4FCC"/>
    <w:rsid w:val="008A5365"/>
    <w:rsid w:val="008A5E5E"/>
    <w:rsid w:val="008B2D2D"/>
    <w:rsid w:val="008B2FCB"/>
    <w:rsid w:val="008B3CA3"/>
    <w:rsid w:val="008B3E1C"/>
    <w:rsid w:val="008B5265"/>
    <w:rsid w:val="008B68B8"/>
    <w:rsid w:val="008B6B10"/>
    <w:rsid w:val="008C0A34"/>
    <w:rsid w:val="008C0CFA"/>
    <w:rsid w:val="008C0E2D"/>
    <w:rsid w:val="008C4838"/>
    <w:rsid w:val="008C507A"/>
    <w:rsid w:val="008C547B"/>
    <w:rsid w:val="008C69C0"/>
    <w:rsid w:val="008C7795"/>
    <w:rsid w:val="008D01D8"/>
    <w:rsid w:val="008D0235"/>
    <w:rsid w:val="008D02FE"/>
    <w:rsid w:val="008D199D"/>
    <w:rsid w:val="008D19A8"/>
    <w:rsid w:val="008D2388"/>
    <w:rsid w:val="008D450F"/>
    <w:rsid w:val="008D4C9C"/>
    <w:rsid w:val="008D6890"/>
    <w:rsid w:val="008D7E95"/>
    <w:rsid w:val="008E2C45"/>
    <w:rsid w:val="008E3033"/>
    <w:rsid w:val="008E38A6"/>
    <w:rsid w:val="008E4A9C"/>
    <w:rsid w:val="008E6569"/>
    <w:rsid w:val="008E6CF3"/>
    <w:rsid w:val="008F0979"/>
    <w:rsid w:val="008F0AA8"/>
    <w:rsid w:val="008F2CE0"/>
    <w:rsid w:val="008F33FA"/>
    <w:rsid w:val="008F3EA8"/>
    <w:rsid w:val="008F3EAB"/>
    <w:rsid w:val="008F4F38"/>
    <w:rsid w:val="008F5500"/>
    <w:rsid w:val="008F6359"/>
    <w:rsid w:val="008F686C"/>
    <w:rsid w:val="0090068A"/>
    <w:rsid w:val="009030E9"/>
    <w:rsid w:val="009036D7"/>
    <w:rsid w:val="00904607"/>
    <w:rsid w:val="009049F2"/>
    <w:rsid w:val="00904FCD"/>
    <w:rsid w:val="00905C23"/>
    <w:rsid w:val="00905F9C"/>
    <w:rsid w:val="00906E11"/>
    <w:rsid w:val="00907B46"/>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4DFF"/>
    <w:rsid w:val="0092588E"/>
    <w:rsid w:val="00927E69"/>
    <w:rsid w:val="00930156"/>
    <w:rsid w:val="00930464"/>
    <w:rsid w:val="009306AF"/>
    <w:rsid w:val="009316A2"/>
    <w:rsid w:val="00931E82"/>
    <w:rsid w:val="00932E09"/>
    <w:rsid w:val="00933B9E"/>
    <w:rsid w:val="00933DBE"/>
    <w:rsid w:val="009348D3"/>
    <w:rsid w:val="00934A37"/>
    <w:rsid w:val="00935D9F"/>
    <w:rsid w:val="0093653A"/>
    <w:rsid w:val="0093656F"/>
    <w:rsid w:val="0093677C"/>
    <w:rsid w:val="00936B23"/>
    <w:rsid w:val="00937B45"/>
    <w:rsid w:val="009430D3"/>
    <w:rsid w:val="009434E2"/>
    <w:rsid w:val="00943860"/>
    <w:rsid w:val="00944239"/>
    <w:rsid w:val="009451DC"/>
    <w:rsid w:val="00946817"/>
    <w:rsid w:val="00946877"/>
    <w:rsid w:val="0094698B"/>
    <w:rsid w:val="00946F10"/>
    <w:rsid w:val="0094719C"/>
    <w:rsid w:val="00951638"/>
    <w:rsid w:val="009521BE"/>
    <w:rsid w:val="00952813"/>
    <w:rsid w:val="00952ACC"/>
    <w:rsid w:val="0095313C"/>
    <w:rsid w:val="009541E7"/>
    <w:rsid w:val="00955C98"/>
    <w:rsid w:val="009571B5"/>
    <w:rsid w:val="00957203"/>
    <w:rsid w:val="00957E9D"/>
    <w:rsid w:val="00961373"/>
    <w:rsid w:val="009635DF"/>
    <w:rsid w:val="009644F8"/>
    <w:rsid w:val="0096546B"/>
    <w:rsid w:val="00966933"/>
    <w:rsid w:val="00966DC6"/>
    <w:rsid w:val="0097038A"/>
    <w:rsid w:val="00970A20"/>
    <w:rsid w:val="009710FE"/>
    <w:rsid w:val="00971E36"/>
    <w:rsid w:val="009728D5"/>
    <w:rsid w:val="009732AC"/>
    <w:rsid w:val="009739A4"/>
    <w:rsid w:val="0097501A"/>
    <w:rsid w:val="0097680B"/>
    <w:rsid w:val="009768BC"/>
    <w:rsid w:val="00976FE5"/>
    <w:rsid w:val="00977181"/>
    <w:rsid w:val="009777D9"/>
    <w:rsid w:val="00980CF5"/>
    <w:rsid w:val="00981326"/>
    <w:rsid w:val="00982B62"/>
    <w:rsid w:val="0098423D"/>
    <w:rsid w:val="00984D81"/>
    <w:rsid w:val="009853DC"/>
    <w:rsid w:val="0098540C"/>
    <w:rsid w:val="00985D29"/>
    <w:rsid w:val="0098763D"/>
    <w:rsid w:val="009905CE"/>
    <w:rsid w:val="009906ED"/>
    <w:rsid w:val="00990FFF"/>
    <w:rsid w:val="00991B88"/>
    <w:rsid w:val="00991C95"/>
    <w:rsid w:val="00993A19"/>
    <w:rsid w:val="00994DCC"/>
    <w:rsid w:val="00996660"/>
    <w:rsid w:val="00997645"/>
    <w:rsid w:val="009A0339"/>
    <w:rsid w:val="009A036A"/>
    <w:rsid w:val="009A051D"/>
    <w:rsid w:val="009A101A"/>
    <w:rsid w:val="009A2060"/>
    <w:rsid w:val="009A27D3"/>
    <w:rsid w:val="009A2B5E"/>
    <w:rsid w:val="009A3577"/>
    <w:rsid w:val="009A4CDC"/>
    <w:rsid w:val="009A50B9"/>
    <w:rsid w:val="009A5753"/>
    <w:rsid w:val="009A579D"/>
    <w:rsid w:val="009A5C22"/>
    <w:rsid w:val="009A5EB2"/>
    <w:rsid w:val="009A6301"/>
    <w:rsid w:val="009A68E3"/>
    <w:rsid w:val="009A695D"/>
    <w:rsid w:val="009A6D4E"/>
    <w:rsid w:val="009A7F48"/>
    <w:rsid w:val="009B090A"/>
    <w:rsid w:val="009B111F"/>
    <w:rsid w:val="009B2220"/>
    <w:rsid w:val="009B276F"/>
    <w:rsid w:val="009B3241"/>
    <w:rsid w:val="009B35E8"/>
    <w:rsid w:val="009B3945"/>
    <w:rsid w:val="009B53EB"/>
    <w:rsid w:val="009B549E"/>
    <w:rsid w:val="009B5C60"/>
    <w:rsid w:val="009B62F7"/>
    <w:rsid w:val="009B674D"/>
    <w:rsid w:val="009B6E79"/>
    <w:rsid w:val="009B7323"/>
    <w:rsid w:val="009B7C30"/>
    <w:rsid w:val="009C1F4C"/>
    <w:rsid w:val="009C31B2"/>
    <w:rsid w:val="009C3BE8"/>
    <w:rsid w:val="009C3E1E"/>
    <w:rsid w:val="009C4F59"/>
    <w:rsid w:val="009C5973"/>
    <w:rsid w:val="009C795F"/>
    <w:rsid w:val="009D26D3"/>
    <w:rsid w:val="009D2C50"/>
    <w:rsid w:val="009D4148"/>
    <w:rsid w:val="009D4F56"/>
    <w:rsid w:val="009D5066"/>
    <w:rsid w:val="009E3297"/>
    <w:rsid w:val="009E3653"/>
    <w:rsid w:val="009E3F08"/>
    <w:rsid w:val="009E612B"/>
    <w:rsid w:val="009E68B5"/>
    <w:rsid w:val="009E7174"/>
    <w:rsid w:val="009E73EF"/>
    <w:rsid w:val="009E74FE"/>
    <w:rsid w:val="009E76F5"/>
    <w:rsid w:val="009F10D3"/>
    <w:rsid w:val="009F2406"/>
    <w:rsid w:val="009F264D"/>
    <w:rsid w:val="009F4E9D"/>
    <w:rsid w:val="009F54E2"/>
    <w:rsid w:val="009F6E58"/>
    <w:rsid w:val="009F734F"/>
    <w:rsid w:val="009F750D"/>
    <w:rsid w:val="009F75DD"/>
    <w:rsid w:val="00A0046E"/>
    <w:rsid w:val="00A0076C"/>
    <w:rsid w:val="00A009EE"/>
    <w:rsid w:val="00A00BAE"/>
    <w:rsid w:val="00A00E41"/>
    <w:rsid w:val="00A00F1F"/>
    <w:rsid w:val="00A02128"/>
    <w:rsid w:val="00A02208"/>
    <w:rsid w:val="00A023A5"/>
    <w:rsid w:val="00A03E36"/>
    <w:rsid w:val="00A04B3C"/>
    <w:rsid w:val="00A04DBE"/>
    <w:rsid w:val="00A072D3"/>
    <w:rsid w:val="00A07E70"/>
    <w:rsid w:val="00A10B63"/>
    <w:rsid w:val="00A11D50"/>
    <w:rsid w:val="00A13E9A"/>
    <w:rsid w:val="00A1494B"/>
    <w:rsid w:val="00A14F9D"/>
    <w:rsid w:val="00A162CC"/>
    <w:rsid w:val="00A16AE3"/>
    <w:rsid w:val="00A16F24"/>
    <w:rsid w:val="00A17642"/>
    <w:rsid w:val="00A177E4"/>
    <w:rsid w:val="00A17E2F"/>
    <w:rsid w:val="00A203D0"/>
    <w:rsid w:val="00A21F97"/>
    <w:rsid w:val="00A22B7E"/>
    <w:rsid w:val="00A23181"/>
    <w:rsid w:val="00A234A5"/>
    <w:rsid w:val="00A23557"/>
    <w:rsid w:val="00A23A43"/>
    <w:rsid w:val="00A23CA3"/>
    <w:rsid w:val="00A23D7E"/>
    <w:rsid w:val="00A246B6"/>
    <w:rsid w:val="00A25B8A"/>
    <w:rsid w:val="00A26143"/>
    <w:rsid w:val="00A2616D"/>
    <w:rsid w:val="00A26B1F"/>
    <w:rsid w:val="00A31B31"/>
    <w:rsid w:val="00A32E2C"/>
    <w:rsid w:val="00A34B5F"/>
    <w:rsid w:val="00A35921"/>
    <w:rsid w:val="00A401FE"/>
    <w:rsid w:val="00A4230A"/>
    <w:rsid w:val="00A425B0"/>
    <w:rsid w:val="00A42C5A"/>
    <w:rsid w:val="00A439AA"/>
    <w:rsid w:val="00A43F86"/>
    <w:rsid w:val="00A46C5D"/>
    <w:rsid w:val="00A46D10"/>
    <w:rsid w:val="00A47E70"/>
    <w:rsid w:val="00A5096D"/>
    <w:rsid w:val="00A509FD"/>
    <w:rsid w:val="00A50CF0"/>
    <w:rsid w:val="00A5183B"/>
    <w:rsid w:val="00A5320C"/>
    <w:rsid w:val="00A533C5"/>
    <w:rsid w:val="00A536E6"/>
    <w:rsid w:val="00A5383F"/>
    <w:rsid w:val="00A539BB"/>
    <w:rsid w:val="00A54883"/>
    <w:rsid w:val="00A549C0"/>
    <w:rsid w:val="00A55E37"/>
    <w:rsid w:val="00A56279"/>
    <w:rsid w:val="00A5781A"/>
    <w:rsid w:val="00A61B19"/>
    <w:rsid w:val="00A62624"/>
    <w:rsid w:val="00A62E9A"/>
    <w:rsid w:val="00A6374A"/>
    <w:rsid w:val="00A639EE"/>
    <w:rsid w:val="00A64193"/>
    <w:rsid w:val="00A65E38"/>
    <w:rsid w:val="00A66F57"/>
    <w:rsid w:val="00A6738E"/>
    <w:rsid w:val="00A67A41"/>
    <w:rsid w:val="00A713D7"/>
    <w:rsid w:val="00A72B9C"/>
    <w:rsid w:val="00A72FFF"/>
    <w:rsid w:val="00A737AE"/>
    <w:rsid w:val="00A76243"/>
    <w:rsid w:val="00A7661C"/>
    <w:rsid w:val="00A7671C"/>
    <w:rsid w:val="00A77694"/>
    <w:rsid w:val="00A8089A"/>
    <w:rsid w:val="00A8108D"/>
    <w:rsid w:val="00A81C3C"/>
    <w:rsid w:val="00A81D12"/>
    <w:rsid w:val="00A81F7F"/>
    <w:rsid w:val="00A82013"/>
    <w:rsid w:val="00A836B2"/>
    <w:rsid w:val="00A83928"/>
    <w:rsid w:val="00A83B77"/>
    <w:rsid w:val="00A84137"/>
    <w:rsid w:val="00A8488B"/>
    <w:rsid w:val="00A84DB6"/>
    <w:rsid w:val="00A8503D"/>
    <w:rsid w:val="00A85306"/>
    <w:rsid w:val="00A86457"/>
    <w:rsid w:val="00A86703"/>
    <w:rsid w:val="00A905FE"/>
    <w:rsid w:val="00A912B5"/>
    <w:rsid w:val="00A91B76"/>
    <w:rsid w:val="00A934B4"/>
    <w:rsid w:val="00A96244"/>
    <w:rsid w:val="00A962B2"/>
    <w:rsid w:val="00AA12CF"/>
    <w:rsid w:val="00AA1C85"/>
    <w:rsid w:val="00AA2BD4"/>
    <w:rsid w:val="00AA2CBC"/>
    <w:rsid w:val="00AA462B"/>
    <w:rsid w:val="00AA4732"/>
    <w:rsid w:val="00AA5B5C"/>
    <w:rsid w:val="00AA6218"/>
    <w:rsid w:val="00AA6C17"/>
    <w:rsid w:val="00AB0C4F"/>
    <w:rsid w:val="00AB1D79"/>
    <w:rsid w:val="00AB47BE"/>
    <w:rsid w:val="00AB5151"/>
    <w:rsid w:val="00AB5250"/>
    <w:rsid w:val="00AB6030"/>
    <w:rsid w:val="00AB65CD"/>
    <w:rsid w:val="00AB673B"/>
    <w:rsid w:val="00AB6A98"/>
    <w:rsid w:val="00AB7D98"/>
    <w:rsid w:val="00AC254C"/>
    <w:rsid w:val="00AC380C"/>
    <w:rsid w:val="00AC4BDF"/>
    <w:rsid w:val="00AC5820"/>
    <w:rsid w:val="00AC6125"/>
    <w:rsid w:val="00AC69AC"/>
    <w:rsid w:val="00AC6B53"/>
    <w:rsid w:val="00AD04F4"/>
    <w:rsid w:val="00AD182F"/>
    <w:rsid w:val="00AD1CD8"/>
    <w:rsid w:val="00AD1EC1"/>
    <w:rsid w:val="00AD1F59"/>
    <w:rsid w:val="00AD578B"/>
    <w:rsid w:val="00AD599A"/>
    <w:rsid w:val="00AD59B9"/>
    <w:rsid w:val="00AE0809"/>
    <w:rsid w:val="00AE228E"/>
    <w:rsid w:val="00AE24B7"/>
    <w:rsid w:val="00AE27BA"/>
    <w:rsid w:val="00AE35A6"/>
    <w:rsid w:val="00AE3D63"/>
    <w:rsid w:val="00AE4559"/>
    <w:rsid w:val="00AE7910"/>
    <w:rsid w:val="00AF0592"/>
    <w:rsid w:val="00AF0768"/>
    <w:rsid w:val="00AF0BFA"/>
    <w:rsid w:val="00AF1D4A"/>
    <w:rsid w:val="00AF2D96"/>
    <w:rsid w:val="00AF2E72"/>
    <w:rsid w:val="00AF381E"/>
    <w:rsid w:val="00AF3E83"/>
    <w:rsid w:val="00AF6EF6"/>
    <w:rsid w:val="00AF7131"/>
    <w:rsid w:val="00B00B97"/>
    <w:rsid w:val="00B026C3"/>
    <w:rsid w:val="00B02CE8"/>
    <w:rsid w:val="00B02EE9"/>
    <w:rsid w:val="00B03723"/>
    <w:rsid w:val="00B04810"/>
    <w:rsid w:val="00B0637A"/>
    <w:rsid w:val="00B11634"/>
    <w:rsid w:val="00B12108"/>
    <w:rsid w:val="00B12599"/>
    <w:rsid w:val="00B13082"/>
    <w:rsid w:val="00B1371D"/>
    <w:rsid w:val="00B13F53"/>
    <w:rsid w:val="00B14AA3"/>
    <w:rsid w:val="00B14D6C"/>
    <w:rsid w:val="00B14EB5"/>
    <w:rsid w:val="00B169E9"/>
    <w:rsid w:val="00B16DC1"/>
    <w:rsid w:val="00B22224"/>
    <w:rsid w:val="00B224C3"/>
    <w:rsid w:val="00B23406"/>
    <w:rsid w:val="00B23836"/>
    <w:rsid w:val="00B24C59"/>
    <w:rsid w:val="00B25466"/>
    <w:rsid w:val="00B258BB"/>
    <w:rsid w:val="00B25DF1"/>
    <w:rsid w:val="00B27D81"/>
    <w:rsid w:val="00B30772"/>
    <w:rsid w:val="00B30A57"/>
    <w:rsid w:val="00B3124E"/>
    <w:rsid w:val="00B32241"/>
    <w:rsid w:val="00B3229B"/>
    <w:rsid w:val="00B337C4"/>
    <w:rsid w:val="00B3433F"/>
    <w:rsid w:val="00B353A4"/>
    <w:rsid w:val="00B40FBB"/>
    <w:rsid w:val="00B41A10"/>
    <w:rsid w:val="00B41AB8"/>
    <w:rsid w:val="00B41B5F"/>
    <w:rsid w:val="00B44C29"/>
    <w:rsid w:val="00B45CCC"/>
    <w:rsid w:val="00B46166"/>
    <w:rsid w:val="00B4623D"/>
    <w:rsid w:val="00B46E8B"/>
    <w:rsid w:val="00B479BA"/>
    <w:rsid w:val="00B47DC0"/>
    <w:rsid w:val="00B50988"/>
    <w:rsid w:val="00B52A45"/>
    <w:rsid w:val="00B540E8"/>
    <w:rsid w:val="00B54E92"/>
    <w:rsid w:val="00B56226"/>
    <w:rsid w:val="00B575FE"/>
    <w:rsid w:val="00B57FD2"/>
    <w:rsid w:val="00B602D5"/>
    <w:rsid w:val="00B608E0"/>
    <w:rsid w:val="00B62010"/>
    <w:rsid w:val="00B62539"/>
    <w:rsid w:val="00B62C46"/>
    <w:rsid w:val="00B63304"/>
    <w:rsid w:val="00B64693"/>
    <w:rsid w:val="00B66C76"/>
    <w:rsid w:val="00B67B97"/>
    <w:rsid w:val="00B71144"/>
    <w:rsid w:val="00B71DD9"/>
    <w:rsid w:val="00B72FF8"/>
    <w:rsid w:val="00B75889"/>
    <w:rsid w:val="00B75A98"/>
    <w:rsid w:val="00B75C5F"/>
    <w:rsid w:val="00B76D90"/>
    <w:rsid w:val="00B80436"/>
    <w:rsid w:val="00B81105"/>
    <w:rsid w:val="00B8198A"/>
    <w:rsid w:val="00B82081"/>
    <w:rsid w:val="00B83E61"/>
    <w:rsid w:val="00B84702"/>
    <w:rsid w:val="00B849E3"/>
    <w:rsid w:val="00B869F2"/>
    <w:rsid w:val="00B92CC3"/>
    <w:rsid w:val="00B9300E"/>
    <w:rsid w:val="00B932A5"/>
    <w:rsid w:val="00B93F23"/>
    <w:rsid w:val="00B944B6"/>
    <w:rsid w:val="00B95D50"/>
    <w:rsid w:val="00B95FB5"/>
    <w:rsid w:val="00B968C8"/>
    <w:rsid w:val="00B974D8"/>
    <w:rsid w:val="00BA0612"/>
    <w:rsid w:val="00BA06C8"/>
    <w:rsid w:val="00BA19CE"/>
    <w:rsid w:val="00BA3EC5"/>
    <w:rsid w:val="00BA40BA"/>
    <w:rsid w:val="00BA43DE"/>
    <w:rsid w:val="00BA4C97"/>
    <w:rsid w:val="00BA51D9"/>
    <w:rsid w:val="00BB0221"/>
    <w:rsid w:val="00BB12C1"/>
    <w:rsid w:val="00BB14C3"/>
    <w:rsid w:val="00BB1751"/>
    <w:rsid w:val="00BB22AA"/>
    <w:rsid w:val="00BB2713"/>
    <w:rsid w:val="00BB2E78"/>
    <w:rsid w:val="00BB3E73"/>
    <w:rsid w:val="00BB4808"/>
    <w:rsid w:val="00BB4856"/>
    <w:rsid w:val="00BB5BDE"/>
    <w:rsid w:val="00BB5DFC"/>
    <w:rsid w:val="00BC0118"/>
    <w:rsid w:val="00BC317D"/>
    <w:rsid w:val="00BC53D5"/>
    <w:rsid w:val="00BC5995"/>
    <w:rsid w:val="00BC5A7F"/>
    <w:rsid w:val="00BC6C07"/>
    <w:rsid w:val="00BC759C"/>
    <w:rsid w:val="00BD06B7"/>
    <w:rsid w:val="00BD0AFF"/>
    <w:rsid w:val="00BD26C2"/>
    <w:rsid w:val="00BD278E"/>
    <w:rsid w:val="00BD279D"/>
    <w:rsid w:val="00BD29AE"/>
    <w:rsid w:val="00BD2B06"/>
    <w:rsid w:val="00BD2F50"/>
    <w:rsid w:val="00BD356D"/>
    <w:rsid w:val="00BD4958"/>
    <w:rsid w:val="00BD5234"/>
    <w:rsid w:val="00BD59DB"/>
    <w:rsid w:val="00BD5C30"/>
    <w:rsid w:val="00BD5E2A"/>
    <w:rsid w:val="00BD60F5"/>
    <w:rsid w:val="00BD6BB8"/>
    <w:rsid w:val="00BE0181"/>
    <w:rsid w:val="00BE04F7"/>
    <w:rsid w:val="00BE2567"/>
    <w:rsid w:val="00BE2EBF"/>
    <w:rsid w:val="00BE344E"/>
    <w:rsid w:val="00BE536E"/>
    <w:rsid w:val="00BE624E"/>
    <w:rsid w:val="00BE66A6"/>
    <w:rsid w:val="00BE762A"/>
    <w:rsid w:val="00BF0883"/>
    <w:rsid w:val="00BF24A8"/>
    <w:rsid w:val="00BF34EE"/>
    <w:rsid w:val="00C00A39"/>
    <w:rsid w:val="00C03481"/>
    <w:rsid w:val="00C047B7"/>
    <w:rsid w:val="00C05892"/>
    <w:rsid w:val="00C05EA1"/>
    <w:rsid w:val="00C109C9"/>
    <w:rsid w:val="00C12641"/>
    <w:rsid w:val="00C12653"/>
    <w:rsid w:val="00C128E6"/>
    <w:rsid w:val="00C128ED"/>
    <w:rsid w:val="00C13696"/>
    <w:rsid w:val="00C13A59"/>
    <w:rsid w:val="00C14081"/>
    <w:rsid w:val="00C148C7"/>
    <w:rsid w:val="00C15DC4"/>
    <w:rsid w:val="00C15DE1"/>
    <w:rsid w:val="00C15EFA"/>
    <w:rsid w:val="00C1776F"/>
    <w:rsid w:val="00C17A7A"/>
    <w:rsid w:val="00C22656"/>
    <w:rsid w:val="00C23D05"/>
    <w:rsid w:val="00C23D8A"/>
    <w:rsid w:val="00C241D2"/>
    <w:rsid w:val="00C253CD"/>
    <w:rsid w:val="00C25485"/>
    <w:rsid w:val="00C26290"/>
    <w:rsid w:val="00C26715"/>
    <w:rsid w:val="00C30738"/>
    <w:rsid w:val="00C30D62"/>
    <w:rsid w:val="00C31399"/>
    <w:rsid w:val="00C32953"/>
    <w:rsid w:val="00C33476"/>
    <w:rsid w:val="00C34C8D"/>
    <w:rsid w:val="00C3549C"/>
    <w:rsid w:val="00C36A03"/>
    <w:rsid w:val="00C40A14"/>
    <w:rsid w:val="00C41723"/>
    <w:rsid w:val="00C4305E"/>
    <w:rsid w:val="00C440E0"/>
    <w:rsid w:val="00C44332"/>
    <w:rsid w:val="00C44F3B"/>
    <w:rsid w:val="00C4550B"/>
    <w:rsid w:val="00C45F94"/>
    <w:rsid w:val="00C47B88"/>
    <w:rsid w:val="00C512E2"/>
    <w:rsid w:val="00C516B8"/>
    <w:rsid w:val="00C525E8"/>
    <w:rsid w:val="00C52E4C"/>
    <w:rsid w:val="00C53169"/>
    <w:rsid w:val="00C53331"/>
    <w:rsid w:val="00C53D45"/>
    <w:rsid w:val="00C54A23"/>
    <w:rsid w:val="00C56FE9"/>
    <w:rsid w:val="00C601CB"/>
    <w:rsid w:val="00C608A6"/>
    <w:rsid w:val="00C61A60"/>
    <w:rsid w:val="00C61B98"/>
    <w:rsid w:val="00C635E5"/>
    <w:rsid w:val="00C65211"/>
    <w:rsid w:val="00C65D3F"/>
    <w:rsid w:val="00C65EF2"/>
    <w:rsid w:val="00C66BA2"/>
    <w:rsid w:val="00C71655"/>
    <w:rsid w:val="00C71950"/>
    <w:rsid w:val="00C71D7B"/>
    <w:rsid w:val="00C72F2C"/>
    <w:rsid w:val="00C73037"/>
    <w:rsid w:val="00C73E52"/>
    <w:rsid w:val="00C74603"/>
    <w:rsid w:val="00C75217"/>
    <w:rsid w:val="00C75BBC"/>
    <w:rsid w:val="00C761A7"/>
    <w:rsid w:val="00C76568"/>
    <w:rsid w:val="00C825A4"/>
    <w:rsid w:val="00C83017"/>
    <w:rsid w:val="00C834AF"/>
    <w:rsid w:val="00C838E3"/>
    <w:rsid w:val="00C8457B"/>
    <w:rsid w:val="00C854C8"/>
    <w:rsid w:val="00C85913"/>
    <w:rsid w:val="00C86A49"/>
    <w:rsid w:val="00C86AD7"/>
    <w:rsid w:val="00C87335"/>
    <w:rsid w:val="00C87CDC"/>
    <w:rsid w:val="00C90D10"/>
    <w:rsid w:val="00C926C3"/>
    <w:rsid w:val="00C92748"/>
    <w:rsid w:val="00C9352E"/>
    <w:rsid w:val="00C935A6"/>
    <w:rsid w:val="00C957F9"/>
    <w:rsid w:val="00C95985"/>
    <w:rsid w:val="00C959DD"/>
    <w:rsid w:val="00CA1809"/>
    <w:rsid w:val="00CA274C"/>
    <w:rsid w:val="00CA343A"/>
    <w:rsid w:val="00CA3CEE"/>
    <w:rsid w:val="00CA3DA4"/>
    <w:rsid w:val="00CA4735"/>
    <w:rsid w:val="00CA531F"/>
    <w:rsid w:val="00CA546A"/>
    <w:rsid w:val="00CA5603"/>
    <w:rsid w:val="00CA6D03"/>
    <w:rsid w:val="00CB1E09"/>
    <w:rsid w:val="00CB4196"/>
    <w:rsid w:val="00CB5754"/>
    <w:rsid w:val="00CC26E6"/>
    <w:rsid w:val="00CC2759"/>
    <w:rsid w:val="00CC2C65"/>
    <w:rsid w:val="00CC306F"/>
    <w:rsid w:val="00CC4722"/>
    <w:rsid w:val="00CC4FAD"/>
    <w:rsid w:val="00CC5026"/>
    <w:rsid w:val="00CC5B32"/>
    <w:rsid w:val="00CC6581"/>
    <w:rsid w:val="00CC7E23"/>
    <w:rsid w:val="00CD12CA"/>
    <w:rsid w:val="00CD17BE"/>
    <w:rsid w:val="00CD2EC9"/>
    <w:rsid w:val="00CD468F"/>
    <w:rsid w:val="00CD5FBF"/>
    <w:rsid w:val="00CD5FD4"/>
    <w:rsid w:val="00CE01D9"/>
    <w:rsid w:val="00CE0EA6"/>
    <w:rsid w:val="00CE1D2C"/>
    <w:rsid w:val="00CE4A2E"/>
    <w:rsid w:val="00CE4CEA"/>
    <w:rsid w:val="00CE4FDB"/>
    <w:rsid w:val="00CE69FC"/>
    <w:rsid w:val="00CF091D"/>
    <w:rsid w:val="00CF13C3"/>
    <w:rsid w:val="00CF416D"/>
    <w:rsid w:val="00CF4BC8"/>
    <w:rsid w:val="00CF5C00"/>
    <w:rsid w:val="00CF6032"/>
    <w:rsid w:val="00CF69DF"/>
    <w:rsid w:val="00CF6A91"/>
    <w:rsid w:val="00D002C5"/>
    <w:rsid w:val="00D00631"/>
    <w:rsid w:val="00D00B88"/>
    <w:rsid w:val="00D00C09"/>
    <w:rsid w:val="00D01E01"/>
    <w:rsid w:val="00D03F9A"/>
    <w:rsid w:val="00D04A6B"/>
    <w:rsid w:val="00D04A9A"/>
    <w:rsid w:val="00D05178"/>
    <w:rsid w:val="00D055D8"/>
    <w:rsid w:val="00D067A7"/>
    <w:rsid w:val="00D06D51"/>
    <w:rsid w:val="00D113DD"/>
    <w:rsid w:val="00D13AF9"/>
    <w:rsid w:val="00D14751"/>
    <w:rsid w:val="00D14BA7"/>
    <w:rsid w:val="00D15394"/>
    <w:rsid w:val="00D154A6"/>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7BD"/>
    <w:rsid w:val="00D32A7F"/>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46C09"/>
    <w:rsid w:val="00D50255"/>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2895"/>
    <w:rsid w:val="00D728D9"/>
    <w:rsid w:val="00D7415E"/>
    <w:rsid w:val="00D7491B"/>
    <w:rsid w:val="00D76ED8"/>
    <w:rsid w:val="00D7772D"/>
    <w:rsid w:val="00D81D79"/>
    <w:rsid w:val="00D82496"/>
    <w:rsid w:val="00D8256A"/>
    <w:rsid w:val="00D857C0"/>
    <w:rsid w:val="00D875EF"/>
    <w:rsid w:val="00D90788"/>
    <w:rsid w:val="00D9155F"/>
    <w:rsid w:val="00D9175F"/>
    <w:rsid w:val="00D93332"/>
    <w:rsid w:val="00D94F40"/>
    <w:rsid w:val="00D97000"/>
    <w:rsid w:val="00DA0D73"/>
    <w:rsid w:val="00DA0EEE"/>
    <w:rsid w:val="00DA1CB3"/>
    <w:rsid w:val="00DA21CD"/>
    <w:rsid w:val="00DA4396"/>
    <w:rsid w:val="00DA43FE"/>
    <w:rsid w:val="00DA509A"/>
    <w:rsid w:val="00DA56EC"/>
    <w:rsid w:val="00DA7779"/>
    <w:rsid w:val="00DB3A90"/>
    <w:rsid w:val="00DB3AC1"/>
    <w:rsid w:val="00DB3B73"/>
    <w:rsid w:val="00DB4C7F"/>
    <w:rsid w:val="00DB563E"/>
    <w:rsid w:val="00DB5CF1"/>
    <w:rsid w:val="00DB7C54"/>
    <w:rsid w:val="00DC04A2"/>
    <w:rsid w:val="00DC051A"/>
    <w:rsid w:val="00DC1341"/>
    <w:rsid w:val="00DC19E7"/>
    <w:rsid w:val="00DC319B"/>
    <w:rsid w:val="00DC3504"/>
    <w:rsid w:val="00DC3D14"/>
    <w:rsid w:val="00DC40ED"/>
    <w:rsid w:val="00DC43DE"/>
    <w:rsid w:val="00DC44DC"/>
    <w:rsid w:val="00DC476B"/>
    <w:rsid w:val="00DC4DF4"/>
    <w:rsid w:val="00DC4ED4"/>
    <w:rsid w:val="00DC60D1"/>
    <w:rsid w:val="00DC698B"/>
    <w:rsid w:val="00DC75E2"/>
    <w:rsid w:val="00DC76A0"/>
    <w:rsid w:val="00DD1312"/>
    <w:rsid w:val="00DD1FF7"/>
    <w:rsid w:val="00DD25D4"/>
    <w:rsid w:val="00DD2B0D"/>
    <w:rsid w:val="00DD584E"/>
    <w:rsid w:val="00DD75F8"/>
    <w:rsid w:val="00DD79E9"/>
    <w:rsid w:val="00DE00B0"/>
    <w:rsid w:val="00DE0663"/>
    <w:rsid w:val="00DE07CF"/>
    <w:rsid w:val="00DE12EF"/>
    <w:rsid w:val="00DE34CF"/>
    <w:rsid w:val="00DE3593"/>
    <w:rsid w:val="00DE391A"/>
    <w:rsid w:val="00DE6760"/>
    <w:rsid w:val="00DE74A1"/>
    <w:rsid w:val="00DF0802"/>
    <w:rsid w:val="00DF237E"/>
    <w:rsid w:val="00DF2A33"/>
    <w:rsid w:val="00DF366D"/>
    <w:rsid w:val="00DF460D"/>
    <w:rsid w:val="00DF4E3E"/>
    <w:rsid w:val="00DF68C9"/>
    <w:rsid w:val="00DF7922"/>
    <w:rsid w:val="00DF7E31"/>
    <w:rsid w:val="00E00C23"/>
    <w:rsid w:val="00E0182E"/>
    <w:rsid w:val="00E01F7D"/>
    <w:rsid w:val="00E02183"/>
    <w:rsid w:val="00E03CEE"/>
    <w:rsid w:val="00E04A65"/>
    <w:rsid w:val="00E06714"/>
    <w:rsid w:val="00E07534"/>
    <w:rsid w:val="00E07808"/>
    <w:rsid w:val="00E0792D"/>
    <w:rsid w:val="00E10767"/>
    <w:rsid w:val="00E11DB9"/>
    <w:rsid w:val="00E11EF6"/>
    <w:rsid w:val="00E127D5"/>
    <w:rsid w:val="00E12A67"/>
    <w:rsid w:val="00E12C1B"/>
    <w:rsid w:val="00E132AE"/>
    <w:rsid w:val="00E13F3D"/>
    <w:rsid w:val="00E140ED"/>
    <w:rsid w:val="00E145DB"/>
    <w:rsid w:val="00E1534D"/>
    <w:rsid w:val="00E16592"/>
    <w:rsid w:val="00E17104"/>
    <w:rsid w:val="00E20144"/>
    <w:rsid w:val="00E23137"/>
    <w:rsid w:val="00E24D48"/>
    <w:rsid w:val="00E30234"/>
    <w:rsid w:val="00E306DF"/>
    <w:rsid w:val="00E31D44"/>
    <w:rsid w:val="00E32BDC"/>
    <w:rsid w:val="00E32DE5"/>
    <w:rsid w:val="00E33AF5"/>
    <w:rsid w:val="00E34DC8"/>
    <w:rsid w:val="00E359A4"/>
    <w:rsid w:val="00E35CF3"/>
    <w:rsid w:val="00E35D2F"/>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567B3"/>
    <w:rsid w:val="00E615EC"/>
    <w:rsid w:val="00E6170E"/>
    <w:rsid w:val="00E621F8"/>
    <w:rsid w:val="00E6224A"/>
    <w:rsid w:val="00E63DC1"/>
    <w:rsid w:val="00E6416C"/>
    <w:rsid w:val="00E6439D"/>
    <w:rsid w:val="00E64BB1"/>
    <w:rsid w:val="00E651DD"/>
    <w:rsid w:val="00E66671"/>
    <w:rsid w:val="00E672FB"/>
    <w:rsid w:val="00E67E9E"/>
    <w:rsid w:val="00E71A2A"/>
    <w:rsid w:val="00E727A7"/>
    <w:rsid w:val="00E7386E"/>
    <w:rsid w:val="00E73B95"/>
    <w:rsid w:val="00E754FD"/>
    <w:rsid w:val="00E75756"/>
    <w:rsid w:val="00E7658E"/>
    <w:rsid w:val="00E77903"/>
    <w:rsid w:val="00E77DDC"/>
    <w:rsid w:val="00E810C5"/>
    <w:rsid w:val="00E8128D"/>
    <w:rsid w:val="00E82322"/>
    <w:rsid w:val="00E82463"/>
    <w:rsid w:val="00E82621"/>
    <w:rsid w:val="00E82A5D"/>
    <w:rsid w:val="00E839C3"/>
    <w:rsid w:val="00E83B8B"/>
    <w:rsid w:val="00E84E3C"/>
    <w:rsid w:val="00E8519D"/>
    <w:rsid w:val="00E85555"/>
    <w:rsid w:val="00E85A29"/>
    <w:rsid w:val="00E871E1"/>
    <w:rsid w:val="00E876A6"/>
    <w:rsid w:val="00E876BB"/>
    <w:rsid w:val="00E9149F"/>
    <w:rsid w:val="00E91629"/>
    <w:rsid w:val="00E92ABA"/>
    <w:rsid w:val="00E92F12"/>
    <w:rsid w:val="00E95408"/>
    <w:rsid w:val="00E95629"/>
    <w:rsid w:val="00E95A81"/>
    <w:rsid w:val="00E964A7"/>
    <w:rsid w:val="00E96CE7"/>
    <w:rsid w:val="00E97FFC"/>
    <w:rsid w:val="00EA04C9"/>
    <w:rsid w:val="00EA096B"/>
    <w:rsid w:val="00EA0CBA"/>
    <w:rsid w:val="00EA1F9B"/>
    <w:rsid w:val="00EA4516"/>
    <w:rsid w:val="00EA487F"/>
    <w:rsid w:val="00EA4DD5"/>
    <w:rsid w:val="00EA501B"/>
    <w:rsid w:val="00EA6828"/>
    <w:rsid w:val="00EA68FB"/>
    <w:rsid w:val="00EA6A34"/>
    <w:rsid w:val="00EA70BE"/>
    <w:rsid w:val="00EB324C"/>
    <w:rsid w:val="00EB33C3"/>
    <w:rsid w:val="00EB3B46"/>
    <w:rsid w:val="00EB657D"/>
    <w:rsid w:val="00EB72B7"/>
    <w:rsid w:val="00EC0122"/>
    <w:rsid w:val="00EC0D15"/>
    <w:rsid w:val="00EC20DD"/>
    <w:rsid w:val="00EC57EB"/>
    <w:rsid w:val="00EC5E6B"/>
    <w:rsid w:val="00EC7D58"/>
    <w:rsid w:val="00ED00FD"/>
    <w:rsid w:val="00ED0543"/>
    <w:rsid w:val="00ED2C8F"/>
    <w:rsid w:val="00ED32FD"/>
    <w:rsid w:val="00ED4F2A"/>
    <w:rsid w:val="00ED6705"/>
    <w:rsid w:val="00ED6962"/>
    <w:rsid w:val="00ED7EF7"/>
    <w:rsid w:val="00EE0337"/>
    <w:rsid w:val="00EE0A91"/>
    <w:rsid w:val="00EE1421"/>
    <w:rsid w:val="00EE1435"/>
    <w:rsid w:val="00EE3662"/>
    <w:rsid w:val="00EE761E"/>
    <w:rsid w:val="00EE7A95"/>
    <w:rsid w:val="00EE7D7C"/>
    <w:rsid w:val="00EF0244"/>
    <w:rsid w:val="00EF0B55"/>
    <w:rsid w:val="00EF0CE1"/>
    <w:rsid w:val="00EF191F"/>
    <w:rsid w:val="00EF1B46"/>
    <w:rsid w:val="00EF264B"/>
    <w:rsid w:val="00EF3E07"/>
    <w:rsid w:val="00EF4191"/>
    <w:rsid w:val="00EF48F5"/>
    <w:rsid w:val="00EF4F39"/>
    <w:rsid w:val="00EF51B4"/>
    <w:rsid w:val="00EF5763"/>
    <w:rsid w:val="00EF6264"/>
    <w:rsid w:val="00F01834"/>
    <w:rsid w:val="00F01F20"/>
    <w:rsid w:val="00F029BD"/>
    <w:rsid w:val="00F03B85"/>
    <w:rsid w:val="00F03C02"/>
    <w:rsid w:val="00F06770"/>
    <w:rsid w:val="00F07017"/>
    <w:rsid w:val="00F0745F"/>
    <w:rsid w:val="00F12605"/>
    <w:rsid w:val="00F12EEC"/>
    <w:rsid w:val="00F142FA"/>
    <w:rsid w:val="00F14F6F"/>
    <w:rsid w:val="00F15085"/>
    <w:rsid w:val="00F21C62"/>
    <w:rsid w:val="00F232E4"/>
    <w:rsid w:val="00F24032"/>
    <w:rsid w:val="00F25D98"/>
    <w:rsid w:val="00F26548"/>
    <w:rsid w:val="00F26EE7"/>
    <w:rsid w:val="00F26FB1"/>
    <w:rsid w:val="00F27FF9"/>
    <w:rsid w:val="00F3005D"/>
    <w:rsid w:val="00F300FB"/>
    <w:rsid w:val="00F30C79"/>
    <w:rsid w:val="00F3125B"/>
    <w:rsid w:val="00F31A04"/>
    <w:rsid w:val="00F3242E"/>
    <w:rsid w:val="00F32A27"/>
    <w:rsid w:val="00F32F47"/>
    <w:rsid w:val="00F334ED"/>
    <w:rsid w:val="00F360CA"/>
    <w:rsid w:val="00F36117"/>
    <w:rsid w:val="00F3640C"/>
    <w:rsid w:val="00F36892"/>
    <w:rsid w:val="00F37198"/>
    <w:rsid w:val="00F37441"/>
    <w:rsid w:val="00F40380"/>
    <w:rsid w:val="00F404FC"/>
    <w:rsid w:val="00F40DA1"/>
    <w:rsid w:val="00F411B7"/>
    <w:rsid w:val="00F42304"/>
    <w:rsid w:val="00F427CE"/>
    <w:rsid w:val="00F451B9"/>
    <w:rsid w:val="00F45576"/>
    <w:rsid w:val="00F45B80"/>
    <w:rsid w:val="00F46B91"/>
    <w:rsid w:val="00F47B8A"/>
    <w:rsid w:val="00F509AA"/>
    <w:rsid w:val="00F53426"/>
    <w:rsid w:val="00F53C3A"/>
    <w:rsid w:val="00F53C94"/>
    <w:rsid w:val="00F53D2A"/>
    <w:rsid w:val="00F5444F"/>
    <w:rsid w:val="00F5456A"/>
    <w:rsid w:val="00F5519F"/>
    <w:rsid w:val="00F56DED"/>
    <w:rsid w:val="00F57F30"/>
    <w:rsid w:val="00F609E4"/>
    <w:rsid w:val="00F60F6B"/>
    <w:rsid w:val="00F61A12"/>
    <w:rsid w:val="00F6256C"/>
    <w:rsid w:val="00F62D1E"/>
    <w:rsid w:val="00F62EF0"/>
    <w:rsid w:val="00F63323"/>
    <w:rsid w:val="00F6574F"/>
    <w:rsid w:val="00F657DD"/>
    <w:rsid w:val="00F65B05"/>
    <w:rsid w:val="00F65CE1"/>
    <w:rsid w:val="00F66308"/>
    <w:rsid w:val="00F66503"/>
    <w:rsid w:val="00F66DE4"/>
    <w:rsid w:val="00F67C1F"/>
    <w:rsid w:val="00F67F8E"/>
    <w:rsid w:val="00F70F29"/>
    <w:rsid w:val="00F7201B"/>
    <w:rsid w:val="00F73088"/>
    <w:rsid w:val="00F7340E"/>
    <w:rsid w:val="00F74B14"/>
    <w:rsid w:val="00F74F6A"/>
    <w:rsid w:val="00F75153"/>
    <w:rsid w:val="00F752F5"/>
    <w:rsid w:val="00F762C3"/>
    <w:rsid w:val="00F77647"/>
    <w:rsid w:val="00F77C81"/>
    <w:rsid w:val="00F77D08"/>
    <w:rsid w:val="00F77D16"/>
    <w:rsid w:val="00F804F6"/>
    <w:rsid w:val="00F82425"/>
    <w:rsid w:val="00F82B87"/>
    <w:rsid w:val="00F83A19"/>
    <w:rsid w:val="00F8479D"/>
    <w:rsid w:val="00F84B3D"/>
    <w:rsid w:val="00F86A1E"/>
    <w:rsid w:val="00F87037"/>
    <w:rsid w:val="00F87054"/>
    <w:rsid w:val="00F87DCA"/>
    <w:rsid w:val="00F90B03"/>
    <w:rsid w:val="00F9101C"/>
    <w:rsid w:val="00F91DEA"/>
    <w:rsid w:val="00F93739"/>
    <w:rsid w:val="00F937A9"/>
    <w:rsid w:val="00F94D00"/>
    <w:rsid w:val="00F952C5"/>
    <w:rsid w:val="00F95599"/>
    <w:rsid w:val="00F959AB"/>
    <w:rsid w:val="00F96630"/>
    <w:rsid w:val="00F97174"/>
    <w:rsid w:val="00F97A43"/>
    <w:rsid w:val="00FA05FE"/>
    <w:rsid w:val="00FA0886"/>
    <w:rsid w:val="00FA1C7E"/>
    <w:rsid w:val="00FA3BC3"/>
    <w:rsid w:val="00FA4492"/>
    <w:rsid w:val="00FA48EC"/>
    <w:rsid w:val="00FA4BD3"/>
    <w:rsid w:val="00FA62EF"/>
    <w:rsid w:val="00FA67D1"/>
    <w:rsid w:val="00FA73C2"/>
    <w:rsid w:val="00FB11B1"/>
    <w:rsid w:val="00FB1C56"/>
    <w:rsid w:val="00FB22B2"/>
    <w:rsid w:val="00FB2585"/>
    <w:rsid w:val="00FB293D"/>
    <w:rsid w:val="00FB3040"/>
    <w:rsid w:val="00FB3C7B"/>
    <w:rsid w:val="00FB6386"/>
    <w:rsid w:val="00FB7A92"/>
    <w:rsid w:val="00FC0CB1"/>
    <w:rsid w:val="00FC20B1"/>
    <w:rsid w:val="00FC2230"/>
    <w:rsid w:val="00FC3494"/>
    <w:rsid w:val="00FC3861"/>
    <w:rsid w:val="00FC3A0A"/>
    <w:rsid w:val="00FC6B06"/>
    <w:rsid w:val="00FC71A4"/>
    <w:rsid w:val="00FC75EB"/>
    <w:rsid w:val="00FC784F"/>
    <w:rsid w:val="00FC7CBB"/>
    <w:rsid w:val="00FD03EA"/>
    <w:rsid w:val="00FD092B"/>
    <w:rsid w:val="00FD384E"/>
    <w:rsid w:val="00FD3A57"/>
    <w:rsid w:val="00FD4971"/>
    <w:rsid w:val="00FD50CC"/>
    <w:rsid w:val="00FD5228"/>
    <w:rsid w:val="00FD6066"/>
    <w:rsid w:val="00FE1435"/>
    <w:rsid w:val="00FE298A"/>
    <w:rsid w:val="00FE4295"/>
    <w:rsid w:val="00FE6069"/>
    <w:rsid w:val="00FE71DA"/>
    <w:rsid w:val="00FE79AD"/>
    <w:rsid w:val="00FE7CBB"/>
    <w:rsid w:val="00FF23AB"/>
    <w:rsid w:val="00FF40C3"/>
    <w:rsid w:val="00FF41E7"/>
    <w:rsid w:val="00FF4828"/>
    <w:rsid w:val="00FF5E71"/>
    <w:rsid w:val="00FF674F"/>
    <w:rsid w:val="00FF7233"/>
    <w:rsid w:val="00FF79A6"/>
    <w:rsid w:val="03BB7B77"/>
    <w:rsid w:val="0AFD0A20"/>
    <w:rsid w:val="0B6B51B6"/>
    <w:rsid w:val="0C6CE9DD"/>
    <w:rsid w:val="118EB799"/>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ACFAD3"/>
  <w15:docId w15:val="{F4BD7F4A-A88C-4C70-8D87-575F98C437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6C75F1"/>
    <w:pPr>
      <w:spacing w:after="180"/>
      <w:jc w:val="both"/>
    </w:pPr>
    <w:rPr>
      <w:rFonts w:ascii="Times New Roman" w:hAnsi="Times New Roman"/>
      <w:sz w:val="22"/>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4Char" w:customStyle="1">
    <w:name w:val="Heading 4 Char"/>
    <w:link w:val="Heading4"/>
    <w:rsid w:val="004F68E7"/>
    <w:rPr>
      <w:rFonts w:ascii="Arial" w:hAnsi="Arial"/>
      <w:sz w:val="24"/>
      <w:lang w:val="en-GB" w:eastAsia="en-US"/>
    </w:rPr>
  </w:style>
  <w:style w:type="character" w:styleId="THChar" w:customStyle="1">
    <w:name w:val="TH Char"/>
    <w:link w:val="TH"/>
    <w:qFormat/>
    <w:rsid w:val="00E0792D"/>
    <w:rPr>
      <w:rFonts w:ascii="Arial" w:hAnsi="Arial"/>
      <w:b/>
      <w:lang w:val="en-GB" w:eastAsia="en-US"/>
    </w:rPr>
  </w:style>
  <w:style w:type="character" w:styleId="B1Char1" w:customStyle="1">
    <w:name w:val="B1 Char1"/>
    <w:link w:val="B1"/>
    <w:qFormat/>
    <w:rsid w:val="00E0792D"/>
    <w:rPr>
      <w:rFonts w:ascii="Times New Roman" w:hAnsi="Times New Roman"/>
      <w:lang w:val="en-GB" w:eastAsia="en-US"/>
    </w:rPr>
  </w:style>
  <w:style w:type="character" w:styleId="TACChar" w:customStyle="1">
    <w:name w:val="TAC Char"/>
    <w:link w:val="TAC"/>
    <w:qFormat/>
    <w:rsid w:val="00E0792D"/>
    <w:rPr>
      <w:rFonts w:ascii="Arial" w:hAnsi="Arial"/>
      <w:sz w:val="18"/>
      <w:lang w:val="en-GB" w:eastAsia="en-US"/>
    </w:rPr>
  </w:style>
  <w:style w:type="character" w:styleId="TAHCar" w:customStyle="1">
    <w:name w:val="TAH Car"/>
    <w:link w:val="TAH"/>
    <w:qFormat/>
    <w:rsid w:val="00E0792D"/>
    <w:rPr>
      <w:rFonts w:ascii="Arial" w:hAnsi="Arial"/>
      <w:b/>
      <w:sz w:val="18"/>
      <w:lang w:val="en-GB" w:eastAsia="en-US"/>
    </w:rPr>
  </w:style>
  <w:style w:type="character" w:styleId="B2Char" w:customStyle="1">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styleId="TALChar" w:customStyle="1">
    <w:name w:val="TAL Char"/>
    <w:link w:val="TAL"/>
    <w:locked/>
    <w:rsid w:val="009348D3"/>
    <w:rPr>
      <w:rFonts w:ascii="Arial" w:hAnsi="Arial"/>
      <w:sz w:val="18"/>
      <w:lang w:val="en-GB" w:eastAsia="en-US"/>
    </w:rPr>
  </w:style>
  <w:style w:type="character" w:styleId="CommentTextChar" w:customStyle="1">
    <w:name w:val="Comment Text Char"/>
    <w:link w:val="CommentText"/>
    <w:uiPriority w:val="99"/>
    <w:qFormat/>
    <w:rsid w:val="008D02FE"/>
    <w:rPr>
      <w:rFonts w:ascii="Times New Roman" w:hAnsi="Times New Roman"/>
      <w:lang w:val="en-GB" w:eastAsia="en-US"/>
    </w:rPr>
  </w:style>
  <w:style w:type="character" w:styleId="B3Char" w:customStyle="1">
    <w:name w:val="B3 Char"/>
    <w:link w:val="B3"/>
    <w:rsid w:val="00607748"/>
    <w:rPr>
      <w:rFonts w:ascii="Times New Roman" w:hAnsi="Times New Roman"/>
      <w:lang w:val="en-GB" w:eastAsia="en-US"/>
    </w:rPr>
  </w:style>
  <w:style w:type="character" w:styleId="fontstyle01" w:customStyle="1">
    <w:name w:val="fontstyle01"/>
    <w:rsid w:val="00541668"/>
    <w:rPr>
      <w:rFonts w:hint="default" w:ascii="Times-Roman" w:hAnsi="Times-Roman"/>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styleId="CaptionChar1" w:customStyle="1">
    <w:name w:val="Caption Char1"/>
    <w:aliases w:val="cap Char1,cap Char Char,Caption Char Char,Caption Char1 Char Char,cap Char Char1 Char,Caption Char Char1 Char Char,cap Char2 Char,题注 Char,180-Table-Caption Char"/>
    <w:link w:val="Caption"/>
    <w:rsid w:val="00C17A7A"/>
    <w:rPr>
      <w:rFonts w:ascii="Times New Roman" w:hAnsi="Times New Roman" w:eastAsia="SimSun" w:cstheme="minorBidi"/>
      <w:b/>
      <w:lang w:val="x-none" w:eastAsia="x-none"/>
    </w:rPr>
  </w:style>
  <w:style w:type="table" w:styleId="TableGrid">
    <w:name w:val="Table Grid"/>
    <w:basedOn w:val="TableNormal"/>
    <w:rsid w:val="00C17A7A"/>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
    <w:basedOn w:val="Normal"/>
    <w:link w:val="BodyTextChar"/>
    <w:rsid w:val="00612C11"/>
    <w:pPr>
      <w:spacing w:after="120"/>
      <w:ind w:left="720" w:hanging="720"/>
    </w:pPr>
    <w:rPr>
      <w:rFonts w:ascii="Times" w:hAnsi="Times" w:eastAsia="Batang"/>
      <w:szCs w:val="24"/>
      <w:lang w:eastAsia="x-none"/>
    </w:rPr>
  </w:style>
  <w:style w:type="character" w:styleId="BodyTextChar" w:customStyle="1">
    <w:name w:val="Body Text Char"/>
    <w:aliases w:val="bt Char"/>
    <w:basedOn w:val="DefaultParagraphFont"/>
    <w:link w:val="BodyText"/>
    <w:rsid w:val="00612C11"/>
    <w:rPr>
      <w:rFonts w:ascii="Times" w:hAnsi="Times" w:eastAsia="Batang"/>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styleId="PLChar" w:customStyle="1">
    <w:name w:val="PL Char"/>
    <w:link w:val="PL"/>
    <w:qFormat/>
    <w:rsid w:val="00D536AB"/>
    <w:rPr>
      <w:rFonts w:ascii="Courier New" w:hAnsi="Courier New"/>
      <w:noProof/>
      <w:sz w:val="16"/>
      <w:lang w:val="en-GB" w:eastAsia="en-US"/>
    </w:rPr>
  </w:style>
  <w:style w:type="character" w:styleId="B4Char" w:customStyle="1">
    <w:name w:val="B4 Char"/>
    <w:link w:val="B4"/>
    <w:qFormat/>
    <w:rsid w:val="00D536AB"/>
    <w:rPr>
      <w:rFonts w:ascii="Times New Roman" w:hAnsi="Times New Roman"/>
      <w:lang w:val="en-GB" w:eastAsia="en-US"/>
    </w:rPr>
  </w:style>
  <w:style w:type="paragraph" w:styleId="Agreement" w:customStyle="1">
    <w:name w:val="Agreement"/>
    <w:basedOn w:val="Normal"/>
    <w:next w:val="Normal"/>
    <w:rsid w:val="005E291E"/>
    <w:pPr>
      <w:numPr>
        <w:numId w:val="2"/>
      </w:numPr>
      <w:spacing w:before="60" w:after="0"/>
    </w:pPr>
    <w:rPr>
      <w:rFonts w:ascii="Arial" w:hAnsi="Arial" w:eastAsia="MS Mincho"/>
      <w:b/>
      <w:szCs w:val="24"/>
      <w:lang w:eastAsia="en-GB"/>
    </w:rPr>
  </w:style>
  <w:style w:type="paragraph" w:styleId="paragraph" w:customStyle="1">
    <w:name w:val="paragraph"/>
    <w:basedOn w:val="Normal"/>
    <w:rsid w:val="002D042A"/>
    <w:pPr>
      <w:spacing w:before="100" w:beforeAutospacing="1" w:after="100" w:afterAutospacing="1"/>
    </w:pPr>
    <w:rPr>
      <w:rFonts w:eastAsia="Times New Roman"/>
      <w:sz w:val="24"/>
      <w:szCs w:val="24"/>
      <w:lang w:val="en-US" w:eastAsia="zh-CN"/>
    </w:rPr>
  </w:style>
  <w:style w:type="character" w:styleId="normaltextrun" w:customStyle="1">
    <w:name w:val="normaltextrun"/>
    <w:basedOn w:val="DefaultParagraphFont"/>
    <w:rsid w:val="002D042A"/>
  </w:style>
  <w:style w:type="character" w:styleId="eop" w:customStyle="1">
    <w:name w:val="eop"/>
    <w:basedOn w:val="DefaultParagraphFont"/>
    <w:rsid w:val="002D042A"/>
  </w:style>
  <w:style w:type="character" w:styleId="B1Zchn" w:customStyle="1">
    <w:name w:val="B1 Zchn"/>
    <w:qFormat/>
    <w:rsid w:val="00691106"/>
    <w:rPr>
      <w:lang w:eastAsia="en-US"/>
    </w:rPr>
  </w:style>
  <w:style w:type="character" w:styleId="B10" w:customStyle="1">
    <w:name w:val="B1 (文字)"/>
    <w:uiPriority w:val="99"/>
    <w:qFormat/>
    <w:locked/>
    <w:rsid w:val="004B762A"/>
    <w:rPr>
      <w:rFonts w:ascii="Times New Roman" w:hAnsi="Times New Roman"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64811351">
      <w:bodyDiv w:val="1"/>
      <w:marLeft w:val="0"/>
      <w:marRight w:val="0"/>
      <w:marTop w:val="0"/>
      <w:marBottom w:val="0"/>
      <w:divBdr>
        <w:top w:val="none" w:sz="0" w:space="0" w:color="auto"/>
        <w:left w:val="none" w:sz="0" w:space="0" w:color="auto"/>
        <w:bottom w:val="none" w:sz="0" w:space="0" w:color="auto"/>
        <w:right w:val="none" w:sz="0" w:space="0" w:color="auto"/>
      </w:divBdr>
    </w:div>
    <w:div w:id="469059418">
      <w:bodyDiv w:val="1"/>
      <w:marLeft w:val="0"/>
      <w:marRight w:val="0"/>
      <w:marTop w:val="0"/>
      <w:marBottom w:val="0"/>
      <w:divBdr>
        <w:top w:val="none" w:sz="0" w:space="0" w:color="auto"/>
        <w:left w:val="none" w:sz="0" w:space="0" w:color="auto"/>
        <w:bottom w:val="none" w:sz="0" w:space="0" w:color="auto"/>
        <w:right w:val="none" w:sz="0" w:space="0" w:color="auto"/>
      </w:divBdr>
    </w:div>
    <w:div w:id="469791912">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30.pn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image" Target="media/image6.wmf"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20.pn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5.png"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eader" Target="header1.xml"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image" Target="media/image8.wmf" Id="rId23" /><Relationship Type="http://schemas.openxmlformats.org/officeDocument/2006/relationships/webSettings" Target="webSettings.xml" Id="rId10" /><Relationship Type="http://schemas.openxmlformats.org/officeDocument/2006/relationships/image" Target="media/image40.png"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7.wmf"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NOT edit</Information>
    <HideFromDelve xmlns="71c5aaf6-e6ce-465b-b873-5148d2a4c105">false</HideFromDelve>
    <Associated_x0020_Task xmlns="3b34c8f0-1ef5-4d1e-bb66-517ce7fe7356"/>
    <_dlc_DocId xmlns="71c5aaf6-e6ce-465b-b873-5148d2a4c105">5AIRPNAIUNRU-1830940522-7098</_dlc_DocId>
    <_dlc_DocIdUrl xmlns="71c5aaf6-e6ce-465b-b873-5148d2a4c105">
      <Url>https://nokia.sharepoint.com/sites/c5g/5gradio/_layouts/15/DocIdRedir.aspx?ID=5AIRPNAIUNRU-1830940522-7098</Url>
      <Description>5AIRPNAIUNRU-1830940522-7098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E0FF836-ABE1-465A-B132-3EBAA2CA8755}">
  <ds:schemaRef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http://purl.org/dc/terms/"/>
    <ds:schemaRef ds:uri="http://schemas.microsoft.com/office/infopath/2007/PartnerControls"/>
    <ds:schemaRef ds:uri="95d2e41d-1f11-4347-bb1c-11d6a32975dd"/>
    <ds:schemaRef ds:uri="http://schemas.microsoft.com/office/2006/documentManagement/types"/>
    <ds:schemaRef ds:uri="ebabf6ce-2443-438c-9946-ecc878e7654a"/>
    <ds:schemaRef ds:uri="71c5aaf6-e6ce-465b-b873-5148d2a4c105"/>
    <ds:schemaRef ds:uri="http://www.w3.org/XML/1998/namespace"/>
  </ds:schemaRefs>
</ds:datastoreItem>
</file>

<file path=customXml/itemProps6.xml><?xml version="1.0" encoding="utf-8"?>
<ds:datastoreItem xmlns:ds="http://schemas.openxmlformats.org/officeDocument/2006/customXml" ds:itemID="{D94F9F0D-9787-4A2E-B43A-3F6F1663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5</Pages>
  <Words>1976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235</cp:revision>
  <cp:lastPrinted>2019-03-20T23:46:00Z</cp:lastPrinted>
  <dcterms:created xsi:type="dcterms:W3CDTF">2020-01-27T22:33:00Z</dcterms:created>
  <dcterms:modified xsi:type="dcterms:W3CDTF">2020-02-14T18:56:00Z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d14f704e-9510-4386-ba69-e43ab12a0be0</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