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34A71" w14:textId="401BD473" w:rsidR="004225E8" w:rsidRPr="004225E8" w:rsidRDefault="004225E8" w:rsidP="004225E8">
      <w:pPr>
        <w:pStyle w:val="a3"/>
        <w:rPr>
          <w:sz w:val="24"/>
          <w:szCs w:val="24"/>
          <w:lang w:eastAsia="zh-CN"/>
        </w:rPr>
      </w:pPr>
      <w:r w:rsidRPr="004225E8">
        <w:rPr>
          <w:sz w:val="24"/>
          <w:szCs w:val="24"/>
        </w:rPr>
        <w:t>3GPP TSG RAN Rel-19 workshop</w:t>
      </w:r>
      <w:r w:rsidRPr="004225E8">
        <w:rPr>
          <w:sz w:val="24"/>
          <w:szCs w:val="24"/>
        </w:rPr>
        <w:tab/>
      </w:r>
      <w:r w:rsidRPr="004225E8">
        <w:rPr>
          <w:sz w:val="24"/>
          <w:szCs w:val="24"/>
        </w:rPr>
        <w:tab/>
      </w:r>
      <w:r w:rsidRPr="004225E8">
        <w:rPr>
          <w:sz w:val="24"/>
          <w:szCs w:val="24"/>
        </w:rPr>
        <w:tab/>
      </w:r>
      <w:r w:rsidRPr="004225E8">
        <w:rPr>
          <w:sz w:val="24"/>
          <w:szCs w:val="24"/>
        </w:rPr>
        <w:tab/>
      </w:r>
      <w:r w:rsidRPr="004225E8">
        <w:rPr>
          <w:rFonts w:hint="eastAsia"/>
          <w:sz w:val="24"/>
          <w:szCs w:val="24"/>
        </w:rPr>
        <w:tab/>
      </w:r>
      <w:r w:rsidRPr="004225E8">
        <w:rPr>
          <w:sz w:val="24"/>
          <w:szCs w:val="24"/>
        </w:rPr>
        <w:tab/>
      </w:r>
      <w:r w:rsidRPr="004225E8">
        <w:rPr>
          <w:rFonts w:hint="eastAsia"/>
          <w:sz w:val="24"/>
          <w:szCs w:val="24"/>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t xml:space="preserve">   </w:t>
      </w:r>
      <w:r w:rsidR="003017C0" w:rsidRPr="003017C0">
        <w:rPr>
          <w:sz w:val="24"/>
          <w:szCs w:val="24"/>
        </w:rPr>
        <w:t>RWS-230387</w:t>
      </w:r>
    </w:p>
    <w:p w14:paraId="7D0BA498" w14:textId="77777777" w:rsidR="004225E8" w:rsidRPr="004225E8" w:rsidRDefault="004225E8" w:rsidP="004225E8">
      <w:pPr>
        <w:pStyle w:val="a3"/>
        <w:rPr>
          <w:sz w:val="24"/>
          <w:szCs w:val="24"/>
        </w:rPr>
      </w:pPr>
      <w:r w:rsidRPr="004225E8">
        <w:rPr>
          <w:sz w:val="24"/>
          <w:szCs w:val="24"/>
        </w:rPr>
        <w:t>Taipei, June 15 - 16, 2023</w:t>
      </w:r>
    </w:p>
    <w:p w14:paraId="49379CFB" w14:textId="77777777" w:rsidR="00CD4C7B" w:rsidRPr="00DF0B55" w:rsidRDefault="00CD4C7B" w:rsidP="00CD4C7B">
      <w:pPr>
        <w:pStyle w:val="a3"/>
        <w:rPr>
          <w:bCs/>
          <w:noProof w:val="0"/>
          <w:sz w:val="24"/>
        </w:rPr>
      </w:pPr>
    </w:p>
    <w:p w14:paraId="758E2B30" w14:textId="0D590F55" w:rsidR="00CD4C7B" w:rsidRPr="00DF0B55" w:rsidRDefault="00CD4C7B" w:rsidP="5A7F95BF">
      <w:pPr>
        <w:pStyle w:val="CRCoverPage"/>
        <w:tabs>
          <w:tab w:val="left" w:pos="1985"/>
        </w:tabs>
        <w:rPr>
          <w:rFonts w:cs="Arial"/>
          <w:b/>
          <w:bCs/>
          <w:sz w:val="24"/>
          <w:szCs w:val="24"/>
          <w:lang w:eastAsia="ja-JP"/>
        </w:rPr>
      </w:pPr>
      <w:r w:rsidRPr="00DF0B55">
        <w:rPr>
          <w:rFonts w:cs="Arial"/>
          <w:b/>
          <w:bCs/>
          <w:sz w:val="24"/>
          <w:szCs w:val="24"/>
        </w:rPr>
        <w:t>Agenda item:</w:t>
      </w:r>
      <w:r w:rsidRPr="00DF0B55">
        <w:rPr>
          <w:rFonts w:cs="Arial"/>
          <w:b/>
          <w:bCs/>
          <w:sz w:val="24"/>
        </w:rPr>
        <w:tab/>
      </w:r>
      <w:r w:rsidR="00F2186E">
        <w:rPr>
          <w:rFonts w:eastAsia="宋体" w:cs="Arial" w:hint="eastAsia"/>
          <w:b/>
          <w:bCs/>
          <w:sz w:val="24"/>
          <w:lang w:eastAsia="zh-CN"/>
        </w:rPr>
        <w:t>5</w:t>
      </w:r>
    </w:p>
    <w:p w14:paraId="6A1BC0C1" w14:textId="11C093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EC380A">
        <w:rPr>
          <w:rFonts w:ascii="Arial" w:hAnsi="Arial" w:cs="Arial" w:hint="eastAsia"/>
          <w:b/>
          <w:bCs/>
          <w:sz w:val="24"/>
          <w:szCs w:val="24"/>
          <w:lang w:eastAsia="zh-CN"/>
        </w:rPr>
        <w:t>CATT</w:t>
      </w:r>
    </w:p>
    <w:p w14:paraId="45BE90BE" w14:textId="1D6C5BD3" w:rsidR="00CD4C7B" w:rsidRPr="00DF0B55" w:rsidRDefault="00CD4C7B" w:rsidP="5A7F95BF">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C143BD" w:rsidRPr="00C143BD">
        <w:rPr>
          <w:rFonts w:ascii="Arial" w:hAnsi="Arial" w:cs="Arial"/>
          <w:b/>
          <w:bCs/>
          <w:sz w:val="24"/>
        </w:rPr>
        <w:t>Further positioning enhancements in Rel-19</w:t>
      </w:r>
    </w:p>
    <w:p w14:paraId="7DF86DB4" w14:textId="5329B2C0"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211915" w:rsidRPr="00211915">
        <w:rPr>
          <w:rFonts w:ascii="Arial" w:hAnsi="Arial" w:cs="Arial"/>
          <w:b/>
          <w:bCs/>
          <w:sz w:val="24"/>
          <w:szCs w:val="24"/>
        </w:rPr>
        <w:t xml:space="preserve"> and Decision</w:t>
      </w:r>
      <w:bookmarkStart w:id="0" w:name="_GoBack"/>
      <w:bookmarkEnd w:id="0"/>
    </w:p>
    <w:p w14:paraId="3E959691" w14:textId="585AFAC0" w:rsidR="00CD4C7B" w:rsidRPr="00DF0B55" w:rsidRDefault="00CD4C7B" w:rsidP="00CD4C7B">
      <w:pPr>
        <w:pStyle w:val="1"/>
      </w:pPr>
      <w:r w:rsidRPr="00DF0B55">
        <w:t>1</w:t>
      </w:r>
      <w:r w:rsidRPr="00DF0B55">
        <w:tab/>
      </w:r>
      <w:r w:rsidR="0056573F" w:rsidRPr="00DF0B55">
        <w:t>Introduction</w:t>
      </w:r>
    </w:p>
    <w:p w14:paraId="7CCAAF68" w14:textId="50830604" w:rsidR="0080064A" w:rsidRDefault="0080064A" w:rsidP="00E90C67">
      <w:pPr>
        <w:jc w:val="both"/>
        <w:rPr>
          <w:bCs/>
          <w:lang w:eastAsia="zh-CN"/>
        </w:rPr>
      </w:pPr>
      <w:r w:rsidRPr="0080064A">
        <w:rPr>
          <w:bCs/>
          <w:lang w:eastAsia="zh-CN"/>
        </w:rPr>
        <w:t xml:space="preserve">The ongoing </w:t>
      </w:r>
      <w:r w:rsidR="00A837B4">
        <w:rPr>
          <w:bCs/>
          <w:lang w:eastAsia="zh-CN"/>
        </w:rPr>
        <w:t xml:space="preserve">Rel-18 </w:t>
      </w:r>
      <w:r w:rsidRPr="0080064A">
        <w:rPr>
          <w:bCs/>
          <w:lang w:eastAsia="zh-CN"/>
        </w:rPr>
        <w:t xml:space="preserve">work item </w:t>
      </w:r>
      <w:r w:rsidRPr="00EA2F64">
        <w:rPr>
          <w:bCs/>
          <w:i/>
          <w:iCs/>
          <w:lang w:eastAsia="zh-CN"/>
        </w:rPr>
        <w:t>Expanded and Improved NR Positioning</w:t>
      </w:r>
      <w:r w:rsidRPr="0080064A">
        <w:rPr>
          <w:bCs/>
          <w:lang w:eastAsia="zh-CN"/>
        </w:rPr>
        <w:t xml:space="preserve"> has several objectives. These objectives include the specification of solutions </w:t>
      </w:r>
      <w:r w:rsidR="00A837B4">
        <w:rPr>
          <w:bCs/>
          <w:lang w:eastAsia="zh-CN"/>
        </w:rPr>
        <w:t>of</w:t>
      </w:r>
      <w:r w:rsidRPr="0080064A">
        <w:rPr>
          <w:bCs/>
          <w:lang w:eastAsia="zh-CN"/>
        </w:rPr>
        <w:t xml:space="preserve"> incorporat</w:t>
      </w:r>
      <w:r w:rsidR="00A837B4">
        <w:rPr>
          <w:bCs/>
          <w:lang w:eastAsia="zh-CN"/>
        </w:rPr>
        <w:t>ing</w:t>
      </w:r>
      <w:r w:rsidRPr="0080064A">
        <w:rPr>
          <w:bCs/>
          <w:lang w:eastAsia="zh-CN"/>
        </w:rPr>
        <w:t xml:space="preserve"> sidelink ranging/positioning, ensuring integrity for </w:t>
      </w:r>
      <w:r>
        <w:rPr>
          <w:bCs/>
          <w:lang w:eastAsia="zh-CN"/>
        </w:rPr>
        <w:t>RAT(</w:t>
      </w:r>
      <w:r w:rsidRPr="0080064A">
        <w:rPr>
          <w:bCs/>
          <w:lang w:eastAsia="zh-CN"/>
        </w:rPr>
        <w:t>Radio Access Technology</w:t>
      </w:r>
      <w:r>
        <w:rPr>
          <w:bCs/>
          <w:lang w:eastAsia="zh-CN"/>
        </w:rPr>
        <w:t xml:space="preserve">)-dependent </w:t>
      </w:r>
      <w:r w:rsidRPr="0080064A">
        <w:rPr>
          <w:bCs/>
          <w:lang w:eastAsia="zh-CN"/>
        </w:rPr>
        <w:t xml:space="preserve">positioning methods, enabling LPHAP </w:t>
      </w:r>
      <w:r>
        <w:rPr>
          <w:bCs/>
          <w:lang w:eastAsia="zh-CN"/>
        </w:rPr>
        <w:t>(</w:t>
      </w:r>
      <w:r w:rsidRPr="0080064A">
        <w:rPr>
          <w:bCs/>
          <w:lang w:eastAsia="zh-CN"/>
        </w:rPr>
        <w:t>Low Power High Accuracy Positioning</w:t>
      </w:r>
      <w:r>
        <w:rPr>
          <w:bCs/>
          <w:lang w:eastAsia="zh-CN"/>
        </w:rPr>
        <w:t>)</w:t>
      </w:r>
      <w:r w:rsidRPr="0080064A">
        <w:rPr>
          <w:bCs/>
          <w:lang w:eastAsia="zh-CN"/>
        </w:rPr>
        <w:t xml:space="preserve"> for Use Case 6 as defined in TS 22.104, enhancing positioning accuracy</w:t>
      </w:r>
      <w:r w:rsidR="00A837B4">
        <w:rPr>
          <w:bCs/>
          <w:lang w:eastAsia="zh-CN"/>
        </w:rPr>
        <w:t xml:space="preserve"> with the bandwidth aggregation and carrier phase positioning</w:t>
      </w:r>
      <w:r w:rsidRPr="0080064A">
        <w:rPr>
          <w:bCs/>
          <w:lang w:eastAsia="zh-CN"/>
        </w:rPr>
        <w:t xml:space="preserve">, and introducing support for positioning in RedCap UEs [1][2]. </w:t>
      </w:r>
      <w:r w:rsidR="00A837B4">
        <w:rPr>
          <w:bCs/>
          <w:lang w:eastAsia="zh-CN"/>
        </w:rPr>
        <w:t>The c</w:t>
      </w:r>
      <w:r w:rsidRPr="0080064A">
        <w:rPr>
          <w:bCs/>
          <w:lang w:eastAsia="zh-CN"/>
        </w:rPr>
        <w:t xml:space="preserve">ompletion of the Rel-18 </w:t>
      </w:r>
      <w:r>
        <w:rPr>
          <w:bCs/>
          <w:lang w:eastAsia="zh-CN"/>
        </w:rPr>
        <w:t xml:space="preserve">positioning </w:t>
      </w:r>
      <w:r w:rsidRPr="0080064A">
        <w:rPr>
          <w:bCs/>
          <w:lang w:eastAsia="zh-CN"/>
        </w:rPr>
        <w:t xml:space="preserve">work item is expected to bring significant enhancements to </w:t>
      </w:r>
      <w:r>
        <w:rPr>
          <w:bCs/>
          <w:lang w:eastAsia="zh-CN"/>
        </w:rPr>
        <w:t xml:space="preserve">3GPP </w:t>
      </w:r>
      <w:r w:rsidRPr="0080064A">
        <w:rPr>
          <w:bCs/>
          <w:lang w:eastAsia="zh-CN"/>
        </w:rPr>
        <w:t>RAT-dependent positioning methods in terms of accuracy</w:t>
      </w:r>
      <w:r>
        <w:rPr>
          <w:bCs/>
          <w:lang w:eastAsia="zh-CN"/>
        </w:rPr>
        <w:t>, power consumption, use cases and</w:t>
      </w:r>
      <w:r w:rsidRPr="0080064A">
        <w:rPr>
          <w:bCs/>
          <w:lang w:eastAsia="zh-CN"/>
        </w:rPr>
        <w:t xml:space="preserve"> </w:t>
      </w:r>
      <w:r>
        <w:rPr>
          <w:bCs/>
          <w:lang w:eastAsia="zh-CN"/>
        </w:rPr>
        <w:t xml:space="preserve">application </w:t>
      </w:r>
      <w:r w:rsidRPr="0080064A">
        <w:rPr>
          <w:bCs/>
          <w:lang w:eastAsia="zh-CN"/>
        </w:rPr>
        <w:t xml:space="preserve">scenarios. However, it should be noted that </w:t>
      </w:r>
      <w:r w:rsidR="00A837B4">
        <w:rPr>
          <w:bCs/>
          <w:lang w:eastAsia="zh-CN"/>
        </w:rPr>
        <w:t xml:space="preserve">for some of the areas, such as carrier phase positioning, Rel-18 WI </w:t>
      </w:r>
      <w:r w:rsidR="00A837B4" w:rsidRPr="0080064A">
        <w:rPr>
          <w:bCs/>
          <w:lang w:eastAsia="zh-CN"/>
        </w:rPr>
        <w:t>objectives</w:t>
      </w:r>
      <w:r w:rsidR="00A837B4">
        <w:rPr>
          <w:bCs/>
          <w:lang w:eastAsia="zh-CN"/>
        </w:rPr>
        <w:t xml:space="preserve"> only cover the very basic features, and thus, </w:t>
      </w:r>
      <w:r w:rsidRPr="0080064A">
        <w:rPr>
          <w:bCs/>
          <w:lang w:eastAsia="zh-CN"/>
        </w:rPr>
        <w:t xml:space="preserve">further enhancements </w:t>
      </w:r>
      <w:r w:rsidR="00A837B4">
        <w:rPr>
          <w:bCs/>
          <w:lang w:eastAsia="zh-CN"/>
        </w:rPr>
        <w:t xml:space="preserve">are needed after </w:t>
      </w:r>
      <w:r w:rsidRPr="0080064A">
        <w:rPr>
          <w:bCs/>
          <w:lang w:eastAsia="zh-CN"/>
        </w:rPr>
        <w:t xml:space="preserve">the completion of the Rel-18 positioning </w:t>
      </w:r>
      <w:r>
        <w:rPr>
          <w:bCs/>
          <w:lang w:eastAsia="zh-CN"/>
        </w:rPr>
        <w:t>WI</w:t>
      </w:r>
      <w:r w:rsidRPr="0080064A">
        <w:rPr>
          <w:bCs/>
          <w:lang w:eastAsia="zh-CN"/>
        </w:rPr>
        <w:t>. In this contribution, we provide our perspective on the areas that require additional enhancements in RAN Rel-19</w:t>
      </w:r>
      <w:r>
        <w:rPr>
          <w:bCs/>
          <w:lang w:eastAsia="zh-CN"/>
        </w:rPr>
        <w:t xml:space="preserve">, focusing on the aspects of carrier phase positioning </w:t>
      </w:r>
      <w:r w:rsidR="00993370">
        <w:rPr>
          <w:bCs/>
          <w:lang w:eastAsia="zh-CN"/>
        </w:rPr>
        <w:t xml:space="preserve">(CPP) </w:t>
      </w:r>
      <w:r>
        <w:rPr>
          <w:bCs/>
          <w:lang w:eastAsia="zh-CN"/>
        </w:rPr>
        <w:t xml:space="preserve">and </w:t>
      </w:r>
      <w:r w:rsidR="00A837B4">
        <w:rPr>
          <w:bCs/>
          <w:lang w:eastAsia="zh-CN"/>
        </w:rPr>
        <w:t>s</w:t>
      </w:r>
      <w:r>
        <w:rPr>
          <w:bCs/>
          <w:lang w:eastAsia="zh-CN"/>
        </w:rPr>
        <w:t>idelink positioning.</w:t>
      </w:r>
    </w:p>
    <w:p w14:paraId="68CCC120" w14:textId="77777777" w:rsidR="0080064A" w:rsidRDefault="0080064A" w:rsidP="00E90C67">
      <w:pPr>
        <w:jc w:val="both"/>
        <w:rPr>
          <w:lang w:eastAsia="zh-CN"/>
        </w:rPr>
      </w:pPr>
    </w:p>
    <w:p w14:paraId="127ACA6D" w14:textId="4A5BBF19" w:rsidR="00CD4C7B" w:rsidRPr="00DF0B55" w:rsidRDefault="00CD4C7B" w:rsidP="5A7F95BF">
      <w:pPr>
        <w:pStyle w:val="1"/>
      </w:pPr>
      <w:r w:rsidRPr="00DF0B55">
        <w:t>2</w:t>
      </w:r>
      <w:r w:rsidRPr="00DF0B55">
        <w:tab/>
      </w:r>
      <w:r w:rsidR="006A3B8A" w:rsidRPr="00DF0B55">
        <w:t>Discussion</w:t>
      </w:r>
    </w:p>
    <w:p w14:paraId="21E7B9B9" w14:textId="0FF5ADA8" w:rsidR="00170DF4" w:rsidRDefault="00170DF4" w:rsidP="00170DF4">
      <w:pPr>
        <w:pStyle w:val="2"/>
        <w:rPr>
          <w:lang w:eastAsia="zh-CN"/>
        </w:rPr>
      </w:pPr>
      <w:r>
        <w:rPr>
          <w:lang w:eastAsia="zh-CN"/>
        </w:rPr>
        <w:t>2.1</w:t>
      </w:r>
      <w:r>
        <w:rPr>
          <w:lang w:eastAsia="zh-CN"/>
        </w:rPr>
        <w:tab/>
        <w:t>Carrier phase positioning enhancements</w:t>
      </w:r>
    </w:p>
    <w:p w14:paraId="51CCA787" w14:textId="4EE01D9A" w:rsidR="00170DF4" w:rsidRDefault="00170DF4" w:rsidP="00170DF4">
      <w:pPr>
        <w:pStyle w:val="3"/>
        <w:rPr>
          <w:lang w:eastAsia="zh-CN"/>
        </w:rPr>
      </w:pPr>
      <w:r>
        <w:rPr>
          <w:lang w:eastAsia="zh-CN"/>
        </w:rPr>
        <w:t>2.1.1</w:t>
      </w:r>
      <w:r>
        <w:rPr>
          <w:lang w:eastAsia="zh-CN"/>
        </w:rPr>
        <w:tab/>
        <w:t>Motivations</w:t>
      </w:r>
    </w:p>
    <w:p w14:paraId="074C28DD" w14:textId="447ACA61" w:rsidR="000D33C1" w:rsidRDefault="00CB779A" w:rsidP="000D33C1">
      <w:pPr>
        <w:jc w:val="both"/>
        <w:rPr>
          <w:lang w:eastAsia="zh-CN"/>
        </w:rPr>
      </w:pPr>
      <w:r w:rsidRPr="00CB779A">
        <w:rPr>
          <w:lang w:eastAsia="zh-CN"/>
        </w:rPr>
        <w:t>The motivation behind the introduction of NR carrier phase positioning, as stated in the WID [1], stems from its potential</w:t>
      </w:r>
      <w:r>
        <w:rPr>
          <w:lang w:eastAsia="zh-CN"/>
        </w:rPr>
        <w:t xml:space="preserve"> “</w:t>
      </w:r>
      <w:r w:rsidR="005F25E3" w:rsidRPr="005F25E3">
        <w:rPr>
          <w:i/>
          <w:iCs/>
          <w:lang w:eastAsia="zh-CN"/>
        </w:rPr>
        <w:t>for significant performance improvements for indoor and outdoor deployments in comparison with the existing NR positioning methods, as well as shorter latency and lower UE power consumption in comparison with RTK-GNSS outdoors</w:t>
      </w:r>
      <w:r w:rsidR="005F25E3" w:rsidRPr="005F25E3">
        <w:rPr>
          <w:lang w:eastAsia="zh-CN"/>
        </w:rPr>
        <w:t>.</w:t>
      </w:r>
      <w:r w:rsidR="005F25E3">
        <w:rPr>
          <w:lang w:eastAsia="zh-CN"/>
        </w:rPr>
        <w:t>”</w:t>
      </w:r>
      <w:r w:rsidR="005F25E3" w:rsidRPr="005F25E3">
        <w:rPr>
          <w:lang w:eastAsia="zh-CN"/>
        </w:rPr>
        <w:t xml:space="preserve"> </w:t>
      </w:r>
      <w:r>
        <w:rPr>
          <w:lang w:eastAsia="zh-CN"/>
        </w:rPr>
        <w:t>However</w:t>
      </w:r>
      <w:r w:rsidRPr="00CB779A">
        <w:rPr>
          <w:lang w:eastAsia="zh-CN"/>
        </w:rPr>
        <w:t xml:space="preserve">, </w:t>
      </w:r>
      <w:r w:rsidR="000D33C1">
        <w:rPr>
          <w:lang w:eastAsia="zh-CN"/>
        </w:rPr>
        <w:t xml:space="preserve">due to the </w:t>
      </w:r>
      <w:r>
        <w:rPr>
          <w:lang w:eastAsia="zh-CN"/>
        </w:rPr>
        <w:t xml:space="preserve">TU </w:t>
      </w:r>
      <w:r w:rsidRPr="00CB779A">
        <w:rPr>
          <w:lang w:eastAsia="zh-CN"/>
        </w:rPr>
        <w:t>limitation</w:t>
      </w:r>
      <w:r w:rsidR="000D33C1">
        <w:rPr>
          <w:lang w:eastAsia="zh-CN"/>
        </w:rPr>
        <w:t xml:space="preserve"> of Rel-18 positioning WI, it is </w:t>
      </w:r>
      <w:r>
        <w:rPr>
          <w:lang w:eastAsia="zh-CN"/>
        </w:rPr>
        <w:t xml:space="preserve">impossible to </w:t>
      </w:r>
      <w:r w:rsidRPr="00CB779A">
        <w:rPr>
          <w:lang w:eastAsia="zh-CN"/>
        </w:rPr>
        <w:t xml:space="preserve">fully </w:t>
      </w:r>
      <w:r w:rsidR="00B5536A">
        <w:rPr>
          <w:lang w:eastAsia="zh-CN"/>
        </w:rPr>
        <w:t>realize</w:t>
      </w:r>
      <w:r w:rsidRPr="00CB779A">
        <w:rPr>
          <w:lang w:eastAsia="zh-CN"/>
        </w:rPr>
        <w:t xml:space="preserve"> the potential of the NR </w:t>
      </w:r>
      <w:r w:rsidR="00E61F29">
        <w:rPr>
          <w:bCs/>
          <w:lang w:eastAsia="zh-CN"/>
        </w:rPr>
        <w:t>CPP</w:t>
      </w:r>
      <w:r w:rsidR="00E61F29" w:rsidRPr="00CB779A" w:rsidDel="00E61F29">
        <w:rPr>
          <w:lang w:eastAsia="zh-CN"/>
        </w:rPr>
        <w:t xml:space="preserve"> </w:t>
      </w:r>
      <w:r w:rsidRPr="00CB779A">
        <w:rPr>
          <w:lang w:eastAsia="zh-CN"/>
        </w:rPr>
        <w:t>introduced in Rel-18</w:t>
      </w:r>
      <w:r w:rsidR="000D33C1">
        <w:rPr>
          <w:lang w:eastAsia="zh-CN"/>
        </w:rPr>
        <w:t>, as shown in the following objective [2]:</w:t>
      </w:r>
    </w:p>
    <w:p w14:paraId="3AB64A64" w14:textId="77777777" w:rsidR="000D33C1" w:rsidRPr="00EA2F64" w:rsidRDefault="000D33C1" w:rsidP="000D33C1">
      <w:pPr>
        <w:numPr>
          <w:ilvl w:val="0"/>
          <w:numId w:val="40"/>
        </w:numPr>
        <w:spacing w:after="0"/>
        <w:rPr>
          <w:rFonts w:eastAsia="MS Mincho"/>
          <w:i/>
          <w:iCs/>
          <w:lang w:val="en-US" w:eastAsia="ko-KR"/>
        </w:rPr>
      </w:pPr>
      <w:r w:rsidRPr="00EA2F64">
        <w:rPr>
          <w:rFonts w:eastAsia="MS Mincho"/>
          <w:i/>
          <w:iCs/>
          <w:lang w:val="en-US" w:eastAsia="ko-KR"/>
        </w:rPr>
        <w:t xml:space="preserve">Specify physical layer measurements and </w:t>
      </w:r>
      <w:proofErr w:type="spellStart"/>
      <w:r w:rsidRPr="00EA2F64">
        <w:rPr>
          <w:rFonts w:eastAsia="MS Mincho"/>
          <w:i/>
          <w:iCs/>
          <w:lang w:val="en-US" w:eastAsia="ko-KR"/>
        </w:rPr>
        <w:t>signalling</w:t>
      </w:r>
      <w:proofErr w:type="spellEnd"/>
      <w:r w:rsidRPr="00EA2F64">
        <w:rPr>
          <w:rFonts w:eastAsia="MS Mincho"/>
          <w:i/>
          <w:iCs/>
          <w:lang w:val="en-US" w:eastAsia="ko-KR"/>
        </w:rPr>
        <w:t xml:space="preserve"> to support NR DL and UL carrier phase positioning for UE-based, UE-assisted, and NG-RAN node assisted positioning [RAN1, RAN2, RAN3, RAN4].</w:t>
      </w:r>
    </w:p>
    <w:p w14:paraId="7E50AD99" w14:textId="77777777" w:rsidR="000D33C1" w:rsidRPr="00EA2F64" w:rsidRDefault="000D33C1" w:rsidP="000D33C1">
      <w:pPr>
        <w:numPr>
          <w:ilvl w:val="1"/>
          <w:numId w:val="40"/>
        </w:numPr>
        <w:spacing w:after="0"/>
        <w:rPr>
          <w:rFonts w:eastAsia="MS Mincho"/>
          <w:i/>
          <w:iCs/>
          <w:lang w:val="en-US" w:eastAsia="ko-KR"/>
        </w:rPr>
      </w:pPr>
      <w:r w:rsidRPr="00EA2F64">
        <w:rPr>
          <w:rFonts w:eastAsia="MS Mincho"/>
          <w:i/>
          <w:iCs/>
          <w:lang w:val="en-US" w:eastAsia="ko-KR"/>
        </w:rPr>
        <w:t>Existing DL PRS and UL SRS for positioning are used for NR carrier phase measurements.</w:t>
      </w:r>
    </w:p>
    <w:p w14:paraId="7820CD86" w14:textId="77777777" w:rsidR="000D33C1" w:rsidRPr="00EA2F64" w:rsidRDefault="000D33C1" w:rsidP="000D33C1">
      <w:pPr>
        <w:numPr>
          <w:ilvl w:val="1"/>
          <w:numId w:val="40"/>
        </w:numPr>
        <w:spacing w:after="0"/>
        <w:rPr>
          <w:rFonts w:eastAsia="MS Mincho"/>
          <w:i/>
          <w:iCs/>
          <w:lang w:val="en-US" w:eastAsia="ko-KR"/>
        </w:rPr>
      </w:pPr>
      <w:r w:rsidRPr="00EA2F64">
        <w:rPr>
          <w:rFonts w:eastAsia="MS Mincho"/>
          <w:i/>
          <w:iCs/>
          <w:lang w:val="en-US" w:eastAsia="ko-KR"/>
        </w:rPr>
        <w:t xml:space="preserve">Specify measurements that are limited to a single carrier/PFL. </w:t>
      </w:r>
    </w:p>
    <w:p w14:paraId="75D3C625" w14:textId="54F9CC8E" w:rsidR="000D33C1" w:rsidRDefault="000D33C1" w:rsidP="000D33C1">
      <w:pPr>
        <w:numPr>
          <w:ilvl w:val="1"/>
          <w:numId w:val="40"/>
        </w:numPr>
        <w:spacing w:after="0" w:line="276" w:lineRule="auto"/>
        <w:rPr>
          <w:i/>
          <w:iCs/>
          <w:lang w:val="en-US" w:eastAsia="ko-KR"/>
        </w:rPr>
      </w:pPr>
      <w:r w:rsidRPr="00EA2F64">
        <w:rPr>
          <w:i/>
          <w:iCs/>
          <w:lang w:val="en-US"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p w14:paraId="6B8E420E" w14:textId="77777777" w:rsidR="000D33C1" w:rsidRPr="00EA2F64" w:rsidRDefault="000D33C1" w:rsidP="00EA2F64">
      <w:pPr>
        <w:spacing w:after="0" w:line="276" w:lineRule="auto"/>
        <w:ind w:left="1440"/>
        <w:rPr>
          <w:i/>
          <w:iCs/>
          <w:lang w:val="en-US" w:eastAsia="ko-KR"/>
        </w:rPr>
      </w:pPr>
    </w:p>
    <w:p w14:paraId="031B174E" w14:textId="5E5C7171" w:rsidR="00CB779A" w:rsidRDefault="00CB779A" w:rsidP="00CB779A">
      <w:pPr>
        <w:jc w:val="both"/>
        <w:rPr>
          <w:lang w:eastAsia="zh-CN"/>
        </w:rPr>
      </w:pPr>
      <w:r>
        <w:rPr>
          <w:lang w:eastAsia="zh-CN"/>
        </w:rPr>
        <w:t>T</w:t>
      </w:r>
      <w:r w:rsidRPr="00CB779A">
        <w:rPr>
          <w:lang w:eastAsia="zh-CN"/>
        </w:rPr>
        <w:t xml:space="preserve">he </w:t>
      </w:r>
      <w:r w:rsidR="000D33C1">
        <w:rPr>
          <w:lang w:eastAsia="zh-CN"/>
        </w:rPr>
        <w:t xml:space="preserve">above objective shows </w:t>
      </w:r>
      <w:r w:rsidRPr="00CB779A">
        <w:rPr>
          <w:lang w:eastAsia="zh-CN"/>
        </w:rPr>
        <w:t xml:space="preserve">NR </w:t>
      </w:r>
      <w:r w:rsidR="00E61F29">
        <w:rPr>
          <w:bCs/>
          <w:lang w:eastAsia="zh-CN"/>
        </w:rPr>
        <w:t>CPP</w:t>
      </w:r>
      <w:r w:rsidR="00E61F29" w:rsidRPr="00CB779A" w:rsidDel="00E61F29">
        <w:rPr>
          <w:lang w:eastAsia="zh-CN"/>
        </w:rPr>
        <w:t xml:space="preserve"> </w:t>
      </w:r>
      <w:r w:rsidRPr="00CB779A">
        <w:rPr>
          <w:lang w:eastAsia="zh-CN"/>
        </w:rPr>
        <w:t xml:space="preserve">in Rel-18 </w:t>
      </w:r>
      <w:r w:rsidR="00B5536A">
        <w:rPr>
          <w:lang w:eastAsia="zh-CN"/>
        </w:rPr>
        <w:t>is</w:t>
      </w:r>
      <w:r w:rsidRPr="00CB779A">
        <w:rPr>
          <w:lang w:eastAsia="zh-CN"/>
        </w:rPr>
        <w:t xml:space="preserve"> restricted</w:t>
      </w:r>
      <w:r w:rsidR="000D33C1">
        <w:rPr>
          <w:lang w:eastAsia="zh-CN"/>
        </w:rPr>
        <w:t xml:space="preserve"> to very basic features</w:t>
      </w:r>
      <w:r w:rsidRPr="00CB779A">
        <w:rPr>
          <w:lang w:eastAsia="zh-CN"/>
        </w:rPr>
        <w:t xml:space="preserve">, which hinder the achievement of substantial performance enhancements. </w:t>
      </w:r>
      <w:r w:rsidR="007B0F85">
        <w:rPr>
          <w:lang w:eastAsia="zh-CN"/>
        </w:rPr>
        <w:t xml:space="preserve">In the following, we </w:t>
      </w:r>
      <w:r w:rsidRPr="00CB779A">
        <w:rPr>
          <w:lang w:eastAsia="zh-CN"/>
        </w:rPr>
        <w:t xml:space="preserve">outline some of the constraints encountered with the Rel-18 NR </w:t>
      </w:r>
      <w:r w:rsidR="00E61F29">
        <w:rPr>
          <w:bCs/>
          <w:lang w:eastAsia="zh-CN"/>
        </w:rPr>
        <w:t>CPP</w:t>
      </w:r>
      <w:r w:rsidR="007B0F85">
        <w:rPr>
          <w:lang w:eastAsia="zh-CN"/>
        </w:rPr>
        <w:t>:</w:t>
      </w:r>
    </w:p>
    <w:p w14:paraId="21EFFF07" w14:textId="30999C88" w:rsidR="00127C25" w:rsidRPr="00EA2F64" w:rsidRDefault="00127C25" w:rsidP="00127B41">
      <w:pPr>
        <w:jc w:val="both"/>
        <w:rPr>
          <w:b/>
          <w:bCs/>
          <w:lang w:eastAsia="zh-CN"/>
        </w:rPr>
      </w:pPr>
      <w:r w:rsidRPr="00EA2F64">
        <w:rPr>
          <w:b/>
          <w:bCs/>
          <w:lang w:eastAsia="zh-CN"/>
        </w:rPr>
        <w:t xml:space="preserve">ISSUE #1: </w:t>
      </w:r>
      <w:r w:rsidR="004A6DF7">
        <w:rPr>
          <w:b/>
          <w:bCs/>
          <w:lang w:eastAsia="zh-CN"/>
        </w:rPr>
        <w:t>P</w:t>
      </w:r>
      <w:r w:rsidRPr="00EA2F64">
        <w:rPr>
          <w:b/>
          <w:bCs/>
          <w:lang w:eastAsia="zh-CN"/>
        </w:rPr>
        <w:t>ositioning reference signals</w:t>
      </w:r>
    </w:p>
    <w:p w14:paraId="3686792A" w14:textId="38969869" w:rsidR="00DC03D9" w:rsidRDefault="00DC03D9" w:rsidP="00EA2F64">
      <w:pPr>
        <w:jc w:val="both"/>
        <w:rPr>
          <w:lang w:eastAsia="zh-CN"/>
        </w:rPr>
      </w:pPr>
      <w:r>
        <w:rPr>
          <w:lang w:eastAsia="zh-CN"/>
        </w:rPr>
        <w:t xml:space="preserve">In terms of physical layer positioning reference signals, Rel-18 </w:t>
      </w:r>
      <w:r w:rsidR="00E61F29">
        <w:rPr>
          <w:lang w:eastAsia="zh-CN"/>
        </w:rPr>
        <w:t xml:space="preserve">NR </w:t>
      </w:r>
      <w:r w:rsidR="00E61F29" w:rsidRPr="00127C25">
        <w:rPr>
          <w:bCs/>
          <w:lang w:eastAsia="zh-CN"/>
        </w:rPr>
        <w:t>CP</w:t>
      </w:r>
      <w:r w:rsidR="00BE0B22" w:rsidRPr="00127C25">
        <w:rPr>
          <w:bCs/>
          <w:lang w:eastAsia="zh-CN"/>
        </w:rPr>
        <w:t>P</w:t>
      </w:r>
      <w:r w:rsidR="00E61F29" w:rsidDel="00E61F29">
        <w:rPr>
          <w:lang w:eastAsia="zh-CN"/>
        </w:rPr>
        <w:t xml:space="preserve"> </w:t>
      </w:r>
      <w:r>
        <w:rPr>
          <w:lang w:eastAsia="zh-CN"/>
        </w:rPr>
        <w:t>relies on the existing Rel-16 DL</w:t>
      </w:r>
      <w:r w:rsidR="00BE0B22">
        <w:rPr>
          <w:lang w:eastAsia="zh-CN"/>
        </w:rPr>
        <w:t xml:space="preserve"> </w:t>
      </w:r>
      <w:r>
        <w:rPr>
          <w:lang w:eastAsia="zh-CN"/>
        </w:rPr>
        <w:t>PRS/</w:t>
      </w:r>
      <w:r w:rsidR="00BE0B22">
        <w:rPr>
          <w:lang w:eastAsia="zh-CN"/>
        </w:rPr>
        <w:t xml:space="preserve">UL </w:t>
      </w:r>
      <w:r>
        <w:rPr>
          <w:lang w:eastAsia="zh-CN"/>
        </w:rPr>
        <w:t>SRS for positioning (SRS-Pos)</w:t>
      </w:r>
      <w:r w:rsidR="00AF28A9">
        <w:rPr>
          <w:lang w:eastAsia="zh-CN"/>
        </w:rPr>
        <w:t>, which adopt</w:t>
      </w:r>
      <w:r w:rsidR="00AC1E26">
        <w:rPr>
          <w:rFonts w:hint="eastAsia"/>
          <w:lang w:eastAsia="zh-CN"/>
        </w:rPr>
        <w:t>s</w:t>
      </w:r>
      <w:r w:rsidR="00AF28A9">
        <w:rPr>
          <w:lang w:eastAsia="zh-CN"/>
        </w:rPr>
        <w:t xml:space="preserve"> a staggered pattern and </w:t>
      </w:r>
      <w:r w:rsidR="00B5536A">
        <w:rPr>
          <w:lang w:eastAsia="zh-CN"/>
        </w:rPr>
        <w:t>does</w:t>
      </w:r>
      <w:r w:rsidR="00AF28A9">
        <w:rPr>
          <w:lang w:eastAsia="zh-CN"/>
        </w:rPr>
        <w:t xml:space="preserve"> not support consecutive transmission in the time domain</w:t>
      </w:r>
      <w:r>
        <w:rPr>
          <w:lang w:eastAsia="zh-CN"/>
        </w:rPr>
        <w:t xml:space="preserve">. </w:t>
      </w:r>
      <w:r w:rsidR="00BB5802">
        <w:rPr>
          <w:lang w:eastAsia="zh-CN"/>
        </w:rPr>
        <w:t>I</w:t>
      </w:r>
      <w:r>
        <w:rPr>
          <w:lang w:eastAsia="zh-CN"/>
        </w:rPr>
        <w:t>t</w:t>
      </w:r>
      <w:r w:rsidR="00BB5802">
        <w:rPr>
          <w:lang w:eastAsia="zh-CN"/>
        </w:rPr>
        <w:t>’</w:t>
      </w:r>
      <w:r>
        <w:rPr>
          <w:lang w:eastAsia="zh-CN"/>
        </w:rPr>
        <w:t>s important to note that the Rel-16 DL</w:t>
      </w:r>
      <w:r w:rsidR="00BE0B22">
        <w:rPr>
          <w:lang w:eastAsia="zh-CN"/>
        </w:rPr>
        <w:t xml:space="preserve"> </w:t>
      </w:r>
      <w:r>
        <w:rPr>
          <w:lang w:eastAsia="zh-CN"/>
        </w:rPr>
        <w:t>PRS/</w:t>
      </w:r>
      <w:r w:rsidR="00BE0B22">
        <w:rPr>
          <w:lang w:eastAsia="zh-CN"/>
        </w:rPr>
        <w:t xml:space="preserve">UL </w:t>
      </w:r>
      <w:r>
        <w:rPr>
          <w:lang w:eastAsia="zh-CN"/>
        </w:rPr>
        <w:t xml:space="preserve">SRS-Pos were primarily designed for </w:t>
      </w:r>
      <w:r w:rsidR="004761E6">
        <w:rPr>
          <w:lang w:eastAsia="zh-CN"/>
        </w:rPr>
        <w:t xml:space="preserve">supporting </w:t>
      </w:r>
      <w:r>
        <w:rPr>
          <w:lang w:eastAsia="zh-CN"/>
        </w:rPr>
        <w:t xml:space="preserve">conventional positioning methods like DL-TDOA/UL-TDOA/Multi-RTT, which are based </w:t>
      </w:r>
      <w:r w:rsidR="004761E6">
        <w:rPr>
          <w:lang w:eastAsia="zh-CN"/>
        </w:rPr>
        <w:t xml:space="preserve">on </w:t>
      </w:r>
      <w:r>
        <w:rPr>
          <w:lang w:eastAsia="zh-CN"/>
        </w:rPr>
        <w:t xml:space="preserve">single-shot measurements. </w:t>
      </w:r>
      <w:r w:rsidR="004761E6">
        <w:rPr>
          <w:lang w:eastAsia="zh-CN"/>
        </w:rPr>
        <w:t>Rel-16 DL PRS/UL SRS</w:t>
      </w:r>
      <w:r w:rsidR="004761E6" w:rsidDel="004761E6">
        <w:rPr>
          <w:lang w:eastAsia="zh-CN"/>
        </w:rPr>
        <w:t xml:space="preserve"> </w:t>
      </w:r>
      <w:r w:rsidR="004761E6">
        <w:rPr>
          <w:lang w:eastAsia="zh-CN"/>
        </w:rPr>
        <w:t>do not consider the phase continuity of the positioning reference signals, thus</w:t>
      </w:r>
      <w:r w:rsidR="004761E6" w:rsidDel="004761E6">
        <w:rPr>
          <w:lang w:eastAsia="zh-CN"/>
        </w:rPr>
        <w:t xml:space="preserve"> </w:t>
      </w:r>
      <w:r w:rsidR="004761E6">
        <w:rPr>
          <w:lang w:eastAsia="zh-CN"/>
        </w:rPr>
        <w:t>are</w:t>
      </w:r>
      <w:r>
        <w:rPr>
          <w:lang w:eastAsia="zh-CN"/>
        </w:rPr>
        <w:t xml:space="preserve"> not specifically tailored for carrier phase positioning </w:t>
      </w:r>
      <w:r w:rsidR="004761E6">
        <w:rPr>
          <w:lang w:eastAsia="zh-CN"/>
        </w:rPr>
        <w:t xml:space="preserve">where it is highly desirable to be able to track the changes of the carrier phases in order to resolve the integer ambiguity involved in the carrier phase measurements. </w:t>
      </w:r>
      <w:r>
        <w:rPr>
          <w:lang w:eastAsia="zh-CN"/>
        </w:rPr>
        <w:t xml:space="preserve"> Furthermore, </w:t>
      </w:r>
      <w:r w:rsidR="00BB5802">
        <w:rPr>
          <w:lang w:eastAsia="zh-CN"/>
        </w:rPr>
        <w:lastRenderedPageBreak/>
        <w:t xml:space="preserve">the </w:t>
      </w:r>
      <w:r>
        <w:rPr>
          <w:lang w:eastAsia="zh-CN"/>
        </w:rPr>
        <w:t>staggered pattern</w:t>
      </w:r>
      <w:r w:rsidR="00BB5802">
        <w:rPr>
          <w:lang w:eastAsia="zh-CN"/>
        </w:rPr>
        <w:t xml:space="preserve">s of the Rel-16 DL-PRS/SRS-Pos </w:t>
      </w:r>
      <w:r>
        <w:rPr>
          <w:lang w:eastAsia="zh-CN"/>
        </w:rPr>
        <w:t xml:space="preserve">pose </w:t>
      </w:r>
      <w:r w:rsidR="004761E6">
        <w:rPr>
          <w:lang w:eastAsia="zh-CN"/>
        </w:rPr>
        <w:t xml:space="preserve">further </w:t>
      </w:r>
      <w:r>
        <w:rPr>
          <w:lang w:eastAsia="zh-CN"/>
        </w:rPr>
        <w:t xml:space="preserve">challenges for accurately tracking the </w:t>
      </w:r>
      <w:r w:rsidR="004761E6">
        <w:rPr>
          <w:lang w:eastAsia="zh-CN"/>
        </w:rPr>
        <w:t xml:space="preserve">changes of the </w:t>
      </w:r>
      <w:r>
        <w:rPr>
          <w:lang w:eastAsia="zh-CN"/>
        </w:rPr>
        <w:t>carrier phase</w:t>
      </w:r>
      <w:r w:rsidR="004761E6">
        <w:rPr>
          <w:lang w:eastAsia="zh-CN"/>
        </w:rPr>
        <w:t>s</w:t>
      </w:r>
      <w:r>
        <w:rPr>
          <w:lang w:eastAsia="zh-CN"/>
        </w:rPr>
        <w:t xml:space="preserve">. Therefore, it becomes necessary to explore new positioning reference signals specifically for carrier phase measurements, in order to maintain </w:t>
      </w:r>
      <w:r w:rsidR="00B5536A">
        <w:rPr>
          <w:lang w:eastAsia="zh-CN"/>
        </w:rPr>
        <w:t xml:space="preserve">the </w:t>
      </w:r>
      <w:r>
        <w:rPr>
          <w:lang w:eastAsia="zh-CN"/>
        </w:rPr>
        <w:t>phase continuity of the positioning reference signal.</w:t>
      </w:r>
    </w:p>
    <w:p w14:paraId="21747702" w14:textId="322AB061" w:rsidR="00375DE1" w:rsidRDefault="00375DE1" w:rsidP="00127B41">
      <w:pPr>
        <w:jc w:val="both"/>
        <w:rPr>
          <w:lang w:eastAsia="zh-CN"/>
        </w:rPr>
      </w:pPr>
      <w:bookmarkStart w:id="1" w:name="P1"/>
      <w:r w:rsidRPr="00EA2F64">
        <w:rPr>
          <w:b/>
          <w:bCs/>
          <w:lang w:eastAsia="zh-CN"/>
        </w:rPr>
        <w:t>Proposal 1:</w:t>
      </w:r>
      <w:r>
        <w:rPr>
          <w:lang w:eastAsia="zh-CN"/>
        </w:rPr>
        <w:t xml:space="preserve"> </w:t>
      </w:r>
      <w:r w:rsidRPr="00375DE1">
        <w:rPr>
          <w:lang w:eastAsia="zh-CN"/>
        </w:rPr>
        <w:t>Study and specify a new positioning reference signal specifically designed for carrier phase measurement, with a focus on maintaining phase continuity and improving positioning accuracy</w:t>
      </w:r>
      <w:r>
        <w:rPr>
          <w:lang w:eastAsia="zh-CN"/>
        </w:rPr>
        <w:t xml:space="preserve"> in Rel-19.</w:t>
      </w:r>
    </w:p>
    <w:bookmarkEnd w:id="1"/>
    <w:p w14:paraId="38507F70" w14:textId="71AFF7D6" w:rsidR="00127C25" w:rsidRDefault="00127C25" w:rsidP="00127B41">
      <w:pPr>
        <w:jc w:val="both"/>
        <w:rPr>
          <w:lang w:eastAsia="zh-CN"/>
        </w:rPr>
      </w:pPr>
    </w:p>
    <w:p w14:paraId="1F8690C8" w14:textId="10E5540C" w:rsidR="00127C25" w:rsidRPr="00BA0B9E" w:rsidRDefault="00127C25" w:rsidP="00127B41">
      <w:pPr>
        <w:jc w:val="both"/>
        <w:rPr>
          <w:b/>
          <w:bCs/>
          <w:lang w:eastAsia="zh-CN"/>
        </w:rPr>
      </w:pPr>
      <w:r w:rsidRPr="00BA0B9E">
        <w:rPr>
          <w:b/>
          <w:bCs/>
          <w:lang w:eastAsia="zh-CN"/>
        </w:rPr>
        <w:t>ISSUE #</w:t>
      </w:r>
      <w:r>
        <w:rPr>
          <w:b/>
          <w:bCs/>
          <w:lang w:eastAsia="zh-CN"/>
        </w:rPr>
        <w:t>2</w:t>
      </w:r>
      <w:r w:rsidRPr="00BA0B9E">
        <w:rPr>
          <w:b/>
          <w:bCs/>
          <w:lang w:eastAsia="zh-CN"/>
        </w:rPr>
        <w:t xml:space="preserve">: </w:t>
      </w:r>
      <w:r>
        <w:rPr>
          <w:b/>
          <w:bCs/>
          <w:lang w:eastAsia="zh-CN"/>
        </w:rPr>
        <w:t>S</w:t>
      </w:r>
      <w:r w:rsidRPr="00127C25">
        <w:rPr>
          <w:b/>
          <w:bCs/>
          <w:lang w:eastAsia="zh-CN"/>
        </w:rPr>
        <w:t>ingle-shot measurements</w:t>
      </w:r>
      <w:r w:rsidR="00125D6F">
        <w:rPr>
          <w:b/>
          <w:bCs/>
          <w:lang w:eastAsia="zh-CN"/>
        </w:rPr>
        <w:t xml:space="preserve"> and S</w:t>
      </w:r>
      <w:r w:rsidR="00125D6F" w:rsidRPr="00127C25">
        <w:rPr>
          <w:b/>
          <w:bCs/>
          <w:lang w:eastAsia="zh-CN"/>
        </w:rPr>
        <w:t>ingle</w:t>
      </w:r>
      <w:r w:rsidR="00125D6F">
        <w:rPr>
          <w:b/>
          <w:bCs/>
          <w:lang w:eastAsia="zh-CN"/>
        </w:rPr>
        <w:t xml:space="preserve"> DL PFL/UL carrier </w:t>
      </w:r>
    </w:p>
    <w:p w14:paraId="14FD543A" w14:textId="6614C303" w:rsidR="00127B41" w:rsidRDefault="00125D6F" w:rsidP="00B57DD3">
      <w:pPr>
        <w:jc w:val="both"/>
        <w:rPr>
          <w:lang w:eastAsia="zh-CN"/>
        </w:rPr>
      </w:pPr>
      <w:r>
        <w:rPr>
          <w:lang w:eastAsia="zh-CN"/>
        </w:rPr>
        <w:t xml:space="preserve">As it is well-known, one of the most critical issues in the CPP is to resolve the integer ambiguity embedded in the carrier phase measurements. Based on GNSS CPP experience, the correct resolution of the integer ambiguity embedded in the carrier phase measurements normally relies on many factors, e.g., the tracking of the carrier phase changes and/or the use of the carrier phase measurements obtained from multiple GNSS systems (e.g., GPS, </w:t>
      </w:r>
      <w:proofErr w:type="spellStart"/>
      <w:r>
        <w:rPr>
          <w:lang w:eastAsia="zh-CN"/>
        </w:rPr>
        <w:t>Beidou</w:t>
      </w:r>
      <w:proofErr w:type="spellEnd"/>
      <w:r>
        <w:rPr>
          <w:lang w:eastAsia="zh-CN"/>
        </w:rPr>
        <w:t xml:space="preserve"> etc.) and/or multiple carrier frequencies (e.g., GPS L1 and L2 signals). For Rel-18 NR CP</w:t>
      </w:r>
      <w:r w:rsidR="00127B41">
        <w:rPr>
          <w:lang w:eastAsia="zh-CN"/>
        </w:rPr>
        <w:t>P</w:t>
      </w:r>
      <w:r>
        <w:rPr>
          <w:lang w:eastAsia="zh-CN"/>
        </w:rPr>
        <w:t>, however, the</w:t>
      </w:r>
      <w:r w:rsidR="00127B41">
        <w:rPr>
          <w:lang w:eastAsia="zh-CN"/>
        </w:rPr>
        <w:t xml:space="preserve"> CP</w:t>
      </w:r>
      <w:r w:rsidR="00127B41" w:rsidRPr="00127B41">
        <w:rPr>
          <w:lang w:eastAsia="zh-CN"/>
        </w:rPr>
        <w:t xml:space="preserve"> measurements are limited to a single carrier/PFL</w:t>
      </w:r>
      <w:r w:rsidR="00127B41">
        <w:rPr>
          <w:lang w:eastAsia="zh-CN"/>
        </w:rPr>
        <w:t xml:space="preserve"> in WID</w:t>
      </w:r>
      <w:r w:rsidR="00AC1E26">
        <w:rPr>
          <w:rFonts w:hint="eastAsia"/>
          <w:lang w:eastAsia="zh-CN"/>
        </w:rPr>
        <w:t xml:space="preserve"> </w:t>
      </w:r>
      <w:r w:rsidR="00127B41">
        <w:rPr>
          <w:lang w:eastAsia="zh-CN"/>
        </w:rPr>
        <w:t xml:space="preserve">[1]. In addition, </w:t>
      </w:r>
      <w:r>
        <w:rPr>
          <w:lang w:eastAsia="zh-CN"/>
        </w:rPr>
        <w:t>it was agreed to support only single-shot carrier phase measurements</w:t>
      </w:r>
      <w:r w:rsidR="00127B41">
        <w:rPr>
          <w:lang w:eastAsia="zh-CN"/>
        </w:rPr>
        <w:t xml:space="preserve">. </w:t>
      </w:r>
      <w:r w:rsidR="00ED3545">
        <w:rPr>
          <w:lang w:eastAsia="zh-CN"/>
        </w:rPr>
        <w:t>Due to</w:t>
      </w:r>
      <w:r w:rsidR="00127B41">
        <w:rPr>
          <w:lang w:eastAsia="zh-CN"/>
        </w:rPr>
        <w:t xml:space="preserve"> Rel-18 carrier phase </w:t>
      </w:r>
      <w:r w:rsidR="00127B41" w:rsidRPr="00127B41">
        <w:rPr>
          <w:lang w:eastAsia="zh-CN"/>
        </w:rPr>
        <w:t>measurements</w:t>
      </w:r>
      <w:r w:rsidR="00127B41">
        <w:rPr>
          <w:lang w:eastAsia="zh-CN"/>
        </w:rPr>
        <w:t xml:space="preserve"> are limited to s</w:t>
      </w:r>
      <w:r w:rsidR="00127B41" w:rsidRPr="00127B41">
        <w:rPr>
          <w:lang w:eastAsia="zh-CN"/>
        </w:rPr>
        <w:t xml:space="preserve">ingle-shot measurements </w:t>
      </w:r>
      <w:r w:rsidR="00127B41">
        <w:rPr>
          <w:lang w:eastAsia="zh-CN"/>
        </w:rPr>
        <w:t>from</w:t>
      </w:r>
      <w:r w:rsidR="00127B41" w:rsidRPr="00127B41">
        <w:rPr>
          <w:lang w:eastAsia="zh-CN"/>
        </w:rPr>
        <w:t xml:space="preserve"> </w:t>
      </w:r>
      <w:r w:rsidR="001C48AF">
        <w:rPr>
          <w:lang w:eastAsia="zh-CN"/>
        </w:rPr>
        <w:t xml:space="preserve">a </w:t>
      </w:r>
      <w:r w:rsidR="00127B41">
        <w:rPr>
          <w:lang w:eastAsia="zh-CN"/>
        </w:rPr>
        <w:t>s</w:t>
      </w:r>
      <w:r w:rsidR="00127B41" w:rsidRPr="00127B41">
        <w:rPr>
          <w:lang w:eastAsia="zh-CN"/>
        </w:rPr>
        <w:t>ingle DL PFL/UL carrier</w:t>
      </w:r>
      <w:r w:rsidR="00ED3545">
        <w:rPr>
          <w:lang w:eastAsia="zh-CN"/>
        </w:rPr>
        <w:t xml:space="preserve">, </w:t>
      </w:r>
      <w:r w:rsidR="00127B41">
        <w:rPr>
          <w:lang w:eastAsia="zh-CN"/>
        </w:rPr>
        <w:t xml:space="preserve">it </w:t>
      </w:r>
      <w:r w:rsidR="00A14DA6">
        <w:rPr>
          <w:lang w:eastAsia="zh-CN"/>
        </w:rPr>
        <w:t xml:space="preserve">is very challenging </w:t>
      </w:r>
      <w:r w:rsidR="00127B41">
        <w:rPr>
          <w:lang w:eastAsia="zh-CN"/>
        </w:rPr>
        <w:t>to ensure the centimetre-level positioning accuracy</w:t>
      </w:r>
      <w:r w:rsidR="00F413D8" w:rsidRPr="00F413D8">
        <w:rPr>
          <w:lang w:eastAsia="zh-CN"/>
        </w:rPr>
        <w:t xml:space="preserve"> </w:t>
      </w:r>
      <w:r w:rsidR="00F413D8">
        <w:rPr>
          <w:lang w:eastAsia="zh-CN"/>
        </w:rPr>
        <w:t>as evaluated during Rel-18 SI [5]</w:t>
      </w:r>
      <w:r w:rsidR="000D7840">
        <w:rPr>
          <w:lang w:eastAsia="zh-CN"/>
        </w:rPr>
        <w:t>.</w:t>
      </w:r>
      <w:r w:rsidR="00127B41">
        <w:rPr>
          <w:lang w:eastAsia="zh-CN"/>
        </w:rPr>
        <w:t xml:space="preserve"> </w:t>
      </w:r>
      <w:r w:rsidR="00F413D8">
        <w:rPr>
          <w:lang w:eastAsia="zh-CN"/>
        </w:rPr>
        <w:t>Thus, t</w:t>
      </w:r>
      <w:r w:rsidR="00127B41">
        <w:rPr>
          <w:lang w:eastAsia="zh-CN"/>
        </w:rPr>
        <w:t>here is no guarantee that Rel-18 CPP can provide</w:t>
      </w:r>
      <w:r w:rsidR="00127B41" w:rsidRPr="00127B41">
        <w:rPr>
          <w:lang w:eastAsia="zh-CN"/>
        </w:rPr>
        <w:t xml:space="preserve"> significant performance improvements for indoor and outdoor deployments in comparison with the existing NR positioning methods</w:t>
      </w:r>
      <w:r w:rsidR="00F413D8">
        <w:rPr>
          <w:lang w:eastAsia="zh-CN"/>
        </w:rPr>
        <w:t xml:space="preserve"> with s</w:t>
      </w:r>
      <w:r w:rsidR="00F413D8" w:rsidRPr="00F413D8">
        <w:rPr>
          <w:lang w:eastAsia="zh-CN"/>
        </w:rPr>
        <w:t xml:space="preserve">ingle-shot </w:t>
      </w:r>
      <w:r w:rsidR="00F413D8">
        <w:rPr>
          <w:lang w:eastAsia="zh-CN"/>
        </w:rPr>
        <w:t xml:space="preserve">carrier phase </w:t>
      </w:r>
      <w:r w:rsidR="00F413D8" w:rsidRPr="00F413D8">
        <w:rPr>
          <w:lang w:eastAsia="zh-CN"/>
        </w:rPr>
        <w:t xml:space="preserve">measurements </w:t>
      </w:r>
      <w:r w:rsidR="00F413D8">
        <w:rPr>
          <w:lang w:eastAsia="zh-CN"/>
        </w:rPr>
        <w:t>from</w:t>
      </w:r>
      <w:r w:rsidR="00F413D8" w:rsidRPr="00F413D8">
        <w:rPr>
          <w:lang w:eastAsia="zh-CN"/>
        </w:rPr>
        <w:t xml:space="preserve"> </w:t>
      </w:r>
      <w:r w:rsidR="00F413D8">
        <w:rPr>
          <w:lang w:eastAsia="zh-CN"/>
        </w:rPr>
        <w:t>s</w:t>
      </w:r>
      <w:r w:rsidR="00F413D8" w:rsidRPr="00F413D8">
        <w:rPr>
          <w:lang w:eastAsia="zh-CN"/>
        </w:rPr>
        <w:t>ingle DL PFL/UL carrier</w:t>
      </w:r>
      <w:r w:rsidR="00127B41">
        <w:rPr>
          <w:lang w:eastAsia="zh-CN"/>
        </w:rPr>
        <w:t>.</w:t>
      </w:r>
    </w:p>
    <w:p w14:paraId="1B01F4D8" w14:textId="68114735" w:rsidR="0074368F" w:rsidRDefault="0074368F" w:rsidP="0074368F">
      <w:pPr>
        <w:jc w:val="both"/>
        <w:rPr>
          <w:lang w:eastAsia="zh-CN"/>
        </w:rPr>
      </w:pPr>
      <w:r w:rsidRPr="00BA0B9E">
        <w:rPr>
          <w:b/>
          <w:bCs/>
          <w:lang w:eastAsia="zh-CN"/>
        </w:rPr>
        <w:t xml:space="preserve">Proposal </w:t>
      </w:r>
      <w:r>
        <w:rPr>
          <w:b/>
          <w:bCs/>
          <w:lang w:eastAsia="zh-CN"/>
        </w:rPr>
        <w:t>2</w:t>
      </w:r>
      <w:r w:rsidRPr="00BA0B9E">
        <w:rPr>
          <w:b/>
          <w:bCs/>
          <w:lang w:eastAsia="zh-CN"/>
        </w:rPr>
        <w:t>:</w:t>
      </w:r>
      <w:r w:rsidR="000A4706" w:rsidRPr="000A4706">
        <w:t xml:space="preserve"> </w:t>
      </w:r>
      <w:r w:rsidR="000A4706" w:rsidRPr="000A4706">
        <w:rPr>
          <w:b/>
          <w:bCs/>
          <w:lang w:eastAsia="zh-CN"/>
        </w:rPr>
        <w:tab/>
      </w:r>
      <w:r w:rsidR="000A4706" w:rsidRPr="00EA2F64">
        <w:rPr>
          <w:lang w:eastAsia="zh-CN"/>
        </w:rPr>
        <w:t>Study and specify the multiple-shot carrier phase measurements from</w:t>
      </w:r>
      <w:r w:rsidR="00DD0143">
        <w:rPr>
          <w:lang w:eastAsia="zh-CN"/>
        </w:rPr>
        <w:t xml:space="preserve"> a</w:t>
      </w:r>
      <w:r w:rsidR="000A4706" w:rsidRPr="00EA2F64">
        <w:rPr>
          <w:lang w:eastAsia="zh-CN"/>
        </w:rPr>
        <w:t xml:space="preserve"> single DL PFL/UL carrier and multiple DL PFLs/UL carriers in Rel-19</w:t>
      </w:r>
      <w:r>
        <w:rPr>
          <w:lang w:eastAsia="zh-CN"/>
        </w:rPr>
        <w:t>.</w:t>
      </w:r>
    </w:p>
    <w:p w14:paraId="6641BEDE" w14:textId="5D2264A1" w:rsidR="00127B41" w:rsidRDefault="00127B41" w:rsidP="00127B41">
      <w:pPr>
        <w:jc w:val="both"/>
        <w:rPr>
          <w:lang w:eastAsia="zh-CN"/>
        </w:rPr>
      </w:pPr>
    </w:p>
    <w:p w14:paraId="31FD6EB9" w14:textId="63469CB8" w:rsidR="00AC19E4" w:rsidRPr="00BA0B9E" w:rsidRDefault="00AC19E4" w:rsidP="00AC19E4">
      <w:pPr>
        <w:jc w:val="both"/>
        <w:rPr>
          <w:b/>
          <w:bCs/>
          <w:lang w:eastAsia="zh-CN"/>
        </w:rPr>
      </w:pPr>
      <w:r w:rsidRPr="00BA0B9E">
        <w:rPr>
          <w:b/>
          <w:bCs/>
          <w:lang w:eastAsia="zh-CN"/>
        </w:rPr>
        <w:t>ISSUE #</w:t>
      </w:r>
      <w:r>
        <w:rPr>
          <w:b/>
          <w:bCs/>
          <w:lang w:eastAsia="zh-CN"/>
        </w:rPr>
        <w:t>3</w:t>
      </w:r>
      <w:r w:rsidRPr="00BA0B9E">
        <w:rPr>
          <w:b/>
          <w:bCs/>
          <w:lang w:eastAsia="zh-CN"/>
        </w:rPr>
        <w:t xml:space="preserve">: </w:t>
      </w:r>
      <w:r>
        <w:rPr>
          <w:b/>
          <w:bCs/>
          <w:lang w:eastAsia="zh-CN"/>
        </w:rPr>
        <w:t xml:space="preserve"> </w:t>
      </w:r>
      <w:r w:rsidR="007F6D1D">
        <w:rPr>
          <w:b/>
          <w:bCs/>
          <w:lang w:eastAsia="zh-CN"/>
        </w:rPr>
        <w:t xml:space="preserve">Critical issues not resolved in Rel-18 </w:t>
      </w:r>
    </w:p>
    <w:p w14:paraId="0B7B5A52" w14:textId="5724F719" w:rsidR="00127B41" w:rsidRDefault="007F6D1D" w:rsidP="00127B41">
      <w:pPr>
        <w:jc w:val="both"/>
        <w:rPr>
          <w:lang w:eastAsia="zh-CN"/>
        </w:rPr>
      </w:pPr>
      <w:r w:rsidRPr="002454F1">
        <w:rPr>
          <w:lang w:eastAsia="zh-CN"/>
        </w:rPr>
        <w:t xml:space="preserve">Due to </w:t>
      </w:r>
      <w:r>
        <w:rPr>
          <w:lang w:eastAsia="zh-CN"/>
        </w:rPr>
        <w:t xml:space="preserve">TU </w:t>
      </w:r>
      <w:r w:rsidRPr="002454F1">
        <w:rPr>
          <w:lang w:eastAsia="zh-CN"/>
        </w:rPr>
        <w:t xml:space="preserve">limitations, only fundamental </w:t>
      </w:r>
      <w:r>
        <w:rPr>
          <w:lang w:eastAsia="zh-CN"/>
        </w:rPr>
        <w:t>features have been agreed to be</w:t>
      </w:r>
      <w:r w:rsidRPr="002454F1">
        <w:rPr>
          <w:lang w:eastAsia="zh-CN"/>
        </w:rPr>
        <w:t xml:space="preserve"> introduced for </w:t>
      </w:r>
      <w:r>
        <w:rPr>
          <w:lang w:eastAsia="zh-CN"/>
        </w:rPr>
        <w:t xml:space="preserve">Rel-18 NR CPP. Many critical resolutions, which need to be introduced for ensuring NR CPP positioning, have been discussed but </w:t>
      </w:r>
      <w:r w:rsidR="000866F2">
        <w:rPr>
          <w:lang w:eastAsia="zh-CN"/>
        </w:rPr>
        <w:t xml:space="preserve">so far </w:t>
      </w:r>
      <w:r>
        <w:rPr>
          <w:lang w:eastAsia="zh-CN"/>
        </w:rPr>
        <w:t xml:space="preserve">are </w:t>
      </w:r>
      <w:r w:rsidR="00FB42AA">
        <w:rPr>
          <w:lang w:eastAsia="zh-CN"/>
        </w:rPr>
        <w:t xml:space="preserve">not </w:t>
      </w:r>
      <w:r>
        <w:rPr>
          <w:lang w:eastAsia="zh-CN"/>
        </w:rPr>
        <w:t>introduced in Rel-18</w:t>
      </w:r>
      <w:r w:rsidR="000866F2">
        <w:rPr>
          <w:lang w:eastAsia="zh-CN"/>
        </w:rPr>
        <w:t>. Some of them</w:t>
      </w:r>
      <w:r>
        <w:rPr>
          <w:lang w:eastAsia="zh-CN"/>
        </w:rPr>
        <w:t xml:space="preserve"> are listed in the following [3]:</w:t>
      </w:r>
    </w:p>
    <w:p w14:paraId="29333098" w14:textId="210BF35A" w:rsidR="00515A40" w:rsidRDefault="00515A40" w:rsidP="004D4076">
      <w:pPr>
        <w:pStyle w:val="a8"/>
        <w:numPr>
          <w:ilvl w:val="0"/>
          <w:numId w:val="44"/>
        </w:numPr>
        <w:jc w:val="both"/>
        <w:rPr>
          <w:lang w:eastAsia="zh-CN"/>
        </w:rPr>
      </w:pPr>
      <w:r w:rsidRPr="00EA2F64">
        <w:rPr>
          <w:b/>
          <w:bCs/>
          <w:lang w:eastAsia="zh-CN"/>
        </w:rPr>
        <w:t>Integer ambiguity resolution</w:t>
      </w:r>
      <w:r w:rsidRPr="00515A40">
        <w:rPr>
          <w:lang w:eastAsia="zh-CN"/>
        </w:rPr>
        <w:t>. Multiple methods for resolving the integer ambiguities have been proposed and discussed. However, they may not be introduced in Rel-18 due to the limited WI TU to fully explore their pros and cons;</w:t>
      </w:r>
    </w:p>
    <w:p w14:paraId="11ED2E1E" w14:textId="458A4665" w:rsidR="00515A40" w:rsidRDefault="00515A40" w:rsidP="004D4076">
      <w:pPr>
        <w:pStyle w:val="a8"/>
        <w:numPr>
          <w:ilvl w:val="0"/>
          <w:numId w:val="44"/>
        </w:numPr>
        <w:jc w:val="both"/>
        <w:rPr>
          <w:lang w:eastAsia="zh-CN"/>
        </w:rPr>
      </w:pPr>
      <w:r w:rsidRPr="00EA2F64">
        <w:rPr>
          <w:b/>
          <w:bCs/>
          <w:lang w:eastAsia="zh-CN"/>
        </w:rPr>
        <w:t>Multipath mitigation</w:t>
      </w:r>
      <w:r>
        <w:rPr>
          <w:lang w:eastAsia="zh-CN"/>
        </w:rPr>
        <w:t xml:space="preserve">. Comparing the other positioning methods, multipath mitigation is even more important for CPP. However, for Rel-18 CPP, it was only agreed to support the reused of Rel-17 LOS/NLOS indicator, which is </w:t>
      </w:r>
      <w:r w:rsidR="000D35FF">
        <w:rPr>
          <w:lang w:eastAsia="zh-CN"/>
        </w:rPr>
        <w:t>not</w:t>
      </w:r>
      <w:r>
        <w:rPr>
          <w:lang w:eastAsia="zh-CN"/>
        </w:rPr>
        <w:t xml:space="preserve"> enough for Rel-18 CPP;</w:t>
      </w:r>
    </w:p>
    <w:p w14:paraId="0FDEB366" w14:textId="11AEC704" w:rsidR="00515A40" w:rsidRDefault="00515A40" w:rsidP="004D4076">
      <w:pPr>
        <w:pStyle w:val="a8"/>
        <w:numPr>
          <w:ilvl w:val="0"/>
          <w:numId w:val="44"/>
        </w:numPr>
        <w:jc w:val="both"/>
        <w:rPr>
          <w:lang w:eastAsia="zh-CN"/>
        </w:rPr>
      </w:pPr>
      <w:r w:rsidRPr="00EA2F64">
        <w:rPr>
          <w:b/>
          <w:bCs/>
          <w:lang w:eastAsia="zh-CN"/>
        </w:rPr>
        <w:t>Rx/Tx phase delays</w:t>
      </w:r>
      <w:r>
        <w:rPr>
          <w:lang w:eastAsia="zh-CN"/>
        </w:rPr>
        <w:t xml:space="preserve">: Carrier phase measurements are unavoidable to be impacted by phase delays in the Rx/Tx RF chains. </w:t>
      </w:r>
      <w:r w:rsidR="00F80701">
        <w:rPr>
          <w:lang w:eastAsia="zh-CN"/>
        </w:rPr>
        <w:t>However, i</w:t>
      </w:r>
      <w:r>
        <w:rPr>
          <w:lang w:eastAsia="zh-CN"/>
        </w:rPr>
        <w:t xml:space="preserve">n Rel-18, </w:t>
      </w:r>
      <w:r w:rsidR="00F7193D">
        <w:rPr>
          <w:lang w:eastAsia="zh-CN"/>
        </w:rPr>
        <w:t xml:space="preserve">there is no </w:t>
      </w:r>
      <w:r>
        <w:rPr>
          <w:lang w:eastAsia="zh-CN"/>
        </w:rPr>
        <w:t xml:space="preserve">enough time to explore the resolution on how to handle the </w:t>
      </w:r>
      <w:r w:rsidRPr="00515A40">
        <w:rPr>
          <w:lang w:eastAsia="zh-CN"/>
        </w:rPr>
        <w:t>Rx/Tx phase delays</w:t>
      </w:r>
      <w:r>
        <w:rPr>
          <w:lang w:eastAsia="zh-CN"/>
        </w:rPr>
        <w:t>.</w:t>
      </w:r>
    </w:p>
    <w:p w14:paraId="6C6911B1" w14:textId="37BB0A86" w:rsidR="00515A40" w:rsidRDefault="00515A40" w:rsidP="004D4076">
      <w:pPr>
        <w:pStyle w:val="a8"/>
        <w:numPr>
          <w:ilvl w:val="0"/>
          <w:numId w:val="44"/>
        </w:numPr>
        <w:jc w:val="both"/>
        <w:rPr>
          <w:lang w:eastAsia="zh-CN"/>
        </w:rPr>
      </w:pPr>
      <w:r w:rsidRPr="00EA2F64">
        <w:rPr>
          <w:b/>
          <w:bCs/>
          <w:lang w:eastAsia="zh-CN"/>
        </w:rPr>
        <w:t xml:space="preserve">Carrier phase </w:t>
      </w:r>
      <w:proofErr w:type="spellStart"/>
      <w:r w:rsidRPr="00EA2F64">
        <w:rPr>
          <w:b/>
          <w:bCs/>
          <w:lang w:eastAsia="zh-CN"/>
        </w:rPr>
        <w:t>center</w:t>
      </w:r>
      <w:proofErr w:type="spellEnd"/>
      <w:r w:rsidRPr="00EA2F64">
        <w:rPr>
          <w:b/>
          <w:bCs/>
          <w:lang w:eastAsia="zh-CN"/>
        </w:rPr>
        <w:t xml:space="preserve"> offset</w:t>
      </w:r>
      <w:r>
        <w:rPr>
          <w:lang w:eastAsia="zh-CN"/>
        </w:rPr>
        <w:t xml:space="preserve">: </w:t>
      </w:r>
      <w:r w:rsidR="00F15F04">
        <w:rPr>
          <w:lang w:eastAsia="zh-CN"/>
        </w:rPr>
        <w:t xml:space="preserve">When a receiver measures the carrier phase, it is measured referring to the antenna phase </w:t>
      </w:r>
      <w:proofErr w:type="spellStart"/>
      <w:r w:rsidR="00F15F04">
        <w:rPr>
          <w:lang w:eastAsia="zh-CN"/>
        </w:rPr>
        <w:t>center</w:t>
      </w:r>
      <w:proofErr w:type="spellEnd"/>
      <w:r w:rsidR="00F15F04">
        <w:rPr>
          <w:lang w:eastAsia="zh-CN"/>
        </w:rPr>
        <w:t xml:space="preserve">, whose location may depend on the antenna direction and also signal direction. However, the carrier phase measurement is reported </w:t>
      </w:r>
      <w:r w:rsidR="003642AB">
        <w:rPr>
          <w:lang w:eastAsia="zh-CN"/>
        </w:rPr>
        <w:t xml:space="preserve">at </w:t>
      </w:r>
      <w:r w:rsidR="00F15F04">
        <w:rPr>
          <w:lang w:eastAsia="zh-CN"/>
        </w:rPr>
        <w:t xml:space="preserve">the measurement reference point, e.g., which is </w:t>
      </w:r>
      <w:r w:rsidR="006177EF">
        <w:rPr>
          <w:lang w:eastAsia="zh-CN"/>
        </w:rPr>
        <w:t xml:space="preserve">the Rx </w:t>
      </w:r>
      <w:r w:rsidR="00F15F04">
        <w:rPr>
          <w:lang w:eastAsia="zh-CN"/>
        </w:rPr>
        <w:t>antenna connector for FR1. How to determine and compensate the error in the c</w:t>
      </w:r>
      <w:r w:rsidR="00F15F04" w:rsidRPr="00F15F04">
        <w:rPr>
          <w:lang w:eastAsia="zh-CN"/>
        </w:rPr>
        <w:t xml:space="preserve">arrier phase </w:t>
      </w:r>
      <w:proofErr w:type="spellStart"/>
      <w:r w:rsidR="00F15F04" w:rsidRPr="00F15F04">
        <w:rPr>
          <w:lang w:eastAsia="zh-CN"/>
        </w:rPr>
        <w:t>center</w:t>
      </w:r>
      <w:proofErr w:type="spellEnd"/>
      <w:r w:rsidR="00F15F04" w:rsidRPr="00F15F04">
        <w:rPr>
          <w:lang w:eastAsia="zh-CN"/>
        </w:rPr>
        <w:t xml:space="preserve"> offset</w:t>
      </w:r>
      <w:r w:rsidR="00F15F04">
        <w:rPr>
          <w:lang w:eastAsia="zh-CN"/>
        </w:rPr>
        <w:t xml:space="preserve"> </w:t>
      </w:r>
      <w:r w:rsidR="00A855D0">
        <w:rPr>
          <w:lang w:eastAsia="zh-CN"/>
        </w:rPr>
        <w:t>is</w:t>
      </w:r>
      <w:r w:rsidR="00F15F04">
        <w:rPr>
          <w:lang w:eastAsia="zh-CN"/>
        </w:rPr>
        <w:t xml:space="preserve"> not covered in Rel-18 WI.</w:t>
      </w:r>
    </w:p>
    <w:p w14:paraId="60BA0269" w14:textId="045C34D7" w:rsidR="00F15F04" w:rsidRDefault="00F15F04" w:rsidP="00EA2F64">
      <w:pPr>
        <w:pStyle w:val="a8"/>
        <w:numPr>
          <w:ilvl w:val="0"/>
          <w:numId w:val="44"/>
        </w:numPr>
        <w:jc w:val="both"/>
        <w:rPr>
          <w:lang w:eastAsia="zh-CN"/>
        </w:rPr>
      </w:pPr>
      <w:r>
        <w:rPr>
          <w:b/>
          <w:bCs/>
          <w:lang w:eastAsia="zh-CN"/>
        </w:rPr>
        <w:t>Differential corrections</w:t>
      </w:r>
      <w:r w:rsidRPr="00EA2F64">
        <w:rPr>
          <w:lang w:eastAsia="zh-CN"/>
        </w:rPr>
        <w:t>:</w:t>
      </w:r>
      <w:r>
        <w:rPr>
          <w:lang w:eastAsia="zh-CN"/>
        </w:rPr>
        <w:t xml:space="preserve"> In order to obtain the </w:t>
      </w:r>
      <w:r w:rsidR="00456BB6">
        <w:rPr>
          <w:lang w:eastAsia="zh-CN"/>
        </w:rPr>
        <w:t>centi</w:t>
      </w:r>
      <w:r w:rsidR="002A0B14">
        <w:rPr>
          <w:rFonts w:hint="eastAsia"/>
          <w:lang w:eastAsia="zh-CN"/>
        </w:rPr>
        <w:t>-</w:t>
      </w:r>
      <w:r w:rsidR="00456BB6">
        <w:rPr>
          <w:lang w:eastAsia="zh-CN"/>
        </w:rPr>
        <w:t>metre</w:t>
      </w:r>
      <w:r w:rsidR="002A0B14">
        <w:rPr>
          <w:rFonts w:hint="eastAsia"/>
          <w:lang w:eastAsia="zh-CN"/>
        </w:rPr>
        <w:t xml:space="preserve"> </w:t>
      </w:r>
      <w:r>
        <w:rPr>
          <w:lang w:eastAsia="zh-CN"/>
        </w:rPr>
        <w:t xml:space="preserve">positioning accuracy, CPP depends on the use of differential methods for eliminating the time/frequency errors embedded in the original carrier phase measurements. The differential methods can be categorized into two categories: </w:t>
      </w:r>
      <w:r w:rsidR="004D4076">
        <w:rPr>
          <w:lang w:eastAsia="zh-CN"/>
        </w:rPr>
        <w:t>a) based on the difference of the raw measurements from the target UE and the reference station/network (positioning reference unit, PRU), and b) based on the generation of the d</w:t>
      </w:r>
      <w:r w:rsidR="004D4076" w:rsidRPr="004D4076">
        <w:rPr>
          <w:lang w:eastAsia="zh-CN"/>
        </w:rPr>
        <w:t>ifferential corrections</w:t>
      </w:r>
      <w:r w:rsidR="004D4076">
        <w:rPr>
          <w:lang w:eastAsia="zh-CN"/>
        </w:rPr>
        <w:t xml:space="preserve"> from the reference station/network, which is then provided to the target UE or the LMF to eliminate the carrier phase errors. The former was agreed to be adopted in Rel-18 due to the simplicity and due to RAN1 does not have the time to fully explore how to support the second approach. However, from the GNSS CPP experience, the latter should also be supported due to its </w:t>
      </w:r>
      <w:r w:rsidR="006C5AEC">
        <w:rPr>
          <w:lang w:eastAsia="zh-CN"/>
        </w:rPr>
        <w:t>potential</w:t>
      </w:r>
      <w:r w:rsidR="004D4076">
        <w:rPr>
          <w:lang w:eastAsia="zh-CN"/>
        </w:rPr>
        <w:t xml:space="preserve"> advantage on the signalling overhead</w:t>
      </w:r>
      <w:r w:rsidR="00760F60">
        <w:rPr>
          <w:lang w:eastAsia="zh-CN"/>
        </w:rPr>
        <w:t xml:space="preserve">, </w:t>
      </w:r>
      <w:r w:rsidR="004D4076">
        <w:rPr>
          <w:lang w:eastAsia="zh-CN"/>
        </w:rPr>
        <w:t xml:space="preserve">reliability and effectiveness. </w:t>
      </w:r>
    </w:p>
    <w:p w14:paraId="7D2ECFA4" w14:textId="77777777" w:rsidR="00E5262C" w:rsidRDefault="00E5262C" w:rsidP="00CF3855">
      <w:pPr>
        <w:jc w:val="both"/>
        <w:rPr>
          <w:b/>
          <w:bCs/>
          <w:lang w:eastAsia="zh-CN"/>
        </w:rPr>
      </w:pPr>
    </w:p>
    <w:p w14:paraId="0203FE22" w14:textId="0C5D9521" w:rsidR="00CF3855" w:rsidRDefault="00CF3855" w:rsidP="00CF3855">
      <w:pPr>
        <w:jc w:val="both"/>
        <w:rPr>
          <w:lang w:eastAsia="zh-CN"/>
        </w:rPr>
      </w:pPr>
      <w:bookmarkStart w:id="2" w:name="P3"/>
      <w:r w:rsidRPr="00BA0B9E">
        <w:rPr>
          <w:b/>
          <w:bCs/>
          <w:lang w:eastAsia="zh-CN"/>
        </w:rPr>
        <w:t xml:space="preserve">Proposal </w:t>
      </w:r>
      <w:r>
        <w:rPr>
          <w:b/>
          <w:bCs/>
          <w:lang w:eastAsia="zh-CN"/>
        </w:rPr>
        <w:t>3</w:t>
      </w:r>
      <w:r w:rsidRPr="00BA0B9E">
        <w:rPr>
          <w:b/>
          <w:bCs/>
          <w:lang w:eastAsia="zh-CN"/>
        </w:rPr>
        <w:t>:</w:t>
      </w:r>
      <w:r>
        <w:rPr>
          <w:lang w:eastAsia="zh-CN"/>
        </w:rPr>
        <w:t xml:space="preserve"> </w:t>
      </w:r>
      <w:r w:rsidRPr="0074368F">
        <w:rPr>
          <w:lang w:eastAsia="zh-CN"/>
        </w:rPr>
        <w:t xml:space="preserve">Study and specify </w:t>
      </w:r>
      <w:r>
        <w:rPr>
          <w:lang w:eastAsia="zh-CN"/>
        </w:rPr>
        <w:t>more advanced CPP techniques in Rel-19, which at least include</w:t>
      </w:r>
      <w:r w:rsidR="00816E9D">
        <w:rPr>
          <w:lang w:eastAsia="zh-CN"/>
        </w:rPr>
        <w:t xml:space="preserve"> the resolution for the following issues</w:t>
      </w:r>
      <w:r>
        <w:rPr>
          <w:lang w:eastAsia="zh-CN"/>
        </w:rPr>
        <w:t>:</w:t>
      </w:r>
    </w:p>
    <w:p w14:paraId="6B8A4B55" w14:textId="71278E99" w:rsidR="00CF3855" w:rsidRDefault="00CF3855" w:rsidP="00EA2F64">
      <w:pPr>
        <w:pStyle w:val="a8"/>
        <w:numPr>
          <w:ilvl w:val="0"/>
          <w:numId w:val="46"/>
        </w:numPr>
        <w:jc w:val="both"/>
        <w:rPr>
          <w:lang w:eastAsia="zh-CN"/>
        </w:rPr>
      </w:pPr>
      <w:r>
        <w:rPr>
          <w:lang w:eastAsia="zh-CN"/>
        </w:rPr>
        <w:t>Integer ambiguity resolution</w:t>
      </w:r>
    </w:p>
    <w:p w14:paraId="3378F484" w14:textId="60485019" w:rsidR="00CF3855" w:rsidRDefault="00CF3855" w:rsidP="00EA2F64">
      <w:pPr>
        <w:pStyle w:val="a8"/>
        <w:numPr>
          <w:ilvl w:val="0"/>
          <w:numId w:val="46"/>
        </w:numPr>
        <w:jc w:val="both"/>
        <w:rPr>
          <w:lang w:eastAsia="zh-CN"/>
        </w:rPr>
      </w:pPr>
      <w:r>
        <w:rPr>
          <w:lang w:eastAsia="zh-CN"/>
        </w:rPr>
        <w:lastRenderedPageBreak/>
        <w:t>Multipath mitigation</w:t>
      </w:r>
    </w:p>
    <w:p w14:paraId="42493083" w14:textId="3E4AA98E" w:rsidR="00CF3855" w:rsidRDefault="00CF3855" w:rsidP="00EA2F64">
      <w:pPr>
        <w:pStyle w:val="a8"/>
        <w:numPr>
          <w:ilvl w:val="0"/>
          <w:numId w:val="46"/>
        </w:numPr>
        <w:jc w:val="both"/>
        <w:rPr>
          <w:lang w:eastAsia="zh-CN"/>
        </w:rPr>
      </w:pPr>
      <w:r>
        <w:rPr>
          <w:lang w:eastAsia="zh-CN"/>
        </w:rPr>
        <w:t>Rx/Tx phase delays.</w:t>
      </w:r>
    </w:p>
    <w:p w14:paraId="0CD6F326" w14:textId="772B292E" w:rsidR="00CF3855" w:rsidRDefault="00816E9D" w:rsidP="00EA2F64">
      <w:pPr>
        <w:pStyle w:val="a8"/>
        <w:numPr>
          <w:ilvl w:val="0"/>
          <w:numId w:val="46"/>
        </w:numPr>
        <w:jc w:val="both"/>
        <w:rPr>
          <w:lang w:eastAsia="zh-CN"/>
        </w:rPr>
      </w:pPr>
      <w:r>
        <w:rPr>
          <w:lang w:eastAsia="zh-CN"/>
        </w:rPr>
        <w:t>C</w:t>
      </w:r>
      <w:r w:rsidR="00CF3855">
        <w:rPr>
          <w:lang w:eastAsia="zh-CN"/>
        </w:rPr>
        <w:t xml:space="preserve">arrier phase </w:t>
      </w:r>
      <w:proofErr w:type="spellStart"/>
      <w:r w:rsidR="00CF3855">
        <w:rPr>
          <w:lang w:eastAsia="zh-CN"/>
        </w:rPr>
        <w:t>center</w:t>
      </w:r>
      <w:proofErr w:type="spellEnd"/>
      <w:r w:rsidR="00CF3855">
        <w:rPr>
          <w:lang w:eastAsia="zh-CN"/>
        </w:rPr>
        <w:t xml:space="preserve"> offset</w:t>
      </w:r>
    </w:p>
    <w:p w14:paraId="157639EF" w14:textId="77492CBF" w:rsidR="00CF3855" w:rsidRDefault="00CF3855" w:rsidP="00EA2F64">
      <w:pPr>
        <w:pStyle w:val="a8"/>
        <w:numPr>
          <w:ilvl w:val="0"/>
          <w:numId w:val="46"/>
        </w:numPr>
        <w:jc w:val="both"/>
        <w:rPr>
          <w:lang w:eastAsia="zh-CN"/>
        </w:rPr>
      </w:pPr>
      <w:r>
        <w:rPr>
          <w:lang w:eastAsia="zh-CN"/>
        </w:rPr>
        <w:t>Differential corrections</w:t>
      </w:r>
      <w:r w:rsidR="00666ABC">
        <w:rPr>
          <w:lang w:eastAsia="zh-CN"/>
        </w:rPr>
        <w:t xml:space="preserve"> with the use of p</w:t>
      </w:r>
      <w:r w:rsidR="00666ABC" w:rsidRPr="00832AE3">
        <w:rPr>
          <w:lang w:eastAsia="zh-CN"/>
        </w:rPr>
        <w:t xml:space="preserve">ositioning </w:t>
      </w:r>
      <w:r w:rsidR="00666ABC">
        <w:rPr>
          <w:lang w:eastAsia="zh-CN"/>
        </w:rPr>
        <w:t>r</w:t>
      </w:r>
      <w:r w:rsidR="00666ABC" w:rsidRPr="00832AE3">
        <w:rPr>
          <w:lang w:eastAsia="zh-CN"/>
        </w:rPr>
        <w:t xml:space="preserve">eference </w:t>
      </w:r>
      <w:r w:rsidR="00666ABC">
        <w:rPr>
          <w:lang w:eastAsia="zh-CN"/>
        </w:rPr>
        <w:t>u</w:t>
      </w:r>
      <w:r w:rsidR="00666ABC" w:rsidRPr="00832AE3">
        <w:rPr>
          <w:lang w:eastAsia="zh-CN"/>
        </w:rPr>
        <w:t>nit</w:t>
      </w:r>
      <w:r w:rsidR="00666ABC">
        <w:rPr>
          <w:lang w:eastAsia="zh-CN"/>
        </w:rPr>
        <w:t>(s)</w:t>
      </w:r>
    </w:p>
    <w:bookmarkEnd w:id="2"/>
    <w:p w14:paraId="5EF8F0E6" w14:textId="0F3E9E65" w:rsidR="007F6D1D" w:rsidRDefault="007F6D1D" w:rsidP="007F6D1D">
      <w:pPr>
        <w:rPr>
          <w:lang w:eastAsia="zh-CN"/>
        </w:rPr>
      </w:pPr>
    </w:p>
    <w:p w14:paraId="40A5F907" w14:textId="015909A1" w:rsidR="004D4076" w:rsidRPr="00BA0B9E" w:rsidRDefault="004D4076" w:rsidP="004D4076">
      <w:pPr>
        <w:jc w:val="both"/>
        <w:rPr>
          <w:b/>
          <w:bCs/>
          <w:lang w:eastAsia="zh-CN"/>
        </w:rPr>
      </w:pPr>
      <w:r w:rsidRPr="00BA0B9E">
        <w:rPr>
          <w:b/>
          <w:bCs/>
          <w:lang w:eastAsia="zh-CN"/>
        </w:rPr>
        <w:t>ISSUE #</w:t>
      </w:r>
      <w:r>
        <w:rPr>
          <w:b/>
          <w:bCs/>
          <w:lang w:eastAsia="zh-CN"/>
        </w:rPr>
        <w:t>4</w:t>
      </w:r>
      <w:r w:rsidRPr="00BA0B9E">
        <w:rPr>
          <w:b/>
          <w:bCs/>
          <w:lang w:eastAsia="zh-CN"/>
        </w:rPr>
        <w:t xml:space="preserve">: </w:t>
      </w:r>
      <w:r>
        <w:rPr>
          <w:b/>
          <w:bCs/>
          <w:lang w:eastAsia="zh-CN"/>
        </w:rPr>
        <w:t xml:space="preserve"> Narrow Bandwidth CPP</w:t>
      </w:r>
    </w:p>
    <w:p w14:paraId="3F0188F4" w14:textId="7A603471" w:rsidR="007F6D1D" w:rsidRDefault="000D092F" w:rsidP="00017CCC">
      <w:pPr>
        <w:jc w:val="both"/>
        <w:rPr>
          <w:lang w:eastAsia="zh-CN"/>
        </w:rPr>
      </w:pPr>
      <w:r w:rsidRPr="000D092F">
        <w:rPr>
          <w:lang w:eastAsia="zh-CN"/>
        </w:rPr>
        <w:t>During Rel-18 CPP SI, the evaluation of CPP performance focused on 100MHz bandwidth.  There is significant demand and interest in enabling high-accuracy carrier phase positioning using narrow bandwidth PRS/SRS-Pos, such as 5MHz or 20MHz. This is particularly relevant for applications requiring precise positioning solutions and for scenarios involving sidelink positioning or RedCap UE positioning. Consequently, it is crucial to conduct research and exploration on carrier phase positioning within these narrow PRS bandwidths (e.g., 5MHz/20MHz) in order to achieve sub-meter positioning accuracy</w:t>
      </w:r>
      <w:r w:rsidR="007F6D1D">
        <w:rPr>
          <w:lang w:eastAsia="zh-CN"/>
        </w:rPr>
        <w:t>.</w:t>
      </w:r>
    </w:p>
    <w:p w14:paraId="65612294" w14:textId="12E9E664" w:rsidR="00B60D1F" w:rsidRDefault="00B60D1F" w:rsidP="00B60D1F">
      <w:pPr>
        <w:jc w:val="both"/>
        <w:rPr>
          <w:lang w:eastAsia="zh-CN"/>
        </w:rPr>
      </w:pPr>
      <w:bookmarkStart w:id="3" w:name="P4"/>
      <w:r w:rsidRPr="00BA0B9E">
        <w:rPr>
          <w:b/>
          <w:bCs/>
          <w:lang w:eastAsia="zh-CN"/>
        </w:rPr>
        <w:t xml:space="preserve">Proposal </w:t>
      </w:r>
      <w:r>
        <w:rPr>
          <w:b/>
          <w:bCs/>
          <w:lang w:eastAsia="zh-CN"/>
        </w:rPr>
        <w:t>4</w:t>
      </w:r>
      <w:r w:rsidRPr="00BA0B9E">
        <w:rPr>
          <w:b/>
          <w:bCs/>
          <w:lang w:eastAsia="zh-CN"/>
        </w:rPr>
        <w:t>:</w:t>
      </w:r>
      <w:r>
        <w:rPr>
          <w:lang w:eastAsia="zh-CN"/>
        </w:rPr>
        <w:t xml:space="preserve"> </w:t>
      </w:r>
      <w:r w:rsidR="004E17A5" w:rsidRPr="004E17A5">
        <w:rPr>
          <w:lang w:eastAsia="zh-CN"/>
        </w:rPr>
        <w:t>Study and specify the enhancements of carrier phase positioning in scenarios with narrow PRS bandwidth, such as supporting sidelink positioning and/or RedCap UE positioning.</w:t>
      </w:r>
    </w:p>
    <w:bookmarkEnd w:id="3"/>
    <w:p w14:paraId="0F23A735" w14:textId="5817DF3A" w:rsidR="00CE57EE" w:rsidRDefault="00CE57EE" w:rsidP="00C25FD3">
      <w:pPr>
        <w:jc w:val="both"/>
        <w:rPr>
          <w:lang w:eastAsia="zh-CN"/>
        </w:rPr>
      </w:pPr>
    </w:p>
    <w:p w14:paraId="538A310A" w14:textId="5878B8E6" w:rsidR="00CE57EE" w:rsidRPr="00BA0B9E" w:rsidRDefault="00CE57EE" w:rsidP="00CE57EE">
      <w:pPr>
        <w:jc w:val="both"/>
        <w:rPr>
          <w:b/>
          <w:bCs/>
          <w:lang w:eastAsia="zh-CN"/>
        </w:rPr>
      </w:pPr>
      <w:r w:rsidRPr="00BA0B9E">
        <w:rPr>
          <w:b/>
          <w:bCs/>
          <w:lang w:eastAsia="zh-CN"/>
        </w:rPr>
        <w:t>ISSUE #</w:t>
      </w:r>
      <w:r>
        <w:rPr>
          <w:b/>
          <w:bCs/>
          <w:lang w:eastAsia="zh-CN"/>
        </w:rPr>
        <w:t>5</w:t>
      </w:r>
      <w:r w:rsidRPr="00BA0B9E">
        <w:rPr>
          <w:b/>
          <w:bCs/>
          <w:lang w:eastAsia="zh-CN"/>
        </w:rPr>
        <w:t xml:space="preserve">: </w:t>
      </w:r>
      <w:r>
        <w:rPr>
          <w:b/>
          <w:bCs/>
          <w:lang w:eastAsia="zh-CN"/>
        </w:rPr>
        <w:t xml:space="preserve"> </w:t>
      </w:r>
      <w:r w:rsidR="00F2281A">
        <w:rPr>
          <w:b/>
          <w:bCs/>
          <w:lang w:eastAsia="zh-CN"/>
        </w:rPr>
        <w:t xml:space="preserve">Limitation of supported scenarios in Rel-18 </w:t>
      </w:r>
    </w:p>
    <w:p w14:paraId="2E73E65D" w14:textId="56C23EB7" w:rsidR="00AE5F1E" w:rsidRDefault="00F2281A" w:rsidP="00EA2F64">
      <w:pPr>
        <w:rPr>
          <w:lang w:eastAsia="zh-CN"/>
        </w:rPr>
      </w:pPr>
      <w:r>
        <w:rPr>
          <w:lang w:eastAsia="zh-CN"/>
        </w:rPr>
        <w:t xml:space="preserve">As shown in the WID, in Rel-18 RAN4 only works on </w:t>
      </w:r>
      <w:r w:rsidRPr="00F2281A">
        <w:rPr>
          <w:lang w:eastAsia="zh-CN"/>
        </w:rPr>
        <w:t xml:space="preserve">RRM </w:t>
      </w:r>
      <w:r>
        <w:rPr>
          <w:lang w:eastAsia="zh-CN"/>
        </w:rPr>
        <w:t xml:space="preserve">requirements for the scenarios “with </w:t>
      </w:r>
      <w:r w:rsidRPr="00F2281A">
        <w:rPr>
          <w:lang w:eastAsia="zh-CN"/>
        </w:rPr>
        <w:t>measurement gaps</w:t>
      </w:r>
      <w:r>
        <w:rPr>
          <w:lang w:eastAsia="zh-CN"/>
        </w:rPr>
        <w:t>”</w:t>
      </w:r>
      <w:r w:rsidRPr="00F2281A">
        <w:rPr>
          <w:lang w:eastAsia="zh-CN"/>
        </w:rPr>
        <w:t xml:space="preserve"> in connected </w:t>
      </w:r>
      <w:r>
        <w:rPr>
          <w:lang w:eastAsia="zh-CN"/>
        </w:rPr>
        <w:t xml:space="preserve">mode </w:t>
      </w:r>
      <w:r w:rsidRPr="00F2281A">
        <w:rPr>
          <w:lang w:eastAsia="zh-CN"/>
        </w:rPr>
        <w:t>and inactive mode</w:t>
      </w:r>
      <w:r>
        <w:rPr>
          <w:lang w:eastAsia="zh-CN"/>
        </w:rPr>
        <w:t xml:space="preserve">. In addition, RAN1 has made the decision not to support the scenario “without </w:t>
      </w:r>
      <w:r w:rsidRPr="00F2281A">
        <w:rPr>
          <w:lang w:eastAsia="zh-CN"/>
        </w:rPr>
        <w:t>measurement gaps</w:t>
      </w:r>
      <w:r>
        <w:rPr>
          <w:lang w:eastAsia="zh-CN"/>
        </w:rPr>
        <w:t>”</w:t>
      </w:r>
      <w:r w:rsidRPr="00F2281A">
        <w:rPr>
          <w:lang w:eastAsia="zh-CN"/>
        </w:rPr>
        <w:t xml:space="preserve"> </w:t>
      </w:r>
      <w:r>
        <w:rPr>
          <w:lang w:eastAsia="zh-CN"/>
        </w:rPr>
        <w:t>in Rel-18. Thus, 3GPP needs to include the</w:t>
      </w:r>
      <w:r w:rsidR="00C10D3B">
        <w:rPr>
          <w:lang w:eastAsia="zh-CN"/>
        </w:rPr>
        <w:t xml:space="preserve"> missing</w:t>
      </w:r>
      <w:r>
        <w:rPr>
          <w:lang w:eastAsia="zh-CN"/>
        </w:rPr>
        <w:t xml:space="preserve"> scenario</w:t>
      </w:r>
      <w:r w:rsidR="00C10D3B">
        <w:rPr>
          <w:lang w:eastAsia="zh-CN"/>
        </w:rPr>
        <w:t>s in Rel-19.</w:t>
      </w:r>
    </w:p>
    <w:p w14:paraId="26DBA19E" w14:textId="20C78335" w:rsidR="00CE57EE" w:rsidRDefault="00AE5F1E" w:rsidP="00EA2F64">
      <w:pPr>
        <w:jc w:val="both"/>
        <w:rPr>
          <w:lang w:eastAsia="zh-CN"/>
        </w:rPr>
      </w:pPr>
      <w:bookmarkStart w:id="4" w:name="P5"/>
      <w:r w:rsidRPr="00BA0B9E">
        <w:rPr>
          <w:b/>
          <w:bCs/>
          <w:lang w:eastAsia="zh-CN"/>
        </w:rPr>
        <w:t xml:space="preserve">Proposal </w:t>
      </w:r>
      <w:r>
        <w:rPr>
          <w:b/>
          <w:bCs/>
          <w:lang w:eastAsia="zh-CN"/>
        </w:rPr>
        <w:t>5</w:t>
      </w:r>
      <w:r w:rsidRPr="00BA0B9E">
        <w:rPr>
          <w:b/>
          <w:bCs/>
          <w:lang w:eastAsia="zh-CN"/>
        </w:rPr>
        <w:t>:</w:t>
      </w:r>
      <w:r>
        <w:rPr>
          <w:lang w:eastAsia="zh-CN"/>
        </w:rPr>
        <w:t xml:space="preserve"> Include the missing scenarios (e.g., without </w:t>
      </w:r>
      <w:r w:rsidRPr="00F2281A">
        <w:rPr>
          <w:lang w:eastAsia="zh-CN"/>
        </w:rPr>
        <w:t>measurement gaps</w:t>
      </w:r>
      <w:r>
        <w:rPr>
          <w:lang w:eastAsia="zh-CN"/>
        </w:rPr>
        <w:t xml:space="preserve"> in connected mode)</w:t>
      </w:r>
      <w:r w:rsidRPr="0074368F">
        <w:rPr>
          <w:lang w:eastAsia="zh-CN"/>
        </w:rPr>
        <w:t xml:space="preserve"> </w:t>
      </w:r>
      <w:r>
        <w:rPr>
          <w:lang w:eastAsia="zh-CN"/>
        </w:rPr>
        <w:t>into Rel-19 NR CPP WI.</w:t>
      </w:r>
      <w:bookmarkEnd w:id="4"/>
    </w:p>
    <w:p w14:paraId="18288511" w14:textId="57051139" w:rsidR="005E587F" w:rsidRDefault="005E587F" w:rsidP="00170DF4">
      <w:pPr>
        <w:jc w:val="both"/>
        <w:rPr>
          <w:lang w:eastAsia="zh-CN"/>
        </w:rPr>
      </w:pPr>
      <w:r w:rsidRPr="005E587F">
        <w:rPr>
          <w:lang w:eastAsia="zh-CN"/>
        </w:rPr>
        <w:t xml:space="preserve">Based on the </w:t>
      </w:r>
      <w:r>
        <w:rPr>
          <w:lang w:eastAsia="zh-CN"/>
        </w:rPr>
        <w:t>above</w:t>
      </w:r>
      <w:r w:rsidRPr="005E587F">
        <w:rPr>
          <w:lang w:eastAsia="zh-CN"/>
        </w:rPr>
        <w:t xml:space="preserve"> discussion, it becomes evident that the enhancement of positioning accuracy through the NR carrier phase positioning method in Rel-18 will be extremely limited. In order to transform NR carrier phase positioning into a genuinely meaningful feature that aligns with its initial objective of delivering significant performance enhancements, it is imperative to implement further enhancements to NR carrier phase positioning methods in Rel-19.</w:t>
      </w:r>
    </w:p>
    <w:p w14:paraId="15EA2869" w14:textId="77777777" w:rsidR="00747603" w:rsidRDefault="00747603" w:rsidP="00170DF4">
      <w:pPr>
        <w:jc w:val="both"/>
        <w:rPr>
          <w:lang w:eastAsia="zh-CN"/>
        </w:rPr>
      </w:pPr>
    </w:p>
    <w:p w14:paraId="717D8073" w14:textId="5E34DBA7" w:rsidR="002B7443" w:rsidRDefault="00170DF4" w:rsidP="002B7443">
      <w:pPr>
        <w:pStyle w:val="3"/>
        <w:rPr>
          <w:lang w:eastAsia="zh-CN"/>
        </w:rPr>
      </w:pPr>
      <w:r>
        <w:rPr>
          <w:lang w:eastAsia="zh-CN"/>
        </w:rPr>
        <w:t>2.1.2</w:t>
      </w:r>
      <w:r>
        <w:rPr>
          <w:lang w:eastAsia="zh-CN"/>
        </w:rPr>
        <w:tab/>
        <w:t>Objectives</w:t>
      </w:r>
      <w:r w:rsidR="008725FA">
        <w:rPr>
          <w:lang w:eastAsia="zh-CN"/>
        </w:rPr>
        <w:t xml:space="preserve"> for Rel-19</w:t>
      </w:r>
    </w:p>
    <w:p w14:paraId="2196A8D9" w14:textId="7E550EF6" w:rsidR="002B7443" w:rsidRDefault="002B7443" w:rsidP="002B7443">
      <w:pPr>
        <w:jc w:val="both"/>
        <w:rPr>
          <w:lang w:eastAsia="zh-CN"/>
        </w:rPr>
      </w:pPr>
      <w:r>
        <w:rPr>
          <w:lang w:eastAsia="zh-CN"/>
        </w:rPr>
        <w:t>Based on the discussion of the previous section, the proposed objectives for Rel-19 enhancement of the carrier phase positioning can be summarized as follows:</w:t>
      </w:r>
    </w:p>
    <w:p w14:paraId="202C0062" w14:textId="061C5EB0" w:rsidR="004342C6" w:rsidRDefault="004342C6" w:rsidP="002B7443">
      <w:pPr>
        <w:jc w:val="both"/>
        <w:rPr>
          <w:lang w:eastAsia="zh-CN"/>
        </w:rPr>
      </w:pPr>
      <w:bookmarkStart w:id="5" w:name="P6"/>
      <w:r w:rsidRPr="00BA0B9E">
        <w:rPr>
          <w:b/>
          <w:bCs/>
          <w:lang w:eastAsia="zh-CN"/>
        </w:rPr>
        <w:t xml:space="preserve">Proposal </w:t>
      </w:r>
      <w:r>
        <w:rPr>
          <w:b/>
          <w:bCs/>
          <w:lang w:eastAsia="zh-CN"/>
        </w:rPr>
        <w:t>6</w:t>
      </w:r>
      <w:r w:rsidRPr="00BA0B9E">
        <w:rPr>
          <w:b/>
          <w:bCs/>
          <w:lang w:eastAsia="zh-CN"/>
        </w:rPr>
        <w:t>:</w:t>
      </w:r>
      <w:r>
        <w:rPr>
          <w:b/>
          <w:bCs/>
          <w:lang w:eastAsia="zh-CN"/>
        </w:rPr>
        <w:t xml:space="preserve"> </w:t>
      </w:r>
      <w:r>
        <w:rPr>
          <w:lang w:eastAsia="zh-CN"/>
        </w:rPr>
        <w:t>Support further enhancements of the carrier phase positioning in Rel-19 with the following objectives:</w:t>
      </w:r>
    </w:p>
    <w:p w14:paraId="2BD84089" w14:textId="6B095159" w:rsidR="002B7443" w:rsidRDefault="002B7443" w:rsidP="002B7443">
      <w:pPr>
        <w:pStyle w:val="a8"/>
        <w:numPr>
          <w:ilvl w:val="0"/>
          <w:numId w:val="35"/>
        </w:numPr>
        <w:jc w:val="both"/>
        <w:rPr>
          <w:lang w:eastAsia="zh-CN"/>
        </w:rPr>
      </w:pPr>
      <w:r>
        <w:rPr>
          <w:lang w:eastAsia="zh-CN"/>
        </w:rPr>
        <w:t xml:space="preserve">Explore new positioning reference signals, methods, measurements, </w:t>
      </w:r>
      <w:proofErr w:type="spellStart"/>
      <w:r>
        <w:rPr>
          <w:lang w:eastAsia="zh-CN"/>
        </w:rPr>
        <w:t>signaling</w:t>
      </w:r>
      <w:proofErr w:type="spellEnd"/>
      <w:r>
        <w:rPr>
          <w:lang w:eastAsia="zh-CN"/>
        </w:rPr>
        <w:t>, and procedures to enhance NR Downlink (DL) and Uplink (UL) carrier phase positioning for UE-based, UE-assisted, and NG-RAN node-assisted positioning</w:t>
      </w:r>
      <w:r w:rsidR="00B30CA8">
        <w:rPr>
          <w:lang w:eastAsia="zh-CN"/>
        </w:rPr>
        <w:t xml:space="preserve"> for </w:t>
      </w:r>
      <w:r w:rsidR="00364191">
        <w:rPr>
          <w:lang w:eastAsia="zh-CN"/>
        </w:rPr>
        <w:t>UEs in RRC_CONNECTED (with and without measurements gap)/RRC_INACTIVE/RRC_IDLE modes</w:t>
      </w:r>
      <w:r>
        <w:rPr>
          <w:lang w:eastAsia="zh-CN"/>
        </w:rPr>
        <w:t>, includ</w:t>
      </w:r>
      <w:r w:rsidR="003A7EBE">
        <w:rPr>
          <w:lang w:eastAsia="zh-CN"/>
        </w:rPr>
        <w:t>ing</w:t>
      </w:r>
      <w:r>
        <w:rPr>
          <w:lang w:eastAsia="zh-CN"/>
        </w:rPr>
        <w:t>:</w:t>
      </w:r>
    </w:p>
    <w:p w14:paraId="223087FC" w14:textId="583D5F55" w:rsidR="002B7443" w:rsidRDefault="002B7443" w:rsidP="002B7443">
      <w:pPr>
        <w:pStyle w:val="a8"/>
        <w:numPr>
          <w:ilvl w:val="1"/>
          <w:numId w:val="35"/>
        </w:numPr>
        <w:jc w:val="both"/>
        <w:rPr>
          <w:lang w:eastAsia="zh-CN"/>
        </w:rPr>
      </w:pPr>
      <w:r>
        <w:rPr>
          <w:lang w:eastAsia="zh-CN"/>
        </w:rPr>
        <w:t>Study and specify a new positioning reference signal specifically designed for carrier phase measurement, with a focus on maintaining phase continuity and improving positioning accuracy.</w:t>
      </w:r>
    </w:p>
    <w:p w14:paraId="20378318" w14:textId="2F71318A" w:rsidR="0074368F" w:rsidRDefault="00D90B3E" w:rsidP="0074368F">
      <w:pPr>
        <w:pStyle w:val="a8"/>
        <w:numPr>
          <w:ilvl w:val="1"/>
          <w:numId w:val="35"/>
        </w:numPr>
        <w:jc w:val="both"/>
        <w:rPr>
          <w:lang w:eastAsia="zh-CN"/>
        </w:rPr>
      </w:pPr>
      <w:r>
        <w:rPr>
          <w:lang w:eastAsia="zh-CN"/>
        </w:rPr>
        <w:t>S</w:t>
      </w:r>
      <w:r w:rsidR="0074368F">
        <w:rPr>
          <w:lang w:eastAsia="zh-CN"/>
        </w:rPr>
        <w:t xml:space="preserve">pecify the </w:t>
      </w:r>
      <w:r w:rsidR="009C175C">
        <w:rPr>
          <w:lang w:eastAsia="zh-CN"/>
        </w:rPr>
        <w:t>multiple-shot</w:t>
      </w:r>
      <w:r w:rsidR="0074368F">
        <w:rPr>
          <w:lang w:eastAsia="zh-CN"/>
        </w:rPr>
        <w:t xml:space="preserve"> carrier phase measurements from </w:t>
      </w:r>
      <w:r w:rsidR="00F35A44">
        <w:rPr>
          <w:lang w:eastAsia="zh-CN"/>
        </w:rPr>
        <w:t xml:space="preserve">a </w:t>
      </w:r>
      <w:r w:rsidR="009C175C">
        <w:rPr>
          <w:lang w:eastAsia="zh-CN"/>
        </w:rPr>
        <w:t xml:space="preserve">single </w:t>
      </w:r>
      <w:r w:rsidR="0074368F">
        <w:rPr>
          <w:lang w:eastAsia="zh-CN"/>
        </w:rPr>
        <w:t>DL PFL/UL carrier</w:t>
      </w:r>
      <w:r w:rsidR="009C175C">
        <w:rPr>
          <w:lang w:eastAsia="zh-CN"/>
        </w:rPr>
        <w:t xml:space="preserve"> and multiple DL PFLs/UL carrier</w:t>
      </w:r>
      <w:r w:rsidR="0074368F">
        <w:rPr>
          <w:lang w:eastAsia="zh-CN"/>
        </w:rPr>
        <w:t xml:space="preserve">s </w:t>
      </w:r>
    </w:p>
    <w:p w14:paraId="3ADD9B93" w14:textId="4EE7181B" w:rsidR="002B7443" w:rsidDel="0074368F" w:rsidRDefault="00D90B3E" w:rsidP="002B7443">
      <w:pPr>
        <w:pStyle w:val="a8"/>
        <w:numPr>
          <w:ilvl w:val="1"/>
          <w:numId w:val="35"/>
        </w:numPr>
        <w:jc w:val="both"/>
        <w:rPr>
          <w:lang w:eastAsia="zh-CN"/>
        </w:rPr>
      </w:pPr>
      <w:r>
        <w:rPr>
          <w:lang w:eastAsia="zh-CN"/>
        </w:rPr>
        <w:t>S</w:t>
      </w:r>
      <w:r w:rsidR="002B7443" w:rsidDel="0074368F">
        <w:rPr>
          <w:lang w:eastAsia="zh-CN"/>
        </w:rPr>
        <w:t>pecify the enhancements of carrier phase positioning in scenarios with narrow PRS bandwidth, such as supporting sidelink positioning and/or RedCap UE positioning.</w:t>
      </w:r>
    </w:p>
    <w:p w14:paraId="48BB76C2" w14:textId="77777777" w:rsidR="00832AE3" w:rsidRDefault="002B7443" w:rsidP="002B7443">
      <w:pPr>
        <w:pStyle w:val="a8"/>
        <w:numPr>
          <w:ilvl w:val="1"/>
          <w:numId w:val="35"/>
        </w:numPr>
        <w:jc w:val="both"/>
        <w:rPr>
          <w:lang w:eastAsia="zh-CN"/>
        </w:rPr>
      </w:pPr>
      <w:r>
        <w:rPr>
          <w:lang w:eastAsia="zh-CN"/>
        </w:rPr>
        <w:t xml:space="preserve">Study and specify </w:t>
      </w:r>
      <w:r w:rsidR="00832AE3">
        <w:rPr>
          <w:lang w:eastAsia="zh-CN"/>
        </w:rPr>
        <w:t>the resolutions for the following issues:</w:t>
      </w:r>
    </w:p>
    <w:p w14:paraId="506FC2D8" w14:textId="77777777" w:rsidR="00832AE3" w:rsidRDefault="00832AE3" w:rsidP="00EA2F64">
      <w:pPr>
        <w:pStyle w:val="a8"/>
        <w:numPr>
          <w:ilvl w:val="2"/>
          <w:numId w:val="35"/>
        </w:numPr>
        <w:jc w:val="both"/>
        <w:rPr>
          <w:lang w:eastAsia="zh-CN"/>
        </w:rPr>
      </w:pPr>
      <w:r w:rsidRPr="00832AE3">
        <w:rPr>
          <w:lang w:eastAsia="zh-CN"/>
        </w:rPr>
        <w:t xml:space="preserve">Integer ambiguity resolution </w:t>
      </w:r>
    </w:p>
    <w:p w14:paraId="62A625C0" w14:textId="20820898" w:rsidR="002B7443" w:rsidRDefault="00832AE3" w:rsidP="00EA2F64">
      <w:pPr>
        <w:pStyle w:val="a8"/>
        <w:numPr>
          <w:ilvl w:val="2"/>
          <w:numId w:val="35"/>
        </w:numPr>
        <w:jc w:val="both"/>
        <w:rPr>
          <w:lang w:eastAsia="zh-CN"/>
        </w:rPr>
      </w:pPr>
      <w:r>
        <w:rPr>
          <w:lang w:eastAsia="zh-CN"/>
        </w:rPr>
        <w:t>M</w:t>
      </w:r>
      <w:r w:rsidR="002B7443">
        <w:rPr>
          <w:lang w:eastAsia="zh-CN"/>
        </w:rPr>
        <w:t>ultipath mitigation</w:t>
      </w:r>
    </w:p>
    <w:p w14:paraId="5CB3280B" w14:textId="2B610035" w:rsidR="00832AE3" w:rsidRDefault="00832AE3" w:rsidP="00EA2F64">
      <w:pPr>
        <w:pStyle w:val="a8"/>
        <w:numPr>
          <w:ilvl w:val="2"/>
          <w:numId w:val="35"/>
        </w:numPr>
        <w:jc w:val="both"/>
        <w:rPr>
          <w:lang w:eastAsia="zh-CN"/>
        </w:rPr>
      </w:pPr>
      <w:r>
        <w:rPr>
          <w:lang w:eastAsia="zh-CN"/>
        </w:rPr>
        <w:t>Rx/Tx phase delays</w:t>
      </w:r>
    </w:p>
    <w:p w14:paraId="4E24D28C" w14:textId="2F853BF5" w:rsidR="00832AE3" w:rsidRDefault="00832AE3" w:rsidP="00EA2F64">
      <w:pPr>
        <w:pStyle w:val="a8"/>
        <w:numPr>
          <w:ilvl w:val="2"/>
          <w:numId w:val="35"/>
        </w:numPr>
        <w:jc w:val="both"/>
        <w:rPr>
          <w:lang w:eastAsia="zh-CN"/>
        </w:rPr>
      </w:pPr>
      <w:r w:rsidRPr="00832AE3">
        <w:rPr>
          <w:lang w:eastAsia="zh-CN"/>
        </w:rPr>
        <w:t xml:space="preserve">Carrier phase </w:t>
      </w:r>
      <w:r w:rsidR="00EE74AE" w:rsidRPr="00832AE3">
        <w:rPr>
          <w:lang w:eastAsia="zh-CN"/>
        </w:rPr>
        <w:t>centre</w:t>
      </w:r>
      <w:r w:rsidRPr="00832AE3">
        <w:rPr>
          <w:lang w:eastAsia="zh-CN"/>
        </w:rPr>
        <w:t xml:space="preserve"> offset</w:t>
      </w:r>
    </w:p>
    <w:p w14:paraId="31FBD9BE" w14:textId="154CC392" w:rsidR="0074368F" w:rsidRDefault="00832AE3" w:rsidP="00EA2F64">
      <w:pPr>
        <w:pStyle w:val="a8"/>
        <w:numPr>
          <w:ilvl w:val="2"/>
          <w:numId w:val="35"/>
        </w:numPr>
        <w:jc w:val="both"/>
        <w:rPr>
          <w:lang w:eastAsia="zh-CN"/>
        </w:rPr>
      </w:pPr>
      <w:r w:rsidRPr="00832AE3">
        <w:rPr>
          <w:lang w:eastAsia="zh-CN"/>
        </w:rPr>
        <w:t xml:space="preserve">Differential corrections </w:t>
      </w:r>
      <w:r w:rsidR="00666ABC">
        <w:rPr>
          <w:lang w:eastAsia="zh-CN"/>
        </w:rPr>
        <w:t>with</w:t>
      </w:r>
      <w:r>
        <w:rPr>
          <w:lang w:eastAsia="zh-CN"/>
        </w:rPr>
        <w:t xml:space="preserve"> the use of p</w:t>
      </w:r>
      <w:r w:rsidRPr="00832AE3">
        <w:rPr>
          <w:lang w:eastAsia="zh-CN"/>
        </w:rPr>
        <w:t xml:space="preserve">ositioning </w:t>
      </w:r>
      <w:r>
        <w:rPr>
          <w:lang w:eastAsia="zh-CN"/>
        </w:rPr>
        <w:t>r</w:t>
      </w:r>
      <w:r w:rsidRPr="00832AE3">
        <w:rPr>
          <w:lang w:eastAsia="zh-CN"/>
        </w:rPr>
        <w:t xml:space="preserve">eference </w:t>
      </w:r>
      <w:r>
        <w:rPr>
          <w:lang w:eastAsia="zh-CN"/>
        </w:rPr>
        <w:t>u</w:t>
      </w:r>
      <w:r w:rsidRPr="00832AE3">
        <w:rPr>
          <w:lang w:eastAsia="zh-CN"/>
        </w:rPr>
        <w:t>nit</w:t>
      </w:r>
      <w:r>
        <w:rPr>
          <w:lang w:eastAsia="zh-CN"/>
        </w:rPr>
        <w:t>(s)</w:t>
      </w:r>
    </w:p>
    <w:bookmarkEnd w:id="5"/>
    <w:p w14:paraId="5D980670" w14:textId="77777777" w:rsidR="00170DF4" w:rsidRDefault="00170DF4" w:rsidP="00170DF4">
      <w:pPr>
        <w:jc w:val="both"/>
        <w:rPr>
          <w:lang w:eastAsia="zh-CN"/>
        </w:rPr>
      </w:pPr>
    </w:p>
    <w:p w14:paraId="2C3BD433" w14:textId="7EF8730C" w:rsidR="00170DF4" w:rsidRDefault="00170DF4" w:rsidP="00170DF4">
      <w:pPr>
        <w:pStyle w:val="2"/>
        <w:rPr>
          <w:lang w:eastAsia="zh-CN"/>
        </w:rPr>
      </w:pPr>
      <w:r>
        <w:rPr>
          <w:lang w:eastAsia="zh-CN"/>
        </w:rPr>
        <w:lastRenderedPageBreak/>
        <w:t>2.2</w:t>
      </w:r>
      <w:r>
        <w:rPr>
          <w:lang w:eastAsia="zh-CN"/>
        </w:rPr>
        <w:tab/>
        <w:t>Sidelink positioning enhancements</w:t>
      </w:r>
    </w:p>
    <w:p w14:paraId="0E487662" w14:textId="0079A094" w:rsidR="00170DF4" w:rsidRDefault="00170DF4" w:rsidP="00170DF4">
      <w:pPr>
        <w:pStyle w:val="3"/>
        <w:rPr>
          <w:lang w:eastAsia="zh-CN"/>
        </w:rPr>
      </w:pPr>
      <w:r>
        <w:rPr>
          <w:lang w:eastAsia="zh-CN"/>
        </w:rPr>
        <w:t>2.2.1</w:t>
      </w:r>
      <w:r>
        <w:rPr>
          <w:lang w:eastAsia="zh-CN"/>
        </w:rPr>
        <w:tab/>
        <w:t>Motivations</w:t>
      </w:r>
    </w:p>
    <w:p w14:paraId="5647AA97" w14:textId="77777777" w:rsidR="005579FB" w:rsidRPr="00D952A7" w:rsidRDefault="005579FB" w:rsidP="005579FB">
      <w:pPr>
        <w:jc w:val="both"/>
        <w:rPr>
          <w:lang w:eastAsia="zh-CN"/>
        </w:rPr>
      </w:pPr>
      <w:r w:rsidRPr="00D952A7">
        <w:rPr>
          <w:lang w:eastAsia="zh-CN"/>
        </w:rPr>
        <w:t>In Rel-18, only the sidelink positioning accuracy requirements of Set A (meter-level) can be satisfied in some use cases, but the sidelink positioning accuracy requirements of Set B (submeter-level) cannot be satisfied in most of use cases. There is significant demand on the Set B in a lot of application scenarios, e.g., V2X use cases and commercial use cases.</w:t>
      </w:r>
    </w:p>
    <w:p w14:paraId="16684A56" w14:textId="77777777" w:rsidR="005579FB" w:rsidRPr="00D952A7" w:rsidRDefault="005579FB" w:rsidP="005579FB">
      <w:pPr>
        <w:jc w:val="both"/>
        <w:rPr>
          <w:lang w:eastAsia="zh-CN"/>
        </w:rPr>
      </w:pPr>
      <w:r w:rsidRPr="00D952A7">
        <w:rPr>
          <w:lang w:eastAsia="zh-CN"/>
        </w:rPr>
        <w:t>Rel-18 NR sidelink positioning is designed based on the assumption of “always-on” operation. For Rel-19, sidelink positioning solutions for minimizing power consumption are required for vulnerable road users (VRUs) in V2X use cases and for UEs in public safety and commercial use cases.</w:t>
      </w:r>
    </w:p>
    <w:p w14:paraId="39F872CD" w14:textId="77777777" w:rsidR="005579FB" w:rsidRPr="00F32628" w:rsidRDefault="005579FB" w:rsidP="005579FB">
      <w:pPr>
        <w:jc w:val="both"/>
        <w:rPr>
          <w:lang w:val="en-US" w:eastAsia="zh-CN"/>
        </w:rPr>
      </w:pPr>
      <w:r w:rsidRPr="00D952A7">
        <w:rPr>
          <w:lang w:eastAsia="zh-CN"/>
        </w:rPr>
        <w:t>In high speed scenarios, the sidelink positioning accuracy will degrade significantly and cannot meet the requirements. It is urgent to study how to support the high accuracy sidelink positioning in the high-speed scenarios, e.g., up to 250Km/h for V2X highway use cases. At least the requirement Set A should be satisfied for UEs with speed of 250Km/h.</w:t>
      </w:r>
    </w:p>
    <w:p w14:paraId="1C33F467" w14:textId="77777777" w:rsidR="00170DF4" w:rsidRPr="005579FB" w:rsidRDefault="00170DF4" w:rsidP="00170DF4">
      <w:pPr>
        <w:jc w:val="both"/>
        <w:rPr>
          <w:lang w:val="en-US" w:eastAsia="zh-CN"/>
        </w:rPr>
      </w:pPr>
    </w:p>
    <w:p w14:paraId="1033DD00" w14:textId="3725A0AA" w:rsidR="00170DF4" w:rsidRDefault="00170DF4" w:rsidP="00170DF4">
      <w:pPr>
        <w:pStyle w:val="3"/>
        <w:rPr>
          <w:lang w:eastAsia="zh-CN"/>
        </w:rPr>
      </w:pPr>
      <w:r>
        <w:rPr>
          <w:lang w:eastAsia="zh-CN"/>
        </w:rPr>
        <w:t>2.2.2</w:t>
      </w:r>
      <w:r>
        <w:rPr>
          <w:lang w:eastAsia="zh-CN"/>
        </w:rPr>
        <w:tab/>
        <w:t>Objectives</w:t>
      </w:r>
    </w:p>
    <w:p w14:paraId="3C5A4574" w14:textId="72BC6F62" w:rsidR="004342C6" w:rsidRDefault="005579FB" w:rsidP="007455C6">
      <w:pPr>
        <w:spacing w:afterLines="50"/>
        <w:jc w:val="both"/>
        <w:rPr>
          <w:lang w:eastAsia="zh-CN"/>
        </w:rPr>
      </w:pPr>
      <w:r>
        <w:rPr>
          <w:lang w:eastAsia="zh-CN"/>
        </w:rPr>
        <w:t>Based on the discussion of the previous section, the proposed objectives for Rel-19 enhancement of the Sidelink positioning can be summarized as follows:</w:t>
      </w:r>
    </w:p>
    <w:p w14:paraId="76451965" w14:textId="45EE486B" w:rsidR="004342C6" w:rsidRDefault="004342C6" w:rsidP="004342C6">
      <w:pPr>
        <w:jc w:val="both"/>
        <w:rPr>
          <w:lang w:eastAsia="zh-CN"/>
        </w:rPr>
      </w:pPr>
      <w:bookmarkStart w:id="6" w:name="P7"/>
      <w:r w:rsidRPr="00BA0B9E">
        <w:rPr>
          <w:b/>
          <w:bCs/>
          <w:lang w:eastAsia="zh-CN"/>
        </w:rPr>
        <w:t xml:space="preserve">Proposal </w:t>
      </w:r>
      <w:r>
        <w:rPr>
          <w:b/>
          <w:bCs/>
          <w:lang w:eastAsia="zh-CN"/>
        </w:rPr>
        <w:t>7</w:t>
      </w:r>
      <w:r w:rsidRPr="00BA0B9E">
        <w:rPr>
          <w:b/>
          <w:bCs/>
          <w:lang w:eastAsia="zh-CN"/>
        </w:rPr>
        <w:t>:</w:t>
      </w:r>
      <w:r>
        <w:rPr>
          <w:b/>
          <w:bCs/>
          <w:lang w:eastAsia="zh-CN"/>
        </w:rPr>
        <w:t xml:space="preserve"> </w:t>
      </w:r>
      <w:r>
        <w:rPr>
          <w:lang w:eastAsia="zh-CN"/>
        </w:rPr>
        <w:t xml:space="preserve">Support further enhancements of the </w:t>
      </w:r>
      <w:r w:rsidR="003E0C62">
        <w:rPr>
          <w:lang w:eastAsia="zh-CN"/>
        </w:rPr>
        <w:t>sidelink</w:t>
      </w:r>
      <w:r>
        <w:rPr>
          <w:lang w:eastAsia="zh-CN"/>
        </w:rPr>
        <w:t xml:space="preserve"> positioning in Rel-19 with the following objectives:</w:t>
      </w:r>
    </w:p>
    <w:p w14:paraId="7F221594" w14:textId="77777777" w:rsidR="007B29D7" w:rsidRPr="00B81581" w:rsidRDefault="007B29D7" w:rsidP="007455C6">
      <w:pPr>
        <w:numPr>
          <w:ilvl w:val="0"/>
          <w:numId w:val="39"/>
        </w:numPr>
        <w:spacing w:afterLines="50" w:line="276" w:lineRule="auto"/>
        <w:ind w:left="714" w:hanging="357"/>
        <w:rPr>
          <w:lang w:val="en-US" w:eastAsia="ko-KR"/>
        </w:rPr>
      </w:pPr>
      <w:bookmarkStart w:id="7" w:name="P2"/>
      <w:r>
        <w:rPr>
          <w:lang w:val="en-US" w:eastAsia="ko-KR"/>
        </w:rPr>
        <w:t>Specify</w:t>
      </w:r>
      <w:r w:rsidRPr="00B81581">
        <w:rPr>
          <w:lang w:val="en-US" w:eastAsia="ko-KR"/>
        </w:rPr>
        <w:t xml:space="preserve"> </w:t>
      </w:r>
      <w:r>
        <w:rPr>
          <w:rFonts w:hint="eastAsia"/>
          <w:lang w:val="en-US" w:eastAsia="zh-CN"/>
        </w:rPr>
        <w:t xml:space="preserve">the </w:t>
      </w:r>
      <w:r w:rsidRPr="00B81581">
        <w:rPr>
          <w:rFonts w:hint="eastAsia"/>
          <w:lang w:val="en-US" w:eastAsia="zh-CN"/>
        </w:rPr>
        <w:t>enhancements</w:t>
      </w:r>
      <w:r w:rsidRPr="00B81581">
        <w:rPr>
          <w:lang w:val="en-US" w:eastAsia="ko-KR"/>
        </w:rPr>
        <w:t xml:space="preserve"> of sidelink positioning in NR systems, including the following:</w:t>
      </w:r>
    </w:p>
    <w:p w14:paraId="59A2D5B6" w14:textId="77777777" w:rsidR="007B29D7" w:rsidRPr="00F83F2D" w:rsidRDefault="007B29D7" w:rsidP="007455C6">
      <w:pPr>
        <w:pStyle w:val="a8"/>
        <w:numPr>
          <w:ilvl w:val="1"/>
          <w:numId w:val="35"/>
        </w:numPr>
        <w:spacing w:afterLines="50"/>
        <w:jc w:val="both"/>
        <w:rPr>
          <w:lang w:eastAsia="zh-CN"/>
        </w:rPr>
      </w:pPr>
      <w:r w:rsidRPr="00F83F2D">
        <w:rPr>
          <w:lang w:eastAsia="zh-CN"/>
        </w:rPr>
        <w:t xml:space="preserve">Specify methods, measurements, signalling and procedures for improving positioning accuracy </w:t>
      </w:r>
      <w:r w:rsidRPr="00F83F2D">
        <w:rPr>
          <w:rFonts w:hint="eastAsia"/>
          <w:lang w:eastAsia="zh-CN"/>
        </w:rPr>
        <w:t xml:space="preserve">of sidelink </w:t>
      </w:r>
      <w:r w:rsidRPr="00F83F2D">
        <w:rPr>
          <w:lang w:eastAsia="zh-CN"/>
        </w:rPr>
        <w:t>positioning</w:t>
      </w:r>
      <w:r w:rsidRPr="00F83F2D">
        <w:rPr>
          <w:rFonts w:hint="eastAsia"/>
          <w:lang w:eastAsia="zh-CN"/>
        </w:rPr>
        <w:t>, including:</w:t>
      </w:r>
    </w:p>
    <w:p w14:paraId="56ED8633" w14:textId="77777777" w:rsidR="007B29D7" w:rsidRPr="00B81581" w:rsidRDefault="007B29D7" w:rsidP="007455C6">
      <w:pPr>
        <w:widowControl w:val="0"/>
        <w:numPr>
          <w:ilvl w:val="2"/>
          <w:numId w:val="37"/>
        </w:numPr>
        <w:spacing w:afterLines="50"/>
        <w:jc w:val="both"/>
        <w:rPr>
          <w:szCs w:val="21"/>
        </w:rPr>
      </w:pPr>
      <w:r w:rsidRPr="00B81581">
        <w:rPr>
          <w:lang w:val="en-US" w:eastAsia="ko-KR"/>
        </w:rPr>
        <w:t>Specify</w:t>
      </w:r>
      <w:r w:rsidRPr="00B81581">
        <w:rPr>
          <w:rFonts w:hint="eastAsia"/>
          <w:szCs w:val="21"/>
        </w:rPr>
        <w:t xml:space="preserve"> </w:t>
      </w:r>
      <w:r w:rsidRPr="00B81581">
        <w:rPr>
          <w:rFonts w:hint="eastAsia"/>
          <w:szCs w:val="21"/>
          <w:lang w:eastAsia="zh-CN"/>
        </w:rPr>
        <w:t>s</w:t>
      </w:r>
      <w:r w:rsidRPr="00B81581">
        <w:rPr>
          <w:rFonts w:hint="eastAsia"/>
          <w:szCs w:val="21"/>
        </w:rPr>
        <w:t>idelink positioning method enhancements (incl., SL-CPP/</w:t>
      </w:r>
      <w:r w:rsidRPr="00B81581" w:rsidDel="00BA0166">
        <w:rPr>
          <w:rFonts w:hint="eastAsia"/>
          <w:szCs w:val="21"/>
        </w:rPr>
        <w:t xml:space="preserve"> </w:t>
      </w:r>
      <w:r w:rsidRPr="00B81581">
        <w:rPr>
          <w:rFonts w:hint="eastAsia"/>
          <w:szCs w:val="21"/>
        </w:rPr>
        <w:t>SL-AoD)</w:t>
      </w:r>
    </w:p>
    <w:p w14:paraId="71423F9F" w14:textId="77777777" w:rsidR="007B29D7" w:rsidRPr="00B81581" w:rsidRDefault="007B29D7" w:rsidP="007455C6">
      <w:pPr>
        <w:widowControl w:val="0"/>
        <w:numPr>
          <w:ilvl w:val="2"/>
          <w:numId w:val="37"/>
        </w:numPr>
        <w:spacing w:afterLines="50"/>
        <w:jc w:val="both"/>
        <w:rPr>
          <w:lang w:val="en-US" w:eastAsia="ko-KR"/>
        </w:rPr>
      </w:pPr>
      <w:r w:rsidRPr="00B81581">
        <w:rPr>
          <w:lang w:val="en-US" w:eastAsia="ko-KR"/>
        </w:rPr>
        <w:t>Specify inter-user coordination for SL-PRS</w:t>
      </w:r>
      <w:r w:rsidRPr="003F63EA">
        <w:rPr>
          <w:rFonts w:eastAsia="Times New Roman"/>
        </w:rPr>
        <w:t xml:space="preserve"> </w:t>
      </w:r>
      <w:r>
        <w:rPr>
          <w:rFonts w:eastAsiaTheme="minorEastAsia" w:hint="eastAsia"/>
          <w:lang w:eastAsia="zh-CN"/>
        </w:rPr>
        <w:t xml:space="preserve">in </w:t>
      </w:r>
      <w:r w:rsidRPr="008E0612">
        <w:rPr>
          <w:rFonts w:eastAsia="Times New Roman"/>
        </w:rPr>
        <w:t>the dedicated resource pool</w:t>
      </w:r>
    </w:p>
    <w:p w14:paraId="158FA296" w14:textId="77777777" w:rsidR="007B29D7" w:rsidRPr="00B81581" w:rsidRDefault="007B29D7" w:rsidP="007455C6">
      <w:pPr>
        <w:widowControl w:val="0"/>
        <w:numPr>
          <w:ilvl w:val="2"/>
          <w:numId w:val="37"/>
        </w:numPr>
        <w:spacing w:afterLines="50"/>
        <w:jc w:val="both"/>
        <w:rPr>
          <w:szCs w:val="21"/>
        </w:rPr>
      </w:pPr>
      <w:r w:rsidRPr="00B81581">
        <w:rPr>
          <w:lang w:val="en-US" w:eastAsia="ko-KR"/>
        </w:rPr>
        <w:t>Specify</w:t>
      </w:r>
      <w:r w:rsidRPr="00B81581">
        <w:rPr>
          <w:rFonts w:hint="eastAsia"/>
          <w:szCs w:val="21"/>
        </w:rPr>
        <w:t xml:space="preserve"> Tx/Rx timing error mitigation for sidelink positioning</w:t>
      </w:r>
    </w:p>
    <w:p w14:paraId="425D16A7" w14:textId="77777777" w:rsidR="007B29D7" w:rsidRPr="00B81581" w:rsidRDefault="007B29D7" w:rsidP="007455C6">
      <w:pPr>
        <w:widowControl w:val="0"/>
        <w:numPr>
          <w:ilvl w:val="2"/>
          <w:numId w:val="37"/>
        </w:numPr>
        <w:spacing w:afterLines="50"/>
        <w:jc w:val="both"/>
        <w:rPr>
          <w:szCs w:val="21"/>
        </w:rPr>
      </w:pPr>
      <w:r w:rsidRPr="00B81581">
        <w:rPr>
          <w:lang w:val="en-US" w:eastAsia="ko-KR"/>
        </w:rPr>
        <w:t>Specify</w:t>
      </w:r>
      <w:r w:rsidRPr="00B81581">
        <w:rPr>
          <w:rFonts w:hint="eastAsia"/>
          <w:szCs w:val="21"/>
        </w:rPr>
        <w:t xml:space="preserve"> UE </w:t>
      </w:r>
      <w:r w:rsidRPr="00B81581">
        <w:rPr>
          <w:rFonts w:hint="eastAsia"/>
          <w:szCs w:val="21"/>
          <w:lang w:eastAsia="zh-CN"/>
        </w:rPr>
        <w:t xml:space="preserve">relative </w:t>
      </w:r>
      <w:r w:rsidRPr="00B81581">
        <w:rPr>
          <w:rFonts w:hint="eastAsia"/>
          <w:szCs w:val="21"/>
        </w:rPr>
        <w:t>speed/</w:t>
      </w:r>
      <w:r w:rsidRPr="00B81581">
        <w:rPr>
          <w:szCs w:val="21"/>
        </w:rPr>
        <w:t>attitude</w:t>
      </w:r>
      <w:r w:rsidRPr="00B81581">
        <w:rPr>
          <w:rFonts w:hint="eastAsia"/>
          <w:szCs w:val="21"/>
        </w:rPr>
        <w:t xml:space="preserve"> measurement</w:t>
      </w:r>
    </w:p>
    <w:p w14:paraId="083AED6C" w14:textId="77777777" w:rsidR="007B29D7" w:rsidRPr="00F83F2D" w:rsidRDefault="007B29D7" w:rsidP="007455C6">
      <w:pPr>
        <w:pStyle w:val="a8"/>
        <w:numPr>
          <w:ilvl w:val="1"/>
          <w:numId w:val="35"/>
        </w:numPr>
        <w:spacing w:afterLines="50"/>
        <w:jc w:val="both"/>
        <w:rPr>
          <w:lang w:eastAsia="zh-CN"/>
        </w:rPr>
      </w:pPr>
      <w:r w:rsidRPr="00F83F2D">
        <w:rPr>
          <w:lang w:eastAsia="zh-CN"/>
        </w:rPr>
        <w:t>Specify partial sensing</w:t>
      </w:r>
      <w:r w:rsidRPr="00F83F2D">
        <w:rPr>
          <w:rFonts w:hint="eastAsia"/>
          <w:lang w:eastAsia="zh-CN"/>
        </w:rPr>
        <w:t xml:space="preserve"> mechanism for</w:t>
      </w:r>
      <w:r w:rsidRPr="00F83F2D">
        <w:rPr>
          <w:lang w:eastAsia="zh-CN"/>
        </w:rPr>
        <w:t xml:space="preserve"> </w:t>
      </w:r>
      <w:r w:rsidRPr="00F83F2D">
        <w:rPr>
          <w:rFonts w:hint="eastAsia"/>
          <w:lang w:eastAsia="zh-CN"/>
        </w:rPr>
        <w:t xml:space="preserve">SL-PRS </w:t>
      </w:r>
      <w:r w:rsidRPr="00F83F2D">
        <w:rPr>
          <w:lang w:eastAsia="zh-CN"/>
        </w:rPr>
        <w:t>resource allocation mode 2</w:t>
      </w:r>
      <w:r w:rsidRPr="00F83F2D">
        <w:rPr>
          <w:rFonts w:hint="eastAsia"/>
          <w:lang w:eastAsia="zh-CN"/>
        </w:rPr>
        <w:t xml:space="preserve"> </w:t>
      </w:r>
      <w:r w:rsidRPr="00F83F2D">
        <w:rPr>
          <w:lang w:eastAsia="zh-CN"/>
        </w:rPr>
        <w:t xml:space="preserve">in the dedicated resource pool to reduce power consumption of </w:t>
      </w:r>
      <w:r w:rsidRPr="00F83F2D">
        <w:rPr>
          <w:rFonts w:hint="eastAsia"/>
          <w:lang w:eastAsia="zh-CN"/>
        </w:rPr>
        <w:t xml:space="preserve">positioning </w:t>
      </w:r>
      <w:r w:rsidRPr="00F83F2D">
        <w:rPr>
          <w:lang w:eastAsia="zh-CN"/>
        </w:rPr>
        <w:t>UEs</w:t>
      </w:r>
      <w:r w:rsidRPr="00F83F2D">
        <w:rPr>
          <w:rFonts w:hint="eastAsia"/>
          <w:lang w:eastAsia="zh-CN"/>
        </w:rPr>
        <w:t>.</w:t>
      </w:r>
    </w:p>
    <w:p w14:paraId="57B2F929" w14:textId="77777777" w:rsidR="007B29D7" w:rsidRPr="00F83F2D" w:rsidRDefault="007B29D7" w:rsidP="007455C6">
      <w:pPr>
        <w:pStyle w:val="a8"/>
        <w:numPr>
          <w:ilvl w:val="1"/>
          <w:numId w:val="35"/>
        </w:numPr>
        <w:spacing w:afterLines="50"/>
        <w:jc w:val="both"/>
        <w:rPr>
          <w:lang w:eastAsia="zh-CN"/>
        </w:rPr>
      </w:pPr>
      <w:r w:rsidRPr="00F83F2D">
        <w:rPr>
          <w:lang w:eastAsia="zh-CN"/>
        </w:rPr>
        <w:t xml:space="preserve">Specify </w:t>
      </w:r>
      <w:r w:rsidRPr="00F83F2D">
        <w:rPr>
          <w:rFonts w:hint="eastAsia"/>
          <w:lang w:eastAsia="zh-CN"/>
        </w:rPr>
        <w:t xml:space="preserve">methods to </w:t>
      </w:r>
      <w:r w:rsidRPr="00F83F2D">
        <w:rPr>
          <w:lang w:eastAsia="zh-CN"/>
        </w:rPr>
        <w:t xml:space="preserve">improve the positioning accuracy in high-speed scenarios (Up to 250Km/h) to avoid the impact of </w:t>
      </w:r>
      <w:r w:rsidRPr="00F83F2D">
        <w:rPr>
          <w:rFonts w:hint="eastAsia"/>
          <w:lang w:eastAsia="zh-CN"/>
        </w:rPr>
        <w:t>d</w:t>
      </w:r>
      <w:r w:rsidRPr="00F83F2D">
        <w:rPr>
          <w:lang w:eastAsia="zh-CN"/>
        </w:rPr>
        <w:t>oppler frequency shift.</w:t>
      </w:r>
    </w:p>
    <w:bookmarkEnd w:id="6"/>
    <w:bookmarkEnd w:id="7"/>
    <w:p w14:paraId="742D2E64" w14:textId="77777777" w:rsidR="00170DF4" w:rsidRPr="007B29D7" w:rsidRDefault="00170DF4" w:rsidP="003963CD">
      <w:pPr>
        <w:jc w:val="both"/>
        <w:rPr>
          <w:highlight w:val="yellow"/>
          <w:lang w:eastAsia="zh-CN"/>
        </w:rPr>
      </w:pPr>
    </w:p>
    <w:p w14:paraId="237DA07D" w14:textId="005CBE33" w:rsidR="009C782B" w:rsidRDefault="009C782B" w:rsidP="009C782B">
      <w:pPr>
        <w:pStyle w:val="1"/>
        <w:rPr>
          <w:lang w:eastAsia="zh-CN"/>
        </w:rPr>
      </w:pPr>
      <w:r>
        <w:rPr>
          <w:rFonts w:hint="eastAsia"/>
          <w:lang w:eastAsia="zh-CN"/>
        </w:rPr>
        <w:t>4</w:t>
      </w:r>
      <w:r w:rsidRPr="003E5188">
        <w:tab/>
      </w:r>
      <w:r>
        <w:rPr>
          <w:rFonts w:hint="eastAsia"/>
          <w:lang w:eastAsia="zh-CN"/>
        </w:rPr>
        <w:t>Conclusion</w:t>
      </w:r>
    </w:p>
    <w:p w14:paraId="2582B3E7" w14:textId="1E8580B6" w:rsidR="009C782B" w:rsidRDefault="003417A4" w:rsidP="00E14B55">
      <w:pPr>
        <w:jc w:val="both"/>
        <w:rPr>
          <w:lang w:eastAsia="zh-CN"/>
        </w:rPr>
      </w:pPr>
      <w:r>
        <w:rPr>
          <w:rFonts w:hint="eastAsia"/>
          <w:lang w:eastAsia="zh-CN"/>
        </w:rPr>
        <w:t>In this</w:t>
      </w:r>
      <w:r w:rsidR="009C782B">
        <w:rPr>
          <w:rFonts w:hint="eastAsia"/>
          <w:lang w:eastAsia="zh-CN"/>
        </w:rPr>
        <w:t xml:space="preserve"> contribution</w:t>
      </w:r>
      <w:r>
        <w:rPr>
          <w:rFonts w:hint="eastAsia"/>
          <w:lang w:eastAsia="zh-CN"/>
        </w:rPr>
        <w:t>, we</w:t>
      </w:r>
      <w:r w:rsidR="009C782B">
        <w:rPr>
          <w:rFonts w:hint="eastAsia"/>
          <w:lang w:eastAsia="zh-CN"/>
        </w:rPr>
        <w:t xml:space="preserve"> </w:t>
      </w:r>
      <w:r w:rsidR="006B5B4B" w:rsidRPr="006B5B4B">
        <w:rPr>
          <w:lang w:eastAsia="zh-CN"/>
        </w:rPr>
        <w:t xml:space="preserve">provide our perspective on the areas that require additional enhancements in RAN Rel-19, focusing on the aspects of </w:t>
      </w:r>
      <w:r w:rsidR="004F584C">
        <w:rPr>
          <w:lang w:eastAsia="zh-CN"/>
        </w:rPr>
        <w:t xml:space="preserve">further enhancements of </w:t>
      </w:r>
      <w:r w:rsidR="006A21E9">
        <w:rPr>
          <w:lang w:eastAsia="zh-CN"/>
        </w:rPr>
        <w:t xml:space="preserve">the </w:t>
      </w:r>
      <w:r w:rsidR="006B5B4B" w:rsidRPr="006B5B4B">
        <w:rPr>
          <w:lang w:eastAsia="zh-CN"/>
        </w:rPr>
        <w:t>carrier phase positioning and Sidelink positioning</w:t>
      </w:r>
      <w:r w:rsidR="006B5B4B">
        <w:rPr>
          <w:lang w:eastAsia="zh-CN"/>
        </w:rPr>
        <w:t xml:space="preserve">. </w:t>
      </w:r>
      <w:r>
        <w:rPr>
          <w:rFonts w:hint="eastAsia"/>
          <w:lang w:eastAsia="zh-CN"/>
        </w:rPr>
        <w:t>T</w:t>
      </w:r>
      <w:r w:rsidR="009C782B">
        <w:rPr>
          <w:rFonts w:hint="eastAsia"/>
          <w:lang w:eastAsia="zh-CN"/>
        </w:rPr>
        <w:t xml:space="preserve">he proposals are summarized in </w:t>
      </w:r>
      <w:r w:rsidR="009C782B">
        <w:rPr>
          <w:lang w:eastAsia="zh-CN"/>
        </w:rPr>
        <w:t>the</w:t>
      </w:r>
      <w:r w:rsidR="009C782B">
        <w:rPr>
          <w:rFonts w:hint="eastAsia"/>
          <w:lang w:eastAsia="zh-CN"/>
        </w:rPr>
        <w:t xml:space="preserve"> following</w:t>
      </w:r>
      <w:r w:rsidR="006B5B4B">
        <w:rPr>
          <w:lang w:eastAsia="zh-CN"/>
        </w:rPr>
        <w:t>:</w:t>
      </w:r>
    </w:p>
    <w:p w14:paraId="6F1757B6" w14:textId="77777777" w:rsidR="00C901F5" w:rsidRDefault="00B62B60" w:rsidP="00127B41">
      <w:pPr>
        <w:jc w:val="both"/>
        <w:rPr>
          <w:lang w:eastAsia="zh-CN"/>
        </w:rPr>
      </w:pPr>
      <w:r>
        <w:rPr>
          <w:lang w:eastAsia="zh-CN"/>
        </w:rPr>
        <w:fldChar w:fldCharType="begin"/>
      </w:r>
      <w:r>
        <w:rPr>
          <w:lang w:eastAsia="zh-CN"/>
        </w:rPr>
        <w:instrText xml:space="preserve"> REF P1 \h </w:instrText>
      </w:r>
      <w:r>
        <w:rPr>
          <w:lang w:eastAsia="zh-CN"/>
        </w:rPr>
      </w:r>
      <w:r>
        <w:rPr>
          <w:lang w:eastAsia="zh-CN"/>
        </w:rPr>
        <w:fldChar w:fldCharType="separate"/>
      </w:r>
      <w:r w:rsidR="00C901F5" w:rsidRPr="00EA2F64">
        <w:rPr>
          <w:b/>
          <w:bCs/>
          <w:lang w:eastAsia="zh-CN"/>
        </w:rPr>
        <w:t>Proposal 1:</w:t>
      </w:r>
      <w:r w:rsidR="00C901F5">
        <w:rPr>
          <w:lang w:eastAsia="zh-CN"/>
        </w:rPr>
        <w:t xml:space="preserve"> </w:t>
      </w:r>
      <w:r w:rsidR="00C901F5" w:rsidRPr="00375DE1">
        <w:rPr>
          <w:lang w:eastAsia="zh-CN"/>
        </w:rPr>
        <w:t>Study and specify a new positioning reference signal specifically designed for carrier phase measurement, with a focus on maintaining phase continuity and improving positioning accuracy</w:t>
      </w:r>
      <w:r w:rsidR="00C901F5">
        <w:rPr>
          <w:lang w:eastAsia="zh-CN"/>
        </w:rPr>
        <w:t xml:space="preserve"> in Rel-19.</w:t>
      </w:r>
    </w:p>
    <w:p w14:paraId="70049D67" w14:textId="77777777" w:rsidR="00C901F5" w:rsidRPr="00B81581" w:rsidRDefault="00B62B60" w:rsidP="007455C6">
      <w:pPr>
        <w:numPr>
          <w:ilvl w:val="0"/>
          <w:numId w:val="39"/>
        </w:numPr>
        <w:spacing w:afterLines="50" w:line="276" w:lineRule="auto"/>
        <w:ind w:left="714" w:hanging="357"/>
        <w:rPr>
          <w:lang w:val="en-US" w:eastAsia="ko-KR"/>
        </w:rPr>
      </w:pPr>
      <w:r>
        <w:rPr>
          <w:lang w:eastAsia="zh-CN"/>
        </w:rPr>
        <w:fldChar w:fldCharType="end"/>
      </w:r>
      <w:r>
        <w:rPr>
          <w:lang w:eastAsia="zh-CN"/>
        </w:rPr>
        <w:fldChar w:fldCharType="begin"/>
      </w:r>
      <w:r>
        <w:rPr>
          <w:lang w:eastAsia="zh-CN"/>
        </w:rPr>
        <w:instrText xml:space="preserve"> REF P2 \h </w:instrText>
      </w:r>
      <w:r>
        <w:rPr>
          <w:lang w:eastAsia="zh-CN"/>
        </w:rPr>
      </w:r>
      <w:r>
        <w:rPr>
          <w:lang w:eastAsia="zh-CN"/>
        </w:rPr>
        <w:fldChar w:fldCharType="separate"/>
      </w:r>
      <w:r w:rsidR="00C901F5">
        <w:rPr>
          <w:lang w:val="en-US" w:eastAsia="ko-KR"/>
        </w:rPr>
        <w:t>Specify</w:t>
      </w:r>
      <w:r w:rsidR="00C901F5" w:rsidRPr="00B81581">
        <w:rPr>
          <w:lang w:val="en-US" w:eastAsia="ko-KR"/>
        </w:rPr>
        <w:t xml:space="preserve"> </w:t>
      </w:r>
      <w:r w:rsidR="00C901F5">
        <w:rPr>
          <w:rFonts w:hint="eastAsia"/>
          <w:lang w:val="en-US" w:eastAsia="zh-CN"/>
        </w:rPr>
        <w:t xml:space="preserve">the </w:t>
      </w:r>
      <w:r w:rsidR="00C901F5" w:rsidRPr="00B81581">
        <w:rPr>
          <w:rFonts w:hint="eastAsia"/>
          <w:lang w:val="en-US" w:eastAsia="zh-CN"/>
        </w:rPr>
        <w:t>enhancements</w:t>
      </w:r>
      <w:r w:rsidR="00C901F5" w:rsidRPr="00B81581">
        <w:rPr>
          <w:lang w:val="en-US" w:eastAsia="ko-KR"/>
        </w:rPr>
        <w:t xml:space="preserve"> of </w:t>
      </w:r>
      <w:proofErr w:type="spellStart"/>
      <w:r w:rsidR="00C901F5" w:rsidRPr="00B81581">
        <w:rPr>
          <w:lang w:val="en-US" w:eastAsia="ko-KR"/>
        </w:rPr>
        <w:t>sidelink</w:t>
      </w:r>
      <w:proofErr w:type="spellEnd"/>
      <w:r w:rsidR="00C901F5" w:rsidRPr="00B81581">
        <w:rPr>
          <w:lang w:val="en-US" w:eastAsia="ko-KR"/>
        </w:rPr>
        <w:t xml:space="preserve"> positioning in NR systems, including the following:</w:t>
      </w:r>
    </w:p>
    <w:p w14:paraId="7C177B04" w14:textId="77777777" w:rsidR="00C901F5" w:rsidRPr="00F83F2D" w:rsidRDefault="00C901F5" w:rsidP="007455C6">
      <w:pPr>
        <w:pStyle w:val="a8"/>
        <w:numPr>
          <w:ilvl w:val="1"/>
          <w:numId w:val="35"/>
        </w:numPr>
        <w:spacing w:afterLines="50"/>
        <w:jc w:val="both"/>
        <w:rPr>
          <w:lang w:eastAsia="zh-CN"/>
        </w:rPr>
      </w:pPr>
      <w:r w:rsidRPr="00F83F2D">
        <w:rPr>
          <w:lang w:eastAsia="zh-CN"/>
        </w:rPr>
        <w:t xml:space="preserve">Specify methods, measurements, signalling and procedures for improving positioning accuracy </w:t>
      </w:r>
      <w:r w:rsidRPr="00F83F2D">
        <w:rPr>
          <w:rFonts w:hint="eastAsia"/>
          <w:lang w:eastAsia="zh-CN"/>
        </w:rPr>
        <w:t xml:space="preserve">of </w:t>
      </w:r>
      <w:proofErr w:type="spellStart"/>
      <w:r w:rsidRPr="00F83F2D">
        <w:rPr>
          <w:rFonts w:hint="eastAsia"/>
          <w:lang w:eastAsia="zh-CN"/>
        </w:rPr>
        <w:t>sidelink</w:t>
      </w:r>
      <w:proofErr w:type="spellEnd"/>
      <w:r w:rsidRPr="00F83F2D">
        <w:rPr>
          <w:rFonts w:hint="eastAsia"/>
          <w:lang w:eastAsia="zh-CN"/>
        </w:rPr>
        <w:t xml:space="preserve"> </w:t>
      </w:r>
      <w:r w:rsidRPr="00F83F2D">
        <w:rPr>
          <w:lang w:eastAsia="zh-CN"/>
        </w:rPr>
        <w:t>positioning</w:t>
      </w:r>
      <w:r w:rsidRPr="00F83F2D">
        <w:rPr>
          <w:rFonts w:hint="eastAsia"/>
          <w:lang w:eastAsia="zh-CN"/>
        </w:rPr>
        <w:t>, including:</w:t>
      </w:r>
    </w:p>
    <w:p w14:paraId="2BD7395F" w14:textId="77777777" w:rsidR="00C901F5" w:rsidRPr="00B81581" w:rsidRDefault="00C901F5" w:rsidP="007455C6">
      <w:pPr>
        <w:widowControl w:val="0"/>
        <w:numPr>
          <w:ilvl w:val="2"/>
          <w:numId w:val="37"/>
        </w:numPr>
        <w:spacing w:afterLines="50"/>
        <w:jc w:val="both"/>
        <w:rPr>
          <w:szCs w:val="21"/>
        </w:rPr>
      </w:pPr>
      <w:r w:rsidRPr="00B81581">
        <w:rPr>
          <w:lang w:val="en-US" w:eastAsia="ko-KR"/>
        </w:rPr>
        <w:t>Specify</w:t>
      </w:r>
      <w:r w:rsidRPr="00B81581">
        <w:rPr>
          <w:rFonts w:hint="eastAsia"/>
          <w:szCs w:val="21"/>
        </w:rPr>
        <w:t xml:space="preserve"> </w:t>
      </w:r>
      <w:proofErr w:type="spellStart"/>
      <w:r w:rsidRPr="00B81581">
        <w:rPr>
          <w:rFonts w:hint="eastAsia"/>
          <w:szCs w:val="21"/>
          <w:lang w:eastAsia="zh-CN"/>
        </w:rPr>
        <w:t>s</w:t>
      </w:r>
      <w:r w:rsidRPr="00B81581">
        <w:rPr>
          <w:rFonts w:hint="eastAsia"/>
          <w:szCs w:val="21"/>
        </w:rPr>
        <w:t>idelink</w:t>
      </w:r>
      <w:proofErr w:type="spellEnd"/>
      <w:r w:rsidRPr="00B81581">
        <w:rPr>
          <w:rFonts w:hint="eastAsia"/>
          <w:szCs w:val="21"/>
        </w:rPr>
        <w:t xml:space="preserve"> positioning method enhancements (incl., SL-CPP/</w:t>
      </w:r>
      <w:r w:rsidRPr="00B81581" w:rsidDel="00BA0166">
        <w:rPr>
          <w:rFonts w:hint="eastAsia"/>
          <w:szCs w:val="21"/>
        </w:rPr>
        <w:t xml:space="preserve"> </w:t>
      </w:r>
      <w:r w:rsidRPr="00B81581">
        <w:rPr>
          <w:rFonts w:hint="eastAsia"/>
          <w:szCs w:val="21"/>
        </w:rPr>
        <w:t>SL-</w:t>
      </w:r>
      <w:proofErr w:type="spellStart"/>
      <w:r w:rsidRPr="00B81581">
        <w:rPr>
          <w:rFonts w:hint="eastAsia"/>
          <w:szCs w:val="21"/>
        </w:rPr>
        <w:t>AoD</w:t>
      </w:r>
      <w:proofErr w:type="spellEnd"/>
      <w:r w:rsidRPr="00B81581">
        <w:rPr>
          <w:rFonts w:hint="eastAsia"/>
          <w:szCs w:val="21"/>
        </w:rPr>
        <w:t>)</w:t>
      </w:r>
    </w:p>
    <w:p w14:paraId="7AC0C128" w14:textId="77777777" w:rsidR="00C901F5" w:rsidRPr="00B81581" w:rsidRDefault="00C901F5" w:rsidP="007455C6">
      <w:pPr>
        <w:widowControl w:val="0"/>
        <w:numPr>
          <w:ilvl w:val="2"/>
          <w:numId w:val="37"/>
        </w:numPr>
        <w:spacing w:afterLines="50"/>
        <w:jc w:val="both"/>
        <w:rPr>
          <w:lang w:val="en-US" w:eastAsia="ko-KR"/>
        </w:rPr>
      </w:pPr>
      <w:r w:rsidRPr="00B81581">
        <w:rPr>
          <w:lang w:val="en-US" w:eastAsia="ko-KR"/>
        </w:rPr>
        <w:t>Specify inter-user coordination for SL-PRS</w:t>
      </w:r>
      <w:r w:rsidRPr="003F63EA">
        <w:rPr>
          <w:rFonts w:eastAsia="Times New Roman"/>
        </w:rPr>
        <w:t xml:space="preserve"> </w:t>
      </w:r>
      <w:r>
        <w:rPr>
          <w:rFonts w:eastAsiaTheme="minorEastAsia" w:hint="eastAsia"/>
          <w:lang w:eastAsia="zh-CN"/>
        </w:rPr>
        <w:t xml:space="preserve">in </w:t>
      </w:r>
      <w:r w:rsidRPr="008E0612">
        <w:rPr>
          <w:rFonts w:eastAsia="Times New Roman"/>
        </w:rPr>
        <w:t>the dedicated resource pool</w:t>
      </w:r>
    </w:p>
    <w:p w14:paraId="4FBF1EF4" w14:textId="77777777" w:rsidR="00C901F5" w:rsidRPr="00B81581" w:rsidRDefault="00C901F5" w:rsidP="007455C6">
      <w:pPr>
        <w:widowControl w:val="0"/>
        <w:numPr>
          <w:ilvl w:val="2"/>
          <w:numId w:val="37"/>
        </w:numPr>
        <w:spacing w:afterLines="50"/>
        <w:jc w:val="both"/>
        <w:rPr>
          <w:szCs w:val="21"/>
        </w:rPr>
      </w:pPr>
      <w:r w:rsidRPr="00B81581">
        <w:rPr>
          <w:lang w:val="en-US" w:eastAsia="ko-KR"/>
        </w:rPr>
        <w:t>Specify</w:t>
      </w:r>
      <w:r w:rsidRPr="00B81581">
        <w:rPr>
          <w:rFonts w:hint="eastAsia"/>
          <w:szCs w:val="21"/>
        </w:rPr>
        <w:t xml:space="preserve"> </w:t>
      </w:r>
      <w:proofErr w:type="spellStart"/>
      <w:r w:rsidRPr="00B81581">
        <w:rPr>
          <w:rFonts w:hint="eastAsia"/>
          <w:szCs w:val="21"/>
        </w:rPr>
        <w:t>Tx</w:t>
      </w:r>
      <w:proofErr w:type="spellEnd"/>
      <w:r w:rsidRPr="00B81581">
        <w:rPr>
          <w:rFonts w:hint="eastAsia"/>
          <w:szCs w:val="21"/>
        </w:rPr>
        <w:t xml:space="preserve">/Rx timing error mitigation for </w:t>
      </w:r>
      <w:proofErr w:type="spellStart"/>
      <w:r w:rsidRPr="00B81581">
        <w:rPr>
          <w:rFonts w:hint="eastAsia"/>
          <w:szCs w:val="21"/>
        </w:rPr>
        <w:t>sidelink</w:t>
      </w:r>
      <w:proofErr w:type="spellEnd"/>
      <w:r w:rsidRPr="00B81581">
        <w:rPr>
          <w:rFonts w:hint="eastAsia"/>
          <w:szCs w:val="21"/>
        </w:rPr>
        <w:t xml:space="preserve"> positioning</w:t>
      </w:r>
    </w:p>
    <w:p w14:paraId="7213678E" w14:textId="77777777" w:rsidR="00C901F5" w:rsidRPr="00B81581" w:rsidRDefault="00C901F5" w:rsidP="007455C6">
      <w:pPr>
        <w:widowControl w:val="0"/>
        <w:numPr>
          <w:ilvl w:val="2"/>
          <w:numId w:val="37"/>
        </w:numPr>
        <w:spacing w:afterLines="50"/>
        <w:jc w:val="both"/>
        <w:rPr>
          <w:szCs w:val="21"/>
        </w:rPr>
      </w:pPr>
      <w:r w:rsidRPr="00B81581">
        <w:rPr>
          <w:lang w:val="en-US" w:eastAsia="ko-KR"/>
        </w:rPr>
        <w:t>Specify</w:t>
      </w:r>
      <w:r w:rsidRPr="00B81581">
        <w:rPr>
          <w:rFonts w:hint="eastAsia"/>
          <w:szCs w:val="21"/>
        </w:rPr>
        <w:t xml:space="preserve"> UE </w:t>
      </w:r>
      <w:r w:rsidRPr="00B81581">
        <w:rPr>
          <w:rFonts w:hint="eastAsia"/>
          <w:szCs w:val="21"/>
          <w:lang w:eastAsia="zh-CN"/>
        </w:rPr>
        <w:t xml:space="preserve">relative </w:t>
      </w:r>
      <w:r w:rsidRPr="00B81581">
        <w:rPr>
          <w:rFonts w:hint="eastAsia"/>
          <w:szCs w:val="21"/>
        </w:rPr>
        <w:t>speed/</w:t>
      </w:r>
      <w:r w:rsidRPr="00B81581">
        <w:rPr>
          <w:szCs w:val="21"/>
        </w:rPr>
        <w:t>attitude</w:t>
      </w:r>
      <w:r w:rsidRPr="00B81581">
        <w:rPr>
          <w:rFonts w:hint="eastAsia"/>
          <w:szCs w:val="21"/>
        </w:rPr>
        <w:t xml:space="preserve"> measurement</w:t>
      </w:r>
    </w:p>
    <w:p w14:paraId="6D78A885" w14:textId="77777777" w:rsidR="00C901F5" w:rsidRPr="00F83F2D" w:rsidRDefault="00C901F5" w:rsidP="007455C6">
      <w:pPr>
        <w:pStyle w:val="a8"/>
        <w:numPr>
          <w:ilvl w:val="1"/>
          <w:numId w:val="35"/>
        </w:numPr>
        <w:spacing w:afterLines="50"/>
        <w:jc w:val="both"/>
        <w:rPr>
          <w:lang w:eastAsia="zh-CN"/>
        </w:rPr>
      </w:pPr>
      <w:r w:rsidRPr="00F83F2D">
        <w:rPr>
          <w:lang w:eastAsia="zh-CN"/>
        </w:rPr>
        <w:lastRenderedPageBreak/>
        <w:t>Specify partial sensing</w:t>
      </w:r>
      <w:r w:rsidRPr="00F83F2D">
        <w:rPr>
          <w:rFonts w:hint="eastAsia"/>
          <w:lang w:eastAsia="zh-CN"/>
        </w:rPr>
        <w:t xml:space="preserve"> mechanism for</w:t>
      </w:r>
      <w:r w:rsidRPr="00F83F2D">
        <w:rPr>
          <w:lang w:eastAsia="zh-CN"/>
        </w:rPr>
        <w:t xml:space="preserve"> </w:t>
      </w:r>
      <w:r w:rsidRPr="00F83F2D">
        <w:rPr>
          <w:rFonts w:hint="eastAsia"/>
          <w:lang w:eastAsia="zh-CN"/>
        </w:rPr>
        <w:t xml:space="preserve">SL-PRS </w:t>
      </w:r>
      <w:r w:rsidRPr="00F83F2D">
        <w:rPr>
          <w:lang w:eastAsia="zh-CN"/>
        </w:rPr>
        <w:t>resource allocation mode 2</w:t>
      </w:r>
      <w:r w:rsidRPr="00F83F2D">
        <w:rPr>
          <w:rFonts w:hint="eastAsia"/>
          <w:lang w:eastAsia="zh-CN"/>
        </w:rPr>
        <w:t xml:space="preserve"> </w:t>
      </w:r>
      <w:r w:rsidRPr="00F83F2D">
        <w:rPr>
          <w:lang w:eastAsia="zh-CN"/>
        </w:rPr>
        <w:t xml:space="preserve">in the dedicated resource pool to reduce power consumption of </w:t>
      </w:r>
      <w:r w:rsidRPr="00F83F2D">
        <w:rPr>
          <w:rFonts w:hint="eastAsia"/>
          <w:lang w:eastAsia="zh-CN"/>
        </w:rPr>
        <w:t xml:space="preserve">positioning </w:t>
      </w:r>
      <w:r w:rsidRPr="00F83F2D">
        <w:rPr>
          <w:lang w:eastAsia="zh-CN"/>
        </w:rPr>
        <w:t>UEs</w:t>
      </w:r>
      <w:r w:rsidRPr="00F83F2D">
        <w:rPr>
          <w:rFonts w:hint="eastAsia"/>
          <w:lang w:eastAsia="zh-CN"/>
        </w:rPr>
        <w:t>.</w:t>
      </w:r>
    </w:p>
    <w:p w14:paraId="48E5F2EC" w14:textId="77777777" w:rsidR="00C901F5" w:rsidRPr="00F83F2D" w:rsidRDefault="00C901F5" w:rsidP="007455C6">
      <w:pPr>
        <w:pStyle w:val="a8"/>
        <w:numPr>
          <w:ilvl w:val="1"/>
          <w:numId w:val="35"/>
        </w:numPr>
        <w:spacing w:afterLines="50"/>
        <w:jc w:val="both"/>
        <w:rPr>
          <w:lang w:eastAsia="zh-CN"/>
        </w:rPr>
      </w:pPr>
      <w:r w:rsidRPr="00F83F2D">
        <w:rPr>
          <w:lang w:eastAsia="zh-CN"/>
        </w:rPr>
        <w:t xml:space="preserve">Specify </w:t>
      </w:r>
      <w:r w:rsidRPr="00F83F2D">
        <w:rPr>
          <w:rFonts w:hint="eastAsia"/>
          <w:lang w:eastAsia="zh-CN"/>
        </w:rPr>
        <w:t xml:space="preserve">methods to </w:t>
      </w:r>
      <w:r w:rsidRPr="00F83F2D">
        <w:rPr>
          <w:lang w:eastAsia="zh-CN"/>
        </w:rPr>
        <w:t xml:space="preserve">improve the positioning accuracy in high-speed scenarios (Up to 250Km/h) to avoid the impact of </w:t>
      </w:r>
      <w:proofErr w:type="spellStart"/>
      <w:proofErr w:type="gramStart"/>
      <w:r w:rsidRPr="00F83F2D">
        <w:rPr>
          <w:rFonts w:hint="eastAsia"/>
          <w:lang w:eastAsia="zh-CN"/>
        </w:rPr>
        <w:t>d</w:t>
      </w:r>
      <w:r w:rsidRPr="00F83F2D">
        <w:rPr>
          <w:lang w:eastAsia="zh-CN"/>
        </w:rPr>
        <w:t>oppler</w:t>
      </w:r>
      <w:proofErr w:type="spellEnd"/>
      <w:proofErr w:type="gramEnd"/>
      <w:r w:rsidRPr="00F83F2D">
        <w:rPr>
          <w:lang w:eastAsia="zh-CN"/>
        </w:rPr>
        <w:t xml:space="preserve"> frequency shift.</w:t>
      </w:r>
    </w:p>
    <w:p w14:paraId="45D31D97" w14:textId="77777777" w:rsidR="00C901F5" w:rsidRDefault="00B62B60" w:rsidP="00CF3855">
      <w:pPr>
        <w:jc w:val="both"/>
        <w:rPr>
          <w:lang w:eastAsia="zh-CN"/>
        </w:rPr>
      </w:pPr>
      <w:r>
        <w:rPr>
          <w:lang w:eastAsia="zh-CN"/>
        </w:rPr>
        <w:fldChar w:fldCharType="end"/>
      </w:r>
      <w:r>
        <w:rPr>
          <w:lang w:eastAsia="zh-CN"/>
        </w:rPr>
        <w:fldChar w:fldCharType="begin"/>
      </w:r>
      <w:r>
        <w:rPr>
          <w:lang w:eastAsia="zh-CN"/>
        </w:rPr>
        <w:instrText xml:space="preserve"> REF P3 \h </w:instrText>
      </w:r>
      <w:r>
        <w:rPr>
          <w:lang w:eastAsia="zh-CN"/>
        </w:rPr>
      </w:r>
      <w:r>
        <w:rPr>
          <w:lang w:eastAsia="zh-CN"/>
        </w:rPr>
        <w:fldChar w:fldCharType="separate"/>
      </w:r>
      <w:r w:rsidR="00C901F5" w:rsidRPr="00BA0B9E">
        <w:rPr>
          <w:b/>
          <w:bCs/>
          <w:lang w:eastAsia="zh-CN"/>
        </w:rPr>
        <w:t xml:space="preserve">Proposal </w:t>
      </w:r>
      <w:r w:rsidR="00C901F5">
        <w:rPr>
          <w:b/>
          <w:bCs/>
          <w:lang w:eastAsia="zh-CN"/>
        </w:rPr>
        <w:t>3</w:t>
      </w:r>
      <w:r w:rsidR="00C901F5" w:rsidRPr="00BA0B9E">
        <w:rPr>
          <w:b/>
          <w:bCs/>
          <w:lang w:eastAsia="zh-CN"/>
        </w:rPr>
        <w:t>:</w:t>
      </w:r>
      <w:r w:rsidR="00C901F5">
        <w:rPr>
          <w:lang w:eastAsia="zh-CN"/>
        </w:rPr>
        <w:t xml:space="preserve"> </w:t>
      </w:r>
      <w:r w:rsidR="00C901F5" w:rsidRPr="0074368F">
        <w:rPr>
          <w:lang w:eastAsia="zh-CN"/>
        </w:rPr>
        <w:t xml:space="preserve">Study and specify </w:t>
      </w:r>
      <w:r w:rsidR="00C901F5">
        <w:rPr>
          <w:lang w:eastAsia="zh-CN"/>
        </w:rPr>
        <w:t>more advanced CPP techniques in Rel-19, which at least include the resolution for the following issues:</w:t>
      </w:r>
    </w:p>
    <w:p w14:paraId="4F230318" w14:textId="77777777" w:rsidR="00C901F5" w:rsidRDefault="00C901F5" w:rsidP="00EA2F64">
      <w:pPr>
        <w:pStyle w:val="a8"/>
        <w:numPr>
          <w:ilvl w:val="0"/>
          <w:numId w:val="46"/>
        </w:numPr>
        <w:jc w:val="both"/>
        <w:rPr>
          <w:lang w:eastAsia="zh-CN"/>
        </w:rPr>
      </w:pPr>
      <w:r>
        <w:rPr>
          <w:lang w:eastAsia="zh-CN"/>
        </w:rPr>
        <w:t>Integer ambiguity resolution</w:t>
      </w:r>
    </w:p>
    <w:p w14:paraId="0D3A9660" w14:textId="77777777" w:rsidR="00C901F5" w:rsidRDefault="00C901F5" w:rsidP="00EA2F64">
      <w:pPr>
        <w:pStyle w:val="a8"/>
        <w:numPr>
          <w:ilvl w:val="0"/>
          <w:numId w:val="46"/>
        </w:numPr>
        <w:jc w:val="both"/>
        <w:rPr>
          <w:lang w:eastAsia="zh-CN"/>
        </w:rPr>
      </w:pPr>
      <w:r>
        <w:rPr>
          <w:lang w:eastAsia="zh-CN"/>
        </w:rPr>
        <w:t>Multipath mitigation</w:t>
      </w:r>
    </w:p>
    <w:p w14:paraId="1BA78E82" w14:textId="77777777" w:rsidR="00C901F5" w:rsidRDefault="00C901F5" w:rsidP="00EA2F64">
      <w:pPr>
        <w:pStyle w:val="a8"/>
        <w:numPr>
          <w:ilvl w:val="0"/>
          <w:numId w:val="46"/>
        </w:numPr>
        <w:jc w:val="both"/>
        <w:rPr>
          <w:lang w:eastAsia="zh-CN"/>
        </w:rPr>
      </w:pPr>
      <w:r>
        <w:rPr>
          <w:lang w:eastAsia="zh-CN"/>
        </w:rPr>
        <w:t>Rx/</w:t>
      </w:r>
      <w:proofErr w:type="spellStart"/>
      <w:r>
        <w:rPr>
          <w:lang w:eastAsia="zh-CN"/>
        </w:rPr>
        <w:t>Tx</w:t>
      </w:r>
      <w:proofErr w:type="spellEnd"/>
      <w:r>
        <w:rPr>
          <w:lang w:eastAsia="zh-CN"/>
        </w:rPr>
        <w:t xml:space="preserve"> phase delays.</w:t>
      </w:r>
    </w:p>
    <w:p w14:paraId="0612DC75" w14:textId="77777777" w:rsidR="00C901F5" w:rsidRDefault="00C901F5" w:rsidP="00EA2F64">
      <w:pPr>
        <w:pStyle w:val="a8"/>
        <w:numPr>
          <w:ilvl w:val="0"/>
          <w:numId w:val="46"/>
        </w:numPr>
        <w:jc w:val="both"/>
        <w:rPr>
          <w:lang w:eastAsia="zh-CN"/>
        </w:rPr>
      </w:pPr>
      <w:r>
        <w:rPr>
          <w:lang w:eastAsia="zh-CN"/>
        </w:rPr>
        <w:t xml:space="preserve">Carrier phase </w:t>
      </w:r>
      <w:proofErr w:type="spellStart"/>
      <w:r>
        <w:rPr>
          <w:lang w:eastAsia="zh-CN"/>
        </w:rPr>
        <w:t>center</w:t>
      </w:r>
      <w:proofErr w:type="spellEnd"/>
      <w:r>
        <w:rPr>
          <w:lang w:eastAsia="zh-CN"/>
        </w:rPr>
        <w:t xml:space="preserve"> offset</w:t>
      </w:r>
    </w:p>
    <w:p w14:paraId="1CA03612" w14:textId="77777777" w:rsidR="00C901F5" w:rsidRDefault="00C901F5" w:rsidP="00EA2F64">
      <w:pPr>
        <w:pStyle w:val="a8"/>
        <w:numPr>
          <w:ilvl w:val="0"/>
          <w:numId w:val="46"/>
        </w:numPr>
        <w:jc w:val="both"/>
        <w:rPr>
          <w:lang w:eastAsia="zh-CN"/>
        </w:rPr>
      </w:pPr>
      <w:r>
        <w:rPr>
          <w:lang w:eastAsia="zh-CN"/>
        </w:rPr>
        <w:t>Differential corrections with the use of p</w:t>
      </w:r>
      <w:r w:rsidRPr="00832AE3">
        <w:rPr>
          <w:lang w:eastAsia="zh-CN"/>
        </w:rPr>
        <w:t xml:space="preserve">ositioning </w:t>
      </w:r>
      <w:r>
        <w:rPr>
          <w:lang w:eastAsia="zh-CN"/>
        </w:rPr>
        <w:t>r</w:t>
      </w:r>
      <w:r w:rsidRPr="00832AE3">
        <w:rPr>
          <w:lang w:eastAsia="zh-CN"/>
        </w:rPr>
        <w:t xml:space="preserve">eference </w:t>
      </w:r>
      <w:r>
        <w:rPr>
          <w:lang w:eastAsia="zh-CN"/>
        </w:rPr>
        <w:t>u</w:t>
      </w:r>
      <w:r w:rsidRPr="00832AE3">
        <w:rPr>
          <w:lang w:eastAsia="zh-CN"/>
        </w:rPr>
        <w:t>nit</w:t>
      </w:r>
      <w:r>
        <w:rPr>
          <w:lang w:eastAsia="zh-CN"/>
        </w:rPr>
        <w:t>(s)</w:t>
      </w:r>
    </w:p>
    <w:p w14:paraId="287601A0" w14:textId="77777777" w:rsidR="00C901F5" w:rsidRDefault="00B62B60" w:rsidP="00B60D1F">
      <w:pPr>
        <w:jc w:val="both"/>
        <w:rPr>
          <w:lang w:eastAsia="zh-CN"/>
        </w:rPr>
      </w:pPr>
      <w:r>
        <w:rPr>
          <w:lang w:eastAsia="zh-CN"/>
        </w:rPr>
        <w:fldChar w:fldCharType="end"/>
      </w:r>
      <w:r>
        <w:rPr>
          <w:lang w:eastAsia="zh-CN"/>
        </w:rPr>
        <w:fldChar w:fldCharType="begin"/>
      </w:r>
      <w:r>
        <w:rPr>
          <w:lang w:eastAsia="zh-CN"/>
        </w:rPr>
        <w:instrText xml:space="preserve"> REF P4 \h </w:instrText>
      </w:r>
      <w:r>
        <w:rPr>
          <w:lang w:eastAsia="zh-CN"/>
        </w:rPr>
      </w:r>
      <w:r>
        <w:rPr>
          <w:lang w:eastAsia="zh-CN"/>
        </w:rPr>
        <w:fldChar w:fldCharType="separate"/>
      </w:r>
      <w:r w:rsidR="00C901F5" w:rsidRPr="00BA0B9E">
        <w:rPr>
          <w:b/>
          <w:bCs/>
          <w:lang w:eastAsia="zh-CN"/>
        </w:rPr>
        <w:t xml:space="preserve">Proposal </w:t>
      </w:r>
      <w:r w:rsidR="00C901F5">
        <w:rPr>
          <w:b/>
          <w:bCs/>
          <w:lang w:eastAsia="zh-CN"/>
        </w:rPr>
        <w:t>4</w:t>
      </w:r>
      <w:r w:rsidR="00C901F5" w:rsidRPr="00BA0B9E">
        <w:rPr>
          <w:b/>
          <w:bCs/>
          <w:lang w:eastAsia="zh-CN"/>
        </w:rPr>
        <w:t>:</w:t>
      </w:r>
      <w:r w:rsidR="00C901F5">
        <w:rPr>
          <w:lang w:eastAsia="zh-CN"/>
        </w:rPr>
        <w:t xml:space="preserve"> </w:t>
      </w:r>
      <w:r w:rsidR="00C901F5" w:rsidRPr="004E17A5">
        <w:rPr>
          <w:lang w:eastAsia="zh-CN"/>
        </w:rPr>
        <w:t xml:space="preserve">Study and specify the enhancements of carrier phase positioning in scenarios with narrow PRS bandwidth, such as supporting </w:t>
      </w:r>
      <w:proofErr w:type="spellStart"/>
      <w:r w:rsidR="00C901F5" w:rsidRPr="004E17A5">
        <w:rPr>
          <w:lang w:eastAsia="zh-CN"/>
        </w:rPr>
        <w:t>sidelink</w:t>
      </w:r>
      <w:proofErr w:type="spellEnd"/>
      <w:r w:rsidR="00C901F5" w:rsidRPr="004E17A5">
        <w:rPr>
          <w:lang w:eastAsia="zh-CN"/>
        </w:rPr>
        <w:t xml:space="preserve"> positioning and/or </w:t>
      </w:r>
      <w:proofErr w:type="spellStart"/>
      <w:r w:rsidR="00C901F5" w:rsidRPr="004E17A5">
        <w:rPr>
          <w:lang w:eastAsia="zh-CN"/>
        </w:rPr>
        <w:t>RedCap</w:t>
      </w:r>
      <w:proofErr w:type="spellEnd"/>
      <w:r w:rsidR="00C901F5" w:rsidRPr="004E17A5">
        <w:rPr>
          <w:lang w:eastAsia="zh-CN"/>
        </w:rPr>
        <w:t xml:space="preserve"> UE positioning.</w:t>
      </w:r>
    </w:p>
    <w:p w14:paraId="3106F663" w14:textId="77777777" w:rsidR="005B2FCB" w:rsidRDefault="00B62B60" w:rsidP="002B7443">
      <w:pPr>
        <w:jc w:val="both"/>
        <w:rPr>
          <w:lang w:eastAsia="zh-CN"/>
        </w:rPr>
      </w:pPr>
      <w:r>
        <w:rPr>
          <w:lang w:eastAsia="zh-CN"/>
        </w:rPr>
        <w:fldChar w:fldCharType="end"/>
      </w:r>
      <w:r>
        <w:rPr>
          <w:lang w:eastAsia="zh-CN"/>
        </w:rPr>
        <w:fldChar w:fldCharType="begin"/>
      </w:r>
      <w:r>
        <w:rPr>
          <w:lang w:eastAsia="zh-CN"/>
        </w:rPr>
        <w:instrText xml:space="preserve"> REF P5 \h </w:instrText>
      </w:r>
      <w:r>
        <w:rPr>
          <w:lang w:eastAsia="zh-CN"/>
        </w:rPr>
      </w:r>
      <w:r>
        <w:rPr>
          <w:lang w:eastAsia="zh-CN"/>
        </w:rPr>
        <w:fldChar w:fldCharType="separate"/>
      </w:r>
      <w:r w:rsidR="00C901F5" w:rsidRPr="00BA0B9E">
        <w:rPr>
          <w:b/>
          <w:bCs/>
          <w:lang w:eastAsia="zh-CN"/>
        </w:rPr>
        <w:t xml:space="preserve">Proposal </w:t>
      </w:r>
      <w:r w:rsidR="00C901F5">
        <w:rPr>
          <w:b/>
          <w:bCs/>
          <w:lang w:eastAsia="zh-CN"/>
        </w:rPr>
        <w:t>5</w:t>
      </w:r>
      <w:r w:rsidR="00C901F5" w:rsidRPr="00BA0B9E">
        <w:rPr>
          <w:b/>
          <w:bCs/>
          <w:lang w:eastAsia="zh-CN"/>
        </w:rPr>
        <w:t>:</w:t>
      </w:r>
      <w:r w:rsidR="00C901F5">
        <w:rPr>
          <w:lang w:eastAsia="zh-CN"/>
        </w:rPr>
        <w:t xml:space="preserve"> Include the missing scenarios (e.g., without </w:t>
      </w:r>
      <w:r w:rsidR="00C901F5" w:rsidRPr="00F2281A">
        <w:rPr>
          <w:lang w:eastAsia="zh-CN"/>
        </w:rPr>
        <w:t>measurement gaps</w:t>
      </w:r>
      <w:r w:rsidR="00C901F5">
        <w:rPr>
          <w:lang w:eastAsia="zh-CN"/>
        </w:rPr>
        <w:t xml:space="preserve"> in connected mode)</w:t>
      </w:r>
      <w:r w:rsidR="00C901F5" w:rsidRPr="0074368F">
        <w:rPr>
          <w:lang w:eastAsia="zh-CN"/>
        </w:rPr>
        <w:t xml:space="preserve"> </w:t>
      </w:r>
      <w:r w:rsidR="00C901F5">
        <w:rPr>
          <w:lang w:eastAsia="zh-CN"/>
        </w:rPr>
        <w:t>into Rel-19 NR CPP WI.</w:t>
      </w:r>
      <w:r>
        <w:rPr>
          <w:lang w:eastAsia="zh-CN"/>
        </w:rPr>
        <w:fldChar w:fldCharType="end"/>
      </w:r>
    </w:p>
    <w:p w14:paraId="51268BF7" w14:textId="6DF6D2EE" w:rsidR="00C901F5" w:rsidRDefault="00B62B60" w:rsidP="002B7443">
      <w:pPr>
        <w:jc w:val="both"/>
        <w:rPr>
          <w:lang w:eastAsia="zh-CN"/>
        </w:rPr>
      </w:pPr>
      <w:r>
        <w:rPr>
          <w:lang w:eastAsia="zh-CN"/>
        </w:rPr>
        <w:fldChar w:fldCharType="begin"/>
      </w:r>
      <w:r>
        <w:rPr>
          <w:lang w:eastAsia="zh-CN"/>
        </w:rPr>
        <w:instrText xml:space="preserve"> REF P6 \h </w:instrText>
      </w:r>
      <w:r>
        <w:rPr>
          <w:lang w:eastAsia="zh-CN"/>
        </w:rPr>
      </w:r>
      <w:r>
        <w:rPr>
          <w:lang w:eastAsia="zh-CN"/>
        </w:rPr>
        <w:fldChar w:fldCharType="separate"/>
      </w:r>
      <w:r w:rsidR="00C901F5" w:rsidRPr="00BA0B9E">
        <w:rPr>
          <w:b/>
          <w:bCs/>
          <w:lang w:eastAsia="zh-CN"/>
        </w:rPr>
        <w:t xml:space="preserve">Proposal </w:t>
      </w:r>
      <w:r w:rsidR="00C901F5">
        <w:rPr>
          <w:b/>
          <w:bCs/>
          <w:lang w:eastAsia="zh-CN"/>
        </w:rPr>
        <w:t>6</w:t>
      </w:r>
      <w:r w:rsidR="00C901F5" w:rsidRPr="00BA0B9E">
        <w:rPr>
          <w:b/>
          <w:bCs/>
          <w:lang w:eastAsia="zh-CN"/>
        </w:rPr>
        <w:t>:</w:t>
      </w:r>
      <w:r w:rsidR="00C901F5">
        <w:rPr>
          <w:b/>
          <w:bCs/>
          <w:lang w:eastAsia="zh-CN"/>
        </w:rPr>
        <w:t xml:space="preserve"> </w:t>
      </w:r>
      <w:r w:rsidR="00C901F5">
        <w:rPr>
          <w:lang w:eastAsia="zh-CN"/>
        </w:rPr>
        <w:t>Support further enhancements of the carrier phase positioning in Rel-19 with the following objectives:</w:t>
      </w:r>
    </w:p>
    <w:p w14:paraId="4ED4517B" w14:textId="77777777" w:rsidR="00C901F5" w:rsidRDefault="00C901F5" w:rsidP="002B7443">
      <w:pPr>
        <w:pStyle w:val="a8"/>
        <w:numPr>
          <w:ilvl w:val="0"/>
          <w:numId w:val="35"/>
        </w:numPr>
        <w:jc w:val="both"/>
        <w:rPr>
          <w:lang w:eastAsia="zh-CN"/>
        </w:rPr>
      </w:pPr>
      <w:r>
        <w:rPr>
          <w:lang w:eastAsia="zh-CN"/>
        </w:rPr>
        <w:t xml:space="preserve">Explore new positioning reference signals, methods, measurements, </w:t>
      </w:r>
      <w:proofErr w:type="spellStart"/>
      <w:r>
        <w:rPr>
          <w:lang w:eastAsia="zh-CN"/>
        </w:rPr>
        <w:t>signaling</w:t>
      </w:r>
      <w:proofErr w:type="spellEnd"/>
      <w:r>
        <w:rPr>
          <w:lang w:eastAsia="zh-CN"/>
        </w:rPr>
        <w:t>, and procedures to enhance NR Downlink (DL) and Uplink (UL) carrier phase positioning for UE-based, UE-assisted, and NG-RAN node-assisted positioning for UEs in RRC_CONNECTED (with and without measurements gap)/RRC_INACTIVE/RRC_IDLE modes, including:</w:t>
      </w:r>
    </w:p>
    <w:p w14:paraId="4246B1DA" w14:textId="77777777" w:rsidR="00C901F5" w:rsidRDefault="00C901F5" w:rsidP="002B7443">
      <w:pPr>
        <w:pStyle w:val="a8"/>
        <w:numPr>
          <w:ilvl w:val="1"/>
          <w:numId w:val="35"/>
        </w:numPr>
        <w:jc w:val="both"/>
        <w:rPr>
          <w:lang w:eastAsia="zh-CN"/>
        </w:rPr>
      </w:pPr>
      <w:r>
        <w:rPr>
          <w:lang w:eastAsia="zh-CN"/>
        </w:rPr>
        <w:t>Study and specify a new positioning reference signal specifically designed for carrier phase measurement, with a focus on maintaining phase continuity and improving positioning accuracy.</w:t>
      </w:r>
    </w:p>
    <w:p w14:paraId="2D21CDB1" w14:textId="77777777" w:rsidR="00C901F5" w:rsidRDefault="00C901F5" w:rsidP="0074368F">
      <w:pPr>
        <w:pStyle w:val="a8"/>
        <w:numPr>
          <w:ilvl w:val="1"/>
          <w:numId w:val="35"/>
        </w:numPr>
        <w:jc w:val="both"/>
        <w:rPr>
          <w:lang w:eastAsia="zh-CN"/>
        </w:rPr>
      </w:pPr>
      <w:r>
        <w:rPr>
          <w:lang w:eastAsia="zh-CN"/>
        </w:rPr>
        <w:t xml:space="preserve">Specify the multiple-shot carrier phase measurements from a single DL PFL/UL carrier and multiple DL PFLs/UL carriers </w:t>
      </w:r>
    </w:p>
    <w:p w14:paraId="04DCBC72" w14:textId="77777777" w:rsidR="00C901F5" w:rsidDel="0074368F" w:rsidRDefault="00C901F5" w:rsidP="002B7443">
      <w:pPr>
        <w:pStyle w:val="a8"/>
        <w:numPr>
          <w:ilvl w:val="1"/>
          <w:numId w:val="35"/>
        </w:numPr>
        <w:jc w:val="both"/>
        <w:rPr>
          <w:lang w:eastAsia="zh-CN"/>
        </w:rPr>
      </w:pPr>
      <w:r>
        <w:rPr>
          <w:lang w:eastAsia="zh-CN"/>
        </w:rPr>
        <w:t>S</w:t>
      </w:r>
      <w:r w:rsidDel="0074368F">
        <w:rPr>
          <w:lang w:eastAsia="zh-CN"/>
        </w:rPr>
        <w:t xml:space="preserve">pecify the enhancements of carrier phase positioning in scenarios with narrow PRS bandwidth, such as supporting </w:t>
      </w:r>
      <w:proofErr w:type="spellStart"/>
      <w:r w:rsidDel="0074368F">
        <w:rPr>
          <w:lang w:eastAsia="zh-CN"/>
        </w:rPr>
        <w:t>sidelink</w:t>
      </w:r>
      <w:proofErr w:type="spellEnd"/>
      <w:r w:rsidDel="0074368F">
        <w:rPr>
          <w:lang w:eastAsia="zh-CN"/>
        </w:rPr>
        <w:t xml:space="preserve"> positioning and/or </w:t>
      </w:r>
      <w:proofErr w:type="spellStart"/>
      <w:r w:rsidDel="0074368F">
        <w:rPr>
          <w:lang w:eastAsia="zh-CN"/>
        </w:rPr>
        <w:t>RedCap</w:t>
      </w:r>
      <w:proofErr w:type="spellEnd"/>
      <w:r w:rsidDel="0074368F">
        <w:rPr>
          <w:lang w:eastAsia="zh-CN"/>
        </w:rPr>
        <w:t xml:space="preserve"> UE positioning.</w:t>
      </w:r>
    </w:p>
    <w:p w14:paraId="23361D49" w14:textId="77777777" w:rsidR="00C901F5" w:rsidRDefault="00C901F5" w:rsidP="002B7443">
      <w:pPr>
        <w:pStyle w:val="a8"/>
        <w:numPr>
          <w:ilvl w:val="1"/>
          <w:numId w:val="35"/>
        </w:numPr>
        <w:jc w:val="both"/>
        <w:rPr>
          <w:lang w:eastAsia="zh-CN"/>
        </w:rPr>
      </w:pPr>
      <w:r>
        <w:rPr>
          <w:lang w:eastAsia="zh-CN"/>
        </w:rPr>
        <w:t>Study and specify the resolutions for the following issues:</w:t>
      </w:r>
    </w:p>
    <w:p w14:paraId="6E0E3203" w14:textId="77777777" w:rsidR="00C901F5" w:rsidRDefault="00C901F5" w:rsidP="00EA2F64">
      <w:pPr>
        <w:pStyle w:val="a8"/>
        <w:numPr>
          <w:ilvl w:val="2"/>
          <w:numId w:val="35"/>
        </w:numPr>
        <w:jc w:val="both"/>
        <w:rPr>
          <w:lang w:eastAsia="zh-CN"/>
        </w:rPr>
      </w:pPr>
      <w:r w:rsidRPr="00832AE3">
        <w:rPr>
          <w:lang w:eastAsia="zh-CN"/>
        </w:rPr>
        <w:t xml:space="preserve">Integer ambiguity resolution </w:t>
      </w:r>
    </w:p>
    <w:p w14:paraId="31A19BA5" w14:textId="77777777" w:rsidR="00C901F5" w:rsidRDefault="00C901F5" w:rsidP="00EA2F64">
      <w:pPr>
        <w:pStyle w:val="a8"/>
        <w:numPr>
          <w:ilvl w:val="2"/>
          <w:numId w:val="35"/>
        </w:numPr>
        <w:jc w:val="both"/>
        <w:rPr>
          <w:lang w:eastAsia="zh-CN"/>
        </w:rPr>
      </w:pPr>
      <w:r>
        <w:rPr>
          <w:lang w:eastAsia="zh-CN"/>
        </w:rPr>
        <w:t>Multipath mitigation</w:t>
      </w:r>
    </w:p>
    <w:p w14:paraId="1FDCDAD7" w14:textId="77777777" w:rsidR="00C901F5" w:rsidRDefault="00C901F5" w:rsidP="00EA2F64">
      <w:pPr>
        <w:pStyle w:val="a8"/>
        <w:numPr>
          <w:ilvl w:val="2"/>
          <w:numId w:val="35"/>
        </w:numPr>
        <w:jc w:val="both"/>
        <w:rPr>
          <w:lang w:eastAsia="zh-CN"/>
        </w:rPr>
      </w:pPr>
      <w:r>
        <w:rPr>
          <w:lang w:eastAsia="zh-CN"/>
        </w:rPr>
        <w:t>Rx/</w:t>
      </w:r>
      <w:proofErr w:type="spellStart"/>
      <w:r>
        <w:rPr>
          <w:lang w:eastAsia="zh-CN"/>
        </w:rPr>
        <w:t>Tx</w:t>
      </w:r>
      <w:proofErr w:type="spellEnd"/>
      <w:r>
        <w:rPr>
          <w:lang w:eastAsia="zh-CN"/>
        </w:rPr>
        <w:t xml:space="preserve"> phase delays</w:t>
      </w:r>
    </w:p>
    <w:p w14:paraId="76C43209" w14:textId="77777777" w:rsidR="00C901F5" w:rsidRDefault="00C901F5" w:rsidP="00EA2F64">
      <w:pPr>
        <w:pStyle w:val="a8"/>
        <w:numPr>
          <w:ilvl w:val="2"/>
          <w:numId w:val="35"/>
        </w:numPr>
        <w:jc w:val="both"/>
        <w:rPr>
          <w:lang w:eastAsia="zh-CN"/>
        </w:rPr>
      </w:pPr>
      <w:r w:rsidRPr="00832AE3">
        <w:rPr>
          <w:lang w:eastAsia="zh-CN"/>
        </w:rPr>
        <w:t>Carrier phase centre offset</w:t>
      </w:r>
    </w:p>
    <w:p w14:paraId="5FC06B7E" w14:textId="77777777" w:rsidR="00C901F5" w:rsidRDefault="00C901F5" w:rsidP="00EA2F64">
      <w:pPr>
        <w:pStyle w:val="a8"/>
        <w:numPr>
          <w:ilvl w:val="2"/>
          <w:numId w:val="35"/>
        </w:numPr>
        <w:jc w:val="both"/>
        <w:rPr>
          <w:lang w:eastAsia="zh-CN"/>
        </w:rPr>
      </w:pPr>
      <w:r w:rsidRPr="00832AE3">
        <w:rPr>
          <w:lang w:eastAsia="zh-CN"/>
        </w:rPr>
        <w:t xml:space="preserve">Differential corrections </w:t>
      </w:r>
      <w:r>
        <w:rPr>
          <w:lang w:eastAsia="zh-CN"/>
        </w:rPr>
        <w:t>with the use of p</w:t>
      </w:r>
      <w:r w:rsidRPr="00832AE3">
        <w:rPr>
          <w:lang w:eastAsia="zh-CN"/>
        </w:rPr>
        <w:t xml:space="preserve">ositioning </w:t>
      </w:r>
      <w:r>
        <w:rPr>
          <w:lang w:eastAsia="zh-CN"/>
        </w:rPr>
        <w:t>r</w:t>
      </w:r>
      <w:r w:rsidRPr="00832AE3">
        <w:rPr>
          <w:lang w:eastAsia="zh-CN"/>
        </w:rPr>
        <w:t xml:space="preserve">eference </w:t>
      </w:r>
      <w:r>
        <w:rPr>
          <w:lang w:eastAsia="zh-CN"/>
        </w:rPr>
        <w:t>u</w:t>
      </w:r>
      <w:r w:rsidRPr="00832AE3">
        <w:rPr>
          <w:lang w:eastAsia="zh-CN"/>
        </w:rPr>
        <w:t>nit</w:t>
      </w:r>
      <w:r>
        <w:rPr>
          <w:lang w:eastAsia="zh-CN"/>
        </w:rPr>
        <w:t>(s)</w:t>
      </w:r>
    </w:p>
    <w:p w14:paraId="04A0984E" w14:textId="77777777" w:rsidR="00C901F5" w:rsidRDefault="00B62B60" w:rsidP="004342C6">
      <w:pPr>
        <w:jc w:val="both"/>
        <w:rPr>
          <w:lang w:eastAsia="zh-CN"/>
        </w:rPr>
      </w:pPr>
      <w:r>
        <w:rPr>
          <w:lang w:eastAsia="zh-CN"/>
        </w:rPr>
        <w:fldChar w:fldCharType="end"/>
      </w:r>
      <w:r>
        <w:rPr>
          <w:lang w:eastAsia="zh-CN"/>
        </w:rPr>
        <w:fldChar w:fldCharType="begin"/>
      </w:r>
      <w:r>
        <w:rPr>
          <w:lang w:eastAsia="zh-CN"/>
        </w:rPr>
        <w:instrText xml:space="preserve"> REF P7 \h </w:instrText>
      </w:r>
      <w:r>
        <w:rPr>
          <w:lang w:eastAsia="zh-CN"/>
        </w:rPr>
      </w:r>
      <w:r>
        <w:rPr>
          <w:lang w:eastAsia="zh-CN"/>
        </w:rPr>
        <w:fldChar w:fldCharType="separate"/>
      </w:r>
      <w:r w:rsidR="00C901F5" w:rsidRPr="00BA0B9E">
        <w:rPr>
          <w:b/>
          <w:bCs/>
          <w:lang w:eastAsia="zh-CN"/>
        </w:rPr>
        <w:t xml:space="preserve">Proposal </w:t>
      </w:r>
      <w:r w:rsidR="00C901F5">
        <w:rPr>
          <w:b/>
          <w:bCs/>
          <w:lang w:eastAsia="zh-CN"/>
        </w:rPr>
        <w:t>7</w:t>
      </w:r>
      <w:r w:rsidR="00C901F5" w:rsidRPr="00BA0B9E">
        <w:rPr>
          <w:b/>
          <w:bCs/>
          <w:lang w:eastAsia="zh-CN"/>
        </w:rPr>
        <w:t>:</w:t>
      </w:r>
      <w:r w:rsidR="00C901F5">
        <w:rPr>
          <w:b/>
          <w:bCs/>
          <w:lang w:eastAsia="zh-CN"/>
        </w:rPr>
        <w:t xml:space="preserve"> </w:t>
      </w:r>
      <w:r w:rsidR="00C901F5">
        <w:rPr>
          <w:lang w:eastAsia="zh-CN"/>
        </w:rPr>
        <w:t xml:space="preserve">Support further enhancements of the </w:t>
      </w:r>
      <w:proofErr w:type="spellStart"/>
      <w:r w:rsidR="00C901F5">
        <w:rPr>
          <w:lang w:eastAsia="zh-CN"/>
        </w:rPr>
        <w:t>sidelink</w:t>
      </w:r>
      <w:proofErr w:type="spellEnd"/>
      <w:r w:rsidR="00C901F5">
        <w:rPr>
          <w:lang w:eastAsia="zh-CN"/>
        </w:rPr>
        <w:t xml:space="preserve"> positioning in Rel-19 with the following objectives:</w:t>
      </w:r>
    </w:p>
    <w:p w14:paraId="1FFFAB06" w14:textId="77777777" w:rsidR="00C901F5" w:rsidRPr="00B81581" w:rsidRDefault="00C901F5" w:rsidP="007455C6">
      <w:pPr>
        <w:numPr>
          <w:ilvl w:val="0"/>
          <w:numId w:val="39"/>
        </w:numPr>
        <w:spacing w:afterLines="50" w:line="276" w:lineRule="auto"/>
        <w:ind w:left="714" w:hanging="357"/>
        <w:rPr>
          <w:lang w:val="en-US" w:eastAsia="ko-KR"/>
        </w:rPr>
      </w:pPr>
      <w:r>
        <w:rPr>
          <w:lang w:val="en-US" w:eastAsia="ko-KR"/>
        </w:rPr>
        <w:t>Specify</w:t>
      </w:r>
      <w:r w:rsidRPr="00B81581">
        <w:rPr>
          <w:lang w:val="en-US" w:eastAsia="ko-KR"/>
        </w:rPr>
        <w:t xml:space="preserve"> </w:t>
      </w:r>
      <w:r>
        <w:rPr>
          <w:rFonts w:hint="eastAsia"/>
          <w:lang w:val="en-US" w:eastAsia="zh-CN"/>
        </w:rPr>
        <w:t xml:space="preserve">the </w:t>
      </w:r>
      <w:r w:rsidRPr="00B81581">
        <w:rPr>
          <w:rFonts w:hint="eastAsia"/>
          <w:lang w:val="en-US" w:eastAsia="zh-CN"/>
        </w:rPr>
        <w:t>enhancements</w:t>
      </w:r>
      <w:r w:rsidRPr="00B81581">
        <w:rPr>
          <w:lang w:val="en-US" w:eastAsia="ko-KR"/>
        </w:rPr>
        <w:t xml:space="preserve"> of </w:t>
      </w:r>
      <w:proofErr w:type="spellStart"/>
      <w:r w:rsidRPr="00B81581">
        <w:rPr>
          <w:lang w:val="en-US" w:eastAsia="ko-KR"/>
        </w:rPr>
        <w:t>sidelink</w:t>
      </w:r>
      <w:proofErr w:type="spellEnd"/>
      <w:r w:rsidRPr="00B81581">
        <w:rPr>
          <w:lang w:val="en-US" w:eastAsia="ko-KR"/>
        </w:rPr>
        <w:t xml:space="preserve"> positioning in NR systems, including the following:</w:t>
      </w:r>
    </w:p>
    <w:p w14:paraId="2E50D1FC" w14:textId="77777777" w:rsidR="00C901F5" w:rsidRPr="00F83F2D" w:rsidRDefault="00C901F5" w:rsidP="007455C6">
      <w:pPr>
        <w:pStyle w:val="a8"/>
        <w:numPr>
          <w:ilvl w:val="1"/>
          <w:numId w:val="35"/>
        </w:numPr>
        <w:spacing w:afterLines="50"/>
        <w:jc w:val="both"/>
        <w:rPr>
          <w:lang w:eastAsia="zh-CN"/>
        </w:rPr>
      </w:pPr>
      <w:r w:rsidRPr="00F83F2D">
        <w:rPr>
          <w:lang w:eastAsia="zh-CN"/>
        </w:rPr>
        <w:t xml:space="preserve">Specify methods, measurements, signalling and procedures for improving positioning accuracy </w:t>
      </w:r>
      <w:r w:rsidRPr="00F83F2D">
        <w:rPr>
          <w:rFonts w:hint="eastAsia"/>
          <w:lang w:eastAsia="zh-CN"/>
        </w:rPr>
        <w:t xml:space="preserve">of </w:t>
      </w:r>
      <w:proofErr w:type="spellStart"/>
      <w:r w:rsidRPr="00F83F2D">
        <w:rPr>
          <w:rFonts w:hint="eastAsia"/>
          <w:lang w:eastAsia="zh-CN"/>
        </w:rPr>
        <w:t>sidelink</w:t>
      </w:r>
      <w:proofErr w:type="spellEnd"/>
      <w:r w:rsidRPr="00F83F2D">
        <w:rPr>
          <w:rFonts w:hint="eastAsia"/>
          <w:lang w:eastAsia="zh-CN"/>
        </w:rPr>
        <w:t xml:space="preserve"> </w:t>
      </w:r>
      <w:r w:rsidRPr="00F83F2D">
        <w:rPr>
          <w:lang w:eastAsia="zh-CN"/>
        </w:rPr>
        <w:t>positioning</w:t>
      </w:r>
      <w:r w:rsidRPr="00F83F2D">
        <w:rPr>
          <w:rFonts w:hint="eastAsia"/>
          <w:lang w:eastAsia="zh-CN"/>
        </w:rPr>
        <w:t>, including:</w:t>
      </w:r>
    </w:p>
    <w:p w14:paraId="6D946AFD" w14:textId="77777777" w:rsidR="00C901F5" w:rsidRPr="00B81581" w:rsidRDefault="00C901F5" w:rsidP="007455C6">
      <w:pPr>
        <w:widowControl w:val="0"/>
        <w:numPr>
          <w:ilvl w:val="2"/>
          <w:numId w:val="37"/>
        </w:numPr>
        <w:spacing w:afterLines="50"/>
        <w:jc w:val="both"/>
        <w:rPr>
          <w:szCs w:val="21"/>
        </w:rPr>
      </w:pPr>
      <w:r w:rsidRPr="00B81581">
        <w:rPr>
          <w:lang w:val="en-US" w:eastAsia="ko-KR"/>
        </w:rPr>
        <w:t>Specify</w:t>
      </w:r>
      <w:r w:rsidRPr="00B81581">
        <w:rPr>
          <w:rFonts w:hint="eastAsia"/>
          <w:szCs w:val="21"/>
        </w:rPr>
        <w:t xml:space="preserve"> </w:t>
      </w:r>
      <w:proofErr w:type="spellStart"/>
      <w:r w:rsidRPr="00B81581">
        <w:rPr>
          <w:rFonts w:hint="eastAsia"/>
          <w:szCs w:val="21"/>
          <w:lang w:eastAsia="zh-CN"/>
        </w:rPr>
        <w:t>s</w:t>
      </w:r>
      <w:r w:rsidRPr="00B81581">
        <w:rPr>
          <w:rFonts w:hint="eastAsia"/>
          <w:szCs w:val="21"/>
        </w:rPr>
        <w:t>idelink</w:t>
      </w:r>
      <w:proofErr w:type="spellEnd"/>
      <w:r w:rsidRPr="00B81581">
        <w:rPr>
          <w:rFonts w:hint="eastAsia"/>
          <w:szCs w:val="21"/>
        </w:rPr>
        <w:t xml:space="preserve"> positioning method enhancements (incl., SL-CPP/</w:t>
      </w:r>
      <w:r w:rsidRPr="00B81581" w:rsidDel="00BA0166">
        <w:rPr>
          <w:rFonts w:hint="eastAsia"/>
          <w:szCs w:val="21"/>
        </w:rPr>
        <w:t xml:space="preserve"> </w:t>
      </w:r>
      <w:r w:rsidRPr="00B81581">
        <w:rPr>
          <w:rFonts w:hint="eastAsia"/>
          <w:szCs w:val="21"/>
        </w:rPr>
        <w:t>SL-</w:t>
      </w:r>
      <w:proofErr w:type="spellStart"/>
      <w:r w:rsidRPr="00B81581">
        <w:rPr>
          <w:rFonts w:hint="eastAsia"/>
          <w:szCs w:val="21"/>
        </w:rPr>
        <w:t>AoD</w:t>
      </w:r>
      <w:proofErr w:type="spellEnd"/>
      <w:r w:rsidRPr="00B81581">
        <w:rPr>
          <w:rFonts w:hint="eastAsia"/>
          <w:szCs w:val="21"/>
        </w:rPr>
        <w:t>)</w:t>
      </w:r>
    </w:p>
    <w:p w14:paraId="71D95FD2" w14:textId="77777777" w:rsidR="00C901F5" w:rsidRPr="00B81581" w:rsidRDefault="00C901F5" w:rsidP="007455C6">
      <w:pPr>
        <w:widowControl w:val="0"/>
        <w:numPr>
          <w:ilvl w:val="2"/>
          <w:numId w:val="37"/>
        </w:numPr>
        <w:spacing w:afterLines="50"/>
        <w:jc w:val="both"/>
        <w:rPr>
          <w:lang w:val="en-US" w:eastAsia="ko-KR"/>
        </w:rPr>
      </w:pPr>
      <w:r w:rsidRPr="00B81581">
        <w:rPr>
          <w:lang w:val="en-US" w:eastAsia="ko-KR"/>
        </w:rPr>
        <w:t>Specify inter-user coordination for SL-PRS</w:t>
      </w:r>
      <w:r w:rsidRPr="003F63EA">
        <w:rPr>
          <w:rFonts w:eastAsia="Times New Roman"/>
        </w:rPr>
        <w:t xml:space="preserve"> </w:t>
      </w:r>
      <w:r>
        <w:rPr>
          <w:rFonts w:eastAsiaTheme="minorEastAsia" w:hint="eastAsia"/>
          <w:lang w:eastAsia="zh-CN"/>
        </w:rPr>
        <w:t xml:space="preserve">in </w:t>
      </w:r>
      <w:r w:rsidRPr="008E0612">
        <w:rPr>
          <w:rFonts w:eastAsia="Times New Roman"/>
        </w:rPr>
        <w:t>the dedicated resource pool</w:t>
      </w:r>
    </w:p>
    <w:p w14:paraId="3B3DFB7E" w14:textId="77777777" w:rsidR="00C901F5" w:rsidRPr="00B81581" w:rsidRDefault="00C901F5" w:rsidP="007455C6">
      <w:pPr>
        <w:widowControl w:val="0"/>
        <w:numPr>
          <w:ilvl w:val="2"/>
          <w:numId w:val="37"/>
        </w:numPr>
        <w:spacing w:afterLines="50"/>
        <w:jc w:val="both"/>
        <w:rPr>
          <w:szCs w:val="21"/>
        </w:rPr>
      </w:pPr>
      <w:r w:rsidRPr="00B81581">
        <w:rPr>
          <w:lang w:val="en-US" w:eastAsia="ko-KR"/>
        </w:rPr>
        <w:t>Specify</w:t>
      </w:r>
      <w:r w:rsidRPr="00B81581">
        <w:rPr>
          <w:rFonts w:hint="eastAsia"/>
          <w:szCs w:val="21"/>
        </w:rPr>
        <w:t xml:space="preserve"> </w:t>
      </w:r>
      <w:proofErr w:type="spellStart"/>
      <w:r w:rsidRPr="00B81581">
        <w:rPr>
          <w:rFonts w:hint="eastAsia"/>
          <w:szCs w:val="21"/>
        </w:rPr>
        <w:t>Tx</w:t>
      </w:r>
      <w:proofErr w:type="spellEnd"/>
      <w:r w:rsidRPr="00B81581">
        <w:rPr>
          <w:rFonts w:hint="eastAsia"/>
          <w:szCs w:val="21"/>
        </w:rPr>
        <w:t xml:space="preserve">/Rx timing error mitigation for </w:t>
      </w:r>
      <w:proofErr w:type="spellStart"/>
      <w:r w:rsidRPr="00B81581">
        <w:rPr>
          <w:rFonts w:hint="eastAsia"/>
          <w:szCs w:val="21"/>
        </w:rPr>
        <w:t>sidelink</w:t>
      </w:r>
      <w:proofErr w:type="spellEnd"/>
      <w:r w:rsidRPr="00B81581">
        <w:rPr>
          <w:rFonts w:hint="eastAsia"/>
          <w:szCs w:val="21"/>
        </w:rPr>
        <w:t xml:space="preserve"> positioning</w:t>
      </w:r>
    </w:p>
    <w:p w14:paraId="53E5E285" w14:textId="77777777" w:rsidR="00C901F5" w:rsidRPr="00B81581" w:rsidRDefault="00C901F5" w:rsidP="007455C6">
      <w:pPr>
        <w:widowControl w:val="0"/>
        <w:numPr>
          <w:ilvl w:val="2"/>
          <w:numId w:val="37"/>
        </w:numPr>
        <w:spacing w:afterLines="50"/>
        <w:jc w:val="both"/>
        <w:rPr>
          <w:szCs w:val="21"/>
        </w:rPr>
      </w:pPr>
      <w:r w:rsidRPr="00B81581">
        <w:rPr>
          <w:lang w:val="en-US" w:eastAsia="ko-KR"/>
        </w:rPr>
        <w:t>Specify</w:t>
      </w:r>
      <w:r w:rsidRPr="00B81581">
        <w:rPr>
          <w:rFonts w:hint="eastAsia"/>
          <w:szCs w:val="21"/>
        </w:rPr>
        <w:t xml:space="preserve"> UE </w:t>
      </w:r>
      <w:r w:rsidRPr="00B81581">
        <w:rPr>
          <w:rFonts w:hint="eastAsia"/>
          <w:szCs w:val="21"/>
          <w:lang w:eastAsia="zh-CN"/>
        </w:rPr>
        <w:t xml:space="preserve">relative </w:t>
      </w:r>
      <w:r w:rsidRPr="00B81581">
        <w:rPr>
          <w:rFonts w:hint="eastAsia"/>
          <w:szCs w:val="21"/>
        </w:rPr>
        <w:t>speed/</w:t>
      </w:r>
      <w:r w:rsidRPr="00B81581">
        <w:rPr>
          <w:szCs w:val="21"/>
        </w:rPr>
        <w:t>attitude</w:t>
      </w:r>
      <w:r w:rsidRPr="00B81581">
        <w:rPr>
          <w:rFonts w:hint="eastAsia"/>
          <w:szCs w:val="21"/>
        </w:rPr>
        <w:t xml:space="preserve"> measurement</w:t>
      </w:r>
    </w:p>
    <w:p w14:paraId="352FE8AD" w14:textId="77777777" w:rsidR="00C901F5" w:rsidRPr="00F83F2D" w:rsidRDefault="00C901F5" w:rsidP="007455C6">
      <w:pPr>
        <w:pStyle w:val="a8"/>
        <w:numPr>
          <w:ilvl w:val="1"/>
          <w:numId w:val="35"/>
        </w:numPr>
        <w:spacing w:afterLines="50"/>
        <w:jc w:val="both"/>
        <w:rPr>
          <w:lang w:eastAsia="zh-CN"/>
        </w:rPr>
      </w:pPr>
      <w:r w:rsidRPr="00F83F2D">
        <w:rPr>
          <w:lang w:eastAsia="zh-CN"/>
        </w:rPr>
        <w:t>Specify partial sensing</w:t>
      </w:r>
      <w:r w:rsidRPr="00F83F2D">
        <w:rPr>
          <w:rFonts w:hint="eastAsia"/>
          <w:lang w:eastAsia="zh-CN"/>
        </w:rPr>
        <w:t xml:space="preserve"> mechanism for</w:t>
      </w:r>
      <w:r w:rsidRPr="00F83F2D">
        <w:rPr>
          <w:lang w:eastAsia="zh-CN"/>
        </w:rPr>
        <w:t xml:space="preserve"> </w:t>
      </w:r>
      <w:r w:rsidRPr="00F83F2D">
        <w:rPr>
          <w:rFonts w:hint="eastAsia"/>
          <w:lang w:eastAsia="zh-CN"/>
        </w:rPr>
        <w:t xml:space="preserve">SL-PRS </w:t>
      </w:r>
      <w:r w:rsidRPr="00F83F2D">
        <w:rPr>
          <w:lang w:eastAsia="zh-CN"/>
        </w:rPr>
        <w:t>resource allocation mode 2</w:t>
      </w:r>
      <w:r w:rsidRPr="00F83F2D">
        <w:rPr>
          <w:rFonts w:hint="eastAsia"/>
          <w:lang w:eastAsia="zh-CN"/>
        </w:rPr>
        <w:t xml:space="preserve"> </w:t>
      </w:r>
      <w:r w:rsidRPr="00F83F2D">
        <w:rPr>
          <w:lang w:eastAsia="zh-CN"/>
        </w:rPr>
        <w:t xml:space="preserve">in the dedicated resource pool to reduce power consumption of </w:t>
      </w:r>
      <w:r w:rsidRPr="00F83F2D">
        <w:rPr>
          <w:rFonts w:hint="eastAsia"/>
          <w:lang w:eastAsia="zh-CN"/>
        </w:rPr>
        <w:t xml:space="preserve">positioning </w:t>
      </w:r>
      <w:r w:rsidRPr="00F83F2D">
        <w:rPr>
          <w:lang w:eastAsia="zh-CN"/>
        </w:rPr>
        <w:t>UEs</w:t>
      </w:r>
      <w:r w:rsidRPr="00F83F2D">
        <w:rPr>
          <w:rFonts w:hint="eastAsia"/>
          <w:lang w:eastAsia="zh-CN"/>
        </w:rPr>
        <w:t>.</w:t>
      </w:r>
    </w:p>
    <w:p w14:paraId="09FDFEF5" w14:textId="77777777" w:rsidR="00C901F5" w:rsidRPr="00F83F2D" w:rsidRDefault="00C901F5" w:rsidP="007455C6">
      <w:pPr>
        <w:pStyle w:val="a8"/>
        <w:numPr>
          <w:ilvl w:val="1"/>
          <w:numId w:val="35"/>
        </w:numPr>
        <w:spacing w:afterLines="50"/>
        <w:jc w:val="both"/>
        <w:rPr>
          <w:lang w:eastAsia="zh-CN"/>
        </w:rPr>
      </w:pPr>
      <w:r w:rsidRPr="00F83F2D">
        <w:rPr>
          <w:lang w:eastAsia="zh-CN"/>
        </w:rPr>
        <w:t xml:space="preserve">Specify </w:t>
      </w:r>
      <w:r w:rsidRPr="00F83F2D">
        <w:rPr>
          <w:rFonts w:hint="eastAsia"/>
          <w:lang w:eastAsia="zh-CN"/>
        </w:rPr>
        <w:t xml:space="preserve">methods to </w:t>
      </w:r>
      <w:r w:rsidRPr="00F83F2D">
        <w:rPr>
          <w:lang w:eastAsia="zh-CN"/>
        </w:rPr>
        <w:t xml:space="preserve">improve the positioning accuracy in high-speed scenarios (Up to 250Km/h) to avoid the impact of </w:t>
      </w:r>
      <w:proofErr w:type="spellStart"/>
      <w:proofErr w:type="gramStart"/>
      <w:r w:rsidRPr="00F83F2D">
        <w:rPr>
          <w:rFonts w:hint="eastAsia"/>
          <w:lang w:eastAsia="zh-CN"/>
        </w:rPr>
        <w:t>d</w:t>
      </w:r>
      <w:r w:rsidRPr="00F83F2D">
        <w:rPr>
          <w:lang w:eastAsia="zh-CN"/>
        </w:rPr>
        <w:t>oppler</w:t>
      </w:r>
      <w:proofErr w:type="spellEnd"/>
      <w:proofErr w:type="gramEnd"/>
      <w:r w:rsidRPr="00F83F2D">
        <w:rPr>
          <w:lang w:eastAsia="zh-CN"/>
        </w:rPr>
        <w:t xml:space="preserve"> frequency shift.</w:t>
      </w:r>
    </w:p>
    <w:p w14:paraId="446D2274" w14:textId="2B31221B" w:rsidR="00AA6157" w:rsidRDefault="00B62B60" w:rsidP="00E14B55">
      <w:pPr>
        <w:jc w:val="both"/>
        <w:rPr>
          <w:lang w:eastAsia="zh-CN"/>
        </w:rPr>
      </w:pPr>
      <w:r>
        <w:rPr>
          <w:lang w:eastAsia="zh-CN"/>
        </w:rPr>
        <w:fldChar w:fldCharType="end"/>
      </w:r>
    </w:p>
    <w:p w14:paraId="1DD5F78B" w14:textId="34866165" w:rsidR="00AA6157" w:rsidRDefault="00AA6157" w:rsidP="00E14B55">
      <w:pPr>
        <w:jc w:val="both"/>
        <w:rPr>
          <w:lang w:eastAsia="zh-CN"/>
        </w:rPr>
      </w:pPr>
    </w:p>
    <w:p w14:paraId="79E35211" w14:textId="37AB50D4" w:rsidR="00CF2869" w:rsidRPr="00356C77" w:rsidRDefault="00CF2869" w:rsidP="00E14B55">
      <w:pPr>
        <w:jc w:val="both"/>
        <w:rPr>
          <w:lang w:eastAsia="zh-CN"/>
        </w:rPr>
      </w:pPr>
    </w:p>
    <w:p w14:paraId="7B9E9C46" w14:textId="77777777" w:rsidR="00021A13" w:rsidRPr="00021A13" w:rsidRDefault="00021A13" w:rsidP="00021A13">
      <w:pPr>
        <w:pStyle w:val="1"/>
      </w:pPr>
      <w:r w:rsidRPr="00021A13">
        <w:rPr>
          <w:rFonts w:hint="eastAsia"/>
        </w:rPr>
        <w:t>References</w:t>
      </w:r>
    </w:p>
    <w:p w14:paraId="3C7EECB1" w14:textId="27EC870A" w:rsidR="006A1330" w:rsidRDefault="00B94E8F" w:rsidP="00C57BB3">
      <w:pPr>
        <w:pStyle w:val="a8"/>
        <w:numPr>
          <w:ilvl w:val="0"/>
          <w:numId w:val="16"/>
        </w:numPr>
        <w:spacing w:afterLines="50"/>
        <w:jc w:val="both"/>
        <w:rPr>
          <w:rFonts w:ascii="Times" w:hAnsi="Times"/>
          <w:szCs w:val="21"/>
          <w:lang w:eastAsia="x-none"/>
        </w:rPr>
      </w:pPr>
      <w:r w:rsidRPr="00B94E8F">
        <w:rPr>
          <w:rFonts w:ascii="Times" w:hAnsi="Times"/>
          <w:szCs w:val="21"/>
          <w:lang w:eastAsia="x-none"/>
        </w:rPr>
        <w:t>RP-223549, New WID on Expanded and Improved NR Positioning, Intel Corporation, CATT, Ericsson</w:t>
      </w:r>
    </w:p>
    <w:p w14:paraId="380549CC" w14:textId="37A98833" w:rsidR="0046799C" w:rsidRDefault="00F90C00" w:rsidP="00C57BB3">
      <w:pPr>
        <w:pStyle w:val="a8"/>
        <w:numPr>
          <w:ilvl w:val="0"/>
          <w:numId w:val="16"/>
        </w:numPr>
        <w:spacing w:afterLines="50"/>
        <w:jc w:val="both"/>
        <w:rPr>
          <w:rFonts w:ascii="Times" w:hAnsi="Times"/>
          <w:szCs w:val="21"/>
          <w:lang w:eastAsia="x-none"/>
        </w:rPr>
      </w:pPr>
      <w:r w:rsidRPr="00F90C00">
        <w:rPr>
          <w:rFonts w:ascii="Times" w:hAnsi="Times"/>
          <w:szCs w:val="21"/>
          <w:lang w:eastAsia="x-none"/>
        </w:rPr>
        <w:t>RP-230328, Revised WID on Expanded and Improved NR Positioning, Intel Corporation</w:t>
      </w:r>
    </w:p>
    <w:p w14:paraId="72319C4D" w14:textId="27BD9E3A" w:rsidR="00A83FA8" w:rsidRDefault="00C61F14" w:rsidP="005E3AD3">
      <w:pPr>
        <w:pStyle w:val="a8"/>
        <w:numPr>
          <w:ilvl w:val="0"/>
          <w:numId w:val="16"/>
        </w:numPr>
        <w:spacing w:afterLines="50"/>
        <w:jc w:val="both"/>
        <w:rPr>
          <w:rFonts w:ascii="Times" w:hAnsi="Times"/>
          <w:szCs w:val="21"/>
          <w:lang w:eastAsia="x-none"/>
        </w:rPr>
      </w:pPr>
      <w:bookmarkStart w:id="8" w:name="_Ref120788422"/>
      <w:r w:rsidRPr="00C61F14">
        <w:rPr>
          <w:rFonts w:ascii="Times" w:hAnsi="Times"/>
          <w:szCs w:val="21"/>
          <w:lang w:eastAsia="x-none"/>
        </w:rPr>
        <w:t>R1-2305972, FL Summary #3 for NR DL and UL carrier phase positioning, Moderator (CATT)</w:t>
      </w:r>
    </w:p>
    <w:p w14:paraId="7DDAD01C" w14:textId="6818620F" w:rsidR="005E3AD3" w:rsidRDefault="005E3AD3" w:rsidP="00583994">
      <w:pPr>
        <w:pStyle w:val="a8"/>
        <w:numPr>
          <w:ilvl w:val="0"/>
          <w:numId w:val="16"/>
        </w:numPr>
        <w:spacing w:afterLines="50"/>
        <w:jc w:val="both"/>
        <w:rPr>
          <w:rFonts w:ascii="Times" w:hAnsi="Times"/>
          <w:szCs w:val="21"/>
          <w:lang w:eastAsia="x-none"/>
        </w:rPr>
      </w:pPr>
      <w:r w:rsidRPr="002F24FE">
        <w:rPr>
          <w:rFonts w:ascii="Times" w:hAnsi="Times"/>
          <w:szCs w:val="21"/>
          <w:lang w:eastAsia="x-none"/>
        </w:rPr>
        <w:t>R</w:t>
      </w:r>
      <w:r w:rsidRPr="002F24FE">
        <w:rPr>
          <w:rFonts w:ascii="Times" w:hAnsi="Times" w:hint="eastAsia"/>
          <w:szCs w:val="21"/>
          <w:lang w:eastAsia="zh-CN"/>
        </w:rPr>
        <w:t>WS</w:t>
      </w:r>
      <w:r w:rsidRPr="002F24FE">
        <w:rPr>
          <w:rFonts w:ascii="Times" w:hAnsi="Times"/>
          <w:szCs w:val="21"/>
          <w:lang w:eastAsia="x-none"/>
        </w:rPr>
        <w:t>-2</w:t>
      </w:r>
      <w:r w:rsidRPr="002F24FE">
        <w:rPr>
          <w:rFonts w:ascii="Times" w:hAnsi="Times" w:hint="eastAsia"/>
          <w:szCs w:val="21"/>
          <w:lang w:eastAsia="zh-CN"/>
        </w:rPr>
        <w:t>30001</w:t>
      </w:r>
      <w:r w:rsidRPr="002F24FE">
        <w:rPr>
          <w:rFonts w:ascii="Times" w:hAnsi="Times"/>
          <w:szCs w:val="21"/>
          <w:lang w:eastAsia="x-none"/>
        </w:rPr>
        <w:t>, Agenda for RAN Rel-19 workshop, RAN Chair</w:t>
      </w:r>
      <w:r w:rsidRPr="002F24FE">
        <w:rPr>
          <w:rFonts w:ascii="Times" w:hAnsi="Times" w:hint="eastAsia"/>
          <w:szCs w:val="21"/>
        </w:rPr>
        <w:t>,</w:t>
      </w:r>
      <w:r w:rsidRPr="002F24FE">
        <w:rPr>
          <w:rFonts w:ascii="Times" w:hAnsi="Times"/>
          <w:szCs w:val="21"/>
          <w:lang w:eastAsia="x-none"/>
        </w:rPr>
        <w:t xml:space="preserve"> RAN</w:t>
      </w:r>
      <w:r w:rsidRPr="002F24FE">
        <w:rPr>
          <w:rFonts w:ascii="Times" w:hAnsi="Times" w:hint="eastAsia"/>
          <w:szCs w:val="21"/>
          <w:lang w:eastAsia="zh-CN"/>
        </w:rPr>
        <w:t xml:space="preserve"> Rel-19 Workshop</w:t>
      </w:r>
      <w:r w:rsidRPr="002F24FE">
        <w:rPr>
          <w:rFonts w:ascii="Times" w:hAnsi="Times"/>
          <w:szCs w:val="21"/>
          <w:lang w:eastAsia="x-none"/>
        </w:rPr>
        <w:t xml:space="preserve">, </w:t>
      </w:r>
      <w:r w:rsidRPr="002F24FE">
        <w:rPr>
          <w:rFonts w:ascii="Times" w:hAnsi="Times" w:hint="eastAsia"/>
          <w:szCs w:val="21"/>
          <w:lang w:eastAsia="zh-CN"/>
        </w:rPr>
        <w:t>Taipei, June</w:t>
      </w:r>
      <w:r w:rsidRPr="002F24FE">
        <w:rPr>
          <w:rFonts w:ascii="Times" w:hAnsi="Times"/>
          <w:szCs w:val="21"/>
          <w:lang w:eastAsia="x-none"/>
        </w:rPr>
        <w:t xml:space="preserve"> </w:t>
      </w:r>
      <w:r w:rsidRPr="002F24FE">
        <w:rPr>
          <w:rFonts w:ascii="Times" w:hAnsi="Times" w:hint="eastAsia"/>
          <w:szCs w:val="21"/>
          <w:lang w:eastAsia="zh-CN"/>
        </w:rPr>
        <w:t>15</w:t>
      </w:r>
      <w:r w:rsidRPr="002F24FE">
        <w:rPr>
          <w:rFonts w:ascii="Times" w:hAnsi="Times"/>
          <w:szCs w:val="21"/>
          <w:lang w:eastAsia="x-none"/>
        </w:rPr>
        <w:t>th – 1</w:t>
      </w:r>
      <w:r w:rsidRPr="002F24FE">
        <w:rPr>
          <w:rFonts w:ascii="Times" w:hAnsi="Times" w:hint="eastAsia"/>
          <w:szCs w:val="21"/>
          <w:lang w:eastAsia="zh-CN"/>
        </w:rPr>
        <w:t>6</w:t>
      </w:r>
      <w:r w:rsidRPr="002F24FE">
        <w:rPr>
          <w:rFonts w:ascii="Times" w:hAnsi="Times"/>
          <w:szCs w:val="21"/>
          <w:lang w:eastAsia="x-none"/>
        </w:rPr>
        <w:t>th, 202</w:t>
      </w:r>
      <w:r w:rsidRPr="002F24FE">
        <w:rPr>
          <w:rFonts w:ascii="Times" w:hAnsi="Times" w:hint="eastAsia"/>
          <w:szCs w:val="21"/>
          <w:lang w:eastAsia="zh-CN"/>
        </w:rPr>
        <w:t>3</w:t>
      </w:r>
      <w:r w:rsidRPr="002F24FE">
        <w:rPr>
          <w:rFonts w:ascii="Times" w:hAnsi="Times"/>
          <w:szCs w:val="21"/>
          <w:lang w:eastAsia="x-none"/>
        </w:rPr>
        <w:t>.</w:t>
      </w:r>
      <w:bookmarkEnd w:id="8"/>
    </w:p>
    <w:p w14:paraId="0A76C4C0" w14:textId="53C93D9D" w:rsidR="00583AC7" w:rsidRPr="00583AC7" w:rsidRDefault="00583AC7" w:rsidP="00583AC7">
      <w:pPr>
        <w:pStyle w:val="a8"/>
        <w:numPr>
          <w:ilvl w:val="0"/>
          <w:numId w:val="16"/>
        </w:numPr>
        <w:spacing w:afterLines="50"/>
        <w:jc w:val="both"/>
        <w:rPr>
          <w:rFonts w:ascii="Times" w:hAnsi="Times"/>
          <w:szCs w:val="21"/>
          <w:lang w:eastAsia="x-none"/>
        </w:rPr>
      </w:pPr>
      <w:r w:rsidRPr="00583AC7">
        <w:rPr>
          <w:rFonts w:ascii="Times" w:hAnsi="Times"/>
          <w:szCs w:val="21"/>
          <w:lang w:eastAsia="x-none"/>
        </w:rPr>
        <w:t>TR 38.859, TR 38.859, Study on expanded and improved NR positioning; (v18.0.0), Dec. 2022.</w:t>
      </w:r>
    </w:p>
    <w:sectPr w:rsidR="00583AC7" w:rsidRPr="00583AC7"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17BBD0" w14:textId="77777777" w:rsidR="003D5AF2" w:rsidRDefault="003D5AF2">
      <w:r>
        <w:separator/>
      </w:r>
    </w:p>
  </w:endnote>
  <w:endnote w:type="continuationSeparator" w:id="0">
    <w:p w14:paraId="1A166CCC" w14:textId="77777777" w:rsidR="003D5AF2" w:rsidRDefault="003D5AF2">
      <w:r>
        <w:continuationSeparator/>
      </w:r>
    </w:p>
  </w:endnote>
  <w:endnote w:type="continuationNotice" w:id="1">
    <w:p w14:paraId="033F4B5E" w14:textId="77777777" w:rsidR="003D5AF2" w:rsidRDefault="003D5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altName w:val="Arial"/>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DFB59E" w14:textId="77777777" w:rsidR="003D5AF2" w:rsidRDefault="003D5AF2">
      <w:r>
        <w:separator/>
      </w:r>
    </w:p>
  </w:footnote>
  <w:footnote w:type="continuationSeparator" w:id="0">
    <w:p w14:paraId="07074535" w14:textId="77777777" w:rsidR="003D5AF2" w:rsidRDefault="003D5AF2">
      <w:r>
        <w:continuationSeparator/>
      </w:r>
    </w:p>
  </w:footnote>
  <w:footnote w:type="continuationNotice" w:id="1">
    <w:p w14:paraId="604A713B" w14:textId="77777777" w:rsidR="003D5AF2" w:rsidRDefault="003D5AF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F53CE"/>
    <w:multiLevelType w:val="hybridMultilevel"/>
    <w:tmpl w:val="8F2AC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965802"/>
    <w:multiLevelType w:val="hybridMultilevel"/>
    <w:tmpl w:val="7E9CCD9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A10E31"/>
    <w:multiLevelType w:val="hybridMultilevel"/>
    <w:tmpl w:val="28E8B15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150ABB"/>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156F0850"/>
    <w:multiLevelType w:val="hybridMultilevel"/>
    <w:tmpl w:val="0B6A3A2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623BBE"/>
    <w:multiLevelType w:val="hybridMultilevel"/>
    <w:tmpl w:val="371458EE"/>
    <w:lvl w:ilvl="0" w:tplc="3BA6DCF2">
      <w:start w:val="1"/>
      <w:numFmt w:val="bullet"/>
      <w:lvlText w:val="•"/>
      <w:lvlJc w:val="left"/>
      <w:pPr>
        <w:tabs>
          <w:tab w:val="num" w:pos="720"/>
        </w:tabs>
        <w:ind w:left="720" w:hanging="360"/>
      </w:pPr>
      <w:rPr>
        <w:rFonts w:ascii="Arial" w:hAnsi="Arial" w:hint="default"/>
      </w:rPr>
    </w:lvl>
    <w:lvl w:ilvl="1" w:tplc="BA04A082">
      <w:start w:val="1"/>
      <w:numFmt w:val="bullet"/>
      <w:lvlText w:val="•"/>
      <w:lvlJc w:val="left"/>
      <w:pPr>
        <w:tabs>
          <w:tab w:val="num" w:pos="1440"/>
        </w:tabs>
        <w:ind w:left="1440" w:hanging="360"/>
      </w:pPr>
      <w:rPr>
        <w:rFonts w:ascii="Arial" w:hAnsi="Arial" w:hint="default"/>
      </w:rPr>
    </w:lvl>
    <w:lvl w:ilvl="2" w:tplc="34B204B2">
      <w:start w:val="1"/>
      <w:numFmt w:val="bullet"/>
      <w:lvlText w:val="•"/>
      <w:lvlJc w:val="left"/>
      <w:pPr>
        <w:tabs>
          <w:tab w:val="num" w:pos="2160"/>
        </w:tabs>
        <w:ind w:left="2160" w:hanging="360"/>
      </w:pPr>
      <w:rPr>
        <w:rFonts w:ascii="Arial" w:hAnsi="Arial" w:hint="default"/>
      </w:rPr>
    </w:lvl>
    <w:lvl w:ilvl="3" w:tplc="763C6D30">
      <w:start w:val="1272"/>
      <w:numFmt w:val="bullet"/>
      <w:lvlText w:val="•"/>
      <w:lvlJc w:val="left"/>
      <w:pPr>
        <w:tabs>
          <w:tab w:val="num" w:pos="2880"/>
        </w:tabs>
        <w:ind w:left="2880" w:hanging="360"/>
      </w:pPr>
      <w:rPr>
        <w:rFonts w:ascii="Arial" w:hAnsi="Arial" w:hint="default"/>
      </w:rPr>
    </w:lvl>
    <w:lvl w:ilvl="4" w:tplc="56DA4618" w:tentative="1">
      <w:start w:val="1"/>
      <w:numFmt w:val="bullet"/>
      <w:lvlText w:val="•"/>
      <w:lvlJc w:val="left"/>
      <w:pPr>
        <w:tabs>
          <w:tab w:val="num" w:pos="3600"/>
        </w:tabs>
        <w:ind w:left="3600" w:hanging="360"/>
      </w:pPr>
      <w:rPr>
        <w:rFonts w:ascii="Arial" w:hAnsi="Arial" w:hint="default"/>
      </w:rPr>
    </w:lvl>
    <w:lvl w:ilvl="5" w:tplc="98660E3A" w:tentative="1">
      <w:start w:val="1"/>
      <w:numFmt w:val="bullet"/>
      <w:lvlText w:val="•"/>
      <w:lvlJc w:val="left"/>
      <w:pPr>
        <w:tabs>
          <w:tab w:val="num" w:pos="4320"/>
        </w:tabs>
        <w:ind w:left="4320" w:hanging="360"/>
      </w:pPr>
      <w:rPr>
        <w:rFonts w:ascii="Arial" w:hAnsi="Arial" w:hint="default"/>
      </w:rPr>
    </w:lvl>
    <w:lvl w:ilvl="6" w:tplc="265E6E1E" w:tentative="1">
      <w:start w:val="1"/>
      <w:numFmt w:val="bullet"/>
      <w:lvlText w:val="•"/>
      <w:lvlJc w:val="left"/>
      <w:pPr>
        <w:tabs>
          <w:tab w:val="num" w:pos="5040"/>
        </w:tabs>
        <w:ind w:left="5040" w:hanging="360"/>
      </w:pPr>
      <w:rPr>
        <w:rFonts w:ascii="Arial" w:hAnsi="Arial" w:hint="default"/>
      </w:rPr>
    </w:lvl>
    <w:lvl w:ilvl="7" w:tplc="0EF4EA84" w:tentative="1">
      <w:start w:val="1"/>
      <w:numFmt w:val="bullet"/>
      <w:lvlText w:val="•"/>
      <w:lvlJc w:val="left"/>
      <w:pPr>
        <w:tabs>
          <w:tab w:val="num" w:pos="5760"/>
        </w:tabs>
        <w:ind w:left="5760" w:hanging="360"/>
      </w:pPr>
      <w:rPr>
        <w:rFonts w:ascii="Arial" w:hAnsi="Arial" w:hint="default"/>
      </w:rPr>
    </w:lvl>
    <w:lvl w:ilvl="8" w:tplc="6CE651F4" w:tentative="1">
      <w:start w:val="1"/>
      <w:numFmt w:val="bullet"/>
      <w:lvlText w:val="•"/>
      <w:lvlJc w:val="left"/>
      <w:pPr>
        <w:tabs>
          <w:tab w:val="num" w:pos="6480"/>
        </w:tabs>
        <w:ind w:left="6480" w:hanging="360"/>
      </w:pPr>
      <w:rPr>
        <w:rFonts w:ascii="Arial" w:hAnsi="Arial" w:hint="default"/>
      </w:rPr>
    </w:lvl>
  </w:abstractNum>
  <w:abstractNum w:abstractNumId="11">
    <w:nsid w:val="25196D07"/>
    <w:multiLevelType w:val="hybridMultilevel"/>
    <w:tmpl w:val="E780C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4B381E"/>
    <w:multiLevelType w:val="hybridMultilevel"/>
    <w:tmpl w:val="189EE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F6213F"/>
    <w:multiLevelType w:val="hybridMultilevel"/>
    <w:tmpl w:val="35A0CAE6"/>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BF4713C"/>
    <w:multiLevelType w:val="hybridMultilevel"/>
    <w:tmpl w:val="CFF688F4"/>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030003"/>
    <w:multiLevelType w:val="hybridMultilevel"/>
    <w:tmpl w:val="51A8FF7C"/>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D72EEB"/>
    <w:multiLevelType w:val="hybridMultilevel"/>
    <w:tmpl w:val="3012A1FA"/>
    <w:lvl w:ilvl="0" w:tplc="BB0C55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E7261"/>
    <w:multiLevelType w:val="hybridMultilevel"/>
    <w:tmpl w:val="320C6E10"/>
    <w:lvl w:ilvl="0" w:tplc="37005064">
      <w:start w:val="7"/>
      <w:numFmt w:val="bullet"/>
      <w:lvlText w:val="-"/>
      <w:lvlJc w:val="left"/>
      <w:pPr>
        <w:ind w:left="420" w:hanging="420"/>
      </w:pPr>
      <w:rPr>
        <w:rFonts w:ascii="Arial" w:eastAsia="MS Mincho" w:hAnsi="Arial" w:cs="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84E37C9"/>
    <w:multiLevelType w:val="hybridMultilevel"/>
    <w:tmpl w:val="8F1002B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2E08CE"/>
    <w:multiLevelType w:val="hybridMultilevel"/>
    <w:tmpl w:val="E846743A"/>
    <w:lvl w:ilvl="0" w:tplc="5358A66E">
      <w:start w:val="1"/>
      <w:numFmt w:val="bullet"/>
      <w:lvlText w:val=""/>
      <w:lvlJc w:val="left"/>
      <w:pPr>
        <w:tabs>
          <w:tab w:val="num" w:pos="720"/>
        </w:tabs>
        <w:ind w:left="720" w:hanging="360"/>
      </w:pPr>
      <w:rPr>
        <w:rFonts w:ascii="Wingdings" w:hAnsi="Wingdings" w:hint="default"/>
      </w:rPr>
    </w:lvl>
    <w:lvl w:ilvl="1" w:tplc="BA04A082">
      <w:start w:val="1"/>
      <w:numFmt w:val="bullet"/>
      <w:lvlText w:val="•"/>
      <w:lvlJc w:val="left"/>
      <w:pPr>
        <w:tabs>
          <w:tab w:val="num" w:pos="1440"/>
        </w:tabs>
        <w:ind w:left="1440" w:hanging="360"/>
      </w:pPr>
      <w:rPr>
        <w:rFonts w:ascii="Arial" w:hAnsi="Arial" w:hint="default"/>
      </w:rPr>
    </w:lvl>
    <w:lvl w:ilvl="2" w:tplc="34B204B2">
      <w:start w:val="1"/>
      <w:numFmt w:val="bullet"/>
      <w:lvlText w:val="•"/>
      <w:lvlJc w:val="left"/>
      <w:pPr>
        <w:tabs>
          <w:tab w:val="num" w:pos="2160"/>
        </w:tabs>
        <w:ind w:left="2160" w:hanging="360"/>
      </w:pPr>
      <w:rPr>
        <w:rFonts w:ascii="Arial" w:hAnsi="Arial" w:hint="default"/>
      </w:rPr>
    </w:lvl>
    <w:lvl w:ilvl="3" w:tplc="763C6D30">
      <w:start w:val="1272"/>
      <w:numFmt w:val="bullet"/>
      <w:lvlText w:val="•"/>
      <w:lvlJc w:val="left"/>
      <w:pPr>
        <w:tabs>
          <w:tab w:val="num" w:pos="2880"/>
        </w:tabs>
        <w:ind w:left="2880" w:hanging="360"/>
      </w:pPr>
      <w:rPr>
        <w:rFonts w:ascii="Arial" w:hAnsi="Arial" w:hint="default"/>
      </w:rPr>
    </w:lvl>
    <w:lvl w:ilvl="4" w:tplc="56DA4618" w:tentative="1">
      <w:start w:val="1"/>
      <w:numFmt w:val="bullet"/>
      <w:lvlText w:val="•"/>
      <w:lvlJc w:val="left"/>
      <w:pPr>
        <w:tabs>
          <w:tab w:val="num" w:pos="3600"/>
        </w:tabs>
        <w:ind w:left="3600" w:hanging="360"/>
      </w:pPr>
      <w:rPr>
        <w:rFonts w:ascii="Arial" w:hAnsi="Arial" w:hint="default"/>
      </w:rPr>
    </w:lvl>
    <w:lvl w:ilvl="5" w:tplc="98660E3A" w:tentative="1">
      <w:start w:val="1"/>
      <w:numFmt w:val="bullet"/>
      <w:lvlText w:val="•"/>
      <w:lvlJc w:val="left"/>
      <w:pPr>
        <w:tabs>
          <w:tab w:val="num" w:pos="4320"/>
        </w:tabs>
        <w:ind w:left="4320" w:hanging="360"/>
      </w:pPr>
      <w:rPr>
        <w:rFonts w:ascii="Arial" w:hAnsi="Arial" w:hint="default"/>
      </w:rPr>
    </w:lvl>
    <w:lvl w:ilvl="6" w:tplc="265E6E1E" w:tentative="1">
      <w:start w:val="1"/>
      <w:numFmt w:val="bullet"/>
      <w:lvlText w:val="•"/>
      <w:lvlJc w:val="left"/>
      <w:pPr>
        <w:tabs>
          <w:tab w:val="num" w:pos="5040"/>
        </w:tabs>
        <w:ind w:left="5040" w:hanging="360"/>
      </w:pPr>
      <w:rPr>
        <w:rFonts w:ascii="Arial" w:hAnsi="Arial" w:hint="default"/>
      </w:rPr>
    </w:lvl>
    <w:lvl w:ilvl="7" w:tplc="0EF4EA84" w:tentative="1">
      <w:start w:val="1"/>
      <w:numFmt w:val="bullet"/>
      <w:lvlText w:val="•"/>
      <w:lvlJc w:val="left"/>
      <w:pPr>
        <w:tabs>
          <w:tab w:val="num" w:pos="5760"/>
        </w:tabs>
        <w:ind w:left="5760" w:hanging="360"/>
      </w:pPr>
      <w:rPr>
        <w:rFonts w:ascii="Arial" w:hAnsi="Arial" w:hint="default"/>
      </w:rPr>
    </w:lvl>
    <w:lvl w:ilvl="8" w:tplc="6CE651F4" w:tentative="1">
      <w:start w:val="1"/>
      <w:numFmt w:val="bullet"/>
      <w:lvlText w:val="•"/>
      <w:lvlJc w:val="left"/>
      <w:pPr>
        <w:tabs>
          <w:tab w:val="num" w:pos="6480"/>
        </w:tabs>
        <w:ind w:left="6480" w:hanging="360"/>
      </w:pPr>
      <w:rPr>
        <w:rFonts w:ascii="Arial" w:hAnsi="Arial" w:hint="default"/>
      </w:rPr>
    </w:lvl>
  </w:abstractNum>
  <w:abstractNum w:abstractNumId="20">
    <w:nsid w:val="3FE21568"/>
    <w:multiLevelType w:val="hybridMultilevel"/>
    <w:tmpl w:val="BFC8E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881523"/>
    <w:multiLevelType w:val="hybridMultilevel"/>
    <w:tmpl w:val="0980F23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4A77814"/>
    <w:multiLevelType w:val="hybridMultilevel"/>
    <w:tmpl w:val="8C12215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76243E4"/>
    <w:multiLevelType w:val="hybridMultilevel"/>
    <w:tmpl w:val="83CA708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0333AB"/>
    <w:multiLevelType w:val="hybridMultilevel"/>
    <w:tmpl w:val="A7784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E52313"/>
    <w:multiLevelType w:val="hybridMultilevel"/>
    <w:tmpl w:val="2EF4CDFC"/>
    <w:lvl w:ilvl="0" w:tplc="5F3E26F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F035A3"/>
    <w:multiLevelType w:val="hybridMultilevel"/>
    <w:tmpl w:val="CBD66F6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5FA1A87"/>
    <w:multiLevelType w:val="hybridMultilevel"/>
    <w:tmpl w:val="E0CC87B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CD745D"/>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EF1A00"/>
    <w:multiLevelType w:val="hybridMultilevel"/>
    <w:tmpl w:val="115090B4"/>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0513D00"/>
    <w:multiLevelType w:val="hybridMultilevel"/>
    <w:tmpl w:val="D67CD41A"/>
    <w:lvl w:ilvl="0" w:tplc="936ADDC2">
      <w:start w:val="1"/>
      <w:numFmt w:val="decimal"/>
      <w:lvlText w:val="%1)"/>
      <w:lvlJc w:val="left"/>
      <w:pPr>
        <w:ind w:left="644" w:hanging="360"/>
      </w:pPr>
      <w:rPr>
        <w:rFonts w:ascii="Times New Roman" w:eastAsia="宋体" w:hAnsi="Times New Roman" w:cs="Times New Roman"/>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8EB4AB6"/>
    <w:multiLevelType w:val="hybridMultilevel"/>
    <w:tmpl w:val="21B4616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BED1F2C"/>
    <w:multiLevelType w:val="hybridMultilevel"/>
    <w:tmpl w:val="11D800C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38F7C96"/>
    <w:multiLevelType w:val="hybridMultilevel"/>
    <w:tmpl w:val="BD5C1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455CF7"/>
    <w:multiLevelType w:val="hybridMultilevel"/>
    <w:tmpl w:val="57DAC89C"/>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581E3F"/>
    <w:multiLevelType w:val="hybridMultilevel"/>
    <w:tmpl w:val="3852F8E2"/>
    <w:lvl w:ilvl="0" w:tplc="7F9C0536">
      <w:start w:val="1"/>
      <w:numFmt w:val="bullet"/>
      <w:lvlText w:val=""/>
      <w:lvlJc w:val="left"/>
      <w:pPr>
        <w:tabs>
          <w:tab w:val="num" w:pos="720"/>
        </w:tabs>
        <w:ind w:left="720" w:hanging="360"/>
      </w:pPr>
      <w:rPr>
        <w:rFonts w:ascii="Wingdings" w:hAnsi="Wingdings" w:hint="default"/>
      </w:rPr>
    </w:lvl>
    <w:lvl w:ilvl="1" w:tplc="407C2942">
      <w:start w:val="2717"/>
      <w:numFmt w:val="bullet"/>
      <w:lvlText w:val="•"/>
      <w:lvlJc w:val="left"/>
      <w:pPr>
        <w:tabs>
          <w:tab w:val="num" w:pos="1440"/>
        </w:tabs>
        <w:ind w:left="1440" w:hanging="360"/>
      </w:pPr>
      <w:rPr>
        <w:rFonts w:ascii="Arial" w:hAnsi="Arial" w:hint="default"/>
      </w:rPr>
    </w:lvl>
    <w:lvl w:ilvl="2" w:tplc="29F27260" w:tentative="1">
      <w:start w:val="1"/>
      <w:numFmt w:val="bullet"/>
      <w:lvlText w:val=""/>
      <w:lvlJc w:val="left"/>
      <w:pPr>
        <w:tabs>
          <w:tab w:val="num" w:pos="2160"/>
        </w:tabs>
        <w:ind w:left="2160" w:hanging="360"/>
      </w:pPr>
      <w:rPr>
        <w:rFonts w:ascii="Wingdings" w:hAnsi="Wingdings" w:hint="default"/>
      </w:rPr>
    </w:lvl>
    <w:lvl w:ilvl="3" w:tplc="6DB05AD6" w:tentative="1">
      <w:start w:val="1"/>
      <w:numFmt w:val="bullet"/>
      <w:lvlText w:val=""/>
      <w:lvlJc w:val="left"/>
      <w:pPr>
        <w:tabs>
          <w:tab w:val="num" w:pos="2880"/>
        </w:tabs>
        <w:ind w:left="2880" w:hanging="360"/>
      </w:pPr>
      <w:rPr>
        <w:rFonts w:ascii="Wingdings" w:hAnsi="Wingdings" w:hint="default"/>
      </w:rPr>
    </w:lvl>
    <w:lvl w:ilvl="4" w:tplc="33F6C0E0" w:tentative="1">
      <w:start w:val="1"/>
      <w:numFmt w:val="bullet"/>
      <w:lvlText w:val=""/>
      <w:lvlJc w:val="left"/>
      <w:pPr>
        <w:tabs>
          <w:tab w:val="num" w:pos="3600"/>
        </w:tabs>
        <w:ind w:left="3600" w:hanging="360"/>
      </w:pPr>
      <w:rPr>
        <w:rFonts w:ascii="Wingdings" w:hAnsi="Wingdings" w:hint="default"/>
      </w:rPr>
    </w:lvl>
    <w:lvl w:ilvl="5" w:tplc="ECB6959E" w:tentative="1">
      <w:start w:val="1"/>
      <w:numFmt w:val="bullet"/>
      <w:lvlText w:val=""/>
      <w:lvlJc w:val="left"/>
      <w:pPr>
        <w:tabs>
          <w:tab w:val="num" w:pos="4320"/>
        </w:tabs>
        <w:ind w:left="4320" w:hanging="360"/>
      </w:pPr>
      <w:rPr>
        <w:rFonts w:ascii="Wingdings" w:hAnsi="Wingdings" w:hint="default"/>
      </w:rPr>
    </w:lvl>
    <w:lvl w:ilvl="6" w:tplc="5628C914" w:tentative="1">
      <w:start w:val="1"/>
      <w:numFmt w:val="bullet"/>
      <w:lvlText w:val=""/>
      <w:lvlJc w:val="left"/>
      <w:pPr>
        <w:tabs>
          <w:tab w:val="num" w:pos="5040"/>
        </w:tabs>
        <w:ind w:left="5040" w:hanging="360"/>
      </w:pPr>
      <w:rPr>
        <w:rFonts w:ascii="Wingdings" w:hAnsi="Wingdings" w:hint="default"/>
      </w:rPr>
    </w:lvl>
    <w:lvl w:ilvl="7" w:tplc="9F400994" w:tentative="1">
      <w:start w:val="1"/>
      <w:numFmt w:val="bullet"/>
      <w:lvlText w:val=""/>
      <w:lvlJc w:val="left"/>
      <w:pPr>
        <w:tabs>
          <w:tab w:val="num" w:pos="5760"/>
        </w:tabs>
        <w:ind w:left="5760" w:hanging="360"/>
      </w:pPr>
      <w:rPr>
        <w:rFonts w:ascii="Wingdings" w:hAnsi="Wingdings" w:hint="default"/>
      </w:rPr>
    </w:lvl>
    <w:lvl w:ilvl="8" w:tplc="D786D2A0" w:tentative="1">
      <w:start w:val="1"/>
      <w:numFmt w:val="bullet"/>
      <w:lvlText w:val=""/>
      <w:lvlJc w:val="left"/>
      <w:pPr>
        <w:tabs>
          <w:tab w:val="num" w:pos="6480"/>
        </w:tabs>
        <w:ind w:left="6480" w:hanging="360"/>
      </w:pPr>
      <w:rPr>
        <w:rFonts w:ascii="Wingdings" w:hAnsi="Wingdings" w:hint="default"/>
      </w:rPr>
    </w:lvl>
  </w:abstractNum>
  <w:abstractNum w:abstractNumId="41">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nsid w:val="75C13CEC"/>
    <w:multiLevelType w:val="hybridMultilevel"/>
    <w:tmpl w:val="C7AA4B4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D157211"/>
    <w:multiLevelType w:val="hybridMultilevel"/>
    <w:tmpl w:val="6A5E173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27"/>
  </w:num>
  <w:num w:numId="3">
    <w:abstractNumId w:val="45"/>
  </w:num>
  <w:num w:numId="4">
    <w:abstractNumId w:val="30"/>
  </w:num>
  <w:num w:numId="5">
    <w:abstractNumId w:val="43"/>
  </w:num>
  <w:num w:numId="6">
    <w:abstractNumId w:val="3"/>
  </w:num>
  <w:num w:numId="7">
    <w:abstractNumId w:val="6"/>
  </w:num>
  <w:num w:numId="8">
    <w:abstractNumId w:val="8"/>
  </w:num>
  <w:num w:numId="9">
    <w:abstractNumId w:val="22"/>
  </w:num>
  <w:num w:numId="10">
    <w:abstractNumId w:val="31"/>
  </w:num>
  <w:num w:numId="11">
    <w:abstractNumId w:val="39"/>
  </w:num>
  <w:num w:numId="12">
    <w:abstractNumId w:val="4"/>
  </w:num>
  <w:num w:numId="13">
    <w:abstractNumId w:val="36"/>
  </w:num>
  <w:num w:numId="14">
    <w:abstractNumId w:val="21"/>
  </w:num>
  <w:num w:numId="15">
    <w:abstractNumId w:val="29"/>
  </w:num>
  <w:num w:numId="16">
    <w:abstractNumId w:val="37"/>
  </w:num>
  <w:num w:numId="17">
    <w:abstractNumId w:val="28"/>
  </w:num>
  <w:num w:numId="18">
    <w:abstractNumId w:val="32"/>
  </w:num>
  <w:num w:numId="19">
    <w:abstractNumId w:val="5"/>
  </w:num>
  <w:num w:numId="20">
    <w:abstractNumId w:val="15"/>
  </w:num>
  <w:num w:numId="21">
    <w:abstractNumId w:val="18"/>
  </w:num>
  <w:num w:numId="22">
    <w:abstractNumId w:val="1"/>
  </w:num>
  <w:num w:numId="23">
    <w:abstractNumId w:val="14"/>
  </w:num>
  <w:num w:numId="24">
    <w:abstractNumId w:val="9"/>
  </w:num>
  <w:num w:numId="25">
    <w:abstractNumId w:val="33"/>
  </w:num>
  <w:num w:numId="26">
    <w:abstractNumId w:val="13"/>
  </w:num>
  <w:num w:numId="27">
    <w:abstractNumId w:val="16"/>
  </w:num>
  <w:num w:numId="28">
    <w:abstractNumId w:val="42"/>
  </w:num>
  <w:num w:numId="29">
    <w:abstractNumId w:val="17"/>
  </w:num>
  <w:num w:numId="30">
    <w:abstractNumId w:val="23"/>
  </w:num>
  <w:num w:numId="31">
    <w:abstractNumId w:val="24"/>
  </w:num>
  <w:num w:numId="32">
    <w:abstractNumId w:val="7"/>
  </w:num>
  <w:num w:numId="33">
    <w:abstractNumId w:val="35"/>
  </w:num>
  <w:num w:numId="34">
    <w:abstractNumId w:val="34"/>
  </w:num>
  <w:num w:numId="35">
    <w:abstractNumId w:val="25"/>
  </w:num>
  <w:num w:numId="36">
    <w:abstractNumId w:val="40"/>
  </w:num>
  <w:num w:numId="37">
    <w:abstractNumId w:val="10"/>
  </w:num>
  <w:num w:numId="38">
    <w:abstractNumId w:val="19"/>
  </w:num>
  <w:num w:numId="39">
    <w:abstractNumId w:val="41"/>
  </w:num>
  <w:num w:numId="40">
    <w:abstractNumId w:val="2"/>
  </w:num>
  <w:num w:numId="41">
    <w:abstractNumId w:val="12"/>
  </w:num>
  <w:num w:numId="42">
    <w:abstractNumId w:val="20"/>
  </w:num>
  <w:num w:numId="43">
    <w:abstractNumId w:val="38"/>
  </w:num>
  <w:num w:numId="44">
    <w:abstractNumId w:val="11"/>
  </w:num>
  <w:num w:numId="45">
    <w:abstractNumId w:val="0"/>
  </w:num>
  <w:num w:numId="46">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84B"/>
    <w:rsid w:val="000020AB"/>
    <w:rsid w:val="00003BD8"/>
    <w:rsid w:val="00005DE5"/>
    <w:rsid w:val="00005EB7"/>
    <w:rsid w:val="00012AC0"/>
    <w:rsid w:val="00015F1C"/>
    <w:rsid w:val="00016A4A"/>
    <w:rsid w:val="000177DD"/>
    <w:rsid w:val="00017CCC"/>
    <w:rsid w:val="00021A13"/>
    <w:rsid w:val="00022284"/>
    <w:rsid w:val="0003084C"/>
    <w:rsid w:val="00031FC6"/>
    <w:rsid w:val="00032DFC"/>
    <w:rsid w:val="00032E28"/>
    <w:rsid w:val="00033397"/>
    <w:rsid w:val="000343AB"/>
    <w:rsid w:val="00035CDF"/>
    <w:rsid w:val="00036858"/>
    <w:rsid w:val="00040095"/>
    <w:rsid w:val="00040554"/>
    <w:rsid w:val="00042C2E"/>
    <w:rsid w:val="00042F07"/>
    <w:rsid w:val="00045815"/>
    <w:rsid w:val="0005106F"/>
    <w:rsid w:val="0005540C"/>
    <w:rsid w:val="00057D2A"/>
    <w:rsid w:val="00057E85"/>
    <w:rsid w:val="00066154"/>
    <w:rsid w:val="0006770C"/>
    <w:rsid w:val="00067A8F"/>
    <w:rsid w:val="00067C50"/>
    <w:rsid w:val="00074B26"/>
    <w:rsid w:val="00075CE5"/>
    <w:rsid w:val="0007710B"/>
    <w:rsid w:val="00080512"/>
    <w:rsid w:val="00080A30"/>
    <w:rsid w:val="00080E39"/>
    <w:rsid w:val="0008320A"/>
    <w:rsid w:val="000866F2"/>
    <w:rsid w:val="00086756"/>
    <w:rsid w:val="00090468"/>
    <w:rsid w:val="00090CD1"/>
    <w:rsid w:val="00094F0A"/>
    <w:rsid w:val="000960D2"/>
    <w:rsid w:val="0009628D"/>
    <w:rsid w:val="00096968"/>
    <w:rsid w:val="000A4706"/>
    <w:rsid w:val="000A5315"/>
    <w:rsid w:val="000A60AA"/>
    <w:rsid w:val="000A6F45"/>
    <w:rsid w:val="000B1204"/>
    <w:rsid w:val="000B5B0B"/>
    <w:rsid w:val="000B5C82"/>
    <w:rsid w:val="000B7BCF"/>
    <w:rsid w:val="000C100C"/>
    <w:rsid w:val="000C1DC9"/>
    <w:rsid w:val="000C4F9C"/>
    <w:rsid w:val="000C522B"/>
    <w:rsid w:val="000C7778"/>
    <w:rsid w:val="000D061A"/>
    <w:rsid w:val="000D092F"/>
    <w:rsid w:val="000D169E"/>
    <w:rsid w:val="000D16D3"/>
    <w:rsid w:val="000D1ED6"/>
    <w:rsid w:val="000D2388"/>
    <w:rsid w:val="000D33C1"/>
    <w:rsid w:val="000D35FF"/>
    <w:rsid w:val="000D4F3A"/>
    <w:rsid w:val="000D52A6"/>
    <w:rsid w:val="000D58AB"/>
    <w:rsid w:val="000D7840"/>
    <w:rsid w:val="000E13F9"/>
    <w:rsid w:val="000E3304"/>
    <w:rsid w:val="000E44C8"/>
    <w:rsid w:val="000E5582"/>
    <w:rsid w:val="000E6582"/>
    <w:rsid w:val="000E727C"/>
    <w:rsid w:val="000E7DFC"/>
    <w:rsid w:val="000F02BA"/>
    <w:rsid w:val="000F2F6D"/>
    <w:rsid w:val="000F466B"/>
    <w:rsid w:val="000F6BAC"/>
    <w:rsid w:val="001000A2"/>
    <w:rsid w:val="001009AE"/>
    <w:rsid w:val="00100D30"/>
    <w:rsid w:val="0010183C"/>
    <w:rsid w:val="001046B8"/>
    <w:rsid w:val="0010500E"/>
    <w:rsid w:val="00110055"/>
    <w:rsid w:val="00110B81"/>
    <w:rsid w:val="001118DA"/>
    <w:rsid w:val="00112F1A"/>
    <w:rsid w:val="0011537F"/>
    <w:rsid w:val="00115450"/>
    <w:rsid w:val="00120271"/>
    <w:rsid w:val="00120C3B"/>
    <w:rsid w:val="001219A0"/>
    <w:rsid w:val="001229A3"/>
    <w:rsid w:val="00122AE0"/>
    <w:rsid w:val="00123917"/>
    <w:rsid w:val="00123C6C"/>
    <w:rsid w:val="00125D6F"/>
    <w:rsid w:val="00127B41"/>
    <w:rsid w:val="00127C25"/>
    <w:rsid w:val="001334EC"/>
    <w:rsid w:val="001344B3"/>
    <w:rsid w:val="00136ED4"/>
    <w:rsid w:val="00143283"/>
    <w:rsid w:val="00143BAB"/>
    <w:rsid w:val="00145075"/>
    <w:rsid w:val="00147AC6"/>
    <w:rsid w:val="00147D20"/>
    <w:rsid w:val="001512AB"/>
    <w:rsid w:val="00152C80"/>
    <w:rsid w:val="00153D28"/>
    <w:rsid w:val="0015436A"/>
    <w:rsid w:val="001577D3"/>
    <w:rsid w:val="00162052"/>
    <w:rsid w:val="00165651"/>
    <w:rsid w:val="00166F5A"/>
    <w:rsid w:val="00170DF4"/>
    <w:rsid w:val="001712BF"/>
    <w:rsid w:val="00171DD8"/>
    <w:rsid w:val="00173A39"/>
    <w:rsid w:val="001741A0"/>
    <w:rsid w:val="001764FF"/>
    <w:rsid w:val="00176AF4"/>
    <w:rsid w:val="0018090D"/>
    <w:rsid w:val="001812A9"/>
    <w:rsid w:val="00182C4E"/>
    <w:rsid w:val="0018342E"/>
    <w:rsid w:val="001838D0"/>
    <w:rsid w:val="001875B7"/>
    <w:rsid w:val="001875E4"/>
    <w:rsid w:val="00190D48"/>
    <w:rsid w:val="0019323D"/>
    <w:rsid w:val="00193F53"/>
    <w:rsid w:val="00194CD0"/>
    <w:rsid w:val="00196B17"/>
    <w:rsid w:val="0019771E"/>
    <w:rsid w:val="001A0EAB"/>
    <w:rsid w:val="001A2E79"/>
    <w:rsid w:val="001A3F19"/>
    <w:rsid w:val="001A5476"/>
    <w:rsid w:val="001B14CB"/>
    <w:rsid w:val="001B1D32"/>
    <w:rsid w:val="001B257F"/>
    <w:rsid w:val="001B33A5"/>
    <w:rsid w:val="001B49C9"/>
    <w:rsid w:val="001B654C"/>
    <w:rsid w:val="001C0B48"/>
    <w:rsid w:val="001C235B"/>
    <w:rsid w:val="001C48AF"/>
    <w:rsid w:val="001C4F79"/>
    <w:rsid w:val="001C6ACF"/>
    <w:rsid w:val="001C701F"/>
    <w:rsid w:val="001D0B88"/>
    <w:rsid w:val="001D31B5"/>
    <w:rsid w:val="001D3A1C"/>
    <w:rsid w:val="001D5BB7"/>
    <w:rsid w:val="001D5E27"/>
    <w:rsid w:val="001D718A"/>
    <w:rsid w:val="001D7892"/>
    <w:rsid w:val="001E6A11"/>
    <w:rsid w:val="001E7B89"/>
    <w:rsid w:val="001F168B"/>
    <w:rsid w:val="001F7831"/>
    <w:rsid w:val="002023BC"/>
    <w:rsid w:val="00204045"/>
    <w:rsid w:val="002063E9"/>
    <w:rsid w:val="002064B9"/>
    <w:rsid w:val="00206BBD"/>
    <w:rsid w:val="00207C6F"/>
    <w:rsid w:val="002104A0"/>
    <w:rsid w:val="002107AD"/>
    <w:rsid w:val="00210C67"/>
    <w:rsid w:val="00211915"/>
    <w:rsid w:val="00211BBA"/>
    <w:rsid w:val="0022186D"/>
    <w:rsid w:val="00221977"/>
    <w:rsid w:val="00221C71"/>
    <w:rsid w:val="0022606D"/>
    <w:rsid w:val="00230613"/>
    <w:rsid w:val="00230A1B"/>
    <w:rsid w:val="00232EB3"/>
    <w:rsid w:val="00233493"/>
    <w:rsid w:val="00234EDC"/>
    <w:rsid w:val="00236C36"/>
    <w:rsid w:val="00237985"/>
    <w:rsid w:val="00237D05"/>
    <w:rsid w:val="00240ED7"/>
    <w:rsid w:val="002410E3"/>
    <w:rsid w:val="002420A0"/>
    <w:rsid w:val="00242D91"/>
    <w:rsid w:val="002453BE"/>
    <w:rsid w:val="002454F1"/>
    <w:rsid w:val="00245C37"/>
    <w:rsid w:val="00246E8D"/>
    <w:rsid w:val="002502E6"/>
    <w:rsid w:val="002512C2"/>
    <w:rsid w:val="002514B7"/>
    <w:rsid w:val="00254EF4"/>
    <w:rsid w:val="00256A7A"/>
    <w:rsid w:val="00264090"/>
    <w:rsid w:val="00265BB7"/>
    <w:rsid w:val="002670A0"/>
    <w:rsid w:val="00267AD0"/>
    <w:rsid w:val="002708BF"/>
    <w:rsid w:val="00270BA0"/>
    <w:rsid w:val="00273D59"/>
    <w:rsid w:val="002747EC"/>
    <w:rsid w:val="00275E1D"/>
    <w:rsid w:val="00282060"/>
    <w:rsid w:val="00282294"/>
    <w:rsid w:val="002855BF"/>
    <w:rsid w:val="002865A9"/>
    <w:rsid w:val="002866C5"/>
    <w:rsid w:val="00293477"/>
    <w:rsid w:val="002934F5"/>
    <w:rsid w:val="0029603B"/>
    <w:rsid w:val="00296C66"/>
    <w:rsid w:val="002A0040"/>
    <w:rsid w:val="002A0093"/>
    <w:rsid w:val="002A0B14"/>
    <w:rsid w:val="002A1CD8"/>
    <w:rsid w:val="002A224D"/>
    <w:rsid w:val="002A2832"/>
    <w:rsid w:val="002A2BAD"/>
    <w:rsid w:val="002A2D94"/>
    <w:rsid w:val="002A445B"/>
    <w:rsid w:val="002A6FAD"/>
    <w:rsid w:val="002A75EB"/>
    <w:rsid w:val="002A7CA2"/>
    <w:rsid w:val="002B04DF"/>
    <w:rsid w:val="002B10B1"/>
    <w:rsid w:val="002B2027"/>
    <w:rsid w:val="002B3EC0"/>
    <w:rsid w:val="002B44C3"/>
    <w:rsid w:val="002B5EA8"/>
    <w:rsid w:val="002B682B"/>
    <w:rsid w:val="002B7443"/>
    <w:rsid w:val="002C02D4"/>
    <w:rsid w:val="002C093C"/>
    <w:rsid w:val="002C1CD7"/>
    <w:rsid w:val="002C42BC"/>
    <w:rsid w:val="002C6615"/>
    <w:rsid w:val="002C7D14"/>
    <w:rsid w:val="002D0338"/>
    <w:rsid w:val="002D049B"/>
    <w:rsid w:val="002D0780"/>
    <w:rsid w:val="002D0DF1"/>
    <w:rsid w:val="002D1B07"/>
    <w:rsid w:val="002D1CD4"/>
    <w:rsid w:val="002D337A"/>
    <w:rsid w:val="002D36F4"/>
    <w:rsid w:val="002D5EB5"/>
    <w:rsid w:val="002E02D3"/>
    <w:rsid w:val="002E1DD8"/>
    <w:rsid w:val="002E3042"/>
    <w:rsid w:val="002E61B9"/>
    <w:rsid w:val="002F0CEC"/>
    <w:rsid w:val="002F0D22"/>
    <w:rsid w:val="002F217F"/>
    <w:rsid w:val="002F24FE"/>
    <w:rsid w:val="002F31C1"/>
    <w:rsid w:val="002F5F3A"/>
    <w:rsid w:val="003017C0"/>
    <w:rsid w:val="00304411"/>
    <w:rsid w:val="003058E9"/>
    <w:rsid w:val="00310439"/>
    <w:rsid w:val="00311DED"/>
    <w:rsid w:val="003123EE"/>
    <w:rsid w:val="0031450C"/>
    <w:rsid w:val="003152A7"/>
    <w:rsid w:val="00315E6D"/>
    <w:rsid w:val="003172DC"/>
    <w:rsid w:val="003179FD"/>
    <w:rsid w:val="00317A0B"/>
    <w:rsid w:val="00325AE3"/>
    <w:rsid w:val="00326069"/>
    <w:rsid w:val="00331559"/>
    <w:rsid w:val="003319A7"/>
    <w:rsid w:val="003322D8"/>
    <w:rsid w:val="00332AC1"/>
    <w:rsid w:val="00333166"/>
    <w:rsid w:val="00333CCC"/>
    <w:rsid w:val="003367B8"/>
    <w:rsid w:val="00336B73"/>
    <w:rsid w:val="00337DBB"/>
    <w:rsid w:val="003410D7"/>
    <w:rsid w:val="003417A4"/>
    <w:rsid w:val="00344A0D"/>
    <w:rsid w:val="00345098"/>
    <w:rsid w:val="0034537D"/>
    <w:rsid w:val="00345576"/>
    <w:rsid w:val="0034648F"/>
    <w:rsid w:val="00350CD5"/>
    <w:rsid w:val="00353D1F"/>
    <w:rsid w:val="0035462D"/>
    <w:rsid w:val="0035613E"/>
    <w:rsid w:val="00356C77"/>
    <w:rsid w:val="0036147B"/>
    <w:rsid w:val="003618DE"/>
    <w:rsid w:val="0036332B"/>
    <w:rsid w:val="00364191"/>
    <w:rsid w:val="003642AB"/>
    <w:rsid w:val="00365B40"/>
    <w:rsid w:val="00367DA1"/>
    <w:rsid w:val="003704EC"/>
    <w:rsid w:val="003742D4"/>
    <w:rsid w:val="00374FC0"/>
    <w:rsid w:val="00375DE1"/>
    <w:rsid w:val="0037654F"/>
    <w:rsid w:val="003804E5"/>
    <w:rsid w:val="00382DC5"/>
    <w:rsid w:val="00384B5F"/>
    <w:rsid w:val="00385872"/>
    <w:rsid w:val="00386BE9"/>
    <w:rsid w:val="00386F8B"/>
    <w:rsid w:val="00387D06"/>
    <w:rsid w:val="0039049C"/>
    <w:rsid w:val="003910CC"/>
    <w:rsid w:val="0039193A"/>
    <w:rsid w:val="00392E4D"/>
    <w:rsid w:val="00394096"/>
    <w:rsid w:val="003946EC"/>
    <w:rsid w:val="00395C88"/>
    <w:rsid w:val="003963CD"/>
    <w:rsid w:val="00396BB3"/>
    <w:rsid w:val="003A1967"/>
    <w:rsid w:val="003A2153"/>
    <w:rsid w:val="003A2E85"/>
    <w:rsid w:val="003A3903"/>
    <w:rsid w:val="003A41F6"/>
    <w:rsid w:val="003A5143"/>
    <w:rsid w:val="003A53CD"/>
    <w:rsid w:val="003A5885"/>
    <w:rsid w:val="003A7EBE"/>
    <w:rsid w:val="003B079F"/>
    <w:rsid w:val="003B40AD"/>
    <w:rsid w:val="003B5581"/>
    <w:rsid w:val="003B6DB3"/>
    <w:rsid w:val="003B6E27"/>
    <w:rsid w:val="003C2EDF"/>
    <w:rsid w:val="003C4E37"/>
    <w:rsid w:val="003C5223"/>
    <w:rsid w:val="003C7E45"/>
    <w:rsid w:val="003D15DC"/>
    <w:rsid w:val="003D33CB"/>
    <w:rsid w:val="003D3CC1"/>
    <w:rsid w:val="003D44E5"/>
    <w:rsid w:val="003D5AF2"/>
    <w:rsid w:val="003E0C62"/>
    <w:rsid w:val="003E0D14"/>
    <w:rsid w:val="003E110E"/>
    <w:rsid w:val="003E16BE"/>
    <w:rsid w:val="003E20FB"/>
    <w:rsid w:val="003E25A5"/>
    <w:rsid w:val="003E4554"/>
    <w:rsid w:val="003E5188"/>
    <w:rsid w:val="003E712F"/>
    <w:rsid w:val="003F0741"/>
    <w:rsid w:val="003F0DC5"/>
    <w:rsid w:val="003F1645"/>
    <w:rsid w:val="003F1FBD"/>
    <w:rsid w:val="003F2417"/>
    <w:rsid w:val="003F3B6A"/>
    <w:rsid w:val="003F4691"/>
    <w:rsid w:val="003F73DA"/>
    <w:rsid w:val="004006E8"/>
    <w:rsid w:val="0040174C"/>
    <w:rsid w:val="00401855"/>
    <w:rsid w:val="0040262A"/>
    <w:rsid w:val="004035F3"/>
    <w:rsid w:val="00403B9A"/>
    <w:rsid w:val="00403F73"/>
    <w:rsid w:val="00404FFE"/>
    <w:rsid w:val="00406913"/>
    <w:rsid w:val="00406950"/>
    <w:rsid w:val="00410280"/>
    <w:rsid w:val="00410C31"/>
    <w:rsid w:val="00412148"/>
    <w:rsid w:val="00412F3E"/>
    <w:rsid w:val="00416F4C"/>
    <w:rsid w:val="004173FB"/>
    <w:rsid w:val="00417D84"/>
    <w:rsid w:val="00421CBF"/>
    <w:rsid w:val="00421F81"/>
    <w:rsid w:val="004225E8"/>
    <w:rsid w:val="0042297E"/>
    <w:rsid w:val="00424C4B"/>
    <w:rsid w:val="004264BD"/>
    <w:rsid w:val="00427B7B"/>
    <w:rsid w:val="00430085"/>
    <w:rsid w:val="0043026D"/>
    <w:rsid w:val="004335A0"/>
    <w:rsid w:val="004342C6"/>
    <w:rsid w:val="00434A3B"/>
    <w:rsid w:val="00434E92"/>
    <w:rsid w:val="00434EDA"/>
    <w:rsid w:val="004362F0"/>
    <w:rsid w:val="00436E33"/>
    <w:rsid w:val="00437832"/>
    <w:rsid w:val="004420ED"/>
    <w:rsid w:val="00442FDB"/>
    <w:rsid w:val="00444F17"/>
    <w:rsid w:val="00445644"/>
    <w:rsid w:val="00445B38"/>
    <w:rsid w:val="00446DAC"/>
    <w:rsid w:val="00447513"/>
    <w:rsid w:val="004502A1"/>
    <w:rsid w:val="004503BD"/>
    <w:rsid w:val="0045232E"/>
    <w:rsid w:val="00453B1A"/>
    <w:rsid w:val="00453E15"/>
    <w:rsid w:val="00455B2F"/>
    <w:rsid w:val="00456022"/>
    <w:rsid w:val="004568DA"/>
    <w:rsid w:val="00456BB6"/>
    <w:rsid w:val="00460184"/>
    <w:rsid w:val="00463BAD"/>
    <w:rsid w:val="0046799C"/>
    <w:rsid w:val="00470FB3"/>
    <w:rsid w:val="00471A93"/>
    <w:rsid w:val="00471F5A"/>
    <w:rsid w:val="004749A5"/>
    <w:rsid w:val="0047568D"/>
    <w:rsid w:val="004761E6"/>
    <w:rsid w:val="00477455"/>
    <w:rsid w:val="0048046E"/>
    <w:rsid w:val="0048477F"/>
    <w:rsid w:val="00484B83"/>
    <w:rsid w:val="00485D41"/>
    <w:rsid w:val="004906C8"/>
    <w:rsid w:val="00492C50"/>
    <w:rsid w:val="0049368B"/>
    <w:rsid w:val="00493975"/>
    <w:rsid w:val="00495FA8"/>
    <w:rsid w:val="004A0BC7"/>
    <w:rsid w:val="004A25B8"/>
    <w:rsid w:val="004A4824"/>
    <w:rsid w:val="004A6DF7"/>
    <w:rsid w:val="004A7594"/>
    <w:rsid w:val="004B01B6"/>
    <w:rsid w:val="004B6C90"/>
    <w:rsid w:val="004B731B"/>
    <w:rsid w:val="004C1267"/>
    <w:rsid w:val="004C2033"/>
    <w:rsid w:val="004C6FA7"/>
    <w:rsid w:val="004C7ACA"/>
    <w:rsid w:val="004D0785"/>
    <w:rsid w:val="004D0787"/>
    <w:rsid w:val="004D16F8"/>
    <w:rsid w:val="004D337C"/>
    <w:rsid w:val="004D3578"/>
    <w:rsid w:val="004D380D"/>
    <w:rsid w:val="004D4076"/>
    <w:rsid w:val="004D6A4D"/>
    <w:rsid w:val="004E17A5"/>
    <w:rsid w:val="004E213A"/>
    <w:rsid w:val="004E43B7"/>
    <w:rsid w:val="004E65EB"/>
    <w:rsid w:val="004E65F4"/>
    <w:rsid w:val="004E6E6C"/>
    <w:rsid w:val="004E7580"/>
    <w:rsid w:val="004E75AF"/>
    <w:rsid w:val="004E7B6A"/>
    <w:rsid w:val="004F0646"/>
    <w:rsid w:val="004F0C37"/>
    <w:rsid w:val="004F0D57"/>
    <w:rsid w:val="004F1A13"/>
    <w:rsid w:val="004F242A"/>
    <w:rsid w:val="004F324D"/>
    <w:rsid w:val="004F3624"/>
    <w:rsid w:val="004F584C"/>
    <w:rsid w:val="005000F1"/>
    <w:rsid w:val="00503171"/>
    <w:rsid w:val="005032DD"/>
    <w:rsid w:val="00506C28"/>
    <w:rsid w:val="00511346"/>
    <w:rsid w:val="0051154F"/>
    <w:rsid w:val="00511F18"/>
    <w:rsid w:val="00512823"/>
    <w:rsid w:val="0051486C"/>
    <w:rsid w:val="00515253"/>
    <w:rsid w:val="00515A40"/>
    <w:rsid w:val="0051620A"/>
    <w:rsid w:val="00521EDE"/>
    <w:rsid w:val="00524129"/>
    <w:rsid w:val="00526055"/>
    <w:rsid w:val="0052794F"/>
    <w:rsid w:val="00527C13"/>
    <w:rsid w:val="00531B0A"/>
    <w:rsid w:val="0053287E"/>
    <w:rsid w:val="00532AD8"/>
    <w:rsid w:val="0053476A"/>
    <w:rsid w:val="00534DA0"/>
    <w:rsid w:val="0053591A"/>
    <w:rsid w:val="00535D12"/>
    <w:rsid w:val="00540106"/>
    <w:rsid w:val="0054110C"/>
    <w:rsid w:val="005427DF"/>
    <w:rsid w:val="00543E6C"/>
    <w:rsid w:val="00544D0A"/>
    <w:rsid w:val="00546675"/>
    <w:rsid w:val="00547140"/>
    <w:rsid w:val="0055357E"/>
    <w:rsid w:val="00554EF7"/>
    <w:rsid w:val="00556D59"/>
    <w:rsid w:val="005579FB"/>
    <w:rsid w:val="00560AB7"/>
    <w:rsid w:val="00561526"/>
    <w:rsid w:val="0056199E"/>
    <w:rsid w:val="00564BED"/>
    <w:rsid w:val="00565087"/>
    <w:rsid w:val="0056573F"/>
    <w:rsid w:val="005659C2"/>
    <w:rsid w:val="00565C1C"/>
    <w:rsid w:val="00566641"/>
    <w:rsid w:val="005703CB"/>
    <w:rsid w:val="0057345B"/>
    <w:rsid w:val="0057552B"/>
    <w:rsid w:val="0057703D"/>
    <w:rsid w:val="00577052"/>
    <w:rsid w:val="00583AC7"/>
    <w:rsid w:val="00583F64"/>
    <w:rsid w:val="00587EC6"/>
    <w:rsid w:val="00591263"/>
    <w:rsid w:val="0059377F"/>
    <w:rsid w:val="00593783"/>
    <w:rsid w:val="00595BB5"/>
    <w:rsid w:val="00596BE7"/>
    <w:rsid w:val="005975B6"/>
    <w:rsid w:val="005A316A"/>
    <w:rsid w:val="005A5A94"/>
    <w:rsid w:val="005A5AC2"/>
    <w:rsid w:val="005B1EF8"/>
    <w:rsid w:val="005B2FCB"/>
    <w:rsid w:val="005B52FD"/>
    <w:rsid w:val="005C0C03"/>
    <w:rsid w:val="005C441D"/>
    <w:rsid w:val="005C58C2"/>
    <w:rsid w:val="005C6DCC"/>
    <w:rsid w:val="005E1DD4"/>
    <w:rsid w:val="005E2641"/>
    <w:rsid w:val="005E3869"/>
    <w:rsid w:val="005E3AD3"/>
    <w:rsid w:val="005E53C7"/>
    <w:rsid w:val="005E5501"/>
    <w:rsid w:val="005E587F"/>
    <w:rsid w:val="005E676F"/>
    <w:rsid w:val="005F25E3"/>
    <w:rsid w:val="005F2989"/>
    <w:rsid w:val="005F5139"/>
    <w:rsid w:val="005F5852"/>
    <w:rsid w:val="005F5AEA"/>
    <w:rsid w:val="00600281"/>
    <w:rsid w:val="00604F8F"/>
    <w:rsid w:val="00610BCE"/>
    <w:rsid w:val="00611222"/>
    <w:rsid w:val="00611566"/>
    <w:rsid w:val="00613174"/>
    <w:rsid w:val="00616DA8"/>
    <w:rsid w:val="006177EF"/>
    <w:rsid w:val="006237B2"/>
    <w:rsid w:val="00630917"/>
    <w:rsid w:val="006313E2"/>
    <w:rsid w:val="00632DE9"/>
    <w:rsid w:val="00633BD0"/>
    <w:rsid w:val="0063417E"/>
    <w:rsid w:val="00635759"/>
    <w:rsid w:val="00641E8E"/>
    <w:rsid w:val="0064232B"/>
    <w:rsid w:val="006431F5"/>
    <w:rsid w:val="0064385C"/>
    <w:rsid w:val="006466C6"/>
    <w:rsid w:val="006468D1"/>
    <w:rsid w:val="00646D99"/>
    <w:rsid w:val="00646E20"/>
    <w:rsid w:val="00651F6B"/>
    <w:rsid w:val="00654DDF"/>
    <w:rsid w:val="006568B8"/>
    <w:rsid w:val="00656910"/>
    <w:rsid w:val="006602A9"/>
    <w:rsid w:val="00665FEF"/>
    <w:rsid w:val="00666ABC"/>
    <w:rsid w:val="00671CB1"/>
    <w:rsid w:val="00672F45"/>
    <w:rsid w:val="00674310"/>
    <w:rsid w:val="00674FE6"/>
    <w:rsid w:val="00675E9B"/>
    <w:rsid w:val="00677A0C"/>
    <w:rsid w:val="00683504"/>
    <w:rsid w:val="0068582F"/>
    <w:rsid w:val="006870ED"/>
    <w:rsid w:val="00687476"/>
    <w:rsid w:val="00687F5B"/>
    <w:rsid w:val="0069271D"/>
    <w:rsid w:val="00692E69"/>
    <w:rsid w:val="00693DFE"/>
    <w:rsid w:val="00694277"/>
    <w:rsid w:val="0069518E"/>
    <w:rsid w:val="00696726"/>
    <w:rsid w:val="006A1330"/>
    <w:rsid w:val="006A1B43"/>
    <w:rsid w:val="006A21E9"/>
    <w:rsid w:val="006A3AD0"/>
    <w:rsid w:val="006A3B8A"/>
    <w:rsid w:val="006A4C93"/>
    <w:rsid w:val="006A5259"/>
    <w:rsid w:val="006A7A81"/>
    <w:rsid w:val="006B021A"/>
    <w:rsid w:val="006B5B4B"/>
    <w:rsid w:val="006C1A2F"/>
    <w:rsid w:val="006C428E"/>
    <w:rsid w:val="006C5AEC"/>
    <w:rsid w:val="006C66D8"/>
    <w:rsid w:val="006C6813"/>
    <w:rsid w:val="006D00EB"/>
    <w:rsid w:val="006D04EE"/>
    <w:rsid w:val="006D0D54"/>
    <w:rsid w:val="006D1E24"/>
    <w:rsid w:val="006D28AC"/>
    <w:rsid w:val="006D3DF2"/>
    <w:rsid w:val="006D57E3"/>
    <w:rsid w:val="006D6E48"/>
    <w:rsid w:val="006D7932"/>
    <w:rsid w:val="006D7ABB"/>
    <w:rsid w:val="006E0555"/>
    <w:rsid w:val="006E1417"/>
    <w:rsid w:val="006E18EB"/>
    <w:rsid w:val="006E4EF7"/>
    <w:rsid w:val="006E6041"/>
    <w:rsid w:val="006F14EA"/>
    <w:rsid w:val="006F4258"/>
    <w:rsid w:val="006F433D"/>
    <w:rsid w:val="006F4F29"/>
    <w:rsid w:val="006F6A2C"/>
    <w:rsid w:val="006F7428"/>
    <w:rsid w:val="00700CFD"/>
    <w:rsid w:val="007018CB"/>
    <w:rsid w:val="00705F73"/>
    <w:rsid w:val="00707989"/>
    <w:rsid w:val="00710201"/>
    <w:rsid w:val="007132E8"/>
    <w:rsid w:val="0071354D"/>
    <w:rsid w:val="007154D7"/>
    <w:rsid w:val="00715D53"/>
    <w:rsid w:val="00716E47"/>
    <w:rsid w:val="00720B0A"/>
    <w:rsid w:val="007232CC"/>
    <w:rsid w:val="00723A9E"/>
    <w:rsid w:val="00724702"/>
    <w:rsid w:val="00727495"/>
    <w:rsid w:val="00730447"/>
    <w:rsid w:val="00731273"/>
    <w:rsid w:val="007318A8"/>
    <w:rsid w:val="00731BA5"/>
    <w:rsid w:val="00733E27"/>
    <w:rsid w:val="007342B5"/>
    <w:rsid w:val="007345B6"/>
    <w:rsid w:val="00734A5B"/>
    <w:rsid w:val="00734D47"/>
    <w:rsid w:val="00735359"/>
    <w:rsid w:val="007353D0"/>
    <w:rsid w:val="00737600"/>
    <w:rsid w:val="0074368F"/>
    <w:rsid w:val="007437A6"/>
    <w:rsid w:val="00744108"/>
    <w:rsid w:val="007441C2"/>
    <w:rsid w:val="007443C0"/>
    <w:rsid w:val="00744E76"/>
    <w:rsid w:val="007455C6"/>
    <w:rsid w:val="007455EA"/>
    <w:rsid w:val="0074644E"/>
    <w:rsid w:val="00746537"/>
    <w:rsid w:val="00747603"/>
    <w:rsid w:val="007507EB"/>
    <w:rsid w:val="0075320F"/>
    <w:rsid w:val="00753335"/>
    <w:rsid w:val="00755A1B"/>
    <w:rsid w:val="00756720"/>
    <w:rsid w:val="00757AC9"/>
    <w:rsid w:val="00757D40"/>
    <w:rsid w:val="0076014E"/>
    <w:rsid w:val="00760178"/>
    <w:rsid w:val="00760F60"/>
    <w:rsid w:val="00761C4F"/>
    <w:rsid w:val="0076356E"/>
    <w:rsid w:val="00764677"/>
    <w:rsid w:val="00765231"/>
    <w:rsid w:val="00773B8B"/>
    <w:rsid w:val="00774891"/>
    <w:rsid w:val="0077753C"/>
    <w:rsid w:val="007808CB"/>
    <w:rsid w:val="007811A7"/>
    <w:rsid w:val="00781F0F"/>
    <w:rsid w:val="00783E79"/>
    <w:rsid w:val="00786EC7"/>
    <w:rsid w:val="0078727C"/>
    <w:rsid w:val="00790415"/>
    <w:rsid w:val="0079049D"/>
    <w:rsid w:val="00795895"/>
    <w:rsid w:val="0079728E"/>
    <w:rsid w:val="007A1CF2"/>
    <w:rsid w:val="007A4F7D"/>
    <w:rsid w:val="007A60F9"/>
    <w:rsid w:val="007A7504"/>
    <w:rsid w:val="007B039C"/>
    <w:rsid w:val="007B0540"/>
    <w:rsid w:val="007B0F85"/>
    <w:rsid w:val="007B18D8"/>
    <w:rsid w:val="007B1AC3"/>
    <w:rsid w:val="007B29D7"/>
    <w:rsid w:val="007B5A1D"/>
    <w:rsid w:val="007C0620"/>
    <w:rsid w:val="007C095F"/>
    <w:rsid w:val="007C2B10"/>
    <w:rsid w:val="007C39C2"/>
    <w:rsid w:val="007C523C"/>
    <w:rsid w:val="007C5654"/>
    <w:rsid w:val="007D0780"/>
    <w:rsid w:val="007D21E2"/>
    <w:rsid w:val="007D514C"/>
    <w:rsid w:val="007D5CD8"/>
    <w:rsid w:val="007D7CF2"/>
    <w:rsid w:val="007E116B"/>
    <w:rsid w:val="007E2FCE"/>
    <w:rsid w:val="007E3666"/>
    <w:rsid w:val="007E6F1F"/>
    <w:rsid w:val="007F480E"/>
    <w:rsid w:val="007F6D1D"/>
    <w:rsid w:val="007F6E04"/>
    <w:rsid w:val="007F74D0"/>
    <w:rsid w:val="0080064A"/>
    <w:rsid w:val="00800F40"/>
    <w:rsid w:val="008028A4"/>
    <w:rsid w:val="008034C8"/>
    <w:rsid w:val="008047DA"/>
    <w:rsid w:val="00805729"/>
    <w:rsid w:val="00810A56"/>
    <w:rsid w:val="0081245B"/>
    <w:rsid w:val="00813245"/>
    <w:rsid w:val="00813708"/>
    <w:rsid w:val="00813D1A"/>
    <w:rsid w:val="00816E9D"/>
    <w:rsid w:val="00820522"/>
    <w:rsid w:val="00820F86"/>
    <w:rsid w:val="00821BBD"/>
    <w:rsid w:val="0082236C"/>
    <w:rsid w:val="00822FAB"/>
    <w:rsid w:val="00823EC7"/>
    <w:rsid w:val="00824DC5"/>
    <w:rsid w:val="008255C8"/>
    <w:rsid w:val="008278A9"/>
    <w:rsid w:val="00830DB9"/>
    <w:rsid w:val="00832AE3"/>
    <w:rsid w:val="0083492C"/>
    <w:rsid w:val="00836140"/>
    <w:rsid w:val="00836F3D"/>
    <w:rsid w:val="008370E5"/>
    <w:rsid w:val="00840CA0"/>
    <w:rsid w:val="00840FE2"/>
    <w:rsid w:val="00843CF6"/>
    <w:rsid w:val="00850E13"/>
    <w:rsid w:val="00851699"/>
    <w:rsid w:val="00851E5D"/>
    <w:rsid w:val="0085300A"/>
    <w:rsid w:val="008567C6"/>
    <w:rsid w:val="00856EB8"/>
    <w:rsid w:val="00857C51"/>
    <w:rsid w:val="00860775"/>
    <w:rsid w:val="00867D61"/>
    <w:rsid w:val="00871E3A"/>
    <w:rsid w:val="008725FA"/>
    <w:rsid w:val="008735A9"/>
    <w:rsid w:val="00875478"/>
    <w:rsid w:val="0087646E"/>
    <w:rsid w:val="008768CA"/>
    <w:rsid w:val="00876EF4"/>
    <w:rsid w:val="00877EF9"/>
    <w:rsid w:val="00880559"/>
    <w:rsid w:val="00880F95"/>
    <w:rsid w:val="00882600"/>
    <w:rsid w:val="00884C0C"/>
    <w:rsid w:val="008856CC"/>
    <w:rsid w:val="00891353"/>
    <w:rsid w:val="00891AD5"/>
    <w:rsid w:val="00894895"/>
    <w:rsid w:val="008963C4"/>
    <w:rsid w:val="008967DA"/>
    <w:rsid w:val="00897016"/>
    <w:rsid w:val="008A07F5"/>
    <w:rsid w:val="008A1D04"/>
    <w:rsid w:val="008A1D14"/>
    <w:rsid w:val="008A5CC3"/>
    <w:rsid w:val="008A6868"/>
    <w:rsid w:val="008A68A6"/>
    <w:rsid w:val="008A7AD6"/>
    <w:rsid w:val="008B0630"/>
    <w:rsid w:val="008B152B"/>
    <w:rsid w:val="008B5306"/>
    <w:rsid w:val="008C1B1C"/>
    <w:rsid w:val="008C391F"/>
    <w:rsid w:val="008C3CCA"/>
    <w:rsid w:val="008C44D1"/>
    <w:rsid w:val="008C68AD"/>
    <w:rsid w:val="008C735E"/>
    <w:rsid w:val="008C7608"/>
    <w:rsid w:val="008D0252"/>
    <w:rsid w:val="008D1268"/>
    <w:rsid w:val="008D3E9F"/>
    <w:rsid w:val="008D4D92"/>
    <w:rsid w:val="008D5E25"/>
    <w:rsid w:val="008D79A4"/>
    <w:rsid w:val="008E1380"/>
    <w:rsid w:val="008E37AE"/>
    <w:rsid w:val="008E3E52"/>
    <w:rsid w:val="008E5B5E"/>
    <w:rsid w:val="008F0EC1"/>
    <w:rsid w:val="008F1F71"/>
    <w:rsid w:val="008F2A8F"/>
    <w:rsid w:val="008F2B9B"/>
    <w:rsid w:val="008F7A6D"/>
    <w:rsid w:val="008F7BFB"/>
    <w:rsid w:val="00901E13"/>
    <w:rsid w:val="0090203B"/>
    <w:rsid w:val="0090271F"/>
    <w:rsid w:val="00902DB9"/>
    <w:rsid w:val="009037AB"/>
    <w:rsid w:val="0090436E"/>
    <w:rsid w:val="0090466A"/>
    <w:rsid w:val="00904686"/>
    <w:rsid w:val="00906576"/>
    <w:rsid w:val="00906980"/>
    <w:rsid w:val="009069CF"/>
    <w:rsid w:val="00906E53"/>
    <w:rsid w:val="0091081E"/>
    <w:rsid w:val="00911B6E"/>
    <w:rsid w:val="00913186"/>
    <w:rsid w:val="009137D9"/>
    <w:rsid w:val="00915741"/>
    <w:rsid w:val="00916052"/>
    <w:rsid w:val="00921575"/>
    <w:rsid w:val="00922253"/>
    <w:rsid w:val="009253A1"/>
    <w:rsid w:val="0092612A"/>
    <w:rsid w:val="00932ABE"/>
    <w:rsid w:val="00936071"/>
    <w:rsid w:val="00940212"/>
    <w:rsid w:val="00942A32"/>
    <w:rsid w:val="00942EC2"/>
    <w:rsid w:val="00943417"/>
    <w:rsid w:val="00943653"/>
    <w:rsid w:val="0094440C"/>
    <w:rsid w:val="0094499A"/>
    <w:rsid w:val="00945BD4"/>
    <w:rsid w:val="00945EF9"/>
    <w:rsid w:val="00950174"/>
    <w:rsid w:val="00950635"/>
    <w:rsid w:val="00950C1F"/>
    <w:rsid w:val="00950C39"/>
    <w:rsid w:val="00951587"/>
    <w:rsid w:val="00953522"/>
    <w:rsid w:val="00953D53"/>
    <w:rsid w:val="00956B9A"/>
    <w:rsid w:val="00956BA6"/>
    <w:rsid w:val="00957020"/>
    <w:rsid w:val="0095721D"/>
    <w:rsid w:val="0096061C"/>
    <w:rsid w:val="00960CE5"/>
    <w:rsid w:val="00961B32"/>
    <w:rsid w:val="00963E7F"/>
    <w:rsid w:val="00965521"/>
    <w:rsid w:val="009663A0"/>
    <w:rsid w:val="0096740F"/>
    <w:rsid w:val="00967A82"/>
    <w:rsid w:val="009701BE"/>
    <w:rsid w:val="00970DB3"/>
    <w:rsid w:val="009720C3"/>
    <w:rsid w:val="00974154"/>
    <w:rsid w:val="00974BB0"/>
    <w:rsid w:val="00974F3A"/>
    <w:rsid w:val="00975111"/>
    <w:rsid w:val="0097756F"/>
    <w:rsid w:val="009812C7"/>
    <w:rsid w:val="0098230E"/>
    <w:rsid w:val="00984284"/>
    <w:rsid w:val="00986342"/>
    <w:rsid w:val="00991714"/>
    <w:rsid w:val="00991A4A"/>
    <w:rsid w:val="00991B0D"/>
    <w:rsid w:val="00993370"/>
    <w:rsid w:val="0099369A"/>
    <w:rsid w:val="00994774"/>
    <w:rsid w:val="009A0AF3"/>
    <w:rsid w:val="009A37E6"/>
    <w:rsid w:val="009A407D"/>
    <w:rsid w:val="009B02AA"/>
    <w:rsid w:val="009B07CD"/>
    <w:rsid w:val="009B1BEA"/>
    <w:rsid w:val="009B2947"/>
    <w:rsid w:val="009B722B"/>
    <w:rsid w:val="009C175C"/>
    <w:rsid w:val="009C19E9"/>
    <w:rsid w:val="009C2767"/>
    <w:rsid w:val="009C2BA3"/>
    <w:rsid w:val="009C3CA5"/>
    <w:rsid w:val="009C4134"/>
    <w:rsid w:val="009C4414"/>
    <w:rsid w:val="009C48A1"/>
    <w:rsid w:val="009C4BA9"/>
    <w:rsid w:val="009C782B"/>
    <w:rsid w:val="009D01F9"/>
    <w:rsid w:val="009D2296"/>
    <w:rsid w:val="009D22AE"/>
    <w:rsid w:val="009D416A"/>
    <w:rsid w:val="009D5BBD"/>
    <w:rsid w:val="009D74A6"/>
    <w:rsid w:val="009E51C6"/>
    <w:rsid w:val="009E52D0"/>
    <w:rsid w:val="009F1197"/>
    <w:rsid w:val="009F458E"/>
    <w:rsid w:val="009F7A69"/>
    <w:rsid w:val="00A02133"/>
    <w:rsid w:val="00A038CB"/>
    <w:rsid w:val="00A03DB9"/>
    <w:rsid w:val="00A05DF7"/>
    <w:rsid w:val="00A06C0D"/>
    <w:rsid w:val="00A06C0E"/>
    <w:rsid w:val="00A073B2"/>
    <w:rsid w:val="00A075ED"/>
    <w:rsid w:val="00A07F3B"/>
    <w:rsid w:val="00A10007"/>
    <w:rsid w:val="00A10F02"/>
    <w:rsid w:val="00A10F88"/>
    <w:rsid w:val="00A11C76"/>
    <w:rsid w:val="00A14C5A"/>
    <w:rsid w:val="00A14DA6"/>
    <w:rsid w:val="00A20128"/>
    <w:rsid w:val="00A204CA"/>
    <w:rsid w:val="00A23007"/>
    <w:rsid w:val="00A2565D"/>
    <w:rsid w:val="00A26105"/>
    <w:rsid w:val="00A31C20"/>
    <w:rsid w:val="00A320FC"/>
    <w:rsid w:val="00A330BE"/>
    <w:rsid w:val="00A409B4"/>
    <w:rsid w:val="00A40E95"/>
    <w:rsid w:val="00A43364"/>
    <w:rsid w:val="00A44680"/>
    <w:rsid w:val="00A51940"/>
    <w:rsid w:val="00A53724"/>
    <w:rsid w:val="00A5419B"/>
    <w:rsid w:val="00A55119"/>
    <w:rsid w:val="00A5530C"/>
    <w:rsid w:val="00A55A21"/>
    <w:rsid w:val="00A57768"/>
    <w:rsid w:val="00A57E07"/>
    <w:rsid w:val="00A603BB"/>
    <w:rsid w:val="00A62816"/>
    <w:rsid w:val="00A63962"/>
    <w:rsid w:val="00A71ADB"/>
    <w:rsid w:val="00A82346"/>
    <w:rsid w:val="00A832F3"/>
    <w:rsid w:val="00A83791"/>
    <w:rsid w:val="00A837B4"/>
    <w:rsid w:val="00A83FA8"/>
    <w:rsid w:val="00A84E14"/>
    <w:rsid w:val="00A855D0"/>
    <w:rsid w:val="00A85EE5"/>
    <w:rsid w:val="00A86647"/>
    <w:rsid w:val="00A873BD"/>
    <w:rsid w:val="00A90233"/>
    <w:rsid w:val="00A90A21"/>
    <w:rsid w:val="00A952FC"/>
    <w:rsid w:val="00A9671C"/>
    <w:rsid w:val="00AA0C0F"/>
    <w:rsid w:val="00AA1553"/>
    <w:rsid w:val="00AA2194"/>
    <w:rsid w:val="00AA223A"/>
    <w:rsid w:val="00AA3FBC"/>
    <w:rsid w:val="00AA4FE2"/>
    <w:rsid w:val="00AA6157"/>
    <w:rsid w:val="00AA7572"/>
    <w:rsid w:val="00AA7C48"/>
    <w:rsid w:val="00AB03FC"/>
    <w:rsid w:val="00AB1878"/>
    <w:rsid w:val="00AB5E7A"/>
    <w:rsid w:val="00AB704B"/>
    <w:rsid w:val="00AC0D85"/>
    <w:rsid w:val="00AC186F"/>
    <w:rsid w:val="00AC19E4"/>
    <w:rsid w:val="00AC1C8D"/>
    <w:rsid w:val="00AC1E26"/>
    <w:rsid w:val="00AC2C1D"/>
    <w:rsid w:val="00AC4974"/>
    <w:rsid w:val="00AC4C4A"/>
    <w:rsid w:val="00AC7380"/>
    <w:rsid w:val="00AC7415"/>
    <w:rsid w:val="00AC7620"/>
    <w:rsid w:val="00AC781E"/>
    <w:rsid w:val="00AC7EF4"/>
    <w:rsid w:val="00AD00A0"/>
    <w:rsid w:val="00AD00A7"/>
    <w:rsid w:val="00AD1C9D"/>
    <w:rsid w:val="00AD3506"/>
    <w:rsid w:val="00AD4C96"/>
    <w:rsid w:val="00AD56F4"/>
    <w:rsid w:val="00AE3FC8"/>
    <w:rsid w:val="00AE4416"/>
    <w:rsid w:val="00AE4F85"/>
    <w:rsid w:val="00AE58EC"/>
    <w:rsid w:val="00AE5ADA"/>
    <w:rsid w:val="00AE5F1E"/>
    <w:rsid w:val="00AE6458"/>
    <w:rsid w:val="00AE7551"/>
    <w:rsid w:val="00AF014E"/>
    <w:rsid w:val="00AF28A9"/>
    <w:rsid w:val="00AF3E45"/>
    <w:rsid w:val="00AF4E3E"/>
    <w:rsid w:val="00AF71DC"/>
    <w:rsid w:val="00AF7754"/>
    <w:rsid w:val="00AF7BF0"/>
    <w:rsid w:val="00B01FFB"/>
    <w:rsid w:val="00B0415E"/>
    <w:rsid w:val="00B112A5"/>
    <w:rsid w:val="00B15449"/>
    <w:rsid w:val="00B1778E"/>
    <w:rsid w:val="00B259B4"/>
    <w:rsid w:val="00B25D04"/>
    <w:rsid w:val="00B30CA8"/>
    <w:rsid w:val="00B3144D"/>
    <w:rsid w:val="00B338CE"/>
    <w:rsid w:val="00B3584B"/>
    <w:rsid w:val="00B41603"/>
    <w:rsid w:val="00B42CC6"/>
    <w:rsid w:val="00B430C3"/>
    <w:rsid w:val="00B44C66"/>
    <w:rsid w:val="00B47FD1"/>
    <w:rsid w:val="00B516BB"/>
    <w:rsid w:val="00B538F5"/>
    <w:rsid w:val="00B5536A"/>
    <w:rsid w:val="00B57DD3"/>
    <w:rsid w:val="00B60C55"/>
    <w:rsid w:val="00B60D1F"/>
    <w:rsid w:val="00B62B60"/>
    <w:rsid w:val="00B63962"/>
    <w:rsid w:val="00B652BB"/>
    <w:rsid w:val="00B67A95"/>
    <w:rsid w:val="00B71A8C"/>
    <w:rsid w:val="00B73557"/>
    <w:rsid w:val="00B77036"/>
    <w:rsid w:val="00B815B1"/>
    <w:rsid w:val="00B835D5"/>
    <w:rsid w:val="00B84F58"/>
    <w:rsid w:val="00B85BBD"/>
    <w:rsid w:val="00B863A3"/>
    <w:rsid w:val="00B92A23"/>
    <w:rsid w:val="00B93736"/>
    <w:rsid w:val="00B9376F"/>
    <w:rsid w:val="00B94020"/>
    <w:rsid w:val="00B94E8F"/>
    <w:rsid w:val="00B97923"/>
    <w:rsid w:val="00BA09C5"/>
    <w:rsid w:val="00BA1087"/>
    <w:rsid w:val="00BA46D5"/>
    <w:rsid w:val="00BA50D3"/>
    <w:rsid w:val="00BA620C"/>
    <w:rsid w:val="00BA67C4"/>
    <w:rsid w:val="00BA767A"/>
    <w:rsid w:val="00BB5802"/>
    <w:rsid w:val="00BB5ECE"/>
    <w:rsid w:val="00BC07EA"/>
    <w:rsid w:val="00BC2FCD"/>
    <w:rsid w:val="00BC68A2"/>
    <w:rsid w:val="00BD004E"/>
    <w:rsid w:val="00BD0A2F"/>
    <w:rsid w:val="00BD7305"/>
    <w:rsid w:val="00BD7AB8"/>
    <w:rsid w:val="00BE0B22"/>
    <w:rsid w:val="00BE1356"/>
    <w:rsid w:val="00BE23D0"/>
    <w:rsid w:val="00BE3427"/>
    <w:rsid w:val="00BE3C41"/>
    <w:rsid w:val="00BE460B"/>
    <w:rsid w:val="00BE4D62"/>
    <w:rsid w:val="00BE5432"/>
    <w:rsid w:val="00BE581F"/>
    <w:rsid w:val="00BF0867"/>
    <w:rsid w:val="00C01B0E"/>
    <w:rsid w:val="00C02430"/>
    <w:rsid w:val="00C0306E"/>
    <w:rsid w:val="00C03EE9"/>
    <w:rsid w:val="00C040C1"/>
    <w:rsid w:val="00C10D3B"/>
    <w:rsid w:val="00C115CB"/>
    <w:rsid w:val="00C1174D"/>
    <w:rsid w:val="00C1237F"/>
    <w:rsid w:val="00C12B51"/>
    <w:rsid w:val="00C143BD"/>
    <w:rsid w:val="00C1497D"/>
    <w:rsid w:val="00C15818"/>
    <w:rsid w:val="00C17EDE"/>
    <w:rsid w:val="00C210E6"/>
    <w:rsid w:val="00C21883"/>
    <w:rsid w:val="00C2345F"/>
    <w:rsid w:val="00C24650"/>
    <w:rsid w:val="00C258D3"/>
    <w:rsid w:val="00C2591C"/>
    <w:rsid w:val="00C25FD3"/>
    <w:rsid w:val="00C300E7"/>
    <w:rsid w:val="00C3011E"/>
    <w:rsid w:val="00C30777"/>
    <w:rsid w:val="00C30D6C"/>
    <w:rsid w:val="00C318E6"/>
    <w:rsid w:val="00C32128"/>
    <w:rsid w:val="00C3236A"/>
    <w:rsid w:val="00C33079"/>
    <w:rsid w:val="00C338EB"/>
    <w:rsid w:val="00C33E2E"/>
    <w:rsid w:val="00C3423B"/>
    <w:rsid w:val="00C34433"/>
    <w:rsid w:val="00C36B1F"/>
    <w:rsid w:val="00C4105B"/>
    <w:rsid w:val="00C413F0"/>
    <w:rsid w:val="00C41E2E"/>
    <w:rsid w:val="00C41F35"/>
    <w:rsid w:val="00C43FFE"/>
    <w:rsid w:val="00C46419"/>
    <w:rsid w:val="00C57A09"/>
    <w:rsid w:val="00C57E06"/>
    <w:rsid w:val="00C61F14"/>
    <w:rsid w:val="00C6266F"/>
    <w:rsid w:val="00C627C8"/>
    <w:rsid w:val="00C636AE"/>
    <w:rsid w:val="00C70137"/>
    <w:rsid w:val="00C708A3"/>
    <w:rsid w:val="00C73243"/>
    <w:rsid w:val="00C77CC9"/>
    <w:rsid w:val="00C80810"/>
    <w:rsid w:val="00C81950"/>
    <w:rsid w:val="00C83A13"/>
    <w:rsid w:val="00C851AB"/>
    <w:rsid w:val="00C85C1F"/>
    <w:rsid w:val="00C8611B"/>
    <w:rsid w:val="00C862D7"/>
    <w:rsid w:val="00C86546"/>
    <w:rsid w:val="00C901F5"/>
    <w:rsid w:val="00C9068C"/>
    <w:rsid w:val="00C9149F"/>
    <w:rsid w:val="00C91FFF"/>
    <w:rsid w:val="00C92967"/>
    <w:rsid w:val="00C93B37"/>
    <w:rsid w:val="00C96058"/>
    <w:rsid w:val="00C96114"/>
    <w:rsid w:val="00CA0938"/>
    <w:rsid w:val="00CA168D"/>
    <w:rsid w:val="00CA3D0C"/>
    <w:rsid w:val="00CA654B"/>
    <w:rsid w:val="00CA7B1B"/>
    <w:rsid w:val="00CA7DA6"/>
    <w:rsid w:val="00CB44B6"/>
    <w:rsid w:val="00CB4C9E"/>
    <w:rsid w:val="00CB512A"/>
    <w:rsid w:val="00CB6803"/>
    <w:rsid w:val="00CB6BF1"/>
    <w:rsid w:val="00CB779A"/>
    <w:rsid w:val="00CB797B"/>
    <w:rsid w:val="00CC0104"/>
    <w:rsid w:val="00CC3D95"/>
    <w:rsid w:val="00CC413D"/>
    <w:rsid w:val="00CC483C"/>
    <w:rsid w:val="00CC4B17"/>
    <w:rsid w:val="00CC7E94"/>
    <w:rsid w:val="00CD1C7C"/>
    <w:rsid w:val="00CD20CF"/>
    <w:rsid w:val="00CD48C5"/>
    <w:rsid w:val="00CD4C7B"/>
    <w:rsid w:val="00CD5685"/>
    <w:rsid w:val="00CD7BD5"/>
    <w:rsid w:val="00CE1686"/>
    <w:rsid w:val="00CE3EAD"/>
    <w:rsid w:val="00CE57EE"/>
    <w:rsid w:val="00CE67C1"/>
    <w:rsid w:val="00CF0B72"/>
    <w:rsid w:val="00CF2869"/>
    <w:rsid w:val="00CF29F5"/>
    <w:rsid w:val="00CF3855"/>
    <w:rsid w:val="00CF59DE"/>
    <w:rsid w:val="00CF7D95"/>
    <w:rsid w:val="00D00286"/>
    <w:rsid w:val="00D008CE"/>
    <w:rsid w:val="00D00E15"/>
    <w:rsid w:val="00D0113E"/>
    <w:rsid w:val="00D018DF"/>
    <w:rsid w:val="00D01938"/>
    <w:rsid w:val="00D01E98"/>
    <w:rsid w:val="00D03EDE"/>
    <w:rsid w:val="00D0407B"/>
    <w:rsid w:val="00D0407E"/>
    <w:rsid w:val="00D04D6A"/>
    <w:rsid w:val="00D05744"/>
    <w:rsid w:val="00D07585"/>
    <w:rsid w:val="00D10BF1"/>
    <w:rsid w:val="00D11E52"/>
    <w:rsid w:val="00D14F0F"/>
    <w:rsid w:val="00D15FB5"/>
    <w:rsid w:val="00D162FE"/>
    <w:rsid w:val="00D17A5E"/>
    <w:rsid w:val="00D21573"/>
    <w:rsid w:val="00D240A3"/>
    <w:rsid w:val="00D24EAE"/>
    <w:rsid w:val="00D255C9"/>
    <w:rsid w:val="00D26C26"/>
    <w:rsid w:val="00D323CA"/>
    <w:rsid w:val="00D33239"/>
    <w:rsid w:val="00D33704"/>
    <w:rsid w:val="00D33785"/>
    <w:rsid w:val="00D375A1"/>
    <w:rsid w:val="00D37BBE"/>
    <w:rsid w:val="00D406F3"/>
    <w:rsid w:val="00D42C14"/>
    <w:rsid w:val="00D43057"/>
    <w:rsid w:val="00D43E15"/>
    <w:rsid w:val="00D44064"/>
    <w:rsid w:val="00D444E7"/>
    <w:rsid w:val="00D45B7C"/>
    <w:rsid w:val="00D4687E"/>
    <w:rsid w:val="00D46AF9"/>
    <w:rsid w:val="00D60905"/>
    <w:rsid w:val="00D60BD2"/>
    <w:rsid w:val="00D67D24"/>
    <w:rsid w:val="00D706F7"/>
    <w:rsid w:val="00D734E1"/>
    <w:rsid w:val="00D738D6"/>
    <w:rsid w:val="00D80795"/>
    <w:rsid w:val="00D836B5"/>
    <w:rsid w:val="00D854BE"/>
    <w:rsid w:val="00D86819"/>
    <w:rsid w:val="00D87CDC"/>
    <w:rsid w:val="00D87E00"/>
    <w:rsid w:val="00D90B3E"/>
    <w:rsid w:val="00D912BC"/>
    <w:rsid w:val="00D912F6"/>
    <w:rsid w:val="00D9134D"/>
    <w:rsid w:val="00D91AF6"/>
    <w:rsid w:val="00D941D0"/>
    <w:rsid w:val="00D946CD"/>
    <w:rsid w:val="00D952A7"/>
    <w:rsid w:val="00D96386"/>
    <w:rsid w:val="00D96CD9"/>
    <w:rsid w:val="00D96D11"/>
    <w:rsid w:val="00D97208"/>
    <w:rsid w:val="00D97C75"/>
    <w:rsid w:val="00DA1094"/>
    <w:rsid w:val="00DA1A59"/>
    <w:rsid w:val="00DA2F41"/>
    <w:rsid w:val="00DA34C8"/>
    <w:rsid w:val="00DA42FD"/>
    <w:rsid w:val="00DA49E0"/>
    <w:rsid w:val="00DA63CA"/>
    <w:rsid w:val="00DA6F38"/>
    <w:rsid w:val="00DA7312"/>
    <w:rsid w:val="00DA7979"/>
    <w:rsid w:val="00DA7A03"/>
    <w:rsid w:val="00DA7A2B"/>
    <w:rsid w:val="00DB1818"/>
    <w:rsid w:val="00DB21E4"/>
    <w:rsid w:val="00DB4537"/>
    <w:rsid w:val="00DB69C7"/>
    <w:rsid w:val="00DC03D9"/>
    <w:rsid w:val="00DC2096"/>
    <w:rsid w:val="00DC309B"/>
    <w:rsid w:val="00DC357B"/>
    <w:rsid w:val="00DC4DA2"/>
    <w:rsid w:val="00DC69B8"/>
    <w:rsid w:val="00DD0143"/>
    <w:rsid w:val="00DD07F4"/>
    <w:rsid w:val="00DD1BBD"/>
    <w:rsid w:val="00DD32F9"/>
    <w:rsid w:val="00DD6C67"/>
    <w:rsid w:val="00DD760C"/>
    <w:rsid w:val="00DE0D97"/>
    <w:rsid w:val="00DE15C5"/>
    <w:rsid w:val="00DE35EE"/>
    <w:rsid w:val="00DE39FD"/>
    <w:rsid w:val="00DE4463"/>
    <w:rsid w:val="00DE6866"/>
    <w:rsid w:val="00DE6D31"/>
    <w:rsid w:val="00DE7428"/>
    <w:rsid w:val="00DF06D0"/>
    <w:rsid w:val="00DF0B55"/>
    <w:rsid w:val="00DF0CFF"/>
    <w:rsid w:val="00DF1046"/>
    <w:rsid w:val="00DF1960"/>
    <w:rsid w:val="00DF304A"/>
    <w:rsid w:val="00DF5FF1"/>
    <w:rsid w:val="00E00C4A"/>
    <w:rsid w:val="00E01660"/>
    <w:rsid w:val="00E01BBF"/>
    <w:rsid w:val="00E01C30"/>
    <w:rsid w:val="00E01E55"/>
    <w:rsid w:val="00E0340E"/>
    <w:rsid w:val="00E03596"/>
    <w:rsid w:val="00E05AEA"/>
    <w:rsid w:val="00E06C0F"/>
    <w:rsid w:val="00E07440"/>
    <w:rsid w:val="00E07584"/>
    <w:rsid w:val="00E07E69"/>
    <w:rsid w:val="00E1029A"/>
    <w:rsid w:val="00E12955"/>
    <w:rsid w:val="00E138A4"/>
    <w:rsid w:val="00E14B55"/>
    <w:rsid w:val="00E16137"/>
    <w:rsid w:val="00E203F8"/>
    <w:rsid w:val="00E20C53"/>
    <w:rsid w:val="00E243A1"/>
    <w:rsid w:val="00E26B64"/>
    <w:rsid w:val="00E30B3C"/>
    <w:rsid w:val="00E3343C"/>
    <w:rsid w:val="00E3562F"/>
    <w:rsid w:val="00E4373D"/>
    <w:rsid w:val="00E437F6"/>
    <w:rsid w:val="00E43A98"/>
    <w:rsid w:val="00E4748C"/>
    <w:rsid w:val="00E5262C"/>
    <w:rsid w:val="00E555B9"/>
    <w:rsid w:val="00E56B31"/>
    <w:rsid w:val="00E61F29"/>
    <w:rsid w:val="00E62835"/>
    <w:rsid w:val="00E64A47"/>
    <w:rsid w:val="00E64FB8"/>
    <w:rsid w:val="00E659D3"/>
    <w:rsid w:val="00E65E13"/>
    <w:rsid w:val="00E669D6"/>
    <w:rsid w:val="00E7104D"/>
    <w:rsid w:val="00E71FDF"/>
    <w:rsid w:val="00E730B7"/>
    <w:rsid w:val="00E73EF5"/>
    <w:rsid w:val="00E743BB"/>
    <w:rsid w:val="00E75603"/>
    <w:rsid w:val="00E76AB6"/>
    <w:rsid w:val="00E76BB4"/>
    <w:rsid w:val="00E77645"/>
    <w:rsid w:val="00E809B7"/>
    <w:rsid w:val="00E83697"/>
    <w:rsid w:val="00E83D14"/>
    <w:rsid w:val="00E85C2F"/>
    <w:rsid w:val="00E861D7"/>
    <w:rsid w:val="00E86D85"/>
    <w:rsid w:val="00E86EB2"/>
    <w:rsid w:val="00E87EBA"/>
    <w:rsid w:val="00E90BE8"/>
    <w:rsid w:val="00E90C67"/>
    <w:rsid w:val="00E952F8"/>
    <w:rsid w:val="00E97E5E"/>
    <w:rsid w:val="00EA08A9"/>
    <w:rsid w:val="00EA2405"/>
    <w:rsid w:val="00EA24F4"/>
    <w:rsid w:val="00EA29C2"/>
    <w:rsid w:val="00EA2F64"/>
    <w:rsid w:val="00EA2F96"/>
    <w:rsid w:val="00EA42DF"/>
    <w:rsid w:val="00EA4FCF"/>
    <w:rsid w:val="00EA6A38"/>
    <w:rsid w:val="00EA7FD0"/>
    <w:rsid w:val="00EB1B4E"/>
    <w:rsid w:val="00EB2F4A"/>
    <w:rsid w:val="00EB352C"/>
    <w:rsid w:val="00EC0AC1"/>
    <w:rsid w:val="00EC380A"/>
    <w:rsid w:val="00EC4A25"/>
    <w:rsid w:val="00EC4CD8"/>
    <w:rsid w:val="00EC630C"/>
    <w:rsid w:val="00EC6E6F"/>
    <w:rsid w:val="00ED3545"/>
    <w:rsid w:val="00ED3A23"/>
    <w:rsid w:val="00ED444B"/>
    <w:rsid w:val="00ED5C24"/>
    <w:rsid w:val="00EE0AFC"/>
    <w:rsid w:val="00EE33AA"/>
    <w:rsid w:val="00EE389B"/>
    <w:rsid w:val="00EE3C09"/>
    <w:rsid w:val="00EE4DDD"/>
    <w:rsid w:val="00EE5CB5"/>
    <w:rsid w:val="00EE6029"/>
    <w:rsid w:val="00EE60AE"/>
    <w:rsid w:val="00EE74AE"/>
    <w:rsid w:val="00EF0DD2"/>
    <w:rsid w:val="00EF10F4"/>
    <w:rsid w:val="00EF41F7"/>
    <w:rsid w:val="00EF51A9"/>
    <w:rsid w:val="00EF5570"/>
    <w:rsid w:val="00EF5CC5"/>
    <w:rsid w:val="00F00012"/>
    <w:rsid w:val="00F00282"/>
    <w:rsid w:val="00F01257"/>
    <w:rsid w:val="00F0193D"/>
    <w:rsid w:val="00F025A2"/>
    <w:rsid w:val="00F07388"/>
    <w:rsid w:val="00F107A3"/>
    <w:rsid w:val="00F1245A"/>
    <w:rsid w:val="00F12679"/>
    <w:rsid w:val="00F13B14"/>
    <w:rsid w:val="00F15F04"/>
    <w:rsid w:val="00F171BF"/>
    <w:rsid w:val="00F2026E"/>
    <w:rsid w:val="00F2186E"/>
    <w:rsid w:val="00F2210A"/>
    <w:rsid w:val="00F2281A"/>
    <w:rsid w:val="00F236E0"/>
    <w:rsid w:val="00F264F7"/>
    <w:rsid w:val="00F26B77"/>
    <w:rsid w:val="00F30554"/>
    <w:rsid w:val="00F32628"/>
    <w:rsid w:val="00F34E98"/>
    <w:rsid w:val="00F34EE0"/>
    <w:rsid w:val="00F353B7"/>
    <w:rsid w:val="00F35A44"/>
    <w:rsid w:val="00F36873"/>
    <w:rsid w:val="00F37743"/>
    <w:rsid w:val="00F413D8"/>
    <w:rsid w:val="00F419AB"/>
    <w:rsid w:val="00F422FD"/>
    <w:rsid w:val="00F43982"/>
    <w:rsid w:val="00F46145"/>
    <w:rsid w:val="00F50543"/>
    <w:rsid w:val="00F52E90"/>
    <w:rsid w:val="00F54A3D"/>
    <w:rsid w:val="00F54CB0"/>
    <w:rsid w:val="00F559F3"/>
    <w:rsid w:val="00F56E0E"/>
    <w:rsid w:val="00F6136B"/>
    <w:rsid w:val="00F653B8"/>
    <w:rsid w:val="00F65C11"/>
    <w:rsid w:val="00F65FDB"/>
    <w:rsid w:val="00F66184"/>
    <w:rsid w:val="00F67283"/>
    <w:rsid w:val="00F7193D"/>
    <w:rsid w:val="00F71B89"/>
    <w:rsid w:val="00F7353C"/>
    <w:rsid w:val="00F74221"/>
    <w:rsid w:val="00F756A0"/>
    <w:rsid w:val="00F76341"/>
    <w:rsid w:val="00F76F8F"/>
    <w:rsid w:val="00F80701"/>
    <w:rsid w:val="00F8301C"/>
    <w:rsid w:val="00F835FE"/>
    <w:rsid w:val="00F839C5"/>
    <w:rsid w:val="00F83F2D"/>
    <w:rsid w:val="00F86BF0"/>
    <w:rsid w:val="00F86E17"/>
    <w:rsid w:val="00F87809"/>
    <w:rsid w:val="00F90981"/>
    <w:rsid w:val="00F90C00"/>
    <w:rsid w:val="00F91E81"/>
    <w:rsid w:val="00F96E16"/>
    <w:rsid w:val="00F97817"/>
    <w:rsid w:val="00FA022F"/>
    <w:rsid w:val="00FA1266"/>
    <w:rsid w:val="00FA2BD7"/>
    <w:rsid w:val="00FA5235"/>
    <w:rsid w:val="00FA5C98"/>
    <w:rsid w:val="00FA6302"/>
    <w:rsid w:val="00FA664A"/>
    <w:rsid w:val="00FA767F"/>
    <w:rsid w:val="00FB0AA9"/>
    <w:rsid w:val="00FB22F6"/>
    <w:rsid w:val="00FB36FA"/>
    <w:rsid w:val="00FB42AA"/>
    <w:rsid w:val="00FB4E1C"/>
    <w:rsid w:val="00FB6F8D"/>
    <w:rsid w:val="00FC1192"/>
    <w:rsid w:val="00FC1390"/>
    <w:rsid w:val="00FC394A"/>
    <w:rsid w:val="00FC3EF9"/>
    <w:rsid w:val="00FC426F"/>
    <w:rsid w:val="00FC4A23"/>
    <w:rsid w:val="00FC4BB9"/>
    <w:rsid w:val="00FC51EF"/>
    <w:rsid w:val="00FC7E4D"/>
    <w:rsid w:val="00FD03C2"/>
    <w:rsid w:val="00FD42B6"/>
    <w:rsid w:val="00FD455B"/>
    <w:rsid w:val="00FD7411"/>
    <w:rsid w:val="00FE13AB"/>
    <w:rsid w:val="00FE2A9A"/>
    <w:rsid w:val="00FE39B2"/>
    <w:rsid w:val="00FE7A84"/>
    <w:rsid w:val="00FF3253"/>
    <w:rsid w:val="00FF431E"/>
    <w:rsid w:val="00FF7B02"/>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974"/>
    <w:pPr>
      <w:spacing w:after="12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891AD5"/>
    <w:pPr>
      <w:spacing w:after="0"/>
    </w:pPr>
    <w:rPr>
      <w:rFonts w:ascii="Segoe UI" w:hAnsi="Segoe UI" w:cs="Segoe UI"/>
      <w:sz w:val="18"/>
      <w:szCs w:val="18"/>
    </w:rPr>
  </w:style>
  <w:style w:type="character" w:customStyle="1" w:styleId="Char1">
    <w:name w:val="批注框文本 Char"/>
    <w:basedOn w:val="a0"/>
    <w:link w:val="a7"/>
    <w:rsid w:val="00891AD5"/>
    <w:rPr>
      <w:rFonts w:ascii="Segoe UI" w:hAnsi="Segoe UI" w:cs="Segoe UI"/>
      <w:sz w:val="18"/>
      <w:szCs w:val="18"/>
      <w:lang w:eastAsia="en-US"/>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B"/>
    <w:basedOn w:val="a"/>
    <w:link w:val="Char2"/>
    <w:uiPriority w:val="34"/>
    <w:qFormat/>
    <w:rsid w:val="00EE33AA"/>
    <w:pPr>
      <w:snapToGrid w:val="0"/>
      <w:ind w:left="720"/>
    </w:pPr>
  </w:style>
  <w:style w:type="table" w:styleId="a9">
    <w:name w:val="Table Grid"/>
    <w:basedOn w:val="a1"/>
    <w:uiPriority w:val="5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annotation text"/>
    <w:basedOn w:val="a"/>
    <w:link w:val="Char3"/>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har3">
    <w:name w:val="批注文字 Char"/>
    <w:basedOn w:val="a0"/>
    <w:link w:val="aa"/>
    <w:uiPriority w:val="99"/>
    <w:rsid w:val="009C4134"/>
    <w:rPr>
      <w:rFonts w:asciiTheme="minorHAnsi" w:eastAsiaTheme="minorEastAsia" w:hAnsiTheme="minorHAnsi" w:cstheme="minorBidi"/>
      <w:sz w:val="22"/>
      <w:szCs w:val="22"/>
      <w:lang w:val="de-DE" w:eastAsia="ja-JP"/>
    </w:rPr>
  </w:style>
  <w:style w:type="character" w:styleId="ab">
    <w:name w:val="annotation reference"/>
    <w:uiPriority w:val="99"/>
    <w:unhideWhenUsed/>
    <w:rsid w:val="009C4134"/>
    <w:rPr>
      <w:sz w:val="16"/>
      <w:szCs w:val="16"/>
    </w:rPr>
  </w:style>
  <w:style w:type="paragraph" w:styleId="ac">
    <w:name w:val="Date"/>
    <w:basedOn w:val="a"/>
    <w:next w:val="a"/>
    <w:link w:val="Char4"/>
    <w:rsid w:val="00EC6E6F"/>
  </w:style>
  <w:style w:type="character" w:customStyle="1" w:styleId="Char4">
    <w:name w:val="日期 Char"/>
    <w:basedOn w:val="a0"/>
    <w:link w:val="ac"/>
    <w:rsid w:val="00EC6E6F"/>
    <w:rPr>
      <w:lang w:eastAsia="en-US"/>
    </w:rPr>
  </w:style>
  <w:style w:type="paragraph" w:styleId="ad">
    <w:name w:val="Revision"/>
    <w:hidden/>
    <w:uiPriority w:val="99"/>
    <w:semiHidden/>
    <w:rsid w:val="002F31C1"/>
    <w:rPr>
      <w:lang w:eastAsia="en-US"/>
    </w:rPr>
  </w:style>
  <w:style w:type="paragraph" w:styleId="ae">
    <w:name w:val="No Spacing"/>
    <w:basedOn w:val="a"/>
    <w:uiPriority w:val="1"/>
    <w:qFormat/>
    <w:rsid w:val="00F756A0"/>
    <w:pPr>
      <w:spacing w:after="0"/>
    </w:pPr>
    <w:rPr>
      <w:rFonts w:ascii="Calibri" w:eastAsiaTheme="minorEastAsia" w:hAnsi="Calibri"/>
      <w:sz w:val="22"/>
      <w:szCs w:val="22"/>
      <w:lang w:val="de-DE" w:eastAsia="ja-JP"/>
    </w:r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EE33AA"/>
    <w:rPr>
      <w:lang w:eastAsia="en-US"/>
    </w:rPr>
  </w:style>
  <w:style w:type="character" w:customStyle="1" w:styleId="normaltextrun">
    <w:name w:val="normaltextrun"/>
    <w:basedOn w:val="a0"/>
    <w:rsid w:val="004E65EB"/>
  </w:style>
  <w:style w:type="character" w:customStyle="1" w:styleId="4Char">
    <w:name w:val="标题 4 Char"/>
    <w:basedOn w:val="a0"/>
    <w:link w:val="4"/>
    <w:qFormat/>
    <w:rsid w:val="007E2FCE"/>
    <w:rPr>
      <w:rFonts w:ascii="Arial" w:hAnsi="Arial"/>
      <w:sz w:val="24"/>
      <w:lang w:eastAsia="en-US"/>
    </w:rPr>
  </w:style>
  <w:style w:type="paragraph" w:styleId="af">
    <w:name w:val="caption"/>
    <w:basedOn w:val="a"/>
    <w:next w:val="a"/>
    <w:unhideWhenUsed/>
    <w:qFormat/>
    <w:rsid w:val="00A06C0D"/>
    <w:rPr>
      <w:rFonts w:eastAsia="Times New Roman"/>
    </w:rPr>
  </w:style>
  <w:style w:type="paragraph" w:styleId="af0">
    <w:name w:val="annotation subject"/>
    <w:basedOn w:val="aa"/>
    <w:next w:val="aa"/>
    <w:link w:val="Char5"/>
    <w:semiHidden/>
    <w:unhideWhenUsed/>
    <w:rsid w:val="00C115CB"/>
    <w:pPr>
      <w:spacing w:after="120" w:line="240" w:lineRule="auto"/>
    </w:pPr>
    <w:rPr>
      <w:rFonts w:ascii="Times New Roman" w:eastAsia="宋体" w:hAnsi="Times New Roman" w:cs="Times New Roman"/>
      <w:b/>
      <w:bCs/>
      <w:sz w:val="20"/>
      <w:szCs w:val="20"/>
      <w:lang w:val="en-GB" w:eastAsia="en-US"/>
    </w:rPr>
  </w:style>
  <w:style w:type="character" w:customStyle="1" w:styleId="Char5">
    <w:name w:val="批注主题 Char"/>
    <w:basedOn w:val="Char3"/>
    <w:link w:val="af0"/>
    <w:semiHidden/>
    <w:rsid w:val="00C115CB"/>
    <w:rPr>
      <w:rFonts w:asciiTheme="minorHAnsi" w:eastAsiaTheme="minorEastAsia" w:hAnsiTheme="minorHAnsi" w:cstheme="minorBidi"/>
      <w:b/>
      <w:bCs/>
      <w:sz w:val="22"/>
      <w:szCs w:val="22"/>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974"/>
    <w:pPr>
      <w:spacing w:after="12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891AD5"/>
    <w:pPr>
      <w:spacing w:after="0"/>
    </w:pPr>
    <w:rPr>
      <w:rFonts w:ascii="Segoe UI" w:hAnsi="Segoe UI" w:cs="Segoe UI"/>
      <w:sz w:val="18"/>
      <w:szCs w:val="18"/>
    </w:rPr>
  </w:style>
  <w:style w:type="character" w:customStyle="1" w:styleId="Char1">
    <w:name w:val="批注框文本 Char"/>
    <w:basedOn w:val="a0"/>
    <w:link w:val="a7"/>
    <w:rsid w:val="00891AD5"/>
    <w:rPr>
      <w:rFonts w:ascii="Segoe UI" w:hAnsi="Segoe UI" w:cs="Segoe UI"/>
      <w:sz w:val="18"/>
      <w:szCs w:val="18"/>
      <w:lang w:eastAsia="en-US"/>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B"/>
    <w:basedOn w:val="a"/>
    <w:link w:val="Char2"/>
    <w:uiPriority w:val="34"/>
    <w:qFormat/>
    <w:rsid w:val="00EE33AA"/>
    <w:pPr>
      <w:snapToGrid w:val="0"/>
      <w:ind w:left="720"/>
    </w:pPr>
  </w:style>
  <w:style w:type="table" w:styleId="a9">
    <w:name w:val="Table Grid"/>
    <w:basedOn w:val="a1"/>
    <w:uiPriority w:val="5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annotation text"/>
    <w:basedOn w:val="a"/>
    <w:link w:val="Char3"/>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har3">
    <w:name w:val="批注文字 Char"/>
    <w:basedOn w:val="a0"/>
    <w:link w:val="aa"/>
    <w:uiPriority w:val="99"/>
    <w:rsid w:val="009C4134"/>
    <w:rPr>
      <w:rFonts w:asciiTheme="minorHAnsi" w:eastAsiaTheme="minorEastAsia" w:hAnsiTheme="minorHAnsi" w:cstheme="minorBidi"/>
      <w:sz w:val="22"/>
      <w:szCs w:val="22"/>
      <w:lang w:val="de-DE" w:eastAsia="ja-JP"/>
    </w:rPr>
  </w:style>
  <w:style w:type="character" w:styleId="ab">
    <w:name w:val="annotation reference"/>
    <w:uiPriority w:val="99"/>
    <w:unhideWhenUsed/>
    <w:rsid w:val="009C4134"/>
    <w:rPr>
      <w:sz w:val="16"/>
      <w:szCs w:val="16"/>
    </w:rPr>
  </w:style>
  <w:style w:type="paragraph" w:styleId="ac">
    <w:name w:val="Date"/>
    <w:basedOn w:val="a"/>
    <w:next w:val="a"/>
    <w:link w:val="Char4"/>
    <w:rsid w:val="00EC6E6F"/>
  </w:style>
  <w:style w:type="character" w:customStyle="1" w:styleId="Char4">
    <w:name w:val="日期 Char"/>
    <w:basedOn w:val="a0"/>
    <w:link w:val="ac"/>
    <w:rsid w:val="00EC6E6F"/>
    <w:rPr>
      <w:lang w:eastAsia="en-US"/>
    </w:rPr>
  </w:style>
  <w:style w:type="paragraph" w:styleId="ad">
    <w:name w:val="Revision"/>
    <w:hidden/>
    <w:uiPriority w:val="99"/>
    <w:semiHidden/>
    <w:rsid w:val="002F31C1"/>
    <w:rPr>
      <w:lang w:eastAsia="en-US"/>
    </w:rPr>
  </w:style>
  <w:style w:type="paragraph" w:styleId="ae">
    <w:name w:val="No Spacing"/>
    <w:basedOn w:val="a"/>
    <w:uiPriority w:val="1"/>
    <w:qFormat/>
    <w:rsid w:val="00F756A0"/>
    <w:pPr>
      <w:spacing w:after="0"/>
    </w:pPr>
    <w:rPr>
      <w:rFonts w:ascii="Calibri" w:eastAsiaTheme="minorEastAsia" w:hAnsi="Calibri"/>
      <w:sz w:val="22"/>
      <w:szCs w:val="22"/>
      <w:lang w:val="de-DE" w:eastAsia="ja-JP"/>
    </w:r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EE33AA"/>
    <w:rPr>
      <w:lang w:eastAsia="en-US"/>
    </w:rPr>
  </w:style>
  <w:style w:type="character" w:customStyle="1" w:styleId="normaltextrun">
    <w:name w:val="normaltextrun"/>
    <w:basedOn w:val="a0"/>
    <w:rsid w:val="004E65EB"/>
  </w:style>
  <w:style w:type="character" w:customStyle="1" w:styleId="4Char">
    <w:name w:val="标题 4 Char"/>
    <w:basedOn w:val="a0"/>
    <w:link w:val="4"/>
    <w:qFormat/>
    <w:rsid w:val="007E2FCE"/>
    <w:rPr>
      <w:rFonts w:ascii="Arial" w:hAnsi="Arial"/>
      <w:sz w:val="24"/>
      <w:lang w:eastAsia="en-US"/>
    </w:rPr>
  </w:style>
  <w:style w:type="paragraph" w:styleId="af">
    <w:name w:val="caption"/>
    <w:basedOn w:val="a"/>
    <w:next w:val="a"/>
    <w:unhideWhenUsed/>
    <w:qFormat/>
    <w:rsid w:val="00A06C0D"/>
    <w:rPr>
      <w:rFonts w:eastAsia="Times New Roman"/>
    </w:rPr>
  </w:style>
  <w:style w:type="paragraph" w:styleId="af0">
    <w:name w:val="annotation subject"/>
    <w:basedOn w:val="aa"/>
    <w:next w:val="aa"/>
    <w:link w:val="Char5"/>
    <w:semiHidden/>
    <w:unhideWhenUsed/>
    <w:rsid w:val="00C115CB"/>
    <w:pPr>
      <w:spacing w:after="120" w:line="240" w:lineRule="auto"/>
    </w:pPr>
    <w:rPr>
      <w:rFonts w:ascii="Times New Roman" w:eastAsia="宋体" w:hAnsi="Times New Roman" w:cs="Times New Roman"/>
      <w:b/>
      <w:bCs/>
      <w:sz w:val="20"/>
      <w:szCs w:val="20"/>
      <w:lang w:val="en-GB" w:eastAsia="en-US"/>
    </w:rPr>
  </w:style>
  <w:style w:type="character" w:customStyle="1" w:styleId="Char5">
    <w:name w:val="批注主题 Char"/>
    <w:basedOn w:val="Char3"/>
    <w:link w:val="af0"/>
    <w:semiHidden/>
    <w:rsid w:val="00C115CB"/>
    <w:rPr>
      <w:rFonts w:asciiTheme="minorHAnsi" w:eastAsiaTheme="minorEastAsia" w:hAnsiTheme="minorHAnsi" w:cstheme="minorBidi"/>
      <w:b/>
      <w:bCs/>
      <w:sz w:val="22"/>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29010116">
      <w:bodyDiv w:val="1"/>
      <w:marLeft w:val="0"/>
      <w:marRight w:val="0"/>
      <w:marTop w:val="0"/>
      <w:marBottom w:val="0"/>
      <w:divBdr>
        <w:top w:val="none" w:sz="0" w:space="0" w:color="auto"/>
        <w:left w:val="none" w:sz="0" w:space="0" w:color="auto"/>
        <w:bottom w:val="none" w:sz="0" w:space="0" w:color="auto"/>
        <w:right w:val="none" w:sz="0" w:space="0" w:color="auto"/>
      </w:divBdr>
      <w:divsChild>
        <w:div w:id="2043356626">
          <w:marLeft w:val="331"/>
          <w:marRight w:val="0"/>
          <w:marTop w:val="0"/>
          <w:marBottom w:val="0"/>
          <w:divBdr>
            <w:top w:val="none" w:sz="0" w:space="0" w:color="auto"/>
            <w:left w:val="none" w:sz="0" w:space="0" w:color="auto"/>
            <w:bottom w:val="none" w:sz="0" w:space="0" w:color="auto"/>
            <w:right w:val="none" w:sz="0" w:space="0" w:color="auto"/>
          </w:divBdr>
        </w:div>
        <w:div w:id="395710249">
          <w:marLeft w:val="331"/>
          <w:marRight w:val="0"/>
          <w:marTop w:val="0"/>
          <w:marBottom w:val="0"/>
          <w:divBdr>
            <w:top w:val="none" w:sz="0" w:space="0" w:color="auto"/>
            <w:left w:val="none" w:sz="0" w:space="0" w:color="auto"/>
            <w:bottom w:val="none" w:sz="0" w:space="0" w:color="auto"/>
            <w:right w:val="none" w:sz="0" w:space="0" w:color="auto"/>
          </w:divBdr>
        </w:div>
        <w:div w:id="368188545">
          <w:marLeft w:val="331"/>
          <w:marRight w:val="0"/>
          <w:marTop w:val="0"/>
          <w:marBottom w:val="0"/>
          <w:divBdr>
            <w:top w:val="none" w:sz="0" w:space="0" w:color="auto"/>
            <w:left w:val="none" w:sz="0" w:space="0" w:color="auto"/>
            <w:bottom w:val="none" w:sz="0" w:space="0" w:color="auto"/>
            <w:right w:val="none" w:sz="0" w:space="0" w:color="auto"/>
          </w:divBdr>
        </w:div>
      </w:divsChild>
    </w:div>
    <w:div w:id="453330236">
      <w:bodyDiv w:val="1"/>
      <w:marLeft w:val="0"/>
      <w:marRight w:val="0"/>
      <w:marTop w:val="0"/>
      <w:marBottom w:val="0"/>
      <w:divBdr>
        <w:top w:val="none" w:sz="0" w:space="0" w:color="auto"/>
        <w:left w:val="none" w:sz="0" w:space="0" w:color="auto"/>
        <w:bottom w:val="none" w:sz="0" w:space="0" w:color="auto"/>
        <w:right w:val="none" w:sz="0" w:space="0" w:color="auto"/>
      </w:divBdr>
      <w:divsChild>
        <w:div w:id="198014480">
          <w:marLeft w:val="331"/>
          <w:marRight w:val="0"/>
          <w:marTop w:val="0"/>
          <w:marBottom w:val="0"/>
          <w:divBdr>
            <w:top w:val="none" w:sz="0" w:space="0" w:color="auto"/>
            <w:left w:val="none" w:sz="0" w:space="0" w:color="auto"/>
            <w:bottom w:val="none" w:sz="0" w:space="0" w:color="auto"/>
            <w:right w:val="none" w:sz="0" w:space="0" w:color="auto"/>
          </w:divBdr>
        </w:div>
        <w:div w:id="1122962586">
          <w:marLeft w:val="331"/>
          <w:marRight w:val="0"/>
          <w:marTop w:val="0"/>
          <w:marBottom w:val="0"/>
          <w:divBdr>
            <w:top w:val="none" w:sz="0" w:space="0" w:color="auto"/>
            <w:left w:val="none" w:sz="0" w:space="0" w:color="auto"/>
            <w:bottom w:val="none" w:sz="0" w:space="0" w:color="auto"/>
            <w:right w:val="none" w:sz="0" w:space="0" w:color="auto"/>
          </w:divBdr>
        </w:div>
        <w:div w:id="2114594065">
          <w:marLeft w:val="331"/>
          <w:marRight w:val="0"/>
          <w:marTop w:val="0"/>
          <w:marBottom w:val="0"/>
          <w:divBdr>
            <w:top w:val="none" w:sz="0" w:space="0" w:color="auto"/>
            <w:left w:val="none" w:sz="0" w:space="0" w:color="auto"/>
            <w:bottom w:val="none" w:sz="0" w:space="0" w:color="auto"/>
            <w:right w:val="none" w:sz="0" w:space="0" w:color="auto"/>
          </w:divBdr>
        </w:div>
      </w:divsChild>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11942524">
      <w:bodyDiv w:val="1"/>
      <w:marLeft w:val="0"/>
      <w:marRight w:val="0"/>
      <w:marTop w:val="0"/>
      <w:marBottom w:val="0"/>
      <w:divBdr>
        <w:top w:val="none" w:sz="0" w:space="0" w:color="auto"/>
        <w:left w:val="none" w:sz="0" w:space="0" w:color="auto"/>
        <w:bottom w:val="none" w:sz="0" w:space="0" w:color="auto"/>
        <w:right w:val="none" w:sz="0" w:space="0" w:color="auto"/>
      </w:divBdr>
    </w:div>
    <w:div w:id="1088694097">
      <w:bodyDiv w:val="1"/>
      <w:marLeft w:val="0"/>
      <w:marRight w:val="0"/>
      <w:marTop w:val="0"/>
      <w:marBottom w:val="0"/>
      <w:divBdr>
        <w:top w:val="none" w:sz="0" w:space="0" w:color="auto"/>
        <w:left w:val="none" w:sz="0" w:space="0" w:color="auto"/>
        <w:bottom w:val="none" w:sz="0" w:space="0" w:color="auto"/>
        <w:right w:val="none" w:sz="0" w:space="0" w:color="auto"/>
      </w:divBdr>
      <w:divsChild>
        <w:div w:id="1597908254">
          <w:marLeft w:val="331"/>
          <w:marRight w:val="0"/>
          <w:marTop w:val="0"/>
          <w:marBottom w:val="0"/>
          <w:divBdr>
            <w:top w:val="none" w:sz="0" w:space="0" w:color="auto"/>
            <w:left w:val="none" w:sz="0" w:space="0" w:color="auto"/>
            <w:bottom w:val="none" w:sz="0" w:space="0" w:color="auto"/>
            <w:right w:val="none" w:sz="0" w:space="0" w:color="auto"/>
          </w:divBdr>
        </w:div>
        <w:div w:id="217202631">
          <w:marLeft w:val="1051"/>
          <w:marRight w:val="0"/>
          <w:marTop w:val="0"/>
          <w:marBottom w:val="0"/>
          <w:divBdr>
            <w:top w:val="none" w:sz="0" w:space="0" w:color="auto"/>
            <w:left w:val="none" w:sz="0" w:space="0" w:color="auto"/>
            <w:bottom w:val="none" w:sz="0" w:space="0" w:color="auto"/>
            <w:right w:val="none" w:sz="0" w:space="0" w:color="auto"/>
          </w:divBdr>
        </w:div>
        <w:div w:id="403796350">
          <w:marLeft w:val="1051"/>
          <w:marRight w:val="0"/>
          <w:marTop w:val="0"/>
          <w:marBottom w:val="0"/>
          <w:divBdr>
            <w:top w:val="none" w:sz="0" w:space="0" w:color="auto"/>
            <w:left w:val="none" w:sz="0" w:space="0" w:color="auto"/>
            <w:bottom w:val="none" w:sz="0" w:space="0" w:color="auto"/>
            <w:right w:val="none" w:sz="0" w:space="0" w:color="auto"/>
          </w:divBdr>
        </w:div>
        <w:div w:id="782919557">
          <w:marLeft w:val="1051"/>
          <w:marRight w:val="0"/>
          <w:marTop w:val="0"/>
          <w:marBottom w:val="0"/>
          <w:divBdr>
            <w:top w:val="none" w:sz="0" w:space="0" w:color="auto"/>
            <w:left w:val="none" w:sz="0" w:space="0" w:color="auto"/>
            <w:bottom w:val="none" w:sz="0" w:space="0" w:color="auto"/>
            <w:right w:val="none" w:sz="0" w:space="0" w:color="auto"/>
          </w:divBdr>
        </w:div>
        <w:div w:id="1427775069">
          <w:marLeft w:val="1051"/>
          <w:marRight w:val="0"/>
          <w:marTop w:val="0"/>
          <w:marBottom w:val="0"/>
          <w:divBdr>
            <w:top w:val="none" w:sz="0" w:space="0" w:color="auto"/>
            <w:left w:val="none" w:sz="0" w:space="0" w:color="auto"/>
            <w:bottom w:val="none" w:sz="0" w:space="0" w:color="auto"/>
            <w:right w:val="none" w:sz="0" w:space="0" w:color="auto"/>
          </w:divBdr>
        </w:div>
        <w:div w:id="1485391617">
          <w:marLeft w:val="1051"/>
          <w:marRight w:val="0"/>
          <w:marTop w:val="0"/>
          <w:marBottom w:val="0"/>
          <w:divBdr>
            <w:top w:val="none" w:sz="0" w:space="0" w:color="auto"/>
            <w:left w:val="none" w:sz="0" w:space="0" w:color="auto"/>
            <w:bottom w:val="none" w:sz="0" w:space="0" w:color="auto"/>
            <w:right w:val="none" w:sz="0" w:space="0" w:color="auto"/>
          </w:divBdr>
        </w:div>
        <w:div w:id="411244487">
          <w:marLeft w:val="1051"/>
          <w:marRight w:val="0"/>
          <w:marTop w:val="0"/>
          <w:marBottom w:val="0"/>
          <w:divBdr>
            <w:top w:val="none" w:sz="0" w:space="0" w:color="auto"/>
            <w:left w:val="none" w:sz="0" w:space="0" w:color="auto"/>
            <w:bottom w:val="none" w:sz="0" w:space="0" w:color="auto"/>
            <w:right w:val="none" w:sz="0" w:space="0" w:color="auto"/>
          </w:divBdr>
        </w:div>
        <w:div w:id="365953790">
          <w:marLeft w:val="1051"/>
          <w:marRight w:val="0"/>
          <w:marTop w:val="0"/>
          <w:marBottom w:val="0"/>
          <w:divBdr>
            <w:top w:val="none" w:sz="0" w:space="0" w:color="auto"/>
            <w:left w:val="none" w:sz="0" w:space="0" w:color="auto"/>
            <w:bottom w:val="none" w:sz="0" w:space="0" w:color="auto"/>
            <w:right w:val="none" w:sz="0" w:space="0" w:color="auto"/>
          </w:divBdr>
        </w:div>
        <w:div w:id="571934086">
          <w:marLeft w:val="1051"/>
          <w:marRight w:val="0"/>
          <w:marTop w:val="0"/>
          <w:marBottom w:val="0"/>
          <w:divBdr>
            <w:top w:val="none" w:sz="0" w:space="0" w:color="auto"/>
            <w:left w:val="none" w:sz="0" w:space="0" w:color="auto"/>
            <w:bottom w:val="none" w:sz="0" w:space="0" w:color="auto"/>
            <w:right w:val="none" w:sz="0" w:space="0" w:color="auto"/>
          </w:divBdr>
        </w:div>
        <w:div w:id="674112887">
          <w:marLeft w:val="1051"/>
          <w:marRight w:val="0"/>
          <w:marTop w:val="0"/>
          <w:marBottom w:val="0"/>
          <w:divBdr>
            <w:top w:val="none" w:sz="0" w:space="0" w:color="auto"/>
            <w:left w:val="none" w:sz="0" w:space="0" w:color="auto"/>
            <w:bottom w:val="none" w:sz="0" w:space="0" w:color="auto"/>
            <w:right w:val="none" w:sz="0" w:space="0" w:color="auto"/>
          </w:divBdr>
        </w:div>
        <w:div w:id="824323130">
          <w:marLeft w:val="1051"/>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244073914">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1929999843">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D69F47-B45D-F540-90EB-9819C1F48788}">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69AE4-9AB2-45A3-A4A5-FB5AF2BD6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2695</Words>
  <Characters>15363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18022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2023-05-31T00:58:00Z</dcterms:created>
  <dcterms:modified xsi:type="dcterms:W3CDTF">2023-05-31T12:32:00Z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documentId_6277</vt:lpwstr>
  </property>
  <property fmtid="{D5CDD505-2E9C-101B-9397-08002B2CF9AE}" pid="3" name="grammarly_documentContext">
    <vt:lpwstr>{"goals":[],"domain":"general","emotions":[],"dialect":"british"}</vt:lpwstr>
  </property>
</Properties>
</file>