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92652" w14:textId="05C8839F" w:rsidR="006E279F" w:rsidRPr="00E30703" w:rsidRDefault="00211B27" w:rsidP="006E279F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917705">
        <w:rPr>
          <w:rFonts w:ascii="Arial" w:eastAsiaTheme="minorEastAsia" w:hAnsi="Arial"/>
          <w:b/>
          <w:bCs/>
          <w:sz w:val="22"/>
          <w:lang w:eastAsia="zh-CN"/>
        </w:rPr>
        <w:t xml:space="preserve">3GPP TSG RAN </w:t>
      </w:r>
      <w:r w:rsidR="008B3D00">
        <w:rPr>
          <w:rFonts w:ascii="Arial" w:eastAsiaTheme="minorEastAsia" w:hAnsi="Arial" w:hint="eastAsia"/>
          <w:b/>
          <w:bCs/>
          <w:sz w:val="22"/>
          <w:lang w:eastAsia="zh-CN"/>
        </w:rPr>
        <w:t>Rel-19 Workshop</w:t>
      </w:r>
      <w:r w:rsidR="006E279F" w:rsidRPr="00917705">
        <w:rPr>
          <w:rFonts w:ascii="Arial" w:eastAsia="MS Mincho" w:hAnsi="Arial"/>
          <w:b/>
          <w:sz w:val="22"/>
        </w:rPr>
        <w:tab/>
      </w:r>
      <w:r w:rsidR="006E279F" w:rsidRPr="00917705">
        <w:rPr>
          <w:rFonts w:ascii="Arial" w:eastAsia="MS Mincho" w:hAnsi="Arial"/>
          <w:b/>
          <w:sz w:val="22"/>
        </w:rPr>
        <w:tab/>
      </w:r>
      <w:r w:rsidR="006E279F" w:rsidRPr="00917705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="00E30703">
        <w:rPr>
          <w:rFonts w:ascii="Arial" w:eastAsiaTheme="minorEastAsia" w:hAnsi="Arial" w:hint="eastAsia"/>
          <w:b/>
          <w:sz w:val="22"/>
          <w:lang w:eastAsia="zh-CN"/>
        </w:rPr>
        <w:t xml:space="preserve">   </w:t>
      </w:r>
      <w:r w:rsidR="00FD027A" w:rsidRPr="00917705">
        <w:rPr>
          <w:rFonts w:ascii="Arial" w:eastAsia="MS Mincho" w:hAnsi="Arial"/>
          <w:b/>
          <w:sz w:val="22"/>
        </w:rPr>
        <w:t xml:space="preserve">        </w:t>
      </w:r>
      <w:r w:rsidR="008D3888" w:rsidRPr="00917705">
        <w:rPr>
          <w:rFonts w:ascii="Arial" w:eastAsia="MS Mincho" w:hAnsi="Arial"/>
          <w:b/>
          <w:sz w:val="22"/>
        </w:rPr>
        <w:t>R</w:t>
      </w:r>
      <w:r w:rsidR="008B3D00">
        <w:rPr>
          <w:rFonts w:ascii="Arial" w:eastAsiaTheme="minorEastAsia" w:hAnsi="Arial" w:hint="eastAsia"/>
          <w:b/>
          <w:sz w:val="22"/>
          <w:lang w:eastAsia="zh-CN"/>
        </w:rPr>
        <w:t>WS</w:t>
      </w:r>
      <w:r w:rsidR="008D3888" w:rsidRPr="00917705">
        <w:rPr>
          <w:rFonts w:ascii="Arial" w:eastAsia="MS Mincho" w:hAnsi="Arial"/>
          <w:b/>
          <w:sz w:val="22"/>
        </w:rPr>
        <w:t>-</w:t>
      </w:r>
      <w:r w:rsidR="00E30703" w:rsidRPr="00917705">
        <w:rPr>
          <w:rFonts w:ascii="Arial" w:eastAsia="MS Mincho" w:hAnsi="Arial"/>
          <w:b/>
          <w:sz w:val="22"/>
        </w:rPr>
        <w:t>2</w:t>
      </w:r>
      <w:r w:rsidR="00E30703">
        <w:rPr>
          <w:rFonts w:ascii="Arial" w:eastAsiaTheme="minorEastAsia" w:hAnsi="Arial" w:hint="eastAsia"/>
          <w:b/>
          <w:sz w:val="22"/>
          <w:lang w:eastAsia="zh-CN"/>
        </w:rPr>
        <w:t>30386</w:t>
      </w:r>
    </w:p>
    <w:p w14:paraId="2F3FF3A7" w14:textId="6D336E9B" w:rsidR="009131FC" w:rsidRPr="00917705" w:rsidRDefault="00133A15" w:rsidP="009131FC">
      <w:pPr>
        <w:tabs>
          <w:tab w:val="center" w:pos="4536"/>
          <w:tab w:val="right" w:pos="9072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 w:rsidRPr="00917705">
        <w:rPr>
          <w:rFonts w:ascii="Arial" w:eastAsia="MS Mincho" w:hAnsi="Arial"/>
          <w:b/>
          <w:sz w:val="22"/>
          <w:szCs w:val="22"/>
        </w:rPr>
        <w:t xml:space="preserve">Taipei, </w:t>
      </w:r>
      <w:r w:rsidR="00E30703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June </w:t>
      </w:r>
      <w:r w:rsidR="008B3D00" w:rsidRPr="008B3D00">
        <w:rPr>
          <w:rFonts w:ascii="Arial" w:eastAsia="MS Mincho" w:hAnsi="Arial"/>
          <w:b/>
          <w:sz w:val="22"/>
          <w:szCs w:val="22"/>
        </w:rPr>
        <w:t>15 – 16, 2023</w:t>
      </w:r>
    </w:p>
    <w:p w14:paraId="43731BAB" w14:textId="77777777" w:rsidR="00FA7121" w:rsidRPr="00917705" w:rsidRDefault="00FA7121" w:rsidP="00FA7121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4A02240" w14:textId="75AE7F97" w:rsidR="008C55A0" w:rsidRDefault="008C55A0" w:rsidP="008C55A0">
      <w:pPr>
        <w:pStyle w:val="a8"/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917705">
        <w:rPr>
          <w:rFonts w:ascii="Arial" w:hAnsi="Arial" w:cs="Arial"/>
          <w:b/>
          <w:sz w:val="22"/>
          <w:szCs w:val="22"/>
        </w:rPr>
        <w:t>Agenda Item:</w:t>
      </w:r>
      <w:r w:rsidRPr="00917705">
        <w:rPr>
          <w:rFonts w:ascii="Arial" w:hAnsi="Arial" w:cs="Arial"/>
          <w:b/>
          <w:sz w:val="22"/>
          <w:szCs w:val="22"/>
        </w:rPr>
        <w:tab/>
      </w:r>
      <w:proofErr w:type="gramStart"/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5</w:t>
      </w:r>
      <w:proofErr w:type="gramEnd"/>
    </w:p>
    <w:p w14:paraId="31F94C55" w14:textId="1AB80DE2" w:rsidR="00FA7121" w:rsidRPr="00917705" w:rsidRDefault="00FA7121" w:rsidP="00580C02">
      <w:pPr>
        <w:pStyle w:val="a8"/>
        <w:tabs>
          <w:tab w:val="left" w:pos="1690"/>
        </w:tabs>
        <w:ind w:left="1800" w:hanging="1800"/>
        <w:rPr>
          <w:rFonts w:ascii="Arial" w:eastAsia="MS Mincho" w:hAnsi="Arial" w:cs="Arial"/>
          <w:b/>
          <w:sz w:val="22"/>
          <w:szCs w:val="22"/>
          <w:lang w:eastAsia="zh-CN"/>
        </w:rPr>
      </w:pPr>
      <w:r w:rsidRPr="00917705">
        <w:rPr>
          <w:rFonts w:ascii="Arial" w:hAnsi="Arial" w:cs="Arial"/>
          <w:b/>
          <w:sz w:val="22"/>
          <w:szCs w:val="22"/>
        </w:rPr>
        <w:t>Source:</w:t>
      </w:r>
      <w:r w:rsidRPr="00917705">
        <w:rPr>
          <w:rFonts w:ascii="Arial" w:hAnsi="Arial" w:cs="Arial"/>
          <w:b/>
          <w:sz w:val="22"/>
          <w:szCs w:val="22"/>
        </w:rPr>
        <w:tab/>
      </w:r>
      <w:r w:rsidR="00580C02" w:rsidRPr="00917705">
        <w:rPr>
          <w:rFonts w:ascii="Arial" w:hAnsi="Arial" w:cs="Arial"/>
          <w:b/>
          <w:sz w:val="22"/>
          <w:szCs w:val="22"/>
        </w:rPr>
        <w:t>CATT</w:t>
      </w:r>
    </w:p>
    <w:p w14:paraId="43F23138" w14:textId="202016E5" w:rsidR="00FA7121" w:rsidRPr="00917705" w:rsidRDefault="00FA7121" w:rsidP="00580C02">
      <w:pPr>
        <w:pStyle w:val="a8"/>
        <w:tabs>
          <w:tab w:val="left" w:pos="1701"/>
        </w:tabs>
        <w:ind w:left="1840" w:hangingChars="833" w:hanging="184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17705">
        <w:rPr>
          <w:rFonts w:ascii="Arial" w:hAnsi="Arial" w:cs="Arial"/>
          <w:b/>
          <w:sz w:val="22"/>
          <w:szCs w:val="22"/>
        </w:rPr>
        <w:t>Title</w:t>
      </w:r>
      <w:bookmarkStart w:id="0" w:name="Title"/>
      <w:bookmarkEnd w:id="0"/>
      <w:r w:rsidR="00580C02" w:rsidRPr="00917705">
        <w:rPr>
          <w:rFonts w:ascii="Arial" w:hAnsi="Arial" w:cs="Arial"/>
          <w:b/>
          <w:sz w:val="22"/>
          <w:szCs w:val="22"/>
        </w:rPr>
        <w:t>:</w:t>
      </w:r>
      <w:r w:rsidR="00580C02" w:rsidRPr="00917705">
        <w:rPr>
          <w:rFonts w:ascii="Arial" w:hAnsi="Arial" w:cs="Arial"/>
          <w:b/>
          <w:sz w:val="22"/>
          <w:szCs w:val="22"/>
        </w:rPr>
        <w:tab/>
      </w:r>
      <w:r w:rsidR="008B3D00" w:rsidRPr="008B3D00">
        <w:rPr>
          <w:rFonts w:ascii="Arial" w:hAnsi="Arial" w:cs="Arial"/>
          <w:b/>
          <w:sz w:val="22"/>
          <w:szCs w:val="22"/>
        </w:rPr>
        <w:t>Further enhancements on multi-carrier in Rel-19</w:t>
      </w:r>
    </w:p>
    <w:p w14:paraId="5037F187" w14:textId="33777886" w:rsidR="00FA7121" w:rsidRPr="00917705" w:rsidRDefault="00FA7121" w:rsidP="00580C02">
      <w:pPr>
        <w:pStyle w:val="a8"/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917705">
        <w:rPr>
          <w:rFonts w:ascii="Arial" w:hAnsi="Arial" w:cs="Arial"/>
          <w:b/>
          <w:sz w:val="22"/>
          <w:szCs w:val="22"/>
        </w:rPr>
        <w:t>Document for:</w:t>
      </w:r>
      <w:r w:rsidRPr="00917705">
        <w:rPr>
          <w:rFonts w:ascii="Arial" w:hAnsi="Arial" w:cs="Arial"/>
          <w:b/>
          <w:sz w:val="22"/>
          <w:szCs w:val="22"/>
        </w:rPr>
        <w:tab/>
      </w:r>
      <w:bookmarkStart w:id="1" w:name="DocumentFor"/>
      <w:bookmarkEnd w:id="1"/>
      <w:r w:rsidRPr="00917705">
        <w:rPr>
          <w:rFonts w:ascii="Arial" w:hAnsi="Arial" w:cs="Arial"/>
          <w:b/>
          <w:sz w:val="22"/>
          <w:szCs w:val="22"/>
        </w:rPr>
        <w:t>Discussion</w:t>
      </w:r>
      <w:r w:rsidR="002C4B89" w:rsidRPr="002C4B89">
        <w:rPr>
          <w:rFonts w:ascii="Arial" w:hAnsi="Arial" w:cs="Arial"/>
          <w:b/>
          <w:sz w:val="22"/>
          <w:szCs w:val="22"/>
        </w:rPr>
        <w:t xml:space="preserve"> </w:t>
      </w:r>
      <w:bookmarkStart w:id="2" w:name="_GoBack"/>
      <w:bookmarkEnd w:id="2"/>
      <w:r w:rsidR="002C4B89" w:rsidRPr="002C4B89">
        <w:rPr>
          <w:rFonts w:ascii="Arial" w:hAnsi="Arial" w:cs="Arial"/>
          <w:b/>
          <w:sz w:val="22"/>
          <w:szCs w:val="22"/>
        </w:rPr>
        <w:t>and Decision</w:t>
      </w:r>
    </w:p>
    <w:p w14:paraId="0D39B524" w14:textId="77777777" w:rsidR="00F84C97" w:rsidRPr="005F3994" w:rsidRDefault="00F84C97" w:rsidP="00C02956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79E6EB89" w14:textId="2B2BD5AD" w:rsidR="00F84C97" w:rsidRDefault="00E8650B" w:rsidP="00C02956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14:paraId="02C7E5B2" w14:textId="247EA6BE" w:rsidR="00EE2B37" w:rsidRDefault="00EE2B37" w:rsidP="00650E50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objectives of Rel-18 multi-carrier enhancements WI are as follows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instrText>REF _Ref136421724 \r \h</w:instrTex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separate"/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[1]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EE2B37" w14:paraId="06988853" w14:textId="77777777" w:rsidTr="00EE2B37">
        <w:tc>
          <w:tcPr>
            <w:tcW w:w="10080" w:type="dxa"/>
          </w:tcPr>
          <w:p w14:paraId="5AE5AB6F" w14:textId="77777777" w:rsidR="00EE2B37" w:rsidRPr="00EE2B37" w:rsidRDefault="00EE2B37" w:rsidP="00EE2B3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>1. Specify a solution for multi-cell PUSCH/PDSCH scheduling (one PDSCH/PUSCH per cell) with a single DCI [RAN1]</w:t>
            </w:r>
          </w:p>
          <w:p w14:paraId="37EEB9E2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>Identify the maximum number of cells that can be scheduled simultaneously</w:t>
            </w:r>
          </w:p>
          <w:p w14:paraId="5C5DF6E8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>Consider both intra-band and inter-band CA operation</w:t>
            </w:r>
          </w:p>
          <w:p w14:paraId="1BD5FA06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>Consider both FR1 and FR2</w:t>
            </w:r>
          </w:p>
          <w:p w14:paraId="7AE5868D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>The single DCI shall be optimized for 3 or more cells for the multi-cell PUSCH/PDSCH scheduling</w:t>
            </w:r>
          </w:p>
          <w:p w14:paraId="5267CF46" w14:textId="77777777" w:rsidR="00EE2B37" w:rsidRPr="00EE2B37" w:rsidRDefault="00EE2B37" w:rsidP="00EE2B3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ja-JP"/>
              </w:rPr>
            </w:pPr>
            <w:r w:rsidRPr="00EE2B37">
              <w:rPr>
                <w:rFonts w:eastAsia="Yu Mincho" w:hint="eastAsia"/>
                <w:lang w:val="en-GB" w:eastAsia="ja-JP"/>
              </w:rPr>
              <w:t>2</w:t>
            </w:r>
            <w:r w:rsidRPr="00EE2B37">
              <w:rPr>
                <w:rFonts w:eastAsia="Yu Mincho"/>
                <w:lang w:val="en-GB" w:eastAsia="ja-JP"/>
              </w:rPr>
              <w:t>. Study and if necessary specify following enhancements for multi-carrier UL operation [RAN1, RAN2, RAN4]</w:t>
            </w:r>
          </w:p>
          <w:p w14:paraId="73879A9A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 xml:space="preserve">UL </w:t>
            </w:r>
            <w:proofErr w:type="spellStart"/>
            <w:r w:rsidRPr="00EE2B37">
              <w:rPr>
                <w:rFonts w:eastAsia="Yu Mincho"/>
                <w:lang w:val="en-GB" w:eastAsia="en-GB"/>
              </w:rPr>
              <w:t>Tx</w:t>
            </w:r>
            <w:proofErr w:type="spellEnd"/>
            <w:r w:rsidRPr="00EE2B37">
              <w:rPr>
                <w:rFonts w:eastAsia="Yu Mincho"/>
                <w:lang w:val="en-GB" w:eastAsia="en-GB"/>
              </w:rPr>
              <w:t xml:space="preserve"> switching schemes across up to 3 or 4 bands with restriction of up to 2 </w:t>
            </w:r>
            <w:proofErr w:type="spellStart"/>
            <w:r w:rsidRPr="00EE2B37">
              <w:rPr>
                <w:rFonts w:eastAsia="Yu Mincho"/>
                <w:lang w:val="en-GB" w:eastAsia="en-GB"/>
              </w:rPr>
              <w:t>Tx</w:t>
            </w:r>
            <w:proofErr w:type="spellEnd"/>
            <w:r w:rsidRPr="00EE2B37">
              <w:rPr>
                <w:rFonts w:eastAsia="Yu Mincho"/>
                <w:lang w:val="en-GB" w:eastAsia="en-GB"/>
              </w:rPr>
              <w:t xml:space="preserve"> simultaneous transmission for FR1 UEs, including mechanisms to enable more configured UL bands than its simultaneous transmission capability and to support dynamic </w:t>
            </w:r>
            <w:proofErr w:type="spellStart"/>
            <w:r w:rsidRPr="00EE2B37">
              <w:rPr>
                <w:rFonts w:eastAsia="Yu Mincho"/>
                <w:lang w:val="en-GB" w:eastAsia="en-GB"/>
              </w:rPr>
              <w:t>Tx</w:t>
            </w:r>
            <w:proofErr w:type="spellEnd"/>
            <w:r w:rsidRPr="00EE2B37">
              <w:rPr>
                <w:rFonts w:eastAsia="Yu Mincho"/>
                <w:lang w:val="en-GB" w:eastAsia="en-GB"/>
              </w:rPr>
              <w:t xml:space="preserve"> carrier switching across the configured bands for both single TAG and multiple TAGs configurations (RAN1, RAN4)</w:t>
            </w:r>
          </w:p>
          <w:p w14:paraId="3442EE8C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 w:hint="eastAsia"/>
                <w:lang w:val="en-GB" w:eastAsia="ja-JP"/>
              </w:rPr>
              <w:t>U</w:t>
            </w:r>
            <w:r w:rsidRPr="00EE2B37">
              <w:rPr>
                <w:rFonts w:eastAsia="Yu Mincho"/>
                <w:lang w:val="en-GB" w:eastAsia="ja-JP"/>
              </w:rPr>
              <w:t>E capability and RRC configuration related signalling (RAN2)</w:t>
            </w:r>
          </w:p>
          <w:p w14:paraId="06C63A38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 w:hint="eastAsia"/>
                <w:lang w:val="en-GB" w:eastAsia="ja-JP"/>
              </w:rPr>
              <w:t>N</w:t>
            </w:r>
            <w:r w:rsidRPr="00EE2B37">
              <w:rPr>
                <w:rFonts w:eastAsia="Yu Mincho"/>
                <w:lang w:val="en-GB" w:eastAsia="ja-JP"/>
              </w:rPr>
              <w:t xml:space="preserve">ote: strive for </w:t>
            </w:r>
            <w:r w:rsidRPr="00EE2B37">
              <w:rPr>
                <w:rFonts w:eastAsia="Yu Mincho"/>
                <w:lang w:val="en-GB" w:eastAsia="en-GB"/>
              </w:rPr>
              <w:t>RAN1/2 design agnostic with the number of bands, i.e., common design between 3 and 4 bands</w:t>
            </w:r>
          </w:p>
          <w:p w14:paraId="7DB42326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 w:hint="eastAsia"/>
                <w:lang w:val="en-GB" w:eastAsia="ja-JP"/>
              </w:rPr>
              <w:t>N</w:t>
            </w:r>
            <w:r w:rsidRPr="00EE2B37">
              <w:rPr>
                <w:rFonts w:eastAsia="Yu Mincho"/>
                <w:lang w:val="en-GB" w:eastAsia="ja-JP"/>
              </w:rPr>
              <w:t>ote: no additional TAG is introduced for UL transmission on a carrier without corresponding DL carrier</w:t>
            </w:r>
          </w:p>
          <w:p w14:paraId="02B55A7A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ja-JP"/>
              </w:rPr>
            </w:pPr>
            <w:r w:rsidRPr="00EE2B37">
              <w:rPr>
                <w:rFonts w:eastAsia="Yu Mincho" w:hint="eastAsia"/>
                <w:lang w:val="en-GB" w:eastAsia="ja-JP"/>
              </w:rPr>
              <w:t>N</w:t>
            </w:r>
            <w:r w:rsidRPr="00EE2B37">
              <w:rPr>
                <w:rFonts w:eastAsia="Yu Mincho"/>
                <w:lang w:val="en-GB" w:eastAsia="ja-JP"/>
              </w:rPr>
              <w:t>ote: this objective does not target to extend the SUL framework to support more than 1 SUL for 1 NUL</w:t>
            </w:r>
          </w:p>
          <w:p w14:paraId="025C9C91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ja-JP"/>
              </w:rPr>
            </w:pPr>
            <w:r w:rsidRPr="00EE2B37">
              <w:rPr>
                <w:rFonts w:eastAsia="Yu Mincho" w:hint="eastAsia"/>
                <w:lang w:val="en-GB" w:eastAsia="ja-JP"/>
              </w:rPr>
              <w:t>N</w:t>
            </w:r>
            <w:r w:rsidRPr="00EE2B37">
              <w:rPr>
                <w:rFonts w:eastAsia="Yu Mincho"/>
                <w:lang w:val="en-GB" w:eastAsia="ja-JP"/>
              </w:rPr>
              <w:t xml:space="preserve">ote: The number of TAGs is limited to up to </w:t>
            </w:r>
            <w:proofErr w:type="gramStart"/>
            <w:r w:rsidRPr="00EE2B37">
              <w:rPr>
                <w:rFonts w:eastAsia="Yu Mincho"/>
                <w:lang w:val="en-GB" w:eastAsia="ja-JP"/>
              </w:rPr>
              <w:t>2</w:t>
            </w:r>
            <w:proofErr w:type="gramEnd"/>
            <w:r w:rsidRPr="00EE2B37">
              <w:rPr>
                <w:rFonts w:eastAsia="Yu Mincho"/>
                <w:lang w:val="en-GB" w:eastAsia="ja-JP"/>
              </w:rPr>
              <w:t>.</w:t>
            </w:r>
          </w:p>
          <w:p w14:paraId="35EF1A88" w14:textId="77777777" w:rsidR="00EE2B37" w:rsidRPr="00EE2B37" w:rsidRDefault="00EE2B37" w:rsidP="00EE2B3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ja-JP"/>
              </w:rPr>
              <w:t xml:space="preserve">Note: Extension of TX switching for </w:t>
            </w:r>
            <w:proofErr w:type="gramStart"/>
            <w:r w:rsidRPr="00EE2B37">
              <w:rPr>
                <w:rFonts w:eastAsia="Yu Mincho"/>
                <w:lang w:val="en-GB" w:eastAsia="ja-JP"/>
              </w:rPr>
              <w:t>2</w:t>
            </w:r>
            <w:proofErr w:type="gramEnd"/>
            <w:r w:rsidRPr="00EE2B37">
              <w:rPr>
                <w:rFonts w:eastAsia="Yu Mincho"/>
                <w:lang w:val="en-GB" w:eastAsia="ja-JP"/>
              </w:rPr>
              <w:t xml:space="preserve"> bands to multiple TAG configurations is included in the scope. The work is limited to RAN4.</w:t>
            </w:r>
          </w:p>
          <w:p w14:paraId="30D99231" w14:textId="77777777" w:rsidR="00EE2B37" w:rsidRPr="00EE2B37" w:rsidRDefault="00EE2B37" w:rsidP="00EE2B3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/>
                <w:lang w:val="en-GB" w:eastAsia="en-GB"/>
              </w:rPr>
              <w:t xml:space="preserve">Switching time and other RF aspects, and RRM requirements for above UL </w:t>
            </w:r>
            <w:proofErr w:type="spellStart"/>
            <w:r w:rsidRPr="00EE2B37">
              <w:rPr>
                <w:rFonts w:eastAsia="Yu Mincho"/>
                <w:lang w:val="en-GB" w:eastAsia="en-GB"/>
              </w:rPr>
              <w:t>Tx</w:t>
            </w:r>
            <w:proofErr w:type="spellEnd"/>
            <w:r w:rsidRPr="00EE2B37">
              <w:rPr>
                <w:rFonts w:eastAsia="Yu Mincho"/>
                <w:lang w:val="en-GB" w:eastAsia="en-GB"/>
              </w:rPr>
              <w:t xml:space="preserve"> switching schemes across up to 3 or 4 bands (RAN4)</w:t>
            </w:r>
          </w:p>
          <w:p w14:paraId="2F08FB2C" w14:textId="31E21C7F" w:rsidR="00EE2B37" w:rsidRPr="00DC6C9F" w:rsidRDefault="00EE2B37" w:rsidP="00DC6C9F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val="en-GB" w:eastAsia="en-GB"/>
              </w:rPr>
            </w:pPr>
            <w:r w:rsidRPr="00EE2B37">
              <w:rPr>
                <w:rFonts w:eastAsia="Yu Mincho" w:hint="eastAsia"/>
                <w:lang w:val="en-GB" w:eastAsia="ja-JP"/>
              </w:rPr>
              <w:t>N</w:t>
            </w:r>
            <w:r w:rsidRPr="00EE2B37">
              <w:rPr>
                <w:rFonts w:eastAsia="Yu Mincho"/>
                <w:lang w:val="en-GB" w:eastAsia="ja-JP"/>
              </w:rPr>
              <w:t xml:space="preserve">ote: Prioritize </w:t>
            </w:r>
            <w:r w:rsidRPr="00EE2B37">
              <w:rPr>
                <w:rFonts w:eastAsia="Yu Mincho"/>
                <w:lang w:val="en-GB" w:eastAsia="en-GB"/>
              </w:rPr>
              <w:t xml:space="preserve">UL </w:t>
            </w:r>
            <w:proofErr w:type="spellStart"/>
            <w:r w:rsidRPr="00EE2B37">
              <w:rPr>
                <w:rFonts w:eastAsia="Yu Mincho"/>
                <w:lang w:val="en-GB" w:eastAsia="en-GB"/>
              </w:rPr>
              <w:t>Tx</w:t>
            </w:r>
            <w:proofErr w:type="spellEnd"/>
            <w:r w:rsidRPr="00EE2B37">
              <w:rPr>
                <w:rFonts w:eastAsia="Yu Mincho"/>
                <w:lang w:val="en-GB" w:eastAsia="en-GB"/>
              </w:rPr>
              <w:t xml:space="preserve"> switching across up to 3 bands is to be addressed first and then that for up to 4 bands can also be addressed</w:t>
            </w:r>
          </w:p>
        </w:tc>
      </w:tr>
    </w:tbl>
    <w:p w14:paraId="470392A6" w14:textId="0DB701E4" w:rsidR="006A258C" w:rsidRDefault="00FD723F" w:rsidP="00DC6C9F">
      <w:pPr>
        <w:pStyle w:val="a0"/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In this contribution, we provide our </w:t>
      </w:r>
      <w:r w:rsidR="00140AC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considerations on </w:t>
      </w:r>
      <w:r w:rsidR="001C207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multi-carrier</w:t>
      </w:r>
      <w:r w:rsidR="00EE2B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enhancements</w:t>
      </w:r>
      <w:r w:rsidR="00140AC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in Rel-19.</w:t>
      </w:r>
    </w:p>
    <w:p w14:paraId="4B17665D" w14:textId="64319FF7" w:rsidR="00D3757D" w:rsidRPr="00053104" w:rsidRDefault="00D3757D" w:rsidP="00D3757D">
      <w:pPr>
        <w:pStyle w:val="1"/>
        <w:spacing w:beforeLines="50" w:before="120" w:afterLines="50"/>
        <w:ind w:left="431"/>
        <w:rPr>
          <w:rFonts w:cs="Arial"/>
        </w:rPr>
      </w:pPr>
      <w:r w:rsidRPr="00053104">
        <w:rPr>
          <w:rFonts w:cs="Arial"/>
        </w:rPr>
        <w:t>Discussion</w:t>
      </w:r>
    </w:p>
    <w:p w14:paraId="7F5BC1D5" w14:textId="70910351" w:rsidR="008C5B49" w:rsidRPr="008C5B49" w:rsidRDefault="00211B27" w:rsidP="008C5B49">
      <w:pPr>
        <w:pStyle w:val="2"/>
        <w:rPr>
          <w:lang w:val="en-US"/>
        </w:rPr>
      </w:pPr>
      <w:r>
        <w:rPr>
          <w:rFonts w:eastAsiaTheme="minorEastAsia" w:hint="eastAsia"/>
          <w:lang w:val="en-US"/>
        </w:rPr>
        <w:t>Multi-</w:t>
      </w:r>
      <w:r w:rsidR="00EE11BC">
        <w:rPr>
          <w:rFonts w:eastAsiaTheme="minorEastAsia" w:hint="eastAsia"/>
          <w:lang w:val="en-US"/>
        </w:rPr>
        <w:t xml:space="preserve">carrier </w:t>
      </w:r>
      <w:r w:rsidR="001C353F">
        <w:rPr>
          <w:rFonts w:eastAsiaTheme="minorEastAsia" w:hint="eastAsia"/>
          <w:lang w:val="en-US"/>
        </w:rPr>
        <w:t>scheduling enhancement</w:t>
      </w:r>
    </w:p>
    <w:p w14:paraId="3D73EBA7" w14:textId="324ADC70" w:rsidR="007E1BAE" w:rsidRDefault="00E30FA6" w:rsidP="002B5BE4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In order to increase flexibility and </w:t>
      </w:r>
      <w:r w:rsidR="00883C51">
        <w:rPr>
          <w:rFonts w:eastAsiaTheme="minorEastAsia" w:cstheme="minorBidi" w:hint="eastAsia"/>
          <w:kern w:val="2"/>
          <w:szCs w:val="22"/>
          <w:lang w:eastAsia="zh-CN"/>
        </w:rPr>
        <w:t>spectral efficiency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on scheduling data over multiple cells, multi-cell PUSCH/PDSCH scheduling with a single DCI </w:t>
      </w:r>
      <w:proofErr w:type="gramStart"/>
      <w:r>
        <w:rPr>
          <w:rFonts w:eastAsiaTheme="minorEastAsia" w:cstheme="minorBidi" w:hint="eastAsia"/>
          <w:kern w:val="2"/>
          <w:szCs w:val="22"/>
          <w:lang w:eastAsia="zh-CN"/>
        </w:rPr>
        <w:t>was introduced</w:t>
      </w:r>
      <w:proofErr w:type="gramEnd"/>
      <w:r>
        <w:rPr>
          <w:rFonts w:eastAsiaTheme="minorEastAsia" w:cstheme="minorBidi" w:hint="eastAsia"/>
          <w:kern w:val="2"/>
          <w:szCs w:val="22"/>
          <w:lang w:eastAsia="zh-CN"/>
        </w:rPr>
        <w:t xml:space="preserve"> in Rel-18. </w:t>
      </w:r>
      <w:r w:rsidR="00E926C9">
        <w:rPr>
          <w:rFonts w:eastAsiaTheme="minorEastAsia" w:cstheme="minorBidi" w:hint="eastAsia"/>
          <w:kern w:val="2"/>
          <w:szCs w:val="22"/>
          <w:lang w:eastAsia="zh-CN"/>
        </w:rPr>
        <w:t>D</w:t>
      </w:r>
      <w:r>
        <w:rPr>
          <w:rFonts w:eastAsiaTheme="minorEastAsia" w:cstheme="minorBidi" w:hint="eastAsia"/>
          <w:kern w:val="2"/>
          <w:szCs w:val="22"/>
          <w:lang w:eastAsia="zh-CN"/>
        </w:rPr>
        <w:t>ue to limited TU</w:t>
      </w:r>
      <w:r w:rsidR="00883C51">
        <w:rPr>
          <w:rFonts w:eastAsiaTheme="minorEastAsia" w:cstheme="minorBidi" w:hint="eastAsia"/>
          <w:kern w:val="2"/>
          <w:szCs w:val="22"/>
          <w:lang w:eastAsia="zh-CN"/>
        </w:rPr>
        <w:t xml:space="preserve"> of WI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2C0A00">
        <w:rPr>
          <w:rFonts w:eastAsiaTheme="minorEastAsia" w:cstheme="minorBidi" w:hint="eastAsia"/>
          <w:kern w:val="2"/>
          <w:szCs w:val="22"/>
          <w:lang w:eastAsia="zh-CN"/>
        </w:rPr>
        <w:t xml:space="preserve">the case of </w:t>
      </w:r>
      <w:r w:rsidR="00E926C9">
        <w:rPr>
          <w:rFonts w:eastAsiaTheme="minorEastAsia" w:cstheme="minorBidi" w:hint="eastAsia"/>
          <w:kern w:val="2"/>
          <w:szCs w:val="22"/>
          <w:lang w:eastAsia="zh-CN"/>
        </w:rPr>
        <w:t>different SCS</w:t>
      </w:r>
      <w:r w:rsidR="002C0A00">
        <w:rPr>
          <w:rFonts w:eastAsiaTheme="minorEastAsia" w:cstheme="minorBidi" w:hint="eastAsia"/>
          <w:kern w:val="2"/>
          <w:szCs w:val="22"/>
          <w:lang w:eastAsia="zh-CN"/>
        </w:rPr>
        <w:t>s</w:t>
      </w:r>
      <w:r w:rsidR="00E926C9">
        <w:rPr>
          <w:rFonts w:eastAsiaTheme="minorEastAsia" w:cstheme="minorBidi" w:hint="eastAsia"/>
          <w:kern w:val="2"/>
          <w:szCs w:val="22"/>
          <w:lang w:eastAsia="zh-CN"/>
        </w:rPr>
        <w:t xml:space="preserve"> among co-scheduled cells </w:t>
      </w:r>
      <w:proofErr w:type="gramStart"/>
      <w:r w:rsidR="00ED4450">
        <w:rPr>
          <w:rFonts w:eastAsiaTheme="minorEastAsia" w:cstheme="minorBidi" w:hint="eastAsia"/>
          <w:kern w:val="2"/>
          <w:szCs w:val="22"/>
          <w:lang w:eastAsia="zh-CN"/>
        </w:rPr>
        <w:t>was</w:t>
      </w:r>
      <w:r w:rsidR="00E926C9">
        <w:rPr>
          <w:rFonts w:eastAsiaTheme="minorEastAsia" w:cstheme="minorBidi" w:hint="eastAsia"/>
          <w:kern w:val="2"/>
          <w:szCs w:val="22"/>
          <w:lang w:eastAsia="zh-CN"/>
        </w:rPr>
        <w:t xml:space="preserve"> excluded</w:t>
      </w:r>
      <w:proofErr w:type="gramEnd"/>
      <w:r w:rsidR="00E926C9">
        <w:rPr>
          <w:rFonts w:eastAsiaTheme="minorEastAsia" w:cstheme="minorBidi" w:hint="eastAsia"/>
          <w:kern w:val="2"/>
          <w:szCs w:val="22"/>
          <w:lang w:eastAsia="zh-CN"/>
        </w:rPr>
        <w:t xml:space="preserve"> from multi-cell PDSCH/PUSCH scheduling in Rel-18. </w:t>
      </w:r>
      <w:r w:rsidR="00ED4450">
        <w:rPr>
          <w:rFonts w:eastAsiaTheme="minorEastAsia" w:cstheme="minorBidi" w:hint="eastAsia"/>
          <w:kern w:val="2"/>
          <w:szCs w:val="22"/>
          <w:lang w:eastAsia="zh-CN"/>
        </w:rPr>
        <w:t>That means</w:t>
      </w:r>
      <w:r w:rsidR="007E1BAE">
        <w:rPr>
          <w:rFonts w:eastAsiaTheme="minorEastAsia" w:cstheme="minorBidi" w:hint="eastAsia"/>
          <w:kern w:val="2"/>
          <w:szCs w:val="22"/>
          <w:lang w:eastAsia="zh-CN"/>
        </w:rPr>
        <w:t xml:space="preserve"> only the case of co-scheduled cells with same SCS </w:t>
      </w:r>
      <w:proofErr w:type="gramStart"/>
      <w:r w:rsidR="00DF1FC5">
        <w:rPr>
          <w:rFonts w:eastAsiaTheme="minorEastAsia" w:cstheme="minorBidi" w:hint="eastAsia"/>
          <w:kern w:val="2"/>
          <w:szCs w:val="22"/>
          <w:lang w:eastAsia="zh-CN"/>
        </w:rPr>
        <w:t>was</w:t>
      </w:r>
      <w:r w:rsidR="007E1BAE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DF1FC5">
        <w:rPr>
          <w:rFonts w:eastAsiaTheme="minorEastAsia" w:cstheme="minorBidi" w:hint="eastAsia"/>
          <w:kern w:val="2"/>
          <w:szCs w:val="22"/>
          <w:lang w:eastAsia="zh-CN"/>
        </w:rPr>
        <w:t>specified</w:t>
      </w:r>
      <w:proofErr w:type="gramEnd"/>
      <w:r w:rsidR="007E1BAE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DF1FC5">
        <w:rPr>
          <w:rFonts w:eastAsiaTheme="minorEastAsia" w:cstheme="minorBidi" w:hint="eastAsia"/>
          <w:kern w:val="2"/>
          <w:szCs w:val="22"/>
          <w:lang w:eastAsia="zh-CN"/>
        </w:rPr>
        <w:t xml:space="preserve">for multi-cell PDSCH/PUSCH scheduling </w:t>
      </w:r>
      <w:r w:rsidR="007E1BAE">
        <w:rPr>
          <w:rFonts w:eastAsiaTheme="minorEastAsia" w:cstheme="minorBidi" w:hint="eastAsia"/>
          <w:kern w:val="2"/>
          <w:szCs w:val="22"/>
          <w:lang w:eastAsia="zh-CN"/>
        </w:rPr>
        <w:t xml:space="preserve">in Rel-18. However, in 5G </w:t>
      </w:r>
      <w:r w:rsidR="00DF1FC5">
        <w:rPr>
          <w:rFonts w:eastAsiaTheme="minorEastAsia" w:cstheme="minorBidi" w:hint="eastAsia"/>
          <w:kern w:val="2"/>
          <w:szCs w:val="22"/>
          <w:lang w:eastAsia="zh-CN"/>
        </w:rPr>
        <w:t xml:space="preserve">network </w:t>
      </w:r>
      <w:r w:rsidR="007E1BAE">
        <w:rPr>
          <w:rFonts w:eastAsiaTheme="minorEastAsia" w:cstheme="minorBidi" w:hint="eastAsia"/>
          <w:kern w:val="2"/>
          <w:szCs w:val="22"/>
          <w:lang w:eastAsia="zh-CN"/>
        </w:rPr>
        <w:t>de</w:t>
      </w:r>
      <w:r w:rsidR="00DF1FC5">
        <w:rPr>
          <w:rFonts w:eastAsiaTheme="minorEastAsia" w:cstheme="minorBidi" w:hint="eastAsia"/>
          <w:kern w:val="2"/>
          <w:szCs w:val="22"/>
          <w:lang w:eastAsia="zh-CN"/>
        </w:rPr>
        <w:t>ployment</w:t>
      </w:r>
      <w:r w:rsidR="008315B6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8315B6">
        <w:rPr>
          <w:rFonts w:eastAsiaTheme="minorEastAsia" w:cstheme="minorBidi"/>
          <w:kern w:val="2"/>
          <w:szCs w:val="22"/>
          <w:lang w:eastAsia="zh-CN"/>
        </w:rPr>
        <w:t>it</w:t>
      </w:r>
      <w:r w:rsidR="00EE2B37">
        <w:rPr>
          <w:rFonts w:eastAsiaTheme="minorEastAsia" w:cstheme="minorBidi" w:hint="eastAsia"/>
          <w:kern w:val="2"/>
          <w:szCs w:val="22"/>
          <w:lang w:eastAsia="zh-CN"/>
        </w:rPr>
        <w:t xml:space="preserve"> is</w:t>
      </w:r>
      <w:r w:rsidR="008315B6">
        <w:rPr>
          <w:rFonts w:eastAsiaTheme="minorEastAsia" w:cstheme="minorBidi" w:hint="eastAsia"/>
          <w:kern w:val="2"/>
          <w:szCs w:val="22"/>
          <w:lang w:eastAsia="zh-CN"/>
        </w:rPr>
        <w:t xml:space="preserve"> possible that different </w:t>
      </w:r>
      <w:r w:rsidR="00CB77F7">
        <w:rPr>
          <w:rFonts w:eastAsiaTheme="minorEastAsia" w:cstheme="minorBidi" w:hint="eastAsia"/>
          <w:kern w:val="2"/>
          <w:szCs w:val="22"/>
          <w:lang w:eastAsia="zh-CN"/>
        </w:rPr>
        <w:t xml:space="preserve">cells </w:t>
      </w:r>
      <w:r w:rsidR="003B2FB4">
        <w:rPr>
          <w:rFonts w:eastAsiaTheme="minorEastAsia" w:cstheme="minorBidi" w:hint="eastAsia"/>
          <w:kern w:val="2"/>
          <w:szCs w:val="22"/>
          <w:lang w:eastAsia="zh-CN"/>
        </w:rPr>
        <w:t>in</w:t>
      </w:r>
      <w:r w:rsidR="008315B6">
        <w:rPr>
          <w:rFonts w:eastAsiaTheme="minorEastAsia" w:cstheme="minorBidi" w:hint="eastAsia"/>
          <w:kern w:val="2"/>
          <w:szCs w:val="22"/>
          <w:lang w:eastAsia="zh-CN"/>
        </w:rPr>
        <w:t xml:space="preserve"> CA </w:t>
      </w:r>
      <w:r w:rsidR="00CB77F7">
        <w:rPr>
          <w:rFonts w:eastAsiaTheme="minorEastAsia" w:cstheme="minorBidi" w:hint="eastAsia"/>
          <w:kern w:val="2"/>
          <w:szCs w:val="22"/>
          <w:lang w:eastAsia="zh-CN"/>
        </w:rPr>
        <w:t xml:space="preserve">framework </w:t>
      </w:r>
      <w:r w:rsidR="008315B6">
        <w:rPr>
          <w:rFonts w:eastAsiaTheme="minorEastAsia" w:cstheme="minorBidi" w:hint="eastAsia"/>
          <w:kern w:val="2"/>
          <w:szCs w:val="22"/>
          <w:lang w:eastAsia="zh-CN"/>
        </w:rPr>
        <w:t>have different SCS</w:t>
      </w:r>
      <w:r w:rsidR="002C0A00">
        <w:rPr>
          <w:rFonts w:eastAsiaTheme="minorEastAsia" w:cstheme="minorBidi" w:hint="eastAsia"/>
          <w:kern w:val="2"/>
          <w:szCs w:val="22"/>
          <w:lang w:eastAsia="zh-CN"/>
        </w:rPr>
        <w:t>s</w:t>
      </w:r>
      <w:r w:rsidR="008315B6">
        <w:rPr>
          <w:rFonts w:eastAsiaTheme="minorEastAsia" w:cstheme="minorBidi" w:hint="eastAsia"/>
          <w:kern w:val="2"/>
          <w:szCs w:val="22"/>
          <w:lang w:eastAsia="zh-CN"/>
        </w:rPr>
        <w:t xml:space="preserve">. To </w:t>
      </w:r>
      <w:r w:rsidR="003B2FB4">
        <w:rPr>
          <w:rFonts w:eastAsiaTheme="minorEastAsia" w:cstheme="minorBidi" w:hint="eastAsia"/>
          <w:kern w:val="2"/>
          <w:szCs w:val="22"/>
          <w:lang w:eastAsia="zh-CN"/>
        </w:rPr>
        <w:t xml:space="preserve">be </w:t>
      </w:r>
      <w:r w:rsidR="00EE2B37">
        <w:rPr>
          <w:rFonts w:eastAsiaTheme="minorEastAsia" w:cstheme="minorBidi" w:hint="eastAsia"/>
          <w:kern w:val="2"/>
          <w:szCs w:val="22"/>
          <w:lang w:eastAsia="zh-CN"/>
        </w:rPr>
        <w:t xml:space="preserve">compatible </w:t>
      </w:r>
      <w:r w:rsidR="003B2FB4">
        <w:rPr>
          <w:rFonts w:eastAsiaTheme="minorEastAsia" w:cstheme="minorBidi" w:hint="eastAsia"/>
          <w:kern w:val="2"/>
          <w:szCs w:val="22"/>
          <w:lang w:eastAsia="zh-CN"/>
        </w:rPr>
        <w:t>with current</w:t>
      </w:r>
      <w:r w:rsidR="00CB77F7">
        <w:rPr>
          <w:rFonts w:eastAsiaTheme="minorEastAsia" w:cstheme="minorBidi" w:hint="eastAsia"/>
          <w:kern w:val="2"/>
          <w:szCs w:val="22"/>
          <w:lang w:eastAsia="zh-CN"/>
        </w:rPr>
        <w:t xml:space="preserve"> CA framework</w:t>
      </w:r>
      <w:r w:rsidR="00F40386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CB77F7">
        <w:rPr>
          <w:rFonts w:eastAsiaTheme="minorEastAsia" w:cstheme="minorBidi"/>
          <w:kern w:val="2"/>
          <w:szCs w:val="22"/>
          <w:lang w:eastAsia="zh-CN"/>
        </w:rPr>
        <w:t>it is</w:t>
      </w:r>
      <w:r w:rsidR="00CB77F7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CB77F7">
        <w:rPr>
          <w:rFonts w:eastAsiaTheme="minorEastAsia" w:cstheme="minorBidi"/>
          <w:kern w:val="2"/>
          <w:szCs w:val="22"/>
          <w:lang w:eastAsia="zh-CN"/>
        </w:rPr>
        <w:t>necessary</w:t>
      </w:r>
      <w:r w:rsidR="00CB77F7">
        <w:rPr>
          <w:rFonts w:eastAsiaTheme="minorEastAsia" w:cstheme="minorBidi" w:hint="eastAsia"/>
          <w:kern w:val="2"/>
          <w:szCs w:val="22"/>
          <w:lang w:eastAsia="zh-CN"/>
        </w:rPr>
        <w:t xml:space="preserve"> to</w:t>
      </w:r>
      <w:r w:rsidR="00F40386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883C51">
        <w:rPr>
          <w:rFonts w:eastAsiaTheme="minorEastAsia" w:cstheme="minorBidi"/>
          <w:kern w:val="2"/>
          <w:szCs w:val="22"/>
          <w:lang w:eastAsia="zh-CN"/>
        </w:rPr>
        <w:t>extend</w:t>
      </w:r>
      <w:r w:rsidR="00F40386">
        <w:rPr>
          <w:rFonts w:eastAsiaTheme="minorEastAsia" w:cstheme="minorBidi" w:hint="eastAsia"/>
          <w:kern w:val="2"/>
          <w:szCs w:val="22"/>
          <w:lang w:eastAsia="zh-CN"/>
        </w:rPr>
        <w:t xml:space="preserve"> applica</w:t>
      </w:r>
      <w:r w:rsidR="00883C51">
        <w:rPr>
          <w:rFonts w:eastAsiaTheme="minorEastAsia" w:cstheme="minorBidi" w:hint="eastAsia"/>
          <w:kern w:val="2"/>
          <w:szCs w:val="22"/>
          <w:lang w:eastAsia="zh-CN"/>
        </w:rPr>
        <w:t xml:space="preserve">ble case </w:t>
      </w:r>
      <w:r w:rsidR="00F40386">
        <w:rPr>
          <w:rFonts w:eastAsiaTheme="minorEastAsia" w:cstheme="minorBidi" w:hint="eastAsia"/>
          <w:kern w:val="2"/>
          <w:szCs w:val="22"/>
          <w:lang w:eastAsia="zh-CN"/>
        </w:rPr>
        <w:t>of multi-cell scheduling</w:t>
      </w:r>
      <w:r w:rsidR="00883C51">
        <w:rPr>
          <w:rFonts w:eastAsiaTheme="minorEastAsia" w:cstheme="minorBidi" w:hint="eastAsia"/>
          <w:kern w:val="2"/>
          <w:szCs w:val="22"/>
          <w:lang w:eastAsia="zh-CN"/>
        </w:rPr>
        <w:t xml:space="preserve"> to the case of co-scheduled cells with different SCSs in Rel-19</w:t>
      </w:r>
      <w:r w:rsidR="00915514">
        <w:rPr>
          <w:rFonts w:eastAsiaTheme="minorEastAsia" w:cstheme="minorBidi" w:hint="eastAsia"/>
          <w:kern w:val="2"/>
          <w:szCs w:val="22"/>
          <w:lang w:eastAsia="zh-CN"/>
        </w:rPr>
        <w:t xml:space="preserve">, as shown in </w:t>
      </w:r>
      <w:r w:rsidR="00915514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915514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915514">
        <w:rPr>
          <w:rFonts w:eastAsiaTheme="minorEastAsia" w:cstheme="minorBidi" w:hint="eastAsia"/>
          <w:kern w:val="2"/>
          <w:szCs w:val="22"/>
          <w:lang w:eastAsia="zh-CN"/>
        </w:rPr>
        <w:instrText>REF _Ref136266363 \h</w:instrText>
      </w:r>
      <w:r w:rsidR="00915514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915514">
        <w:rPr>
          <w:rFonts w:eastAsiaTheme="minorEastAsia" w:cstheme="minorBidi"/>
          <w:kern w:val="2"/>
          <w:szCs w:val="22"/>
          <w:lang w:eastAsia="zh-CN"/>
        </w:rPr>
      </w:r>
      <w:r w:rsidR="00915514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915514" w:rsidRPr="00915514">
        <w:rPr>
          <w:rFonts w:eastAsiaTheme="minorEastAsia" w:cstheme="minorBidi"/>
          <w:kern w:val="2"/>
          <w:szCs w:val="22"/>
          <w:lang w:eastAsia="zh-CN"/>
        </w:rPr>
        <w:t>Figure 1</w:t>
      </w:r>
      <w:r w:rsidR="00915514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="00883C51"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  <w:r w:rsidR="003B2FB4">
        <w:rPr>
          <w:rFonts w:eastAsiaTheme="minorEastAsia" w:cstheme="minorBidi" w:hint="eastAsia"/>
          <w:kern w:val="2"/>
          <w:szCs w:val="22"/>
          <w:lang w:eastAsia="zh-CN"/>
        </w:rPr>
        <w:t xml:space="preserve">This will </w:t>
      </w:r>
      <w:r w:rsidR="00EE2B37">
        <w:rPr>
          <w:rFonts w:eastAsiaTheme="minorEastAsia" w:cstheme="minorBidi" w:hint="eastAsia"/>
          <w:kern w:val="2"/>
          <w:szCs w:val="22"/>
          <w:lang w:eastAsia="zh-CN"/>
        </w:rPr>
        <w:t xml:space="preserve">achieve better </w:t>
      </w:r>
      <w:r w:rsidR="003B2FB4">
        <w:rPr>
          <w:rFonts w:eastAsiaTheme="minorEastAsia" w:cstheme="minorBidi" w:hint="eastAsia"/>
          <w:kern w:val="2"/>
          <w:szCs w:val="22"/>
          <w:lang w:eastAsia="zh-CN"/>
        </w:rPr>
        <w:t xml:space="preserve">flexibility of multi-cell scheduling and further reduce the overhead of control signaling in CA framework. </w:t>
      </w:r>
    </w:p>
    <w:p w14:paraId="2B1E0801" w14:textId="156B4265" w:rsidR="009E0D6E" w:rsidRPr="00DC6C9F" w:rsidRDefault="009E0D6E" w:rsidP="00DC6C9F">
      <w:pPr>
        <w:keepNext/>
        <w:widowControl w:val="0"/>
        <w:spacing w:afterLines="50" w:after="120"/>
        <w:jc w:val="center"/>
        <w:rPr>
          <w:rFonts w:eastAsiaTheme="minorEastAsia"/>
          <w:lang w:eastAsia="zh-CN"/>
        </w:rPr>
      </w:pPr>
      <w:r>
        <w:object w:dxaOrig="11621" w:dyaOrig="3401" w14:anchorId="23EE1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pt;height:118pt" o:ole="">
            <v:imagedata r:id="rId14" o:title=""/>
          </v:shape>
          <o:OLEObject Type="Embed" ProgID="Visio.Drawing.11" ShapeID="_x0000_i1025" DrawAspect="Content" ObjectID="_1747070349" r:id="rId15"/>
        </w:object>
      </w:r>
      <w:bookmarkStart w:id="3" w:name="_Ref136266363"/>
    </w:p>
    <w:p w14:paraId="0554E8CF" w14:textId="659CD95A" w:rsidR="00915514" w:rsidRDefault="00915514" w:rsidP="00313A99">
      <w:pPr>
        <w:pStyle w:val="af6"/>
        <w:jc w:val="center"/>
        <w:rPr>
          <w:rFonts w:ascii="Times New Roman" w:eastAsiaTheme="minorEastAsia" w:hAnsi="Times New Roman" w:cstheme="minorBidi"/>
          <w:kern w:val="2"/>
          <w:szCs w:val="22"/>
          <w:lang w:eastAsia="zh-CN"/>
        </w:rPr>
      </w:pPr>
      <w:r w:rsidRPr="00915514">
        <w:rPr>
          <w:rFonts w:ascii="Times New Roman" w:eastAsiaTheme="minorEastAsia" w:hAnsi="Times New Roman" w:cstheme="minorBidi"/>
          <w:kern w:val="2"/>
          <w:szCs w:val="22"/>
          <w:lang w:eastAsia="zh-CN"/>
        </w:rPr>
        <w:t xml:space="preserve">Figure </w:t>
      </w:r>
      <w:r w:rsidRPr="00915514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begin"/>
      </w:r>
      <w:r w:rsidRPr="00915514">
        <w:rPr>
          <w:rFonts w:ascii="Times New Roman" w:eastAsiaTheme="minorEastAsia" w:hAnsi="Times New Roman" w:cstheme="minorBidi"/>
          <w:kern w:val="2"/>
          <w:szCs w:val="22"/>
          <w:lang w:eastAsia="zh-CN"/>
        </w:rPr>
        <w:instrText xml:space="preserve"> SEQ Figure \* ARABIC </w:instrText>
      </w:r>
      <w:r w:rsidRPr="00915514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separate"/>
      </w:r>
      <w:r w:rsidR="000320BD">
        <w:rPr>
          <w:rFonts w:ascii="Times New Roman" w:eastAsiaTheme="minorEastAsia" w:hAnsi="Times New Roman" w:cstheme="minorBidi"/>
          <w:noProof/>
          <w:kern w:val="2"/>
          <w:szCs w:val="22"/>
          <w:lang w:eastAsia="zh-CN"/>
        </w:rPr>
        <w:t>1</w:t>
      </w:r>
      <w:r w:rsidRPr="00915514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end"/>
      </w:r>
      <w:bookmarkEnd w:id="3"/>
      <w:r w:rsidRPr="00915514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>: Multi-cell PUSCH/PDSCH scheduling enhancement in Rel-19</w:t>
      </w:r>
    </w:p>
    <w:p w14:paraId="4D4B3739" w14:textId="77777777" w:rsidR="00313A99" w:rsidRPr="00313A99" w:rsidRDefault="00313A99" w:rsidP="00313A99">
      <w:pPr>
        <w:rPr>
          <w:rFonts w:eastAsiaTheme="minorEastAsia"/>
          <w:lang w:eastAsia="zh-CN"/>
        </w:rPr>
      </w:pPr>
    </w:p>
    <w:p w14:paraId="77242317" w14:textId="05B95A78" w:rsidR="003B2FB4" w:rsidRPr="003B2FB4" w:rsidRDefault="003B2FB4" w:rsidP="002B5BE4">
      <w:pPr>
        <w:widowControl w:val="0"/>
        <w:spacing w:afterLines="50" w:after="12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Proposal 1: </w:t>
      </w:r>
      <w:r w:rsidR="00EE2B37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 m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ulti-cell </w:t>
      </w:r>
      <w:r w:rsidR="008D252B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PUSCH/PDSCH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scheduling with different SCS</w:t>
      </w:r>
      <w:r w:rsidR="00107472">
        <w:rPr>
          <w:rFonts w:eastAsiaTheme="minorEastAsia" w:cstheme="minorBidi" w:hint="eastAsia"/>
          <w:b/>
          <w:i/>
          <w:kern w:val="2"/>
          <w:szCs w:val="22"/>
          <w:lang w:eastAsia="zh-CN"/>
        </w:rPr>
        <w:t>s</w:t>
      </w:r>
      <w:r w:rsidR="00EE2B37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for co-scheduled cells in Rel-19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.</w:t>
      </w:r>
    </w:p>
    <w:p w14:paraId="5CEB360D" w14:textId="2A73BD7D" w:rsidR="00133A15" w:rsidRDefault="00133A15" w:rsidP="00133A15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Single Cell over Multiple Bands</w:t>
      </w:r>
    </w:p>
    <w:p w14:paraId="3F7E16D9" w14:textId="16B0975A" w:rsidR="009C61F7" w:rsidRDefault="009C61F7" w:rsidP="00692F6A">
      <w:pPr>
        <w:spacing w:beforeLines="50" w:before="120"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9C61F7">
        <w:rPr>
          <w:rFonts w:eastAsiaTheme="minorEastAsia" w:cstheme="minorBidi"/>
          <w:kern w:val="2"/>
          <w:szCs w:val="22"/>
          <w:lang w:eastAsia="zh-CN"/>
        </w:rPr>
        <w:t xml:space="preserve">The NR system </w:t>
      </w:r>
      <w:proofErr w:type="gramStart"/>
      <w:r w:rsidRPr="009C61F7">
        <w:rPr>
          <w:rFonts w:eastAsiaTheme="minorEastAsia" w:cstheme="minorBidi"/>
          <w:kern w:val="2"/>
          <w:szCs w:val="22"/>
          <w:lang w:eastAsia="zh-CN"/>
        </w:rPr>
        <w:t>is designed</w:t>
      </w:r>
      <w:proofErr w:type="gramEnd"/>
      <w:r w:rsidRPr="009C61F7">
        <w:rPr>
          <w:rFonts w:eastAsiaTheme="minorEastAsia" w:cstheme="minorBidi"/>
          <w:kern w:val="2"/>
          <w:szCs w:val="22"/>
          <w:lang w:eastAsia="zh-CN"/>
        </w:rPr>
        <w:t xml:space="preserve"> to support single carrier </w:t>
      </w:r>
      <w:r w:rsidR="00F431D9">
        <w:rPr>
          <w:rFonts w:eastAsiaTheme="minorEastAsia" w:cstheme="minorBidi" w:hint="eastAsia"/>
          <w:kern w:val="2"/>
          <w:szCs w:val="22"/>
          <w:lang w:eastAsia="zh-CN"/>
        </w:rPr>
        <w:t xml:space="preserve">with </w:t>
      </w:r>
      <w:r w:rsidR="00EE2B37">
        <w:rPr>
          <w:rFonts w:eastAsiaTheme="minorEastAsia" w:cstheme="minorBidi" w:hint="eastAsia"/>
          <w:kern w:val="2"/>
          <w:szCs w:val="22"/>
          <w:lang w:eastAsia="zh-CN"/>
        </w:rPr>
        <w:t>wide</w:t>
      </w:r>
      <w:r w:rsidR="00EE2B37" w:rsidRPr="009C61F7">
        <w:rPr>
          <w:rFonts w:eastAsiaTheme="minorEastAsia" w:cstheme="minorBidi"/>
          <w:kern w:val="2"/>
          <w:szCs w:val="22"/>
          <w:lang w:eastAsia="zh-CN"/>
        </w:rPr>
        <w:t xml:space="preserve"> </w:t>
      </w:r>
      <w:r w:rsidRPr="009C61F7">
        <w:rPr>
          <w:rFonts w:eastAsiaTheme="minorEastAsia" w:cstheme="minorBidi"/>
          <w:kern w:val="2"/>
          <w:szCs w:val="22"/>
          <w:lang w:eastAsia="zh-CN"/>
        </w:rPr>
        <w:t xml:space="preserve">bandwidth to meet the </w:t>
      </w:r>
      <w:r w:rsidR="00727EC5">
        <w:rPr>
          <w:rFonts w:eastAsiaTheme="minorEastAsia" w:cstheme="minorBidi"/>
          <w:kern w:val="2"/>
          <w:szCs w:val="22"/>
          <w:lang w:eastAsia="zh-CN"/>
        </w:rPr>
        <w:t>traffic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 requirement of </w:t>
      </w:r>
      <w:proofErr w:type="spellStart"/>
      <w:r w:rsidR="00727EC5">
        <w:rPr>
          <w:rFonts w:eastAsiaTheme="minorEastAsia" w:cstheme="minorBidi" w:hint="eastAsia"/>
          <w:kern w:val="2"/>
          <w:szCs w:val="22"/>
          <w:lang w:eastAsia="zh-CN"/>
        </w:rPr>
        <w:t>eMBB</w:t>
      </w:r>
      <w:proofErr w:type="spellEnd"/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. However, 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>due to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 the limited bandwidth of operators</w:t>
      </w:r>
      <w:r w:rsidR="00E05CA1">
        <w:rPr>
          <w:rFonts w:eastAsiaTheme="minorEastAsia" w:cstheme="minorBidi"/>
          <w:kern w:val="2"/>
          <w:szCs w:val="22"/>
          <w:lang w:eastAsia="zh-CN"/>
        </w:rPr>
        <w:t>’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 spectrums and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 xml:space="preserve"> spectrum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 re-f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>arming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, more and more 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>scattered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>spectrum resource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>s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 with narrow bandwidth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gramStart"/>
      <w:r w:rsidR="00692F6A">
        <w:rPr>
          <w:rFonts w:eastAsiaTheme="minorEastAsia" w:cstheme="minorBidi" w:hint="eastAsia"/>
          <w:kern w:val="2"/>
          <w:szCs w:val="22"/>
          <w:lang w:eastAsia="zh-CN"/>
        </w:rPr>
        <w:t>will be allocated</w:t>
      </w:r>
      <w:proofErr w:type="gramEnd"/>
      <w:r w:rsidR="00692F6A">
        <w:rPr>
          <w:rFonts w:eastAsiaTheme="minorEastAsia" w:cstheme="minorBidi" w:hint="eastAsia"/>
          <w:kern w:val="2"/>
          <w:szCs w:val="22"/>
          <w:lang w:eastAsia="zh-CN"/>
        </w:rPr>
        <w:t xml:space="preserve"> to NR system in the future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. To 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use 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>these fragmented spectrum with narrow bandwidth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 more efficiently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0C0AAB">
        <w:rPr>
          <w:rFonts w:eastAsiaTheme="minorEastAsia" w:cstheme="minorBidi" w:hint="eastAsia"/>
          <w:kern w:val="2"/>
          <w:szCs w:val="22"/>
          <w:lang w:eastAsia="zh-CN"/>
        </w:rPr>
        <w:t xml:space="preserve">single </w:t>
      </w:r>
      <w:r w:rsidR="00727EC5">
        <w:rPr>
          <w:rFonts w:eastAsiaTheme="minorEastAsia" w:cstheme="minorBidi" w:hint="eastAsia"/>
          <w:kern w:val="2"/>
          <w:szCs w:val="22"/>
          <w:lang w:eastAsia="zh-CN"/>
        </w:rPr>
        <w:t>cell over multiple bands</w:t>
      </w:r>
      <w:r w:rsidR="000C0AAB">
        <w:rPr>
          <w:rFonts w:eastAsiaTheme="minorEastAsia" w:cstheme="minorBidi" w:hint="eastAsia"/>
          <w:kern w:val="2"/>
          <w:szCs w:val="22"/>
          <w:lang w:eastAsia="zh-CN"/>
        </w:rPr>
        <w:t xml:space="preserve"> (SCMB)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 xml:space="preserve"> can be studied in Rel-19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>, where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>non-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contiguous 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 xml:space="preserve">bands </w:t>
      </w:r>
      <w:r w:rsidR="000320BD">
        <w:rPr>
          <w:rFonts w:eastAsiaTheme="minorEastAsia" w:cstheme="minorBidi" w:hint="eastAsia"/>
          <w:kern w:val="2"/>
          <w:szCs w:val="22"/>
          <w:lang w:eastAsia="zh-CN"/>
        </w:rPr>
        <w:t xml:space="preserve">can be aggregated together and 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>regarded as one serving cell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 for transmissions and receptions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 xml:space="preserve">as shown in </w:t>
      </w:r>
      <w:r w:rsidR="00E05CA1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E05CA1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instrText>REF _Ref136359619 \h</w:instrText>
      </w:r>
      <w:r w:rsidR="00E05CA1">
        <w:rPr>
          <w:rFonts w:eastAsiaTheme="minorEastAsia" w:cstheme="minorBidi"/>
          <w:kern w:val="2"/>
          <w:szCs w:val="22"/>
          <w:lang w:eastAsia="zh-CN"/>
        </w:rPr>
        <w:instrText xml:space="preserve">  \* MERGEFORMAT </w:instrText>
      </w:r>
      <w:r w:rsidR="00E05CA1">
        <w:rPr>
          <w:rFonts w:eastAsiaTheme="minorEastAsia" w:cstheme="minorBidi"/>
          <w:kern w:val="2"/>
          <w:szCs w:val="22"/>
          <w:lang w:eastAsia="zh-CN"/>
        </w:rPr>
      </w:r>
      <w:r w:rsidR="00E05CA1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E05CA1" w:rsidRPr="000320BD">
        <w:rPr>
          <w:rFonts w:eastAsiaTheme="minorEastAsia" w:cstheme="minorBidi"/>
          <w:kern w:val="2"/>
          <w:szCs w:val="22"/>
          <w:lang w:eastAsia="zh-CN"/>
        </w:rPr>
        <w:t>Figure 2</w:t>
      </w:r>
      <w:r w:rsidR="00E05CA1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="00E05CA1">
        <w:rPr>
          <w:rFonts w:eastAsiaTheme="minorEastAsia" w:cstheme="minorBidi" w:hint="eastAsia"/>
          <w:kern w:val="2"/>
          <w:szCs w:val="22"/>
          <w:lang w:eastAsia="zh-CN"/>
        </w:rPr>
        <w:t>,</w:t>
      </w:r>
      <w:r w:rsidR="00692F6A"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</w:p>
    <w:p w14:paraId="45B18B16" w14:textId="2206A527" w:rsidR="000320BD" w:rsidRDefault="009464AD" w:rsidP="000320BD">
      <w:pPr>
        <w:keepNext/>
        <w:spacing w:beforeLines="50" w:before="120" w:afterLines="50" w:after="120"/>
        <w:jc w:val="center"/>
      </w:pPr>
      <w:r>
        <w:object w:dxaOrig="23470" w:dyaOrig="7250" w14:anchorId="1B258D86">
          <v:shape id="_x0000_i1026" type="#_x0000_t75" style="width:379pt;height:116.5pt" o:ole="">
            <v:imagedata r:id="rId16" o:title=""/>
          </v:shape>
          <o:OLEObject Type="Embed" ProgID="Visio.Drawing.11" ShapeID="_x0000_i1026" DrawAspect="Content" ObjectID="_1747070350" r:id="rId17"/>
        </w:object>
      </w:r>
    </w:p>
    <w:p w14:paraId="307D100C" w14:textId="70803E94" w:rsidR="00FE5451" w:rsidRDefault="000320BD" w:rsidP="000320BD">
      <w:pPr>
        <w:pStyle w:val="af6"/>
        <w:jc w:val="center"/>
        <w:rPr>
          <w:rFonts w:ascii="Times New Roman" w:eastAsiaTheme="minorEastAsia" w:hAnsi="Times New Roman" w:cstheme="minorBidi"/>
          <w:kern w:val="2"/>
          <w:szCs w:val="22"/>
          <w:lang w:eastAsia="zh-CN"/>
        </w:rPr>
      </w:pPr>
      <w:bookmarkStart w:id="4" w:name="_Ref136359619"/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t xml:space="preserve">Figure </w:t>
      </w:r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begin"/>
      </w:r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instrText xml:space="preserve"> SEQ Figure \* ARABIC </w:instrText>
      </w:r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separate"/>
      </w:r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t>2</w:t>
      </w:r>
      <w:r w:rsidRPr="000320BD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end"/>
      </w:r>
      <w:bookmarkEnd w:id="4"/>
      <w:r w:rsidRPr="000320BD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 xml:space="preserve">: </w:t>
      </w:r>
      <w:r w:rsidR="009464AD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>S</w:t>
      </w:r>
      <w:r w:rsidRPr="000320BD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>ingle cell over multiple bands (SCMB)</w:t>
      </w:r>
    </w:p>
    <w:p w14:paraId="2AC0BC98" w14:textId="77777777" w:rsidR="00012FAA" w:rsidRDefault="00012FAA" w:rsidP="00692F6A">
      <w:pPr>
        <w:rPr>
          <w:rFonts w:eastAsiaTheme="minorEastAsia"/>
          <w:lang w:eastAsia="zh-CN"/>
        </w:rPr>
      </w:pPr>
    </w:p>
    <w:p w14:paraId="141D371E" w14:textId="4FE856CA" w:rsidR="00012FAA" w:rsidRDefault="00012FAA" w:rsidP="00012F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legacy random access procedure, the UE can only perform random access on the </w:t>
      </w:r>
      <w:proofErr w:type="spellStart"/>
      <w:r>
        <w:rPr>
          <w:rFonts w:eastAsiaTheme="minorEastAsia" w:hint="eastAsia"/>
          <w:lang w:eastAsia="zh-CN"/>
        </w:rPr>
        <w:t>PCell</w:t>
      </w:r>
      <w:proofErr w:type="spellEnd"/>
      <w:r>
        <w:rPr>
          <w:rFonts w:eastAsiaTheme="minorEastAsia" w:hint="eastAsia"/>
          <w:lang w:eastAsia="zh-CN"/>
        </w:rPr>
        <w:t xml:space="preserve">. SCMB can enable the UE performing random access </w:t>
      </w:r>
      <w:r w:rsidR="00E05CA1">
        <w:rPr>
          <w:rFonts w:eastAsiaTheme="minorEastAsia" w:hint="eastAsia"/>
          <w:lang w:eastAsia="zh-CN"/>
        </w:rPr>
        <w:t>on different carriers</w:t>
      </w:r>
      <w:r>
        <w:rPr>
          <w:rFonts w:eastAsiaTheme="minorEastAsia" w:hint="eastAsia"/>
          <w:lang w:eastAsia="zh-CN"/>
        </w:rPr>
        <w:t xml:space="preserve"> to ensure </w:t>
      </w:r>
      <w:r>
        <w:rPr>
          <w:rFonts w:eastAsiaTheme="minorEastAsia"/>
          <w:lang w:eastAsia="zh-CN"/>
        </w:rPr>
        <w:t>balance</w:t>
      </w:r>
      <w:r>
        <w:rPr>
          <w:rFonts w:eastAsiaTheme="minorEastAsia" w:hint="eastAsia"/>
          <w:lang w:eastAsia="zh-CN"/>
        </w:rPr>
        <w:t xml:space="preserve"> of random access across multiple bands. </w:t>
      </w:r>
      <w:r w:rsidR="007C16F1">
        <w:rPr>
          <w:rFonts w:eastAsiaTheme="minorEastAsia" w:hint="eastAsia"/>
          <w:lang w:eastAsia="zh-CN"/>
        </w:rPr>
        <w:t>Since</w:t>
      </w:r>
      <w:r w:rsidR="00CE1772">
        <w:rPr>
          <w:rFonts w:eastAsiaTheme="minorEastAsia" w:hint="eastAsia"/>
          <w:lang w:eastAsia="zh-CN"/>
        </w:rPr>
        <w:t xml:space="preserve"> </w:t>
      </w:r>
      <w:r w:rsidR="007C16F1">
        <w:rPr>
          <w:rFonts w:eastAsiaTheme="minorEastAsia" w:hint="eastAsia"/>
          <w:lang w:eastAsia="zh-CN"/>
        </w:rPr>
        <w:t xml:space="preserve">different bands can share system information and paging information, the common message </w:t>
      </w:r>
      <w:r w:rsidR="005546FE">
        <w:rPr>
          <w:rFonts w:eastAsiaTheme="minorEastAsia"/>
          <w:lang w:eastAsia="zh-CN"/>
        </w:rPr>
        <w:t>overhead</w:t>
      </w:r>
      <w:r w:rsidR="005546FE">
        <w:rPr>
          <w:rFonts w:eastAsiaTheme="minorEastAsia" w:hint="eastAsia"/>
          <w:lang w:eastAsia="zh-CN"/>
        </w:rPr>
        <w:t xml:space="preserve"> </w:t>
      </w:r>
      <w:r w:rsidR="007C16F1">
        <w:rPr>
          <w:rFonts w:eastAsiaTheme="minorEastAsia" w:hint="eastAsia"/>
          <w:lang w:eastAsia="zh-CN"/>
        </w:rPr>
        <w:t xml:space="preserve">across multiple bands </w:t>
      </w:r>
      <w:proofErr w:type="gramStart"/>
      <w:r w:rsidR="007C16F1">
        <w:rPr>
          <w:rFonts w:eastAsiaTheme="minorEastAsia" w:hint="eastAsia"/>
          <w:lang w:eastAsia="zh-CN"/>
        </w:rPr>
        <w:t>can be further reduced</w:t>
      </w:r>
      <w:proofErr w:type="gramEnd"/>
      <w:r w:rsidR="007C16F1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Another motivation is to support cross-carrier HARQ retransmission to reduce retransmission latency</w:t>
      </w:r>
      <w:r w:rsidR="00E605C1">
        <w:rPr>
          <w:rFonts w:eastAsiaTheme="minorEastAsia" w:hint="eastAsia"/>
          <w:lang w:eastAsia="zh-CN"/>
        </w:rPr>
        <w:t xml:space="preserve">. For </w:t>
      </w:r>
      <w:r w:rsidR="00E605C1">
        <w:rPr>
          <w:rFonts w:eastAsiaTheme="minorEastAsia"/>
          <w:lang w:eastAsia="zh-CN"/>
        </w:rPr>
        <w:t>example</w:t>
      </w:r>
      <w:r w:rsidR="00E605C1">
        <w:rPr>
          <w:rFonts w:eastAsiaTheme="minorEastAsia" w:hint="eastAsia"/>
          <w:lang w:eastAsia="zh-CN"/>
        </w:rPr>
        <w:t>, if</w:t>
      </w:r>
      <w:r w:rsidR="003F22A2">
        <w:rPr>
          <w:rFonts w:eastAsiaTheme="minorEastAsia" w:hint="eastAsia"/>
          <w:lang w:eastAsia="zh-CN"/>
        </w:rPr>
        <w:t xml:space="preserve"> </w:t>
      </w:r>
      <w:r w:rsidR="00E605C1">
        <w:rPr>
          <w:rFonts w:eastAsiaTheme="minorEastAsia" w:hint="eastAsia"/>
          <w:lang w:eastAsia="zh-CN"/>
        </w:rPr>
        <w:t xml:space="preserve">the channel condition of band with initial TB becomes poor, the network can </w:t>
      </w:r>
      <w:r w:rsidR="00E605C1">
        <w:rPr>
          <w:rFonts w:eastAsiaTheme="minorEastAsia"/>
          <w:lang w:eastAsia="zh-CN"/>
        </w:rPr>
        <w:t>retransmit</w:t>
      </w:r>
      <w:r w:rsidR="00E605C1">
        <w:rPr>
          <w:rFonts w:eastAsiaTheme="minorEastAsia" w:hint="eastAsia"/>
          <w:lang w:eastAsia="zh-CN"/>
        </w:rPr>
        <w:t xml:space="preserve"> the TB on another band with better </w:t>
      </w:r>
      <w:r w:rsidR="00E605C1">
        <w:rPr>
          <w:rFonts w:eastAsiaTheme="minorEastAsia"/>
          <w:lang w:eastAsia="zh-CN"/>
        </w:rPr>
        <w:t>channel</w:t>
      </w:r>
      <w:r w:rsidR="00E605C1">
        <w:rPr>
          <w:rFonts w:eastAsiaTheme="minorEastAsia" w:hint="eastAsia"/>
          <w:lang w:eastAsia="zh-CN"/>
        </w:rPr>
        <w:t xml:space="preserve"> condition. </w:t>
      </w:r>
      <w:r w:rsidR="008B3D00">
        <w:rPr>
          <w:rFonts w:eastAsiaTheme="minorEastAsia" w:hint="eastAsia"/>
          <w:lang w:eastAsia="zh-CN"/>
        </w:rPr>
        <w:t xml:space="preserve"> In </w:t>
      </w:r>
      <w:r w:rsidR="008B3D00">
        <w:rPr>
          <w:rFonts w:eastAsiaTheme="minorEastAsia"/>
          <w:lang w:eastAsia="zh-CN"/>
        </w:rPr>
        <w:t>addition</w:t>
      </w:r>
      <w:r w:rsidR="008B3D00">
        <w:rPr>
          <w:rFonts w:eastAsiaTheme="minorEastAsia" w:hint="eastAsia"/>
          <w:lang w:eastAsia="zh-CN"/>
        </w:rPr>
        <w:t xml:space="preserve">, as multiple bands </w:t>
      </w:r>
      <w:proofErr w:type="gramStart"/>
      <w:r w:rsidR="008B3D00">
        <w:rPr>
          <w:rFonts w:eastAsiaTheme="minorEastAsia" w:hint="eastAsia"/>
          <w:lang w:eastAsia="zh-CN"/>
        </w:rPr>
        <w:t>are aggregated</w:t>
      </w:r>
      <w:proofErr w:type="gramEnd"/>
      <w:r w:rsidR="008B3D00">
        <w:rPr>
          <w:rFonts w:eastAsiaTheme="minorEastAsia" w:hint="eastAsia"/>
          <w:lang w:eastAsia="zh-CN"/>
        </w:rPr>
        <w:t xml:space="preserve"> </w:t>
      </w:r>
      <w:r w:rsidR="00E05CA1">
        <w:rPr>
          <w:rFonts w:eastAsiaTheme="minorEastAsia" w:hint="eastAsia"/>
          <w:lang w:eastAsia="zh-CN"/>
        </w:rPr>
        <w:t xml:space="preserve">as </w:t>
      </w:r>
      <w:r w:rsidR="008B3D00">
        <w:rPr>
          <w:rFonts w:eastAsiaTheme="minorEastAsia" w:hint="eastAsia"/>
          <w:lang w:eastAsia="zh-CN"/>
        </w:rPr>
        <w:t>one serving cells, the HARQ-ACK codebook size may be potential</w:t>
      </w:r>
      <w:r w:rsidR="00E05CA1">
        <w:rPr>
          <w:rFonts w:eastAsiaTheme="minorEastAsia" w:hint="eastAsia"/>
          <w:lang w:eastAsia="zh-CN"/>
        </w:rPr>
        <w:t>ly</w:t>
      </w:r>
      <w:r w:rsidR="008B3D00">
        <w:rPr>
          <w:rFonts w:eastAsiaTheme="minorEastAsia" w:hint="eastAsia"/>
          <w:lang w:eastAsia="zh-CN"/>
        </w:rPr>
        <w:t xml:space="preserve"> reduced and fast carrier activation can be supported. Therefore, we </w:t>
      </w:r>
      <w:r w:rsidR="00E05CA1">
        <w:rPr>
          <w:rFonts w:eastAsiaTheme="minorEastAsia" w:hint="eastAsia"/>
          <w:lang w:eastAsia="zh-CN"/>
        </w:rPr>
        <w:t xml:space="preserve">propose to study </w:t>
      </w:r>
      <w:r w:rsidR="008B3D00">
        <w:rPr>
          <w:rFonts w:eastAsiaTheme="minorEastAsia" w:hint="eastAsia"/>
          <w:lang w:eastAsia="zh-CN"/>
        </w:rPr>
        <w:t xml:space="preserve">SCMB in Rel-19. </w:t>
      </w:r>
    </w:p>
    <w:p w14:paraId="4B1D583B" w14:textId="4EEB59C6" w:rsidR="00623EE7" w:rsidRPr="008B3D00" w:rsidRDefault="004B4B14" w:rsidP="008B3D00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2B5BE4">
        <w:rPr>
          <w:rFonts w:eastAsiaTheme="minorEastAsia" w:hint="eastAsia"/>
          <w:b/>
          <w:i/>
          <w:lang w:eastAsia="zh-CN"/>
        </w:rPr>
        <w:t xml:space="preserve"> </w:t>
      </w:r>
      <w:r w:rsidR="00E05CA1">
        <w:rPr>
          <w:rFonts w:eastAsiaTheme="minorEastAsia" w:hint="eastAsia"/>
          <w:b/>
          <w:i/>
          <w:lang w:eastAsia="zh-CN"/>
        </w:rPr>
        <w:t>2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: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Support </w:t>
      </w:r>
      <w:r w:rsidR="00F45BC7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Single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C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ell </w:t>
      </w:r>
      <w:r w:rsidR="00F45BC7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over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M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ultiple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B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>ands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 w:rsidR="00F45BC7">
        <w:rPr>
          <w:rFonts w:eastAsiaTheme="minorEastAsia" w:cstheme="minorBidi" w:hint="eastAsia"/>
          <w:b/>
          <w:i/>
          <w:kern w:val="2"/>
          <w:szCs w:val="22"/>
          <w:lang w:eastAsia="zh-CN"/>
        </w:rPr>
        <w:t>(SCMB)</w:t>
      </w:r>
      <w:r w:rsidR="00E05CA1" w:rsidRPr="00E05CA1">
        <w:t xml:space="preserve"> </w:t>
      </w:r>
      <w:r w:rsidR="00E05CA1"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where non-continuous contiguous bands </w:t>
      </w:r>
      <w:proofErr w:type="gramStart"/>
      <w:r w:rsidR="00E05CA1">
        <w:rPr>
          <w:rFonts w:eastAsiaTheme="minorEastAsia" w:cstheme="minorBidi" w:hint="eastAsia"/>
          <w:b/>
          <w:i/>
          <w:kern w:val="2"/>
          <w:szCs w:val="22"/>
          <w:lang w:eastAsia="zh-CN"/>
        </w:rPr>
        <w:t>are</w:t>
      </w:r>
      <w:r w:rsidR="00E05CA1"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aggregated together and regarded as one</w:t>
      </w:r>
      <w:proofErr w:type="gramEnd"/>
      <w:r w:rsidR="00E05CA1"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serving cell</w:t>
      </w:r>
      <w:r w:rsidR="00F45BC7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in Rel-19.</w:t>
      </w:r>
    </w:p>
    <w:p w14:paraId="0EADE7ED" w14:textId="2533B899" w:rsidR="004321FA" w:rsidRDefault="004321FA" w:rsidP="004321FA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Dynamic DL Rx </w:t>
      </w:r>
      <w:r w:rsidR="002C298E">
        <w:rPr>
          <w:rFonts w:eastAsiaTheme="minorEastAsia" w:hint="eastAsia"/>
          <w:lang w:val="en-US"/>
        </w:rPr>
        <w:t>band(s)</w:t>
      </w:r>
      <w:r>
        <w:rPr>
          <w:rFonts w:eastAsiaTheme="minorEastAsia" w:hint="eastAsia"/>
          <w:lang w:val="en-US"/>
        </w:rPr>
        <w:t xml:space="preserve"> switching</w:t>
      </w:r>
    </w:p>
    <w:p w14:paraId="51644970" w14:textId="0A96E22B" w:rsidR="008E69C7" w:rsidRDefault="00E23455" w:rsidP="004321FA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In NR specifications, 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UL </w:t>
      </w:r>
      <w:proofErr w:type="spellStart"/>
      <w:proofErr w:type="gramStart"/>
      <w:r w:rsidR="004321FA" w:rsidRPr="004321FA">
        <w:rPr>
          <w:rFonts w:eastAsiaTheme="minorEastAsia" w:cstheme="minorBidi"/>
          <w:kern w:val="2"/>
          <w:szCs w:val="22"/>
          <w:lang w:eastAsia="zh-CN"/>
        </w:rPr>
        <w:t>Tx</w:t>
      </w:r>
      <w:proofErr w:type="spellEnd"/>
      <w:proofErr w:type="gramEnd"/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 switching between 2 UL bands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are supported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 in Rel-16</w:t>
      </w:r>
      <w:r w:rsidR="00775A6B">
        <w:rPr>
          <w:rFonts w:eastAsiaTheme="minorEastAsia" w:cstheme="minorBidi" w:hint="eastAsia"/>
          <w:kern w:val="2"/>
          <w:szCs w:val="22"/>
          <w:lang w:eastAsia="zh-CN"/>
        </w:rPr>
        <w:t>/Rel-17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 and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enhancements </w:t>
      </w:r>
      <w:r w:rsidR="00775A6B">
        <w:rPr>
          <w:rFonts w:eastAsiaTheme="minorEastAsia" w:cstheme="minorBidi" w:hint="eastAsia"/>
          <w:kern w:val="2"/>
          <w:szCs w:val="22"/>
          <w:lang w:eastAsia="zh-CN"/>
        </w:rPr>
        <w:t xml:space="preserve">to 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support UL </w:t>
      </w:r>
      <w:proofErr w:type="spellStart"/>
      <w:r w:rsidR="004321FA" w:rsidRPr="004321FA">
        <w:rPr>
          <w:rFonts w:eastAsiaTheme="minorEastAsia" w:cstheme="minorBidi"/>
          <w:kern w:val="2"/>
          <w:szCs w:val="22"/>
          <w:lang w:eastAsia="zh-CN"/>
        </w:rPr>
        <w:t>Tx</w:t>
      </w:r>
      <w:proofErr w:type="spellEnd"/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 switching among 3 or 4 UL bands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are supported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 in Rel-1</w:t>
      </w:r>
      <w:r w:rsidR="00775A6B">
        <w:rPr>
          <w:rFonts w:eastAsiaTheme="minorEastAsia" w:cstheme="minorBidi" w:hint="eastAsia"/>
          <w:kern w:val="2"/>
          <w:szCs w:val="22"/>
          <w:lang w:eastAsia="zh-CN"/>
        </w:rPr>
        <w:t>8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 xml:space="preserve">. 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Thus, 2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spellStart"/>
      <w:r w:rsidR="002C298E"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UE can be configured with at most </w:t>
      </w:r>
      <w:r w:rsidR="00823D4C">
        <w:rPr>
          <w:rFonts w:eastAsiaTheme="minorEastAsia" w:cstheme="minorBidi" w:hint="eastAsia"/>
          <w:kern w:val="2"/>
          <w:szCs w:val="22"/>
          <w:lang w:eastAsia="zh-CN"/>
        </w:rPr>
        <w:t>4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UL bands by dynamic UL </w:t>
      </w:r>
      <w:proofErr w:type="spellStart"/>
      <w:r w:rsidR="002C298E"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 switching</w:t>
      </w:r>
      <w:r w:rsidR="00775A6B">
        <w:rPr>
          <w:rFonts w:eastAsiaTheme="minorEastAsia" w:cstheme="minorBidi" w:hint="eastAsia"/>
          <w:kern w:val="2"/>
          <w:szCs w:val="22"/>
          <w:lang w:eastAsia="zh-CN"/>
        </w:rPr>
        <w:t>, while n</w:t>
      </w:r>
      <w:r w:rsidR="004321FA" w:rsidRPr="004321FA">
        <w:rPr>
          <w:rFonts w:eastAsiaTheme="minorEastAsia" w:cstheme="minorBidi"/>
          <w:kern w:val="2"/>
          <w:szCs w:val="22"/>
          <w:lang w:eastAsia="zh-CN"/>
        </w:rPr>
        <w:t>etwork can indicate UL switching via L1 signaling based on data traffic, TDD DL/UL configuration, bandwidths and channel condition of each band to achieve higher UL date rate and UL capacity.</w:t>
      </w:r>
      <w:r w:rsidR="004321FA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</w:p>
    <w:p w14:paraId="154684F3" w14:textId="72C88515" w:rsidR="00766F87" w:rsidRDefault="007165D7" w:rsidP="004321FA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Actually</w:t>
      </w:r>
      <w:r w:rsidR="00CA02D8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DL </w:t>
      </w:r>
      <w:r w:rsidR="00E23455">
        <w:rPr>
          <w:rFonts w:eastAsiaTheme="minorEastAsia" w:cstheme="minorBidi" w:hint="eastAsia"/>
          <w:kern w:val="2"/>
          <w:szCs w:val="22"/>
          <w:lang w:eastAsia="zh-CN"/>
        </w:rPr>
        <w:t xml:space="preserve">receptions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will face </w:t>
      </w:r>
      <w:r w:rsidR="00E23455">
        <w:rPr>
          <w:rFonts w:eastAsiaTheme="minorEastAsia" w:cstheme="minorBidi" w:hint="eastAsia"/>
          <w:kern w:val="2"/>
          <w:szCs w:val="22"/>
          <w:lang w:eastAsia="zh-CN"/>
        </w:rPr>
        <w:t>a large number of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scattered </w:t>
      </w:r>
      <w:r>
        <w:rPr>
          <w:rFonts w:eastAsiaTheme="minorEastAsia" w:cstheme="minorBidi"/>
          <w:kern w:val="2"/>
          <w:szCs w:val="22"/>
          <w:lang w:eastAsia="zh-CN"/>
        </w:rPr>
        <w:t>spectrum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resource</w:t>
      </w:r>
      <w:r w:rsidR="00E244D5">
        <w:rPr>
          <w:rFonts w:eastAsiaTheme="minorEastAsia" w:cstheme="minorBidi" w:hint="eastAsia"/>
          <w:kern w:val="2"/>
          <w:szCs w:val="22"/>
          <w:lang w:eastAsia="zh-CN"/>
        </w:rPr>
        <w:t>(s)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as well. </w:t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t xml:space="preserve">With the increase of fragment spectrum resource(s), the UE requires more and more Rx </w:t>
      </w:r>
      <w:r w:rsidR="009F53A3">
        <w:rPr>
          <w:rFonts w:eastAsiaTheme="minorEastAsia" w:cstheme="minorBidi"/>
          <w:kern w:val="2"/>
          <w:szCs w:val="22"/>
          <w:lang w:eastAsia="zh-CN"/>
        </w:rPr>
        <w:t>receiver</w:t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t xml:space="preserve">(s) to </w:t>
      </w:r>
      <w:r w:rsidR="009F53A3">
        <w:rPr>
          <w:rFonts w:eastAsiaTheme="minorEastAsia" w:cstheme="minorBidi"/>
          <w:kern w:val="2"/>
          <w:szCs w:val="22"/>
          <w:lang w:eastAsia="zh-CN"/>
        </w:rPr>
        <w:t>accommodate</w:t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these fragmented DL </w:t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t xml:space="preserve">band(s), as shown in </w:t>
      </w:r>
      <w:r w:rsidR="009F53A3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9F53A3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instrText>REF _Ref136357850 \h</w:instrText>
      </w:r>
      <w:r w:rsidR="009F53A3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9F53A3">
        <w:rPr>
          <w:rFonts w:eastAsiaTheme="minorEastAsia" w:cstheme="minorBidi"/>
          <w:kern w:val="2"/>
          <w:szCs w:val="22"/>
          <w:lang w:eastAsia="zh-CN"/>
        </w:rPr>
      </w:r>
      <w:r w:rsidR="009F53A3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E23455" w:rsidRPr="009F53A3">
        <w:rPr>
          <w:rFonts w:eastAsiaTheme="minorEastAsia" w:cstheme="minorBidi"/>
          <w:kern w:val="2"/>
          <w:szCs w:val="22"/>
          <w:lang w:eastAsia="zh-CN"/>
        </w:rPr>
        <w:t xml:space="preserve">Figure </w:t>
      </w:r>
      <w:r w:rsidR="00E23455">
        <w:rPr>
          <w:rFonts w:eastAsiaTheme="minorEastAsia" w:cstheme="minorBidi"/>
          <w:noProof/>
          <w:kern w:val="2"/>
          <w:szCs w:val="22"/>
          <w:lang w:eastAsia="zh-CN"/>
        </w:rPr>
        <w:t>3</w:t>
      </w:r>
      <w:r w:rsidR="009F53A3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="009F53A3">
        <w:rPr>
          <w:rFonts w:eastAsiaTheme="minorEastAsia" w:cstheme="minorBidi" w:hint="eastAsia"/>
          <w:kern w:val="2"/>
          <w:szCs w:val="22"/>
          <w:lang w:eastAsia="zh-CN"/>
        </w:rPr>
        <w:t xml:space="preserve"> (left figure). 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However, </w:t>
      </w:r>
      <w:r w:rsidR="00E23455">
        <w:rPr>
          <w:rFonts w:eastAsiaTheme="minorEastAsia" w:cstheme="minorBidi" w:hint="eastAsia"/>
          <w:kern w:val="2"/>
          <w:szCs w:val="22"/>
          <w:lang w:eastAsia="zh-CN"/>
        </w:rPr>
        <w:t xml:space="preserve">due to the limitation of UE capability, UE </w:t>
      </w:r>
      <w:proofErr w:type="gramStart"/>
      <w:r w:rsidR="00E23455">
        <w:rPr>
          <w:rFonts w:eastAsiaTheme="minorEastAsia" w:cstheme="minorBidi" w:hint="eastAsia"/>
          <w:kern w:val="2"/>
          <w:szCs w:val="22"/>
          <w:lang w:eastAsia="zh-CN"/>
        </w:rPr>
        <w:t>can only be configured</w:t>
      </w:r>
      <w:proofErr w:type="gramEnd"/>
      <w:r w:rsidR="00E23455">
        <w:rPr>
          <w:rFonts w:eastAsiaTheme="minorEastAsia" w:cstheme="minorBidi" w:hint="eastAsia"/>
          <w:kern w:val="2"/>
          <w:szCs w:val="22"/>
          <w:lang w:eastAsia="zh-CN"/>
        </w:rPr>
        <w:t xml:space="preserve"> with a subset of the DL frequency bands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>I</w:t>
      </w:r>
      <w:r w:rsidR="000B5F25">
        <w:rPr>
          <w:rFonts w:eastAsiaTheme="minorEastAsia" w:cstheme="minorBidi" w:hint="eastAsia"/>
          <w:kern w:val="2"/>
          <w:szCs w:val="22"/>
          <w:lang w:eastAsia="zh-CN"/>
        </w:rPr>
        <w:t xml:space="preserve">n order to </w:t>
      </w:r>
      <w:r w:rsidR="00E23455">
        <w:rPr>
          <w:rFonts w:eastAsiaTheme="minorEastAsia" w:cstheme="minorBidi" w:hint="eastAsia"/>
          <w:kern w:val="2"/>
          <w:szCs w:val="22"/>
          <w:lang w:eastAsia="zh-CN"/>
        </w:rPr>
        <w:t xml:space="preserve">explore </w:t>
      </w:r>
      <w:r w:rsidR="000B5F25">
        <w:rPr>
          <w:rFonts w:eastAsiaTheme="minorEastAsia" w:cstheme="minorBidi" w:hint="eastAsia"/>
          <w:kern w:val="2"/>
          <w:szCs w:val="22"/>
          <w:lang w:eastAsia="zh-CN"/>
        </w:rPr>
        <w:t xml:space="preserve">the </w:t>
      </w:r>
      <w:r w:rsidR="007C16F1">
        <w:rPr>
          <w:rFonts w:eastAsiaTheme="minorEastAsia" w:cstheme="minorBidi" w:hint="eastAsia"/>
          <w:kern w:val="2"/>
          <w:szCs w:val="22"/>
          <w:lang w:eastAsia="zh-CN"/>
        </w:rPr>
        <w:t xml:space="preserve">frequency </w:t>
      </w:r>
      <w:r w:rsidR="000B5F25">
        <w:rPr>
          <w:rFonts w:eastAsiaTheme="minorEastAsia" w:cstheme="minorBidi" w:hint="eastAsia"/>
          <w:kern w:val="2"/>
          <w:szCs w:val="22"/>
          <w:lang w:eastAsia="zh-CN"/>
        </w:rPr>
        <w:t xml:space="preserve">diversity gain from different </w:t>
      </w:r>
      <w:r w:rsidR="000B5F25">
        <w:rPr>
          <w:rFonts w:eastAsiaTheme="minorEastAsia" w:cstheme="minorBidi"/>
          <w:kern w:val="2"/>
          <w:szCs w:val="22"/>
          <w:lang w:eastAsia="zh-CN"/>
        </w:rPr>
        <w:t>available</w:t>
      </w:r>
      <w:r w:rsidR="000B5F25">
        <w:rPr>
          <w:rFonts w:eastAsiaTheme="minorEastAsia" w:cstheme="minorBidi" w:hint="eastAsia"/>
          <w:kern w:val="2"/>
          <w:szCs w:val="22"/>
          <w:lang w:eastAsia="zh-CN"/>
        </w:rPr>
        <w:t xml:space="preserve"> DL bands, </w:t>
      </w:r>
      <w:r w:rsidR="000B5F25">
        <w:rPr>
          <w:rFonts w:eastAsiaTheme="minorEastAsia" w:cstheme="minorBidi"/>
          <w:kern w:val="2"/>
          <w:szCs w:val="22"/>
          <w:lang w:eastAsia="zh-CN"/>
        </w:rPr>
        <w:t>it is</w:t>
      </w:r>
      <w:r w:rsidR="000B5F25">
        <w:rPr>
          <w:rFonts w:eastAsiaTheme="minorEastAsia" w:cstheme="minorBidi" w:hint="eastAsia"/>
          <w:kern w:val="2"/>
          <w:szCs w:val="22"/>
          <w:lang w:eastAsia="zh-CN"/>
        </w:rPr>
        <w:t xml:space="preserve"> worthwhile to study dynamic DL Rx band(s) switching among different DL bands</w:t>
      </w:r>
      <w:r w:rsidR="00E244D5">
        <w:rPr>
          <w:rFonts w:eastAsiaTheme="minorEastAsia" w:cstheme="minorBidi" w:hint="eastAsia"/>
          <w:kern w:val="2"/>
          <w:szCs w:val="22"/>
          <w:lang w:eastAsia="zh-CN"/>
        </w:rPr>
        <w:t xml:space="preserve">. 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For </w:t>
      </w:r>
      <w:r w:rsidR="00766F87">
        <w:rPr>
          <w:rFonts w:eastAsiaTheme="minorEastAsia" w:cstheme="minorBidi"/>
          <w:kern w:val="2"/>
          <w:szCs w:val="22"/>
          <w:lang w:eastAsia="zh-CN"/>
        </w:rPr>
        <w:t>example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, as shown in </w:t>
      </w:r>
      <w:r w:rsidR="00766F87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766F87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instrText>REF _Ref136357850 \h</w:instrText>
      </w:r>
      <w:r w:rsidR="00766F87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766F87">
        <w:rPr>
          <w:rFonts w:eastAsiaTheme="minorEastAsia" w:cstheme="minorBidi"/>
          <w:kern w:val="2"/>
          <w:szCs w:val="22"/>
          <w:lang w:eastAsia="zh-CN"/>
        </w:rPr>
      </w:r>
      <w:r w:rsidR="00766F87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E23455" w:rsidRPr="009F53A3">
        <w:rPr>
          <w:rFonts w:eastAsiaTheme="minorEastAsia" w:cstheme="minorBidi"/>
          <w:kern w:val="2"/>
          <w:szCs w:val="22"/>
          <w:lang w:eastAsia="zh-CN"/>
        </w:rPr>
        <w:t xml:space="preserve">Figure </w:t>
      </w:r>
      <w:r w:rsidR="00E23455">
        <w:rPr>
          <w:rFonts w:eastAsiaTheme="minorEastAsia" w:cstheme="minorBidi"/>
          <w:noProof/>
          <w:kern w:val="2"/>
          <w:szCs w:val="22"/>
          <w:lang w:eastAsia="zh-CN"/>
        </w:rPr>
        <w:t>3</w:t>
      </w:r>
      <w:r w:rsidR="00766F87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 (right figure), DL band 1 and DL band 2 </w:t>
      </w:r>
      <w:proofErr w:type="gramStart"/>
      <w:r w:rsidR="00766F87">
        <w:rPr>
          <w:rFonts w:eastAsiaTheme="minorEastAsia" w:cstheme="minorBidi" w:hint="eastAsia"/>
          <w:kern w:val="2"/>
          <w:szCs w:val="22"/>
          <w:lang w:eastAsia="zh-CN"/>
        </w:rPr>
        <w:t>are configured</w:t>
      </w:r>
      <w:proofErr w:type="gramEnd"/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 within a DL band set, and the UE can perform DL Rx band switching between DL band 1 and DL band 2. </w:t>
      </w:r>
      <w:r w:rsidR="003611EC">
        <w:rPr>
          <w:rFonts w:eastAsiaTheme="minorEastAsia" w:cstheme="minorBidi" w:hint="eastAsia"/>
          <w:kern w:val="2"/>
          <w:szCs w:val="22"/>
          <w:lang w:eastAsia="zh-CN"/>
        </w:rPr>
        <w:t xml:space="preserve">Similar to UL </w:t>
      </w:r>
      <w:proofErr w:type="spellStart"/>
      <w:r w:rsidR="003611EC"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r w:rsidR="003611EC">
        <w:rPr>
          <w:rFonts w:eastAsiaTheme="minorEastAsia" w:cstheme="minorBidi" w:hint="eastAsia"/>
          <w:kern w:val="2"/>
          <w:szCs w:val="22"/>
          <w:lang w:eastAsia="zh-CN"/>
        </w:rPr>
        <w:t xml:space="preserve"> switching</w:t>
      </w:r>
      <w:r w:rsidR="00730A1A">
        <w:rPr>
          <w:rFonts w:eastAsiaTheme="minorEastAsia" w:cstheme="minorBidi" w:hint="eastAsia"/>
          <w:kern w:val="2"/>
          <w:szCs w:val="22"/>
          <w:lang w:eastAsia="zh-CN"/>
        </w:rPr>
        <w:t xml:space="preserve">, </w:t>
      </w:r>
      <w:r w:rsidR="003611EC">
        <w:rPr>
          <w:rFonts w:eastAsiaTheme="minorEastAsia" w:cstheme="minorBidi" w:hint="eastAsia"/>
          <w:kern w:val="2"/>
          <w:szCs w:val="22"/>
          <w:lang w:eastAsia="zh-CN"/>
        </w:rPr>
        <w:t xml:space="preserve">the network can indicate UE to perform DL Rx band switching among a set of DL bands based on </w:t>
      </w:r>
      <w:r w:rsidR="003611EC" w:rsidRPr="003611EC">
        <w:rPr>
          <w:rFonts w:eastAsiaTheme="minorEastAsia" w:cstheme="minorBidi"/>
          <w:kern w:val="2"/>
          <w:szCs w:val="22"/>
          <w:lang w:eastAsia="zh-CN"/>
        </w:rPr>
        <w:t>data traffic, TDD DL/UL configuration, bandwidths and channel condition of each band</w:t>
      </w:r>
      <w:r w:rsidR="003611EC">
        <w:rPr>
          <w:rFonts w:eastAsiaTheme="minorEastAsia" w:cstheme="minorBidi" w:hint="eastAsia"/>
          <w:kern w:val="2"/>
          <w:szCs w:val="22"/>
          <w:lang w:eastAsia="zh-CN"/>
        </w:rPr>
        <w:t xml:space="preserve"> to achieve higher DL throughput</w:t>
      </w:r>
      <w:r w:rsidR="00CB20CB">
        <w:rPr>
          <w:rFonts w:eastAsiaTheme="minorEastAsia" w:cstheme="minorBidi" w:hint="eastAsia"/>
          <w:kern w:val="2"/>
          <w:szCs w:val="22"/>
          <w:lang w:eastAsia="zh-CN"/>
        </w:rPr>
        <w:t xml:space="preserve"> and spectrum efficiency</w:t>
      </w:r>
      <w:r w:rsidR="003611EC">
        <w:rPr>
          <w:rFonts w:eastAsiaTheme="minorEastAsia" w:cstheme="minorBidi" w:hint="eastAsia"/>
          <w:kern w:val="2"/>
          <w:szCs w:val="22"/>
          <w:lang w:eastAsia="zh-CN"/>
        </w:rPr>
        <w:t>.</w:t>
      </w:r>
      <w:r w:rsidR="00766F87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</w:p>
    <w:p w14:paraId="2DD1C27E" w14:textId="2F625C45" w:rsidR="009F53A3" w:rsidRPr="003F22A2" w:rsidRDefault="00471A8A" w:rsidP="009F53A3">
      <w:pPr>
        <w:keepNext/>
        <w:widowControl w:val="0"/>
        <w:spacing w:afterLines="50" w:after="120"/>
        <w:jc w:val="center"/>
        <w:rPr>
          <w:rFonts w:eastAsiaTheme="minorEastAsia"/>
          <w:lang w:eastAsia="zh-CN"/>
        </w:rPr>
      </w:pPr>
      <w:r>
        <w:object w:dxaOrig="13460" w:dyaOrig="5951" w14:anchorId="60028EE3">
          <v:shape id="_x0000_i1027" type="#_x0000_t75" style="width:461pt;height:202.5pt" o:ole="">
            <v:imagedata r:id="rId18" o:title=""/>
          </v:shape>
          <o:OLEObject Type="Embed" ProgID="Visio.Drawing.11" ShapeID="_x0000_i1027" DrawAspect="Content" ObjectID="_1747070351" r:id="rId19"/>
        </w:object>
      </w:r>
    </w:p>
    <w:p w14:paraId="37A146C8" w14:textId="2F1E1115" w:rsidR="004321FA" w:rsidRPr="009F53A3" w:rsidRDefault="009F53A3" w:rsidP="009F53A3">
      <w:pPr>
        <w:pStyle w:val="af6"/>
        <w:jc w:val="center"/>
        <w:rPr>
          <w:rFonts w:ascii="Times New Roman" w:eastAsiaTheme="minorEastAsia" w:hAnsi="Times New Roman" w:cstheme="minorBidi"/>
          <w:kern w:val="2"/>
          <w:szCs w:val="22"/>
          <w:lang w:eastAsia="zh-CN"/>
        </w:rPr>
      </w:pPr>
      <w:bookmarkStart w:id="5" w:name="_Ref136357850"/>
      <w:r w:rsidRPr="009F53A3">
        <w:rPr>
          <w:rFonts w:ascii="Times New Roman" w:eastAsiaTheme="minorEastAsia" w:hAnsi="Times New Roman" w:cstheme="minorBidi"/>
          <w:kern w:val="2"/>
          <w:szCs w:val="22"/>
          <w:lang w:eastAsia="zh-CN"/>
        </w:rPr>
        <w:t xml:space="preserve">Figure </w:t>
      </w:r>
      <w:r w:rsidRPr="009F53A3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begin"/>
      </w:r>
      <w:r w:rsidRPr="009F53A3">
        <w:rPr>
          <w:rFonts w:ascii="Times New Roman" w:eastAsiaTheme="minorEastAsia" w:hAnsi="Times New Roman" w:cstheme="minorBidi"/>
          <w:kern w:val="2"/>
          <w:szCs w:val="22"/>
          <w:lang w:eastAsia="zh-CN"/>
        </w:rPr>
        <w:instrText xml:space="preserve"> SEQ Figure \* ARABIC </w:instrText>
      </w:r>
      <w:r w:rsidRPr="009F53A3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separate"/>
      </w:r>
      <w:r w:rsidR="000320BD">
        <w:rPr>
          <w:rFonts w:ascii="Times New Roman" w:eastAsiaTheme="minorEastAsia" w:hAnsi="Times New Roman" w:cstheme="minorBidi"/>
          <w:noProof/>
          <w:kern w:val="2"/>
          <w:szCs w:val="22"/>
          <w:lang w:eastAsia="zh-CN"/>
        </w:rPr>
        <w:t>3</w:t>
      </w:r>
      <w:r w:rsidRPr="009F53A3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end"/>
      </w:r>
      <w:bookmarkEnd w:id="5"/>
      <w:r w:rsidRPr="009F53A3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 xml:space="preserve">: DL CA with DL Rx band(s) switching </w:t>
      </w:r>
    </w:p>
    <w:p w14:paraId="27D33C53" w14:textId="77777777" w:rsidR="00DC6C9F" w:rsidRDefault="00DC6C9F" w:rsidP="001C207D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3F492ADD" w14:textId="69C4131F" w:rsidR="00F81F06" w:rsidRPr="001C207D" w:rsidRDefault="004321FA" w:rsidP="001C207D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2B5BE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3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: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</w:t>
      </w:r>
      <w:r w:rsidR="00C43B30" w:rsidRPr="008E69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</w:t>
      </w:r>
      <w:r w:rsidR="008E69C7" w:rsidRPr="008E69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dynamic DL Rx band(s) switching among different DL bands </w:t>
      </w:r>
      <w:r w:rsidR="00E23455">
        <w:rPr>
          <w:rFonts w:eastAsiaTheme="minorEastAsia" w:cstheme="minorBidi" w:hint="eastAsia"/>
          <w:b/>
          <w:i/>
          <w:kern w:val="2"/>
          <w:szCs w:val="22"/>
          <w:lang w:eastAsia="zh-CN"/>
        </w:rPr>
        <w:t>in Rel-19</w:t>
      </w:r>
      <w:r w:rsidR="008E69C7" w:rsidRPr="008E69C7">
        <w:rPr>
          <w:rFonts w:eastAsiaTheme="minorEastAsia" w:cstheme="minorBidi"/>
          <w:b/>
          <w:i/>
          <w:kern w:val="2"/>
          <w:szCs w:val="22"/>
          <w:lang w:eastAsia="zh-CN"/>
        </w:rPr>
        <w:t>.</w:t>
      </w:r>
    </w:p>
    <w:p w14:paraId="45CF732D" w14:textId="3BC4DF66" w:rsidR="002C298E" w:rsidRDefault="002C298E" w:rsidP="002C298E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Cross-carrier HARQ retransmission</w:t>
      </w:r>
    </w:p>
    <w:p w14:paraId="6E621745" w14:textId="5307CBBA" w:rsidR="002C298E" w:rsidRPr="00140ACC" w:rsidRDefault="00E23455" w:rsidP="002C298E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 xml:space="preserve">For both </w:t>
      </w:r>
      <w:r w:rsidR="00FE5451">
        <w:rPr>
          <w:rFonts w:eastAsiaTheme="minorEastAsia" w:cstheme="minorBidi" w:hint="eastAsia"/>
          <w:kern w:val="2"/>
          <w:szCs w:val="22"/>
          <w:lang w:eastAsia="zh-CN"/>
        </w:rPr>
        <w:t xml:space="preserve">UL </w:t>
      </w:r>
      <w:proofErr w:type="spellStart"/>
      <w:proofErr w:type="gramStart"/>
      <w:r w:rsidR="00FE5451"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proofErr w:type="gramEnd"/>
      <w:r w:rsidR="00FE5451">
        <w:rPr>
          <w:rFonts w:eastAsiaTheme="minorEastAsia" w:cstheme="minorBidi" w:hint="eastAsia"/>
          <w:kern w:val="2"/>
          <w:szCs w:val="22"/>
          <w:lang w:eastAsia="zh-CN"/>
        </w:rPr>
        <w:t xml:space="preserve"> switching or DL Rx switching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(if supported)</w:t>
      </w:r>
      <w:r w:rsidR="00FE5451">
        <w:rPr>
          <w:rFonts w:eastAsiaTheme="minorEastAsia" w:cstheme="minorBidi" w:hint="eastAsia"/>
          <w:kern w:val="2"/>
          <w:szCs w:val="22"/>
          <w:lang w:eastAsia="zh-CN"/>
        </w:rPr>
        <w:t>,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UL</w:t>
      </w:r>
      <w:r w:rsidR="00FE5451">
        <w:rPr>
          <w:rFonts w:eastAsiaTheme="minorEastAsia" w:cstheme="minorBidi" w:hint="eastAsia"/>
          <w:kern w:val="2"/>
          <w:szCs w:val="22"/>
          <w:lang w:eastAsia="zh-CN"/>
        </w:rPr>
        <w:t>/DL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spellStart"/>
      <w:r w:rsidR="002C298E"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r w:rsidR="00FE5451">
        <w:rPr>
          <w:rFonts w:eastAsiaTheme="minorEastAsia" w:cstheme="minorBidi" w:hint="eastAsia"/>
          <w:kern w:val="2"/>
          <w:szCs w:val="22"/>
          <w:lang w:eastAsia="zh-CN"/>
        </w:rPr>
        <w:t>/</w:t>
      </w:r>
      <w:r w:rsidR="007C16F1">
        <w:rPr>
          <w:rFonts w:eastAsiaTheme="minorEastAsia" w:cstheme="minorBidi" w:hint="eastAsia"/>
          <w:kern w:val="2"/>
          <w:szCs w:val="22"/>
          <w:lang w:eastAsia="zh-CN"/>
        </w:rPr>
        <w:t xml:space="preserve">Rx 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switching may have impact on the TB retransmission of </w:t>
      </w:r>
      <w:r w:rsidR="002C298E">
        <w:rPr>
          <w:rFonts w:eastAsiaTheme="minorEastAsia" w:cstheme="minorBidi"/>
          <w:kern w:val="2"/>
          <w:szCs w:val="22"/>
          <w:lang w:eastAsia="zh-CN"/>
        </w:rPr>
        <w:t>‘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 w:rsidR="002C298E">
        <w:rPr>
          <w:rFonts w:eastAsiaTheme="minorEastAsia" w:cstheme="minorBidi"/>
          <w:kern w:val="2"/>
          <w:szCs w:val="22"/>
          <w:lang w:eastAsia="zh-CN"/>
        </w:rPr>
        <w:t>’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band. Specifically, the TB on </w:t>
      </w:r>
      <w:r w:rsidR="002C298E">
        <w:rPr>
          <w:rFonts w:eastAsiaTheme="minorEastAsia" w:cstheme="minorBidi"/>
          <w:kern w:val="2"/>
          <w:szCs w:val="22"/>
          <w:lang w:eastAsia="zh-CN"/>
        </w:rPr>
        <w:t>‘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 w:rsidR="002C298E">
        <w:rPr>
          <w:rFonts w:eastAsiaTheme="minorEastAsia" w:cstheme="minorBidi"/>
          <w:kern w:val="2"/>
          <w:szCs w:val="22"/>
          <w:lang w:eastAsia="zh-CN"/>
        </w:rPr>
        <w:t>’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which </w:t>
      </w:r>
      <w:proofErr w:type="gramStart"/>
      <w:r>
        <w:rPr>
          <w:rFonts w:eastAsiaTheme="minorEastAsia" w:cstheme="minorBidi" w:hint="eastAsia"/>
          <w:kern w:val="2"/>
          <w:szCs w:val="22"/>
          <w:lang w:eastAsia="zh-CN"/>
        </w:rPr>
        <w:t xml:space="preserve">is </w:t>
      </w:r>
      <w:r w:rsidR="002C298E">
        <w:rPr>
          <w:rFonts w:eastAsiaTheme="minorEastAsia" w:cstheme="minorBidi"/>
          <w:kern w:val="2"/>
          <w:szCs w:val="22"/>
          <w:lang w:eastAsia="zh-CN"/>
        </w:rPr>
        <w:t>not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decode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>d</w:t>
      </w:r>
      <w:proofErr w:type="gramEnd"/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2C298E">
        <w:rPr>
          <w:rFonts w:eastAsiaTheme="minorEastAsia" w:cstheme="minorBidi"/>
          <w:kern w:val="2"/>
          <w:szCs w:val="22"/>
          <w:lang w:eastAsia="zh-CN"/>
        </w:rPr>
        <w:t>correctly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by 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the receiver </w:t>
      </w:r>
      <w:r w:rsidR="007C16F1">
        <w:rPr>
          <w:rFonts w:eastAsiaTheme="minorEastAsia" w:cstheme="minorBidi" w:hint="eastAsia"/>
          <w:kern w:val="2"/>
          <w:szCs w:val="22"/>
          <w:lang w:eastAsia="zh-CN"/>
        </w:rPr>
        <w:t xml:space="preserve">and 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cannot be retransmitted on the </w:t>
      </w:r>
      <w:r w:rsidR="0072700A">
        <w:rPr>
          <w:rFonts w:eastAsiaTheme="minorEastAsia" w:cstheme="minorBidi"/>
          <w:kern w:val="2"/>
          <w:szCs w:val="22"/>
          <w:lang w:eastAsia="zh-CN"/>
        </w:rPr>
        <w:t>‘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>switch-to</w:t>
      </w:r>
      <w:r w:rsidR="0072700A">
        <w:rPr>
          <w:rFonts w:eastAsiaTheme="minorEastAsia" w:cstheme="minorBidi"/>
          <w:kern w:val="2"/>
          <w:szCs w:val="22"/>
          <w:lang w:eastAsia="zh-CN"/>
        </w:rPr>
        <w:t>’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 band because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>i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n the current specification, the network only can schedule the TB retransmission on the same carrier with initial TB transmission. Thus, the network can schedule the TB retransmission of </w:t>
      </w:r>
      <w:r w:rsidR="002C298E">
        <w:rPr>
          <w:rFonts w:eastAsiaTheme="minorEastAsia" w:cstheme="minorBidi"/>
          <w:kern w:val="2"/>
          <w:szCs w:val="22"/>
          <w:lang w:eastAsia="zh-CN"/>
        </w:rPr>
        <w:t>‘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 w:rsidR="002C298E">
        <w:rPr>
          <w:rFonts w:eastAsiaTheme="minorEastAsia" w:cstheme="minorBidi"/>
          <w:kern w:val="2"/>
          <w:szCs w:val="22"/>
          <w:lang w:eastAsia="zh-CN"/>
        </w:rPr>
        <w:t>’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 until the UE switches back to the </w:t>
      </w:r>
      <w:r w:rsidR="002C298E">
        <w:rPr>
          <w:rFonts w:eastAsiaTheme="minorEastAsia" w:cstheme="minorBidi"/>
          <w:kern w:val="2"/>
          <w:szCs w:val="22"/>
          <w:lang w:eastAsia="zh-CN"/>
        </w:rPr>
        <w:t>‘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 w:rsidR="002C298E">
        <w:rPr>
          <w:rFonts w:eastAsiaTheme="minorEastAsia" w:cstheme="minorBidi"/>
          <w:kern w:val="2"/>
          <w:szCs w:val="22"/>
          <w:lang w:eastAsia="zh-CN"/>
        </w:rPr>
        <w:t>’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band, which will lead to 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large 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latency of TB retransmission as shown in </w:t>
      </w:r>
      <w:r w:rsidR="002C298E">
        <w:rPr>
          <w:rFonts w:eastAsiaTheme="minorEastAsia" w:cstheme="minorBidi"/>
          <w:kern w:val="2"/>
          <w:szCs w:val="22"/>
          <w:lang w:eastAsia="zh-CN"/>
        </w:rPr>
        <w:fldChar w:fldCharType="begin"/>
      </w:r>
      <w:r w:rsidR="002C298E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instrText>REF _Ref136291773 \h</w:instrText>
      </w:r>
      <w:r w:rsidR="002C298E">
        <w:rPr>
          <w:rFonts w:eastAsiaTheme="minorEastAsia" w:cstheme="minorBidi"/>
          <w:kern w:val="2"/>
          <w:szCs w:val="22"/>
          <w:lang w:eastAsia="zh-CN"/>
        </w:rPr>
        <w:instrText xml:space="preserve"> </w:instrText>
      </w:r>
      <w:r w:rsidR="002C298E">
        <w:rPr>
          <w:rFonts w:eastAsiaTheme="minorEastAsia" w:cstheme="minorBidi"/>
          <w:kern w:val="2"/>
          <w:szCs w:val="22"/>
          <w:lang w:eastAsia="zh-CN"/>
        </w:rPr>
      </w:r>
      <w:r w:rsidR="002C298E">
        <w:rPr>
          <w:rFonts w:eastAsiaTheme="minorEastAsia" w:cstheme="minorBidi"/>
          <w:kern w:val="2"/>
          <w:szCs w:val="22"/>
          <w:lang w:eastAsia="zh-CN"/>
        </w:rPr>
        <w:fldChar w:fldCharType="separate"/>
      </w:r>
      <w:r w:rsidR="0072700A" w:rsidRPr="006952F7">
        <w:rPr>
          <w:rFonts w:eastAsiaTheme="minorEastAsia" w:cstheme="minorBidi"/>
          <w:kern w:val="2"/>
          <w:szCs w:val="22"/>
          <w:lang w:eastAsia="zh-CN"/>
        </w:rPr>
        <w:t xml:space="preserve">Figure </w:t>
      </w:r>
      <w:r w:rsidR="0072700A">
        <w:rPr>
          <w:rFonts w:eastAsiaTheme="minorEastAsia" w:cstheme="minorBidi"/>
          <w:noProof/>
          <w:kern w:val="2"/>
          <w:szCs w:val="22"/>
          <w:lang w:eastAsia="zh-CN"/>
        </w:rPr>
        <w:t>4</w:t>
      </w:r>
      <w:r w:rsidR="002C298E">
        <w:rPr>
          <w:rFonts w:eastAsiaTheme="minorEastAsia" w:cstheme="minorBidi"/>
          <w:kern w:val="2"/>
          <w:szCs w:val="22"/>
          <w:lang w:eastAsia="zh-CN"/>
        </w:rPr>
        <w:fldChar w:fldCharType="end"/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(</w:t>
      </w:r>
      <w:r w:rsidR="0072700A">
        <w:rPr>
          <w:rFonts w:eastAsiaTheme="minorEastAsia" w:cstheme="minorBidi" w:hint="eastAsia"/>
          <w:kern w:val="2"/>
          <w:szCs w:val="22"/>
          <w:lang w:eastAsia="zh-CN"/>
        </w:rPr>
        <w:t xml:space="preserve">left 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figure). Another method is to drop the TB directly, meaning that the </w:t>
      </w:r>
      <w:r w:rsidR="002C298E">
        <w:rPr>
          <w:rFonts w:eastAsiaTheme="minorEastAsia" w:cstheme="minorBidi"/>
          <w:kern w:val="2"/>
          <w:szCs w:val="22"/>
          <w:lang w:eastAsia="zh-CN"/>
        </w:rPr>
        <w:t>network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no longer schedules the TB retransmission of </w:t>
      </w:r>
      <w:r w:rsidR="002C298E">
        <w:rPr>
          <w:rFonts w:eastAsiaTheme="minorEastAsia" w:cstheme="minorBidi"/>
          <w:kern w:val="2"/>
          <w:szCs w:val="22"/>
          <w:lang w:eastAsia="zh-CN"/>
        </w:rPr>
        <w:t>‘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 w:rsidR="002C298E">
        <w:rPr>
          <w:rFonts w:eastAsiaTheme="minorEastAsia" w:cstheme="minorBidi"/>
          <w:kern w:val="2"/>
          <w:szCs w:val="22"/>
          <w:lang w:eastAsia="zh-CN"/>
        </w:rPr>
        <w:t>’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 xml:space="preserve"> band. </w:t>
      </w:r>
      <w:r w:rsidR="002C298E">
        <w:rPr>
          <w:rFonts w:eastAsiaTheme="minorEastAsia" w:cstheme="minorBidi"/>
          <w:kern w:val="2"/>
          <w:szCs w:val="22"/>
          <w:lang w:eastAsia="zh-CN"/>
        </w:rPr>
        <w:t>Nevertheless</w:t>
      </w:r>
      <w:r w:rsidR="002C298E">
        <w:rPr>
          <w:rFonts w:eastAsiaTheme="minorEastAsia" w:cstheme="minorBidi" w:hint="eastAsia"/>
          <w:kern w:val="2"/>
          <w:szCs w:val="22"/>
          <w:lang w:eastAsia="zh-CN"/>
        </w:rPr>
        <w:t>, this method will have negative effect on network throughout.</w:t>
      </w:r>
    </w:p>
    <w:p w14:paraId="44239D70" w14:textId="77777777" w:rsidR="002C298E" w:rsidRDefault="002C298E" w:rsidP="002C298E">
      <w:pPr>
        <w:keepNext/>
        <w:widowControl w:val="0"/>
        <w:spacing w:afterLines="50" w:after="120"/>
        <w:jc w:val="center"/>
      </w:pPr>
      <w:r>
        <w:object w:dxaOrig="14853" w:dyaOrig="3746" w14:anchorId="78519F88">
          <v:shape id="_x0000_i1028" type="#_x0000_t75" style="width:451.5pt;height:115pt" o:ole="">
            <v:imagedata r:id="rId20" o:title=""/>
          </v:shape>
          <o:OLEObject Type="Embed" ProgID="Visio.Drawing.11" ShapeID="_x0000_i1028" DrawAspect="Content" ObjectID="_1747070352" r:id="rId21"/>
        </w:object>
      </w:r>
    </w:p>
    <w:p w14:paraId="255BB6C5" w14:textId="77777777" w:rsidR="002C298E" w:rsidRDefault="002C298E" w:rsidP="002C298E">
      <w:pPr>
        <w:pStyle w:val="af6"/>
        <w:jc w:val="center"/>
        <w:rPr>
          <w:rFonts w:ascii="Times New Roman" w:eastAsiaTheme="minorEastAsia" w:hAnsi="Times New Roman" w:cstheme="minorBidi"/>
          <w:kern w:val="2"/>
          <w:szCs w:val="22"/>
          <w:lang w:eastAsia="zh-CN"/>
        </w:rPr>
      </w:pPr>
      <w:bookmarkStart w:id="6" w:name="_Ref136291773"/>
      <w:r w:rsidRPr="006952F7">
        <w:rPr>
          <w:rFonts w:ascii="Times New Roman" w:eastAsiaTheme="minorEastAsia" w:hAnsi="Times New Roman" w:cstheme="minorBidi"/>
          <w:kern w:val="2"/>
          <w:szCs w:val="22"/>
          <w:lang w:eastAsia="zh-CN"/>
        </w:rPr>
        <w:t xml:space="preserve">Figure </w:t>
      </w:r>
      <w:r w:rsidRPr="006952F7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begin"/>
      </w:r>
      <w:r w:rsidRPr="006952F7">
        <w:rPr>
          <w:rFonts w:ascii="Times New Roman" w:eastAsiaTheme="minorEastAsia" w:hAnsi="Times New Roman" w:cstheme="minorBidi"/>
          <w:kern w:val="2"/>
          <w:szCs w:val="22"/>
          <w:lang w:eastAsia="zh-CN"/>
        </w:rPr>
        <w:instrText xml:space="preserve"> SEQ Figure \* ARABIC </w:instrText>
      </w:r>
      <w:r w:rsidRPr="006952F7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separate"/>
      </w:r>
      <w:r w:rsidR="000320BD">
        <w:rPr>
          <w:rFonts w:ascii="Times New Roman" w:eastAsiaTheme="minorEastAsia" w:hAnsi="Times New Roman" w:cstheme="minorBidi"/>
          <w:noProof/>
          <w:kern w:val="2"/>
          <w:szCs w:val="22"/>
          <w:lang w:eastAsia="zh-CN"/>
        </w:rPr>
        <w:t>4</w:t>
      </w:r>
      <w:r w:rsidRPr="006952F7">
        <w:rPr>
          <w:rFonts w:ascii="Times New Roman" w:eastAsiaTheme="minorEastAsia" w:hAnsi="Times New Roman" w:cstheme="minorBidi"/>
          <w:kern w:val="2"/>
          <w:szCs w:val="22"/>
          <w:lang w:eastAsia="zh-CN"/>
        </w:rPr>
        <w:fldChar w:fldCharType="end"/>
      </w:r>
      <w:bookmarkEnd w:id="6"/>
      <w:r w:rsidRPr="006952F7">
        <w:rPr>
          <w:rFonts w:ascii="Times New Roman" w:eastAsiaTheme="minorEastAsia" w:hAnsi="Times New Roman" w:cstheme="minorBidi" w:hint="eastAsia"/>
          <w:kern w:val="2"/>
          <w:szCs w:val="22"/>
          <w:lang w:eastAsia="zh-CN"/>
        </w:rPr>
        <w:t xml:space="preserve">: Cross-carrier HARQ retransmission </w:t>
      </w:r>
    </w:p>
    <w:p w14:paraId="1F5674AD" w14:textId="77777777" w:rsidR="003F22A2" w:rsidRPr="003F22A2" w:rsidRDefault="003F22A2" w:rsidP="003F22A2">
      <w:pPr>
        <w:rPr>
          <w:rFonts w:eastAsiaTheme="minorEastAsia"/>
          <w:lang w:eastAsia="zh-CN"/>
        </w:rPr>
      </w:pPr>
    </w:p>
    <w:p w14:paraId="4A7F5851" w14:textId="276EC320" w:rsidR="002C298E" w:rsidRDefault="002C298E" w:rsidP="002C298E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>
        <w:rPr>
          <w:rFonts w:eastAsiaTheme="minorEastAsia" w:cstheme="minorBidi" w:hint="eastAsia"/>
          <w:kern w:val="2"/>
          <w:szCs w:val="22"/>
          <w:lang w:eastAsia="zh-CN"/>
        </w:rPr>
        <w:t>In order to ensure high UL</w:t>
      </w:r>
      <w:r w:rsidR="00FE5451">
        <w:rPr>
          <w:rFonts w:eastAsiaTheme="minorEastAsia" w:cstheme="minorBidi" w:hint="eastAsia"/>
          <w:kern w:val="2"/>
          <w:szCs w:val="22"/>
          <w:lang w:eastAsia="zh-CN"/>
        </w:rPr>
        <w:t>/DL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>
        <w:rPr>
          <w:rFonts w:eastAsiaTheme="minorEastAsia" w:cstheme="minorBidi"/>
          <w:kern w:val="2"/>
          <w:szCs w:val="22"/>
          <w:lang w:eastAsia="zh-CN"/>
        </w:rPr>
        <w:t>throughout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and reduce latency of TB retransmission of </w:t>
      </w:r>
      <w:r>
        <w:rPr>
          <w:rFonts w:eastAsiaTheme="minorEastAsia" w:cstheme="minorBidi"/>
          <w:kern w:val="2"/>
          <w:szCs w:val="22"/>
          <w:lang w:eastAsia="zh-CN"/>
        </w:rPr>
        <w:t>‘</w:t>
      </w:r>
      <w:r>
        <w:rPr>
          <w:rFonts w:eastAsiaTheme="minorEastAsia" w:cstheme="minorBidi" w:hint="eastAsia"/>
          <w:kern w:val="2"/>
          <w:szCs w:val="22"/>
          <w:lang w:eastAsia="zh-CN"/>
        </w:rPr>
        <w:t>switch-from</w:t>
      </w:r>
      <w:r>
        <w:rPr>
          <w:rFonts w:eastAsiaTheme="minorEastAsia" w:cstheme="minorBidi"/>
          <w:kern w:val="2"/>
          <w:szCs w:val="22"/>
          <w:lang w:eastAsia="zh-CN"/>
        </w:rPr>
        <w:t>’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band, we suggest </w:t>
      </w:r>
      <w:r w:rsidR="001C207D">
        <w:rPr>
          <w:rFonts w:eastAsiaTheme="minorEastAsia" w:cstheme="minorBidi" w:hint="eastAsia"/>
          <w:kern w:val="2"/>
          <w:szCs w:val="22"/>
          <w:lang w:eastAsia="zh-CN"/>
        </w:rPr>
        <w:t>studying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cross-carrier HARQ retransmission</w:t>
      </w:r>
      <w:r w:rsidRPr="00313A99"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in Rel-19 to solve the TB retransmission of </w:t>
      </w:r>
      <w:r>
        <w:rPr>
          <w:rFonts w:eastAsiaTheme="minorEastAsia" w:cstheme="minorBidi"/>
          <w:kern w:val="2"/>
          <w:szCs w:val="22"/>
          <w:lang w:eastAsia="zh-CN"/>
        </w:rPr>
        <w:t>‘</w:t>
      </w:r>
      <w:r>
        <w:rPr>
          <w:rFonts w:eastAsiaTheme="minorEastAsia" w:cstheme="minorBidi" w:hint="eastAsia"/>
          <w:kern w:val="2"/>
          <w:szCs w:val="22"/>
          <w:lang w:eastAsia="zh-CN"/>
        </w:rPr>
        <w:t>switch from</w:t>
      </w:r>
      <w:r>
        <w:rPr>
          <w:rFonts w:eastAsiaTheme="minorEastAsia" w:cstheme="minorBidi"/>
          <w:kern w:val="2"/>
          <w:szCs w:val="22"/>
          <w:lang w:eastAsia="zh-CN"/>
        </w:rPr>
        <w:t>’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band issue in the case of UL</w:t>
      </w:r>
      <w:r w:rsidR="00FE5451">
        <w:rPr>
          <w:rFonts w:eastAsiaTheme="minorEastAsia" w:cstheme="minorBidi" w:hint="eastAsia"/>
          <w:kern w:val="2"/>
          <w:szCs w:val="22"/>
          <w:lang w:eastAsia="zh-CN"/>
        </w:rPr>
        <w:t>/DL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</w:t>
      </w:r>
      <w:proofErr w:type="spellStart"/>
      <w:r>
        <w:rPr>
          <w:rFonts w:eastAsiaTheme="minorEastAsia" w:cstheme="minorBidi" w:hint="eastAsia"/>
          <w:kern w:val="2"/>
          <w:szCs w:val="22"/>
          <w:lang w:eastAsia="zh-CN"/>
        </w:rPr>
        <w:t>Tx</w:t>
      </w:r>
      <w:proofErr w:type="spellEnd"/>
      <w:r w:rsidR="00FE5451">
        <w:rPr>
          <w:rFonts w:eastAsiaTheme="minorEastAsia" w:cstheme="minorBidi" w:hint="eastAsia"/>
          <w:kern w:val="2"/>
          <w:szCs w:val="22"/>
          <w:lang w:eastAsia="zh-CN"/>
        </w:rPr>
        <w:t>/Rx</w:t>
      </w:r>
      <w:r>
        <w:rPr>
          <w:rFonts w:eastAsiaTheme="minorEastAsia" w:cstheme="minorBidi" w:hint="eastAsia"/>
          <w:kern w:val="2"/>
          <w:szCs w:val="22"/>
          <w:lang w:eastAsia="zh-CN"/>
        </w:rPr>
        <w:t xml:space="preserve"> switching.</w:t>
      </w:r>
    </w:p>
    <w:p w14:paraId="126BF079" w14:textId="06CEFC20" w:rsidR="002C298E" w:rsidRDefault="002C298E" w:rsidP="002C298E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Proposal </w:t>
      </w:r>
      <w:r w:rsid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>4</w:t>
      </w: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  <w:r w:rsidRPr="004B74F3">
        <w:t xml:space="preserve">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</w:t>
      </w:r>
      <w:r w:rsidR="00C43B30" w:rsidRP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 w:rsidR="0072700A">
        <w:rPr>
          <w:rFonts w:eastAsiaTheme="minorEastAsia" w:cstheme="minorBidi" w:hint="eastAsia"/>
          <w:b/>
          <w:i/>
          <w:kern w:val="2"/>
          <w:szCs w:val="22"/>
          <w:lang w:eastAsia="zh-CN"/>
        </w:rPr>
        <w:t>c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ross-carrier HARQ retransmission </w:t>
      </w:r>
      <w:r w:rsidR="0072700A">
        <w:rPr>
          <w:rFonts w:eastAsiaTheme="minorEastAsia" w:cstheme="minorBidi" w:hint="eastAsia"/>
          <w:b/>
          <w:i/>
          <w:kern w:val="2"/>
          <w:szCs w:val="22"/>
          <w:lang w:eastAsia="zh-CN"/>
        </w:rPr>
        <w:t>in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case of UL</w:t>
      </w:r>
      <w:r w:rsid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>/DL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</w:t>
      </w:r>
      <w:proofErr w:type="spellStart"/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>Tx</w:t>
      </w:r>
      <w:proofErr w:type="spellEnd"/>
      <w:r w:rsid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>/Rx</w:t>
      </w:r>
      <w:r w:rsidR="00FE545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switching</w:t>
      </w:r>
      <w:r w:rsid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>.</w:t>
      </w:r>
    </w:p>
    <w:p w14:paraId="7EC0CEEE" w14:textId="77777777" w:rsidR="002C298E" w:rsidRPr="002C298E" w:rsidRDefault="002C298E" w:rsidP="00DB2382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14:paraId="60D6A6FE" w14:textId="213D34F2" w:rsidR="007D1480" w:rsidRDefault="00D5300A" w:rsidP="007D1480">
      <w:pPr>
        <w:pStyle w:val="1"/>
        <w:spacing w:beforeLines="50" w:before="120" w:afterLines="50"/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3BA1AFED" w14:textId="501848B4" w:rsidR="00073497" w:rsidRDefault="00073497" w:rsidP="00D5300A">
      <w:pPr>
        <w:pStyle w:val="a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8F4887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this contribution, </w:t>
      </w:r>
      <w:r w:rsidR="008B3D0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we provide our considerations on </w:t>
      </w:r>
      <w:r w:rsidR="001C207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multi-carrier</w:t>
      </w:r>
      <w:r w:rsidR="008B3D0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in Rel-19.</w:t>
      </w:r>
    </w:p>
    <w:p w14:paraId="0F1DE591" w14:textId="77855616" w:rsidR="00EE2B37" w:rsidRPr="003B2FB4" w:rsidRDefault="00EE2B37" w:rsidP="00EE2B37">
      <w:pPr>
        <w:widowControl w:val="0"/>
        <w:spacing w:afterLines="50" w:after="12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Proposal 1: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 multi-cell PUSCH/PDSCH scheduling with different SCS for co-scheduled cells in Rel-19.</w:t>
      </w:r>
    </w:p>
    <w:p w14:paraId="61C03164" w14:textId="0B5FD214" w:rsidR="00E1740F" w:rsidRPr="008B3D00" w:rsidRDefault="00E1740F" w:rsidP="00E1740F">
      <w:pPr>
        <w:spacing w:beforeLines="50" w:before="120" w:afterLines="50" w:after="120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2B5BE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: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Single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C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ell </w:t>
      </w:r>
      <w:r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over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M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ultiple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B</w:t>
      </w:r>
      <w:r w:rsidR="00C43B30" w:rsidRPr="00F45BC7">
        <w:rPr>
          <w:rFonts w:eastAsiaTheme="minorEastAsia" w:cstheme="minorBidi"/>
          <w:b/>
          <w:i/>
          <w:kern w:val="2"/>
          <w:szCs w:val="22"/>
          <w:lang w:eastAsia="zh-CN"/>
        </w:rPr>
        <w:t>ands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(SCMB)</w:t>
      </w:r>
      <w:r w:rsidRPr="00E05CA1">
        <w:t xml:space="preserve"> </w:t>
      </w:r>
      <w:r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where non-continuous contiguous bands </w:t>
      </w:r>
      <w:proofErr w:type="gramStart"/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are</w:t>
      </w:r>
      <w:r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aggregated together and regarded as one</w:t>
      </w:r>
      <w:proofErr w:type="gramEnd"/>
      <w:r w:rsidRPr="00E05CA1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serving cell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in Rel-19.</w:t>
      </w:r>
    </w:p>
    <w:p w14:paraId="7431CF9D" w14:textId="2182D4AF" w:rsidR="00DC6C9F" w:rsidRDefault="00E23455" w:rsidP="0072700A">
      <w:pPr>
        <w:widowControl w:val="0"/>
        <w:spacing w:afterLines="50" w:after="12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Pr="002B5BE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3</w:t>
      </w:r>
      <w:r w:rsidRPr="00A033B8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: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</w:t>
      </w:r>
      <w:r w:rsidRPr="008E69C7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dynamic DL Rx band(s) swi</w:t>
      </w:r>
      <w:r w:rsidR="00DC6C9F">
        <w:rPr>
          <w:rFonts w:eastAsiaTheme="minorEastAsia" w:cstheme="minorBidi"/>
          <w:b/>
          <w:i/>
          <w:kern w:val="2"/>
          <w:szCs w:val="22"/>
          <w:lang w:eastAsia="zh-CN"/>
        </w:rPr>
        <w:t>tching among different DL bands</w:t>
      </w:r>
      <w:r w:rsidR="00DC6C9F">
        <w:rPr>
          <w:rFonts w:eastAsiaTheme="minorEastAsia" w:cstheme="minorBidi" w:hint="eastAsia"/>
          <w:b/>
          <w:i/>
          <w:kern w:val="2"/>
          <w:szCs w:val="22"/>
          <w:lang w:eastAsia="zh-CN"/>
        </w:rPr>
        <w:t>.</w:t>
      </w:r>
    </w:p>
    <w:p w14:paraId="19F17050" w14:textId="55DBE082" w:rsidR="0072700A" w:rsidRDefault="0072700A" w:rsidP="0072700A">
      <w:pPr>
        <w:widowControl w:val="0"/>
        <w:spacing w:afterLines="50" w:after="120"/>
        <w:jc w:val="both"/>
        <w:rPr>
          <w:rFonts w:eastAsiaTheme="minorEastAsia" w:cstheme="minorBidi"/>
          <w:kern w:val="2"/>
          <w:szCs w:val="22"/>
          <w:lang w:eastAsia="zh-CN"/>
        </w:rPr>
      </w:pP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Proposal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4</w:t>
      </w:r>
      <w:r w:rsidRPr="003B2FB4">
        <w:rPr>
          <w:rFonts w:eastAsiaTheme="minorEastAsia" w:cstheme="minorBidi" w:hint="eastAsia"/>
          <w:b/>
          <w:i/>
          <w:kern w:val="2"/>
          <w:szCs w:val="22"/>
          <w:lang w:eastAsia="zh-CN"/>
        </w:rPr>
        <w:t>:</w:t>
      </w:r>
      <w:r w:rsidRPr="004B74F3">
        <w:t xml:space="preserve"> </w:t>
      </w:r>
      <w:r w:rsidR="00C43B30">
        <w:rPr>
          <w:rFonts w:eastAsiaTheme="minorEastAsia" w:cstheme="minorBidi" w:hint="eastAsia"/>
          <w:b/>
          <w:i/>
          <w:kern w:val="2"/>
          <w:szCs w:val="22"/>
          <w:lang w:eastAsia="zh-CN"/>
        </w:rPr>
        <w:t>Support</w:t>
      </w:r>
      <w:r w:rsidRPr="00FE5451">
        <w:rPr>
          <w:rFonts w:eastAsiaTheme="minorEastAsia" w:cstheme="minorBidi" w:hint="eastAsia"/>
          <w:b/>
          <w:i/>
          <w:kern w:val="2"/>
          <w:szCs w:val="22"/>
          <w:lang w:eastAsia="zh-CN"/>
        </w:rPr>
        <w:t xml:space="preserve">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c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ross-carrier HARQ retransmission 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in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case of UL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/DL</w:t>
      </w:r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</w:t>
      </w:r>
      <w:proofErr w:type="spellStart"/>
      <w:r w:rsidRPr="004B74F3">
        <w:rPr>
          <w:rFonts w:eastAsiaTheme="minorEastAsia" w:cstheme="minorBidi"/>
          <w:b/>
          <w:i/>
          <w:kern w:val="2"/>
          <w:szCs w:val="22"/>
          <w:lang w:eastAsia="zh-CN"/>
        </w:rPr>
        <w:t>Tx</w:t>
      </w:r>
      <w:proofErr w:type="spellEnd"/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/Rx</w:t>
      </w:r>
      <w:r>
        <w:rPr>
          <w:rFonts w:eastAsiaTheme="minorEastAsia" w:cstheme="minorBidi"/>
          <w:b/>
          <w:i/>
          <w:kern w:val="2"/>
          <w:szCs w:val="22"/>
          <w:lang w:eastAsia="zh-CN"/>
        </w:rPr>
        <w:t xml:space="preserve"> switching</w:t>
      </w:r>
      <w:r>
        <w:rPr>
          <w:rFonts w:eastAsiaTheme="minorEastAsia" w:cstheme="minorBidi" w:hint="eastAsia"/>
          <w:b/>
          <w:i/>
          <w:kern w:val="2"/>
          <w:szCs w:val="22"/>
          <w:lang w:eastAsia="zh-CN"/>
        </w:rPr>
        <w:t>.</w:t>
      </w:r>
    </w:p>
    <w:p w14:paraId="0D5B2802" w14:textId="0CDD1EC0" w:rsidR="008B3D00" w:rsidRPr="0072700A" w:rsidRDefault="008B3D00" w:rsidP="008B3D00">
      <w:pPr>
        <w:widowControl w:val="0"/>
        <w:spacing w:afterLines="50" w:after="120"/>
        <w:jc w:val="both"/>
        <w:rPr>
          <w:rFonts w:eastAsiaTheme="minorEastAsia" w:cstheme="minorBidi"/>
          <w:b/>
          <w:i/>
          <w:kern w:val="2"/>
          <w:szCs w:val="22"/>
          <w:lang w:eastAsia="zh-CN"/>
        </w:rPr>
      </w:pPr>
    </w:p>
    <w:p w14:paraId="4B348E71" w14:textId="1033F894" w:rsidR="00F84C97" w:rsidRPr="005F3994" w:rsidRDefault="00E8650B" w:rsidP="00C02956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lastRenderedPageBreak/>
        <w:t>References</w:t>
      </w:r>
    </w:p>
    <w:p w14:paraId="3B583007" w14:textId="11E4FC28" w:rsidR="006744ED" w:rsidRPr="008F5543" w:rsidRDefault="00EE2B37" w:rsidP="00EE2B37">
      <w:pPr>
        <w:pStyle w:val="a0"/>
        <w:numPr>
          <w:ilvl w:val="0"/>
          <w:numId w:val="6"/>
        </w:num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7" w:name="_Ref136421724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RP-222251, </w:t>
      </w:r>
      <w:r w:rsidRPr="00EE2B37">
        <w:rPr>
          <w:rFonts w:ascii="Times New Roman" w:eastAsiaTheme="minorEastAsia" w:hAnsi="Times New Roman" w:cs="Times New Roman"/>
          <w:sz w:val="20"/>
          <w:szCs w:val="20"/>
          <w:lang w:eastAsia="zh-CN"/>
        </w:rPr>
        <w:t>Revised WID on Multi-carrier enhancements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NTT DOCOMO, RAN#97-e</w:t>
      </w:r>
      <w:bookmarkEnd w:id="7"/>
    </w:p>
    <w:sectPr w:rsidR="006744ED" w:rsidRPr="008F5543" w:rsidSect="00706C39">
      <w:headerReference w:type="default" r:id="rId22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C77C7" w14:textId="77777777" w:rsidR="00F937FB" w:rsidRDefault="00F937FB">
      <w:r>
        <w:separator/>
      </w:r>
    </w:p>
  </w:endnote>
  <w:endnote w:type="continuationSeparator" w:id="0">
    <w:p w14:paraId="01D97CDC" w14:textId="77777777" w:rsidR="00F937FB" w:rsidRDefault="00F9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CE4D2" w14:textId="77777777" w:rsidR="00F937FB" w:rsidRDefault="00F937FB">
      <w:r>
        <w:separator/>
      </w:r>
    </w:p>
  </w:footnote>
  <w:footnote w:type="continuationSeparator" w:id="0">
    <w:p w14:paraId="04816F86" w14:textId="77777777" w:rsidR="00F937FB" w:rsidRDefault="00F93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41D6C" w14:textId="77777777" w:rsidR="00DF77EF" w:rsidRDefault="00DF77EF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5CA47AD"/>
    <w:multiLevelType w:val="hybridMultilevel"/>
    <w:tmpl w:val="EE42196E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D534D"/>
    <w:multiLevelType w:val="hybridMultilevel"/>
    <w:tmpl w:val="58B2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C02CE"/>
    <w:multiLevelType w:val="hybridMultilevel"/>
    <w:tmpl w:val="84E8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0DC42E0"/>
    <w:multiLevelType w:val="hybridMultilevel"/>
    <w:tmpl w:val="7D245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873EEC"/>
    <w:multiLevelType w:val="hybridMultilevel"/>
    <w:tmpl w:val="4C3876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A127BE"/>
    <w:multiLevelType w:val="hybridMultilevel"/>
    <w:tmpl w:val="E1D08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4248199E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610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1FD05A2"/>
    <w:multiLevelType w:val="hybridMultilevel"/>
    <w:tmpl w:val="6B60A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FD2CEA4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B33811"/>
    <w:multiLevelType w:val="hybridMultilevel"/>
    <w:tmpl w:val="9FB0D126"/>
    <w:lvl w:ilvl="0" w:tplc="912A8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AF5EE5"/>
    <w:multiLevelType w:val="hybridMultilevel"/>
    <w:tmpl w:val="83FCFB2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B0463A"/>
    <w:multiLevelType w:val="hybridMultilevel"/>
    <w:tmpl w:val="CBA896B4"/>
    <w:lvl w:ilvl="0" w:tplc="493AA9D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FC003A"/>
    <w:multiLevelType w:val="hybridMultilevel"/>
    <w:tmpl w:val="B7502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746141"/>
    <w:multiLevelType w:val="hybridMultilevel"/>
    <w:tmpl w:val="A9862CA4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8">
    <w:nsid w:val="472462C0"/>
    <w:multiLevelType w:val="hybridMultilevel"/>
    <w:tmpl w:val="6E66BC40"/>
    <w:lvl w:ilvl="0" w:tplc="4BAE9F0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C452849"/>
    <w:multiLevelType w:val="hybridMultilevel"/>
    <w:tmpl w:val="8A020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BAE9F0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E837A5"/>
    <w:multiLevelType w:val="hybridMultilevel"/>
    <w:tmpl w:val="BCFCA4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6F3728"/>
    <w:multiLevelType w:val="hybridMultilevel"/>
    <w:tmpl w:val="50729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F95A51"/>
    <w:multiLevelType w:val="hybridMultilevel"/>
    <w:tmpl w:val="32D69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320609"/>
    <w:multiLevelType w:val="multilevel"/>
    <w:tmpl w:val="6DB0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1747BA6"/>
    <w:multiLevelType w:val="hybridMultilevel"/>
    <w:tmpl w:val="CC80E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FD2CEA4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903103"/>
    <w:multiLevelType w:val="hybridMultilevel"/>
    <w:tmpl w:val="F06A9AFC"/>
    <w:lvl w:ilvl="0" w:tplc="90A0BC9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E56D59"/>
    <w:multiLevelType w:val="hybridMultilevel"/>
    <w:tmpl w:val="629C8C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6352F85"/>
    <w:multiLevelType w:val="hybridMultilevel"/>
    <w:tmpl w:val="8A847EF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61386C"/>
    <w:multiLevelType w:val="hybridMultilevel"/>
    <w:tmpl w:val="B1189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3331A0"/>
    <w:multiLevelType w:val="hybridMultilevel"/>
    <w:tmpl w:val="F8A4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640823"/>
    <w:multiLevelType w:val="hybridMultilevel"/>
    <w:tmpl w:val="B5B20C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6"/>
  </w:num>
  <w:num w:numId="6">
    <w:abstractNumId w:val="14"/>
  </w:num>
  <w:num w:numId="7">
    <w:abstractNumId w:val="30"/>
  </w:num>
  <w:num w:numId="8">
    <w:abstractNumId w:val="13"/>
  </w:num>
  <w:num w:numId="9">
    <w:abstractNumId w:val="7"/>
  </w:num>
  <w:num w:numId="10">
    <w:abstractNumId w:val="12"/>
  </w:num>
  <w:num w:numId="11">
    <w:abstractNumId w:val="27"/>
  </w:num>
  <w:num w:numId="12">
    <w:abstractNumId w:val="3"/>
  </w:num>
  <w:num w:numId="13">
    <w:abstractNumId w:val="29"/>
  </w:num>
  <w:num w:numId="14">
    <w:abstractNumId w:val="4"/>
  </w:num>
  <w:num w:numId="15">
    <w:abstractNumId w:val="5"/>
  </w:num>
  <w:num w:numId="16">
    <w:abstractNumId w:val="15"/>
  </w:num>
  <w:num w:numId="17">
    <w:abstractNumId w:val="10"/>
  </w:num>
  <w:num w:numId="18">
    <w:abstractNumId w:val="26"/>
  </w:num>
  <w:num w:numId="19">
    <w:abstractNumId w:val="19"/>
  </w:num>
  <w:num w:numId="20">
    <w:abstractNumId w:val="18"/>
  </w:num>
  <w:num w:numId="21">
    <w:abstractNumId w:val="21"/>
  </w:num>
  <w:num w:numId="22">
    <w:abstractNumId w:val="2"/>
  </w:num>
  <w:num w:numId="23">
    <w:abstractNumId w:val="32"/>
  </w:num>
  <w:num w:numId="24">
    <w:abstractNumId w:val="20"/>
  </w:num>
  <w:num w:numId="25">
    <w:abstractNumId w:val="28"/>
  </w:num>
  <w:num w:numId="26">
    <w:abstractNumId w:val="16"/>
  </w:num>
  <w:num w:numId="27">
    <w:abstractNumId w:val="8"/>
  </w:num>
  <w:num w:numId="28">
    <w:abstractNumId w:val="23"/>
  </w:num>
  <w:num w:numId="29">
    <w:abstractNumId w:val="31"/>
  </w:num>
  <w:num w:numId="30">
    <w:abstractNumId w:val="25"/>
  </w:num>
  <w:num w:numId="31">
    <w:abstractNumId w:val="11"/>
  </w:num>
  <w:num w:numId="32">
    <w:abstractNumId w:val="1"/>
  </w:num>
  <w:num w:numId="3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FAA"/>
    <w:rsid w:val="000147B3"/>
    <w:rsid w:val="00015746"/>
    <w:rsid w:val="0001587E"/>
    <w:rsid w:val="000166FB"/>
    <w:rsid w:val="00016B54"/>
    <w:rsid w:val="00016C88"/>
    <w:rsid w:val="0001782C"/>
    <w:rsid w:val="0002193C"/>
    <w:rsid w:val="00021E35"/>
    <w:rsid w:val="0002242A"/>
    <w:rsid w:val="0002395B"/>
    <w:rsid w:val="000246F1"/>
    <w:rsid w:val="00025F29"/>
    <w:rsid w:val="000305C5"/>
    <w:rsid w:val="0003077F"/>
    <w:rsid w:val="00031AA6"/>
    <w:rsid w:val="000320BD"/>
    <w:rsid w:val="000330FD"/>
    <w:rsid w:val="0003318D"/>
    <w:rsid w:val="000336F5"/>
    <w:rsid w:val="000337C7"/>
    <w:rsid w:val="00033B40"/>
    <w:rsid w:val="00035414"/>
    <w:rsid w:val="00035712"/>
    <w:rsid w:val="00036405"/>
    <w:rsid w:val="000378BA"/>
    <w:rsid w:val="00037B4C"/>
    <w:rsid w:val="00037DE9"/>
    <w:rsid w:val="00040B27"/>
    <w:rsid w:val="00042A4D"/>
    <w:rsid w:val="00042C1C"/>
    <w:rsid w:val="000440F2"/>
    <w:rsid w:val="000460CC"/>
    <w:rsid w:val="00047FB2"/>
    <w:rsid w:val="0005064C"/>
    <w:rsid w:val="0005093F"/>
    <w:rsid w:val="000511E2"/>
    <w:rsid w:val="000518A4"/>
    <w:rsid w:val="00051FDB"/>
    <w:rsid w:val="00053104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2F63"/>
    <w:rsid w:val="00073497"/>
    <w:rsid w:val="00074305"/>
    <w:rsid w:val="0007482C"/>
    <w:rsid w:val="000774C5"/>
    <w:rsid w:val="00081B87"/>
    <w:rsid w:val="00082450"/>
    <w:rsid w:val="00083009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3CEB"/>
    <w:rsid w:val="0009548A"/>
    <w:rsid w:val="00097D27"/>
    <w:rsid w:val="000A036A"/>
    <w:rsid w:val="000A0EE2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05"/>
    <w:rsid w:val="000B5AC7"/>
    <w:rsid w:val="000B5B17"/>
    <w:rsid w:val="000B5F25"/>
    <w:rsid w:val="000B6587"/>
    <w:rsid w:val="000B7235"/>
    <w:rsid w:val="000C01F6"/>
    <w:rsid w:val="000C07C9"/>
    <w:rsid w:val="000C0AAB"/>
    <w:rsid w:val="000C0D75"/>
    <w:rsid w:val="000C0EC6"/>
    <w:rsid w:val="000C11E0"/>
    <w:rsid w:val="000C1F7B"/>
    <w:rsid w:val="000C2097"/>
    <w:rsid w:val="000C4804"/>
    <w:rsid w:val="000C5234"/>
    <w:rsid w:val="000C5939"/>
    <w:rsid w:val="000D0189"/>
    <w:rsid w:val="000D0A1A"/>
    <w:rsid w:val="000D186B"/>
    <w:rsid w:val="000D2BBE"/>
    <w:rsid w:val="000D3268"/>
    <w:rsid w:val="000D4A35"/>
    <w:rsid w:val="000D4AA1"/>
    <w:rsid w:val="000D4B3E"/>
    <w:rsid w:val="000D549B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0AB"/>
    <w:rsid w:val="000E7111"/>
    <w:rsid w:val="000E79AE"/>
    <w:rsid w:val="000F0529"/>
    <w:rsid w:val="000F0A85"/>
    <w:rsid w:val="000F16CC"/>
    <w:rsid w:val="000F1905"/>
    <w:rsid w:val="000F1B79"/>
    <w:rsid w:val="000F1C64"/>
    <w:rsid w:val="000F1F24"/>
    <w:rsid w:val="000F2A08"/>
    <w:rsid w:val="000F2A11"/>
    <w:rsid w:val="000F3B89"/>
    <w:rsid w:val="000F3B93"/>
    <w:rsid w:val="000F483D"/>
    <w:rsid w:val="000F4E19"/>
    <w:rsid w:val="000F564E"/>
    <w:rsid w:val="000F5E9D"/>
    <w:rsid w:val="000F6CA4"/>
    <w:rsid w:val="000F788A"/>
    <w:rsid w:val="00100302"/>
    <w:rsid w:val="00101BCE"/>
    <w:rsid w:val="00101E4B"/>
    <w:rsid w:val="001024EB"/>
    <w:rsid w:val="00102732"/>
    <w:rsid w:val="00103ED1"/>
    <w:rsid w:val="001049DF"/>
    <w:rsid w:val="001057D8"/>
    <w:rsid w:val="00105DB8"/>
    <w:rsid w:val="00106423"/>
    <w:rsid w:val="00106E99"/>
    <w:rsid w:val="00107472"/>
    <w:rsid w:val="001075CC"/>
    <w:rsid w:val="00107D4D"/>
    <w:rsid w:val="00107FC2"/>
    <w:rsid w:val="0011029B"/>
    <w:rsid w:val="0011109A"/>
    <w:rsid w:val="001118C9"/>
    <w:rsid w:val="0011373F"/>
    <w:rsid w:val="00113E64"/>
    <w:rsid w:val="00114D7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191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15"/>
    <w:rsid w:val="00133A60"/>
    <w:rsid w:val="00134D37"/>
    <w:rsid w:val="0013754A"/>
    <w:rsid w:val="00137A04"/>
    <w:rsid w:val="00137EEF"/>
    <w:rsid w:val="00140ACC"/>
    <w:rsid w:val="00142CEF"/>
    <w:rsid w:val="00143E53"/>
    <w:rsid w:val="00144012"/>
    <w:rsid w:val="00145115"/>
    <w:rsid w:val="0014564E"/>
    <w:rsid w:val="001471B8"/>
    <w:rsid w:val="00150324"/>
    <w:rsid w:val="001506F7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064"/>
    <w:rsid w:val="0016214B"/>
    <w:rsid w:val="00162264"/>
    <w:rsid w:val="00162C05"/>
    <w:rsid w:val="00163C55"/>
    <w:rsid w:val="00163E93"/>
    <w:rsid w:val="001644DC"/>
    <w:rsid w:val="00166760"/>
    <w:rsid w:val="0016786A"/>
    <w:rsid w:val="00171761"/>
    <w:rsid w:val="00171C4A"/>
    <w:rsid w:val="00171CBB"/>
    <w:rsid w:val="00172958"/>
    <w:rsid w:val="001731A7"/>
    <w:rsid w:val="00173373"/>
    <w:rsid w:val="00173A42"/>
    <w:rsid w:val="00176AF1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0431"/>
    <w:rsid w:val="0019171E"/>
    <w:rsid w:val="001931EA"/>
    <w:rsid w:val="001944AF"/>
    <w:rsid w:val="00194DA1"/>
    <w:rsid w:val="0019561F"/>
    <w:rsid w:val="001964C1"/>
    <w:rsid w:val="00197FAD"/>
    <w:rsid w:val="001A06B9"/>
    <w:rsid w:val="001A0AE3"/>
    <w:rsid w:val="001A1158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07D"/>
    <w:rsid w:val="001C2B64"/>
    <w:rsid w:val="001C2C47"/>
    <w:rsid w:val="001C353F"/>
    <w:rsid w:val="001C38EF"/>
    <w:rsid w:val="001C44E4"/>
    <w:rsid w:val="001C512B"/>
    <w:rsid w:val="001C54F1"/>
    <w:rsid w:val="001C77E2"/>
    <w:rsid w:val="001C7F4C"/>
    <w:rsid w:val="001D070E"/>
    <w:rsid w:val="001D41C9"/>
    <w:rsid w:val="001D7E96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3708"/>
    <w:rsid w:val="001F4DE1"/>
    <w:rsid w:val="001F4DFB"/>
    <w:rsid w:val="001F5018"/>
    <w:rsid w:val="001F6A83"/>
    <w:rsid w:val="001F6CEB"/>
    <w:rsid w:val="001F6F04"/>
    <w:rsid w:val="00201275"/>
    <w:rsid w:val="00201467"/>
    <w:rsid w:val="0020215E"/>
    <w:rsid w:val="002032E2"/>
    <w:rsid w:val="00206789"/>
    <w:rsid w:val="0020732B"/>
    <w:rsid w:val="00207D52"/>
    <w:rsid w:val="00211B27"/>
    <w:rsid w:val="0021258C"/>
    <w:rsid w:val="00212676"/>
    <w:rsid w:val="00213904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989"/>
    <w:rsid w:val="00230DAD"/>
    <w:rsid w:val="002318E6"/>
    <w:rsid w:val="00232ECF"/>
    <w:rsid w:val="00233A4F"/>
    <w:rsid w:val="00235CA1"/>
    <w:rsid w:val="002402A6"/>
    <w:rsid w:val="00240307"/>
    <w:rsid w:val="00241384"/>
    <w:rsid w:val="0024147E"/>
    <w:rsid w:val="00243D9A"/>
    <w:rsid w:val="00245896"/>
    <w:rsid w:val="00246ADE"/>
    <w:rsid w:val="00247138"/>
    <w:rsid w:val="00247B87"/>
    <w:rsid w:val="002507F2"/>
    <w:rsid w:val="00252092"/>
    <w:rsid w:val="0025292C"/>
    <w:rsid w:val="00253B7F"/>
    <w:rsid w:val="00254906"/>
    <w:rsid w:val="0026434F"/>
    <w:rsid w:val="00265F17"/>
    <w:rsid w:val="00266EBF"/>
    <w:rsid w:val="00267AC5"/>
    <w:rsid w:val="00267D87"/>
    <w:rsid w:val="002700C8"/>
    <w:rsid w:val="002719FF"/>
    <w:rsid w:val="00272DC4"/>
    <w:rsid w:val="0027369E"/>
    <w:rsid w:val="00273843"/>
    <w:rsid w:val="00274475"/>
    <w:rsid w:val="00275C4B"/>
    <w:rsid w:val="00277B3C"/>
    <w:rsid w:val="00277E37"/>
    <w:rsid w:val="0028015B"/>
    <w:rsid w:val="002806B1"/>
    <w:rsid w:val="00280818"/>
    <w:rsid w:val="00280D0B"/>
    <w:rsid w:val="0028106F"/>
    <w:rsid w:val="00281A11"/>
    <w:rsid w:val="00282ADB"/>
    <w:rsid w:val="00284421"/>
    <w:rsid w:val="00287855"/>
    <w:rsid w:val="00287F2B"/>
    <w:rsid w:val="00292A3B"/>
    <w:rsid w:val="00292CFA"/>
    <w:rsid w:val="00292E30"/>
    <w:rsid w:val="0029319E"/>
    <w:rsid w:val="002947F5"/>
    <w:rsid w:val="00294FE7"/>
    <w:rsid w:val="00295538"/>
    <w:rsid w:val="00296674"/>
    <w:rsid w:val="00296677"/>
    <w:rsid w:val="00296E53"/>
    <w:rsid w:val="002A19B0"/>
    <w:rsid w:val="002A1F81"/>
    <w:rsid w:val="002A3667"/>
    <w:rsid w:val="002A585F"/>
    <w:rsid w:val="002A69FD"/>
    <w:rsid w:val="002A6A1E"/>
    <w:rsid w:val="002A7550"/>
    <w:rsid w:val="002A7DF5"/>
    <w:rsid w:val="002B01A4"/>
    <w:rsid w:val="002B04C7"/>
    <w:rsid w:val="002B114C"/>
    <w:rsid w:val="002B1C14"/>
    <w:rsid w:val="002B3686"/>
    <w:rsid w:val="002B3C7E"/>
    <w:rsid w:val="002B4857"/>
    <w:rsid w:val="002B4ADE"/>
    <w:rsid w:val="002B5AA7"/>
    <w:rsid w:val="002B5BE4"/>
    <w:rsid w:val="002B606A"/>
    <w:rsid w:val="002B643A"/>
    <w:rsid w:val="002B6C14"/>
    <w:rsid w:val="002B7C16"/>
    <w:rsid w:val="002C0A00"/>
    <w:rsid w:val="002C1C42"/>
    <w:rsid w:val="002C298E"/>
    <w:rsid w:val="002C3814"/>
    <w:rsid w:val="002C3CBD"/>
    <w:rsid w:val="002C48C9"/>
    <w:rsid w:val="002C4B89"/>
    <w:rsid w:val="002C4C7D"/>
    <w:rsid w:val="002C4F99"/>
    <w:rsid w:val="002C5ED1"/>
    <w:rsid w:val="002D025F"/>
    <w:rsid w:val="002D02CD"/>
    <w:rsid w:val="002D1077"/>
    <w:rsid w:val="002D1187"/>
    <w:rsid w:val="002D11D1"/>
    <w:rsid w:val="002D1479"/>
    <w:rsid w:val="002D323C"/>
    <w:rsid w:val="002D342C"/>
    <w:rsid w:val="002D38F2"/>
    <w:rsid w:val="002D577C"/>
    <w:rsid w:val="002D5CA2"/>
    <w:rsid w:val="002D5FF5"/>
    <w:rsid w:val="002D7924"/>
    <w:rsid w:val="002D7A23"/>
    <w:rsid w:val="002D7E22"/>
    <w:rsid w:val="002E2D08"/>
    <w:rsid w:val="002E51A0"/>
    <w:rsid w:val="002E5845"/>
    <w:rsid w:val="002E73AD"/>
    <w:rsid w:val="002E7D92"/>
    <w:rsid w:val="002F1827"/>
    <w:rsid w:val="002F1B40"/>
    <w:rsid w:val="002F1DA5"/>
    <w:rsid w:val="002F3191"/>
    <w:rsid w:val="002F3611"/>
    <w:rsid w:val="002F3D8C"/>
    <w:rsid w:val="002F43F7"/>
    <w:rsid w:val="002F47DB"/>
    <w:rsid w:val="002F529C"/>
    <w:rsid w:val="002F6986"/>
    <w:rsid w:val="002F717D"/>
    <w:rsid w:val="002F7C9D"/>
    <w:rsid w:val="00300C20"/>
    <w:rsid w:val="00300ED0"/>
    <w:rsid w:val="00301190"/>
    <w:rsid w:val="00301A0E"/>
    <w:rsid w:val="00305D63"/>
    <w:rsid w:val="0030754B"/>
    <w:rsid w:val="0030775A"/>
    <w:rsid w:val="00307D64"/>
    <w:rsid w:val="003105CF"/>
    <w:rsid w:val="00313A99"/>
    <w:rsid w:val="00314259"/>
    <w:rsid w:val="0031458C"/>
    <w:rsid w:val="00314E04"/>
    <w:rsid w:val="003167D0"/>
    <w:rsid w:val="00317199"/>
    <w:rsid w:val="00317D11"/>
    <w:rsid w:val="00320536"/>
    <w:rsid w:val="00320DB8"/>
    <w:rsid w:val="003225DD"/>
    <w:rsid w:val="00323250"/>
    <w:rsid w:val="003245E2"/>
    <w:rsid w:val="00325B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15B2"/>
    <w:rsid w:val="00352D16"/>
    <w:rsid w:val="00353E6C"/>
    <w:rsid w:val="00353FA8"/>
    <w:rsid w:val="0035415B"/>
    <w:rsid w:val="00354208"/>
    <w:rsid w:val="003544E2"/>
    <w:rsid w:val="00357812"/>
    <w:rsid w:val="00360792"/>
    <w:rsid w:val="003611EC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67C33"/>
    <w:rsid w:val="00371811"/>
    <w:rsid w:val="00371ED8"/>
    <w:rsid w:val="00372675"/>
    <w:rsid w:val="00372A50"/>
    <w:rsid w:val="00374673"/>
    <w:rsid w:val="00374EAC"/>
    <w:rsid w:val="003752F9"/>
    <w:rsid w:val="003755B5"/>
    <w:rsid w:val="00376393"/>
    <w:rsid w:val="00377916"/>
    <w:rsid w:val="00380115"/>
    <w:rsid w:val="0038028C"/>
    <w:rsid w:val="003802D8"/>
    <w:rsid w:val="00381E3D"/>
    <w:rsid w:val="003826BF"/>
    <w:rsid w:val="00383841"/>
    <w:rsid w:val="00383A9B"/>
    <w:rsid w:val="0038426E"/>
    <w:rsid w:val="003875C4"/>
    <w:rsid w:val="003875E2"/>
    <w:rsid w:val="00390D2A"/>
    <w:rsid w:val="003918D3"/>
    <w:rsid w:val="00392426"/>
    <w:rsid w:val="00393D9A"/>
    <w:rsid w:val="003950F7"/>
    <w:rsid w:val="00395CFF"/>
    <w:rsid w:val="00395FFA"/>
    <w:rsid w:val="00396BFC"/>
    <w:rsid w:val="00396C93"/>
    <w:rsid w:val="00397D25"/>
    <w:rsid w:val="00397D46"/>
    <w:rsid w:val="003A0023"/>
    <w:rsid w:val="003A0C88"/>
    <w:rsid w:val="003A142B"/>
    <w:rsid w:val="003A1C22"/>
    <w:rsid w:val="003A20F6"/>
    <w:rsid w:val="003A2CA0"/>
    <w:rsid w:val="003A4AB1"/>
    <w:rsid w:val="003A55F2"/>
    <w:rsid w:val="003A581B"/>
    <w:rsid w:val="003A583C"/>
    <w:rsid w:val="003B032E"/>
    <w:rsid w:val="003B08CF"/>
    <w:rsid w:val="003B0D83"/>
    <w:rsid w:val="003B2FB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10B"/>
    <w:rsid w:val="003D5ADD"/>
    <w:rsid w:val="003D788F"/>
    <w:rsid w:val="003E0868"/>
    <w:rsid w:val="003E1852"/>
    <w:rsid w:val="003E1B23"/>
    <w:rsid w:val="003E205D"/>
    <w:rsid w:val="003E31DC"/>
    <w:rsid w:val="003E3B86"/>
    <w:rsid w:val="003E5FB9"/>
    <w:rsid w:val="003E6DE4"/>
    <w:rsid w:val="003F0076"/>
    <w:rsid w:val="003F0BBA"/>
    <w:rsid w:val="003F16FC"/>
    <w:rsid w:val="003F2161"/>
    <w:rsid w:val="003F22A2"/>
    <w:rsid w:val="003F4B9C"/>
    <w:rsid w:val="003F5B4C"/>
    <w:rsid w:val="003F6B0D"/>
    <w:rsid w:val="003F6F14"/>
    <w:rsid w:val="00400B98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5BB"/>
    <w:rsid w:val="00417689"/>
    <w:rsid w:val="00417F43"/>
    <w:rsid w:val="0042050A"/>
    <w:rsid w:val="00421D29"/>
    <w:rsid w:val="00423347"/>
    <w:rsid w:val="004256D4"/>
    <w:rsid w:val="00425FDF"/>
    <w:rsid w:val="00427B3E"/>
    <w:rsid w:val="00431867"/>
    <w:rsid w:val="004321FA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47DE0"/>
    <w:rsid w:val="00451E88"/>
    <w:rsid w:val="00453116"/>
    <w:rsid w:val="00455AB6"/>
    <w:rsid w:val="00455F67"/>
    <w:rsid w:val="00457A05"/>
    <w:rsid w:val="00460352"/>
    <w:rsid w:val="004603C3"/>
    <w:rsid w:val="00461209"/>
    <w:rsid w:val="00461240"/>
    <w:rsid w:val="0046277C"/>
    <w:rsid w:val="00462B56"/>
    <w:rsid w:val="00462CFD"/>
    <w:rsid w:val="00462F3E"/>
    <w:rsid w:val="004630CC"/>
    <w:rsid w:val="00463536"/>
    <w:rsid w:val="00467219"/>
    <w:rsid w:val="00467A84"/>
    <w:rsid w:val="00470811"/>
    <w:rsid w:val="00470BD6"/>
    <w:rsid w:val="00471A8A"/>
    <w:rsid w:val="004733DF"/>
    <w:rsid w:val="00474373"/>
    <w:rsid w:val="00475C80"/>
    <w:rsid w:val="0047606F"/>
    <w:rsid w:val="00477B17"/>
    <w:rsid w:val="00480FA9"/>
    <w:rsid w:val="004816A0"/>
    <w:rsid w:val="00484134"/>
    <w:rsid w:val="004856E3"/>
    <w:rsid w:val="004867C1"/>
    <w:rsid w:val="00491A62"/>
    <w:rsid w:val="004920F0"/>
    <w:rsid w:val="00492B52"/>
    <w:rsid w:val="00492E78"/>
    <w:rsid w:val="0049387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B14"/>
    <w:rsid w:val="004B4DC3"/>
    <w:rsid w:val="004B593E"/>
    <w:rsid w:val="004B5F36"/>
    <w:rsid w:val="004B69E5"/>
    <w:rsid w:val="004B74F3"/>
    <w:rsid w:val="004B7818"/>
    <w:rsid w:val="004B7CDE"/>
    <w:rsid w:val="004C03D2"/>
    <w:rsid w:val="004C06A4"/>
    <w:rsid w:val="004C08D6"/>
    <w:rsid w:val="004C10C3"/>
    <w:rsid w:val="004C1721"/>
    <w:rsid w:val="004C1E7F"/>
    <w:rsid w:val="004C2639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5B58"/>
    <w:rsid w:val="004D7391"/>
    <w:rsid w:val="004E181F"/>
    <w:rsid w:val="004E2CAE"/>
    <w:rsid w:val="004E3D63"/>
    <w:rsid w:val="004E3EAB"/>
    <w:rsid w:val="004E43BC"/>
    <w:rsid w:val="004E4796"/>
    <w:rsid w:val="004E6339"/>
    <w:rsid w:val="004E6470"/>
    <w:rsid w:val="004E75E7"/>
    <w:rsid w:val="004E7BEE"/>
    <w:rsid w:val="004F0A16"/>
    <w:rsid w:val="004F23B6"/>
    <w:rsid w:val="004F3638"/>
    <w:rsid w:val="004F3641"/>
    <w:rsid w:val="004F504C"/>
    <w:rsid w:val="004F50A5"/>
    <w:rsid w:val="004F5555"/>
    <w:rsid w:val="004F5564"/>
    <w:rsid w:val="004F5C29"/>
    <w:rsid w:val="004F6AF8"/>
    <w:rsid w:val="004F6FFC"/>
    <w:rsid w:val="00500C8E"/>
    <w:rsid w:val="005016AE"/>
    <w:rsid w:val="00501B1C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C93"/>
    <w:rsid w:val="00512F7D"/>
    <w:rsid w:val="00514EA4"/>
    <w:rsid w:val="00515F35"/>
    <w:rsid w:val="00521CEC"/>
    <w:rsid w:val="00522D45"/>
    <w:rsid w:val="00523656"/>
    <w:rsid w:val="0052386F"/>
    <w:rsid w:val="00524506"/>
    <w:rsid w:val="005246B6"/>
    <w:rsid w:val="005247CA"/>
    <w:rsid w:val="00524865"/>
    <w:rsid w:val="00524A20"/>
    <w:rsid w:val="00524B23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0CA"/>
    <w:rsid w:val="005322C6"/>
    <w:rsid w:val="00532D64"/>
    <w:rsid w:val="00532F4E"/>
    <w:rsid w:val="005357C9"/>
    <w:rsid w:val="00540ADF"/>
    <w:rsid w:val="00541088"/>
    <w:rsid w:val="005412BD"/>
    <w:rsid w:val="005427AC"/>
    <w:rsid w:val="00542972"/>
    <w:rsid w:val="00542DA6"/>
    <w:rsid w:val="00542E3B"/>
    <w:rsid w:val="00543FC3"/>
    <w:rsid w:val="00544097"/>
    <w:rsid w:val="0054481C"/>
    <w:rsid w:val="00544AB8"/>
    <w:rsid w:val="00545D2C"/>
    <w:rsid w:val="0054744C"/>
    <w:rsid w:val="00547C4E"/>
    <w:rsid w:val="00547F0B"/>
    <w:rsid w:val="005502C6"/>
    <w:rsid w:val="00550DD8"/>
    <w:rsid w:val="005518F3"/>
    <w:rsid w:val="005519FD"/>
    <w:rsid w:val="00551E67"/>
    <w:rsid w:val="00552124"/>
    <w:rsid w:val="00552297"/>
    <w:rsid w:val="0055298C"/>
    <w:rsid w:val="00553EF4"/>
    <w:rsid w:val="00553F42"/>
    <w:rsid w:val="005542DD"/>
    <w:rsid w:val="005546FE"/>
    <w:rsid w:val="00554FAE"/>
    <w:rsid w:val="00555C86"/>
    <w:rsid w:val="00556214"/>
    <w:rsid w:val="005579BC"/>
    <w:rsid w:val="00560E90"/>
    <w:rsid w:val="0056230A"/>
    <w:rsid w:val="00562CEA"/>
    <w:rsid w:val="005633A8"/>
    <w:rsid w:val="00565475"/>
    <w:rsid w:val="00571A38"/>
    <w:rsid w:val="00571C9D"/>
    <w:rsid w:val="0057381B"/>
    <w:rsid w:val="00573D4E"/>
    <w:rsid w:val="00573E4B"/>
    <w:rsid w:val="00573E93"/>
    <w:rsid w:val="00576027"/>
    <w:rsid w:val="005807C1"/>
    <w:rsid w:val="00580C02"/>
    <w:rsid w:val="00581727"/>
    <w:rsid w:val="00581B4B"/>
    <w:rsid w:val="005823CB"/>
    <w:rsid w:val="005829D9"/>
    <w:rsid w:val="00583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448"/>
    <w:rsid w:val="00595CB2"/>
    <w:rsid w:val="00597D98"/>
    <w:rsid w:val="005A0C99"/>
    <w:rsid w:val="005A0D6E"/>
    <w:rsid w:val="005A12F3"/>
    <w:rsid w:val="005A17EC"/>
    <w:rsid w:val="005A1AC2"/>
    <w:rsid w:val="005A1CF7"/>
    <w:rsid w:val="005A3C06"/>
    <w:rsid w:val="005A5432"/>
    <w:rsid w:val="005A5764"/>
    <w:rsid w:val="005A6288"/>
    <w:rsid w:val="005A6E1F"/>
    <w:rsid w:val="005B0189"/>
    <w:rsid w:val="005B1D1A"/>
    <w:rsid w:val="005B260C"/>
    <w:rsid w:val="005B6B4E"/>
    <w:rsid w:val="005B7504"/>
    <w:rsid w:val="005C114D"/>
    <w:rsid w:val="005C2093"/>
    <w:rsid w:val="005C393C"/>
    <w:rsid w:val="005C5A3E"/>
    <w:rsid w:val="005C769B"/>
    <w:rsid w:val="005D2FA5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4763"/>
    <w:rsid w:val="005E4875"/>
    <w:rsid w:val="005E4B03"/>
    <w:rsid w:val="005E50E1"/>
    <w:rsid w:val="005E50F6"/>
    <w:rsid w:val="005E51E7"/>
    <w:rsid w:val="005E6312"/>
    <w:rsid w:val="005E66EC"/>
    <w:rsid w:val="005E6747"/>
    <w:rsid w:val="005E6891"/>
    <w:rsid w:val="005E7157"/>
    <w:rsid w:val="005E7397"/>
    <w:rsid w:val="005E73E9"/>
    <w:rsid w:val="005E7951"/>
    <w:rsid w:val="005F06CB"/>
    <w:rsid w:val="005F197D"/>
    <w:rsid w:val="005F28AC"/>
    <w:rsid w:val="005F3994"/>
    <w:rsid w:val="005F4E94"/>
    <w:rsid w:val="005F4EEF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2FF0"/>
    <w:rsid w:val="0061379A"/>
    <w:rsid w:val="00613AD5"/>
    <w:rsid w:val="00615C5F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3EE7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6A5"/>
    <w:rsid w:val="00635ACC"/>
    <w:rsid w:val="006364E0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4C4"/>
    <w:rsid w:val="00644BD4"/>
    <w:rsid w:val="00645794"/>
    <w:rsid w:val="006459A1"/>
    <w:rsid w:val="00645DEA"/>
    <w:rsid w:val="006467E9"/>
    <w:rsid w:val="0064778C"/>
    <w:rsid w:val="00650E50"/>
    <w:rsid w:val="0065204C"/>
    <w:rsid w:val="00652D75"/>
    <w:rsid w:val="00653582"/>
    <w:rsid w:val="00655456"/>
    <w:rsid w:val="00655841"/>
    <w:rsid w:val="006619D7"/>
    <w:rsid w:val="00665963"/>
    <w:rsid w:val="00667FD8"/>
    <w:rsid w:val="006707DF"/>
    <w:rsid w:val="00670C45"/>
    <w:rsid w:val="00670D47"/>
    <w:rsid w:val="0067108C"/>
    <w:rsid w:val="006711CF"/>
    <w:rsid w:val="00671367"/>
    <w:rsid w:val="006718F6"/>
    <w:rsid w:val="00672C51"/>
    <w:rsid w:val="006744ED"/>
    <w:rsid w:val="00675C8B"/>
    <w:rsid w:val="006775E6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2F6A"/>
    <w:rsid w:val="006935A9"/>
    <w:rsid w:val="006952F7"/>
    <w:rsid w:val="00695EE3"/>
    <w:rsid w:val="00696530"/>
    <w:rsid w:val="006968C4"/>
    <w:rsid w:val="00696FDF"/>
    <w:rsid w:val="006A075C"/>
    <w:rsid w:val="006A258C"/>
    <w:rsid w:val="006A493D"/>
    <w:rsid w:val="006A583F"/>
    <w:rsid w:val="006B0A6C"/>
    <w:rsid w:val="006B18F4"/>
    <w:rsid w:val="006B1CCE"/>
    <w:rsid w:val="006B1EEF"/>
    <w:rsid w:val="006B46F9"/>
    <w:rsid w:val="006B52EF"/>
    <w:rsid w:val="006B7AEB"/>
    <w:rsid w:val="006C0F0E"/>
    <w:rsid w:val="006C142C"/>
    <w:rsid w:val="006C1C9F"/>
    <w:rsid w:val="006C227D"/>
    <w:rsid w:val="006C30F8"/>
    <w:rsid w:val="006C3123"/>
    <w:rsid w:val="006C53D2"/>
    <w:rsid w:val="006C6E0E"/>
    <w:rsid w:val="006D026B"/>
    <w:rsid w:val="006D1485"/>
    <w:rsid w:val="006D2B7E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EB2"/>
    <w:rsid w:val="006F0153"/>
    <w:rsid w:val="006F480E"/>
    <w:rsid w:val="006F482F"/>
    <w:rsid w:val="006F49D4"/>
    <w:rsid w:val="006F766F"/>
    <w:rsid w:val="006F7E6F"/>
    <w:rsid w:val="00700F0F"/>
    <w:rsid w:val="0070102A"/>
    <w:rsid w:val="007015D9"/>
    <w:rsid w:val="00701ACD"/>
    <w:rsid w:val="00701B02"/>
    <w:rsid w:val="00701C47"/>
    <w:rsid w:val="00703135"/>
    <w:rsid w:val="0070346D"/>
    <w:rsid w:val="00703EEF"/>
    <w:rsid w:val="007040C2"/>
    <w:rsid w:val="00705058"/>
    <w:rsid w:val="00705C08"/>
    <w:rsid w:val="00706133"/>
    <w:rsid w:val="0070633B"/>
    <w:rsid w:val="007064E1"/>
    <w:rsid w:val="00706C39"/>
    <w:rsid w:val="0071169C"/>
    <w:rsid w:val="007141ED"/>
    <w:rsid w:val="007165D7"/>
    <w:rsid w:val="00716E0F"/>
    <w:rsid w:val="007178A4"/>
    <w:rsid w:val="00721C5B"/>
    <w:rsid w:val="00722297"/>
    <w:rsid w:val="00722AD5"/>
    <w:rsid w:val="0072435B"/>
    <w:rsid w:val="007256F9"/>
    <w:rsid w:val="0072700A"/>
    <w:rsid w:val="00727936"/>
    <w:rsid w:val="00727EC5"/>
    <w:rsid w:val="0073015D"/>
    <w:rsid w:val="00730A1A"/>
    <w:rsid w:val="00731A71"/>
    <w:rsid w:val="00731F2A"/>
    <w:rsid w:val="007326B6"/>
    <w:rsid w:val="00732CD4"/>
    <w:rsid w:val="00733998"/>
    <w:rsid w:val="00736DD2"/>
    <w:rsid w:val="00737623"/>
    <w:rsid w:val="00742C82"/>
    <w:rsid w:val="00743207"/>
    <w:rsid w:val="00745151"/>
    <w:rsid w:val="007455BF"/>
    <w:rsid w:val="007456DA"/>
    <w:rsid w:val="00747029"/>
    <w:rsid w:val="00747486"/>
    <w:rsid w:val="007476FE"/>
    <w:rsid w:val="00750920"/>
    <w:rsid w:val="00750F0E"/>
    <w:rsid w:val="00751444"/>
    <w:rsid w:val="0075354A"/>
    <w:rsid w:val="00753787"/>
    <w:rsid w:val="00754AAB"/>
    <w:rsid w:val="00754FFA"/>
    <w:rsid w:val="00755428"/>
    <w:rsid w:val="00756105"/>
    <w:rsid w:val="00756949"/>
    <w:rsid w:val="0075762B"/>
    <w:rsid w:val="007600C6"/>
    <w:rsid w:val="007622EC"/>
    <w:rsid w:val="00762520"/>
    <w:rsid w:val="007625A8"/>
    <w:rsid w:val="00763DC0"/>
    <w:rsid w:val="00763E92"/>
    <w:rsid w:val="00766F2E"/>
    <w:rsid w:val="00766F87"/>
    <w:rsid w:val="00767267"/>
    <w:rsid w:val="00767937"/>
    <w:rsid w:val="00770290"/>
    <w:rsid w:val="00771A35"/>
    <w:rsid w:val="00771E05"/>
    <w:rsid w:val="00772D26"/>
    <w:rsid w:val="00773A00"/>
    <w:rsid w:val="0077452C"/>
    <w:rsid w:val="00774BD1"/>
    <w:rsid w:val="00774CEE"/>
    <w:rsid w:val="00775683"/>
    <w:rsid w:val="00775A6B"/>
    <w:rsid w:val="007768D3"/>
    <w:rsid w:val="00777689"/>
    <w:rsid w:val="007779FE"/>
    <w:rsid w:val="0078003E"/>
    <w:rsid w:val="007801B0"/>
    <w:rsid w:val="00781D00"/>
    <w:rsid w:val="00781D18"/>
    <w:rsid w:val="00782896"/>
    <w:rsid w:val="00784673"/>
    <w:rsid w:val="0078535A"/>
    <w:rsid w:val="0078545A"/>
    <w:rsid w:val="00787250"/>
    <w:rsid w:val="00787637"/>
    <w:rsid w:val="007877EF"/>
    <w:rsid w:val="00790115"/>
    <w:rsid w:val="00790520"/>
    <w:rsid w:val="00790632"/>
    <w:rsid w:val="00790893"/>
    <w:rsid w:val="00791665"/>
    <w:rsid w:val="00792015"/>
    <w:rsid w:val="0079266E"/>
    <w:rsid w:val="00792ABE"/>
    <w:rsid w:val="007931BE"/>
    <w:rsid w:val="00793F80"/>
    <w:rsid w:val="00796B1B"/>
    <w:rsid w:val="00796B81"/>
    <w:rsid w:val="00796C47"/>
    <w:rsid w:val="007A038C"/>
    <w:rsid w:val="007A2960"/>
    <w:rsid w:val="007A4A14"/>
    <w:rsid w:val="007A4C71"/>
    <w:rsid w:val="007A4D82"/>
    <w:rsid w:val="007A545A"/>
    <w:rsid w:val="007A5CB4"/>
    <w:rsid w:val="007A60E8"/>
    <w:rsid w:val="007A68AC"/>
    <w:rsid w:val="007A6903"/>
    <w:rsid w:val="007B0724"/>
    <w:rsid w:val="007B0890"/>
    <w:rsid w:val="007B0BB8"/>
    <w:rsid w:val="007B2333"/>
    <w:rsid w:val="007B3ED5"/>
    <w:rsid w:val="007B5C88"/>
    <w:rsid w:val="007B63E7"/>
    <w:rsid w:val="007B678D"/>
    <w:rsid w:val="007C0417"/>
    <w:rsid w:val="007C0D15"/>
    <w:rsid w:val="007C1625"/>
    <w:rsid w:val="007C16F1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0308"/>
    <w:rsid w:val="007D1480"/>
    <w:rsid w:val="007D1B27"/>
    <w:rsid w:val="007D1F52"/>
    <w:rsid w:val="007D39A8"/>
    <w:rsid w:val="007D5A3D"/>
    <w:rsid w:val="007D5EE8"/>
    <w:rsid w:val="007D6802"/>
    <w:rsid w:val="007D6EA4"/>
    <w:rsid w:val="007E0BA2"/>
    <w:rsid w:val="007E12D0"/>
    <w:rsid w:val="007E17CA"/>
    <w:rsid w:val="007E1BAE"/>
    <w:rsid w:val="007E2F59"/>
    <w:rsid w:val="007E3713"/>
    <w:rsid w:val="007E3864"/>
    <w:rsid w:val="007E40D3"/>
    <w:rsid w:val="007E4C80"/>
    <w:rsid w:val="007E77D4"/>
    <w:rsid w:val="007F000C"/>
    <w:rsid w:val="007F19F5"/>
    <w:rsid w:val="007F3001"/>
    <w:rsid w:val="007F6A35"/>
    <w:rsid w:val="007F6DAD"/>
    <w:rsid w:val="007F7375"/>
    <w:rsid w:val="007F7452"/>
    <w:rsid w:val="00800399"/>
    <w:rsid w:val="0080148F"/>
    <w:rsid w:val="0080174A"/>
    <w:rsid w:val="00803465"/>
    <w:rsid w:val="008055D9"/>
    <w:rsid w:val="00806466"/>
    <w:rsid w:val="008069B1"/>
    <w:rsid w:val="0080753D"/>
    <w:rsid w:val="00810595"/>
    <w:rsid w:val="00810803"/>
    <w:rsid w:val="00810905"/>
    <w:rsid w:val="00811CDB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3D4C"/>
    <w:rsid w:val="00824900"/>
    <w:rsid w:val="00826D35"/>
    <w:rsid w:val="008271DD"/>
    <w:rsid w:val="00830724"/>
    <w:rsid w:val="008314D9"/>
    <w:rsid w:val="008315B6"/>
    <w:rsid w:val="008316B5"/>
    <w:rsid w:val="00833EF4"/>
    <w:rsid w:val="00834E82"/>
    <w:rsid w:val="00836F5F"/>
    <w:rsid w:val="00841099"/>
    <w:rsid w:val="008425D8"/>
    <w:rsid w:val="00842681"/>
    <w:rsid w:val="00843F41"/>
    <w:rsid w:val="00844CB2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67C7"/>
    <w:rsid w:val="008572A1"/>
    <w:rsid w:val="00857DE3"/>
    <w:rsid w:val="00860774"/>
    <w:rsid w:val="0086105A"/>
    <w:rsid w:val="00861101"/>
    <w:rsid w:val="00861759"/>
    <w:rsid w:val="0086400B"/>
    <w:rsid w:val="008644E1"/>
    <w:rsid w:val="008654A2"/>
    <w:rsid w:val="00866F2C"/>
    <w:rsid w:val="0086731E"/>
    <w:rsid w:val="0087133F"/>
    <w:rsid w:val="00871853"/>
    <w:rsid w:val="00871DE8"/>
    <w:rsid w:val="0087264F"/>
    <w:rsid w:val="00873794"/>
    <w:rsid w:val="00874076"/>
    <w:rsid w:val="008750A2"/>
    <w:rsid w:val="00875BFA"/>
    <w:rsid w:val="008765B6"/>
    <w:rsid w:val="008765F6"/>
    <w:rsid w:val="00877D1B"/>
    <w:rsid w:val="008809AB"/>
    <w:rsid w:val="0088129E"/>
    <w:rsid w:val="00883563"/>
    <w:rsid w:val="00883BC8"/>
    <w:rsid w:val="00883C51"/>
    <w:rsid w:val="00884E91"/>
    <w:rsid w:val="00885851"/>
    <w:rsid w:val="0088693F"/>
    <w:rsid w:val="00891DC7"/>
    <w:rsid w:val="00893C7B"/>
    <w:rsid w:val="00894D69"/>
    <w:rsid w:val="00894F08"/>
    <w:rsid w:val="00895167"/>
    <w:rsid w:val="008952B7"/>
    <w:rsid w:val="008960B2"/>
    <w:rsid w:val="00896845"/>
    <w:rsid w:val="0089758D"/>
    <w:rsid w:val="00897D89"/>
    <w:rsid w:val="00897DC7"/>
    <w:rsid w:val="008A1294"/>
    <w:rsid w:val="008A1824"/>
    <w:rsid w:val="008A2159"/>
    <w:rsid w:val="008A31EE"/>
    <w:rsid w:val="008A67BC"/>
    <w:rsid w:val="008B03D4"/>
    <w:rsid w:val="008B138B"/>
    <w:rsid w:val="008B1F43"/>
    <w:rsid w:val="008B251F"/>
    <w:rsid w:val="008B3D00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4F9D"/>
    <w:rsid w:val="008C55A0"/>
    <w:rsid w:val="008C5B42"/>
    <w:rsid w:val="008C5B49"/>
    <w:rsid w:val="008C6B34"/>
    <w:rsid w:val="008D07EC"/>
    <w:rsid w:val="008D0EA0"/>
    <w:rsid w:val="008D1203"/>
    <w:rsid w:val="008D13C7"/>
    <w:rsid w:val="008D1BB5"/>
    <w:rsid w:val="008D1FE9"/>
    <w:rsid w:val="008D252B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39C1"/>
    <w:rsid w:val="008E5D83"/>
    <w:rsid w:val="008E69C7"/>
    <w:rsid w:val="008E6A07"/>
    <w:rsid w:val="008E701D"/>
    <w:rsid w:val="008F04B4"/>
    <w:rsid w:val="008F0BF1"/>
    <w:rsid w:val="008F18AB"/>
    <w:rsid w:val="008F4887"/>
    <w:rsid w:val="008F5543"/>
    <w:rsid w:val="008F5838"/>
    <w:rsid w:val="008F5BE7"/>
    <w:rsid w:val="008F5D0F"/>
    <w:rsid w:val="008F7B22"/>
    <w:rsid w:val="0090073C"/>
    <w:rsid w:val="0090148E"/>
    <w:rsid w:val="00901FA5"/>
    <w:rsid w:val="00903B40"/>
    <w:rsid w:val="00903DF2"/>
    <w:rsid w:val="00904A04"/>
    <w:rsid w:val="00905429"/>
    <w:rsid w:val="00905CEE"/>
    <w:rsid w:val="00907755"/>
    <w:rsid w:val="009100D1"/>
    <w:rsid w:val="009122AA"/>
    <w:rsid w:val="00912C90"/>
    <w:rsid w:val="009131FC"/>
    <w:rsid w:val="00915514"/>
    <w:rsid w:val="009164E9"/>
    <w:rsid w:val="00916D9C"/>
    <w:rsid w:val="00917705"/>
    <w:rsid w:val="00917E9F"/>
    <w:rsid w:val="009212BE"/>
    <w:rsid w:val="0092213B"/>
    <w:rsid w:val="00922831"/>
    <w:rsid w:val="00922FDA"/>
    <w:rsid w:val="00923A6B"/>
    <w:rsid w:val="009245B5"/>
    <w:rsid w:val="009253FA"/>
    <w:rsid w:val="00925D20"/>
    <w:rsid w:val="00930B83"/>
    <w:rsid w:val="00931347"/>
    <w:rsid w:val="00931EE3"/>
    <w:rsid w:val="00932A31"/>
    <w:rsid w:val="00933041"/>
    <w:rsid w:val="00933795"/>
    <w:rsid w:val="0093459D"/>
    <w:rsid w:val="00934C36"/>
    <w:rsid w:val="00935184"/>
    <w:rsid w:val="00937F62"/>
    <w:rsid w:val="00937F6E"/>
    <w:rsid w:val="00941354"/>
    <w:rsid w:val="00942155"/>
    <w:rsid w:val="009424CE"/>
    <w:rsid w:val="00942B03"/>
    <w:rsid w:val="009438FC"/>
    <w:rsid w:val="00943996"/>
    <w:rsid w:val="00944F2F"/>
    <w:rsid w:val="00944F55"/>
    <w:rsid w:val="009453C0"/>
    <w:rsid w:val="009464AD"/>
    <w:rsid w:val="00946D0B"/>
    <w:rsid w:val="009473D9"/>
    <w:rsid w:val="00947B45"/>
    <w:rsid w:val="00947C75"/>
    <w:rsid w:val="00950E60"/>
    <w:rsid w:val="00951471"/>
    <w:rsid w:val="00951A3D"/>
    <w:rsid w:val="00953CFA"/>
    <w:rsid w:val="00953E03"/>
    <w:rsid w:val="00954086"/>
    <w:rsid w:val="00956481"/>
    <w:rsid w:val="00956602"/>
    <w:rsid w:val="0095663B"/>
    <w:rsid w:val="00956F69"/>
    <w:rsid w:val="00957837"/>
    <w:rsid w:val="00957F1B"/>
    <w:rsid w:val="00957F20"/>
    <w:rsid w:val="0096017C"/>
    <w:rsid w:val="00960930"/>
    <w:rsid w:val="009622BD"/>
    <w:rsid w:val="00962C4E"/>
    <w:rsid w:val="00963433"/>
    <w:rsid w:val="00964345"/>
    <w:rsid w:val="00964718"/>
    <w:rsid w:val="009650A4"/>
    <w:rsid w:val="00965701"/>
    <w:rsid w:val="00966D66"/>
    <w:rsid w:val="00970A4E"/>
    <w:rsid w:val="00971991"/>
    <w:rsid w:val="00972CDD"/>
    <w:rsid w:val="0097423F"/>
    <w:rsid w:val="00977204"/>
    <w:rsid w:val="0098012A"/>
    <w:rsid w:val="009805FC"/>
    <w:rsid w:val="009808F6"/>
    <w:rsid w:val="00980F96"/>
    <w:rsid w:val="00982891"/>
    <w:rsid w:val="00983ADF"/>
    <w:rsid w:val="00984674"/>
    <w:rsid w:val="009846DE"/>
    <w:rsid w:val="0099216A"/>
    <w:rsid w:val="00993E5E"/>
    <w:rsid w:val="00995A7F"/>
    <w:rsid w:val="00996783"/>
    <w:rsid w:val="00996F1B"/>
    <w:rsid w:val="00997D2D"/>
    <w:rsid w:val="009A0EFC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4D9"/>
    <w:rsid w:val="009B552F"/>
    <w:rsid w:val="009B5FCF"/>
    <w:rsid w:val="009B7CF1"/>
    <w:rsid w:val="009C0475"/>
    <w:rsid w:val="009C0853"/>
    <w:rsid w:val="009C08ED"/>
    <w:rsid w:val="009C09F4"/>
    <w:rsid w:val="009C148D"/>
    <w:rsid w:val="009C2695"/>
    <w:rsid w:val="009C2C3F"/>
    <w:rsid w:val="009C3551"/>
    <w:rsid w:val="009C39BC"/>
    <w:rsid w:val="009C41E1"/>
    <w:rsid w:val="009C4AC5"/>
    <w:rsid w:val="009C4B3B"/>
    <w:rsid w:val="009C61B2"/>
    <w:rsid w:val="009C61F7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066D"/>
    <w:rsid w:val="009E0D6E"/>
    <w:rsid w:val="009E1314"/>
    <w:rsid w:val="009E17EC"/>
    <w:rsid w:val="009E400B"/>
    <w:rsid w:val="009E52D2"/>
    <w:rsid w:val="009E68F4"/>
    <w:rsid w:val="009E6DBB"/>
    <w:rsid w:val="009E756E"/>
    <w:rsid w:val="009E767A"/>
    <w:rsid w:val="009F1DFC"/>
    <w:rsid w:val="009F25CC"/>
    <w:rsid w:val="009F2906"/>
    <w:rsid w:val="009F2E83"/>
    <w:rsid w:val="009F3170"/>
    <w:rsid w:val="009F3F1D"/>
    <w:rsid w:val="009F3F31"/>
    <w:rsid w:val="009F3F7B"/>
    <w:rsid w:val="009F3FBD"/>
    <w:rsid w:val="009F53A3"/>
    <w:rsid w:val="009F56C7"/>
    <w:rsid w:val="009F6494"/>
    <w:rsid w:val="009F6FD3"/>
    <w:rsid w:val="00A005F6"/>
    <w:rsid w:val="00A01AB0"/>
    <w:rsid w:val="00A022DD"/>
    <w:rsid w:val="00A033B8"/>
    <w:rsid w:val="00A0371F"/>
    <w:rsid w:val="00A03FF2"/>
    <w:rsid w:val="00A042E0"/>
    <w:rsid w:val="00A04394"/>
    <w:rsid w:val="00A04971"/>
    <w:rsid w:val="00A05ADD"/>
    <w:rsid w:val="00A06B17"/>
    <w:rsid w:val="00A07A7B"/>
    <w:rsid w:val="00A07E23"/>
    <w:rsid w:val="00A12710"/>
    <w:rsid w:val="00A172AE"/>
    <w:rsid w:val="00A20003"/>
    <w:rsid w:val="00A230A7"/>
    <w:rsid w:val="00A232D4"/>
    <w:rsid w:val="00A2406B"/>
    <w:rsid w:val="00A24428"/>
    <w:rsid w:val="00A24BEF"/>
    <w:rsid w:val="00A25DF4"/>
    <w:rsid w:val="00A261DA"/>
    <w:rsid w:val="00A27129"/>
    <w:rsid w:val="00A278BA"/>
    <w:rsid w:val="00A27B09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AB2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1C4C"/>
    <w:rsid w:val="00A5230E"/>
    <w:rsid w:val="00A5549A"/>
    <w:rsid w:val="00A572C3"/>
    <w:rsid w:val="00A573D7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5AC9"/>
    <w:rsid w:val="00A66744"/>
    <w:rsid w:val="00A66826"/>
    <w:rsid w:val="00A67363"/>
    <w:rsid w:val="00A70FD7"/>
    <w:rsid w:val="00A71875"/>
    <w:rsid w:val="00A718D6"/>
    <w:rsid w:val="00A72589"/>
    <w:rsid w:val="00A7674F"/>
    <w:rsid w:val="00A80C23"/>
    <w:rsid w:val="00A81362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3038"/>
    <w:rsid w:val="00AA4707"/>
    <w:rsid w:val="00AA47C2"/>
    <w:rsid w:val="00AA55E7"/>
    <w:rsid w:val="00AA5C9B"/>
    <w:rsid w:val="00AA72DD"/>
    <w:rsid w:val="00AA7872"/>
    <w:rsid w:val="00AB03DF"/>
    <w:rsid w:val="00AB0D44"/>
    <w:rsid w:val="00AB1FC8"/>
    <w:rsid w:val="00AB1FFF"/>
    <w:rsid w:val="00AB2709"/>
    <w:rsid w:val="00AB2EAD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799F"/>
    <w:rsid w:val="00B001DA"/>
    <w:rsid w:val="00B02E43"/>
    <w:rsid w:val="00B0311F"/>
    <w:rsid w:val="00B04E89"/>
    <w:rsid w:val="00B04F93"/>
    <w:rsid w:val="00B05DC4"/>
    <w:rsid w:val="00B05E6F"/>
    <w:rsid w:val="00B0692E"/>
    <w:rsid w:val="00B07531"/>
    <w:rsid w:val="00B0773B"/>
    <w:rsid w:val="00B10B6D"/>
    <w:rsid w:val="00B117BC"/>
    <w:rsid w:val="00B11A70"/>
    <w:rsid w:val="00B1389D"/>
    <w:rsid w:val="00B14242"/>
    <w:rsid w:val="00B1599A"/>
    <w:rsid w:val="00B15E27"/>
    <w:rsid w:val="00B16B51"/>
    <w:rsid w:val="00B16F09"/>
    <w:rsid w:val="00B173A9"/>
    <w:rsid w:val="00B21400"/>
    <w:rsid w:val="00B226B4"/>
    <w:rsid w:val="00B238AF"/>
    <w:rsid w:val="00B2720F"/>
    <w:rsid w:val="00B27B55"/>
    <w:rsid w:val="00B30993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40C2"/>
    <w:rsid w:val="00B5635D"/>
    <w:rsid w:val="00B56745"/>
    <w:rsid w:val="00B56D68"/>
    <w:rsid w:val="00B573D6"/>
    <w:rsid w:val="00B5768A"/>
    <w:rsid w:val="00B578BD"/>
    <w:rsid w:val="00B6089E"/>
    <w:rsid w:val="00B608F0"/>
    <w:rsid w:val="00B60F87"/>
    <w:rsid w:val="00B61151"/>
    <w:rsid w:val="00B6136B"/>
    <w:rsid w:val="00B61D21"/>
    <w:rsid w:val="00B61DC6"/>
    <w:rsid w:val="00B62D6D"/>
    <w:rsid w:val="00B62E1A"/>
    <w:rsid w:val="00B62E2F"/>
    <w:rsid w:val="00B632D0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A05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1C5"/>
    <w:rsid w:val="00B966F7"/>
    <w:rsid w:val="00BA0A51"/>
    <w:rsid w:val="00BA0E7C"/>
    <w:rsid w:val="00BA1B09"/>
    <w:rsid w:val="00BA2B5A"/>
    <w:rsid w:val="00BA2CAB"/>
    <w:rsid w:val="00BA4F30"/>
    <w:rsid w:val="00BA5C45"/>
    <w:rsid w:val="00BA606A"/>
    <w:rsid w:val="00BA6E0C"/>
    <w:rsid w:val="00BB028C"/>
    <w:rsid w:val="00BB217C"/>
    <w:rsid w:val="00BB246F"/>
    <w:rsid w:val="00BB31BC"/>
    <w:rsid w:val="00BB473D"/>
    <w:rsid w:val="00BB4F92"/>
    <w:rsid w:val="00BB67B7"/>
    <w:rsid w:val="00BC30A6"/>
    <w:rsid w:val="00BC3872"/>
    <w:rsid w:val="00BC4553"/>
    <w:rsid w:val="00BC4FF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2D0C"/>
    <w:rsid w:val="00BE32FB"/>
    <w:rsid w:val="00BE4B89"/>
    <w:rsid w:val="00BE5441"/>
    <w:rsid w:val="00BE6F10"/>
    <w:rsid w:val="00BE74A4"/>
    <w:rsid w:val="00BF1AD4"/>
    <w:rsid w:val="00BF2858"/>
    <w:rsid w:val="00BF56B3"/>
    <w:rsid w:val="00BF5E2D"/>
    <w:rsid w:val="00BF6452"/>
    <w:rsid w:val="00BF6985"/>
    <w:rsid w:val="00C0070F"/>
    <w:rsid w:val="00C00C48"/>
    <w:rsid w:val="00C01769"/>
    <w:rsid w:val="00C01F3D"/>
    <w:rsid w:val="00C02956"/>
    <w:rsid w:val="00C03107"/>
    <w:rsid w:val="00C03419"/>
    <w:rsid w:val="00C038C1"/>
    <w:rsid w:val="00C0391D"/>
    <w:rsid w:val="00C03DCE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16AFC"/>
    <w:rsid w:val="00C17AD7"/>
    <w:rsid w:val="00C17EC7"/>
    <w:rsid w:val="00C21082"/>
    <w:rsid w:val="00C2135E"/>
    <w:rsid w:val="00C2233F"/>
    <w:rsid w:val="00C2326C"/>
    <w:rsid w:val="00C252F3"/>
    <w:rsid w:val="00C254C3"/>
    <w:rsid w:val="00C26CD4"/>
    <w:rsid w:val="00C27108"/>
    <w:rsid w:val="00C30AC9"/>
    <w:rsid w:val="00C32830"/>
    <w:rsid w:val="00C33023"/>
    <w:rsid w:val="00C34A2B"/>
    <w:rsid w:val="00C35198"/>
    <w:rsid w:val="00C35705"/>
    <w:rsid w:val="00C3651C"/>
    <w:rsid w:val="00C400E7"/>
    <w:rsid w:val="00C41417"/>
    <w:rsid w:val="00C41E65"/>
    <w:rsid w:val="00C42183"/>
    <w:rsid w:val="00C426E6"/>
    <w:rsid w:val="00C43B30"/>
    <w:rsid w:val="00C451BF"/>
    <w:rsid w:val="00C45289"/>
    <w:rsid w:val="00C45AE1"/>
    <w:rsid w:val="00C46AAC"/>
    <w:rsid w:val="00C46ECC"/>
    <w:rsid w:val="00C478AF"/>
    <w:rsid w:val="00C47D6D"/>
    <w:rsid w:val="00C50FBF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C44"/>
    <w:rsid w:val="00C74F21"/>
    <w:rsid w:val="00C7743D"/>
    <w:rsid w:val="00C810E6"/>
    <w:rsid w:val="00C81C96"/>
    <w:rsid w:val="00C84F53"/>
    <w:rsid w:val="00C873F4"/>
    <w:rsid w:val="00C87B5D"/>
    <w:rsid w:val="00C906B1"/>
    <w:rsid w:val="00C926DE"/>
    <w:rsid w:val="00C9284E"/>
    <w:rsid w:val="00C9399D"/>
    <w:rsid w:val="00C94C17"/>
    <w:rsid w:val="00C94C2C"/>
    <w:rsid w:val="00C955BB"/>
    <w:rsid w:val="00C96DA3"/>
    <w:rsid w:val="00C976FE"/>
    <w:rsid w:val="00CA02D8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A7014"/>
    <w:rsid w:val="00CB08F1"/>
    <w:rsid w:val="00CB14D7"/>
    <w:rsid w:val="00CB1C7D"/>
    <w:rsid w:val="00CB2094"/>
    <w:rsid w:val="00CB20CB"/>
    <w:rsid w:val="00CB2B74"/>
    <w:rsid w:val="00CB4B14"/>
    <w:rsid w:val="00CB4E9C"/>
    <w:rsid w:val="00CB5258"/>
    <w:rsid w:val="00CB775A"/>
    <w:rsid w:val="00CB77F7"/>
    <w:rsid w:val="00CC0A09"/>
    <w:rsid w:val="00CC0E8B"/>
    <w:rsid w:val="00CC3840"/>
    <w:rsid w:val="00CC4077"/>
    <w:rsid w:val="00CC4934"/>
    <w:rsid w:val="00CC5428"/>
    <w:rsid w:val="00CC6007"/>
    <w:rsid w:val="00CC65E9"/>
    <w:rsid w:val="00CD0392"/>
    <w:rsid w:val="00CD3BF4"/>
    <w:rsid w:val="00CD4490"/>
    <w:rsid w:val="00CD5F0C"/>
    <w:rsid w:val="00CD6379"/>
    <w:rsid w:val="00CD6449"/>
    <w:rsid w:val="00CE03DC"/>
    <w:rsid w:val="00CE05BB"/>
    <w:rsid w:val="00CE08A8"/>
    <w:rsid w:val="00CE0D64"/>
    <w:rsid w:val="00CE0E05"/>
    <w:rsid w:val="00CE1772"/>
    <w:rsid w:val="00CE477D"/>
    <w:rsid w:val="00CE5AAC"/>
    <w:rsid w:val="00CE5B4A"/>
    <w:rsid w:val="00CE610A"/>
    <w:rsid w:val="00CE6490"/>
    <w:rsid w:val="00CE6690"/>
    <w:rsid w:val="00CE7A30"/>
    <w:rsid w:val="00CF1452"/>
    <w:rsid w:val="00CF2AE5"/>
    <w:rsid w:val="00CF3F98"/>
    <w:rsid w:val="00CF5383"/>
    <w:rsid w:val="00CF566F"/>
    <w:rsid w:val="00CF57F8"/>
    <w:rsid w:val="00CF654C"/>
    <w:rsid w:val="00CF68D4"/>
    <w:rsid w:val="00CF6C7C"/>
    <w:rsid w:val="00CF7E59"/>
    <w:rsid w:val="00D0104D"/>
    <w:rsid w:val="00D0161C"/>
    <w:rsid w:val="00D040F6"/>
    <w:rsid w:val="00D064DD"/>
    <w:rsid w:val="00D07670"/>
    <w:rsid w:val="00D109B8"/>
    <w:rsid w:val="00D10A7D"/>
    <w:rsid w:val="00D10B48"/>
    <w:rsid w:val="00D11217"/>
    <w:rsid w:val="00D123A1"/>
    <w:rsid w:val="00D141EE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C1"/>
    <w:rsid w:val="00D26519"/>
    <w:rsid w:val="00D27246"/>
    <w:rsid w:val="00D275D2"/>
    <w:rsid w:val="00D2764E"/>
    <w:rsid w:val="00D27863"/>
    <w:rsid w:val="00D27E27"/>
    <w:rsid w:val="00D32AB7"/>
    <w:rsid w:val="00D339C7"/>
    <w:rsid w:val="00D33C97"/>
    <w:rsid w:val="00D35781"/>
    <w:rsid w:val="00D35BD8"/>
    <w:rsid w:val="00D3757D"/>
    <w:rsid w:val="00D40BD4"/>
    <w:rsid w:val="00D411DB"/>
    <w:rsid w:val="00D41839"/>
    <w:rsid w:val="00D42760"/>
    <w:rsid w:val="00D427A6"/>
    <w:rsid w:val="00D4720E"/>
    <w:rsid w:val="00D4758F"/>
    <w:rsid w:val="00D51749"/>
    <w:rsid w:val="00D51A7E"/>
    <w:rsid w:val="00D52460"/>
    <w:rsid w:val="00D52DE8"/>
    <w:rsid w:val="00D5300A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5A6A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41"/>
    <w:rsid w:val="00DA3CB0"/>
    <w:rsid w:val="00DA571B"/>
    <w:rsid w:val="00DA5B8E"/>
    <w:rsid w:val="00DA79C9"/>
    <w:rsid w:val="00DB0D4F"/>
    <w:rsid w:val="00DB1408"/>
    <w:rsid w:val="00DB1757"/>
    <w:rsid w:val="00DB2382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2D4C"/>
    <w:rsid w:val="00DC3ACE"/>
    <w:rsid w:val="00DC3E4C"/>
    <w:rsid w:val="00DC5A77"/>
    <w:rsid w:val="00DC609A"/>
    <w:rsid w:val="00DC6A81"/>
    <w:rsid w:val="00DC6B45"/>
    <w:rsid w:val="00DC6B5E"/>
    <w:rsid w:val="00DC6C9F"/>
    <w:rsid w:val="00DC70BF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BCB"/>
    <w:rsid w:val="00DE4B8A"/>
    <w:rsid w:val="00DE73AE"/>
    <w:rsid w:val="00DF055F"/>
    <w:rsid w:val="00DF05D8"/>
    <w:rsid w:val="00DF0C28"/>
    <w:rsid w:val="00DF173C"/>
    <w:rsid w:val="00DF1FC5"/>
    <w:rsid w:val="00DF253C"/>
    <w:rsid w:val="00DF2791"/>
    <w:rsid w:val="00DF2E3E"/>
    <w:rsid w:val="00DF502B"/>
    <w:rsid w:val="00DF77EF"/>
    <w:rsid w:val="00E00541"/>
    <w:rsid w:val="00E023A5"/>
    <w:rsid w:val="00E02B2B"/>
    <w:rsid w:val="00E055B1"/>
    <w:rsid w:val="00E05CA1"/>
    <w:rsid w:val="00E07AA3"/>
    <w:rsid w:val="00E10557"/>
    <w:rsid w:val="00E11444"/>
    <w:rsid w:val="00E129B8"/>
    <w:rsid w:val="00E12C1D"/>
    <w:rsid w:val="00E12F9C"/>
    <w:rsid w:val="00E130A1"/>
    <w:rsid w:val="00E14210"/>
    <w:rsid w:val="00E154C3"/>
    <w:rsid w:val="00E1606F"/>
    <w:rsid w:val="00E161DE"/>
    <w:rsid w:val="00E162F5"/>
    <w:rsid w:val="00E1740F"/>
    <w:rsid w:val="00E17874"/>
    <w:rsid w:val="00E17A27"/>
    <w:rsid w:val="00E20FC9"/>
    <w:rsid w:val="00E22763"/>
    <w:rsid w:val="00E23455"/>
    <w:rsid w:val="00E244D5"/>
    <w:rsid w:val="00E24A6D"/>
    <w:rsid w:val="00E2588E"/>
    <w:rsid w:val="00E27345"/>
    <w:rsid w:val="00E27E1E"/>
    <w:rsid w:val="00E30703"/>
    <w:rsid w:val="00E30FA6"/>
    <w:rsid w:val="00E31B68"/>
    <w:rsid w:val="00E326CD"/>
    <w:rsid w:val="00E334A6"/>
    <w:rsid w:val="00E343BD"/>
    <w:rsid w:val="00E3539D"/>
    <w:rsid w:val="00E3635D"/>
    <w:rsid w:val="00E37FEB"/>
    <w:rsid w:val="00E41387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5B32"/>
    <w:rsid w:val="00E605C1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348"/>
    <w:rsid w:val="00E774A0"/>
    <w:rsid w:val="00E8044B"/>
    <w:rsid w:val="00E80E26"/>
    <w:rsid w:val="00E82835"/>
    <w:rsid w:val="00E830A6"/>
    <w:rsid w:val="00E84BF5"/>
    <w:rsid w:val="00E856EF"/>
    <w:rsid w:val="00E8650B"/>
    <w:rsid w:val="00E8689A"/>
    <w:rsid w:val="00E86B73"/>
    <w:rsid w:val="00E91727"/>
    <w:rsid w:val="00E91C7F"/>
    <w:rsid w:val="00E926C9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BEB"/>
    <w:rsid w:val="00EB01AA"/>
    <w:rsid w:val="00EB0D5E"/>
    <w:rsid w:val="00EB1572"/>
    <w:rsid w:val="00EB27FF"/>
    <w:rsid w:val="00EB2E3B"/>
    <w:rsid w:val="00EB31A4"/>
    <w:rsid w:val="00EB33D1"/>
    <w:rsid w:val="00EB3C14"/>
    <w:rsid w:val="00EB7FCF"/>
    <w:rsid w:val="00EC1DB5"/>
    <w:rsid w:val="00EC374F"/>
    <w:rsid w:val="00EC3C4F"/>
    <w:rsid w:val="00EC3C67"/>
    <w:rsid w:val="00EC4584"/>
    <w:rsid w:val="00EC52A8"/>
    <w:rsid w:val="00EC598C"/>
    <w:rsid w:val="00EC7C59"/>
    <w:rsid w:val="00ED2F56"/>
    <w:rsid w:val="00ED37A9"/>
    <w:rsid w:val="00ED4450"/>
    <w:rsid w:val="00ED4975"/>
    <w:rsid w:val="00ED4985"/>
    <w:rsid w:val="00ED4A09"/>
    <w:rsid w:val="00ED4ACB"/>
    <w:rsid w:val="00ED4AD4"/>
    <w:rsid w:val="00ED60E0"/>
    <w:rsid w:val="00ED750A"/>
    <w:rsid w:val="00ED7D1C"/>
    <w:rsid w:val="00EE03E2"/>
    <w:rsid w:val="00EE0B1B"/>
    <w:rsid w:val="00EE11BC"/>
    <w:rsid w:val="00EE1E56"/>
    <w:rsid w:val="00EE2A95"/>
    <w:rsid w:val="00EE2B37"/>
    <w:rsid w:val="00EE2D56"/>
    <w:rsid w:val="00EE5A54"/>
    <w:rsid w:val="00EE5AA7"/>
    <w:rsid w:val="00EE626F"/>
    <w:rsid w:val="00EE7149"/>
    <w:rsid w:val="00EF0354"/>
    <w:rsid w:val="00EF0501"/>
    <w:rsid w:val="00EF0574"/>
    <w:rsid w:val="00EF16A0"/>
    <w:rsid w:val="00EF2600"/>
    <w:rsid w:val="00EF4427"/>
    <w:rsid w:val="00EF48BF"/>
    <w:rsid w:val="00EF794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3883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A89"/>
    <w:rsid w:val="00F21AD7"/>
    <w:rsid w:val="00F21C6B"/>
    <w:rsid w:val="00F21D54"/>
    <w:rsid w:val="00F21E45"/>
    <w:rsid w:val="00F22D0D"/>
    <w:rsid w:val="00F23237"/>
    <w:rsid w:val="00F24CDC"/>
    <w:rsid w:val="00F24D70"/>
    <w:rsid w:val="00F26C92"/>
    <w:rsid w:val="00F271DD"/>
    <w:rsid w:val="00F322C9"/>
    <w:rsid w:val="00F35E97"/>
    <w:rsid w:val="00F36D9F"/>
    <w:rsid w:val="00F40319"/>
    <w:rsid w:val="00F40386"/>
    <w:rsid w:val="00F40637"/>
    <w:rsid w:val="00F40CCE"/>
    <w:rsid w:val="00F40F52"/>
    <w:rsid w:val="00F41B89"/>
    <w:rsid w:val="00F41C8B"/>
    <w:rsid w:val="00F41D6A"/>
    <w:rsid w:val="00F431D9"/>
    <w:rsid w:val="00F43B4F"/>
    <w:rsid w:val="00F44C6B"/>
    <w:rsid w:val="00F45BC7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15A3"/>
    <w:rsid w:val="00F62085"/>
    <w:rsid w:val="00F6515B"/>
    <w:rsid w:val="00F66CFF"/>
    <w:rsid w:val="00F67214"/>
    <w:rsid w:val="00F70211"/>
    <w:rsid w:val="00F70DD4"/>
    <w:rsid w:val="00F7228F"/>
    <w:rsid w:val="00F72EC8"/>
    <w:rsid w:val="00F73B53"/>
    <w:rsid w:val="00F7449E"/>
    <w:rsid w:val="00F74DCF"/>
    <w:rsid w:val="00F756BE"/>
    <w:rsid w:val="00F76805"/>
    <w:rsid w:val="00F77083"/>
    <w:rsid w:val="00F7797A"/>
    <w:rsid w:val="00F77E99"/>
    <w:rsid w:val="00F80AE0"/>
    <w:rsid w:val="00F8157D"/>
    <w:rsid w:val="00F81738"/>
    <w:rsid w:val="00F81AE9"/>
    <w:rsid w:val="00F81F06"/>
    <w:rsid w:val="00F8232A"/>
    <w:rsid w:val="00F84257"/>
    <w:rsid w:val="00F84498"/>
    <w:rsid w:val="00F845EE"/>
    <w:rsid w:val="00F84861"/>
    <w:rsid w:val="00F84C97"/>
    <w:rsid w:val="00F87D01"/>
    <w:rsid w:val="00F90F34"/>
    <w:rsid w:val="00F910EC"/>
    <w:rsid w:val="00F911FE"/>
    <w:rsid w:val="00F91AB3"/>
    <w:rsid w:val="00F93560"/>
    <w:rsid w:val="00F937FB"/>
    <w:rsid w:val="00F93B4D"/>
    <w:rsid w:val="00F94F61"/>
    <w:rsid w:val="00F975E7"/>
    <w:rsid w:val="00FA1270"/>
    <w:rsid w:val="00FA263A"/>
    <w:rsid w:val="00FA2773"/>
    <w:rsid w:val="00FA41FA"/>
    <w:rsid w:val="00FA5859"/>
    <w:rsid w:val="00FA5AD2"/>
    <w:rsid w:val="00FA7121"/>
    <w:rsid w:val="00FA7D61"/>
    <w:rsid w:val="00FB09B0"/>
    <w:rsid w:val="00FB0EF2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596E"/>
    <w:rsid w:val="00FC6605"/>
    <w:rsid w:val="00FD027A"/>
    <w:rsid w:val="00FD1186"/>
    <w:rsid w:val="00FD246E"/>
    <w:rsid w:val="00FD2C26"/>
    <w:rsid w:val="00FD31C3"/>
    <w:rsid w:val="00FD3DE8"/>
    <w:rsid w:val="00FD46DB"/>
    <w:rsid w:val="00FD5FF6"/>
    <w:rsid w:val="00FD62B1"/>
    <w:rsid w:val="00FD723F"/>
    <w:rsid w:val="00FD79CF"/>
    <w:rsid w:val="00FE05A6"/>
    <w:rsid w:val="00FE457D"/>
    <w:rsid w:val="00FE5451"/>
    <w:rsid w:val="00FF0978"/>
    <w:rsid w:val="00FF13F6"/>
    <w:rsid w:val="00FF1E8D"/>
    <w:rsid w:val="00FF34F4"/>
    <w:rsid w:val="00FF418C"/>
    <w:rsid w:val="00FF42C3"/>
    <w:rsid w:val="00FF5349"/>
    <w:rsid w:val="00FF53D4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40AF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DC2D4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sid w:val="00DC2D4C"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sid w:val="00DC2D4C"/>
    <w:rPr>
      <w:lang w:val="zh-CN"/>
    </w:rPr>
  </w:style>
  <w:style w:type="paragraph" w:styleId="a6">
    <w:name w:val="Balloon Text"/>
    <w:basedOn w:val="a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sid w:val="00DC2D4C"/>
    <w:rPr>
      <w:color w:val="0000FF"/>
      <w:u w:val="single"/>
    </w:rPr>
  </w:style>
  <w:style w:type="character" w:styleId="ac">
    <w:name w:val="annotation reference"/>
    <w:uiPriority w:val="99"/>
    <w:qFormat/>
    <w:rsid w:val="00DC2D4C"/>
    <w:rPr>
      <w:sz w:val="21"/>
    </w:rPr>
  </w:style>
  <w:style w:type="table" w:styleId="ad">
    <w:name w:val="Table Grid"/>
    <w:basedOn w:val="a2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  <w:rsid w:val="00DC2D4C"/>
  </w:style>
  <w:style w:type="character" w:customStyle="1" w:styleId="Char3">
    <w:name w:val="页脚 Char"/>
    <w:basedOn w:val="a1"/>
    <w:link w:val="a7"/>
    <w:uiPriority w:val="99"/>
    <w:qFormat/>
    <w:rsid w:val="00DC2D4C"/>
  </w:style>
  <w:style w:type="character" w:customStyle="1" w:styleId="1Char">
    <w:name w:val="标题 1 Char"/>
    <w:basedOn w:val="a1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uiPriority w:val="99"/>
    <w:qFormat/>
    <w:rsid w:val="00DC2D4C"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DC2D4C"/>
    <w:rPr>
      <w:color w:val="808080"/>
    </w:rPr>
  </w:style>
  <w:style w:type="paragraph" w:customStyle="1" w:styleId="TAC">
    <w:name w:val="TAC"/>
    <w:basedOn w:val="a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DC2D4C"/>
  </w:style>
  <w:style w:type="paragraph" w:styleId="ae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リスト段落,列出段򄏑,列表段落11,—ñ弌’i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¥¡¡¡¡ì¬º¥¹¥È¶ÎÂä Char1,ÁÐ³ö¶ÎÂä Char1,列表段落1 Char1,—ño’i—Ž Char1,¥ê¥¹¥È¶ÎÂä Char1,1st level - Bullet List Paragraph Char1,Lettre d'introduction Char,列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3">
    <w:name w:val="Document Map"/>
    <w:basedOn w:val="a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3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4">
    <w:name w:val="Emphasis"/>
    <w:basedOn w:val="a1"/>
    <w:uiPriority w:val="20"/>
    <w:qFormat/>
    <w:rsid w:val="00595448"/>
    <w:rPr>
      <w:i/>
      <w:iCs/>
    </w:rPr>
  </w:style>
  <w:style w:type="character" w:styleId="af5">
    <w:name w:val="Strong"/>
    <w:basedOn w:val="a1"/>
    <w:uiPriority w:val="22"/>
    <w:qFormat/>
    <w:rsid w:val="00595448"/>
    <w:rPr>
      <w:b/>
      <w:bCs/>
    </w:rPr>
  </w:style>
  <w:style w:type="paragraph" w:styleId="af6">
    <w:name w:val="caption"/>
    <w:basedOn w:val="a"/>
    <w:next w:val="a"/>
    <w:uiPriority w:val="35"/>
    <w:unhideWhenUsed/>
    <w:qFormat/>
    <w:rsid w:val="00915514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DC2D4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sid w:val="00DC2D4C"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sid w:val="00DC2D4C"/>
    <w:rPr>
      <w:lang w:val="zh-CN"/>
    </w:rPr>
  </w:style>
  <w:style w:type="paragraph" w:styleId="a6">
    <w:name w:val="Balloon Text"/>
    <w:basedOn w:val="a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sid w:val="00DC2D4C"/>
    <w:rPr>
      <w:color w:val="0000FF"/>
      <w:u w:val="single"/>
    </w:rPr>
  </w:style>
  <w:style w:type="character" w:styleId="ac">
    <w:name w:val="annotation reference"/>
    <w:uiPriority w:val="99"/>
    <w:qFormat/>
    <w:rsid w:val="00DC2D4C"/>
    <w:rPr>
      <w:sz w:val="21"/>
    </w:rPr>
  </w:style>
  <w:style w:type="table" w:styleId="ad">
    <w:name w:val="Table Grid"/>
    <w:basedOn w:val="a2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uiPriority w:val="99"/>
    <w:qFormat/>
    <w:rsid w:val="00DC2D4C"/>
  </w:style>
  <w:style w:type="character" w:customStyle="1" w:styleId="Char3">
    <w:name w:val="页脚 Char"/>
    <w:basedOn w:val="a1"/>
    <w:link w:val="a7"/>
    <w:uiPriority w:val="99"/>
    <w:qFormat/>
    <w:rsid w:val="00DC2D4C"/>
  </w:style>
  <w:style w:type="character" w:customStyle="1" w:styleId="1Char">
    <w:name w:val="标题 1 Char"/>
    <w:basedOn w:val="a1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uiPriority w:val="99"/>
    <w:qFormat/>
    <w:rsid w:val="00DC2D4C"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DC2D4C"/>
    <w:rPr>
      <w:color w:val="808080"/>
    </w:rPr>
  </w:style>
  <w:style w:type="paragraph" w:customStyle="1" w:styleId="TAC">
    <w:name w:val="TAC"/>
    <w:basedOn w:val="a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DC2D4C"/>
  </w:style>
  <w:style w:type="paragraph" w:styleId="ae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リスト段落,列出段򄏑,列表段落11,—ñ弌’i"/>
    <w:basedOn w:val="a"/>
    <w:link w:val="Char12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FollowedHyperlink"/>
    <w:basedOn w:val="a1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"/>
    <w:next w:val="a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- Bullets Char1,?? ?? Char1,????? Char1,???? Char1,Lista1 Char1,中等深浅网格 1 - 着色 21 Char1,¥¡¡¡¡ì¬º¥¹¥È¶ÎÂä Char1,ÁÐ³ö¶ÎÂä Char1,列表段落1 Char1,—ño’i—Ž Char1,¥ê¥¹¥È¶ÎÂä Char1,1st level - Bullet List Paragraph Char1,Lettre d'introduction Char,列 Char"/>
    <w:link w:val="ae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3">
    <w:name w:val="Document Map"/>
    <w:basedOn w:val="a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3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4">
    <w:name w:val="Emphasis"/>
    <w:basedOn w:val="a1"/>
    <w:uiPriority w:val="20"/>
    <w:qFormat/>
    <w:rsid w:val="00595448"/>
    <w:rPr>
      <w:i/>
      <w:iCs/>
    </w:rPr>
  </w:style>
  <w:style w:type="character" w:styleId="af5">
    <w:name w:val="Strong"/>
    <w:basedOn w:val="a1"/>
    <w:uiPriority w:val="22"/>
    <w:qFormat/>
    <w:rsid w:val="00595448"/>
    <w:rPr>
      <w:b/>
      <w:bCs/>
    </w:rPr>
  </w:style>
  <w:style w:type="paragraph" w:styleId="af6">
    <w:name w:val="caption"/>
    <w:basedOn w:val="a"/>
    <w:next w:val="a"/>
    <w:uiPriority w:val="35"/>
    <w:unhideWhenUsed/>
    <w:qFormat/>
    <w:rsid w:val="0091551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SRVZ567275SS-390135139-4098</_dlc_DocId>
    <_dlc_DocIdUrl xmlns="f55273f1-2627-41cc-a6fe-087c21777fed">
      <Url>https://qualcomm.sharepoint.com/teams/libra/_layouts/15/DocIdRedir.aspx?ID=SRVZ567275SS-390135139-4098</Url>
      <Description>SRVZ567275SS-390135139-4098</Description>
    </_dlc_DocIdUrl>
    <_dlc_DocIdPersistId xmlns="f55273f1-2627-41cc-a6fe-087c21777fe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7A8AE-7D3E-42E0-B33A-F1E66FD22C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CD2A7-2DF2-43F2-8CE4-127A9ADF9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D9691-18D0-4750-A0BB-5824654255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8AB21C-E385-4533-840B-7BA576AC8F0D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6.xml><?xml version="1.0" encoding="utf-8"?>
<ds:datastoreItem xmlns:ds="http://schemas.openxmlformats.org/officeDocument/2006/customXml" ds:itemID="{E0086347-87E3-474F-A6B6-6BEA3882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2019-08-13T07:17:00Z</cp:lastPrinted>
  <dcterms:created xsi:type="dcterms:W3CDTF">2023-05-31T08:04:00Z</dcterms:created>
  <dcterms:modified xsi:type="dcterms:W3CDTF">2023-05-31T12:32:00Z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47d66234-e5d5-4461-90cb-2dfbfa976fc2</vt:lpwstr>
  </property>
</Properties>
</file>