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9F24" w14:textId="2803E7AB" w:rsidR="00A46843" w:rsidRPr="00CE0424" w:rsidRDefault="00A46843" w:rsidP="00A46843">
      <w:pPr>
        <w:pStyle w:val="3GPPHeader"/>
        <w:spacing w:after="60"/>
        <w:rPr>
          <w:sz w:val="32"/>
          <w:szCs w:val="32"/>
          <w:highlight w:val="yellow"/>
        </w:rPr>
      </w:pPr>
      <w:r w:rsidRPr="0027131D">
        <w:t>3GPP TSG-RAN Rel-1</w:t>
      </w:r>
      <w:r>
        <w:t>9</w:t>
      </w:r>
      <w:r w:rsidRPr="0027131D">
        <w:t xml:space="preserve"> </w:t>
      </w:r>
      <w:r>
        <w:t>workshop</w:t>
      </w:r>
      <w:r w:rsidRPr="00CE0424">
        <w:tab/>
      </w:r>
      <w:r>
        <w:rPr>
          <w:sz w:val="32"/>
          <w:szCs w:val="32"/>
        </w:rPr>
        <w:t>RWS-</w:t>
      </w:r>
      <w:r w:rsidR="00773DDD" w:rsidRPr="00773DDD">
        <w:rPr>
          <w:sz w:val="32"/>
          <w:szCs w:val="32"/>
        </w:rPr>
        <w:t>230149</w:t>
      </w:r>
    </w:p>
    <w:p w14:paraId="41C1E718" w14:textId="2C7BD6AC" w:rsidR="00A46843" w:rsidRPr="00CE0424" w:rsidRDefault="00A46843" w:rsidP="00A46843">
      <w:pPr>
        <w:pStyle w:val="3GPPHeader"/>
      </w:pPr>
      <w:proofErr w:type="spellStart"/>
      <w:r w:rsidRPr="00812A77">
        <w:t>Tapei</w:t>
      </w:r>
      <w:proofErr w:type="spellEnd"/>
      <w:r w:rsidRPr="00812A77">
        <w:t xml:space="preserve">, June </w:t>
      </w:r>
      <w:r w:rsidR="00833203" w:rsidRPr="00812A77">
        <w:t>15</w:t>
      </w:r>
      <w:r w:rsidRPr="00812A77">
        <w:t xml:space="preserve">th – </w:t>
      </w:r>
      <w:r w:rsidR="00833203" w:rsidRPr="00812A77">
        <w:t>16</w:t>
      </w:r>
      <w:r w:rsidRPr="00812A77">
        <w:t>th 2023</w:t>
      </w:r>
    </w:p>
    <w:p w14:paraId="3086AC07" w14:textId="77777777" w:rsidR="00E90E49" w:rsidRPr="00CE0424" w:rsidRDefault="00E90E49" w:rsidP="00357380">
      <w:pPr>
        <w:pStyle w:val="3GPPHeader"/>
      </w:pPr>
    </w:p>
    <w:p w14:paraId="3982483C" w14:textId="3546086A" w:rsidR="00E90E49" w:rsidRPr="006743C2" w:rsidRDefault="00E90E49" w:rsidP="00311702">
      <w:pPr>
        <w:pStyle w:val="3GPPHeader"/>
        <w:rPr>
          <w:sz w:val="22"/>
        </w:rPr>
      </w:pPr>
      <w:r w:rsidRPr="006743C2">
        <w:rPr>
          <w:sz w:val="22"/>
        </w:rPr>
        <w:t>Agenda Item:</w:t>
      </w:r>
      <w:r w:rsidRPr="006743C2">
        <w:rPr>
          <w:sz w:val="22"/>
        </w:rPr>
        <w:tab/>
      </w:r>
      <w:r w:rsidR="00833203" w:rsidRPr="006743C2">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B5AD906" w:rsidR="00E90E49" w:rsidRPr="00CE0424" w:rsidRDefault="003D3C45" w:rsidP="00311702">
      <w:pPr>
        <w:pStyle w:val="3GPPHeader"/>
        <w:rPr>
          <w:sz w:val="22"/>
        </w:rPr>
      </w:pPr>
      <w:r>
        <w:rPr>
          <w:sz w:val="22"/>
        </w:rPr>
        <w:t>Title:</w:t>
      </w:r>
      <w:r w:rsidR="00E90E49" w:rsidRPr="00CE0424">
        <w:rPr>
          <w:sz w:val="22"/>
        </w:rPr>
        <w:tab/>
      </w:r>
      <w:r w:rsidR="00BE58A1">
        <w:rPr>
          <w:sz w:val="22"/>
        </w:rPr>
        <w:t>Discussion on Rel-19 AI/ML for NG-RAN</w:t>
      </w:r>
      <w:r w:rsidR="00FE243A">
        <w:rPr>
          <w:sz w:val="22"/>
        </w:rPr>
        <w:t xml:space="preserve">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73DDD">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79BE92FB" w14:textId="16DBEA42" w:rsidR="001D251D" w:rsidRDefault="00DB496C" w:rsidP="00CE0424">
      <w:pPr>
        <w:pStyle w:val="BodyText"/>
      </w:pPr>
      <w:r>
        <w:t>In Rel-18</w:t>
      </w:r>
      <w:r w:rsidR="009A1D62">
        <w:t xml:space="preserve">, </w:t>
      </w:r>
      <w:r w:rsidR="00747CFE">
        <w:t xml:space="preserve">normative </w:t>
      </w:r>
      <w:r w:rsidR="009A1D62">
        <w:t xml:space="preserve">work on AI/ML </w:t>
      </w:r>
      <w:r w:rsidR="00C26F39">
        <w:t>is</w:t>
      </w:r>
      <w:r w:rsidR="009A1D62">
        <w:t xml:space="preserve"> carried in the </w:t>
      </w:r>
      <w:r w:rsidR="00975A9D">
        <w:t xml:space="preserve">AI/ML for NG-RAN </w:t>
      </w:r>
      <w:r w:rsidR="009A1D62">
        <w:t>WI</w:t>
      </w:r>
      <w:r w:rsidR="00975A9D">
        <w:t xml:space="preserve"> (RP-220635).</w:t>
      </w:r>
      <w:r w:rsidR="00CA0206">
        <w:t xml:space="preserve"> The </w:t>
      </w:r>
      <w:r w:rsidR="00FD0AEA">
        <w:t>objective as prese</w:t>
      </w:r>
      <w:r w:rsidR="001D251D">
        <w:t>nted in the WID is:</w:t>
      </w:r>
    </w:p>
    <w:p w14:paraId="7C06133D" w14:textId="77777777" w:rsidR="001D251D" w:rsidRPr="00945A1F" w:rsidRDefault="001D251D" w:rsidP="001D251D">
      <w:pPr>
        <w:pStyle w:val="NormalWeb"/>
        <w:rPr>
          <w:color w:val="ED7D31" w:themeColor="accent2"/>
          <w:sz w:val="20"/>
          <w:lang w:bidi="ar"/>
        </w:rPr>
      </w:pPr>
      <w:bookmarkStart w:id="0" w:name="_Hlk89695239"/>
      <w:r w:rsidRPr="00945A1F">
        <w:rPr>
          <w:color w:val="ED7D31" w:themeColor="accent2"/>
          <w:sz w:val="20"/>
          <w:lang w:bidi="ar"/>
        </w:rPr>
        <w:t>Normative work is based on the conclusions captured in TR37.817. The detailed objectives of the WI are listed as follows:</w:t>
      </w:r>
    </w:p>
    <w:p w14:paraId="101D0C91" w14:textId="77777777" w:rsidR="001D251D" w:rsidRPr="00945A1F" w:rsidRDefault="001D251D" w:rsidP="001D251D">
      <w:pPr>
        <w:pStyle w:val="NormalWeb"/>
        <w:numPr>
          <w:ilvl w:val="0"/>
          <w:numId w:val="23"/>
        </w:numPr>
        <w:rPr>
          <w:color w:val="ED7D31" w:themeColor="accent2"/>
          <w:sz w:val="20"/>
          <w:lang w:bidi="ar"/>
        </w:rPr>
      </w:pPr>
      <w:r w:rsidRPr="00945A1F">
        <w:rPr>
          <w:color w:val="ED7D31" w:themeColor="accent2"/>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4577BE76" w14:textId="77777777" w:rsidR="001D251D" w:rsidRPr="00945A1F" w:rsidRDefault="001D251D" w:rsidP="001D251D">
      <w:pPr>
        <w:pStyle w:val="NormalWeb"/>
        <w:rPr>
          <w:color w:val="ED7D31" w:themeColor="accent2"/>
          <w:sz w:val="20"/>
          <w:lang w:bidi="ar"/>
        </w:rPr>
      </w:pPr>
    </w:p>
    <w:p w14:paraId="1DD2A004" w14:textId="77777777" w:rsidR="001D251D" w:rsidRPr="00945A1F" w:rsidRDefault="001D251D" w:rsidP="001D251D">
      <w:pPr>
        <w:pStyle w:val="NormalWeb"/>
        <w:rPr>
          <w:color w:val="ED7D31" w:themeColor="accent2"/>
          <w:sz w:val="20"/>
          <w:lang w:bidi="ar"/>
        </w:rPr>
      </w:pPr>
      <w:r w:rsidRPr="00945A1F">
        <w:rPr>
          <w:color w:val="ED7D31" w:themeColor="accent2"/>
          <w:sz w:val="20"/>
          <w:lang w:bidi="ar"/>
        </w:rPr>
        <w:t>Note: On security impacts, coordination with SA3 when needed.</w:t>
      </w:r>
      <w:r w:rsidRPr="00945A1F">
        <w:rPr>
          <w:rFonts w:hint="eastAsia"/>
          <w:color w:val="ED7D31" w:themeColor="accent2"/>
          <w:sz w:val="20"/>
          <w:lang w:bidi="ar"/>
        </w:rPr>
        <w:t xml:space="preserve"> </w:t>
      </w:r>
      <w:r w:rsidRPr="00945A1F">
        <w:rPr>
          <w:color w:val="ED7D31" w:themeColor="accent2"/>
          <w:sz w:val="20"/>
          <w:lang w:bidi="ar"/>
        </w:rPr>
        <w:t>On OAM aspects, coordination with SA5 when needed.</w:t>
      </w:r>
    </w:p>
    <w:bookmarkEnd w:id="0"/>
    <w:p w14:paraId="3451898D" w14:textId="77777777" w:rsidR="001D251D" w:rsidRPr="00945A1F" w:rsidRDefault="001D251D" w:rsidP="001D251D">
      <w:pPr>
        <w:rPr>
          <w:rFonts w:cs="Calibri"/>
          <w:color w:val="ED7D31" w:themeColor="accent2"/>
        </w:rPr>
      </w:pPr>
      <w:r w:rsidRPr="00945A1F">
        <w:rPr>
          <w:color w:val="ED7D31" w:themeColor="accent2"/>
          <w:lang w:bidi="ar"/>
        </w:rPr>
        <w:t>Note:</w:t>
      </w:r>
      <w:r w:rsidRPr="00945A1F">
        <w:rPr>
          <w:rFonts w:cs="Calibri"/>
          <w:color w:val="ED7D31" w:themeColor="accent2"/>
        </w:rPr>
        <w:t xml:space="preserve"> Specify new UE measurements when needed if any.</w:t>
      </w:r>
    </w:p>
    <w:p w14:paraId="3716C6BB" w14:textId="77777777" w:rsidR="001D251D" w:rsidRPr="00945A1F" w:rsidRDefault="001D251D" w:rsidP="001D251D">
      <w:pPr>
        <w:tabs>
          <w:tab w:val="left" w:pos="1985"/>
        </w:tabs>
        <w:rPr>
          <w:rFonts w:cs="Arial"/>
          <w:color w:val="ED7D31" w:themeColor="accent2"/>
        </w:rPr>
      </w:pPr>
      <w:r w:rsidRPr="00945A1F">
        <w:rPr>
          <w:color w:val="ED7D31" w:themeColor="accent2"/>
          <w:lang w:bidi="ar"/>
        </w:rPr>
        <w:t xml:space="preserve">Note: </w:t>
      </w:r>
      <w:r w:rsidRPr="00945A1F">
        <w:rPr>
          <w:rFonts w:cs="Calibri"/>
          <w:color w:val="ED7D31" w:themeColor="accent2"/>
        </w:rPr>
        <w:t>Specify</w:t>
      </w:r>
      <w:r w:rsidRPr="00945A1F">
        <w:rPr>
          <w:color w:val="ED7D31" w:themeColor="accent2"/>
          <w:lang w:bidi="ar"/>
        </w:rPr>
        <w:t xml:space="preserve"> </w:t>
      </w:r>
      <w:r w:rsidRPr="00945A1F">
        <w:rPr>
          <w:rFonts w:cs="Calibri"/>
          <w:color w:val="ED7D31" w:themeColor="accent2"/>
        </w:rPr>
        <w:t>MDT procedure enhancements when needed if any.</w:t>
      </w:r>
    </w:p>
    <w:p w14:paraId="1C19441C" w14:textId="77777777" w:rsidR="001D251D" w:rsidRDefault="001D251D" w:rsidP="00CE0424">
      <w:pPr>
        <w:pStyle w:val="BodyText"/>
      </w:pPr>
    </w:p>
    <w:p w14:paraId="231E64EA" w14:textId="30E306F3" w:rsidR="00477768" w:rsidRPr="00CE0424" w:rsidRDefault="00747CFE" w:rsidP="00CE0424">
      <w:pPr>
        <w:pStyle w:val="BodyText"/>
      </w:pPr>
      <w:r>
        <w:t>In the following we will</w:t>
      </w:r>
      <w:r w:rsidR="007A4E57">
        <w:t xml:space="preserve"> analyze the </w:t>
      </w:r>
      <w:proofErr w:type="gramStart"/>
      <w:r w:rsidR="007A4E57">
        <w:t>current status</w:t>
      </w:r>
      <w:proofErr w:type="gramEnd"/>
      <w:r w:rsidR="007A4E57">
        <w:t xml:space="preserve"> of the </w:t>
      </w:r>
      <w:r w:rsidR="00C62ADC">
        <w:t xml:space="preserve">normative work and propose </w:t>
      </w:r>
      <w:r w:rsidR="001E212E">
        <w:t xml:space="preserve">a </w:t>
      </w:r>
      <w:r w:rsidR="00C62ADC">
        <w:t>way forward</w:t>
      </w:r>
      <w:r w:rsidR="00B2173C">
        <w:t xml:space="preserve"> for Re</w:t>
      </w:r>
      <w:r w:rsidR="00B814EA">
        <w:t>l-19</w:t>
      </w:r>
      <w:r w:rsidR="00C62ADC">
        <w:t>.</w:t>
      </w: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35EB090D" w14:textId="2C6F5F14" w:rsidR="00F63950" w:rsidRDefault="00230D18" w:rsidP="00F63950">
      <w:pPr>
        <w:pStyle w:val="Heading2"/>
      </w:pPr>
      <w:r>
        <w:t>2.1</w:t>
      </w:r>
      <w:r>
        <w:tab/>
      </w:r>
      <w:r w:rsidR="00181F92">
        <w:t>Rel</w:t>
      </w:r>
      <w:r w:rsidR="00513788">
        <w:t>-</w:t>
      </w:r>
      <w:r w:rsidR="00181F92">
        <w:t>18</w:t>
      </w:r>
      <w:r w:rsidR="00B02458">
        <w:t xml:space="preserve"> status of AI/ML in NG-RAN</w:t>
      </w:r>
      <w:r w:rsidR="001D4285">
        <w:t xml:space="preserve"> </w:t>
      </w:r>
    </w:p>
    <w:p w14:paraId="0617B110" w14:textId="77777777" w:rsidR="00C62ADC" w:rsidRDefault="00C62ADC" w:rsidP="00C62ADC">
      <w:pPr>
        <w:rPr>
          <w:lang w:val="en-GB" w:eastAsia="ja-JP"/>
        </w:rPr>
      </w:pPr>
    </w:p>
    <w:p w14:paraId="2A41F8FC" w14:textId="41A44521" w:rsidR="00AF249A" w:rsidRDefault="00F22B48" w:rsidP="00C62ADC">
      <w:pPr>
        <w:rPr>
          <w:lang w:eastAsia="ja-JP"/>
        </w:rPr>
      </w:pPr>
      <w:r>
        <w:rPr>
          <w:lang w:val="en-GB" w:eastAsia="ja-JP"/>
        </w:rPr>
        <w:t xml:space="preserve">In Rel-18 normative work in AI/ML was initiated. </w:t>
      </w:r>
      <w:r w:rsidR="00A116C8">
        <w:rPr>
          <w:lang w:val="en-GB" w:eastAsia="ja-JP"/>
        </w:rPr>
        <w:t>The three use cases</w:t>
      </w:r>
      <w:r w:rsidR="000E1A05">
        <w:rPr>
          <w:lang w:val="en-GB" w:eastAsia="ja-JP"/>
        </w:rPr>
        <w:t xml:space="preserve"> identified in the SI phase have been individually </w:t>
      </w:r>
      <w:proofErr w:type="spellStart"/>
      <w:r w:rsidR="0033208B">
        <w:rPr>
          <w:lang w:val="en-GB" w:eastAsia="ja-JP"/>
        </w:rPr>
        <w:t>analy</w:t>
      </w:r>
      <w:r w:rsidR="00742FF9">
        <w:rPr>
          <w:lang w:val="en-GB" w:eastAsia="ja-JP"/>
        </w:rPr>
        <w:t>z</w:t>
      </w:r>
      <w:r w:rsidR="0033208B">
        <w:rPr>
          <w:lang w:val="en-GB" w:eastAsia="ja-JP"/>
        </w:rPr>
        <w:t>ed</w:t>
      </w:r>
      <w:proofErr w:type="spellEnd"/>
      <w:r w:rsidR="009A6792">
        <w:rPr>
          <w:lang w:val="en-GB" w:eastAsia="ja-JP"/>
        </w:rPr>
        <w:t xml:space="preserve">, namely the </w:t>
      </w:r>
      <w:r w:rsidR="00B07AF6">
        <w:rPr>
          <w:lang w:val="en-GB" w:eastAsia="ja-JP"/>
        </w:rPr>
        <w:t xml:space="preserve">Network </w:t>
      </w:r>
      <w:r w:rsidR="009A6792">
        <w:rPr>
          <w:lang w:val="en-GB" w:eastAsia="ja-JP"/>
        </w:rPr>
        <w:t>Energy Saving, the Mobility Optimization</w:t>
      </w:r>
      <w:r w:rsidR="00021777">
        <w:rPr>
          <w:lang w:val="en-GB" w:eastAsia="ja-JP"/>
        </w:rPr>
        <w:t>,</w:t>
      </w:r>
      <w:r w:rsidR="009A6792">
        <w:rPr>
          <w:lang w:val="en-GB" w:eastAsia="ja-JP"/>
        </w:rPr>
        <w:t xml:space="preserve"> and the Load Balancing use cases. </w:t>
      </w:r>
      <w:r w:rsidR="00112F4E">
        <w:rPr>
          <w:lang w:val="en-GB" w:eastAsia="ja-JP"/>
        </w:rPr>
        <w:t>Till now considerable progress has been achieved</w:t>
      </w:r>
      <w:r w:rsidR="0089462B">
        <w:rPr>
          <w:lang w:val="en-GB" w:eastAsia="ja-JP"/>
        </w:rPr>
        <w:t xml:space="preserve">, where </w:t>
      </w:r>
      <w:r w:rsidR="00C46881">
        <w:rPr>
          <w:lang w:val="en-GB" w:eastAsia="ja-JP"/>
        </w:rPr>
        <w:t>procedures for AI/ML support have been defined</w:t>
      </w:r>
      <w:r w:rsidR="00C16608">
        <w:rPr>
          <w:lang w:val="en-GB" w:eastAsia="ja-JP"/>
        </w:rPr>
        <w:t xml:space="preserve">. </w:t>
      </w:r>
    </w:p>
    <w:p w14:paraId="74F09258" w14:textId="00F832B9" w:rsidR="0094465A" w:rsidRDefault="001314AC" w:rsidP="00C62ADC">
      <w:pPr>
        <w:rPr>
          <w:lang w:eastAsia="ja-JP"/>
        </w:rPr>
      </w:pPr>
      <w:r>
        <w:rPr>
          <w:lang w:eastAsia="ja-JP"/>
        </w:rPr>
        <w:t xml:space="preserve">Despite the good progress achieved and the positive projection of work till the end of Release 18, we </w:t>
      </w:r>
      <w:r w:rsidR="004A45F0">
        <w:rPr>
          <w:lang w:eastAsia="ja-JP"/>
        </w:rPr>
        <w:t xml:space="preserve">believe that </w:t>
      </w:r>
      <w:r w:rsidR="00887146">
        <w:rPr>
          <w:lang w:eastAsia="ja-JP"/>
        </w:rPr>
        <w:t>some aspects of the use cases under discussions will remain unaddressed. At the same time, there might be new areas</w:t>
      </w:r>
      <w:r w:rsidR="00C83F07">
        <w:rPr>
          <w:lang w:eastAsia="ja-JP"/>
        </w:rPr>
        <w:t xml:space="preserve"> of focus for AI/ML support in NG-RAN. </w:t>
      </w:r>
      <w:r w:rsidR="0094465A">
        <w:rPr>
          <w:lang w:eastAsia="ja-JP"/>
        </w:rPr>
        <w:t xml:space="preserve">Based on the work done so </w:t>
      </w:r>
      <w:r w:rsidR="00F26370">
        <w:rPr>
          <w:lang w:eastAsia="ja-JP"/>
        </w:rPr>
        <w:t>far,</w:t>
      </w:r>
      <w:r w:rsidR="0094465A">
        <w:rPr>
          <w:lang w:eastAsia="ja-JP"/>
        </w:rPr>
        <w:t xml:space="preserve"> we</w:t>
      </w:r>
      <w:r w:rsidR="003C4DE2">
        <w:rPr>
          <w:lang w:eastAsia="ja-JP"/>
        </w:rPr>
        <w:t xml:space="preserve"> </w:t>
      </w:r>
      <w:r w:rsidR="00C83F07">
        <w:rPr>
          <w:lang w:eastAsia="ja-JP"/>
        </w:rPr>
        <w:t>identify a</w:t>
      </w:r>
      <w:r w:rsidR="003C4DE2">
        <w:rPr>
          <w:lang w:eastAsia="ja-JP"/>
        </w:rPr>
        <w:t xml:space="preserve"> way forward</w:t>
      </w:r>
      <w:r w:rsidR="00497DF0">
        <w:rPr>
          <w:lang w:eastAsia="ja-JP"/>
        </w:rPr>
        <w:t xml:space="preserve"> and specifically what we consider</w:t>
      </w:r>
      <w:r w:rsidR="00B13351">
        <w:rPr>
          <w:lang w:eastAsia="ja-JP"/>
        </w:rPr>
        <w:t xml:space="preserve"> to be useful to study and consequently </w:t>
      </w:r>
      <w:r w:rsidR="00FF784A">
        <w:rPr>
          <w:lang w:eastAsia="ja-JP"/>
        </w:rPr>
        <w:t>specify</w:t>
      </w:r>
      <w:r w:rsidR="00C83F07">
        <w:rPr>
          <w:lang w:eastAsia="ja-JP"/>
        </w:rPr>
        <w:t xml:space="preserve"> </w:t>
      </w:r>
      <w:proofErr w:type="gramStart"/>
      <w:r w:rsidR="00C83F07">
        <w:rPr>
          <w:lang w:eastAsia="ja-JP"/>
        </w:rPr>
        <w:t>in the course of</w:t>
      </w:r>
      <w:proofErr w:type="gramEnd"/>
      <w:r w:rsidR="00C83F07">
        <w:rPr>
          <w:lang w:eastAsia="ja-JP"/>
        </w:rPr>
        <w:t xml:space="preserve"> Rel</w:t>
      </w:r>
      <w:r w:rsidR="007151BD">
        <w:rPr>
          <w:lang w:eastAsia="ja-JP"/>
        </w:rPr>
        <w:t>-</w:t>
      </w:r>
      <w:r w:rsidR="00C83F07">
        <w:rPr>
          <w:lang w:eastAsia="ja-JP"/>
        </w:rPr>
        <w:t>19</w:t>
      </w:r>
      <w:r w:rsidR="00FF784A">
        <w:rPr>
          <w:lang w:eastAsia="ja-JP"/>
        </w:rPr>
        <w:t>.</w:t>
      </w:r>
    </w:p>
    <w:p w14:paraId="7677442F" w14:textId="3D710250" w:rsidR="00941BBF" w:rsidRDefault="00941BBF" w:rsidP="00941BBF">
      <w:pPr>
        <w:pStyle w:val="Heading2"/>
      </w:pPr>
      <w:r>
        <w:lastRenderedPageBreak/>
        <w:t>2.</w:t>
      </w:r>
      <w:r w:rsidR="00A765B1">
        <w:t>2</w:t>
      </w:r>
      <w:r>
        <w:t xml:space="preserve"> </w:t>
      </w:r>
      <w:r w:rsidR="00FB60C5">
        <w:t>Network Energy Saving open issues</w:t>
      </w:r>
    </w:p>
    <w:p w14:paraId="61C24FAB" w14:textId="77777777" w:rsidR="00941BBF" w:rsidRDefault="00941BBF" w:rsidP="00C62ADC">
      <w:pPr>
        <w:rPr>
          <w:lang w:eastAsia="ja-JP"/>
        </w:rPr>
      </w:pPr>
    </w:p>
    <w:p w14:paraId="2D1D0DC6" w14:textId="7004D8A4" w:rsidR="00FF784A" w:rsidRDefault="00C00C8C" w:rsidP="00C62ADC">
      <w:pPr>
        <w:rPr>
          <w:lang w:eastAsia="ja-JP"/>
        </w:rPr>
      </w:pPr>
      <w:r>
        <w:rPr>
          <w:lang w:eastAsia="ja-JP"/>
        </w:rPr>
        <w:t xml:space="preserve">Despite a discussion is ongoing in RAN3 concerning the metrics to be exchanged and procedures to be specified in support of the Network Energy Saving use case, </w:t>
      </w:r>
      <w:r w:rsidR="005458CE">
        <w:rPr>
          <w:lang w:eastAsia="ja-JP"/>
        </w:rPr>
        <w:t>there</w:t>
      </w:r>
      <w:r>
        <w:rPr>
          <w:lang w:eastAsia="ja-JP"/>
        </w:rPr>
        <w:t xml:space="preserve"> might be areas where RAN3 will not be able to converge within Release 18.</w:t>
      </w:r>
    </w:p>
    <w:p w14:paraId="07441626" w14:textId="135373CD" w:rsidR="00C00C8C" w:rsidRDefault="00C00C8C" w:rsidP="00C62ADC">
      <w:pPr>
        <w:rPr>
          <w:lang w:eastAsia="ja-JP"/>
        </w:rPr>
      </w:pPr>
      <w:r>
        <w:rPr>
          <w:lang w:eastAsia="ja-JP"/>
        </w:rPr>
        <w:t xml:space="preserve">One of such areas consists of the use of inferred values of the Energy Cost metric. </w:t>
      </w:r>
    </w:p>
    <w:p w14:paraId="78568B90" w14:textId="21649194" w:rsidR="00C00C8C" w:rsidRDefault="00C00C8C" w:rsidP="00C62ADC">
      <w:r>
        <w:rPr>
          <w:lang w:eastAsia="ja-JP"/>
        </w:rPr>
        <w:t xml:space="preserve">The </w:t>
      </w:r>
      <w:r w:rsidR="006E61B9">
        <w:rPr>
          <w:lang w:eastAsia="ja-JP"/>
        </w:rPr>
        <w:t>E</w:t>
      </w:r>
      <w:r>
        <w:rPr>
          <w:lang w:eastAsia="ja-JP"/>
        </w:rPr>
        <w:t>nergy Cost metric represents the energy consumption at an NG-RAN node (</w:t>
      </w:r>
      <w:proofErr w:type="spellStart"/>
      <w:r>
        <w:rPr>
          <w:lang w:eastAsia="ja-JP"/>
        </w:rPr>
        <w:t>gNB</w:t>
      </w:r>
      <w:proofErr w:type="spellEnd"/>
      <w:r>
        <w:rPr>
          <w:lang w:eastAsia="ja-JP"/>
        </w:rPr>
        <w:t>/</w:t>
      </w:r>
      <w:proofErr w:type="spellStart"/>
      <w:r>
        <w:rPr>
          <w:lang w:eastAsia="ja-JP"/>
        </w:rPr>
        <w:t>eNB</w:t>
      </w:r>
      <w:proofErr w:type="spellEnd"/>
      <w:r>
        <w:rPr>
          <w:lang w:eastAsia="ja-JP"/>
        </w:rPr>
        <w:t>). RAN3 is currently discussing whether an NG-RAN node, which is the source of a potential traffic offload towards a different NG-RAN node, should</w:t>
      </w:r>
      <w:r>
        <w:t xml:space="preserve"> signal to the target node a description of an “additional load” and a request to provide an estimation of the Energy Cost assuming that such additional load will be offloaded to a target cell of the target NG-RAN node.</w:t>
      </w:r>
    </w:p>
    <w:p w14:paraId="4A4D3AB7" w14:textId="395AA3B8" w:rsidR="00C00C8C" w:rsidRDefault="00C00C8C" w:rsidP="00C62ADC">
      <w:r>
        <w:t>However, discussions on how to define “additional load” or whether the inferred Energy Cost correspond</w:t>
      </w:r>
      <w:r w:rsidR="00085B65">
        <w:t>s</w:t>
      </w:r>
      <w:r>
        <w:t xml:space="preserve"> to the additional load did not so far converge. </w:t>
      </w:r>
    </w:p>
    <w:p w14:paraId="7318D15C" w14:textId="4703E527" w:rsidR="00FC18B6" w:rsidRDefault="00C00C8C" w:rsidP="00C62ADC">
      <w:r>
        <w:t xml:space="preserve">There is a likelihood that RAN3 will not be able to converge on these aspects, in which case support for the Network Energy Saving use case will be limited to the collection of actual measurements of the Energy Cost, based on which a source NG-RAN node may predict the </w:t>
      </w:r>
      <w:r w:rsidR="00FC18B6">
        <w:t>“</w:t>
      </w:r>
      <w:r>
        <w:t>cost</w:t>
      </w:r>
      <w:r w:rsidR="00FC18B6">
        <w:t xml:space="preserve">” in terms of energy at a target NG-RAN node for offloading a given amount of traffic. Still, such techniques are limited because the node inferring the </w:t>
      </w:r>
      <w:r w:rsidR="0086614C">
        <w:t>E</w:t>
      </w:r>
      <w:r w:rsidR="00FC18B6">
        <w:t xml:space="preserve">nergy Cost is not the node that will eventually serve the offloaded traffic. Only </w:t>
      </w:r>
      <w:r w:rsidR="0086614C">
        <w:t xml:space="preserve">the </w:t>
      </w:r>
      <w:r w:rsidR="00FC18B6">
        <w:t xml:space="preserve">offloading target NG-RAN node would be able to accurately determine how much energy it will cost to serve such traffic. </w:t>
      </w:r>
    </w:p>
    <w:p w14:paraId="78091B19" w14:textId="57D7E960" w:rsidR="00C00C8C" w:rsidRDefault="00FC18B6" w:rsidP="00C62ADC">
      <w:r>
        <w:t xml:space="preserve">Hence, one </w:t>
      </w:r>
      <w:r w:rsidR="0086614C">
        <w:t>topic we see for further discussion in Rel</w:t>
      </w:r>
      <w:r w:rsidR="001D32DF">
        <w:t>-</w:t>
      </w:r>
      <w:r w:rsidR="0086614C">
        <w:t>19 concerns how to enable inference of an Energy Cost due to a potential offloading action.</w:t>
      </w:r>
      <w:r w:rsidR="0058550D">
        <w:t xml:space="preserve"> Such work would also involve the definition of “additional load</w:t>
      </w:r>
      <w:r w:rsidR="00736396">
        <w:t>”</w:t>
      </w:r>
      <w:r w:rsidR="00A724C0">
        <w:t xml:space="preserve"> and the establishment of the procedures needed to </w:t>
      </w:r>
      <w:bookmarkStart w:id="2" w:name="_Hlk133577096"/>
      <w:r w:rsidR="00714090">
        <w:t>request and receive</w:t>
      </w:r>
      <w:r w:rsidR="00A724C0">
        <w:t xml:space="preserve"> the inferred Energy Cost</w:t>
      </w:r>
      <w:bookmarkEnd w:id="2"/>
      <w:r w:rsidR="00A724C0">
        <w:t>.</w:t>
      </w:r>
    </w:p>
    <w:p w14:paraId="6655CFAE" w14:textId="1FD00A32" w:rsidR="00C00C8C" w:rsidRDefault="0086614C" w:rsidP="00C62ADC">
      <w:pPr>
        <w:pStyle w:val="Proposal"/>
        <w:rPr>
          <w:lang w:eastAsia="ja-JP"/>
        </w:rPr>
      </w:pPr>
      <w:r w:rsidRPr="001E7F1D">
        <w:t>In case RAN3 is not able to converge within the course of Rel</w:t>
      </w:r>
      <w:r w:rsidR="00C96786">
        <w:t>-</w:t>
      </w:r>
      <w:r w:rsidRPr="001E7F1D">
        <w:t xml:space="preserve">18, study and define mechanisms to support </w:t>
      </w:r>
      <w:r w:rsidR="0058550D" w:rsidRPr="001E7F1D">
        <w:t>inference of an Energy Cost due to a potential offloading action</w:t>
      </w:r>
      <w:r w:rsidR="00A724C0">
        <w:t xml:space="preserve">, including the definition of “additional load” and </w:t>
      </w:r>
      <w:r w:rsidR="00714090">
        <w:t xml:space="preserve">of the procedures needed to </w:t>
      </w:r>
      <w:r w:rsidR="00714090" w:rsidRPr="00714090">
        <w:t>request and receive the inferred Energy Cost</w:t>
      </w:r>
      <w:r w:rsidR="00714090">
        <w:t>.</w:t>
      </w:r>
    </w:p>
    <w:p w14:paraId="53986B19" w14:textId="1DC666B7" w:rsidR="00844139" w:rsidRDefault="00457928" w:rsidP="00886BAF">
      <w:pPr>
        <w:rPr>
          <w:rFonts w:eastAsia="SimSun"/>
          <w:lang w:eastAsia="zh-CN"/>
        </w:rPr>
      </w:pPr>
      <w:r>
        <w:rPr>
          <w:lang w:eastAsia="ja-JP"/>
        </w:rPr>
        <w:t>Another topic related to the Network Energy Saving use case consists of collection of information reflecting the UE performance, following actions such as cell deactivations.</w:t>
      </w:r>
    </w:p>
    <w:p w14:paraId="23411468" w14:textId="2FFDF781" w:rsidR="00457928" w:rsidRDefault="00BA75BC" w:rsidP="00886BAF">
      <w:pPr>
        <w:rPr>
          <w:rFonts w:eastAsia="SimSun"/>
          <w:lang w:eastAsia="zh-CN"/>
        </w:rPr>
      </w:pPr>
      <w:r>
        <w:rPr>
          <w:rFonts w:eastAsia="SimSun"/>
          <w:lang w:eastAsia="zh-CN"/>
        </w:rPr>
        <w:t xml:space="preserve">RAN3 has so far investigated how to collect metrics reflecting the UE performance after a UE is handed over to a target NG-RAN node. </w:t>
      </w:r>
      <w:r w:rsidR="00177BE3">
        <w:rPr>
          <w:rFonts w:eastAsia="SimSun"/>
          <w:lang w:eastAsia="zh-CN"/>
        </w:rPr>
        <w:t xml:space="preserve">The framework considered is </w:t>
      </w:r>
      <w:r w:rsidR="00A447FF">
        <w:rPr>
          <w:rFonts w:eastAsia="SimSun"/>
          <w:lang w:eastAsia="zh-CN"/>
        </w:rPr>
        <w:t xml:space="preserve">where the mobility action is the result of AI/ML generated inference, hence the UE performance </w:t>
      </w:r>
      <w:r w:rsidR="00C53DF5">
        <w:rPr>
          <w:rFonts w:eastAsia="SimSun"/>
          <w:lang w:eastAsia="zh-CN"/>
        </w:rPr>
        <w:t xml:space="preserve">at the mobility target node may be used as a form of “reward” </w:t>
      </w:r>
      <w:r w:rsidR="00843911">
        <w:rPr>
          <w:rFonts w:eastAsia="SimSun"/>
          <w:lang w:eastAsia="zh-CN"/>
        </w:rPr>
        <w:t xml:space="preserve">based on which </w:t>
      </w:r>
      <w:r w:rsidR="00A71880">
        <w:rPr>
          <w:rFonts w:eastAsia="SimSun"/>
          <w:lang w:eastAsia="zh-CN"/>
        </w:rPr>
        <w:t>inference can be optimized (</w:t>
      </w:r>
      <w:r w:rsidR="0008433B">
        <w:rPr>
          <w:rFonts w:eastAsia="SimSun"/>
          <w:lang w:eastAsia="zh-CN"/>
        </w:rPr>
        <w:t>e.g.,</w:t>
      </w:r>
      <w:r w:rsidR="00A71880">
        <w:rPr>
          <w:rFonts w:eastAsia="SimSun"/>
          <w:lang w:eastAsia="zh-CN"/>
        </w:rPr>
        <w:t xml:space="preserve"> as the result of model retraining).</w:t>
      </w:r>
    </w:p>
    <w:p w14:paraId="71C155D9" w14:textId="1E8F828E" w:rsidR="00A71880" w:rsidRDefault="00A71880" w:rsidP="00886BAF">
      <w:pPr>
        <w:rPr>
          <w:rFonts w:eastAsia="SimSun"/>
          <w:lang w:eastAsia="zh-CN"/>
        </w:rPr>
      </w:pPr>
      <w:r>
        <w:rPr>
          <w:rFonts w:eastAsia="SimSun"/>
          <w:lang w:eastAsia="zh-CN"/>
        </w:rPr>
        <w:t xml:space="preserve">However, there are use cases where the UE performance is not necessarily related to a mobility action. </w:t>
      </w:r>
    </w:p>
    <w:p w14:paraId="479C6BF1" w14:textId="5A42546E" w:rsidR="00A71880" w:rsidRDefault="00A71880" w:rsidP="00886BAF">
      <w:pPr>
        <w:rPr>
          <w:rFonts w:eastAsia="SimSun"/>
          <w:lang w:eastAsia="zh-CN"/>
        </w:rPr>
      </w:pPr>
      <w:r>
        <w:rPr>
          <w:rFonts w:eastAsia="SimSun"/>
          <w:lang w:eastAsia="zh-CN"/>
        </w:rPr>
        <w:t>As an example, if a cell is deactivated as the consequence of an AI/ML triggered energy saving decision, the UEs served by the deactivated cell will be offloaded to overlapping</w:t>
      </w:r>
      <w:r w:rsidR="002B2155">
        <w:rPr>
          <w:rFonts w:eastAsia="SimSun"/>
          <w:lang w:eastAsia="zh-CN"/>
        </w:rPr>
        <w:t xml:space="preserve"> neighboring</w:t>
      </w:r>
      <w:r>
        <w:rPr>
          <w:rFonts w:eastAsia="SimSun"/>
          <w:lang w:eastAsia="zh-CN"/>
        </w:rPr>
        <w:t xml:space="preserve"> cells. </w:t>
      </w:r>
      <w:r w:rsidR="008930FB">
        <w:rPr>
          <w:rFonts w:eastAsia="SimSun"/>
          <w:lang w:eastAsia="zh-CN"/>
        </w:rPr>
        <w:t xml:space="preserve">Such offload will </w:t>
      </w:r>
      <w:r w:rsidR="00FA3F21">
        <w:rPr>
          <w:rFonts w:eastAsia="SimSun"/>
          <w:lang w:eastAsia="zh-CN"/>
        </w:rPr>
        <w:t xml:space="preserve">increase resource utilization in the </w:t>
      </w:r>
      <w:r w:rsidR="002B2155">
        <w:rPr>
          <w:rFonts w:eastAsia="SimSun"/>
          <w:lang w:eastAsia="zh-CN"/>
        </w:rPr>
        <w:t>neighboring cells</w:t>
      </w:r>
      <w:r w:rsidR="006D18EE">
        <w:rPr>
          <w:rFonts w:eastAsia="SimSun"/>
          <w:lang w:eastAsia="zh-CN"/>
        </w:rPr>
        <w:t xml:space="preserve">, potentially impacting the performance </w:t>
      </w:r>
      <w:r w:rsidR="004B0F14">
        <w:rPr>
          <w:rFonts w:eastAsia="SimSun"/>
          <w:lang w:eastAsia="zh-CN"/>
        </w:rPr>
        <w:t>with which UEs already served by the neighboring cells are handled.</w:t>
      </w:r>
    </w:p>
    <w:p w14:paraId="16ED8B06" w14:textId="226E97DC" w:rsidR="007A7122" w:rsidRDefault="007A7122" w:rsidP="00886BAF">
      <w:pPr>
        <w:rPr>
          <w:rFonts w:eastAsia="SimSun"/>
          <w:lang w:eastAsia="zh-CN"/>
        </w:rPr>
      </w:pPr>
      <w:r>
        <w:rPr>
          <w:rFonts w:eastAsia="SimSun"/>
          <w:lang w:eastAsia="zh-CN"/>
        </w:rPr>
        <w:t xml:space="preserve">There might therefore be the need to collect UE performance metrics for UEs already served at cells neighboring a </w:t>
      </w:r>
      <w:r w:rsidR="00E91C5C">
        <w:rPr>
          <w:rFonts w:eastAsia="SimSun"/>
          <w:lang w:eastAsia="zh-CN"/>
        </w:rPr>
        <w:t xml:space="preserve">deactivated cell, which may be affected by the offloading actions carried out to </w:t>
      </w:r>
      <w:r w:rsidR="00F25C19">
        <w:rPr>
          <w:rFonts w:eastAsia="SimSun"/>
          <w:lang w:eastAsia="zh-CN"/>
        </w:rPr>
        <w:t>be able to deactivate the cell.</w:t>
      </w:r>
    </w:p>
    <w:p w14:paraId="5B30F1A2" w14:textId="67BD1C91" w:rsidR="006174DD" w:rsidRDefault="006174DD" w:rsidP="00886BAF">
      <w:pPr>
        <w:rPr>
          <w:rFonts w:eastAsia="SimSun"/>
          <w:lang w:eastAsia="zh-CN"/>
        </w:rPr>
      </w:pPr>
      <w:r>
        <w:rPr>
          <w:rFonts w:eastAsia="SimSun"/>
          <w:lang w:eastAsia="zh-CN"/>
        </w:rPr>
        <w:t xml:space="preserve">Similarly, </w:t>
      </w:r>
      <w:r w:rsidR="001A06F7">
        <w:rPr>
          <w:rFonts w:eastAsia="SimSun"/>
          <w:lang w:eastAsia="zh-CN"/>
        </w:rPr>
        <w:t xml:space="preserve">the Network </w:t>
      </w:r>
      <w:r w:rsidR="00B76C1D">
        <w:rPr>
          <w:rFonts w:eastAsia="SimSun"/>
          <w:lang w:eastAsia="zh-CN"/>
        </w:rPr>
        <w:t xml:space="preserve">Energy Saving use case </w:t>
      </w:r>
      <w:r w:rsidR="00AC2321">
        <w:rPr>
          <w:rFonts w:eastAsia="SimSun"/>
          <w:lang w:eastAsia="zh-CN"/>
        </w:rPr>
        <w:t xml:space="preserve">may be expanded to also </w:t>
      </w:r>
      <w:proofErr w:type="gramStart"/>
      <w:r w:rsidR="00AC2321">
        <w:rPr>
          <w:rFonts w:eastAsia="SimSun"/>
          <w:lang w:eastAsia="zh-CN"/>
        </w:rPr>
        <w:t>take into account</w:t>
      </w:r>
      <w:proofErr w:type="gramEnd"/>
      <w:r w:rsidR="00AC2321">
        <w:rPr>
          <w:rFonts w:eastAsia="SimSun"/>
          <w:lang w:eastAsia="zh-CN"/>
        </w:rPr>
        <w:t xml:space="preserve"> not only the network ener</w:t>
      </w:r>
      <w:r w:rsidR="00A5144F">
        <w:rPr>
          <w:rFonts w:eastAsia="SimSun"/>
          <w:lang w:eastAsia="zh-CN"/>
        </w:rPr>
        <w:t xml:space="preserve">gy consumption but also the UE energy consumption. </w:t>
      </w:r>
      <w:r w:rsidR="0046374C">
        <w:rPr>
          <w:rFonts w:eastAsia="SimSun"/>
          <w:lang w:eastAsia="zh-CN"/>
        </w:rPr>
        <w:t xml:space="preserve">Namely, </w:t>
      </w:r>
      <w:r w:rsidR="00DC6F81">
        <w:rPr>
          <w:rFonts w:eastAsia="SimSun"/>
          <w:lang w:eastAsia="zh-CN"/>
        </w:rPr>
        <w:t xml:space="preserve">it would be useful to obtain not only the UE Performance Feedback from a UE, but also </w:t>
      </w:r>
      <w:r w:rsidR="00EA6B8A">
        <w:rPr>
          <w:rFonts w:eastAsia="SimSun"/>
          <w:lang w:eastAsia="zh-CN"/>
        </w:rPr>
        <w:t xml:space="preserve">the energy consumption at the UE, so to use such metric as a “reward” to optimize the process of inference. </w:t>
      </w:r>
      <w:r w:rsidR="00E10F71">
        <w:rPr>
          <w:rFonts w:eastAsia="SimSun"/>
          <w:lang w:eastAsia="zh-CN"/>
        </w:rPr>
        <w:t xml:space="preserve">The result of such optimization could be AI/ML based decisions that would not only </w:t>
      </w:r>
      <w:r w:rsidR="00C72E53">
        <w:rPr>
          <w:rFonts w:eastAsia="SimSun"/>
          <w:lang w:eastAsia="zh-CN"/>
        </w:rPr>
        <w:t>improve network energy consumption but also UE energy consumption.</w:t>
      </w:r>
    </w:p>
    <w:p w14:paraId="0243E713" w14:textId="7732C842" w:rsidR="00D42E5B" w:rsidRDefault="00D42E5B" w:rsidP="00886BAF">
      <w:pPr>
        <w:rPr>
          <w:rFonts w:eastAsia="SimSun"/>
          <w:lang w:eastAsia="zh-CN"/>
        </w:rPr>
      </w:pPr>
      <w:r>
        <w:rPr>
          <w:rFonts w:eastAsia="SimSun"/>
          <w:lang w:eastAsia="zh-CN"/>
        </w:rPr>
        <w:t xml:space="preserve">In general, </w:t>
      </w:r>
      <w:r w:rsidR="00EB7408">
        <w:rPr>
          <w:rFonts w:eastAsia="SimSun"/>
          <w:lang w:eastAsia="zh-CN"/>
        </w:rPr>
        <w:t>th</w:t>
      </w:r>
      <w:r w:rsidR="00BC3993">
        <w:rPr>
          <w:rFonts w:eastAsia="SimSun"/>
          <w:lang w:eastAsia="zh-CN"/>
        </w:rPr>
        <w:t>ese</w:t>
      </w:r>
      <w:r w:rsidR="00EB7408">
        <w:rPr>
          <w:rFonts w:eastAsia="SimSun"/>
          <w:lang w:eastAsia="zh-CN"/>
        </w:rPr>
        <w:t xml:space="preserve"> approach</w:t>
      </w:r>
      <w:r w:rsidR="00C72E53">
        <w:rPr>
          <w:rFonts w:eastAsia="SimSun"/>
          <w:lang w:eastAsia="zh-CN"/>
        </w:rPr>
        <w:t>es proposed above</w:t>
      </w:r>
      <w:r w:rsidR="00EB7408">
        <w:rPr>
          <w:rFonts w:eastAsia="SimSun"/>
          <w:lang w:eastAsia="zh-CN"/>
        </w:rPr>
        <w:t xml:space="preserve"> could be part of a</w:t>
      </w:r>
      <w:r w:rsidR="003E7B6C">
        <w:rPr>
          <w:rFonts w:eastAsia="SimSun"/>
          <w:lang w:eastAsia="zh-CN"/>
        </w:rPr>
        <w:t xml:space="preserve">n extended Network Energy Saving use case, where </w:t>
      </w:r>
      <w:r w:rsidR="005579B8">
        <w:rPr>
          <w:rFonts w:eastAsia="SimSun"/>
          <w:lang w:eastAsia="zh-CN"/>
        </w:rPr>
        <w:t xml:space="preserve">feedback is </w:t>
      </w:r>
      <w:r w:rsidR="00715C8B">
        <w:rPr>
          <w:rFonts w:eastAsia="SimSun"/>
          <w:lang w:eastAsia="zh-CN"/>
        </w:rPr>
        <w:t xml:space="preserve">collected </w:t>
      </w:r>
      <w:r w:rsidR="00987595">
        <w:rPr>
          <w:rFonts w:eastAsia="SimSun"/>
          <w:lang w:eastAsia="zh-CN"/>
        </w:rPr>
        <w:t>from UEs</w:t>
      </w:r>
      <w:r w:rsidR="005579B8">
        <w:rPr>
          <w:rFonts w:eastAsia="SimSun"/>
          <w:lang w:eastAsia="zh-CN"/>
        </w:rPr>
        <w:t xml:space="preserve"> </w:t>
      </w:r>
      <w:r w:rsidR="00F34A7D">
        <w:rPr>
          <w:rFonts w:eastAsia="SimSun"/>
          <w:lang w:eastAsia="zh-CN"/>
        </w:rPr>
        <w:t xml:space="preserve">served in </w:t>
      </w:r>
      <w:r w:rsidR="00763003">
        <w:rPr>
          <w:rFonts w:eastAsia="SimSun"/>
          <w:lang w:eastAsia="zh-CN"/>
        </w:rPr>
        <w:t>areas</w:t>
      </w:r>
      <w:r w:rsidR="00F34A7D">
        <w:rPr>
          <w:rFonts w:eastAsia="SimSun"/>
          <w:lang w:eastAsia="zh-CN"/>
        </w:rPr>
        <w:t xml:space="preserve"> </w:t>
      </w:r>
      <w:r w:rsidR="008A7D48">
        <w:rPr>
          <w:rFonts w:eastAsia="SimSun"/>
          <w:lang w:eastAsia="zh-CN"/>
        </w:rPr>
        <w:t xml:space="preserve">of </w:t>
      </w:r>
      <w:r w:rsidR="00F34A7D">
        <w:rPr>
          <w:rFonts w:eastAsia="SimSun"/>
          <w:lang w:eastAsia="zh-CN"/>
        </w:rPr>
        <w:t xml:space="preserve">neighboring </w:t>
      </w:r>
      <w:r w:rsidR="0044228B">
        <w:rPr>
          <w:rFonts w:eastAsia="SimSun"/>
          <w:lang w:eastAsia="zh-CN"/>
        </w:rPr>
        <w:t xml:space="preserve">cells subject to </w:t>
      </w:r>
      <w:r w:rsidR="00782FA0">
        <w:rPr>
          <w:rFonts w:eastAsia="SimSun"/>
          <w:lang w:eastAsia="zh-CN"/>
        </w:rPr>
        <w:t xml:space="preserve">energy saving </w:t>
      </w:r>
      <w:r w:rsidR="00782FA0">
        <w:rPr>
          <w:rFonts w:eastAsia="SimSun"/>
          <w:lang w:eastAsia="zh-CN"/>
        </w:rPr>
        <w:lastRenderedPageBreak/>
        <w:t>actions (</w:t>
      </w:r>
      <w:r w:rsidR="00637B1E">
        <w:rPr>
          <w:rFonts w:eastAsia="SimSun"/>
          <w:lang w:eastAsia="zh-CN"/>
        </w:rPr>
        <w:t>e.g.,</w:t>
      </w:r>
      <w:r w:rsidR="00782FA0">
        <w:rPr>
          <w:rFonts w:eastAsia="SimSun"/>
          <w:lang w:eastAsia="zh-CN"/>
        </w:rPr>
        <w:t xml:space="preserve"> </w:t>
      </w:r>
      <w:r w:rsidR="00C25CF8">
        <w:rPr>
          <w:rFonts w:eastAsia="SimSun"/>
          <w:lang w:eastAsia="zh-CN"/>
        </w:rPr>
        <w:t>cells that have been deactivated) and where such feedback may also include UE energy consumption.</w:t>
      </w:r>
    </w:p>
    <w:p w14:paraId="671DE545" w14:textId="45FB921C" w:rsidR="008F7828" w:rsidRDefault="00C25CF8" w:rsidP="008F7828">
      <w:pPr>
        <w:pStyle w:val="Proposal"/>
      </w:pPr>
      <w:r w:rsidRPr="001E7F1D">
        <w:t>S</w:t>
      </w:r>
      <w:r w:rsidR="00261C4D" w:rsidRPr="001E7F1D">
        <w:t xml:space="preserve">upport </w:t>
      </w:r>
      <w:r w:rsidR="00C8222E" w:rsidRPr="001E7F1D">
        <w:t xml:space="preserve">AI/ML for an extended </w:t>
      </w:r>
      <w:r w:rsidR="00BC3993">
        <w:t>Network E</w:t>
      </w:r>
      <w:r w:rsidR="00F20C54" w:rsidRPr="001E7F1D">
        <w:t xml:space="preserve">nergy Saving use case where feedback is collected from UEs served in </w:t>
      </w:r>
      <w:r w:rsidR="008C7350" w:rsidRPr="001E7F1D">
        <w:t>areas</w:t>
      </w:r>
      <w:r w:rsidR="00F20C54" w:rsidRPr="001E7F1D">
        <w:t xml:space="preserve"> </w:t>
      </w:r>
      <w:r w:rsidR="008A7D48">
        <w:t xml:space="preserve">of </w:t>
      </w:r>
      <w:r w:rsidR="00F20C54" w:rsidRPr="001E7F1D">
        <w:t>neighboring cells subject to energy saving actions (e.g.</w:t>
      </w:r>
      <w:r w:rsidR="00347699">
        <w:t>,</w:t>
      </w:r>
      <w:r w:rsidR="00F20C54" w:rsidRPr="001E7F1D">
        <w:t xml:space="preserve"> cells that have been deactivated) and where such feedback may also include UE energy consumption</w:t>
      </w:r>
    </w:p>
    <w:p w14:paraId="6808E1B2" w14:textId="2544F54D" w:rsidR="000E27F6" w:rsidRDefault="000E27F6" w:rsidP="000E27F6">
      <w:pPr>
        <w:pStyle w:val="Heading2"/>
      </w:pPr>
      <w:r>
        <w:t>2.3 Event based reporting open issues</w:t>
      </w:r>
    </w:p>
    <w:p w14:paraId="37C748AD" w14:textId="77777777" w:rsidR="000E27F6" w:rsidRDefault="000E27F6" w:rsidP="000E27F6">
      <w:pPr>
        <w:rPr>
          <w:lang w:eastAsia="ja-JP"/>
        </w:rPr>
      </w:pPr>
    </w:p>
    <w:p w14:paraId="5958549D" w14:textId="0AF152BF" w:rsidR="000E27F6" w:rsidRDefault="00B651FD" w:rsidP="000E27F6">
      <w:pPr>
        <w:rPr>
          <w:lang w:eastAsia="ja-JP"/>
        </w:rPr>
      </w:pPr>
      <w:r>
        <w:rPr>
          <w:lang w:eastAsia="ja-JP"/>
        </w:rPr>
        <w:t xml:space="preserve">Another </w:t>
      </w:r>
      <w:r w:rsidR="000E27F6">
        <w:rPr>
          <w:lang w:eastAsia="ja-JP"/>
        </w:rPr>
        <w:t xml:space="preserve">discussion </w:t>
      </w:r>
      <w:r>
        <w:rPr>
          <w:lang w:eastAsia="ja-JP"/>
        </w:rPr>
        <w:t xml:space="preserve">that </w:t>
      </w:r>
      <w:r w:rsidR="000E27F6">
        <w:rPr>
          <w:lang w:eastAsia="ja-JP"/>
        </w:rPr>
        <w:t>is ongoing in RAN3 concern</w:t>
      </w:r>
      <w:r>
        <w:rPr>
          <w:lang w:eastAsia="ja-JP"/>
        </w:rPr>
        <w:t>s</w:t>
      </w:r>
      <w:r w:rsidR="000E27F6">
        <w:rPr>
          <w:lang w:eastAsia="ja-JP"/>
        </w:rPr>
        <w:t xml:space="preserve"> the metrics to be exchanged and procedures to be specified in support of </w:t>
      </w:r>
      <w:r w:rsidR="00C024B5">
        <w:rPr>
          <w:lang w:eastAsia="ja-JP"/>
        </w:rPr>
        <w:t xml:space="preserve">event triggered reporting. </w:t>
      </w:r>
      <w:r w:rsidR="005849B6">
        <w:rPr>
          <w:lang w:eastAsia="ja-JP"/>
        </w:rPr>
        <w:t xml:space="preserve">Despite the </w:t>
      </w:r>
      <w:r w:rsidR="006A0181">
        <w:rPr>
          <w:lang w:eastAsia="ja-JP"/>
        </w:rPr>
        <w:t>effort and the ongoing discussions</w:t>
      </w:r>
      <w:r w:rsidR="000E27F6">
        <w:rPr>
          <w:lang w:eastAsia="ja-JP"/>
        </w:rPr>
        <w:t xml:space="preserve"> there might be areas where RAN3 will not be able to converge within Release 18.</w:t>
      </w:r>
      <w:r w:rsidR="00F0067E">
        <w:rPr>
          <w:lang w:eastAsia="ja-JP"/>
        </w:rPr>
        <w:t xml:space="preserve"> </w:t>
      </w:r>
      <w:r w:rsidR="000E27F6">
        <w:rPr>
          <w:lang w:eastAsia="ja-JP"/>
        </w:rPr>
        <w:t xml:space="preserve">One of such areas </w:t>
      </w:r>
      <w:r w:rsidR="00A512BE">
        <w:rPr>
          <w:lang w:eastAsia="ja-JP"/>
        </w:rPr>
        <w:t xml:space="preserve">is the </w:t>
      </w:r>
      <w:r w:rsidR="00997D86">
        <w:rPr>
          <w:lang w:eastAsia="ja-JP"/>
        </w:rPr>
        <w:t>threshold</w:t>
      </w:r>
      <w:r w:rsidR="006114F9">
        <w:rPr>
          <w:lang w:eastAsia="ja-JP"/>
        </w:rPr>
        <w:t>-</w:t>
      </w:r>
      <w:r w:rsidR="00997D86">
        <w:rPr>
          <w:lang w:eastAsia="ja-JP"/>
        </w:rPr>
        <w:t xml:space="preserve">based </w:t>
      </w:r>
      <w:r w:rsidR="00A512BE">
        <w:rPr>
          <w:lang w:eastAsia="ja-JP"/>
        </w:rPr>
        <w:t>event reporting</w:t>
      </w:r>
      <w:r w:rsidR="000E27F6">
        <w:rPr>
          <w:lang w:eastAsia="ja-JP"/>
        </w:rPr>
        <w:t xml:space="preserve">. </w:t>
      </w:r>
    </w:p>
    <w:p w14:paraId="58F3BA82" w14:textId="0294D135" w:rsidR="00F831F2" w:rsidRDefault="006A4DC7" w:rsidP="00607114">
      <w:pPr>
        <w:jc w:val="both"/>
      </w:pPr>
      <w:r>
        <w:rPr>
          <w:rFonts w:eastAsia="SimSun"/>
          <w:lang w:eastAsia="zh-CN"/>
        </w:rPr>
        <w:t>Periodic reporting</w:t>
      </w:r>
      <w:r w:rsidR="00D7790A">
        <w:rPr>
          <w:rFonts w:eastAsia="SimSun"/>
          <w:lang w:eastAsia="zh-CN"/>
        </w:rPr>
        <w:t xml:space="preserve"> and one time reporting </w:t>
      </w:r>
      <w:r w:rsidR="00D84D91">
        <w:rPr>
          <w:rFonts w:eastAsia="SimSun"/>
          <w:lang w:eastAsia="zh-CN"/>
        </w:rPr>
        <w:t xml:space="preserve">are supported as part of </w:t>
      </w:r>
      <w:r w:rsidR="00F831F2">
        <w:rPr>
          <w:rFonts w:eastAsia="SimSun"/>
          <w:lang w:eastAsia="zh-CN"/>
        </w:rPr>
        <w:t>R</w:t>
      </w:r>
      <w:r w:rsidR="00D84D91">
        <w:rPr>
          <w:rFonts w:eastAsia="SimSun"/>
          <w:lang w:eastAsia="zh-CN"/>
        </w:rPr>
        <w:t>el-18.</w:t>
      </w:r>
      <w:r w:rsidR="00B92CA4" w:rsidRPr="003E2601">
        <w:rPr>
          <w:rFonts w:eastAsia="SimSun"/>
          <w:lang w:eastAsia="zh-CN"/>
        </w:rPr>
        <w:t xml:space="preserve"> </w:t>
      </w:r>
      <w:r w:rsidR="00B92CA4">
        <w:rPr>
          <w:rFonts w:eastAsia="SimSun"/>
          <w:lang w:eastAsia="zh-CN"/>
        </w:rPr>
        <w:t>Periodic</w:t>
      </w:r>
      <w:r w:rsidR="00B92CA4" w:rsidRPr="003E2601">
        <w:rPr>
          <w:rFonts w:eastAsia="SimSun"/>
          <w:lang w:eastAsia="zh-CN"/>
        </w:rPr>
        <w:t xml:space="preserve"> reporting </w:t>
      </w:r>
      <w:r w:rsidR="00B92CA4">
        <w:rPr>
          <w:rFonts w:eastAsia="SimSun"/>
          <w:lang w:eastAsia="zh-CN"/>
        </w:rPr>
        <w:t xml:space="preserve">is </w:t>
      </w:r>
      <w:r w:rsidR="00B92CA4" w:rsidRPr="003E2601">
        <w:rPr>
          <w:rFonts w:eastAsia="SimSun"/>
          <w:lang w:eastAsia="zh-CN"/>
        </w:rPr>
        <w:t xml:space="preserve">a tool to </w:t>
      </w:r>
      <w:r w:rsidR="00B92CA4">
        <w:rPr>
          <w:rFonts w:eastAsia="SimSun"/>
          <w:lang w:eastAsia="zh-CN"/>
        </w:rPr>
        <w:t>collect</w:t>
      </w:r>
      <w:r w:rsidR="00B92CA4" w:rsidRPr="003E2601">
        <w:rPr>
          <w:rFonts w:eastAsia="SimSun"/>
          <w:lang w:eastAsia="zh-CN"/>
        </w:rPr>
        <w:t xml:space="preserve"> </w:t>
      </w:r>
      <w:r w:rsidR="00B92CA4">
        <w:rPr>
          <w:rFonts w:eastAsia="SimSun"/>
          <w:lang w:eastAsia="zh-CN"/>
        </w:rPr>
        <w:t>data that is simple and enables collecting large amounts of data</w:t>
      </w:r>
      <w:r w:rsidR="00B92CA4" w:rsidRPr="003E2601">
        <w:rPr>
          <w:rFonts w:eastAsia="SimSun"/>
          <w:lang w:eastAsia="zh-CN"/>
        </w:rPr>
        <w:t xml:space="preserve">. </w:t>
      </w:r>
      <w:r w:rsidR="00B92CA4">
        <w:rPr>
          <w:rFonts w:eastAsia="SimSun"/>
          <w:lang w:eastAsia="zh-CN"/>
        </w:rPr>
        <w:t>However, it is not the most efficient approach for data collection.</w:t>
      </w:r>
      <w:r w:rsidR="00D84D91">
        <w:rPr>
          <w:rFonts w:eastAsia="SimSun"/>
          <w:lang w:eastAsia="zh-CN"/>
        </w:rPr>
        <w:t xml:space="preserve"> </w:t>
      </w:r>
      <w:r w:rsidR="008D7E00">
        <w:rPr>
          <w:rFonts w:eastAsia="SimSun"/>
          <w:lang w:eastAsia="zh-CN"/>
        </w:rPr>
        <w:t>It</w:t>
      </w:r>
      <w:r w:rsidR="002C0D1D">
        <w:rPr>
          <w:rFonts w:eastAsia="SimSun"/>
          <w:lang w:eastAsia="zh-CN"/>
        </w:rPr>
        <w:t xml:space="preserve"> </w:t>
      </w:r>
      <w:r w:rsidR="002C0D1D">
        <w:t xml:space="preserve">lacks the flexibility one needs to selectively obtain the data when needed. For instance, an ML model might have a poor performance for </w:t>
      </w:r>
      <w:r w:rsidR="000C5233">
        <w:t xml:space="preserve">a </w:t>
      </w:r>
      <w:r w:rsidR="002C0D1D">
        <w:t xml:space="preserve">certain range of inputs due to insufficient training data for that value region, e.g., if the ML model that predicts energy consumption was not trained with enough data for the case where the node’s resource utilization is high, it will not be able to accurately predict the energy consumption for such scenarios. Collecting data specifically for that range of inputs would be important </w:t>
      </w:r>
      <w:proofErr w:type="gramStart"/>
      <w:r w:rsidR="00DC4E81">
        <w:t xml:space="preserve">in order </w:t>
      </w:r>
      <w:r w:rsidR="002C0D1D">
        <w:t>to</w:t>
      </w:r>
      <w:proofErr w:type="gramEnd"/>
      <w:r w:rsidR="002C0D1D">
        <w:t xml:space="preserve"> retrain</w:t>
      </w:r>
      <w:r w:rsidR="00DC4E81">
        <w:t xml:space="preserve"> the model</w:t>
      </w:r>
      <w:r w:rsidR="002C0D1D">
        <w:t xml:space="preserve"> and improve the model performance</w:t>
      </w:r>
      <w:r w:rsidR="00234840">
        <w:t xml:space="preserve"> while minimizing data ingestion</w:t>
      </w:r>
      <w:r w:rsidR="002C0D1D">
        <w:t>.</w:t>
      </w:r>
      <w:r w:rsidR="005701FC">
        <w:t xml:space="preserve"> </w:t>
      </w:r>
    </w:p>
    <w:p w14:paraId="6CB948C6" w14:textId="26522CAB" w:rsidR="00786347" w:rsidRDefault="005701FC" w:rsidP="004D2E97">
      <w:pPr>
        <w:jc w:val="both"/>
        <w:rPr>
          <w:rFonts w:eastAsia="SimSun"/>
          <w:lang w:eastAsia="zh-CN"/>
        </w:rPr>
      </w:pPr>
      <w:r>
        <w:t xml:space="preserve">To facilitate </w:t>
      </w:r>
      <w:r w:rsidR="00A6258C">
        <w:t>that</w:t>
      </w:r>
      <w:r w:rsidR="00D32027">
        <w:t xml:space="preserve">, </w:t>
      </w:r>
      <w:r>
        <w:t xml:space="preserve">we propose to </w:t>
      </w:r>
      <w:r w:rsidR="00F831F2">
        <w:t>extend the event</w:t>
      </w:r>
      <w:r w:rsidR="00F0067E">
        <w:t>-</w:t>
      </w:r>
      <w:r w:rsidR="00F831F2">
        <w:t xml:space="preserve">based reporting </w:t>
      </w:r>
      <w:r w:rsidR="00F0067E">
        <w:t>to support</w:t>
      </w:r>
      <w:r>
        <w:t xml:space="preserve"> </w:t>
      </w:r>
      <w:r w:rsidR="007E16DE">
        <w:t>measurement-centric events based on threshold condition</w:t>
      </w:r>
      <w:r w:rsidR="00856800">
        <w:t>s</w:t>
      </w:r>
      <w:r w:rsidR="007E16DE">
        <w:t xml:space="preserve"> to </w:t>
      </w:r>
      <w:r w:rsidR="00B70B2D">
        <w:t xml:space="preserve">trigger data collection. </w:t>
      </w:r>
      <w:r w:rsidR="00F831F2">
        <w:t>Such events are</w:t>
      </w:r>
      <w:r w:rsidR="00A6258C">
        <w:t xml:space="preserve"> easy to define </w:t>
      </w:r>
      <w:proofErr w:type="gramStart"/>
      <w:r w:rsidR="00A6258C">
        <w:t>and also</w:t>
      </w:r>
      <w:proofErr w:type="gramEnd"/>
      <w:r w:rsidR="00A6258C">
        <w:t xml:space="preserve"> enable efficient collection of data by avoiding unnecessary data exchange. </w:t>
      </w:r>
      <w:r w:rsidR="00F831F2">
        <w:rPr>
          <w:rFonts w:eastAsia="SimSun"/>
          <w:lang w:eastAsia="zh-CN"/>
        </w:rPr>
        <w:t xml:space="preserve">It can also reduce the </w:t>
      </w:r>
      <w:r w:rsidR="00F831F2" w:rsidRPr="004F266B">
        <w:rPr>
          <w:rFonts w:eastAsia="SimSun"/>
          <w:lang w:eastAsia="zh-CN"/>
        </w:rPr>
        <w:t>processing and storing requirements of the node</w:t>
      </w:r>
      <w:r w:rsidR="00F831F2">
        <w:rPr>
          <w:rFonts w:eastAsia="SimSun"/>
          <w:lang w:eastAsia="zh-CN"/>
        </w:rPr>
        <w:t xml:space="preserve"> by allowing selective</w:t>
      </w:r>
      <w:r w:rsidR="00F831F2" w:rsidRPr="000334FE">
        <w:rPr>
          <w:rFonts w:eastAsia="SimSun"/>
          <w:lang w:eastAsia="zh-CN"/>
        </w:rPr>
        <w:t xml:space="preserve"> </w:t>
      </w:r>
      <w:r w:rsidR="00F831F2">
        <w:rPr>
          <w:rFonts w:eastAsia="SimSun"/>
          <w:lang w:eastAsia="zh-CN"/>
        </w:rPr>
        <w:t>r</w:t>
      </w:r>
      <w:r w:rsidR="00F831F2" w:rsidRPr="000334FE">
        <w:rPr>
          <w:rFonts w:eastAsia="SimSun"/>
          <w:lang w:eastAsia="zh-CN"/>
        </w:rPr>
        <w:t xml:space="preserve">etrieval of information that </w:t>
      </w:r>
      <w:r w:rsidR="00F831F2">
        <w:rPr>
          <w:rFonts w:eastAsia="SimSun"/>
          <w:lang w:eastAsia="zh-CN"/>
        </w:rPr>
        <w:t>is</w:t>
      </w:r>
      <w:r w:rsidR="00F831F2" w:rsidRPr="000334FE">
        <w:rPr>
          <w:rFonts w:eastAsia="SimSun"/>
          <w:lang w:eastAsia="zh-CN"/>
        </w:rPr>
        <w:t xml:space="preserve"> needed for AI/ML model optimization</w:t>
      </w:r>
      <w:r w:rsidR="00F831F2" w:rsidRPr="004F266B">
        <w:rPr>
          <w:rFonts w:eastAsia="SimSun"/>
          <w:lang w:eastAsia="zh-CN"/>
        </w:rPr>
        <w:t>. This is because the data collected is filtered according to the fulfilment conditions of the defined events</w:t>
      </w:r>
      <w:r w:rsidR="00F831F2">
        <w:rPr>
          <w:rFonts w:eastAsia="SimSun"/>
          <w:lang w:eastAsia="zh-CN"/>
        </w:rPr>
        <w:t xml:space="preserve"> and therefore</w:t>
      </w:r>
      <w:r w:rsidR="00F0067E">
        <w:rPr>
          <w:rFonts w:eastAsia="SimSun"/>
          <w:lang w:eastAsia="zh-CN"/>
        </w:rPr>
        <w:t>, this approach</w:t>
      </w:r>
      <w:r w:rsidR="00F831F2">
        <w:rPr>
          <w:rFonts w:eastAsia="SimSun"/>
          <w:lang w:eastAsia="zh-CN"/>
        </w:rPr>
        <w:t xml:space="preserve"> optimize</w:t>
      </w:r>
      <w:r w:rsidR="00F0067E">
        <w:rPr>
          <w:rFonts w:eastAsia="SimSun"/>
          <w:lang w:eastAsia="zh-CN"/>
        </w:rPr>
        <w:t>s</w:t>
      </w:r>
      <w:r w:rsidR="00F831F2">
        <w:rPr>
          <w:rFonts w:eastAsia="SimSun"/>
          <w:lang w:eastAsia="zh-CN"/>
        </w:rPr>
        <w:t xml:space="preserve"> the resources needed to transfer and process such data.</w:t>
      </w:r>
      <w:r w:rsidR="00B70B2D" w:rsidDel="00B70B2D">
        <w:rPr>
          <w:rFonts w:eastAsia="SimSun"/>
          <w:lang w:eastAsia="zh-CN"/>
        </w:rPr>
        <w:t xml:space="preserve"> </w:t>
      </w:r>
    </w:p>
    <w:p w14:paraId="7FE3EE84" w14:textId="07B241B9" w:rsidR="00113D53" w:rsidRDefault="00F831F2" w:rsidP="00113D53">
      <w:pPr>
        <w:jc w:val="both"/>
        <w:rPr>
          <w:rFonts w:eastAsia="SimSun"/>
          <w:lang w:eastAsia="zh-CN"/>
        </w:rPr>
      </w:pPr>
      <w:r w:rsidRPr="004F266B">
        <w:rPr>
          <w:rFonts w:eastAsia="SimSun"/>
          <w:lang w:eastAsia="zh-CN"/>
        </w:rPr>
        <w:t xml:space="preserve">To enable </w:t>
      </w:r>
      <w:r w:rsidR="00F0067E">
        <w:rPr>
          <w:rFonts w:eastAsia="SimSun"/>
          <w:lang w:eastAsia="zh-CN"/>
        </w:rPr>
        <w:t xml:space="preserve">threshold-based </w:t>
      </w:r>
      <w:r w:rsidRPr="004F266B">
        <w:rPr>
          <w:rFonts w:eastAsia="SimSun"/>
          <w:lang w:eastAsia="zh-CN"/>
        </w:rPr>
        <w:t>event reporting, a similar approach as the one used in 5G NR Measurement events can be considered</w:t>
      </w:r>
      <w:r>
        <w:rPr>
          <w:rFonts w:eastAsia="SimSun"/>
          <w:lang w:eastAsia="zh-CN"/>
        </w:rPr>
        <w:t>.</w:t>
      </w:r>
      <w:r>
        <w:t xml:space="preserve"> </w:t>
      </w:r>
      <w:r w:rsidR="00113D53" w:rsidRPr="004F266B">
        <w:rPr>
          <w:rFonts w:eastAsia="SimSun"/>
          <w:lang w:eastAsia="zh-CN"/>
        </w:rPr>
        <w:t xml:space="preserve">Following the general principles used in 5G NR Measurement events, a node can obtain relevant information to support AI/ML in </w:t>
      </w:r>
      <w:r w:rsidR="0028631C">
        <w:rPr>
          <w:rFonts w:eastAsia="SimSun"/>
          <w:lang w:eastAsia="zh-CN"/>
        </w:rPr>
        <w:t>NG-</w:t>
      </w:r>
      <w:r w:rsidR="00113D53" w:rsidRPr="004F266B">
        <w:rPr>
          <w:rFonts w:eastAsia="SimSun"/>
          <w:lang w:eastAsia="zh-CN"/>
        </w:rPr>
        <w:t xml:space="preserve">RAN from another node by configuring the latter with a threshold-based condition to trigger AI/ML data reporting. For example, a neighboring node can be configured to initiate data reporting for certain metrics, e.g., </w:t>
      </w:r>
      <w:r w:rsidR="00113D53" w:rsidRPr="004F266B">
        <w:t>energy consumption</w:t>
      </w:r>
      <w:r w:rsidR="00113D53">
        <w:t xml:space="preserve"> cost</w:t>
      </w:r>
      <w:r w:rsidR="00113D53" w:rsidRPr="004F266B">
        <w:t xml:space="preserve">, </w:t>
      </w:r>
      <w:r w:rsidR="00113D53" w:rsidRPr="004F266B">
        <w:rPr>
          <w:rFonts w:eastAsia="SimSun"/>
          <w:lang w:eastAsia="zh-CN"/>
        </w:rPr>
        <w:t xml:space="preserve">when the observed </w:t>
      </w:r>
      <w:r w:rsidR="00113D53">
        <w:rPr>
          <w:rFonts w:eastAsia="SimSun"/>
          <w:lang w:eastAsia="zh-CN"/>
        </w:rPr>
        <w:t>metric</w:t>
      </w:r>
      <w:r w:rsidR="00113D53" w:rsidRPr="004F266B">
        <w:rPr>
          <w:rFonts w:eastAsia="SimSun"/>
          <w:lang w:eastAsia="zh-CN"/>
        </w:rPr>
        <w:t xml:space="preserve"> during a certain time interval exceeds or is below a certain threshold defined in the event configuration. </w:t>
      </w:r>
    </w:p>
    <w:p w14:paraId="48EA920E" w14:textId="03092480" w:rsidR="000E27F6" w:rsidRPr="006A4866" w:rsidRDefault="00257DDF" w:rsidP="008F7828">
      <w:pPr>
        <w:pStyle w:val="Proposal"/>
      </w:pPr>
      <w:r w:rsidRPr="00257DDF">
        <w:t>In case RAN3 is not able to converge within the course of Rel</w:t>
      </w:r>
      <w:r w:rsidR="00063788">
        <w:t>-</w:t>
      </w:r>
      <w:r w:rsidRPr="00257DDF">
        <w:t>18, study and define mechanisms to support</w:t>
      </w:r>
      <w:r w:rsidR="00113D53" w:rsidRPr="004F266B">
        <w:t xml:space="preserve"> threshold-based conditions to trigger AI/ML data reporting.</w:t>
      </w:r>
    </w:p>
    <w:p w14:paraId="2C4B2B5E" w14:textId="4EC30D5B" w:rsidR="00C97459" w:rsidRDefault="0020770E" w:rsidP="0020770E">
      <w:pPr>
        <w:pStyle w:val="Heading2"/>
      </w:pPr>
      <w:r>
        <w:t>2.</w:t>
      </w:r>
      <w:r w:rsidR="00A765B1">
        <w:t>3</w:t>
      </w:r>
      <w:r>
        <w:t xml:space="preserve"> Dynamic cell shaping</w:t>
      </w:r>
    </w:p>
    <w:p w14:paraId="2F5A7AF8" w14:textId="77777777" w:rsidR="0020770E" w:rsidRPr="00EC0759" w:rsidRDefault="0020770E" w:rsidP="0020770E">
      <w:pPr>
        <w:rPr>
          <w:rFonts w:cs="Arial"/>
          <w:szCs w:val="20"/>
          <w:lang w:val="en-GB" w:eastAsia="ja-JP"/>
        </w:rPr>
      </w:pPr>
    </w:p>
    <w:p w14:paraId="093B109D" w14:textId="6450E75E" w:rsidR="00F253C8" w:rsidRPr="00EC0759" w:rsidRDefault="00AE2A94" w:rsidP="00F253C8">
      <w:pPr>
        <w:rPr>
          <w:rFonts w:cs="Arial"/>
          <w:szCs w:val="20"/>
          <w:lang w:val="en-GB" w:eastAsia="ja-JP"/>
        </w:rPr>
      </w:pPr>
      <w:r w:rsidRPr="00EC0759">
        <w:rPr>
          <w:rFonts w:cs="Arial"/>
          <w:szCs w:val="20"/>
          <w:lang w:val="en-GB" w:eastAsia="ja-JP"/>
        </w:rPr>
        <w:t>C</w:t>
      </w:r>
      <w:r w:rsidR="00516E90" w:rsidRPr="00EC0759">
        <w:rPr>
          <w:rFonts w:cs="Arial"/>
          <w:szCs w:val="20"/>
          <w:lang w:val="en-GB" w:eastAsia="ja-JP"/>
        </w:rPr>
        <w:t xml:space="preserve">ell shaping </w:t>
      </w:r>
      <w:r w:rsidR="00F253C8" w:rsidRPr="00EC0759">
        <w:rPr>
          <w:rFonts w:cs="Arial"/>
          <w:szCs w:val="20"/>
          <w:lang w:val="en-GB" w:eastAsia="ja-JP"/>
        </w:rPr>
        <w:t>is</w:t>
      </w:r>
      <w:r w:rsidR="00CA06F9" w:rsidRPr="00EC0759">
        <w:rPr>
          <w:rFonts w:cs="Arial"/>
          <w:szCs w:val="20"/>
          <w:lang w:val="en-GB" w:eastAsia="ja-JP"/>
        </w:rPr>
        <w:t xml:space="preserve"> in its simplest form</w:t>
      </w:r>
      <w:r w:rsidR="00F253C8" w:rsidRPr="00EC0759">
        <w:rPr>
          <w:rFonts w:cs="Arial"/>
          <w:szCs w:val="20"/>
          <w:lang w:val="en-GB" w:eastAsia="ja-JP"/>
        </w:rPr>
        <w:t xml:space="preserve"> </w:t>
      </w:r>
      <w:r w:rsidRPr="00EC0759">
        <w:rPr>
          <w:rFonts w:cs="Arial"/>
          <w:szCs w:val="20"/>
          <w:lang w:val="en-GB" w:eastAsia="ja-JP"/>
        </w:rPr>
        <w:t>the b</w:t>
      </w:r>
      <w:r w:rsidR="00F253C8" w:rsidRPr="00EC0759">
        <w:rPr>
          <w:rFonts w:cs="Arial"/>
          <w:szCs w:val="20"/>
          <w:lang w:val="en-GB" w:eastAsia="ja-JP"/>
        </w:rPr>
        <w:t>eamforming of</w:t>
      </w:r>
      <w:r w:rsidR="001F728C">
        <w:rPr>
          <w:rFonts w:cs="Arial"/>
          <w:szCs w:val="20"/>
          <w:lang w:val="en-GB" w:eastAsia="ja-JP"/>
        </w:rPr>
        <w:t xml:space="preserve"> cell defining</w:t>
      </w:r>
      <w:r w:rsidR="00F253C8" w:rsidRPr="00EC0759">
        <w:rPr>
          <w:rFonts w:cs="Arial"/>
          <w:szCs w:val="20"/>
          <w:lang w:val="en-GB" w:eastAsia="ja-JP"/>
        </w:rPr>
        <w:t xml:space="preserve"> reference signals</w:t>
      </w:r>
      <w:r w:rsidR="001F728C">
        <w:rPr>
          <w:rFonts w:cs="Arial"/>
          <w:szCs w:val="20"/>
          <w:lang w:val="en-GB" w:eastAsia="ja-JP"/>
        </w:rPr>
        <w:t xml:space="preserve"> and channels, e.g.</w:t>
      </w:r>
      <w:r w:rsidR="002C58A7">
        <w:rPr>
          <w:rFonts w:cs="Arial"/>
          <w:szCs w:val="20"/>
          <w:lang w:val="en-GB" w:eastAsia="ja-JP"/>
        </w:rPr>
        <w:t>,</w:t>
      </w:r>
      <w:r w:rsidR="001F728C">
        <w:rPr>
          <w:rFonts w:cs="Arial"/>
          <w:szCs w:val="20"/>
          <w:lang w:val="en-GB" w:eastAsia="ja-JP"/>
        </w:rPr>
        <w:t xml:space="preserve"> SSB</w:t>
      </w:r>
      <w:r w:rsidR="00F253C8" w:rsidRPr="00EC0759">
        <w:rPr>
          <w:rFonts w:cs="Arial"/>
          <w:szCs w:val="20"/>
          <w:lang w:val="en-GB" w:eastAsia="ja-JP"/>
        </w:rPr>
        <w:t xml:space="preserve"> that define the cell</w:t>
      </w:r>
      <w:r w:rsidR="006A3FBA" w:rsidRPr="00EC0759">
        <w:rPr>
          <w:rFonts w:cs="Arial"/>
          <w:szCs w:val="20"/>
          <w:lang w:val="en-GB" w:eastAsia="ja-JP"/>
        </w:rPr>
        <w:t>,</w:t>
      </w:r>
      <w:r w:rsidR="001B0E58" w:rsidRPr="00EC0759">
        <w:rPr>
          <w:rFonts w:cs="Arial"/>
          <w:szCs w:val="20"/>
          <w:lang w:val="en-GB" w:eastAsia="ja-JP"/>
        </w:rPr>
        <w:t xml:space="preserve"> and it can c</w:t>
      </w:r>
      <w:r w:rsidR="00F253C8" w:rsidRPr="00EC0759">
        <w:rPr>
          <w:rFonts w:cs="Arial"/>
          <w:szCs w:val="20"/>
          <w:lang w:val="en-GB" w:eastAsia="ja-JP"/>
        </w:rPr>
        <w:t>apture slowly varying traffic patterns</w:t>
      </w:r>
      <w:r w:rsidR="001B0E58" w:rsidRPr="00EC0759">
        <w:rPr>
          <w:rFonts w:cs="Arial"/>
          <w:szCs w:val="20"/>
          <w:lang w:val="en-GB" w:eastAsia="ja-JP"/>
        </w:rPr>
        <w:t xml:space="preserve">. </w:t>
      </w:r>
      <w:r w:rsidR="00C64A45" w:rsidRPr="00EC0759">
        <w:rPr>
          <w:rFonts w:cs="Arial"/>
          <w:szCs w:val="20"/>
          <w:lang w:val="en-GB" w:eastAsia="ja-JP"/>
        </w:rPr>
        <w:t xml:space="preserve">There can be different </w:t>
      </w:r>
      <w:r w:rsidR="00EC50C2" w:rsidRPr="00EC0759">
        <w:rPr>
          <w:rFonts w:cs="Arial"/>
          <w:szCs w:val="20"/>
          <w:lang w:val="en-GB" w:eastAsia="ja-JP"/>
        </w:rPr>
        <w:t>levels</w:t>
      </w:r>
      <w:r w:rsidR="00C64A45" w:rsidRPr="00EC0759">
        <w:rPr>
          <w:rFonts w:cs="Arial"/>
          <w:szCs w:val="20"/>
          <w:lang w:val="en-GB" w:eastAsia="ja-JP"/>
        </w:rPr>
        <w:t xml:space="preserve"> of cell shaping</w:t>
      </w:r>
      <w:r w:rsidR="000E652B">
        <w:rPr>
          <w:rFonts w:cs="Arial"/>
          <w:szCs w:val="20"/>
          <w:lang w:val="en-GB" w:eastAsia="ja-JP"/>
        </w:rPr>
        <w:t>:</w:t>
      </w:r>
      <w:r w:rsidR="00C64A45" w:rsidRPr="00EC0759">
        <w:rPr>
          <w:rFonts w:cs="Arial"/>
          <w:szCs w:val="20"/>
          <w:lang w:val="en-GB" w:eastAsia="ja-JP"/>
        </w:rPr>
        <w:t xml:space="preserve"> </w:t>
      </w:r>
    </w:p>
    <w:p w14:paraId="39F9026B" w14:textId="0578802D"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Manual cell shaping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operator can manually set cell shapes </w:t>
      </w:r>
    </w:p>
    <w:p w14:paraId="20DEA33B" w14:textId="448CBF07"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semi-static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sets (or recommends) cell </w:t>
      </w:r>
      <w:proofErr w:type="gramStart"/>
      <w:r w:rsidRPr="00EC0759">
        <w:rPr>
          <w:rFonts w:ascii="Arial" w:hAnsi="Arial" w:cs="Arial"/>
          <w:sz w:val="20"/>
          <w:szCs w:val="20"/>
          <w:lang w:val="en-GB" w:eastAsia="ja-JP"/>
        </w:rPr>
        <w:t>shapes</w:t>
      </w:r>
      <w:proofErr w:type="gramEnd"/>
      <w:r w:rsidRPr="00EC0759">
        <w:rPr>
          <w:rFonts w:ascii="Arial" w:hAnsi="Arial" w:cs="Arial"/>
          <w:sz w:val="20"/>
          <w:szCs w:val="20"/>
          <w:lang w:val="en-GB" w:eastAsia="ja-JP"/>
        </w:rPr>
        <w:t xml:space="preserve"> </w:t>
      </w:r>
    </w:p>
    <w:p w14:paraId="1B72500F" w14:textId="5FBCEB87" w:rsidR="00F511AB"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dynamic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continuously adjusts cell shapes to follow traffic variations</w:t>
      </w:r>
    </w:p>
    <w:p w14:paraId="3A0E0B0C" w14:textId="77777777" w:rsidR="00684DF8" w:rsidRPr="00EC0759" w:rsidRDefault="00684DF8" w:rsidP="00684DF8">
      <w:pPr>
        <w:rPr>
          <w:rFonts w:cs="Arial"/>
          <w:szCs w:val="20"/>
          <w:lang w:val="en-GB" w:eastAsia="ja-JP"/>
        </w:rPr>
      </w:pPr>
    </w:p>
    <w:p w14:paraId="22C6F39B" w14:textId="0AC80491" w:rsidR="00684DF8" w:rsidRPr="00EC0759" w:rsidRDefault="00D26535" w:rsidP="004F0419">
      <w:pPr>
        <w:rPr>
          <w:rFonts w:cs="Arial"/>
          <w:szCs w:val="20"/>
          <w:lang w:val="en-GB" w:eastAsia="ja-JP"/>
        </w:rPr>
      </w:pPr>
      <w:r w:rsidRPr="00EC0759">
        <w:rPr>
          <w:rFonts w:cs="Arial"/>
          <w:szCs w:val="20"/>
          <w:lang w:val="en-GB" w:eastAsia="ja-JP"/>
        </w:rPr>
        <w:t xml:space="preserve">Cell shaping </w:t>
      </w:r>
      <w:r w:rsidR="00474024" w:rsidRPr="00EC0759">
        <w:rPr>
          <w:rFonts w:cs="Arial"/>
          <w:szCs w:val="20"/>
          <w:lang w:val="en-GB" w:eastAsia="ja-JP"/>
        </w:rPr>
        <w:t xml:space="preserve">can </w:t>
      </w:r>
      <w:r w:rsidR="004F0419" w:rsidRPr="00EC0759">
        <w:rPr>
          <w:rFonts w:cs="Arial"/>
          <w:szCs w:val="20"/>
          <w:lang w:val="en-GB" w:eastAsia="ja-JP"/>
        </w:rPr>
        <w:t>i</w:t>
      </w:r>
      <w:r w:rsidR="00684DF8" w:rsidRPr="00EC0759">
        <w:rPr>
          <w:rFonts w:cs="Arial"/>
          <w:szCs w:val="20"/>
          <w:lang w:val="en-GB" w:eastAsia="ja-JP"/>
        </w:rPr>
        <w:t xml:space="preserve">mprove system performance </w:t>
      </w:r>
      <w:r w:rsidR="004F0419" w:rsidRPr="00EC0759">
        <w:rPr>
          <w:rFonts w:cs="Arial"/>
          <w:szCs w:val="20"/>
          <w:lang w:val="en-GB" w:eastAsia="ja-JP"/>
        </w:rPr>
        <w:t>by e</w:t>
      </w:r>
      <w:r w:rsidR="00684DF8" w:rsidRPr="00EC0759">
        <w:rPr>
          <w:rFonts w:cs="Arial"/>
          <w:szCs w:val="20"/>
          <w:lang w:val="en-GB" w:eastAsia="ja-JP"/>
        </w:rPr>
        <w:t>nsur</w:t>
      </w:r>
      <w:r w:rsidR="004F0419" w:rsidRPr="00EC0759">
        <w:rPr>
          <w:rFonts w:cs="Arial"/>
          <w:szCs w:val="20"/>
          <w:lang w:val="en-GB" w:eastAsia="ja-JP"/>
        </w:rPr>
        <w:t>ing</w:t>
      </w:r>
      <w:r w:rsidR="00684DF8" w:rsidRPr="00EC0759">
        <w:rPr>
          <w:rFonts w:cs="Arial"/>
          <w:szCs w:val="20"/>
          <w:lang w:val="en-GB" w:eastAsia="ja-JP"/>
        </w:rPr>
        <w:t xml:space="preserve"> system coverage </w:t>
      </w:r>
      <w:r w:rsidR="004F0419" w:rsidRPr="00EC0759">
        <w:rPr>
          <w:rFonts w:cs="Arial"/>
          <w:szCs w:val="20"/>
          <w:lang w:val="en-GB" w:eastAsia="ja-JP"/>
        </w:rPr>
        <w:t>and m</w:t>
      </w:r>
      <w:r w:rsidR="00684DF8" w:rsidRPr="00EC0759">
        <w:rPr>
          <w:rFonts w:cs="Arial"/>
          <w:szCs w:val="20"/>
          <w:lang w:val="en-GB" w:eastAsia="ja-JP"/>
        </w:rPr>
        <w:t>inimiz</w:t>
      </w:r>
      <w:r w:rsidR="004F0419" w:rsidRPr="00EC0759">
        <w:rPr>
          <w:rFonts w:cs="Arial"/>
          <w:szCs w:val="20"/>
          <w:lang w:val="en-GB" w:eastAsia="ja-JP"/>
        </w:rPr>
        <w:t>ing</w:t>
      </w:r>
      <w:r w:rsidR="00684DF8" w:rsidRPr="00EC0759">
        <w:rPr>
          <w:rFonts w:cs="Arial"/>
          <w:szCs w:val="20"/>
          <w:lang w:val="en-GB" w:eastAsia="ja-JP"/>
        </w:rPr>
        <w:t xml:space="preserve"> system interference</w:t>
      </w:r>
      <w:r w:rsidR="004F0419" w:rsidRPr="00EC0759">
        <w:rPr>
          <w:rFonts w:cs="Arial"/>
          <w:szCs w:val="20"/>
          <w:lang w:val="en-GB" w:eastAsia="ja-JP"/>
        </w:rPr>
        <w:t xml:space="preserve">. </w:t>
      </w:r>
      <w:r w:rsidR="00824759" w:rsidRPr="00EC0759">
        <w:rPr>
          <w:rFonts w:cs="Arial"/>
          <w:szCs w:val="20"/>
          <w:lang w:val="en-GB" w:eastAsia="ja-JP"/>
        </w:rPr>
        <w:t>Cell shaping can be particularly useful in</w:t>
      </w:r>
      <w:r w:rsidR="00D87A53" w:rsidRPr="00EC0759">
        <w:rPr>
          <w:rFonts w:cs="Arial"/>
          <w:szCs w:val="20"/>
          <w:lang w:val="en-GB" w:eastAsia="ja-JP"/>
        </w:rPr>
        <w:t xml:space="preserve"> the cases of</w:t>
      </w:r>
      <w:r w:rsidR="004806B5">
        <w:rPr>
          <w:rFonts w:cs="Arial"/>
          <w:szCs w:val="20"/>
          <w:lang w:val="en-GB" w:eastAsia="ja-JP"/>
        </w:rPr>
        <w:t>:</w:t>
      </w:r>
    </w:p>
    <w:p w14:paraId="49F349D4" w14:textId="728640C9"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deployment of a new node (densif</w:t>
      </w:r>
      <w:r w:rsidR="00D87A53" w:rsidRPr="00EC0759">
        <w:rPr>
          <w:rFonts w:ascii="Arial" w:hAnsi="Arial" w:cs="Arial"/>
          <w:sz w:val="20"/>
          <w:szCs w:val="20"/>
          <w:lang w:val="en-GB" w:eastAsia="ja-JP"/>
        </w:rPr>
        <w:t>ication</w:t>
      </w:r>
      <w:r w:rsidRPr="00EC0759">
        <w:rPr>
          <w:rFonts w:ascii="Arial" w:hAnsi="Arial" w:cs="Arial"/>
          <w:sz w:val="20"/>
          <w:szCs w:val="20"/>
          <w:lang w:val="en-GB" w:eastAsia="ja-JP"/>
        </w:rPr>
        <w:t xml:space="preserve">)  </w:t>
      </w:r>
    </w:p>
    <w:p w14:paraId="15642282" w14:textId="292E741E"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lastRenderedPageBreak/>
        <w:t xml:space="preserve">when splitting </w:t>
      </w:r>
      <w:r w:rsidR="0068143E">
        <w:rPr>
          <w:rFonts w:ascii="Arial" w:hAnsi="Arial" w:cs="Arial"/>
          <w:sz w:val="20"/>
          <w:szCs w:val="20"/>
          <w:lang w:val="en-GB" w:eastAsia="ja-JP"/>
        </w:rPr>
        <w:t xml:space="preserve">a </w:t>
      </w:r>
      <w:r w:rsidRPr="00EC0759">
        <w:rPr>
          <w:rFonts w:ascii="Arial" w:hAnsi="Arial" w:cs="Arial"/>
          <w:sz w:val="20"/>
          <w:szCs w:val="20"/>
          <w:lang w:val="en-GB" w:eastAsia="ja-JP"/>
        </w:rPr>
        <w:t>cell (sectorizing a cell)</w:t>
      </w:r>
    </w:p>
    <w:p w14:paraId="3D8C9C8F" w14:textId="443D09A6"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challenging or non-homogenous UE distribution (e.g.</w:t>
      </w:r>
      <w:r w:rsidR="004806B5">
        <w:rPr>
          <w:rFonts w:ascii="Arial" w:hAnsi="Arial" w:cs="Arial"/>
          <w:sz w:val="20"/>
          <w:szCs w:val="20"/>
          <w:lang w:val="en-GB" w:eastAsia="ja-JP"/>
        </w:rPr>
        <w:t>,</w:t>
      </w:r>
      <w:r w:rsidRPr="00EC0759">
        <w:rPr>
          <w:rFonts w:ascii="Arial" w:hAnsi="Arial" w:cs="Arial"/>
          <w:sz w:val="20"/>
          <w:szCs w:val="20"/>
          <w:lang w:val="en-GB" w:eastAsia="ja-JP"/>
        </w:rPr>
        <w:t xml:space="preserve"> hotspot on cell-edge)</w:t>
      </w:r>
    </w:p>
    <w:p w14:paraId="38ABC398" w14:textId="77777777" w:rsidR="00D87A53" w:rsidRPr="00EC0759" w:rsidRDefault="00D87A53" w:rsidP="00D87A53">
      <w:pPr>
        <w:pStyle w:val="ListParagraph"/>
        <w:rPr>
          <w:rFonts w:ascii="Arial" w:hAnsi="Arial" w:cs="Arial"/>
          <w:sz w:val="20"/>
          <w:szCs w:val="20"/>
          <w:lang w:val="en-GB" w:eastAsia="ja-JP"/>
        </w:rPr>
      </w:pPr>
    </w:p>
    <w:p w14:paraId="0FD4FF7B" w14:textId="1007850E" w:rsidR="00C044B5" w:rsidRPr="00EC0759" w:rsidRDefault="0053446B" w:rsidP="004B4FAF">
      <w:pPr>
        <w:rPr>
          <w:rFonts w:cs="Arial"/>
          <w:szCs w:val="20"/>
          <w:lang w:val="en-GB" w:eastAsia="ja-JP"/>
        </w:rPr>
      </w:pPr>
      <w:r w:rsidRPr="00EC0759">
        <w:rPr>
          <w:rFonts w:cs="Arial"/>
          <w:szCs w:val="20"/>
          <w:lang w:val="en-GB" w:eastAsia="ja-JP"/>
        </w:rPr>
        <w:t xml:space="preserve">Cell shaping can </w:t>
      </w:r>
      <w:r w:rsidR="00C044B5" w:rsidRPr="00EC0759">
        <w:rPr>
          <w:rFonts w:cs="Arial"/>
          <w:szCs w:val="20"/>
          <w:lang w:val="en-GB" w:eastAsia="ja-JP"/>
        </w:rPr>
        <w:t xml:space="preserve">improve link quality by reallocating UEs </w:t>
      </w:r>
      <w:r w:rsidR="004B4FAF" w:rsidRPr="00EC0759">
        <w:rPr>
          <w:rFonts w:cs="Arial"/>
          <w:szCs w:val="20"/>
          <w:lang w:val="en-GB" w:eastAsia="ja-JP"/>
        </w:rPr>
        <w:t>resulting in coverage improvements.</w:t>
      </w:r>
      <w:r w:rsidR="00994B60" w:rsidRPr="00EC0759">
        <w:rPr>
          <w:rFonts w:cs="Arial"/>
          <w:szCs w:val="20"/>
        </w:rPr>
        <w:t xml:space="preserve"> </w:t>
      </w:r>
      <w:r w:rsidR="00C55C40" w:rsidRPr="00EC0759">
        <w:rPr>
          <w:rFonts w:cs="Arial"/>
          <w:szCs w:val="20"/>
          <w:lang w:eastAsia="ja-JP"/>
        </w:rPr>
        <w:t>C</w:t>
      </w:r>
      <w:r w:rsidR="00994B60" w:rsidRPr="00EC0759">
        <w:rPr>
          <w:rFonts w:cs="Arial"/>
          <w:szCs w:val="20"/>
          <w:lang w:val="en-GB" w:eastAsia="ja-JP"/>
        </w:rPr>
        <w:t xml:space="preserve">overage holes </w:t>
      </w:r>
      <w:r w:rsidR="00C55C40" w:rsidRPr="00EC0759">
        <w:rPr>
          <w:rFonts w:cs="Arial"/>
          <w:szCs w:val="20"/>
          <w:lang w:val="en-GB" w:eastAsia="ja-JP"/>
        </w:rPr>
        <w:t xml:space="preserve">can be removed </w:t>
      </w:r>
      <w:r w:rsidR="00994B60" w:rsidRPr="00EC0759">
        <w:rPr>
          <w:rFonts w:cs="Arial"/>
          <w:szCs w:val="20"/>
          <w:lang w:val="en-GB" w:eastAsia="ja-JP"/>
        </w:rPr>
        <w:t xml:space="preserve">by </w:t>
      </w:r>
      <w:r w:rsidR="00D24176">
        <w:rPr>
          <w:rFonts w:cs="Arial"/>
          <w:szCs w:val="20"/>
          <w:lang w:val="en-GB" w:eastAsia="ja-JP"/>
        </w:rPr>
        <w:t>tailoring</w:t>
      </w:r>
      <w:r w:rsidR="00D24176" w:rsidRPr="00EC0759">
        <w:rPr>
          <w:rFonts w:cs="Arial"/>
          <w:szCs w:val="20"/>
          <w:lang w:val="en-GB" w:eastAsia="ja-JP"/>
        </w:rPr>
        <w:t xml:space="preserve"> </w:t>
      </w:r>
      <w:r w:rsidR="00994B60" w:rsidRPr="00EC0759">
        <w:rPr>
          <w:rFonts w:cs="Arial"/>
          <w:szCs w:val="20"/>
          <w:lang w:val="en-GB" w:eastAsia="ja-JP"/>
        </w:rPr>
        <w:t>the SSB and broadcasted control information to where UEs are located</w:t>
      </w:r>
      <w:r w:rsidR="00F92422" w:rsidRPr="00EC0759">
        <w:rPr>
          <w:rFonts w:cs="Arial"/>
          <w:szCs w:val="20"/>
          <w:lang w:val="en-GB" w:eastAsia="ja-JP"/>
        </w:rPr>
        <w:t>.</w:t>
      </w:r>
      <w:r w:rsidR="004B4FAF" w:rsidRPr="00EC0759">
        <w:rPr>
          <w:rFonts w:cs="Arial"/>
          <w:szCs w:val="20"/>
          <w:lang w:val="en-GB" w:eastAsia="ja-JP"/>
        </w:rPr>
        <w:t xml:space="preserve"> Cell shape changes enable improved cell selection and load balancing</w:t>
      </w:r>
      <w:r w:rsidR="000F6D07" w:rsidRPr="00EC0759">
        <w:rPr>
          <w:rFonts w:cs="Arial"/>
          <w:szCs w:val="20"/>
          <w:lang w:val="en-GB" w:eastAsia="ja-JP"/>
        </w:rPr>
        <w:t xml:space="preserve"> resulting in </w:t>
      </w:r>
      <w:r w:rsidR="004B4FAF" w:rsidRPr="00EC0759">
        <w:rPr>
          <w:rFonts w:cs="Arial"/>
          <w:szCs w:val="20"/>
          <w:lang w:val="en-GB" w:eastAsia="ja-JP"/>
        </w:rPr>
        <w:t>reduced load in heavily loaded cells (or layers)</w:t>
      </w:r>
      <w:r w:rsidR="000F6D07" w:rsidRPr="00EC0759">
        <w:rPr>
          <w:rFonts w:cs="Arial"/>
          <w:szCs w:val="20"/>
          <w:lang w:val="en-GB" w:eastAsia="ja-JP"/>
        </w:rPr>
        <w:t xml:space="preserve"> </w:t>
      </w:r>
      <w:r w:rsidR="004A41F1" w:rsidRPr="00EC0759">
        <w:rPr>
          <w:rFonts w:cs="Arial"/>
          <w:szCs w:val="20"/>
          <w:lang w:val="en-GB" w:eastAsia="ja-JP"/>
        </w:rPr>
        <w:t>by moving users from overloaded to less loaded cells to improve the network resource utilization</w:t>
      </w:r>
      <w:r w:rsidR="004D34A7" w:rsidRPr="00EC0759">
        <w:rPr>
          <w:rFonts w:cs="Arial"/>
          <w:szCs w:val="20"/>
          <w:lang w:val="en-GB" w:eastAsia="ja-JP"/>
        </w:rPr>
        <w:t xml:space="preserve">. This results also in </w:t>
      </w:r>
      <w:r w:rsidR="004B4FAF" w:rsidRPr="00EC0759">
        <w:rPr>
          <w:rFonts w:cs="Arial"/>
          <w:szCs w:val="20"/>
          <w:lang w:val="en-GB" w:eastAsia="ja-JP"/>
        </w:rPr>
        <w:t>improved throughput</w:t>
      </w:r>
      <w:r w:rsidR="000F6D07" w:rsidRPr="00EC0759">
        <w:rPr>
          <w:rFonts w:cs="Arial"/>
          <w:szCs w:val="20"/>
          <w:lang w:val="en-GB" w:eastAsia="ja-JP"/>
        </w:rPr>
        <w:t>.</w:t>
      </w:r>
    </w:p>
    <w:p w14:paraId="6E0537A2" w14:textId="5E03953F" w:rsidR="0085409D" w:rsidRPr="00EC0759" w:rsidRDefault="005323F0" w:rsidP="004B4FAF">
      <w:pPr>
        <w:rPr>
          <w:rFonts w:cs="Arial"/>
          <w:szCs w:val="20"/>
          <w:lang w:val="en-GB" w:eastAsia="ja-JP"/>
        </w:rPr>
      </w:pPr>
      <w:r w:rsidRPr="00EC0759">
        <w:rPr>
          <w:rFonts w:cs="Arial"/>
          <w:szCs w:val="20"/>
          <w:lang w:val="en-GB" w:eastAsia="ja-JP"/>
        </w:rPr>
        <w:t>The cells match the user distribution</w:t>
      </w:r>
      <w:r w:rsidR="00D04B63" w:rsidRPr="00EC0759">
        <w:rPr>
          <w:rFonts w:cs="Arial"/>
          <w:szCs w:val="20"/>
          <w:lang w:val="en-GB" w:eastAsia="ja-JP"/>
        </w:rPr>
        <w:t>,</w:t>
      </w:r>
      <w:r w:rsidR="004E274E" w:rsidRPr="00EC0759">
        <w:rPr>
          <w:rFonts w:cs="Arial"/>
          <w:szCs w:val="20"/>
          <w:lang w:val="en-GB" w:eastAsia="ja-JP"/>
        </w:rPr>
        <w:t xml:space="preserve"> are better isolated thus reducing inter-cell interference and improv</w:t>
      </w:r>
      <w:r w:rsidR="00213BA0" w:rsidRPr="00EC0759">
        <w:rPr>
          <w:rFonts w:cs="Arial"/>
          <w:szCs w:val="20"/>
          <w:lang w:val="en-GB" w:eastAsia="ja-JP"/>
        </w:rPr>
        <w:t>ing</w:t>
      </w:r>
      <w:r w:rsidR="004E274E" w:rsidRPr="00EC0759">
        <w:rPr>
          <w:rFonts w:cs="Arial"/>
          <w:szCs w:val="20"/>
          <w:lang w:val="en-GB" w:eastAsia="ja-JP"/>
        </w:rPr>
        <w:t xml:space="preserve"> capacity</w:t>
      </w:r>
      <w:r w:rsidR="006E3390" w:rsidRPr="00EC0759">
        <w:rPr>
          <w:rFonts w:cs="Arial"/>
          <w:szCs w:val="20"/>
          <w:lang w:val="en-GB" w:eastAsia="ja-JP"/>
        </w:rPr>
        <w:t>.</w:t>
      </w:r>
    </w:p>
    <w:p w14:paraId="15B792D7" w14:textId="45B828BB" w:rsidR="00565F3C" w:rsidRDefault="00564EE3" w:rsidP="0020770E">
      <w:pPr>
        <w:pStyle w:val="Observation"/>
      </w:pPr>
      <w:bookmarkStart w:id="3" w:name="_Toc133579987"/>
      <w:r>
        <w:rPr>
          <w:lang w:val="en-GB"/>
        </w:rPr>
        <w:t xml:space="preserve">Cell shaping </w:t>
      </w:r>
      <w:r w:rsidRPr="00564EE3">
        <w:t>can improve coverage</w:t>
      </w:r>
      <w:r w:rsidR="006517EC">
        <w:t xml:space="preserve"> and it</w:t>
      </w:r>
      <w:r w:rsidRPr="00564EE3">
        <w:t xml:space="preserve"> can give more precise cell shapes matching the user distribution thus reducing inter-</w:t>
      </w:r>
      <w:r w:rsidRPr="00007989">
        <w:t>cell</w:t>
      </w:r>
      <w:r w:rsidRPr="00564EE3">
        <w:t xml:space="preserve"> interference and improving capacity and load balancing.</w:t>
      </w:r>
      <w:bookmarkEnd w:id="3"/>
    </w:p>
    <w:p w14:paraId="25A8E44D" w14:textId="6550CE5D" w:rsidR="00B62DC1" w:rsidRDefault="00565F3C" w:rsidP="006A57A7">
      <w:pPr>
        <w:rPr>
          <w:lang w:eastAsia="ja-JP"/>
        </w:rPr>
      </w:pPr>
      <w:r w:rsidRPr="00565F3C">
        <w:rPr>
          <w:lang w:eastAsia="ja-JP"/>
        </w:rPr>
        <w:t xml:space="preserve">In </w:t>
      </w:r>
      <w:r w:rsidR="00CF3E36">
        <w:rPr>
          <w:lang w:eastAsia="ja-JP"/>
        </w:rPr>
        <w:t>Rel</w:t>
      </w:r>
      <w:r w:rsidR="0051555D">
        <w:rPr>
          <w:lang w:eastAsia="ja-JP"/>
        </w:rPr>
        <w:t>-</w:t>
      </w:r>
      <w:r w:rsidR="00CF3E36">
        <w:rPr>
          <w:lang w:eastAsia="ja-JP"/>
        </w:rPr>
        <w:t>17</w:t>
      </w:r>
      <w:r w:rsidR="003C2DB0">
        <w:rPr>
          <w:lang w:eastAsia="ja-JP"/>
        </w:rPr>
        <w:t>,</w:t>
      </w:r>
      <w:r w:rsidRPr="00565F3C">
        <w:rPr>
          <w:lang w:eastAsia="ja-JP"/>
        </w:rPr>
        <w:t xml:space="preserve"> work on Coverage and Capacity </w:t>
      </w:r>
      <w:r w:rsidR="000D0835" w:rsidRPr="00565F3C">
        <w:rPr>
          <w:lang w:eastAsia="ja-JP"/>
        </w:rPr>
        <w:t>Optimization</w:t>
      </w:r>
      <w:r w:rsidRPr="00565F3C">
        <w:rPr>
          <w:lang w:eastAsia="ja-JP"/>
        </w:rPr>
        <w:t xml:space="preserve"> (CCO)</w:t>
      </w:r>
      <w:r w:rsidR="00CF3E36">
        <w:rPr>
          <w:lang w:eastAsia="ja-JP"/>
        </w:rPr>
        <w:t xml:space="preserve"> was completed</w:t>
      </w:r>
      <w:r w:rsidRPr="00565F3C">
        <w:rPr>
          <w:lang w:eastAsia="ja-JP"/>
        </w:rPr>
        <w:t xml:space="preserve">, where signaling mechanisms between RAN nodes </w:t>
      </w:r>
      <w:r w:rsidR="000D0835">
        <w:rPr>
          <w:lang w:eastAsia="ja-JP"/>
        </w:rPr>
        <w:t xml:space="preserve">were defined </w:t>
      </w:r>
      <w:r w:rsidRPr="00565F3C">
        <w:rPr>
          <w:lang w:eastAsia="ja-JP"/>
        </w:rPr>
        <w:t xml:space="preserve">to highlight coverage and capacity issues for affected cells </w:t>
      </w:r>
      <w:r w:rsidR="00115688">
        <w:rPr>
          <w:lang w:eastAsia="ja-JP"/>
        </w:rPr>
        <w:t>and</w:t>
      </w:r>
      <w:r w:rsidR="00DB5182">
        <w:rPr>
          <w:lang w:eastAsia="ja-JP"/>
        </w:rPr>
        <w:t>/or</w:t>
      </w:r>
      <w:r w:rsidR="00115688">
        <w:rPr>
          <w:lang w:eastAsia="ja-JP"/>
        </w:rPr>
        <w:t xml:space="preserve"> </w:t>
      </w:r>
      <w:r w:rsidR="00AE38D7">
        <w:rPr>
          <w:lang w:eastAsia="ja-JP"/>
        </w:rPr>
        <w:t xml:space="preserve">SSB beams </w:t>
      </w:r>
      <w:r w:rsidRPr="00565F3C">
        <w:rPr>
          <w:lang w:eastAsia="ja-JP"/>
        </w:rPr>
        <w:t xml:space="preserve">and where the </w:t>
      </w:r>
      <w:proofErr w:type="spellStart"/>
      <w:r w:rsidRPr="00565F3C">
        <w:rPr>
          <w:lang w:eastAsia="ja-JP"/>
        </w:rPr>
        <w:t>gNB</w:t>
      </w:r>
      <w:proofErr w:type="spellEnd"/>
      <w:r w:rsidRPr="00565F3C">
        <w:rPr>
          <w:lang w:eastAsia="ja-JP"/>
        </w:rPr>
        <w:t xml:space="preserve">-DU can take </w:t>
      </w:r>
      <w:r w:rsidR="00B831C3">
        <w:rPr>
          <w:lang w:eastAsia="ja-JP"/>
        </w:rPr>
        <w:t xml:space="preserve">actions to </w:t>
      </w:r>
      <w:r w:rsidR="00DB5182">
        <w:rPr>
          <w:lang w:eastAsia="ja-JP"/>
        </w:rPr>
        <w:t xml:space="preserve">address the issues by </w:t>
      </w:r>
      <w:r w:rsidR="00B831C3">
        <w:rPr>
          <w:lang w:eastAsia="ja-JP"/>
        </w:rPr>
        <w:t>modif</w:t>
      </w:r>
      <w:r w:rsidR="00DB5182">
        <w:rPr>
          <w:lang w:eastAsia="ja-JP"/>
        </w:rPr>
        <w:t>ying</w:t>
      </w:r>
      <w:r w:rsidR="00B831C3">
        <w:rPr>
          <w:lang w:eastAsia="ja-JP"/>
        </w:rPr>
        <w:t xml:space="preserve"> </w:t>
      </w:r>
      <w:r w:rsidR="00E554F8">
        <w:rPr>
          <w:lang w:eastAsia="ja-JP"/>
        </w:rPr>
        <w:t xml:space="preserve">the </w:t>
      </w:r>
      <w:r w:rsidR="00AE38D7">
        <w:rPr>
          <w:lang w:eastAsia="ja-JP"/>
        </w:rPr>
        <w:t xml:space="preserve">coverage </w:t>
      </w:r>
      <w:r w:rsidR="00E554F8">
        <w:rPr>
          <w:lang w:eastAsia="ja-JP"/>
        </w:rPr>
        <w:t>provide</w:t>
      </w:r>
      <w:r w:rsidR="00DB5182">
        <w:rPr>
          <w:lang w:eastAsia="ja-JP"/>
        </w:rPr>
        <w:t>d</w:t>
      </w:r>
      <w:r w:rsidR="00E554F8">
        <w:rPr>
          <w:lang w:eastAsia="ja-JP"/>
        </w:rPr>
        <w:t xml:space="preserve"> by cells or SSB beams </w:t>
      </w:r>
      <w:r w:rsidR="00DB5182">
        <w:rPr>
          <w:lang w:eastAsia="ja-JP"/>
        </w:rPr>
        <w:t xml:space="preserve">(e.g., </w:t>
      </w:r>
      <w:r w:rsidRPr="00565F3C">
        <w:rPr>
          <w:lang w:eastAsia="ja-JP"/>
        </w:rPr>
        <w:t>cell shaping, cell splitting and cell merging</w:t>
      </w:r>
      <w:r w:rsidR="00DB5182">
        <w:rPr>
          <w:lang w:eastAsia="ja-JP"/>
        </w:rPr>
        <w:t>)</w:t>
      </w:r>
      <w:r w:rsidRPr="00565F3C">
        <w:rPr>
          <w:lang w:eastAsia="ja-JP"/>
        </w:rPr>
        <w:t>.</w:t>
      </w:r>
      <w:r w:rsidR="00091295">
        <w:rPr>
          <w:lang w:eastAsia="ja-JP"/>
        </w:rPr>
        <w:t xml:space="preserve"> However, the work carried out for CCO does not </w:t>
      </w:r>
      <w:proofErr w:type="gramStart"/>
      <w:r w:rsidR="00091295">
        <w:rPr>
          <w:lang w:eastAsia="ja-JP"/>
        </w:rPr>
        <w:t>take into account</w:t>
      </w:r>
      <w:proofErr w:type="gramEnd"/>
      <w:r w:rsidR="00091295">
        <w:rPr>
          <w:lang w:eastAsia="ja-JP"/>
        </w:rPr>
        <w:t xml:space="preserve"> the UE performance</w:t>
      </w:r>
      <w:r w:rsidR="00E96D5D">
        <w:rPr>
          <w:lang w:eastAsia="ja-JP"/>
        </w:rPr>
        <w:t xml:space="preserve">, which is one of the most important </w:t>
      </w:r>
      <w:r w:rsidR="00505F9B">
        <w:rPr>
          <w:lang w:eastAsia="ja-JP"/>
        </w:rPr>
        <w:t>factors CCO tries to optimize.</w:t>
      </w:r>
    </w:p>
    <w:p w14:paraId="34D910A9" w14:textId="64F64C68" w:rsidR="004F75BA" w:rsidRDefault="00605500" w:rsidP="004F75BA">
      <w:pPr>
        <w:rPr>
          <w:lang w:eastAsia="ja-JP"/>
        </w:rPr>
      </w:pPr>
      <w:r>
        <w:rPr>
          <w:lang w:eastAsia="ja-JP"/>
        </w:rPr>
        <w:t xml:space="preserve">The </w:t>
      </w:r>
      <w:r w:rsidR="00D872D7">
        <w:rPr>
          <w:lang w:eastAsia="ja-JP"/>
        </w:rPr>
        <w:t xml:space="preserve">effects of dynamic cell shaping are similar to those of Coverage and Capacity </w:t>
      </w:r>
      <w:proofErr w:type="gramStart"/>
      <w:r w:rsidR="00D872D7">
        <w:rPr>
          <w:lang w:eastAsia="ja-JP"/>
        </w:rPr>
        <w:t>optimization, but</w:t>
      </w:r>
      <w:proofErr w:type="gramEnd"/>
      <w:r w:rsidR="00D872D7">
        <w:rPr>
          <w:lang w:eastAsia="ja-JP"/>
        </w:rPr>
        <w:t xml:space="preserve"> </w:t>
      </w:r>
      <w:r w:rsidR="00132FEE">
        <w:rPr>
          <w:lang w:eastAsia="ja-JP"/>
        </w:rPr>
        <w:t xml:space="preserve">achieved in a more dynamic and reactive way. </w:t>
      </w:r>
      <w:r w:rsidR="00AE413D">
        <w:rPr>
          <w:lang w:eastAsia="ja-JP"/>
        </w:rPr>
        <w:t>It is therefore plausible to assume that</w:t>
      </w:r>
      <w:r w:rsidR="00B62DC1">
        <w:rPr>
          <w:lang w:eastAsia="ja-JP"/>
        </w:rPr>
        <w:t xml:space="preserve"> cell shaping is</w:t>
      </w:r>
      <w:r w:rsidR="003E49FD">
        <w:rPr>
          <w:lang w:eastAsia="ja-JP"/>
        </w:rPr>
        <w:t xml:space="preserve"> </w:t>
      </w:r>
      <w:r w:rsidR="00B62DC1">
        <w:rPr>
          <w:lang w:eastAsia="ja-JP"/>
        </w:rPr>
        <w:t>very useful f</w:t>
      </w:r>
      <w:r w:rsidR="003E49FD">
        <w:rPr>
          <w:lang w:eastAsia="ja-JP"/>
        </w:rPr>
        <w:t>or</w:t>
      </w:r>
      <w:r w:rsidR="00F95F2C">
        <w:rPr>
          <w:lang w:eastAsia="ja-JP"/>
        </w:rPr>
        <w:t xml:space="preserve"> coverage and capacity improvement and inter-cell interference reduction. </w:t>
      </w:r>
      <w:r w:rsidR="005E2968">
        <w:rPr>
          <w:lang w:eastAsia="ja-JP"/>
        </w:rPr>
        <w:t xml:space="preserve">Manual configuration is quite challenging though. </w:t>
      </w:r>
      <w:r w:rsidR="00256EC7">
        <w:rPr>
          <w:lang w:eastAsia="ja-JP"/>
        </w:rPr>
        <w:t xml:space="preserve">It requires to find </w:t>
      </w:r>
      <w:r w:rsidR="006A57A7" w:rsidRPr="006A57A7">
        <w:rPr>
          <w:lang w:eastAsia="ja-JP"/>
        </w:rPr>
        <w:t>the optimum balance between coverage, capacity</w:t>
      </w:r>
      <w:r w:rsidR="0098770F">
        <w:rPr>
          <w:lang w:eastAsia="ja-JP"/>
        </w:rPr>
        <w:t>,</w:t>
      </w:r>
      <w:r w:rsidR="006A57A7" w:rsidRPr="006A57A7">
        <w:rPr>
          <w:lang w:eastAsia="ja-JP"/>
        </w:rPr>
        <w:t xml:space="preserve"> and quality/interference for every cell in the network</w:t>
      </w:r>
      <w:r w:rsidR="009C37F2">
        <w:rPr>
          <w:lang w:eastAsia="ja-JP"/>
        </w:rPr>
        <w:t xml:space="preserve"> taking under consideration every time the </w:t>
      </w:r>
      <w:r w:rsidR="002136E4">
        <w:rPr>
          <w:lang w:eastAsia="ja-JP"/>
        </w:rPr>
        <w:t xml:space="preserve">effect this change </w:t>
      </w:r>
      <w:r w:rsidR="00EB5967">
        <w:rPr>
          <w:lang w:eastAsia="ja-JP"/>
        </w:rPr>
        <w:t>has on</w:t>
      </w:r>
      <w:r w:rsidR="002136E4">
        <w:rPr>
          <w:lang w:eastAsia="ja-JP"/>
        </w:rPr>
        <w:t xml:space="preserve"> the neighboring cells</w:t>
      </w:r>
      <w:r w:rsidR="00822E20">
        <w:rPr>
          <w:lang w:eastAsia="ja-JP"/>
        </w:rPr>
        <w:t xml:space="preserve">. </w:t>
      </w:r>
      <w:r w:rsidR="004F75BA" w:rsidRPr="006A57A7">
        <w:rPr>
          <w:lang w:eastAsia="ja-JP"/>
        </w:rPr>
        <w:t xml:space="preserve">Furthermore, </w:t>
      </w:r>
      <w:r w:rsidR="004F75BA">
        <w:rPr>
          <w:lang w:eastAsia="ja-JP"/>
        </w:rPr>
        <w:t xml:space="preserve">we should not forget that </w:t>
      </w:r>
      <w:r w:rsidR="004F75BA" w:rsidRPr="006A57A7">
        <w:rPr>
          <w:lang w:eastAsia="ja-JP"/>
        </w:rPr>
        <w:t>the network and traffic conditions change dynamically over time</w:t>
      </w:r>
      <w:r w:rsidR="004F75BA">
        <w:rPr>
          <w:lang w:eastAsia="ja-JP"/>
        </w:rPr>
        <w:t xml:space="preserve">. </w:t>
      </w:r>
      <w:r w:rsidR="00BB7C06">
        <w:rPr>
          <w:lang w:eastAsia="ja-JP"/>
        </w:rPr>
        <w:t>Based upon that</w:t>
      </w:r>
      <w:r w:rsidR="005D234B">
        <w:rPr>
          <w:lang w:eastAsia="ja-JP"/>
        </w:rPr>
        <w:t>,</w:t>
      </w:r>
      <w:r w:rsidR="00BB7C06">
        <w:rPr>
          <w:lang w:eastAsia="ja-JP"/>
        </w:rPr>
        <w:t xml:space="preserve"> it seems that manually </w:t>
      </w:r>
      <w:r w:rsidR="0004319A">
        <w:rPr>
          <w:lang w:eastAsia="ja-JP"/>
        </w:rPr>
        <w:t>set</w:t>
      </w:r>
      <w:r w:rsidR="00C13C91">
        <w:rPr>
          <w:lang w:eastAsia="ja-JP"/>
        </w:rPr>
        <w:t>ting</w:t>
      </w:r>
      <w:r w:rsidR="0004319A">
        <w:rPr>
          <w:lang w:eastAsia="ja-JP"/>
        </w:rPr>
        <w:t xml:space="preserve"> and updating </w:t>
      </w:r>
      <w:r w:rsidR="00A82C69">
        <w:rPr>
          <w:lang w:eastAsia="ja-JP"/>
        </w:rPr>
        <w:t xml:space="preserve">of </w:t>
      </w:r>
      <w:r w:rsidR="0004319A">
        <w:rPr>
          <w:lang w:eastAsia="ja-JP"/>
        </w:rPr>
        <w:t xml:space="preserve">cell shapes is a daunting task that would require </w:t>
      </w:r>
      <w:r w:rsidR="00652315">
        <w:rPr>
          <w:lang w:eastAsia="ja-JP"/>
        </w:rPr>
        <w:t>a lot of human resources.</w:t>
      </w:r>
    </w:p>
    <w:p w14:paraId="7F19098F" w14:textId="5B5F4230" w:rsidR="00652315" w:rsidRDefault="00652315" w:rsidP="004F75BA">
      <w:pPr>
        <w:pStyle w:val="Observation"/>
      </w:pPr>
      <w:bookmarkStart w:id="4" w:name="_Toc133579988"/>
      <w:r>
        <w:t>Manual cell shaping</w:t>
      </w:r>
      <w:r w:rsidR="003F5A41">
        <w:t xml:space="preserve"> is a daunting task that would require a lot of human resources</w:t>
      </w:r>
      <w:r>
        <w:t>.</w:t>
      </w:r>
      <w:bookmarkEnd w:id="4"/>
    </w:p>
    <w:p w14:paraId="5A304441" w14:textId="46D20C26" w:rsidR="005E43DC" w:rsidRDefault="005E43DC" w:rsidP="004F75BA">
      <w:pPr>
        <w:rPr>
          <w:lang w:eastAsia="ja-JP"/>
        </w:rPr>
      </w:pPr>
      <w:r>
        <w:rPr>
          <w:lang w:eastAsia="ja-JP"/>
        </w:rPr>
        <w:t>We also see that one essential piece of information needed to optimize the process of cell shaping is feedback on UE performance after cell shaping actions are taken. Indeed, the</w:t>
      </w:r>
      <w:r w:rsidR="00E63F88">
        <w:rPr>
          <w:lang w:eastAsia="ja-JP"/>
        </w:rPr>
        <w:t xml:space="preserve"> benefits of cell shaping would be questionable if they resulted in </w:t>
      </w:r>
      <w:r w:rsidR="0040109B">
        <w:rPr>
          <w:lang w:eastAsia="ja-JP"/>
        </w:rPr>
        <w:t xml:space="preserve">a </w:t>
      </w:r>
      <w:r w:rsidR="00E63F88">
        <w:rPr>
          <w:lang w:eastAsia="ja-JP"/>
        </w:rPr>
        <w:t>drop of UE performance.</w:t>
      </w:r>
    </w:p>
    <w:p w14:paraId="7D4E6EFC" w14:textId="2300BBAC" w:rsidR="00E63F88" w:rsidRDefault="00A01BA8" w:rsidP="004F75BA">
      <w:pPr>
        <w:pStyle w:val="Observation"/>
      </w:pPr>
      <w:bookmarkStart w:id="5" w:name="_Toc133579989"/>
      <w:r>
        <w:t xml:space="preserve">To optimize cell shaping processes, </w:t>
      </w:r>
      <w:r w:rsidR="00575D00">
        <w:t>information on the UE performance after cell shaping actions is needed</w:t>
      </w:r>
      <w:r>
        <w:t>.</w:t>
      </w:r>
      <w:bookmarkEnd w:id="5"/>
    </w:p>
    <w:p w14:paraId="55DE6F8A" w14:textId="73CEF733" w:rsidR="00CB24AA" w:rsidRPr="00DF67DF" w:rsidRDefault="00DF3CE3" w:rsidP="00C62ADC">
      <w:pPr>
        <w:rPr>
          <w:lang w:val="en-GB" w:eastAsia="ja-JP"/>
        </w:rPr>
      </w:pPr>
      <w:r>
        <w:rPr>
          <w:lang w:eastAsia="ja-JP"/>
        </w:rPr>
        <w:t xml:space="preserve">AI/ML </w:t>
      </w:r>
      <w:r w:rsidR="00BB6E13">
        <w:rPr>
          <w:lang w:eastAsia="ja-JP"/>
        </w:rPr>
        <w:t xml:space="preserve">is the perfect candidate to offer an automated solution </w:t>
      </w:r>
      <w:r w:rsidR="00F40E45">
        <w:rPr>
          <w:lang w:eastAsia="ja-JP"/>
        </w:rPr>
        <w:t>for setting and updating cell shapes taking under consideration neighboring cells</w:t>
      </w:r>
      <w:r w:rsidR="00192861">
        <w:rPr>
          <w:lang w:eastAsia="ja-JP"/>
        </w:rPr>
        <w:t>,</w:t>
      </w:r>
      <w:r w:rsidR="007A7951">
        <w:rPr>
          <w:lang w:eastAsia="ja-JP"/>
        </w:rPr>
        <w:t xml:space="preserve"> the overall network and traffic conditions</w:t>
      </w:r>
      <w:r w:rsidR="00192861">
        <w:rPr>
          <w:lang w:eastAsia="ja-JP"/>
        </w:rPr>
        <w:t xml:space="preserve"> and UE performance</w:t>
      </w:r>
      <w:r w:rsidR="007A7951">
        <w:rPr>
          <w:lang w:eastAsia="ja-JP"/>
        </w:rPr>
        <w:t xml:space="preserve">. </w:t>
      </w:r>
      <w:r w:rsidR="006F01CC">
        <w:rPr>
          <w:lang w:eastAsia="ja-JP"/>
        </w:rPr>
        <w:t xml:space="preserve">Based on the above we propose to </w:t>
      </w:r>
      <w:bookmarkStart w:id="6" w:name="_Hlk132701347"/>
      <w:r w:rsidR="006F01CC">
        <w:rPr>
          <w:lang w:eastAsia="ja-JP"/>
        </w:rPr>
        <w:t>study</w:t>
      </w:r>
      <w:r w:rsidR="00331FC9">
        <w:rPr>
          <w:lang w:eastAsia="ja-JP"/>
        </w:rPr>
        <w:t xml:space="preserve"> and</w:t>
      </w:r>
      <w:r w:rsidR="0034428E">
        <w:rPr>
          <w:lang w:eastAsia="ja-JP"/>
        </w:rPr>
        <w:t>,</w:t>
      </w:r>
      <w:r w:rsidR="00331FC9">
        <w:rPr>
          <w:lang w:eastAsia="ja-JP"/>
        </w:rPr>
        <w:t xml:space="preserve"> if beneficial</w:t>
      </w:r>
      <w:r w:rsidR="0034428E">
        <w:rPr>
          <w:lang w:eastAsia="ja-JP"/>
        </w:rPr>
        <w:t>,</w:t>
      </w:r>
      <w:r w:rsidR="00331FC9">
        <w:rPr>
          <w:lang w:eastAsia="ja-JP"/>
        </w:rPr>
        <w:t xml:space="preserve"> specify</w:t>
      </w:r>
      <w:r w:rsidR="007B4CB0">
        <w:rPr>
          <w:lang w:eastAsia="ja-JP"/>
        </w:rPr>
        <w:t xml:space="preserve"> support for AI/ML based cell shaping</w:t>
      </w:r>
      <w:bookmarkEnd w:id="6"/>
      <w:r w:rsidR="007B4CB0">
        <w:rPr>
          <w:lang w:eastAsia="ja-JP"/>
        </w:rPr>
        <w:t>.</w:t>
      </w:r>
    </w:p>
    <w:p w14:paraId="3879E8F8" w14:textId="5F3F3044" w:rsidR="00C473A5" w:rsidRDefault="00192861" w:rsidP="001E7F1D">
      <w:pPr>
        <w:pStyle w:val="Observation"/>
        <w:numPr>
          <w:ilvl w:val="0"/>
          <w:numId w:val="0"/>
        </w:numPr>
        <w:ind w:left="360" w:hanging="360"/>
        <w:sectPr w:rsidR="00C473A5" w:rsidSect="0054147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7" w:name="_Toc347823621"/>
      <w:bookmarkStart w:id="8" w:name="_Toc347824073"/>
      <w:bookmarkStart w:id="9" w:name="_Toc347824246"/>
      <w:bookmarkStart w:id="10" w:name="_Toc112169052"/>
      <w:r>
        <w:t xml:space="preserve">Proposal </w:t>
      </w:r>
      <w:r w:rsidR="00890103">
        <w:t>4</w:t>
      </w:r>
      <w:r>
        <w:tab/>
      </w:r>
      <w:r w:rsidR="00412392">
        <w:t>S</w:t>
      </w:r>
      <w:r w:rsidR="00412392" w:rsidRPr="00412392">
        <w:t>tudy and</w:t>
      </w:r>
      <w:r w:rsidR="00F64096">
        <w:t>,</w:t>
      </w:r>
      <w:r w:rsidR="00412392" w:rsidRPr="00412392">
        <w:t xml:space="preserve"> if beneficial</w:t>
      </w:r>
      <w:r w:rsidR="00F64096">
        <w:t>,</w:t>
      </w:r>
      <w:r w:rsidR="00412392" w:rsidRPr="00412392">
        <w:t xml:space="preserve"> specify support for AI/ML based cell shaping</w:t>
      </w:r>
      <w:r w:rsidR="00CC2011" w:rsidRPr="00A04F49">
        <w:t>.</w:t>
      </w:r>
      <w:bookmarkEnd w:id="7"/>
      <w:bookmarkEnd w:id="8"/>
      <w:bookmarkEnd w:id="9"/>
      <w:bookmarkEnd w:id="10"/>
    </w:p>
    <w:p w14:paraId="37EB5693" w14:textId="77777777" w:rsidR="00C01F33" w:rsidRPr="00CE0424" w:rsidRDefault="00C01F33" w:rsidP="00CE0424">
      <w:pPr>
        <w:pStyle w:val="Heading1"/>
      </w:pPr>
      <w:r w:rsidRPr="00CE0424">
        <w:lastRenderedPageBreak/>
        <w:t>Conclusion</w:t>
      </w:r>
    </w:p>
    <w:p w14:paraId="5A650F21" w14:textId="3932DD9C"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00652912">
        <w:t xml:space="preserve">have analyzed the </w:t>
      </w:r>
      <w:proofErr w:type="gramStart"/>
      <w:r w:rsidR="00652912">
        <w:t>current status</w:t>
      </w:r>
      <w:proofErr w:type="gramEnd"/>
      <w:r w:rsidR="00652912">
        <w:t xml:space="preserve"> of </w:t>
      </w:r>
      <w:r w:rsidR="005D7B13">
        <w:t xml:space="preserve">the </w:t>
      </w:r>
      <w:r w:rsidR="00652912">
        <w:t>Rel</w:t>
      </w:r>
      <w:r w:rsidR="00B339D4">
        <w:t>-</w:t>
      </w:r>
      <w:r w:rsidR="00652912">
        <w:t xml:space="preserve">18 </w:t>
      </w:r>
      <w:r w:rsidR="005B3512">
        <w:t>WI</w:t>
      </w:r>
      <w:r w:rsidR="00652912">
        <w:t xml:space="preserve"> on AI/ML</w:t>
      </w:r>
      <w:r w:rsidR="007C4048">
        <w:t xml:space="preserve"> for NG-RAN</w:t>
      </w:r>
      <w:r w:rsidR="00652912">
        <w:t xml:space="preserve"> and </w:t>
      </w:r>
      <w:r w:rsidR="0002688C">
        <w:t xml:space="preserve">based on that we </w:t>
      </w:r>
      <w:r w:rsidR="0062032C">
        <w:t xml:space="preserve">discussed </w:t>
      </w:r>
      <w:r w:rsidR="005D40D3">
        <w:t xml:space="preserve">topics for </w:t>
      </w:r>
      <w:r w:rsidR="00C64A8D">
        <w:t>Rel</w:t>
      </w:r>
      <w:r w:rsidR="00E60846">
        <w:t>ease</w:t>
      </w:r>
      <w:r w:rsidR="00C64A8D">
        <w:t xml:space="preserve"> 19</w:t>
      </w:r>
      <w:r w:rsidR="00632518">
        <w:t xml:space="preserve">. </w:t>
      </w:r>
      <w:r w:rsidR="002F7318">
        <w:t xml:space="preserve">We </w:t>
      </w:r>
      <w:r w:rsidR="00D056D2">
        <w:t xml:space="preserve">noted that </w:t>
      </w:r>
      <w:r w:rsidR="008F5BFC">
        <w:t>in the Network Energy Sa</w:t>
      </w:r>
      <w:r w:rsidR="00950A19">
        <w:t>ving</w:t>
      </w:r>
      <w:r w:rsidR="009026BE">
        <w:t xml:space="preserve"> use case there are open issues that </w:t>
      </w:r>
      <w:r w:rsidR="000B3C5D">
        <w:t xml:space="preserve">should be </w:t>
      </w:r>
      <w:r w:rsidR="0032654C">
        <w:t xml:space="preserve">tackled </w:t>
      </w:r>
      <w:r w:rsidR="00845AB2">
        <w:t xml:space="preserve">and </w:t>
      </w:r>
      <w:r w:rsidR="00624CA2">
        <w:t>answered. The same we noted about the event</w:t>
      </w:r>
      <w:r w:rsidR="00CD5FEA" w:rsidRPr="00CD5FEA">
        <w:t>-</w:t>
      </w:r>
      <w:r w:rsidR="00624CA2">
        <w:t>based reporting</w:t>
      </w:r>
      <w:r w:rsidR="007B42C7">
        <w:t xml:space="preserve">, where there is still work to be done </w:t>
      </w:r>
      <w:proofErr w:type="gramStart"/>
      <w:r w:rsidR="007B42C7">
        <w:t>in order to</w:t>
      </w:r>
      <w:proofErr w:type="gramEnd"/>
      <w:r w:rsidR="007B42C7">
        <w:t xml:space="preserve"> have a </w:t>
      </w:r>
      <w:r w:rsidR="00A04E0E">
        <w:t>complete solution</w:t>
      </w:r>
      <w:r w:rsidR="000771F5">
        <w:t xml:space="preserve"> that enables efficient collection of data by avoiding unnecessary data exchange</w:t>
      </w:r>
      <w:r w:rsidR="00A04E0E">
        <w:t xml:space="preserve">. Apart from the </w:t>
      </w:r>
      <w:r w:rsidR="00E53EC6">
        <w:t xml:space="preserve">already </w:t>
      </w:r>
      <w:r w:rsidR="001B32CE">
        <w:t xml:space="preserve">discussed use cases we </w:t>
      </w:r>
      <w:r w:rsidR="008817EA">
        <w:t>investigated</w:t>
      </w:r>
      <w:r w:rsidR="007E189E">
        <w:t xml:space="preserve"> </w:t>
      </w:r>
      <w:r w:rsidR="009E1E46">
        <w:t>dynamic cell shaping</w:t>
      </w:r>
      <w:r w:rsidR="00F77E26">
        <w:t xml:space="preserve"> and </w:t>
      </w:r>
      <w:r>
        <w:t>made the following observations</w:t>
      </w:r>
      <w:r w:rsidRPr="00CE0424">
        <w:t>:</w:t>
      </w:r>
      <w:r w:rsidR="00C93814">
        <w:rPr>
          <w:b/>
          <w:bCs/>
        </w:rPr>
        <w:t xml:space="preserve"> </w:t>
      </w:r>
    </w:p>
    <w:p w14:paraId="4F850FA3" w14:textId="341D0F66" w:rsidR="00192861"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33579987" w:history="1">
        <w:r w:rsidR="00192861" w:rsidRPr="00651150">
          <w:rPr>
            <w:rStyle w:val="Hyperlink"/>
            <w:noProof/>
          </w:rPr>
          <w:t>Observation 1</w:t>
        </w:r>
        <w:r w:rsidR="00192861">
          <w:rPr>
            <w:rFonts w:asciiTheme="minorHAnsi" w:eastAsiaTheme="minorEastAsia" w:hAnsiTheme="minorHAnsi"/>
            <w:b w:val="0"/>
            <w:noProof/>
            <w:sz w:val="22"/>
            <w:lang w:eastAsia="en-US"/>
          </w:rPr>
          <w:tab/>
        </w:r>
        <w:r w:rsidR="00192861" w:rsidRPr="00651150">
          <w:rPr>
            <w:rStyle w:val="Hyperlink"/>
            <w:noProof/>
            <w:lang w:val="en-GB"/>
          </w:rPr>
          <w:t xml:space="preserve">Cell shaping </w:t>
        </w:r>
        <w:r w:rsidR="00192861" w:rsidRPr="00651150">
          <w:rPr>
            <w:rStyle w:val="Hyperlink"/>
            <w:noProof/>
          </w:rPr>
          <w:t>can improve coverage and it can give more precise cell shapes matching the user distribution thus reducing inter-cell interference and improving capacity and load balancing.</w:t>
        </w:r>
      </w:hyperlink>
    </w:p>
    <w:p w14:paraId="3EB5B350" w14:textId="2E2F8835" w:rsidR="00192861" w:rsidRDefault="00351B41">
      <w:pPr>
        <w:pStyle w:val="TableofFigures"/>
        <w:tabs>
          <w:tab w:val="right" w:leader="dot" w:pos="9629"/>
        </w:tabs>
        <w:rPr>
          <w:rFonts w:asciiTheme="minorHAnsi" w:eastAsiaTheme="minorEastAsia" w:hAnsiTheme="minorHAnsi"/>
          <w:b w:val="0"/>
          <w:noProof/>
          <w:sz w:val="22"/>
          <w:lang w:eastAsia="en-US"/>
        </w:rPr>
      </w:pPr>
      <w:hyperlink w:anchor="_Toc133579988" w:history="1">
        <w:r w:rsidR="00192861" w:rsidRPr="00651150">
          <w:rPr>
            <w:rStyle w:val="Hyperlink"/>
            <w:noProof/>
          </w:rPr>
          <w:t>Observation 2</w:t>
        </w:r>
        <w:r w:rsidR="00192861">
          <w:rPr>
            <w:rFonts w:asciiTheme="minorHAnsi" w:eastAsiaTheme="minorEastAsia" w:hAnsiTheme="minorHAnsi"/>
            <w:b w:val="0"/>
            <w:noProof/>
            <w:sz w:val="22"/>
            <w:lang w:eastAsia="en-US"/>
          </w:rPr>
          <w:tab/>
        </w:r>
        <w:r w:rsidR="00192861" w:rsidRPr="00651150">
          <w:rPr>
            <w:rStyle w:val="Hyperlink"/>
            <w:noProof/>
          </w:rPr>
          <w:t>Manual cell shaping is a daunting task that would require a lot of human resources.</w:t>
        </w:r>
      </w:hyperlink>
    </w:p>
    <w:p w14:paraId="5BACC865" w14:textId="55BA0818" w:rsidR="00192861" w:rsidRDefault="00351B41">
      <w:pPr>
        <w:pStyle w:val="TableofFigures"/>
        <w:tabs>
          <w:tab w:val="right" w:leader="dot" w:pos="9629"/>
        </w:tabs>
        <w:rPr>
          <w:rFonts w:asciiTheme="minorHAnsi" w:eastAsiaTheme="minorEastAsia" w:hAnsiTheme="minorHAnsi"/>
          <w:b w:val="0"/>
          <w:noProof/>
          <w:sz w:val="22"/>
          <w:lang w:eastAsia="en-US"/>
        </w:rPr>
      </w:pPr>
      <w:hyperlink w:anchor="_Toc133579989" w:history="1">
        <w:r w:rsidR="00192861" w:rsidRPr="00651150">
          <w:rPr>
            <w:rStyle w:val="Hyperlink"/>
            <w:noProof/>
          </w:rPr>
          <w:t>Observation 3</w:t>
        </w:r>
        <w:r w:rsidR="00192861">
          <w:rPr>
            <w:rFonts w:asciiTheme="minorHAnsi" w:eastAsiaTheme="minorEastAsia" w:hAnsiTheme="minorHAnsi"/>
            <w:b w:val="0"/>
            <w:noProof/>
            <w:sz w:val="22"/>
            <w:lang w:eastAsia="en-US"/>
          </w:rPr>
          <w:tab/>
        </w:r>
        <w:r w:rsidR="00192861" w:rsidRPr="00651150">
          <w:rPr>
            <w:rStyle w:val="Hyperlink"/>
            <w:noProof/>
          </w:rPr>
          <w:t>To optimize cell shaping processes, information on the UE performance after cell shaping actions is needed.</w:t>
        </w:r>
      </w:hyperlink>
    </w:p>
    <w:p w14:paraId="7D91EC5D" w14:textId="3B2488F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AEFF87" w14:textId="6EBDCC25" w:rsidR="00B46F58" w:rsidRPr="00DF67DF" w:rsidRDefault="00F60F17" w:rsidP="00DF67DF">
      <w:pPr>
        <w:pStyle w:val="Proposal"/>
        <w:numPr>
          <w:ilvl w:val="0"/>
          <w:numId w:val="33"/>
        </w:numPr>
        <w:rPr>
          <w:lang w:eastAsia="ja-JP"/>
        </w:rPr>
      </w:pPr>
      <w:r w:rsidRPr="001E7F1D">
        <w:t>In case RAN3 is not able to converge within the course of Rel</w:t>
      </w:r>
      <w:r w:rsidR="006828E1">
        <w:t>-</w:t>
      </w:r>
      <w:r w:rsidRPr="001E7F1D">
        <w:t>18, study and define mechanisms to support inference of an Energy Cost due to a potential offloading action</w:t>
      </w:r>
      <w:r>
        <w:t xml:space="preserve">, including the definition of “additional load” and of the procedures needed to </w:t>
      </w:r>
      <w:r w:rsidRPr="00714090">
        <w:t>request and receive the inferred Energy Cost</w:t>
      </w:r>
      <w:r>
        <w:t>.</w:t>
      </w:r>
    </w:p>
    <w:p w14:paraId="5AE2CADA" w14:textId="69438B1E" w:rsidR="00E020C5" w:rsidRDefault="00192861" w:rsidP="00DF67DF">
      <w:pPr>
        <w:pStyle w:val="Proposal"/>
      </w:pPr>
      <w:r w:rsidRPr="00890103">
        <w:t xml:space="preserve">Support AI/ML for an extended </w:t>
      </w:r>
      <w:r w:rsidR="00BC3993" w:rsidRPr="00890103">
        <w:t>Network E</w:t>
      </w:r>
      <w:r w:rsidRPr="00890103">
        <w:t xml:space="preserve">nergy Saving use case where feedback is collected from UEs served in areas </w:t>
      </w:r>
      <w:r w:rsidR="008A7D48" w:rsidRPr="00890103">
        <w:t xml:space="preserve">of </w:t>
      </w:r>
      <w:r w:rsidRPr="00890103">
        <w:t>neighboring cells subject to energy saving actions (e.g.</w:t>
      </w:r>
      <w:r w:rsidR="00347699">
        <w:t>,</w:t>
      </w:r>
      <w:r w:rsidRPr="00890103">
        <w:t xml:space="preserve"> cells that have been deactivated) and where such feedback may also include UE energy consumption</w:t>
      </w:r>
    </w:p>
    <w:p w14:paraId="7AF83665" w14:textId="1A10C457" w:rsidR="00873959" w:rsidRPr="00DF67DF" w:rsidRDefault="003314D7" w:rsidP="00DF67DF">
      <w:pPr>
        <w:pStyle w:val="Proposal"/>
      </w:pPr>
      <w:r w:rsidRPr="00257DDF">
        <w:t>In case RAN3 is not able to converge within the course of Rel</w:t>
      </w:r>
      <w:r w:rsidR="00B9355F">
        <w:t>-</w:t>
      </w:r>
      <w:r w:rsidRPr="00257DDF">
        <w:t>18, study and define mechanisms to support</w:t>
      </w:r>
      <w:r w:rsidRPr="004F266B">
        <w:t xml:space="preserve"> threshold-based conditions to trigger AI/ML data reporting.</w:t>
      </w:r>
    </w:p>
    <w:p w14:paraId="6BF7AEB5" w14:textId="263CE062" w:rsidR="00192861" w:rsidRDefault="00192861" w:rsidP="00192861">
      <w:pPr>
        <w:pStyle w:val="Observation"/>
        <w:numPr>
          <w:ilvl w:val="0"/>
          <w:numId w:val="0"/>
        </w:numPr>
        <w:ind w:left="360" w:hanging="360"/>
        <w:sectPr w:rsidR="00192861" w:rsidSect="00541476">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r>
        <w:t xml:space="preserve">Proposal </w:t>
      </w:r>
      <w:r w:rsidR="00941579">
        <w:t>4</w:t>
      </w:r>
      <w:r>
        <w:tab/>
        <w:t>S</w:t>
      </w:r>
      <w:r w:rsidRPr="00412392">
        <w:t>tudy and</w:t>
      </w:r>
      <w:r>
        <w:t>,</w:t>
      </w:r>
      <w:r w:rsidRPr="00412392">
        <w:t xml:space="preserve"> if beneficial</w:t>
      </w:r>
      <w:r>
        <w:t>,</w:t>
      </w:r>
      <w:r w:rsidRPr="00412392">
        <w:t xml:space="preserve"> specify support for AI/ML based cell shaping</w:t>
      </w:r>
      <w:r w:rsidRPr="00A04F49">
        <w:t>.</w:t>
      </w:r>
    </w:p>
    <w:p w14:paraId="19EDE22E" w14:textId="6FD1ED70" w:rsidR="008E065E" w:rsidRPr="00247C49" w:rsidRDefault="006E1C82" w:rsidP="00247C49">
      <w:pPr>
        <w:pStyle w:val="TableofFigures"/>
        <w:tabs>
          <w:tab w:val="right" w:leader="dot" w:pos="9629"/>
        </w:tabs>
        <w:rPr>
          <w:b w:val="0"/>
        </w:rPr>
      </w:pPr>
      <w:r>
        <w:rPr>
          <w:b w:val="0"/>
          <w:bCs/>
        </w:rPr>
        <w:lastRenderedPageBreak/>
        <w:fldChar w:fldCharType="begin"/>
      </w:r>
      <w:r>
        <w:rPr>
          <w:b w:val="0"/>
          <w:bCs/>
        </w:rPr>
        <w:instrText xml:space="preserve"> TOC \n \h \z \t "Proposal" \c </w:instrText>
      </w:r>
      <w:r w:rsidR="00351B41">
        <w:rPr>
          <w:b w:val="0"/>
          <w:bCs/>
        </w:rPr>
        <w:fldChar w:fldCharType="separate"/>
      </w:r>
      <w:r>
        <w:rPr>
          <w:b w:val="0"/>
          <w:bCs/>
        </w:rPr>
        <w:fldChar w:fldCharType="end"/>
      </w:r>
    </w:p>
    <w:p w14:paraId="71D79D99" w14:textId="77777777" w:rsidR="00F507D1" w:rsidRPr="00CE0424" w:rsidRDefault="00F507D1" w:rsidP="00CE0424">
      <w:pPr>
        <w:pStyle w:val="Heading1"/>
      </w:pPr>
      <w:bookmarkStart w:id="11" w:name="_In-sequence_SDU_delivery"/>
      <w:bookmarkEnd w:id="11"/>
      <w:r w:rsidRPr="00CE0424">
        <w:t>References</w:t>
      </w:r>
    </w:p>
    <w:p w14:paraId="0E1F2D9A" w14:textId="175BDCEB" w:rsidR="00721E9D" w:rsidRDefault="008E0DF1" w:rsidP="00311702">
      <w:pPr>
        <w:pStyle w:val="Reference"/>
      </w:pPr>
      <w:bookmarkStart w:id="12" w:name="_Ref174151459"/>
      <w:bookmarkStart w:id="13" w:name="_Ref189809556"/>
      <w:r>
        <w:t xml:space="preserve">RP-220635, </w:t>
      </w:r>
      <w:r w:rsidR="00836B75" w:rsidRPr="00836B75">
        <w:t>Revised WID: Artificial Intelligence (AI)/Machine Learning (ML) for NG-RAN</w:t>
      </w:r>
      <w:r w:rsidR="00836B75">
        <w:t xml:space="preserve">, </w:t>
      </w:r>
      <w:r w:rsidR="00294F8F" w:rsidRPr="00294F8F">
        <w:t>CMCC, Ericsson</w:t>
      </w:r>
      <w:r w:rsidR="00294F8F">
        <w:t xml:space="preserve">, </w:t>
      </w:r>
      <w:r w:rsidR="007A03E6" w:rsidRPr="007A03E6">
        <w:t>3GPP TSG RAN Meeting #95e</w:t>
      </w:r>
      <w:r w:rsidR="00872910">
        <w:t xml:space="preserve">, </w:t>
      </w:r>
      <w:r w:rsidR="002222A3" w:rsidRPr="002222A3">
        <w:t>March 17 - 23, 2022</w:t>
      </w:r>
    </w:p>
    <w:bookmarkEnd w:id="12"/>
    <w:bookmarkEnd w:id="13"/>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09464" w14:textId="77777777" w:rsidR="00D90373" w:rsidRDefault="00D90373">
      <w:r>
        <w:separator/>
      </w:r>
    </w:p>
  </w:endnote>
  <w:endnote w:type="continuationSeparator" w:id="0">
    <w:p w14:paraId="132C2F4B" w14:textId="77777777" w:rsidR="00D90373" w:rsidRDefault="00D90373">
      <w:r>
        <w:continuationSeparator/>
      </w:r>
    </w:p>
  </w:endnote>
  <w:endnote w:type="continuationNotice" w:id="1">
    <w:p w14:paraId="41AFF5E9" w14:textId="77777777" w:rsidR="00D90373" w:rsidRDefault="00D90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D214" w14:textId="77777777" w:rsidR="00192861" w:rsidRDefault="001928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AC3F" w14:textId="77777777" w:rsidR="00D90373" w:rsidRDefault="00D90373">
      <w:r>
        <w:separator/>
      </w:r>
    </w:p>
  </w:footnote>
  <w:footnote w:type="continuationSeparator" w:id="0">
    <w:p w14:paraId="2CBC73FF" w14:textId="77777777" w:rsidR="00D90373" w:rsidRDefault="00D90373">
      <w:r>
        <w:continuationSeparator/>
      </w:r>
    </w:p>
  </w:footnote>
  <w:footnote w:type="continuationNotice" w:id="1">
    <w:p w14:paraId="1D53E73B" w14:textId="77777777" w:rsidR="00D90373" w:rsidRDefault="00D903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5968" w14:textId="77777777" w:rsidR="00192861" w:rsidRDefault="001928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F972A0"/>
    <w:multiLevelType w:val="hybridMultilevel"/>
    <w:tmpl w:val="5E3C81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0ACA9E4"/>
    <w:lvl w:ilvl="0" w:tplc="32B46F06">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D706A3"/>
    <w:multiLevelType w:val="hybridMultilevel"/>
    <w:tmpl w:val="8BE414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721DC"/>
    <w:multiLevelType w:val="hybridMultilevel"/>
    <w:tmpl w:val="70CE25D6"/>
    <w:lvl w:ilvl="0" w:tplc="E9483558">
      <w:start w:val="1"/>
      <w:numFmt w:val="bullet"/>
      <w:lvlText w:val="—"/>
      <w:lvlJc w:val="left"/>
      <w:pPr>
        <w:tabs>
          <w:tab w:val="num" w:pos="720"/>
        </w:tabs>
        <w:ind w:left="720" w:hanging="360"/>
      </w:pPr>
      <w:rPr>
        <w:rFonts w:ascii="Ericsson Hilda Light" w:hAnsi="Ericsson Hilda Light" w:hint="default"/>
      </w:rPr>
    </w:lvl>
    <w:lvl w:ilvl="1" w:tplc="032C15CC">
      <w:numFmt w:val="bullet"/>
      <w:lvlText w:val="—"/>
      <w:lvlJc w:val="left"/>
      <w:pPr>
        <w:tabs>
          <w:tab w:val="num" w:pos="1440"/>
        </w:tabs>
        <w:ind w:left="1440" w:hanging="360"/>
      </w:pPr>
      <w:rPr>
        <w:rFonts w:ascii="Ericsson Hilda Light" w:hAnsi="Ericsson Hilda Light" w:hint="default"/>
      </w:rPr>
    </w:lvl>
    <w:lvl w:ilvl="2" w:tplc="7D06BBD8" w:tentative="1">
      <w:start w:val="1"/>
      <w:numFmt w:val="bullet"/>
      <w:lvlText w:val="—"/>
      <w:lvlJc w:val="left"/>
      <w:pPr>
        <w:tabs>
          <w:tab w:val="num" w:pos="2160"/>
        </w:tabs>
        <w:ind w:left="2160" w:hanging="360"/>
      </w:pPr>
      <w:rPr>
        <w:rFonts w:ascii="Ericsson Hilda Light" w:hAnsi="Ericsson Hilda Light" w:hint="default"/>
      </w:rPr>
    </w:lvl>
    <w:lvl w:ilvl="3" w:tplc="FAF2D34C" w:tentative="1">
      <w:start w:val="1"/>
      <w:numFmt w:val="bullet"/>
      <w:lvlText w:val="—"/>
      <w:lvlJc w:val="left"/>
      <w:pPr>
        <w:tabs>
          <w:tab w:val="num" w:pos="2880"/>
        </w:tabs>
        <w:ind w:left="2880" w:hanging="360"/>
      </w:pPr>
      <w:rPr>
        <w:rFonts w:ascii="Ericsson Hilda Light" w:hAnsi="Ericsson Hilda Light" w:hint="default"/>
      </w:rPr>
    </w:lvl>
    <w:lvl w:ilvl="4" w:tplc="8C5C4148" w:tentative="1">
      <w:start w:val="1"/>
      <w:numFmt w:val="bullet"/>
      <w:lvlText w:val="—"/>
      <w:lvlJc w:val="left"/>
      <w:pPr>
        <w:tabs>
          <w:tab w:val="num" w:pos="3600"/>
        </w:tabs>
        <w:ind w:left="3600" w:hanging="360"/>
      </w:pPr>
      <w:rPr>
        <w:rFonts w:ascii="Ericsson Hilda Light" w:hAnsi="Ericsson Hilda Light" w:hint="default"/>
      </w:rPr>
    </w:lvl>
    <w:lvl w:ilvl="5" w:tplc="D7A437F4" w:tentative="1">
      <w:start w:val="1"/>
      <w:numFmt w:val="bullet"/>
      <w:lvlText w:val="—"/>
      <w:lvlJc w:val="left"/>
      <w:pPr>
        <w:tabs>
          <w:tab w:val="num" w:pos="4320"/>
        </w:tabs>
        <w:ind w:left="4320" w:hanging="360"/>
      </w:pPr>
      <w:rPr>
        <w:rFonts w:ascii="Ericsson Hilda Light" w:hAnsi="Ericsson Hilda Light" w:hint="default"/>
      </w:rPr>
    </w:lvl>
    <w:lvl w:ilvl="6" w:tplc="DEA032A2" w:tentative="1">
      <w:start w:val="1"/>
      <w:numFmt w:val="bullet"/>
      <w:lvlText w:val="—"/>
      <w:lvlJc w:val="left"/>
      <w:pPr>
        <w:tabs>
          <w:tab w:val="num" w:pos="5040"/>
        </w:tabs>
        <w:ind w:left="5040" w:hanging="360"/>
      </w:pPr>
      <w:rPr>
        <w:rFonts w:ascii="Ericsson Hilda Light" w:hAnsi="Ericsson Hilda Light" w:hint="default"/>
      </w:rPr>
    </w:lvl>
    <w:lvl w:ilvl="7" w:tplc="F5EAD90E" w:tentative="1">
      <w:start w:val="1"/>
      <w:numFmt w:val="bullet"/>
      <w:lvlText w:val="—"/>
      <w:lvlJc w:val="left"/>
      <w:pPr>
        <w:tabs>
          <w:tab w:val="num" w:pos="5760"/>
        </w:tabs>
        <w:ind w:left="5760" w:hanging="360"/>
      </w:pPr>
      <w:rPr>
        <w:rFonts w:ascii="Ericsson Hilda Light" w:hAnsi="Ericsson Hilda Light" w:hint="default"/>
      </w:rPr>
    </w:lvl>
    <w:lvl w:ilvl="8" w:tplc="A7F268C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101505E"/>
    <w:multiLevelType w:val="hybridMultilevel"/>
    <w:tmpl w:val="DF1CBFB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B7786"/>
    <w:multiLevelType w:val="hybridMultilevel"/>
    <w:tmpl w:val="47D4F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945876">
    <w:abstractNumId w:val="3"/>
  </w:num>
  <w:num w:numId="2" w16cid:durableId="520781292">
    <w:abstractNumId w:val="19"/>
  </w:num>
  <w:num w:numId="3" w16cid:durableId="1052582200">
    <w:abstractNumId w:val="14"/>
  </w:num>
  <w:num w:numId="4" w16cid:durableId="353849201">
    <w:abstractNumId w:val="15"/>
  </w:num>
  <w:num w:numId="5" w16cid:durableId="1175918086">
    <w:abstractNumId w:val="10"/>
  </w:num>
  <w:num w:numId="6" w16cid:durableId="2123844110">
    <w:abstractNumId w:val="18"/>
  </w:num>
  <w:num w:numId="7" w16cid:durableId="581641016">
    <w:abstractNumId w:val="24"/>
  </w:num>
  <w:num w:numId="8" w16cid:durableId="657609309">
    <w:abstractNumId w:val="11"/>
  </w:num>
  <w:num w:numId="9" w16cid:durableId="1366520033">
    <w:abstractNumId w:val="7"/>
  </w:num>
  <w:num w:numId="10" w16cid:durableId="394163831">
    <w:abstractNumId w:val="2"/>
  </w:num>
  <w:num w:numId="11" w16cid:durableId="815489977">
    <w:abstractNumId w:val="1"/>
  </w:num>
  <w:num w:numId="12" w16cid:durableId="802776768">
    <w:abstractNumId w:val="0"/>
  </w:num>
  <w:num w:numId="13" w16cid:durableId="1557155946">
    <w:abstractNumId w:val="21"/>
  </w:num>
  <w:num w:numId="14" w16cid:durableId="1499077581">
    <w:abstractNumId w:val="22"/>
  </w:num>
  <w:num w:numId="15" w16cid:durableId="151483523">
    <w:abstractNumId w:val="16"/>
  </w:num>
  <w:num w:numId="16" w16cid:durableId="1604454418">
    <w:abstractNumId w:val="25"/>
  </w:num>
  <w:num w:numId="17" w16cid:durableId="257566532">
    <w:abstractNumId w:val="5"/>
  </w:num>
  <w:num w:numId="18" w16cid:durableId="435901887">
    <w:abstractNumId w:val="6"/>
  </w:num>
  <w:num w:numId="19" w16cid:durableId="917590447">
    <w:abstractNumId w:val="4"/>
  </w:num>
  <w:num w:numId="20" w16cid:durableId="1753769855">
    <w:abstractNumId w:val="29"/>
  </w:num>
  <w:num w:numId="21" w16cid:durableId="1007633753">
    <w:abstractNumId w:val="12"/>
  </w:num>
  <w:num w:numId="22" w16cid:durableId="1806582289">
    <w:abstractNumId w:val="28"/>
  </w:num>
  <w:num w:numId="23" w16cid:durableId="1525634604">
    <w:abstractNumId w:val="30"/>
  </w:num>
  <w:num w:numId="24" w16cid:durableId="82458894">
    <w:abstractNumId w:val="23"/>
  </w:num>
  <w:num w:numId="25" w16cid:durableId="1202594932">
    <w:abstractNumId w:val="9"/>
  </w:num>
  <w:num w:numId="26" w16cid:durableId="1441141587">
    <w:abstractNumId w:val="20"/>
  </w:num>
  <w:num w:numId="27" w16cid:durableId="1262839772">
    <w:abstractNumId w:val="17"/>
  </w:num>
  <w:num w:numId="28" w16cid:durableId="40717415">
    <w:abstractNumId w:val="26"/>
  </w:num>
  <w:num w:numId="29" w16cid:durableId="1307710408">
    <w:abstractNumId w:val="8"/>
  </w:num>
  <w:num w:numId="30" w16cid:durableId="1249316240">
    <w:abstractNumId w:val="27"/>
  </w:num>
  <w:num w:numId="31" w16cid:durableId="18972388">
    <w:abstractNumId w:val="13"/>
  </w:num>
  <w:num w:numId="32" w16cid:durableId="1427310806">
    <w:abstractNumId w:val="14"/>
    <w:lvlOverride w:ilvl="0">
      <w:startOverride w:val="1"/>
    </w:lvlOverride>
  </w:num>
  <w:num w:numId="33" w16cid:durableId="87859476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14D"/>
    <w:rsid w:val="00006446"/>
    <w:rsid w:val="00006896"/>
    <w:rsid w:val="000069F1"/>
    <w:rsid w:val="00007989"/>
    <w:rsid w:val="00007CDC"/>
    <w:rsid w:val="00011B28"/>
    <w:rsid w:val="00011F5F"/>
    <w:rsid w:val="00012ECF"/>
    <w:rsid w:val="00013F12"/>
    <w:rsid w:val="00015D15"/>
    <w:rsid w:val="0001778E"/>
    <w:rsid w:val="000213C6"/>
    <w:rsid w:val="00021777"/>
    <w:rsid w:val="00022D17"/>
    <w:rsid w:val="0002564D"/>
    <w:rsid w:val="00025ECA"/>
    <w:rsid w:val="0002688C"/>
    <w:rsid w:val="000325B8"/>
    <w:rsid w:val="00034C15"/>
    <w:rsid w:val="00036BA1"/>
    <w:rsid w:val="00037CF4"/>
    <w:rsid w:val="000422E2"/>
    <w:rsid w:val="00042A90"/>
    <w:rsid w:val="00042F22"/>
    <w:rsid w:val="0004319A"/>
    <w:rsid w:val="00043EC8"/>
    <w:rsid w:val="000444EF"/>
    <w:rsid w:val="000504F1"/>
    <w:rsid w:val="00052A07"/>
    <w:rsid w:val="000534E3"/>
    <w:rsid w:val="0005606A"/>
    <w:rsid w:val="000562E6"/>
    <w:rsid w:val="00057117"/>
    <w:rsid w:val="000602E4"/>
    <w:rsid w:val="000616E7"/>
    <w:rsid w:val="00063788"/>
    <w:rsid w:val="0006487E"/>
    <w:rsid w:val="00065E1A"/>
    <w:rsid w:val="000714F7"/>
    <w:rsid w:val="000747EA"/>
    <w:rsid w:val="0007513F"/>
    <w:rsid w:val="000769E2"/>
    <w:rsid w:val="00076CFE"/>
    <w:rsid w:val="000771F5"/>
    <w:rsid w:val="00077E5F"/>
    <w:rsid w:val="0008036A"/>
    <w:rsid w:val="0008039E"/>
    <w:rsid w:val="00081AE6"/>
    <w:rsid w:val="0008433B"/>
    <w:rsid w:val="000845FC"/>
    <w:rsid w:val="000855EB"/>
    <w:rsid w:val="00085B52"/>
    <w:rsid w:val="00085B65"/>
    <w:rsid w:val="000866F2"/>
    <w:rsid w:val="0009009F"/>
    <w:rsid w:val="0009077A"/>
    <w:rsid w:val="00091295"/>
    <w:rsid w:val="00091557"/>
    <w:rsid w:val="000924C1"/>
    <w:rsid w:val="000924F0"/>
    <w:rsid w:val="00093474"/>
    <w:rsid w:val="0009510F"/>
    <w:rsid w:val="000A1B7B"/>
    <w:rsid w:val="000A36F4"/>
    <w:rsid w:val="000A3BC2"/>
    <w:rsid w:val="000A3D93"/>
    <w:rsid w:val="000A56F2"/>
    <w:rsid w:val="000B1522"/>
    <w:rsid w:val="000B2719"/>
    <w:rsid w:val="000B3834"/>
    <w:rsid w:val="000B3A8F"/>
    <w:rsid w:val="000B3C5D"/>
    <w:rsid w:val="000B4AB9"/>
    <w:rsid w:val="000B58C3"/>
    <w:rsid w:val="000B61E9"/>
    <w:rsid w:val="000B65C3"/>
    <w:rsid w:val="000B6F03"/>
    <w:rsid w:val="000C165A"/>
    <w:rsid w:val="000C2E19"/>
    <w:rsid w:val="000C5233"/>
    <w:rsid w:val="000C624B"/>
    <w:rsid w:val="000C70D6"/>
    <w:rsid w:val="000D0835"/>
    <w:rsid w:val="000D0D07"/>
    <w:rsid w:val="000D223A"/>
    <w:rsid w:val="000D28AF"/>
    <w:rsid w:val="000D2E46"/>
    <w:rsid w:val="000D4672"/>
    <w:rsid w:val="000D4797"/>
    <w:rsid w:val="000E0527"/>
    <w:rsid w:val="000E1A05"/>
    <w:rsid w:val="000E1E92"/>
    <w:rsid w:val="000E27F6"/>
    <w:rsid w:val="000E41D0"/>
    <w:rsid w:val="000E652B"/>
    <w:rsid w:val="000E72D6"/>
    <w:rsid w:val="000F06D6"/>
    <w:rsid w:val="000F0EB1"/>
    <w:rsid w:val="000F1106"/>
    <w:rsid w:val="000F3A55"/>
    <w:rsid w:val="000F3BE9"/>
    <w:rsid w:val="000F3F6C"/>
    <w:rsid w:val="000F424E"/>
    <w:rsid w:val="000F6D07"/>
    <w:rsid w:val="000F6DF3"/>
    <w:rsid w:val="000F7B1A"/>
    <w:rsid w:val="001005FF"/>
    <w:rsid w:val="0010060A"/>
    <w:rsid w:val="00100691"/>
    <w:rsid w:val="001016EF"/>
    <w:rsid w:val="00101845"/>
    <w:rsid w:val="00101BEC"/>
    <w:rsid w:val="001024AB"/>
    <w:rsid w:val="001062FB"/>
    <w:rsid w:val="001063E6"/>
    <w:rsid w:val="00106F95"/>
    <w:rsid w:val="00111C17"/>
    <w:rsid w:val="00112F4E"/>
    <w:rsid w:val="00113CF4"/>
    <w:rsid w:val="00113D53"/>
    <w:rsid w:val="001153EA"/>
    <w:rsid w:val="00115643"/>
    <w:rsid w:val="00115688"/>
    <w:rsid w:val="00116765"/>
    <w:rsid w:val="001175D6"/>
    <w:rsid w:val="001219F5"/>
    <w:rsid w:val="00121A20"/>
    <w:rsid w:val="0012377F"/>
    <w:rsid w:val="00124314"/>
    <w:rsid w:val="00125232"/>
    <w:rsid w:val="00126B4A"/>
    <w:rsid w:val="001314AC"/>
    <w:rsid w:val="00132FD0"/>
    <w:rsid w:val="00132FEE"/>
    <w:rsid w:val="001344C0"/>
    <w:rsid w:val="0013453C"/>
    <w:rsid w:val="001346FA"/>
    <w:rsid w:val="00135252"/>
    <w:rsid w:val="00136CA7"/>
    <w:rsid w:val="00137AB5"/>
    <w:rsid w:val="00137F0B"/>
    <w:rsid w:val="001401DC"/>
    <w:rsid w:val="001425FB"/>
    <w:rsid w:val="00147A5C"/>
    <w:rsid w:val="00151E23"/>
    <w:rsid w:val="001526E0"/>
    <w:rsid w:val="0015479D"/>
    <w:rsid w:val="001551B5"/>
    <w:rsid w:val="001659C1"/>
    <w:rsid w:val="00173A8E"/>
    <w:rsid w:val="001741E4"/>
    <w:rsid w:val="0017502C"/>
    <w:rsid w:val="001772C0"/>
    <w:rsid w:val="00177BE3"/>
    <w:rsid w:val="00181053"/>
    <w:rsid w:val="0018143F"/>
    <w:rsid w:val="001819F0"/>
    <w:rsid w:val="00181F92"/>
    <w:rsid w:val="00181FF8"/>
    <w:rsid w:val="001870A1"/>
    <w:rsid w:val="00190AC1"/>
    <w:rsid w:val="00192861"/>
    <w:rsid w:val="0019341A"/>
    <w:rsid w:val="001934DC"/>
    <w:rsid w:val="001935B1"/>
    <w:rsid w:val="00195B66"/>
    <w:rsid w:val="00197DF9"/>
    <w:rsid w:val="001A0411"/>
    <w:rsid w:val="001A06F7"/>
    <w:rsid w:val="001A0901"/>
    <w:rsid w:val="001A1987"/>
    <w:rsid w:val="001A2564"/>
    <w:rsid w:val="001A6173"/>
    <w:rsid w:val="001A6CBA"/>
    <w:rsid w:val="001B0D97"/>
    <w:rsid w:val="001B0E58"/>
    <w:rsid w:val="001B1B4E"/>
    <w:rsid w:val="001B1E18"/>
    <w:rsid w:val="001B32CE"/>
    <w:rsid w:val="001B443F"/>
    <w:rsid w:val="001B5A5D"/>
    <w:rsid w:val="001C1CE5"/>
    <w:rsid w:val="001C2AEB"/>
    <w:rsid w:val="001C3D2A"/>
    <w:rsid w:val="001C4366"/>
    <w:rsid w:val="001D1833"/>
    <w:rsid w:val="001D251D"/>
    <w:rsid w:val="001D32DF"/>
    <w:rsid w:val="001D4285"/>
    <w:rsid w:val="001D47B8"/>
    <w:rsid w:val="001D51BA"/>
    <w:rsid w:val="001D53E7"/>
    <w:rsid w:val="001D6342"/>
    <w:rsid w:val="001D6D53"/>
    <w:rsid w:val="001E212E"/>
    <w:rsid w:val="001E36BB"/>
    <w:rsid w:val="001E4EC9"/>
    <w:rsid w:val="001E550C"/>
    <w:rsid w:val="001E58E2"/>
    <w:rsid w:val="001E67F7"/>
    <w:rsid w:val="001E7AED"/>
    <w:rsid w:val="001E7F1D"/>
    <w:rsid w:val="001F2594"/>
    <w:rsid w:val="001F3916"/>
    <w:rsid w:val="001F4B89"/>
    <w:rsid w:val="001F54C5"/>
    <w:rsid w:val="001F662C"/>
    <w:rsid w:val="001F7074"/>
    <w:rsid w:val="001F728C"/>
    <w:rsid w:val="00200490"/>
    <w:rsid w:val="0020162E"/>
    <w:rsid w:val="00201F3A"/>
    <w:rsid w:val="002026B6"/>
    <w:rsid w:val="00203B3C"/>
    <w:rsid w:val="00203F96"/>
    <w:rsid w:val="002069B2"/>
    <w:rsid w:val="002074BE"/>
    <w:rsid w:val="0020770E"/>
    <w:rsid w:val="00207FA3"/>
    <w:rsid w:val="002136E4"/>
    <w:rsid w:val="00213BA0"/>
    <w:rsid w:val="00214DA8"/>
    <w:rsid w:val="00215423"/>
    <w:rsid w:val="002158FA"/>
    <w:rsid w:val="00220600"/>
    <w:rsid w:val="002210E2"/>
    <w:rsid w:val="002222A3"/>
    <w:rsid w:val="002224DB"/>
    <w:rsid w:val="0022319D"/>
    <w:rsid w:val="00223FCB"/>
    <w:rsid w:val="002252C3"/>
    <w:rsid w:val="00225C54"/>
    <w:rsid w:val="00226224"/>
    <w:rsid w:val="00227AE2"/>
    <w:rsid w:val="00230765"/>
    <w:rsid w:val="00230D18"/>
    <w:rsid w:val="002319E4"/>
    <w:rsid w:val="002320C5"/>
    <w:rsid w:val="00234840"/>
    <w:rsid w:val="00235632"/>
    <w:rsid w:val="00235872"/>
    <w:rsid w:val="00241559"/>
    <w:rsid w:val="00241D51"/>
    <w:rsid w:val="002435B3"/>
    <w:rsid w:val="00244228"/>
    <w:rsid w:val="002458EB"/>
    <w:rsid w:val="00247C49"/>
    <w:rsid w:val="002500C8"/>
    <w:rsid w:val="00250800"/>
    <w:rsid w:val="00253B77"/>
    <w:rsid w:val="002545EB"/>
    <w:rsid w:val="00254ECD"/>
    <w:rsid w:val="00256EC7"/>
    <w:rsid w:val="00257543"/>
    <w:rsid w:val="00257DDF"/>
    <w:rsid w:val="002601A0"/>
    <w:rsid w:val="002617E7"/>
    <w:rsid w:val="00261C4D"/>
    <w:rsid w:val="00263CB8"/>
    <w:rsid w:val="00264228"/>
    <w:rsid w:val="00264334"/>
    <w:rsid w:val="0026473E"/>
    <w:rsid w:val="00266214"/>
    <w:rsid w:val="00267C83"/>
    <w:rsid w:val="00267E2D"/>
    <w:rsid w:val="0027144F"/>
    <w:rsid w:val="00271813"/>
    <w:rsid w:val="00271F3A"/>
    <w:rsid w:val="00273278"/>
    <w:rsid w:val="0027347D"/>
    <w:rsid w:val="002737F4"/>
    <w:rsid w:val="00275229"/>
    <w:rsid w:val="002805F5"/>
    <w:rsid w:val="00280751"/>
    <w:rsid w:val="00282673"/>
    <w:rsid w:val="0028280A"/>
    <w:rsid w:val="002838D8"/>
    <w:rsid w:val="0028631C"/>
    <w:rsid w:val="00286ACD"/>
    <w:rsid w:val="00287838"/>
    <w:rsid w:val="002907B5"/>
    <w:rsid w:val="00292EB7"/>
    <w:rsid w:val="00294F8F"/>
    <w:rsid w:val="00296227"/>
    <w:rsid w:val="00296F44"/>
    <w:rsid w:val="0029777D"/>
    <w:rsid w:val="002A055E"/>
    <w:rsid w:val="002A1D4E"/>
    <w:rsid w:val="002A2155"/>
    <w:rsid w:val="002A2869"/>
    <w:rsid w:val="002A46D7"/>
    <w:rsid w:val="002A531D"/>
    <w:rsid w:val="002A578E"/>
    <w:rsid w:val="002A72ED"/>
    <w:rsid w:val="002A7E82"/>
    <w:rsid w:val="002B2155"/>
    <w:rsid w:val="002B24D6"/>
    <w:rsid w:val="002B489A"/>
    <w:rsid w:val="002B5FE0"/>
    <w:rsid w:val="002B7680"/>
    <w:rsid w:val="002C09EA"/>
    <w:rsid w:val="002C0D1D"/>
    <w:rsid w:val="002C41E6"/>
    <w:rsid w:val="002C58A7"/>
    <w:rsid w:val="002C64B3"/>
    <w:rsid w:val="002C76FE"/>
    <w:rsid w:val="002D0499"/>
    <w:rsid w:val="002D071A"/>
    <w:rsid w:val="002D1A76"/>
    <w:rsid w:val="002D34B2"/>
    <w:rsid w:val="002D38B9"/>
    <w:rsid w:val="002D48B0"/>
    <w:rsid w:val="002D5967"/>
    <w:rsid w:val="002D5B37"/>
    <w:rsid w:val="002D69A1"/>
    <w:rsid w:val="002D7637"/>
    <w:rsid w:val="002D774F"/>
    <w:rsid w:val="002E0182"/>
    <w:rsid w:val="002E17F2"/>
    <w:rsid w:val="002E2CAF"/>
    <w:rsid w:val="002E69F2"/>
    <w:rsid w:val="002E7225"/>
    <w:rsid w:val="002E7CAE"/>
    <w:rsid w:val="002F01BC"/>
    <w:rsid w:val="002F06D1"/>
    <w:rsid w:val="002F13E4"/>
    <w:rsid w:val="002F2771"/>
    <w:rsid w:val="002F37A9"/>
    <w:rsid w:val="002F573B"/>
    <w:rsid w:val="002F72DC"/>
    <w:rsid w:val="002F7318"/>
    <w:rsid w:val="00301CE6"/>
    <w:rsid w:val="0030256B"/>
    <w:rsid w:val="00304FC4"/>
    <w:rsid w:val="0030501F"/>
    <w:rsid w:val="00307BA1"/>
    <w:rsid w:val="00311702"/>
    <w:rsid w:val="00311B9A"/>
    <w:rsid w:val="00311E82"/>
    <w:rsid w:val="003134C2"/>
    <w:rsid w:val="00313FD6"/>
    <w:rsid w:val="003143BD"/>
    <w:rsid w:val="00315363"/>
    <w:rsid w:val="003203ED"/>
    <w:rsid w:val="00322C9F"/>
    <w:rsid w:val="00324D23"/>
    <w:rsid w:val="0032654C"/>
    <w:rsid w:val="003279F3"/>
    <w:rsid w:val="0033095B"/>
    <w:rsid w:val="003314D7"/>
    <w:rsid w:val="00331751"/>
    <w:rsid w:val="00331FC9"/>
    <w:rsid w:val="0033208B"/>
    <w:rsid w:val="00334579"/>
    <w:rsid w:val="00335858"/>
    <w:rsid w:val="00336BDA"/>
    <w:rsid w:val="00337823"/>
    <w:rsid w:val="00342BD7"/>
    <w:rsid w:val="003441C7"/>
    <w:rsid w:val="0034428E"/>
    <w:rsid w:val="00346086"/>
    <w:rsid w:val="00346607"/>
    <w:rsid w:val="00346DB5"/>
    <w:rsid w:val="00347699"/>
    <w:rsid w:val="003477B1"/>
    <w:rsid w:val="00347A49"/>
    <w:rsid w:val="00350D80"/>
    <w:rsid w:val="00351B41"/>
    <w:rsid w:val="00351D1E"/>
    <w:rsid w:val="003542D7"/>
    <w:rsid w:val="00355D13"/>
    <w:rsid w:val="003564BE"/>
    <w:rsid w:val="00357380"/>
    <w:rsid w:val="003602D9"/>
    <w:rsid w:val="003604CE"/>
    <w:rsid w:val="00363C8A"/>
    <w:rsid w:val="003641B0"/>
    <w:rsid w:val="0036690B"/>
    <w:rsid w:val="0036787D"/>
    <w:rsid w:val="00367AC0"/>
    <w:rsid w:val="00370E47"/>
    <w:rsid w:val="003725BF"/>
    <w:rsid w:val="003736EF"/>
    <w:rsid w:val="00373A4C"/>
    <w:rsid w:val="003742AC"/>
    <w:rsid w:val="00374AE8"/>
    <w:rsid w:val="003778D8"/>
    <w:rsid w:val="00377CE1"/>
    <w:rsid w:val="003834F3"/>
    <w:rsid w:val="00383D3A"/>
    <w:rsid w:val="00385527"/>
    <w:rsid w:val="00385BF0"/>
    <w:rsid w:val="00386135"/>
    <w:rsid w:val="00387B49"/>
    <w:rsid w:val="00391311"/>
    <w:rsid w:val="003939FF"/>
    <w:rsid w:val="00393D9C"/>
    <w:rsid w:val="00393E2C"/>
    <w:rsid w:val="0039551E"/>
    <w:rsid w:val="003A01B7"/>
    <w:rsid w:val="003A2223"/>
    <w:rsid w:val="003A2A0F"/>
    <w:rsid w:val="003A3DFD"/>
    <w:rsid w:val="003A45A1"/>
    <w:rsid w:val="003A5B0A"/>
    <w:rsid w:val="003A6BAC"/>
    <w:rsid w:val="003A70A4"/>
    <w:rsid w:val="003A7EF3"/>
    <w:rsid w:val="003B006E"/>
    <w:rsid w:val="003B159C"/>
    <w:rsid w:val="003B1793"/>
    <w:rsid w:val="003B2876"/>
    <w:rsid w:val="003B369F"/>
    <w:rsid w:val="003B36A3"/>
    <w:rsid w:val="003B5181"/>
    <w:rsid w:val="003B6473"/>
    <w:rsid w:val="003B64BB"/>
    <w:rsid w:val="003B7826"/>
    <w:rsid w:val="003B7FE5"/>
    <w:rsid w:val="003C11C8"/>
    <w:rsid w:val="003C148E"/>
    <w:rsid w:val="003C2702"/>
    <w:rsid w:val="003C2DB0"/>
    <w:rsid w:val="003C4DE2"/>
    <w:rsid w:val="003C5026"/>
    <w:rsid w:val="003C5B2B"/>
    <w:rsid w:val="003C72D3"/>
    <w:rsid w:val="003C7806"/>
    <w:rsid w:val="003D0207"/>
    <w:rsid w:val="003D109F"/>
    <w:rsid w:val="003D2478"/>
    <w:rsid w:val="003D31A8"/>
    <w:rsid w:val="003D3C45"/>
    <w:rsid w:val="003D4117"/>
    <w:rsid w:val="003D5287"/>
    <w:rsid w:val="003D5B1F"/>
    <w:rsid w:val="003D5BBC"/>
    <w:rsid w:val="003D6EAF"/>
    <w:rsid w:val="003D722C"/>
    <w:rsid w:val="003E15FA"/>
    <w:rsid w:val="003E19EF"/>
    <w:rsid w:val="003E2935"/>
    <w:rsid w:val="003E49FD"/>
    <w:rsid w:val="003E5492"/>
    <w:rsid w:val="003E55E4"/>
    <w:rsid w:val="003E74E3"/>
    <w:rsid w:val="003E78BD"/>
    <w:rsid w:val="003E7B6C"/>
    <w:rsid w:val="003F05C7"/>
    <w:rsid w:val="003F2CD4"/>
    <w:rsid w:val="003F5A41"/>
    <w:rsid w:val="003F620F"/>
    <w:rsid w:val="003F691C"/>
    <w:rsid w:val="003F6BBE"/>
    <w:rsid w:val="004000E8"/>
    <w:rsid w:val="0040109B"/>
    <w:rsid w:val="00401520"/>
    <w:rsid w:val="00401E4D"/>
    <w:rsid w:val="00401ED7"/>
    <w:rsid w:val="00402E2B"/>
    <w:rsid w:val="00403C27"/>
    <w:rsid w:val="0040512B"/>
    <w:rsid w:val="00405CA5"/>
    <w:rsid w:val="004070EB"/>
    <w:rsid w:val="004076E1"/>
    <w:rsid w:val="00407CD3"/>
    <w:rsid w:val="00410134"/>
    <w:rsid w:val="00410B72"/>
    <w:rsid w:val="00410F18"/>
    <w:rsid w:val="00411615"/>
    <w:rsid w:val="00411980"/>
    <w:rsid w:val="00412392"/>
    <w:rsid w:val="0041263E"/>
    <w:rsid w:val="00412F80"/>
    <w:rsid w:val="004131E2"/>
    <w:rsid w:val="00413895"/>
    <w:rsid w:val="00413AAC"/>
    <w:rsid w:val="00413E92"/>
    <w:rsid w:val="00416025"/>
    <w:rsid w:val="004208CB"/>
    <w:rsid w:val="00421105"/>
    <w:rsid w:val="00421E3A"/>
    <w:rsid w:val="00422AA4"/>
    <w:rsid w:val="00423D23"/>
    <w:rsid w:val="004242F4"/>
    <w:rsid w:val="00427248"/>
    <w:rsid w:val="00432318"/>
    <w:rsid w:val="0043263F"/>
    <w:rsid w:val="00435423"/>
    <w:rsid w:val="00435F50"/>
    <w:rsid w:val="00436E8E"/>
    <w:rsid w:val="00437447"/>
    <w:rsid w:val="00441A92"/>
    <w:rsid w:val="0044228B"/>
    <w:rsid w:val="004431DC"/>
    <w:rsid w:val="00444226"/>
    <w:rsid w:val="00444901"/>
    <w:rsid w:val="00444F56"/>
    <w:rsid w:val="00446488"/>
    <w:rsid w:val="00446DE2"/>
    <w:rsid w:val="004517AA"/>
    <w:rsid w:val="0045292B"/>
    <w:rsid w:val="00452CAC"/>
    <w:rsid w:val="00454287"/>
    <w:rsid w:val="00454CFD"/>
    <w:rsid w:val="0045643E"/>
    <w:rsid w:val="00457565"/>
    <w:rsid w:val="0045767B"/>
    <w:rsid w:val="00457928"/>
    <w:rsid w:val="00457B71"/>
    <w:rsid w:val="0046374C"/>
    <w:rsid w:val="00464689"/>
    <w:rsid w:val="004669E2"/>
    <w:rsid w:val="00470201"/>
    <w:rsid w:val="00470C31"/>
    <w:rsid w:val="0047116E"/>
    <w:rsid w:val="00471DE0"/>
    <w:rsid w:val="004725D5"/>
    <w:rsid w:val="00472B74"/>
    <w:rsid w:val="004734D0"/>
    <w:rsid w:val="00473658"/>
    <w:rsid w:val="00473F3A"/>
    <w:rsid w:val="00474024"/>
    <w:rsid w:val="0047556B"/>
    <w:rsid w:val="00477768"/>
    <w:rsid w:val="004806B5"/>
    <w:rsid w:val="00480CF0"/>
    <w:rsid w:val="0048181E"/>
    <w:rsid w:val="00484727"/>
    <w:rsid w:val="00485C55"/>
    <w:rsid w:val="00485EB6"/>
    <w:rsid w:val="00487722"/>
    <w:rsid w:val="004907D3"/>
    <w:rsid w:val="00491B8D"/>
    <w:rsid w:val="00492BC5"/>
    <w:rsid w:val="004964F1"/>
    <w:rsid w:val="00497DF0"/>
    <w:rsid w:val="004A16BC"/>
    <w:rsid w:val="004A2B94"/>
    <w:rsid w:val="004A3113"/>
    <w:rsid w:val="004A3DDA"/>
    <w:rsid w:val="004A41F1"/>
    <w:rsid w:val="004A427B"/>
    <w:rsid w:val="004A45F0"/>
    <w:rsid w:val="004A6019"/>
    <w:rsid w:val="004A7414"/>
    <w:rsid w:val="004B0F14"/>
    <w:rsid w:val="004B17C1"/>
    <w:rsid w:val="004B3252"/>
    <w:rsid w:val="004B4635"/>
    <w:rsid w:val="004B4FAF"/>
    <w:rsid w:val="004B5568"/>
    <w:rsid w:val="004B6F6A"/>
    <w:rsid w:val="004B7A6C"/>
    <w:rsid w:val="004B7C0C"/>
    <w:rsid w:val="004C3898"/>
    <w:rsid w:val="004C572B"/>
    <w:rsid w:val="004D045E"/>
    <w:rsid w:val="004D2E97"/>
    <w:rsid w:val="004D34A7"/>
    <w:rsid w:val="004D36B1"/>
    <w:rsid w:val="004D4A6E"/>
    <w:rsid w:val="004D4BC7"/>
    <w:rsid w:val="004D7EBD"/>
    <w:rsid w:val="004E1425"/>
    <w:rsid w:val="004E14A5"/>
    <w:rsid w:val="004E2680"/>
    <w:rsid w:val="004E274E"/>
    <w:rsid w:val="004E28F9"/>
    <w:rsid w:val="004E462E"/>
    <w:rsid w:val="004E56DC"/>
    <w:rsid w:val="004E76F4"/>
    <w:rsid w:val="004F0419"/>
    <w:rsid w:val="004F0B4E"/>
    <w:rsid w:val="004F0B6C"/>
    <w:rsid w:val="004F0D80"/>
    <w:rsid w:val="004F120D"/>
    <w:rsid w:val="004F1409"/>
    <w:rsid w:val="004F2078"/>
    <w:rsid w:val="004F22C9"/>
    <w:rsid w:val="004F32A3"/>
    <w:rsid w:val="004F4DA3"/>
    <w:rsid w:val="004F75BA"/>
    <w:rsid w:val="00505251"/>
    <w:rsid w:val="00505F9B"/>
    <w:rsid w:val="00506557"/>
    <w:rsid w:val="0050677A"/>
    <w:rsid w:val="00506BB1"/>
    <w:rsid w:val="005108D8"/>
    <w:rsid w:val="005116F9"/>
    <w:rsid w:val="0051347C"/>
    <w:rsid w:val="00513788"/>
    <w:rsid w:val="005153A7"/>
    <w:rsid w:val="0051555D"/>
    <w:rsid w:val="00515C76"/>
    <w:rsid w:val="00516E90"/>
    <w:rsid w:val="005219CF"/>
    <w:rsid w:val="00521FA6"/>
    <w:rsid w:val="00527357"/>
    <w:rsid w:val="005310A4"/>
    <w:rsid w:val="005323F0"/>
    <w:rsid w:val="0053446B"/>
    <w:rsid w:val="00534B59"/>
    <w:rsid w:val="00536759"/>
    <w:rsid w:val="00537433"/>
    <w:rsid w:val="00537C62"/>
    <w:rsid w:val="00541318"/>
    <w:rsid w:val="00541476"/>
    <w:rsid w:val="00541E94"/>
    <w:rsid w:val="00543F2A"/>
    <w:rsid w:val="005458CE"/>
    <w:rsid w:val="00546291"/>
    <w:rsid w:val="005466AA"/>
    <w:rsid w:val="00546970"/>
    <w:rsid w:val="00551A4E"/>
    <w:rsid w:val="00554E19"/>
    <w:rsid w:val="005579B8"/>
    <w:rsid w:val="0056121F"/>
    <w:rsid w:val="00561683"/>
    <w:rsid w:val="00564EE3"/>
    <w:rsid w:val="00565F3C"/>
    <w:rsid w:val="005701FC"/>
    <w:rsid w:val="00572505"/>
    <w:rsid w:val="00573D66"/>
    <w:rsid w:val="00574477"/>
    <w:rsid w:val="00574DA6"/>
    <w:rsid w:val="00575D00"/>
    <w:rsid w:val="005765BD"/>
    <w:rsid w:val="00582809"/>
    <w:rsid w:val="005849B6"/>
    <w:rsid w:val="0058550D"/>
    <w:rsid w:val="0058798C"/>
    <w:rsid w:val="005900FA"/>
    <w:rsid w:val="00592E85"/>
    <w:rsid w:val="005935A4"/>
    <w:rsid w:val="0059376F"/>
    <w:rsid w:val="005948C2"/>
    <w:rsid w:val="00595205"/>
    <w:rsid w:val="00595DCA"/>
    <w:rsid w:val="00596295"/>
    <w:rsid w:val="0059779B"/>
    <w:rsid w:val="005A0D20"/>
    <w:rsid w:val="005A209A"/>
    <w:rsid w:val="005A5C59"/>
    <w:rsid w:val="005A662D"/>
    <w:rsid w:val="005A682D"/>
    <w:rsid w:val="005A78C1"/>
    <w:rsid w:val="005B1409"/>
    <w:rsid w:val="005B1AF6"/>
    <w:rsid w:val="005B1C09"/>
    <w:rsid w:val="005B3512"/>
    <w:rsid w:val="005B35D7"/>
    <w:rsid w:val="005B392A"/>
    <w:rsid w:val="005B3AA3"/>
    <w:rsid w:val="005B6F83"/>
    <w:rsid w:val="005C2A3C"/>
    <w:rsid w:val="005C69AD"/>
    <w:rsid w:val="005C74FB"/>
    <w:rsid w:val="005D1602"/>
    <w:rsid w:val="005D19BC"/>
    <w:rsid w:val="005D234B"/>
    <w:rsid w:val="005D2C78"/>
    <w:rsid w:val="005D40D3"/>
    <w:rsid w:val="005D5D61"/>
    <w:rsid w:val="005D5DC4"/>
    <w:rsid w:val="005D7B13"/>
    <w:rsid w:val="005E2968"/>
    <w:rsid w:val="005E385F"/>
    <w:rsid w:val="005E43DC"/>
    <w:rsid w:val="005E4949"/>
    <w:rsid w:val="005E5B81"/>
    <w:rsid w:val="005F2A1C"/>
    <w:rsid w:val="005F2CB1"/>
    <w:rsid w:val="005F3025"/>
    <w:rsid w:val="005F618C"/>
    <w:rsid w:val="005F70BD"/>
    <w:rsid w:val="005F7B6D"/>
    <w:rsid w:val="0060283C"/>
    <w:rsid w:val="00604F14"/>
    <w:rsid w:val="00605331"/>
    <w:rsid w:val="00605500"/>
    <w:rsid w:val="00607114"/>
    <w:rsid w:val="00607FF9"/>
    <w:rsid w:val="00610D1C"/>
    <w:rsid w:val="006114F9"/>
    <w:rsid w:val="00611B83"/>
    <w:rsid w:val="00613257"/>
    <w:rsid w:val="0061459A"/>
    <w:rsid w:val="00616904"/>
    <w:rsid w:val="006174DD"/>
    <w:rsid w:val="006179A4"/>
    <w:rsid w:val="0062032C"/>
    <w:rsid w:val="00620A71"/>
    <w:rsid w:val="00620D80"/>
    <w:rsid w:val="00622D6B"/>
    <w:rsid w:val="006234A6"/>
    <w:rsid w:val="00623FC7"/>
    <w:rsid w:val="00624CA2"/>
    <w:rsid w:val="00630001"/>
    <w:rsid w:val="006311B3"/>
    <w:rsid w:val="006319C2"/>
    <w:rsid w:val="00632518"/>
    <w:rsid w:val="0063258C"/>
    <w:rsid w:val="0063284C"/>
    <w:rsid w:val="00634601"/>
    <w:rsid w:val="00636398"/>
    <w:rsid w:val="006368D3"/>
    <w:rsid w:val="006377EC"/>
    <w:rsid w:val="00637B1E"/>
    <w:rsid w:val="0064151F"/>
    <w:rsid w:val="00641533"/>
    <w:rsid w:val="00641EE9"/>
    <w:rsid w:val="0064208D"/>
    <w:rsid w:val="00643475"/>
    <w:rsid w:val="0064396A"/>
    <w:rsid w:val="00643E1E"/>
    <w:rsid w:val="00644ABB"/>
    <w:rsid w:val="0064624E"/>
    <w:rsid w:val="00647148"/>
    <w:rsid w:val="00650447"/>
    <w:rsid w:val="00650AB9"/>
    <w:rsid w:val="00650B93"/>
    <w:rsid w:val="006517EC"/>
    <w:rsid w:val="00652315"/>
    <w:rsid w:val="00652912"/>
    <w:rsid w:val="00653430"/>
    <w:rsid w:val="00654192"/>
    <w:rsid w:val="00655733"/>
    <w:rsid w:val="00655ACD"/>
    <w:rsid w:val="00656A92"/>
    <w:rsid w:val="00656DDE"/>
    <w:rsid w:val="0066011D"/>
    <w:rsid w:val="006607C0"/>
    <w:rsid w:val="006613A6"/>
    <w:rsid w:val="00662614"/>
    <w:rsid w:val="006627A2"/>
    <w:rsid w:val="006634E6"/>
    <w:rsid w:val="0066398B"/>
    <w:rsid w:val="00664CE4"/>
    <w:rsid w:val="006655EE"/>
    <w:rsid w:val="00667997"/>
    <w:rsid w:val="00667EE7"/>
    <w:rsid w:val="00670922"/>
    <w:rsid w:val="00670BE1"/>
    <w:rsid w:val="006711AD"/>
    <w:rsid w:val="0067218F"/>
    <w:rsid w:val="006741F2"/>
    <w:rsid w:val="006743C2"/>
    <w:rsid w:val="00674CC3"/>
    <w:rsid w:val="00675B47"/>
    <w:rsid w:val="00675C72"/>
    <w:rsid w:val="00675D37"/>
    <w:rsid w:val="006771F9"/>
    <w:rsid w:val="006776D7"/>
    <w:rsid w:val="00677C48"/>
    <w:rsid w:val="006807C6"/>
    <w:rsid w:val="00681003"/>
    <w:rsid w:val="0068143E"/>
    <w:rsid w:val="006817C9"/>
    <w:rsid w:val="006828E1"/>
    <w:rsid w:val="00683ECE"/>
    <w:rsid w:val="00684DF8"/>
    <w:rsid w:val="00685874"/>
    <w:rsid w:val="00692E4B"/>
    <w:rsid w:val="00695FC2"/>
    <w:rsid w:val="0069670E"/>
    <w:rsid w:val="00696949"/>
    <w:rsid w:val="00697052"/>
    <w:rsid w:val="00697C6F"/>
    <w:rsid w:val="006A0181"/>
    <w:rsid w:val="006A27F3"/>
    <w:rsid w:val="006A3FBA"/>
    <w:rsid w:val="006A46FB"/>
    <w:rsid w:val="006A4866"/>
    <w:rsid w:val="006A4DC7"/>
    <w:rsid w:val="006A57A7"/>
    <w:rsid w:val="006A5E28"/>
    <w:rsid w:val="006A697B"/>
    <w:rsid w:val="006A7AFF"/>
    <w:rsid w:val="006B1816"/>
    <w:rsid w:val="006B2099"/>
    <w:rsid w:val="006B2F96"/>
    <w:rsid w:val="006B363F"/>
    <w:rsid w:val="006B3AA8"/>
    <w:rsid w:val="006B50CF"/>
    <w:rsid w:val="006B52FF"/>
    <w:rsid w:val="006C03B8"/>
    <w:rsid w:val="006C06DB"/>
    <w:rsid w:val="006C5EC9"/>
    <w:rsid w:val="006C6059"/>
    <w:rsid w:val="006C7032"/>
    <w:rsid w:val="006C7522"/>
    <w:rsid w:val="006D18EE"/>
    <w:rsid w:val="006D3889"/>
    <w:rsid w:val="006D61B0"/>
    <w:rsid w:val="006D6F08"/>
    <w:rsid w:val="006E0607"/>
    <w:rsid w:val="006E062C"/>
    <w:rsid w:val="006E1378"/>
    <w:rsid w:val="006E1C82"/>
    <w:rsid w:val="006E28B7"/>
    <w:rsid w:val="006E2A9B"/>
    <w:rsid w:val="006E2CA0"/>
    <w:rsid w:val="006E3310"/>
    <w:rsid w:val="006E3390"/>
    <w:rsid w:val="006E4E39"/>
    <w:rsid w:val="006E565E"/>
    <w:rsid w:val="006E60A1"/>
    <w:rsid w:val="006E61B9"/>
    <w:rsid w:val="006E673D"/>
    <w:rsid w:val="006E7D3B"/>
    <w:rsid w:val="006E7F7A"/>
    <w:rsid w:val="006F01CC"/>
    <w:rsid w:val="006F1351"/>
    <w:rsid w:val="006F1B70"/>
    <w:rsid w:val="006F341D"/>
    <w:rsid w:val="006F3CDE"/>
    <w:rsid w:val="006F5437"/>
    <w:rsid w:val="006F581A"/>
    <w:rsid w:val="006F58D4"/>
    <w:rsid w:val="006F6582"/>
    <w:rsid w:val="00700CEA"/>
    <w:rsid w:val="00702A70"/>
    <w:rsid w:val="0070346E"/>
    <w:rsid w:val="007034D2"/>
    <w:rsid w:val="00704EDB"/>
    <w:rsid w:val="00706101"/>
    <w:rsid w:val="00707072"/>
    <w:rsid w:val="00707D61"/>
    <w:rsid w:val="00710A3E"/>
    <w:rsid w:val="00712287"/>
    <w:rsid w:val="00712772"/>
    <w:rsid w:val="00712869"/>
    <w:rsid w:val="00714090"/>
    <w:rsid w:val="007148D3"/>
    <w:rsid w:val="007151BD"/>
    <w:rsid w:val="00715B9A"/>
    <w:rsid w:val="00715C8B"/>
    <w:rsid w:val="00717F35"/>
    <w:rsid w:val="00721B32"/>
    <w:rsid w:val="00721E9D"/>
    <w:rsid w:val="0072343B"/>
    <w:rsid w:val="00723BE4"/>
    <w:rsid w:val="007257D0"/>
    <w:rsid w:val="00726901"/>
    <w:rsid w:val="00726EA6"/>
    <w:rsid w:val="00727208"/>
    <w:rsid w:val="00727680"/>
    <w:rsid w:val="007327E6"/>
    <w:rsid w:val="007348B1"/>
    <w:rsid w:val="007362A6"/>
    <w:rsid w:val="00736396"/>
    <w:rsid w:val="0073691D"/>
    <w:rsid w:val="00736D7D"/>
    <w:rsid w:val="00740E58"/>
    <w:rsid w:val="00742FF9"/>
    <w:rsid w:val="007445A0"/>
    <w:rsid w:val="0074481F"/>
    <w:rsid w:val="0074524B"/>
    <w:rsid w:val="007470D7"/>
    <w:rsid w:val="00747179"/>
    <w:rsid w:val="00747181"/>
    <w:rsid w:val="00747CFE"/>
    <w:rsid w:val="00747D8B"/>
    <w:rsid w:val="00751228"/>
    <w:rsid w:val="00751AE3"/>
    <w:rsid w:val="007571E1"/>
    <w:rsid w:val="00757BD2"/>
    <w:rsid w:val="007604B2"/>
    <w:rsid w:val="00763003"/>
    <w:rsid w:val="00764B5D"/>
    <w:rsid w:val="00765281"/>
    <w:rsid w:val="007666A8"/>
    <w:rsid w:val="00766BAD"/>
    <w:rsid w:val="007706E6"/>
    <w:rsid w:val="00771EB5"/>
    <w:rsid w:val="007729A2"/>
    <w:rsid w:val="00773DDD"/>
    <w:rsid w:val="0077448D"/>
    <w:rsid w:val="007747B3"/>
    <w:rsid w:val="007755F2"/>
    <w:rsid w:val="00776971"/>
    <w:rsid w:val="00777892"/>
    <w:rsid w:val="00780A80"/>
    <w:rsid w:val="00780BE4"/>
    <w:rsid w:val="00780D86"/>
    <w:rsid w:val="0078177E"/>
    <w:rsid w:val="00782FA0"/>
    <w:rsid w:val="0078304C"/>
    <w:rsid w:val="0078317A"/>
    <w:rsid w:val="00783673"/>
    <w:rsid w:val="00783F93"/>
    <w:rsid w:val="0078408B"/>
    <w:rsid w:val="00785490"/>
    <w:rsid w:val="00786103"/>
    <w:rsid w:val="00786347"/>
    <w:rsid w:val="007925EA"/>
    <w:rsid w:val="00793CD8"/>
    <w:rsid w:val="00794019"/>
    <w:rsid w:val="00794552"/>
    <w:rsid w:val="00795C92"/>
    <w:rsid w:val="00796231"/>
    <w:rsid w:val="007969C6"/>
    <w:rsid w:val="00796D25"/>
    <w:rsid w:val="00797173"/>
    <w:rsid w:val="007976B3"/>
    <w:rsid w:val="007A03E6"/>
    <w:rsid w:val="007A091C"/>
    <w:rsid w:val="007A1CB3"/>
    <w:rsid w:val="007A306F"/>
    <w:rsid w:val="007A43A6"/>
    <w:rsid w:val="007A44B6"/>
    <w:rsid w:val="007A4E57"/>
    <w:rsid w:val="007A58A6"/>
    <w:rsid w:val="007A7122"/>
    <w:rsid w:val="007A7592"/>
    <w:rsid w:val="007A7951"/>
    <w:rsid w:val="007A7FCD"/>
    <w:rsid w:val="007B23C8"/>
    <w:rsid w:val="007B3D2D"/>
    <w:rsid w:val="007B42C7"/>
    <w:rsid w:val="007B4CB0"/>
    <w:rsid w:val="007B4E8C"/>
    <w:rsid w:val="007B50AE"/>
    <w:rsid w:val="007B51DF"/>
    <w:rsid w:val="007B6EE4"/>
    <w:rsid w:val="007B6F22"/>
    <w:rsid w:val="007C05DD"/>
    <w:rsid w:val="007C3D18"/>
    <w:rsid w:val="007C4048"/>
    <w:rsid w:val="007C4E65"/>
    <w:rsid w:val="007C519E"/>
    <w:rsid w:val="007C5829"/>
    <w:rsid w:val="007C5898"/>
    <w:rsid w:val="007C60BF"/>
    <w:rsid w:val="007C6A07"/>
    <w:rsid w:val="007C75A1"/>
    <w:rsid w:val="007C77A5"/>
    <w:rsid w:val="007C782D"/>
    <w:rsid w:val="007D04E5"/>
    <w:rsid w:val="007D3171"/>
    <w:rsid w:val="007D5805"/>
    <w:rsid w:val="007D5901"/>
    <w:rsid w:val="007D7526"/>
    <w:rsid w:val="007E16DE"/>
    <w:rsid w:val="007E189E"/>
    <w:rsid w:val="007E4610"/>
    <w:rsid w:val="007E4715"/>
    <w:rsid w:val="007E505B"/>
    <w:rsid w:val="007E55C3"/>
    <w:rsid w:val="007E61FA"/>
    <w:rsid w:val="007E7091"/>
    <w:rsid w:val="007E7302"/>
    <w:rsid w:val="007E732F"/>
    <w:rsid w:val="007E7F64"/>
    <w:rsid w:val="007F09E8"/>
    <w:rsid w:val="007F128E"/>
    <w:rsid w:val="007F6AB1"/>
    <w:rsid w:val="00803FAE"/>
    <w:rsid w:val="0080605F"/>
    <w:rsid w:val="00806D13"/>
    <w:rsid w:val="00807185"/>
    <w:rsid w:val="00807786"/>
    <w:rsid w:val="00810C80"/>
    <w:rsid w:val="00811173"/>
    <w:rsid w:val="00811FCB"/>
    <w:rsid w:val="00812A77"/>
    <w:rsid w:val="008144D4"/>
    <w:rsid w:val="008158D6"/>
    <w:rsid w:val="00817196"/>
    <w:rsid w:val="008229A0"/>
    <w:rsid w:val="00822E20"/>
    <w:rsid w:val="008235DB"/>
    <w:rsid w:val="00824759"/>
    <w:rsid w:val="00824AB4"/>
    <w:rsid w:val="00825C42"/>
    <w:rsid w:val="00825D25"/>
    <w:rsid w:val="00827413"/>
    <w:rsid w:val="00827D6F"/>
    <w:rsid w:val="00830CB7"/>
    <w:rsid w:val="00832D2A"/>
    <w:rsid w:val="00833203"/>
    <w:rsid w:val="0083594C"/>
    <w:rsid w:val="00836B75"/>
    <w:rsid w:val="008373CD"/>
    <w:rsid w:val="008376AC"/>
    <w:rsid w:val="00841994"/>
    <w:rsid w:val="00843911"/>
    <w:rsid w:val="00844139"/>
    <w:rsid w:val="008444E8"/>
    <w:rsid w:val="00844E80"/>
    <w:rsid w:val="00845AB2"/>
    <w:rsid w:val="00846FE7"/>
    <w:rsid w:val="008474FF"/>
    <w:rsid w:val="00851D3A"/>
    <w:rsid w:val="0085409D"/>
    <w:rsid w:val="00856800"/>
    <w:rsid w:val="00856911"/>
    <w:rsid w:val="00862601"/>
    <w:rsid w:val="008639F5"/>
    <w:rsid w:val="0086614C"/>
    <w:rsid w:val="0086660A"/>
    <w:rsid w:val="008677FD"/>
    <w:rsid w:val="008706D4"/>
    <w:rsid w:val="00870F8A"/>
    <w:rsid w:val="008719A4"/>
    <w:rsid w:val="00871D23"/>
    <w:rsid w:val="00872133"/>
    <w:rsid w:val="00872910"/>
    <w:rsid w:val="00872950"/>
    <w:rsid w:val="00873959"/>
    <w:rsid w:val="00874312"/>
    <w:rsid w:val="0087437C"/>
    <w:rsid w:val="00874F0E"/>
    <w:rsid w:val="00875CD7"/>
    <w:rsid w:val="00876812"/>
    <w:rsid w:val="00876B4D"/>
    <w:rsid w:val="00877F18"/>
    <w:rsid w:val="00880978"/>
    <w:rsid w:val="00881721"/>
    <w:rsid w:val="008817EA"/>
    <w:rsid w:val="00882518"/>
    <w:rsid w:val="0088262C"/>
    <w:rsid w:val="00885305"/>
    <w:rsid w:val="00886BAF"/>
    <w:rsid w:val="00887146"/>
    <w:rsid w:val="00887867"/>
    <w:rsid w:val="00890103"/>
    <w:rsid w:val="008917AE"/>
    <w:rsid w:val="00891AC4"/>
    <w:rsid w:val="008920FF"/>
    <w:rsid w:val="008930FB"/>
    <w:rsid w:val="008941E3"/>
    <w:rsid w:val="0089453A"/>
    <w:rsid w:val="0089462B"/>
    <w:rsid w:val="00894A88"/>
    <w:rsid w:val="00895386"/>
    <w:rsid w:val="00895DA4"/>
    <w:rsid w:val="008A0806"/>
    <w:rsid w:val="008A21FF"/>
    <w:rsid w:val="008A2CE2"/>
    <w:rsid w:val="008A30AC"/>
    <w:rsid w:val="008A44B8"/>
    <w:rsid w:val="008A51A8"/>
    <w:rsid w:val="008A54C7"/>
    <w:rsid w:val="008A56FE"/>
    <w:rsid w:val="008A77D8"/>
    <w:rsid w:val="008A7D48"/>
    <w:rsid w:val="008B0483"/>
    <w:rsid w:val="008B0E77"/>
    <w:rsid w:val="008B120C"/>
    <w:rsid w:val="008B40AF"/>
    <w:rsid w:val="008B51A0"/>
    <w:rsid w:val="008B592A"/>
    <w:rsid w:val="008B7B5C"/>
    <w:rsid w:val="008C0C99"/>
    <w:rsid w:val="008C2017"/>
    <w:rsid w:val="008C41E2"/>
    <w:rsid w:val="008C4958"/>
    <w:rsid w:val="008C4BAA"/>
    <w:rsid w:val="008C6AE8"/>
    <w:rsid w:val="008C705D"/>
    <w:rsid w:val="008C7350"/>
    <w:rsid w:val="008C7573"/>
    <w:rsid w:val="008D00A5"/>
    <w:rsid w:val="008D085C"/>
    <w:rsid w:val="008D25BD"/>
    <w:rsid w:val="008D34F1"/>
    <w:rsid w:val="008D39D8"/>
    <w:rsid w:val="008D3CD1"/>
    <w:rsid w:val="008D6D1A"/>
    <w:rsid w:val="008D7E00"/>
    <w:rsid w:val="008E065E"/>
    <w:rsid w:val="008E0927"/>
    <w:rsid w:val="008E0DF1"/>
    <w:rsid w:val="008E1909"/>
    <w:rsid w:val="008E1E85"/>
    <w:rsid w:val="008E246A"/>
    <w:rsid w:val="008E439D"/>
    <w:rsid w:val="008E59CA"/>
    <w:rsid w:val="008F10A1"/>
    <w:rsid w:val="008F1C4E"/>
    <w:rsid w:val="008F1EAB"/>
    <w:rsid w:val="008F33DC"/>
    <w:rsid w:val="008F477F"/>
    <w:rsid w:val="008F5BFC"/>
    <w:rsid w:val="008F63C1"/>
    <w:rsid w:val="008F7151"/>
    <w:rsid w:val="008F74C6"/>
    <w:rsid w:val="008F7828"/>
    <w:rsid w:val="00902350"/>
    <w:rsid w:val="009026BE"/>
    <w:rsid w:val="0090336B"/>
    <w:rsid w:val="009053AA"/>
    <w:rsid w:val="009057FA"/>
    <w:rsid w:val="00906939"/>
    <w:rsid w:val="009071F3"/>
    <w:rsid w:val="00907E04"/>
    <w:rsid w:val="00910B7D"/>
    <w:rsid w:val="00911DFB"/>
    <w:rsid w:val="009139D9"/>
    <w:rsid w:val="00913E30"/>
    <w:rsid w:val="00914185"/>
    <w:rsid w:val="00914AD8"/>
    <w:rsid w:val="00916079"/>
    <w:rsid w:val="00917CE9"/>
    <w:rsid w:val="0092075B"/>
    <w:rsid w:val="009209DD"/>
    <w:rsid w:val="00920BF2"/>
    <w:rsid w:val="00921685"/>
    <w:rsid w:val="00921F4F"/>
    <w:rsid w:val="00922010"/>
    <w:rsid w:val="009222E0"/>
    <w:rsid w:val="00926F70"/>
    <w:rsid w:val="00931BD9"/>
    <w:rsid w:val="00934698"/>
    <w:rsid w:val="0093489C"/>
    <w:rsid w:val="009368F3"/>
    <w:rsid w:val="00936AE4"/>
    <w:rsid w:val="00941579"/>
    <w:rsid w:val="00941636"/>
    <w:rsid w:val="00941B2B"/>
    <w:rsid w:val="00941BBF"/>
    <w:rsid w:val="00943742"/>
    <w:rsid w:val="0094465A"/>
    <w:rsid w:val="00944E2C"/>
    <w:rsid w:val="00945A1F"/>
    <w:rsid w:val="00945C05"/>
    <w:rsid w:val="0094668E"/>
    <w:rsid w:val="00946945"/>
    <w:rsid w:val="00947713"/>
    <w:rsid w:val="0095007D"/>
    <w:rsid w:val="00950A19"/>
    <w:rsid w:val="00950DE7"/>
    <w:rsid w:val="009511E2"/>
    <w:rsid w:val="00953920"/>
    <w:rsid w:val="00953D47"/>
    <w:rsid w:val="0095681E"/>
    <w:rsid w:val="009572D4"/>
    <w:rsid w:val="00961921"/>
    <w:rsid w:val="00963393"/>
    <w:rsid w:val="00963558"/>
    <w:rsid w:val="009638CF"/>
    <w:rsid w:val="0096430A"/>
    <w:rsid w:val="0096554B"/>
    <w:rsid w:val="0096584A"/>
    <w:rsid w:val="0096665E"/>
    <w:rsid w:val="00971F08"/>
    <w:rsid w:val="00975A9D"/>
    <w:rsid w:val="0097603D"/>
    <w:rsid w:val="00976949"/>
    <w:rsid w:val="00977E01"/>
    <w:rsid w:val="00980477"/>
    <w:rsid w:val="00980652"/>
    <w:rsid w:val="0098274A"/>
    <w:rsid w:val="009841E4"/>
    <w:rsid w:val="009844E8"/>
    <w:rsid w:val="00985253"/>
    <w:rsid w:val="009853B3"/>
    <w:rsid w:val="00987595"/>
    <w:rsid w:val="0098770F"/>
    <w:rsid w:val="009879CC"/>
    <w:rsid w:val="00990630"/>
    <w:rsid w:val="00990E0B"/>
    <w:rsid w:val="00991761"/>
    <w:rsid w:val="00994B60"/>
    <w:rsid w:val="00994DCA"/>
    <w:rsid w:val="00994E43"/>
    <w:rsid w:val="009960EC"/>
    <w:rsid w:val="009970DD"/>
    <w:rsid w:val="009974A6"/>
    <w:rsid w:val="00997D86"/>
    <w:rsid w:val="009A0FBA"/>
    <w:rsid w:val="009A1601"/>
    <w:rsid w:val="009A1D62"/>
    <w:rsid w:val="009A3BB6"/>
    <w:rsid w:val="009A462D"/>
    <w:rsid w:val="009A5CBA"/>
    <w:rsid w:val="009A6792"/>
    <w:rsid w:val="009A7F09"/>
    <w:rsid w:val="009B021F"/>
    <w:rsid w:val="009B1F30"/>
    <w:rsid w:val="009B3AC2"/>
    <w:rsid w:val="009B3B0C"/>
    <w:rsid w:val="009B4DF4"/>
    <w:rsid w:val="009B564E"/>
    <w:rsid w:val="009B7394"/>
    <w:rsid w:val="009B7666"/>
    <w:rsid w:val="009B7E87"/>
    <w:rsid w:val="009C0169"/>
    <w:rsid w:val="009C0B51"/>
    <w:rsid w:val="009C37F2"/>
    <w:rsid w:val="009C403E"/>
    <w:rsid w:val="009C4CE0"/>
    <w:rsid w:val="009C77E7"/>
    <w:rsid w:val="009D4FF0"/>
    <w:rsid w:val="009D703C"/>
    <w:rsid w:val="009D718F"/>
    <w:rsid w:val="009E068F"/>
    <w:rsid w:val="009E14E0"/>
    <w:rsid w:val="009E1E46"/>
    <w:rsid w:val="009E35DB"/>
    <w:rsid w:val="009E3D6B"/>
    <w:rsid w:val="009E47A3"/>
    <w:rsid w:val="009E7D4C"/>
    <w:rsid w:val="009F08F3"/>
    <w:rsid w:val="009F344F"/>
    <w:rsid w:val="009F6A41"/>
    <w:rsid w:val="00A002C5"/>
    <w:rsid w:val="00A01BA8"/>
    <w:rsid w:val="00A031D8"/>
    <w:rsid w:val="00A03904"/>
    <w:rsid w:val="00A048A8"/>
    <w:rsid w:val="00A04E0E"/>
    <w:rsid w:val="00A04F49"/>
    <w:rsid w:val="00A116C8"/>
    <w:rsid w:val="00A124BF"/>
    <w:rsid w:val="00A13E54"/>
    <w:rsid w:val="00A176E1"/>
    <w:rsid w:val="00A17F63"/>
    <w:rsid w:val="00A2193B"/>
    <w:rsid w:val="00A221A3"/>
    <w:rsid w:val="00A2351A"/>
    <w:rsid w:val="00A264A9"/>
    <w:rsid w:val="00A26DCF"/>
    <w:rsid w:val="00A27785"/>
    <w:rsid w:val="00A278AA"/>
    <w:rsid w:val="00A278F2"/>
    <w:rsid w:val="00A30187"/>
    <w:rsid w:val="00A32F9F"/>
    <w:rsid w:val="00A3448A"/>
    <w:rsid w:val="00A36297"/>
    <w:rsid w:val="00A37068"/>
    <w:rsid w:val="00A41BF8"/>
    <w:rsid w:val="00A41E2B"/>
    <w:rsid w:val="00A447FF"/>
    <w:rsid w:val="00A45B74"/>
    <w:rsid w:val="00A46843"/>
    <w:rsid w:val="00A46AD4"/>
    <w:rsid w:val="00A50C8C"/>
    <w:rsid w:val="00A512BE"/>
    <w:rsid w:val="00A5144F"/>
    <w:rsid w:val="00A52E1D"/>
    <w:rsid w:val="00A56983"/>
    <w:rsid w:val="00A61499"/>
    <w:rsid w:val="00A6258C"/>
    <w:rsid w:val="00A62A77"/>
    <w:rsid w:val="00A63483"/>
    <w:rsid w:val="00A637F8"/>
    <w:rsid w:val="00A657D7"/>
    <w:rsid w:val="00A65DC6"/>
    <w:rsid w:val="00A660AC"/>
    <w:rsid w:val="00A67E6C"/>
    <w:rsid w:val="00A702D8"/>
    <w:rsid w:val="00A71880"/>
    <w:rsid w:val="00A71B99"/>
    <w:rsid w:val="00A724C0"/>
    <w:rsid w:val="00A739D0"/>
    <w:rsid w:val="00A74195"/>
    <w:rsid w:val="00A761D4"/>
    <w:rsid w:val="00A765B1"/>
    <w:rsid w:val="00A7722D"/>
    <w:rsid w:val="00A77EC4"/>
    <w:rsid w:val="00A82C69"/>
    <w:rsid w:val="00A834C8"/>
    <w:rsid w:val="00A847AB"/>
    <w:rsid w:val="00A85ED3"/>
    <w:rsid w:val="00A92161"/>
    <w:rsid w:val="00A92879"/>
    <w:rsid w:val="00A9442A"/>
    <w:rsid w:val="00A94916"/>
    <w:rsid w:val="00A95359"/>
    <w:rsid w:val="00AA016F"/>
    <w:rsid w:val="00AA150F"/>
    <w:rsid w:val="00AA1ED6"/>
    <w:rsid w:val="00AA51D6"/>
    <w:rsid w:val="00AA7364"/>
    <w:rsid w:val="00AB0BC8"/>
    <w:rsid w:val="00AB1016"/>
    <w:rsid w:val="00AB11CA"/>
    <w:rsid w:val="00AB14D9"/>
    <w:rsid w:val="00AB18BF"/>
    <w:rsid w:val="00AB2F32"/>
    <w:rsid w:val="00AB3391"/>
    <w:rsid w:val="00AB4AB8"/>
    <w:rsid w:val="00AB655E"/>
    <w:rsid w:val="00AB6CB8"/>
    <w:rsid w:val="00AC005A"/>
    <w:rsid w:val="00AC007F"/>
    <w:rsid w:val="00AC09F8"/>
    <w:rsid w:val="00AC13ED"/>
    <w:rsid w:val="00AC1400"/>
    <w:rsid w:val="00AC2321"/>
    <w:rsid w:val="00AC296A"/>
    <w:rsid w:val="00AC2ECD"/>
    <w:rsid w:val="00AC3119"/>
    <w:rsid w:val="00AC49FB"/>
    <w:rsid w:val="00AC5A10"/>
    <w:rsid w:val="00AC601E"/>
    <w:rsid w:val="00AC6C25"/>
    <w:rsid w:val="00AC773F"/>
    <w:rsid w:val="00AD0AA3"/>
    <w:rsid w:val="00AD2ED0"/>
    <w:rsid w:val="00AD33C9"/>
    <w:rsid w:val="00AD3F94"/>
    <w:rsid w:val="00AD4A5A"/>
    <w:rsid w:val="00AD7300"/>
    <w:rsid w:val="00AE27AC"/>
    <w:rsid w:val="00AE2A94"/>
    <w:rsid w:val="00AE3051"/>
    <w:rsid w:val="00AE38D7"/>
    <w:rsid w:val="00AE3C4E"/>
    <w:rsid w:val="00AE40E0"/>
    <w:rsid w:val="00AE413D"/>
    <w:rsid w:val="00AE4DBA"/>
    <w:rsid w:val="00AE4F07"/>
    <w:rsid w:val="00AE6B75"/>
    <w:rsid w:val="00AF0DE0"/>
    <w:rsid w:val="00AF1BEF"/>
    <w:rsid w:val="00AF1C5D"/>
    <w:rsid w:val="00AF20C5"/>
    <w:rsid w:val="00AF249A"/>
    <w:rsid w:val="00AF42D7"/>
    <w:rsid w:val="00AF64F6"/>
    <w:rsid w:val="00AF720D"/>
    <w:rsid w:val="00B006FE"/>
    <w:rsid w:val="00B007CB"/>
    <w:rsid w:val="00B02458"/>
    <w:rsid w:val="00B02AA9"/>
    <w:rsid w:val="00B02FA3"/>
    <w:rsid w:val="00B038B8"/>
    <w:rsid w:val="00B05084"/>
    <w:rsid w:val="00B071F7"/>
    <w:rsid w:val="00B07AF6"/>
    <w:rsid w:val="00B07C2A"/>
    <w:rsid w:val="00B12508"/>
    <w:rsid w:val="00B13351"/>
    <w:rsid w:val="00B14E51"/>
    <w:rsid w:val="00B157F9"/>
    <w:rsid w:val="00B1689B"/>
    <w:rsid w:val="00B168A3"/>
    <w:rsid w:val="00B20256"/>
    <w:rsid w:val="00B20D09"/>
    <w:rsid w:val="00B2173C"/>
    <w:rsid w:val="00B2757F"/>
    <w:rsid w:val="00B27620"/>
    <w:rsid w:val="00B2763F"/>
    <w:rsid w:val="00B27AAC"/>
    <w:rsid w:val="00B30929"/>
    <w:rsid w:val="00B339D4"/>
    <w:rsid w:val="00B372AA"/>
    <w:rsid w:val="00B40445"/>
    <w:rsid w:val="00B409E0"/>
    <w:rsid w:val="00B41888"/>
    <w:rsid w:val="00B41A9B"/>
    <w:rsid w:val="00B42F2F"/>
    <w:rsid w:val="00B44196"/>
    <w:rsid w:val="00B45A52"/>
    <w:rsid w:val="00B46175"/>
    <w:rsid w:val="00B46F58"/>
    <w:rsid w:val="00B474E3"/>
    <w:rsid w:val="00B537F2"/>
    <w:rsid w:val="00B548B7"/>
    <w:rsid w:val="00B54C7B"/>
    <w:rsid w:val="00B55A80"/>
    <w:rsid w:val="00B5630E"/>
    <w:rsid w:val="00B56EBE"/>
    <w:rsid w:val="00B6140C"/>
    <w:rsid w:val="00B62DC1"/>
    <w:rsid w:val="00B651FD"/>
    <w:rsid w:val="00B664C7"/>
    <w:rsid w:val="00B7014A"/>
    <w:rsid w:val="00B70B2D"/>
    <w:rsid w:val="00B713D8"/>
    <w:rsid w:val="00B739F6"/>
    <w:rsid w:val="00B76C1D"/>
    <w:rsid w:val="00B773CB"/>
    <w:rsid w:val="00B814EA"/>
    <w:rsid w:val="00B81A6C"/>
    <w:rsid w:val="00B831C3"/>
    <w:rsid w:val="00B85778"/>
    <w:rsid w:val="00B85DE5"/>
    <w:rsid w:val="00B8639B"/>
    <w:rsid w:val="00B86E78"/>
    <w:rsid w:val="00B90F73"/>
    <w:rsid w:val="00B92CA4"/>
    <w:rsid w:val="00B92D3F"/>
    <w:rsid w:val="00B9355F"/>
    <w:rsid w:val="00B93B59"/>
    <w:rsid w:val="00B9406A"/>
    <w:rsid w:val="00BA2280"/>
    <w:rsid w:val="00BA2A08"/>
    <w:rsid w:val="00BA4356"/>
    <w:rsid w:val="00BA543D"/>
    <w:rsid w:val="00BA56D2"/>
    <w:rsid w:val="00BA6016"/>
    <w:rsid w:val="00BA6982"/>
    <w:rsid w:val="00BA75BC"/>
    <w:rsid w:val="00BA76E0"/>
    <w:rsid w:val="00BB03DE"/>
    <w:rsid w:val="00BB2A25"/>
    <w:rsid w:val="00BB51E9"/>
    <w:rsid w:val="00BB6371"/>
    <w:rsid w:val="00BB6C6E"/>
    <w:rsid w:val="00BB6E13"/>
    <w:rsid w:val="00BB7C06"/>
    <w:rsid w:val="00BC0BD2"/>
    <w:rsid w:val="00BC0FDC"/>
    <w:rsid w:val="00BC17B5"/>
    <w:rsid w:val="00BC3053"/>
    <w:rsid w:val="00BC3993"/>
    <w:rsid w:val="00BC4D2E"/>
    <w:rsid w:val="00BC6D6C"/>
    <w:rsid w:val="00BD0851"/>
    <w:rsid w:val="00BD48AC"/>
    <w:rsid w:val="00BD5F1A"/>
    <w:rsid w:val="00BE1234"/>
    <w:rsid w:val="00BE2FA6"/>
    <w:rsid w:val="00BE333F"/>
    <w:rsid w:val="00BE58A1"/>
    <w:rsid w:val="00BE7406"/>
    <w:rsid w:val="00BE7603"/>
    <w:rsid w:val="00BF00A5"/>
    <w:rsid w:val="00BF1179"/>
    <w:rsid w:val="00BF26F3"/>
    <w:rsid w:val="00BF3279"/>
    <w:rsid w:val="00BF6036"/>
    <w:rsid w:val="00BF6C88"/>
    <w:rsid w:val="00BF74C7"/>
    <w:rsid w:val="00C00C8C"/>
    <w:rsid w:val="00C015F1"/>
    <w:rsid w:val="00C01F33"/>
    <w:rsid w:val="00C024B5"/>
    <w:rsid w:val="00C02CC6"/>
    <w:rsid w:val="00C040F7"/>
    <w:rsid w:val="00C04121"/>
    <w:rsid w:val="00C044AB"/>
    <w:rsid w:val="00C044B5"/>
    <w:rsid w:val="00C05706"/>
    <w:rsid w:val="00C07377"/>
    <w:rsid w:val="00C10478"/>
    <w:rsid w:val="00C12107"/>
    <w:rsid w:val="00C13C91"/>
    <w:rsid w:val="00C14D4B"/>
    <w:rsid w:val="00C15189"/>
    <w:rsid w:val="00C154BB"/>
    <w:rsid w:val="00C15D82"/>
    <w:rsid w:val="00C15F1F"/>
    <w:rsid w:val="00C16608"/>
    <w:rsid w:val="00C22220"/>
    <w:rsid w:val="00C2275F"/>
    <w:rsid w:val="00C24F84"/>
    <w:rsid w:val="00C25CF8"/>
    <w:rsid w:val="00C26813"/>
    <w:rsid w:val="00C26F39"/>
    <w:rsid w:val="00C2761C"/>
    <w:rsid w:val="00C279B5"/>
    <w:rsid w:val="00C27C45"/>
    <w:rsid w:val="00C30A50"/>
    <w:rsid w:val="00C31919"/>
    <w:rsid w:val="00C31963"/>
    <w:rsid w:val="00C3242E"/>
    <w:rsid w:val="00C348B6"/>
    <w:rsid w:val="00C3719D"/>
    <w:rsid w:val="00C37CB2"/>
    <w:rsid w:val="00C411BF"/>
    <w:rsid w:val="00C41F6E"/>
    <w:rsid w:val="00C4607A"/>
    <w:rsid w:val="00C46881"/>
    <w:rsid w:val="00C473A5"/>
    <w:rsid w:val="00C52561"/>
    <w:rsid w:val="00C537FE"/>
    <w:rsid w:val="00C53DF5"/>
    <w:rsid w:val="00C54995"/>
    <w:rsid w:val="00C54D41"/>
    <w:rsid w:val="00C55C40"/>
    <w:rsid w:val="00C60783"/>
    <w:rsid w:val="00C60A0E"/>
    <w:rsid w:val="00C60CF6"/>
    <w:rsid w:val="00C60E48"/>
    <w:rsid w:val="00C612F6"/>
    <w:rsid w:val="00C6274C"/>
    <w:rsid w:val="00C62ADC"/>
    <w:rsid w:val="00C64672"/>
    <w:rsid w:val="00C64A45"/>
    <w:rsid w:val="00C64A8D"/>
    <w:rsid w:val="00C653F4"/>
    <w:rsid w:val="00C66942"/>
    <w:rsid w:val="00C6708B"/>
    <w:rsid w:val="00C70697"/>
    <w:rsid w:val="00C71625"/>
    <w:rsid w:val="00C72093"/>
    <w:rsid w:val="00C729B6"/>
    <w:rsid w:val="00C72E53"/>
    <w:rsid w:val="00C72EF4"/>
    <w:rsid w:val="00C744FE"/>
    <w:rsid w:val="00C75D2F"/>
    <w:rsid w:val="00C767BE"/>
    <w:rsid w:val="00C76E3C"/>
    <w:rsid w:val="00C77FC5"/>
    <w:rsid w:val="00C81568"/>
    <w:rsid w:val="00C8222E"/>
    <w:rsid w:val="00C82AAB"/>
    <w:rsid w:val="00C83F07"/>
    <w:rsid w:val="00C86E87"/>
    <w:rsid w:val="00C9027A"/>
    <w:rsid w:val="00C9068E"/>
    <w:rsid w:val="00C93814"/>
    <w:rsid w:val="00C93C4B"/>
    <w:rsid w:val="00C93E6B"/>
    <w:rsid w:val="00C944AB"/>
    <w:rsid w:val="00C94F07"/>
    <w:rsid w:val="00C95B40"/>
    <w:rsid w:val="00C96786"/>
    <w:rsid w:val="00C97459"/>
    <w:rsid w:val="00C97C0F"/>
    <w:rsid w:val="00CA0206"/>
    <w:rsid w:val="00CA06F9"/>
    <w:rsid w:val="00CA0A23"/>
    <w:rsid w:val="00CA0D80"/>
    <w:rsid w:val="00CA1ED8"/>
    <w:rsid w:val="00CB0651"/>
    <w:rsid w:val="00CB1185"/>
    <w:rsid w:val="00CB1F63"/>
    <w:rsid w:val="00CB24AA"/>
    <w:rsid w:val="00CB7170"/>
    <w:rsid w:val="00CB73D4"/>
    <w:rsid w:val="00CB7630"/>
    <w:rsid w:val="00CC035D"/>
    <w:rsid w:val="00CC040E"/>
    <w:rsid w:val="00CC111F"/>
    <w:rsid w:val="00CC2011"/>
    <w:rsid w:val="00CC21E8"/>
    <w:rsid w:val="00CC372B"/>
    <w:rsid w:val="00CC3EA0"/>
    <w:rsid w:val="00CC621B"/>
    <w:rsid w:val="00CC711F"/>
    <w:rsid w:val="00CC73E0"/>
    <w:rsid w:val="00CC7702"/>
    <w:rsid w:val="00CC7B45"/>
    <w:rsid w:val="00CD05D9"/>
    <w:rsid w:val="00CD0B01"/>
    <w:rsid w:val="00CD0F55"/>
    <w:rsid w:val="00CD1188"/>
    <w:rsid w:val="00CD1EA2"/>
    <w:rsid w:val="00CD2313"/>
    <w:rsid w:val="00CD23C9"/>
    <w:rsid w:val="00CD2ED1"/>
    <w:rsid w:val="00CD2EDE"/>
    <w:rsid w:val="00CD337B"/>
    <w:rsid w:val="00CD5FEA"/>
    <w:rsid w:val="00CE0424"/>
    <w:rsid w:val="00CE24B4"/>
    <w:rsid w:val="00CE7561"/>
    <w:rsid w:val="00CF0F1E"/>
    <w:rsid w:val="00CF1354"/>
    <w:rsid w:val="00CF3B1F"/>
    <w:rsid w:val="00CF3BF6"/>
    <w:rsid w:val="00CF3E36"/>
    <w:rsid w:val="00CF625B"/>
    <w:rsid w:val="00CF687E"/>
    <w:rsid w:val="00D0074D"/>
    <w:rsid w:val="00D0349B"/>
    <w:rsid w:val="00D04B63"/>
    <w:rsid w:val="00D056D2"/>
    <w:rsid w:val="00D06D1B"/>
    <w:rsid w:val="00D10249"/>
    <w:rsid w:val="00D115C3"/>
    <w:rsid w:val="00D11897"/>
    <w:rsid w:val="00D11A02"/>
    <w:rsid w:val="00D13135"/>
    <w:rsid w:val="00D13B53"/>
    <w:rsid w:val="00D13E4E"/>
    <w:rsid w:val="00D20C03"/>
    <w:rsid w:val="00D239A7"/>
    <w:rsid w:val="00D23F47"/>
    <w:rsid w:val="00D24176"/>
    <w:rsid w:val="00D25695"/>
    <w:rsid w:val="00D26535"/>
    <w:rsid w:val="00D32027"/>
    <w:rsid w:val="00D349EA"/>
    <w:rsid w:val="00D36E71"/>
    <w:rsid w:val="00D37D87"/>
    <w:rsid w:val="00D40B33"/>
    <w:rsid w:val="00D42E5B"/>
    <w:rsid w:val="00D4318F"/>
    <w:rsid w:val="00D438BF"/>
    <w:rsid w:val="00D440F8"/>
    <w:rsid w:val="00D442FE"/>
    <w:rsid w:val="00D44777"/>
    <w:rsid w:val="00D47B1E"/>
    <w:rsid w:val="00D514D8"/>
    <w:rsid w:val="00D53E1B"/>
    <w:rsid w:val="00D546FF"/>
    <w:rsid w:val="00D55035"/>
    <w:rsid w:val="00D55AD5"/>
    <w:rsid w:val="00D576CA"/>
    <w:rsid w:val="00D579DF"/>
    <w:rsid w:val="00D57F70"/>
    <w:rsid w:val="00D60475"/>
    <w:rsid w:val="00D61AF5"/>
    <w:rsid w:val="00D61DF3"/>
    <w:rsid w:val="00D652B5"/>
    <w:rsid w:val="00D65889"/>
    <w:rsid w:val="00D66155"/>
    <w:rsid w:val="00D663AA"/>
    <w:rsid w:val="00D708B0"/>
    <w:rsid w:val="00D72CF4"/>
    <w:rsid w:val="00D74172"/>
    <w:rsid w:val="00D766DB"/>
    <w:rsid w:val="00D7790A"/>
    <w:rsid w:val="00D77B1D"/>
    <w:rsid w:val="00D8021F"/>
    <w:rsid w:val="00D80383"/>
    <w:rsid w:val="00D823C6"/>
    <w:rsid w:val="00D8327F"/>
    <w:rsid w:val="00D833B2"/>
    <w:rsid w:val="00D84D91"/>
    <w:rsid w:val="00D86CA3"/>
    <w:rsid w:val="00D871CE"/>
    <w:rsid w:val="00D872D7"/>
    <w:rsid w:val="00D87A53"/>
    <w:rsid w:val="00D90373"/>
    <w:rsid w:val="00D9196D"/>
    <w:rsid w:val="00D92982"/>
    <w:rsid w:val="00D961D6"/>
    <w:rsid w:val="00DA28F7"/>
    <w:rsid w:val="00DA305E"/>
    <w:rsid w:val="00DA5417"/>
    <w:rsid w:val="00DA56E8"/>
    <w:rsid w:val="00DA6625"/>
    <w:rsid w:val="00DA6AC4"/>
    <w:rsid w:val="00DB0A9F"/>
    <w:rsid w:val="00DB2118"/>
    <w:rsid w:val="00DB33A2"/>
    <w:rsid w:val="00DB377D"/>
    <w:rsid w:val="00DB496C"/>
    <w:rsid w:val="00DB5182"/>
    <w:rsid w:val="00DB5841"/>
    <w:rsid w:val="00DB5D3A"/>
    <w:rsid w:val="00DB66DF"/>
    <w:rsid w:val="00DC2802"/>
    <w:rsid w:val="00DC2D36"/>
    <w:rsid w:val="00DC3266"/>
    <w:rsid w:val="00DC4E81"/>
    <w:rsid w:val="00DC53EF"/>
    <w:rsid w:val="00DC6F81"/>
    <w:rsid w:val="00DD121F"/>
    <w:rsid w:val="00DD2DBE"/>
    <w:rsid w:val="00DD5167"/>
    <w:rsid w:val="00DD5CB0"/>
    <w:rsid w:val="00DD6BCA"/>
    <w:rsid w:val="00DD7648"/>
    <w:rsid w:val="00DE382B"/>
    <w:rsid w:val="00DE3A8A"/>
    <w:rsid w:val="00DE53B5"/>
    <w:rsid w:val="00DE5608"/>
    <w:rsid w:val="00DE58D0"/>
    <w:rsid w:val="00DE654F"/>
    <w:rsid w:val="00DF0494"/>
    <w:rsid w:val="00DF0B6E"/>
    <w:rsid w:val="00DF15E0"/>
    <w:rsid w:val="00DF37A0"/>
    <w:rsid w:val="00DF3CE3"/>
    <w:rsid w:val="00DF67DF"/>
    <w:rsid w:val="00DF6FA7"/>
    <w:rsid w:val="00E020C5"/>
    <w:rsid w:val="00E101CC"/>
    <w:rsid w:val="00E10F71"/>
    <w:rsid w:val="00E110E7"/>
    <w:rsid w:val="00E11B20"/>
    <w:rsid w:val="00E12C75"/>
    <w:rsid w:val="00E17FA2"/>
    <w:rsid w:val="00E20AF7"/>
    <w:rsid w:val="00E22330"/>
    <w:rsid w:val="00E2492B"/>
    <w:rsid w:val="00E30B5A"/>
    <w:rsid w:val="00E3123D"/>
    <w:rsid w:val="00E3128A"/>
    <w:rsid w:val="00E31461"/>
    <w:rsid w:val="00E31D43"/>
    <w:rsid w:val="00E322FB"/>
    <w:rsid w:val="00E32608"/>
    <w:rsid w:val="00E34188"/>
    <w:rsid w:val="00E34B6E"/>
    <w:rsid w:val="00E34D57"/>
    <w:rsid w:val="00E35559"/>
    <w:rsid w:val="00E3723A"/>
    <w:rsid w:val="00E373EF"/>
    <w:rsid w:val="00E37860"/>
    <w:rsid w:val="00E41FA3"/>
    <w:rsid w:val="00E42FB1"/>
    <w:rsid w:val="00E42FFC"/>
    <w:rsid w:val="00E446F1"/>
    <w:rsid w:val="00E448E6"/>
    <w:rsid w:val="00E46886"/>
    <w:rsid w:val="00E47A1C"/>
    <w:rsid w:val="00E47AEF"/>
    <w:rsid w:val="00E5020A"/>
    <w:rsid w:val="00E50658"/>
    <w:rsid w:val="00E51743"/>
    <w:rsid w:val="00E53B75"/>
    <w:rsid w:val="00E53EC6"/>
    <w:rsid w:val="00E54E3B"/>
    <w:rsid w:val="00E554F8"/>
    <w:rsid w:val="00E57565"/>
    <w:rsid w:val="00E60846"/>
    <w:rsid w:val="00E6184E"/>
    <w:rsid w:val="00E63838"/>
    <w:rsid w:val="00E63F88"/>
    <w:rsid w:val="00E64434"/>
    <w:rsid w:val="00E67BA3"/>
    <w:rsid w:val="00E67C51"/>
    <w:rsid w:val="00E72EFC"/>
    <w:rsid w:val="00E73C5B"/>
    <w:rsid w:val="00E758EC"/>
    <w:rsid w:val="00E80446"/>
    <w:rsid w:val="00E80EB8"/>
    <w:rsid w:val="00E8234C"/>
    <w:rsid w:val="00E82995"/>
    <w:rsid w:val="00E83AA9"/>
    <w:rsid w:val="00E85928"/>
    <w:rsid w:val="00E87822"/>
    <w:rsid w:val="00E90395"/>
    <w:rsid w:val="00E90E49"/>
    <w:rsid w:val="00E917F9"/>
    <w:rsid w:val="00E91C5C"/>
    <w:rsid w:val="00E9291C"/>
    <w:rsid w:val="00E92E5D"/>
    <w:rsid w:val="00E93FFE"/>
    <w:rsid w:val="00E94F8A"/>
    <w:rsid w:val="00E96D5D"/>
    <w:rsid w:val="00E97FD3"/>
    <w:rsid w:val="00EA3597"/>
    <w:rsid w:val="00EA6B8A"/>
    <w:rsid w:val="00EA7A41"/>
    <w:rsid w:val="00EB077B"/>
    <w:rsid w:val="00EB0799"/>
    <w:rsid w:val="00EB1F8D"/>
    <w:rsid w:val="00EB3051"/>
    <w:rsid w:val="00EB4EA2"/>
    <w:rsid w:val="00EB5967"/>
    <w:rsid w:val="00EB5AF8"/>
    <w:rsid w:val="00EB6C2E"/>
    <w:rsid w:val="00EB7408"/>
    <w:rsid w:val="00EC0759"/>
    <w:rsid w:val="00EC111B"/>
    <w:rsid w:val="00EC1E46"/>
    <w:rsid w:val="00EC24D5"/>
    <w:rsid w:val="00EC27C6"/>
    <w:rsid w:val="00EC4207"/>
    <w:rsid w:val="00EC48E4"/>
    <w:rsid w:val="00EC50C2"/>
    <w:rsid w:val="00EC5653"/>
    <w:rsid w:val="00EC632E"/>
    <w:rsid w:val="00EC71CE"/>
    <w:rsid w:val="00ED1006"/>
    <w:rsid w:val="00ED4B9C"/>
    <w:rsid w:val="00ED528E"/>
    <w:rsid w:val="00EF18FE"/>
    <w:rsid w:val="00EF5787"/>
    <w:rsid w:val="00EF60D0"/>
    <w:rsid w:val="00F0067E"/>
    <w:rsid w:val="00F04FF5"/>
    <w:rsid w:val="00F0528D"/>
    <w:rsid w:val="00F06C67"/>
    <w:rsid w:val="00F06DFD"/>
    <w:rsid w:val="00F071D1"/>
    <w:rsid w:val="00F072D7"/>
    <w:rsid w:val="00F07533"/>
    <w:rsid w:val="00F10629"/>
    <w:rsid w:val="00F12D6F"/>
    <w:rsid w:val="00F15FA5"/>
    <w:rsid w:val="00F209B7"/>
    <w:rsid w:val="00F20C54"/>
    <w:rsid w:val="00F21482"/>
    <w:rsid w:val="00F22AF5"/>
    <w:rsid w:val="00F22B48"/>
    <w:rsid w:val="00F2376F"/>
    <w:rsid w:val="00F243D8"/>
    <w:rsid w:val="00F253C8"/>
    <w:rsid w:val="00F25C19"/>
    <w:rsid w:val="00F26370"/>
    <w:rsid w:val="00F305DE"/>
    <w:rsid w:val="00F30828"/>
    <w:rsid w:val="00F313D6"/>
    <w:rsid w:val="00F3451F"/>
    <w:rsid w:val="00F346E7"/>
    <w:rsid w:val="00F34A7D"/>
    <w:rsid w:val="00F40E45"/>
    <w:rsid w:val="00F40EB7"/>
    <w:rsid w:val="00F40F0C"/>
    <w:rsid w:val="00F42807"/>
    <w:rsid w:val="00F4766C"/>
    <w:rsid w:val="00F478E6"/>
    <w:rsid w:val="00F5060E"/>
    <w:rsid w:val="00F507D1"/>
    <w:rsid w:val="00F511AB"/>
    <w:rsid w:val="00F519CE"/>
    <w:rsid w:val="00F51ADA"/>
    <w:rsid w:val="00F52EA6"/>
    <w:rsid w:val="00F539F9"/>
    <w:rsid w:val="00F57EC3"/>
    <w:rsid w:val="00F60203"/>
    <w:rsid w:val="00F607C5"/>
    <w:rsid w:val="00F60DEA"/>
    <w:rsid w:val="00F60F17"/>
    <w:rsid w:val="00F61F7C"/>
    <w:rsid w:val="00F6302A"/>
    <w:rsid w:val="00F63950"/>
    <w:rsid w:val="00F64096"/>
    <w:rsid w:val="00F64C2B"/>
    <w:rsid w:val="00F651BE"/>
    <w:rsid w:val="00F67F53"/>
    <w:rsid w:val="00F703BE"/>
    <w:rsid w:val="00F71EF5"/>
    <w:rsid w:val="00F71F69"/>
    <w:rsid w:val="00F72B72"/>
    <w:rsid w:val="00F74BB9"/>
    <w:rsid w:val="00F75582"/>
    <w:rsid w:val="00F76EFA"/>
    <w:rsid w:val="00F77E26"/>
    <w:rsid w:val="00F804BE"/>
    <w:rsid w:val="00F817CE"/>
    <w:rsid w:val="00F819AB"/>
    <w:rsid w:val="00F82054"/>
    <w:rsid w:val="00F831F2"/>
    <w:rsid w:val="00F8456C"/>
    <w:rsid w:val="00F85014"/>
    <w:rsid w:val="00F859D8"/>
    <w:rsid w:val="00F868F5"/>
    <w:rsid w:val="00F879E9"/>
    <w:rsid w:val="00F9056A"/>
    <w:rsid w:val="00F90F8D"/>
    <w:rsid w:val="00F92422"/>
    <w:rsid w:val="00F92782"/>
    <w:rsid w:val="00F93AA9"/>
    <w:rsid w:val="00F95F2C"/>
    <w:rsid w:val="00F96985"/>
    <w:rsid w:val="00F971B7"/>
    <w:rsid w:val="00F97838"/>
    <w:rsid w:val="00FA0F95"/>
    <w:rsid w:val="00FA2BB3"/>
    <w:rsid w:val="00FA3299"/>
    <w:rsid w:val="00FA3F21"/>
    <w:rsid w:val="00FA492E"/>
    <w:rsid w:val="00FB0A71"/>
    <w:rsid w:val="00FB4C80"/>
    <w:rsid w:val="00FB60C5"/>
    <w:rsid w:val="00FB64DD"/>
    <w:rsid w:val="00FB6A6A"/>
    <w:rsid w:val="00FC12EE"/>
    <w:rsid w:val="00FC18B6"/>
    <w:rsid w:val="00FC1FE2"/>
    <w:rsid w:val="00FC23A4"/>
    <w:rsid w:val="00FC7429"/>
    <w:rsid w:val="00FD02F2"/>
    <w:rsid w:val="00FD07F6"/>
    <w:rsid w:val="00FD0AEA"/>
    <w:rsid w:val="00FD1496"/>
    <w:rsid w:val="00FD1EC8"/>
    <w:rsid w:val="00FD47ED"/>
    <w:rsid w:val="00FD4944"/>
    <w:rsid w:val="00FD74DB"/>
    <w:rsid w:val="00FD7660"/>
    <w:rsid w:val="00FE0655"/>
    <w:rsid w:val="00FE2365"/>
    <w:rsid w:val="00FE243A"/>
    <w:rsid w:val="00FE37D7"/>
    <w:rsid w:val="00FE3C68"/>
    <w:rsid w:val="00FE439B"/>
    <w:rsid w:val="00FE4C7B"/>
    <w:rsid w:val="00FE7336"/>
    <w:rsid w:val="00FE787C"/>
    <w:rsid w:val="00FF3E4D"/>
    <w:rsid w:val="00FF45A5"/>
    <w:rsid w:val="00FF4927"/>
    <w:rsid w:val="00FF5C91"/>
    <w:rsid w:val="00FF7013"/>
    <w:rsid w:val="00FF784A"/>
    <w:rsid w:val="2F97FD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B43468C-AD4D-4618-94A3-9AAA08312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1D251D"/>
    <w:pPr>
      <w:spacing w:beforeAutospacing="1" w:afterAutospacing="1"/>
    </w:pPr>
    <w:rPr>
      <w:rFonts w:asciiTheme="minorHAnsi" w:hAnsiTheme="minorHAnsi"/>
      <w:sz w:val="24"/>
    </w:rPr>
  </w:style>
  <w:style w:type="character" w:styleId="UnresolvedMention">
    <w:name w:val="Unresolved Mention"/>
    <w:basedOn w:val="DefaultParagraphFont"/>
    <w:uiPriority w:val="99"/>
    <w:unhideWhenUsed/>
    <w:rsid w:val="00076CFE"/>
    <w:rPr>
      <w:color w:val="605E5C"/>
      <w:shd w:val="clear" w:color="auto" w:fill="E1DFDD"/>
    </w:rPr>
  </w:style>
  <w:style w:type="paragraph" w:styleId="Revision">
    <w:name w:val="Revision"/>
    <w:hidden/>
    <w:uiPriority w:val="99"/>
    <w:semiHidden/>
    <w:rsid w:val="00B07AF6"/>
    <w:rPr>
      <w:rFonts w:ascii="Arial" w:eastAsiaTheme="minorHAnsi" w:hAnsi="Arial" w:cstheme="minorBidi"/>
      <w:szCs w:val="22"/>
      <w:lang w:val="en-US" w:eastAsia="en-US"/>
    </w:rPr>
  </w:style>
  <w:style w:type="character" w:styleId="Mention">
    <w:name w:val="Mention"/>
    <w:basedOn w:val="DefaultParagraphFont"/>
    <w:uiPriority w:val="99"/>
    <w:unhideWhenUsed/>
    <w:rsid w:val="000E72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677669">
      <w:bodyDiv w:val="1"/>
      <w:marLeft w:val="0"/>
      <w:marRight w:val="0"/>
      <w:marTop w:val="0"/>
      <w:marBottom w:val="0"/>
      <w:divBdr>
        <w:top w:val="none" w:sz="0" w:space="0" w:color="auto"/>
        <w:left w:val="none" w:sz="0" w:space="0" w:color="auto"/>
        <w:bottom w:val="none" w:sz="0" w:space="0" w:color="auto"/>
        <w:right w:val="none" w:sz="0" w:space="0" w:color="auto"/>
      </w:divBdr>
    </w:div>
    <w:div w:id="1746797441">
      <w:bodyDiv w:val="1"/>
      <w:marLeft w:val="0"/>
      <w:marRight w:val="0"/>
      <w:marTop w:val="0"/>
      <w:marBottom w:val="0"/>
      <w:divBdr>
        <w:top w:val="none" w:sz="0" w:space="0" w:color="auto"/>
        <w:left w:val="none" w:sz="0" w:space="0" w:color="auto"/>
        <w:bottom w:val="none" w:sz="0" w:space="0" w:color="auto"/>
        <w:right w:val="none" w:sz="0" w:space="0" w:color="auto"/>
      </w:divBdr>
      <w:divsChild>
        <w:div w:id="119996514">
          <w:marLeft w:val="1123"/>
          <w:marRight w:val="0"/>
          <w:marTop w:val="60"/>
          <w:marBottom w:val="0"/>
          <w:divBdr>
            <w:top w:val="none" w:sz="0" w:space="0" w:color="auto"/>
            <w:left w:val="none" w:sz="0" w:space="0" w:color="auto"/>
            <w:bottom w:val="none" w:sz="0" w:space="0" w:color="auto"/>
            <w:right w:val="none" w:sz="0" w:space="0" w:color="auto"/>
          </w:divBdr>
        </w:div>
        <w:div w:id="244918552">
          <w:marLeft w:val="547"/>
          <w:marRight w:val="0"/>
          <w:marTop w:val="60"/>
          <w:marBottom w:val="0"/>
          <w:divBdr>
            <w:top w:val="none" w:sz="0" w:space="0" w:color="auto"/>
            <w:left w:val="none" w:sz="0" w:space="0" w:color="auto"/>
            <w:bottom w:val="none" w:sz="0" w:space="0" w:color="auto"/>
            <w:right w:val="none" w:sz="0" w:space="0" w:color="auto"/>
          </w:divBdr>
        </w:div>
        <w:div w:id="335033042">
          <w:marLeft w:val="1123"/>
          <w:marRight w:val="0"/>
          <w:marTop w:val="60"/>
          <w:marBottom w:val="0"/>
          <w:divBdr>
            <w:top w:val="none" w:sz="0" w:space="0" w:color="auto"/>
            <w:left w:val="none" w:sz="0" w:space="0" w:color="auto"/>
            <w:bottom w:val="none" w:sz="0" w:space="0" w:color="auto"/>
            <w:right w:val="none" w:sz="0" w:space="0" w:color="auto"/>
          </w:divBdr>
        </w:div>
        <w:div w:id="590432502">
          <w:marLeft w:val="1123"/>
          <w:marRight w:val="0"/>
          <w:marTop w:val="60"/>
          <w:marBottom w:val="0"/>
          <w:divBdr>
            <w:top w:val="none" w:sz="0" w:space="0" w:color="auto"/>
            <w:left w:val="none" w:sz="0" w:space="0" w:color="auto"/>
            <w:bottom w:val="none" w:sz="0" w:space="0" w:color="auto"/>
            <w:right w:val="none" w:sz="0" w:space="0" w:color="auto"/>
          </w:divBdr>
        </w:div>
        <w:div w:id="994988959">
          <w:marLeft w:val="1123"/>
          <w:marRight w:val="0"/>
          <w:marTop w:val="60"/>
          <w:marBottom w:val="0"/>
          <w:divBdr>
            <w:top w:val="none" w:sz="0" w:space="0" w:color="auto"/>
            <w:left w:val="none" w:sz="0" w:space="0" w:color="auto"/>
            <w:bottom w:val="none" w:sz="0" w:space="0" w:color="auto"/>
            <w:right w:val="none" w:sz="0" w:space="0" w:color="auto"/>
          </w:divBdr>
        </w:div>
        <w:div w:id="1234705282">
          <w:marLeft w:val="1123"/>
          <w:marRight w:val="0"/>
          <w:marTop w:val="60"/>
          <w:marBottom w:val="0"/>
          <w:divBdr>
            <w:top w:val="none" w:sz="0" w:space="0" w:color="auto"/>
            <w:left w:val="none" w:sz="0" w:space="0" w:color="auto"/>
            <w:bottom w:val="none" w:sz="0" w:space="0" w:color="auto"/>
            <w:right w:val="none" w:sz="0" w:space="0" w:color="auto"/>
          </w:divBdr>
        </w:div>
        <w:div w:id="1544823391">
          <w:marLeft w:val="1123"/>
          <w:marRight w:val="0"/>
          <w:marTop w:val="60"/>
          <w:marBottom w:val="0"/>
          <w:divBdr>
            <w:top w:val="none" w:sz="0" w:space="0" w:color="auto"/>
            <w:left w:val="none" w:sz="0" w:space="0" w:color="auto"/>
            <w:bottom w:val="none" w:sz="0" w:space="0" w:color="auto"/>
            <w:right w:val="none" w:sz="0" w:space="0" w:color="auto"/>
          </w:divBdr>
        </w:div>
        <w:div w:id="1750805519">
          <w:marLeft w:val="1123"/>
          <w:marRight w:val="0"/>
          <w:marTop w:val="60"/>
          <w:marBottom w:val="0"/>
          <w:divBdr>
            <w:top w:val="none" w:sz="0" w:space="0" w:color="auto"/>
            <w:left w:val="none" w:sz="0" w:space="0" w:color="auto"/>
            <w:bottom w:val="none" w:sz="0" w:space="0" w:color="auto"/>
            <w:right w:val="none" w:sz="0" w:space="0" w:color="auto"/>
          </w:divBdr>
        </w:div>
        <w:div w:id="1761608773">
          <w:marLeft w:val="547"/>
          <w:marRight w:val="0"/>
          <w:marTop w:val="60"/>
          <w:marBottom w:val="0"/>
          <w:divBdr>
            <w:top w:val="none" w:sz="0" w:space="0" w:color="auto"/>
            <w:left w:val="none" w:sz="0" w:space="0" w:color="auto"/>
            <w:bottom w:val="none" w:sz="0" w:space="0" w:color="auto"/>
            <w:right w:val="none" w:sz="0" w:space="0" w:color="auto"/>
          </w:divBdr>
        </w:div>
        <w:div w:id="1791708759">
          <w:marLeft w:val="1123"/>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Angelo Centonza</DisplayName>
        <AccountId>29</AccountId>
        <AccountType/>
      </UserInfo>
      <UserInfo>
        <DisplayName>German Bassi</DisplayName>
        <AccountId>39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Panagiotis Saltsidis</DisplayName>
        <AccountId>33</AccountId>
        <AccountType/>
      </UserInfo>
      <UserInfo>
        <DisplayName>Philipp Bruhn</DisplayName>
        <AccountId>36</AccountId>
        <AccountType/>
      </UserInfo>
      <UserInfo>
        <DisplayName>Reem Karaki</DisplayName>
        <AccountId>35</AccountId>
        <AccountType/>
      </UserInfo>
      <UserInfo>
        <DisplayName>Serban Purge</DisplayName>
        <AccountId>54</AccountId>
        <AccountType/>
      </UserInfo>
      <UserInfo>
        <DisplayName>Kristina Zetterberg</DisplayName>
        <AccountId>7</AccountId>
        <AccountType/>
      </UserInfo>
      <UserInfo>
        <DisplayName>Ali Parichehreh</DisplayName>
        <AccountId>23</AccountId>
        <AccountType/>
      </UserInfo>
      <UserInfo>
        <DisplayName>Marco Belleschi</DisplayName>
        <AccountId>19</AccountId>
        <AccountType/>
      </UserInfo>
      <UserInfo>
        <DisplayName>Paul Schliwa-Bertling</DisplayName>
        <AccountId>63</AccountId>
        <AccountType/>
      </UserInfo>
      <UserInfo>
        <DisplayName>Johan Rune</DisplayName>
        <AccountId>28</AccountId>
        <AccountType/>
      </UserInfo>
      <UserInfo>
        <DisplayName>Henrik Rydén A</DisplayName>
        <AccountId>18</AccountId>
        <AccountType/>
      </UserInfo>
      <UserInfo>
        <DisplayName>Vengatanathan Krishnamoorthi</DisplayName>
        <AccountId>45</AccountId>
        <AccountType/>
      </UserInfo>
      <UserInfo>
        <DisplayName>Pradeepa Ramachandra</DisplayName>
        <AccountId>24</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282B74F-7D55-4CF5-803C-C638E747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2f282d3b-eb4a-4b09-b61f-b9593442e286"/>
    <ds:schemaRef ds:uri="http://schemas.microsoft.com/office/infopath/2007/PartnerControls"/>
    <ds:schemaRef ds:uri="d8762117-8292-4133-b1c7-eab5c6487cfd"/>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15168</CharactersWithSpaces>
  <SharedDoc>false</SharedDoc>
  <HLinks>
    <vt:vector size="18" baseType="variant">
      <vt:variant>
        <vt:i4>1048636</vt:i4>
      </vt:variant>
      <vt:variant>
        <vt:i4>8</vt:i4>
      </vt:variant>
      <vt:variant>
        <vt:i4>0</vt:i4>
      </vt:variant>
      <vt:variant>
        <vt:i4>5</vt:i4>
      </vt:variant>
      <vt:variant>
        <vt:lpwstr/>
      </vt:variant>
      <vt:variant>
        <vt:lpwstr>_Toc133579989</vt:lpwstr>
      </vt:variant>
      <vt:variant>
        <vt:i4>1048636</vt:i4>
      </vt:variant>
      <vt:variant>
        <vt:i4>5</vt:i4>
      </vt:variant>
      <vt:variant>
        <vt:i4>0</vt:i4>
      </vt:variant>
      <vt:variant>
        <vt:i4>5</vt:i4>
      </vt:variant>
      <vt:variant>
        <vt:lpwstr/>
      </vt:variant>
      <vt:variant>
        <vt:lpwstr>_Toc133579988</vt:lpwstr>
      </vt:variant>
      <vt:variant>
        <vt:i4>1048636</vt:i4>
      </vt:variant>
      <vt:variant>
        <vt:i4>2</vt:i4>
      </vt:variant>
      <vt:variant>
        <vt:i4>0</vt:i4>
      </vt:variant>
      <vt:variant>
        <vt:i4>5</vt:i4>
      </vt:variant>
      <vt:variant>
        <vt:lpwstr/>
      </vt:variant>
      <vt:variant>
        <vt:lpwstr>_Toc133579987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2</cp:revision>
  <cp:lastPrinted>2008-02-02T13:09:00Z</cp:lastPrinted>
  <dcterms:created xsi:type="dcterms:W3CDTF">2023-05-31T15:38:00Z</dcterms:created>
  <dcterms:modified xsi:type="dcterms:W3CDTF">2023-05-31T15:38:00Z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