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w:t>
      </w:r>
      <w:r w:rsidR="007017A1">
        <w:rPr>
          <w:rFonts w:ascii="Arial" w:hAnsi="Arial" w:cs="Arial"/>
          <w:b/>
          <w:sz w:val="24"/>
          <w:szCs w:val="24"/>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B93E74">
        <w:rPr>
          <w:rFonts w:ascii="Arial" w:hAnsi="Arial" w:cs="Arial"/>
          <w:b/>
          <w:sz w:val="24"/>
          <w:szCs w:val="24"/>
        </w:rPr>
        <w:t>1</w:t>
      </w:r>
      <w:r w:rsidR="000442FE" w:rsidRPr="000442FE">
        <w:rPr>
          <w:rFonts w:ascii="Arial" w:hAnsi="Arial" w:cs="Arial"/>
          <w:b/>
          <w:sz w:val="24"/>
          <w:szCs w:val="24"/>
        </w:rPr>
        <w:t>3</w:t>
      </w:r>
      <w:r w:rsidR="000442FE">
        <w:rPr>
          <w:rFonts w:ascii="Arial" w:hAnsi="Arial" w:cs="Arial"/>
          <w:b/>
          <w:sz w:val="24"/>
          <w:szCs w:val="24"/>
        </w:rPr>
        <w:t>216</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sidR="007017A1">
        <w:rPr>
          <w:rFonts w:ascii="Arial" w:hAnsi="Arial" w:cs="Arial"/>
          <w:b/>
          <w:sz w:val="24"/>
        </w:rPr>
        <w:t>6</w:t>
      </w:r>
      <w:r>
        <w:rPr>
          <w:rFonts w:ascii="Arial" w:hAnsi="Arial" w:cs="Arial"/>
          <w:b/>
          <w:sz w:val="24"/>
        </w:rPr>
        <w:t xml:space="preserve">th – </w:t>
      </w:r>
      <w:r w:rsidR="007017A1">
        <w:rPr>
          <w:rFonts w:ascii="Arial" w:hAnsi="Arial" w:cs="Arial"/>
          <w:b/>
          <w:sz w:val="24"/>
        </w:rPr>
        <w:t>17</w:t>
      </w:r>
      <w:r>
        <w:rPr>
          <w:rFonts w:ascii="Arial" w:hAnsi="Arial" w:cs="Arial"/>
          <w:b/>
          <w:sz w:val="24"/>
        </w:rPr>
        <w:t xml:space="preserve">th </w:t>
      </w:r>
      <w:r w:rsidR="007017A1">
        <w:rPr>
          <w:rFonts w:ascii="Arial" w:hAnsi="Arial" w:cs="Arial"/>
          <w:b/>
          <w:sz w:val="24"/>
        </w:rPr>
        <w:t>Dec</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 xml:space="preserve">UE Conformance Test Aspects for 5G V2X with NR </w:t>
            </w:r>
            <w:proofErr w:type="spellStart"/>
            <w:r w:rsidRPr="00614743">
              <w:rPr>
                <w:rFonts w:ascii="Arial" w:hAnsi="Arial" w:cs="Arial"/>
              </w:rPr>
              <w:t>sidelink</w:t>
            </w:r>
            <w:proofErr w:type="spellEnd"/>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DengXian" w:hAnsi="Arial" w:cs="Arial"/>
              </w:rPr>
            </w:pPr>
            <w:r w:rsidRPr="00226A1F">
              <w:rPr>
                <w:rFonts w:ascii="Arial" w:eastAsia="DengXian" w:hAnsi="Arial" w:cs="Arial" w:hint="eastAsia"/>
              </w:rPr>
              <w:t>88</w:t>
            </w:r>
            <w:r w:rsidRPr="00226A1F">
              <w:rPr>
                <w:rFonts w:ascii="Arial" w:eastAsia="DengXian" w:hAnsi="Arial" w:cs="Arial"/>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DengXian" w:hAnsi="Arial" w:cs="Arial"/>
              </w:rPr>
            </w:pPr>
            <w:r w:rsidRPr="00226A1F">
              <w:rPr>
                <w:rFonts w:ascii="Arial" w:eastAsia="DengXian" w:hAnsi="Arial" w:cs="Arial" w:hint="eastAsia"/>
              </w:rPr>
              <w:t>R</w:t>
            </w:r>
            <w:r w:rsidRPr="00226A1F">
              <w:rPr>
                <w:rFonts w:ascii="Arial" w:eastAsia="DengXian" w:hAnsi="Arial" w:cs="Arial"/>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414928">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B93B76">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sidR="00B93B76">
              <w:rPr>
                <w:rFonts w:ascii="Arial" w:hAnsi="Arial" w:cs="Arial"/>
                <w:color w:val="00B050"/>
                <w:kern w:val="2"/>
                <w:sz w:val="21"/>
                <w:szCs w:val="22"/>
                <w:lang w:val="en-US" w:eastAsia="ja-JP"/>
              </w:rPr>
              <w:t>2</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7017A1" w:rsidP="006E6B1B">
            <w:pPr>
              <w:tabs>
                <w:tab w:val="left" w:pos="567"/>
              </w:tabs>
              <w:spacing w:after="0"/>
              <w:rPr>
                <w:rFonts w:ascii="Arial" w:hAnsi="Arial" w:cs="Arial"/>
                <w:highlight w:val="yellow"/>
                <w:lang w:eastAsia="ja-JP"/>
              </w:rPr>
            </w:pPr>
            <w:r w:rsidRPr="00414928">
              <w:rPr>
                <w:rFonts w:ascii="Arial" w:hAnsi="Arial" w:cs="Arial"/>
                <w:color w:val="00B050"/>
                <w:kern w:val="2"/>
                <w:sz w:val="21"/>
                <w:szCs w:val="22"/>
                <w:lang w:val="en-US" w:eastAsia="ja-JP"/>
              </w:rPr>
              <w:t>29</w:t>
            </w:r>
            <w:r w:rsidR="00B4526F" w:rsidRPr="00414928">
              <w:rPr>
                <w:rFonts w:ascii="Arial" w:hAnsi="Arial" w:cs="Arial"/>
                <w:color w:val="00B050"/>
                <w:kern w:val="2"/>
                <w:sz w:val="21"/>
                <w:szCs w:val="22"/>
                <w:lang w:val="en-US" w:eastAsia="ja-JP"/>
              </w:rPr>
              <w:t>%</w:t>
            </w:r>
          </w:p>
        </w:tc>
      </w:tr>
    </w:tbl>
    <w:p w:rsidR="00101DAF" w:rsidRDefault="00101DAF" w:rsidP="00101DA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01DAF" w:rsidRPr="001F486F" w:rsidRDefault="00101DAF" w:rsidP="00101DA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101DAF" w:rsidRDefault="00101DAF" w:rsidP="00101DA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101DAF" w:rsidRPr="001F486F" w:rsidRDefault="00101DAF" w:rsidP="00101DAF">
      <w:pPr>
        <w:pStyle w:val="ListParagraph"/>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Leading WG</w:t>
            </w:r>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Heading2"/>
      </w:pPr>
      <w:r>
        <w:t>2.</w:t>
      </w:r>
      <w:r>
        <w:tab/>
        <w:t xml:space="preserve">Detailed progress in RAN WGs since last TSG meeting </w:t>
      </w:r>
      <w:r w:rsidRPr="005A6C96">
        <w:t>(for all involved WGs)</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Heading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Heading4"/>
        <w:rPr>
          <w:lang w:eastAsia="ja-JP"/>
        </w:rPr>
      </w:pPr>
      <w:r>
        <w:rPr>
          <w:lang w:eastAsia="ja-JP"/>
        </w:rPr>
        <w:t>2.1.1</w:t>
      </w:r>
      <w:r>
        <w:rPr>
          <w:lang w:eastAsia="ja-JP"/>
        </w:rPr>
        <w:tab/>
        <w:t>Agreements</w:t>
      </w:r>
    </w:p>
    <w:p w:rsidR="00101DAF" w:rsidRPr="00701410" w:rsidRDefault="00101DAF" w:rsidP="00101DAF">
      <w:pPr>
        <w:pStyle w:val="Heading4"/>
        <w:rPr>
          <w:lang w:eastAsia="ja-JP"/>
        </w:rPr>
      </w:pPr>
      <w:r>
        <w:rPr>
          <w:lang w:eastAsia="ja-JP"/>
        </w:rPr>
        <w:t>2.1.2</w:t>
      </w:r>
      <w:r>
        <w:rPr>
          <w:lang w:eastAsia="ja-JP"/>
        </w:rPr>
        <w:tab/>
        <w:t>Remaining Open issues</w:t>
      </w:r>
    </w:p>
    <w:p w:rsidR="00101DAF" w:rsidRDefault="00101DAF" w:rsidP="00101DAF">
      <w:pPr>
        <w:pStyle w:val="Heading2"/>
        <w:rPr>
          <w:lang w:eastAsia="ja-JP"/>
        </w:rPr>
      </w:pPr>
      <w:r>
        <w:rPr>
          <w:lang w:eastAsia="ja-JP"/>
        </w:rPr>
        <w:t>2.2</w:t>
      </w:r>
      <w:r>
        <w:rPr>
          <w:lang w:eastAsia="ja-JP"/>
        </w:rPr>
        <w:tab/>
      </w:r>
      <w:r>
        <w:rPr>
          <w:rFonts w:hint="eastAsia"/>
          <w:lang w:eastAsia="ja-JP"/>
        </w:rPr>
        <w:t>RAN2</w:t>
      </w:r>
    </w:p>
    <w:p w:rsidR="00101DAF" w:rsidRDefault="00101DAF" w:rsidP="00101DAF">
      <w:pPr>
        <w:pStyle w:val="Heading4"/>
        <w:rPr>
          <w:lang w:eastAsia="ja-JP"/>
        </w:rPr>
      </w:pPr>
      <w:r>
        <w:rPr>
          <w:lang w:eastAsia="ja-JP"/>
        </w:rPr>
        <w:t>2.2.1</w:t>
      </w:r>
      <w:r>
        <w:rPr>
          <w:lang w:eastAsia="ja-JP"/>
        </w:rPr>
        <w:tab/>
        <w:t>Agreements</w:t>
      </w:r>
    </w:p>
    <w:p w:rsidR="00101DAF" w:rsidRPr="00A86AB5" w:rsidRDefault="00101DAF" w:rsidP="00101DAF">
      <w:pPr>
        <w:pStyle w:val="Heading4"/>
        <w:rPr>
          <w:lang w:eastAsia="ja-JP"/>
        </w:rPr>
      </w:pPr>
      <w:r>
        <w:rPr>
          <w:lang w:eastAsia="ja-JP"/>
        </w:rPr>
        <w:t>2.2.2</w:t>
      </w:r>
      <w:r>
        <w:rPr>
          <w:lang w:eastAsia="ja-JP"/>
        </w:rPr>
        <w:tab/>
        <w:t xml:space="preserve">Remaining Open issues </w:t>
      </w:r>
    </w:p>
    <w:p w:rsidR="00101DAF" w:rsidRDefault="00101DAF" w:rsidP="00101DAF">
      <w:pPr>
        <w:pStyle w:val="Heading2"/>
        <w:rPr>
          <w:lang w:eastAsia="ja-JP"/>
        </w:rPr>
      </w:pPr>
      <w:r>
        <w:rPr>
          <w:lang w:eastAsia="ja-JP"/>
        </w:rPr>
        <w:t>2.3</w:t>
      </w:r>
      <w:r>
        <w:rPr>
          <w:lang w:eastAsia="ja-JP"/>
        </w:rPr>
        <w:tab/>
      </w:r>
      <w:r>
        <w:rPr>
          <w:rFonts w:hint="eastAsia"/>
          <w:lang w:eastAsia="ja-JP"/>
        </w:rPr>
        <w:t>RAN3</w:t>
      </w:r>
    </w:p>
    <w:p w:rsidR="00101DAF" w:rsidRDefault="00101DAF" w:rsidP="00101DAF">
      <w:pPr>
        <w:pStyle w:val="Heading4"/>
        <w:rPr>
          <w:lang w:eastAsia="ja-JP"/>
        </w:rPr>
      </w:pPr>
      <w:r>
        <w:rPr>
          <w:lang w:eastAsia="ja-JP"/>
        </w:rPr>
        <w:t>2.3.1</w:t>
      </w:r>
      <w:r>
        <w:rPr>
          <w:lang w:eastAsia="ja-JP"/>
        </w:rPr>
        <w:tab/>
        <w:t>Agreements</w:t>
      </w:r>
    </w:p>
    <w:p w:rsidR="00101DAF" w:rsidRPr="003A4B47" w:rsidRDefault="00101DAF" w:rsidP="00101DAF">
      <w:pPr>
        <w:pStyle w:val="Heading4"/>
        <w:rPr>
          <w:rFonts w:cs="Arial"/>
          <w:lang w:eastAsia="ja-JP"/>
        </w:rPr>
      </w:pPr>
      <w:r>
        <w:rPr>
          <w:lang w:eastAsia="ja-JP"/>
        </w:rPr>
        <w:t>2.3.2</w:t>
      </w:r>
      <w:r>
        <w:rPr>
          <w:lang w:eastAsia="ja-JP"/>
        </w:rPr>
        <w:tab/>
        <w:t>Remaining Open issues</w:t>
      </w:r>
    </w:p>
    <w:p w:rsidR="00101DAF" w:rsidRDefault="00101DAF" w:rsidP="00101DAF">
      <w:pPr>
        <w:pStyle w:val="Heading2"/>
        <w:rPr>
          <w:lang w:eastAsia="ja-JP"/>
        </w:rPr>
      </w:pPr>
      <w:r>
        <w:rPr>
          <w:lang w:eastAsia="ja-JP"/>
        </w:rPr>
        <w:t>2.4</w:t>
      </w:r>
      <w:r>
        <w:rPr>
          <w:lang w:eastAsia="ja-JP"/>
        </w:rPr>
        <w:tab/>
      </w:r>
      <w:r>
        <w:rPr>
          <w:rFonts w:hint="eastAsia"/>
          <w:lang w:eastAsia="ja-JP"/>
        </w:rPr>
        <w:t>RAN4</w:t>
      </w:r>
    </w:p>
    <w:p w:rsidR="00101DAF" w:rsidRDefault="00101DAF" w:rsidP="00101DAF">
      <w:pPr>
        <w:pStyle w:val="Heading4"/>
        <w:rPr>
          <w:lang w:eastAsia="ja-JP"/>
        </w:rPr>
      </w:pPr>
      <w:r>
        <w:rPr>
          <w:lang w:eastAsia="ja-JP"/>
        </w:rPr>
        <w:t>2.4.1</w:t>
      </w:r>
      <w:r>
        <w:rPr>
          <w:lang w:eastAsia="ja-JP"/>
        </w:rPr>
        <w:tab/>
        <w:t>Agreements</w:t>
      </w:r>
    </w:p>
    <w:p w:rsidR="00101DAF" w:rsidRPr="003A4B47" w:rsidRDefault="00101DAF" w:rsidP="00101DAF">
      <w:pPr>
        <w:pStyle w:val="Heading4"/>
        <w:rPr>
          <w:rFonts w:cs="Arial"/>
          <w:lang w:eastAsia="ja-JP"/>
        </w:rPr>
      </w:pPr>
      <w:r>
        <w:rPr>
          <w:lang w:eastAsia="ja-JP"/>
        </w:rPr>
        <w:t>2.4.2</w:t>
      </w:r>
      <w:r>
        <w:rPr>
          <w:lang w:eastAsia="ja-JP"/>
        </w:rPr>
        <w:tab/>
        <w:t>Remaining Open issues</w:t>
      </w:r>
    </w:p>
    <w:p w:rsidR="00101DAF" w:rsidRDefault="00101DAF" w:rsidP="00101DAF">
      <w:pPr>
        <w:pStyle w:val="Heading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Heading4"/>
        <w:rPr>
          <w:lang w:eastAsia="ja-JP"/>
        </w:rPr>
      </w:pPr>
      <w:r>
        <w:rPr>
          <w:lang w:eastAsia="ja-JP"/>
        </w:rPr>
        <w:t>2.5.1</w:t>
      </w:r>
      <w:r>
        <w:rPr>
          <w:lang w:eastAsia="ja-JP"/>
        </w:rPr>
        <w:tab/>
        <w:t>Agreements</w:t>
      </w:r>
    </w:p>
    <w:p w:rsidR="007017A1" w:rsidRDefault="007017A1" w:rsidP="007017A1">
      <w:pPr>
        <w:rPr>
          <w:rFonts w:eastAsiaTheme="minorEastAsia"/>
          <w:lang w:val="en-US"/>
        </w:rPr>
      </w:pPr>
      <w:r>
        <w:rPr>
          <w:rFonts w:eastAsiaTheme="minorEastAsia" w:hint="eastAsia"/>
          <w:lang w:val="en-US"/>
        </w:rPr>
        <w:t>W</w:t>
      </w:r>
      <w:r>
        <w:rPr>
          <w:rFonts w:eastAsiaTheme="minorEastAsia"/>
          <w:lang w:val="en-US"/>
        </w:rPr>
        <w:t>ork plan:</w:t>
      </w:r>
    </w:p>
    <w:p w:rsidR="007017A1" w:rsidRDefault="007017A1" w:rsidP="007017A1">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 [1].</w:t>
      </w:r>
    </w:p>
    <w:p w:rsidR="007017A1" w:rsidRDefault="007017A1" w:rsidP="007017A1">
      <w:pPr>
        <w:rPr>
          <w:rFonts w:eastAsiaTheme="minorEastAsia"/>
          <w:lang w:val="en-US"/>
        </w:rPr>
      </w:pPr>
      <w:r>
        <w:rPr>
          <w:rFonts w:eastAsiaTheme="minorEastAsia"/>
          <w:lang w:val="en-US"/>
        </w:rPr>
        <w:t>Common test environment:</w:t>
      </w:r>
    </w:p>
    <w:p w:rsidR="007017A1" w:rsidRDefault="007017A1" w:rsidP="007017A1">
      <w:pPr>
        <w:pStyle w:val="B1"/>
        <w:rPr>
          <w:rFonts w:eastAsiaTheme="minorEastAsia"/>
          <w:lang w:val="en-US"/>
        </w:rPr>
      </w:pPr>
      <w:r>
        <w:rPr>
          <w:rFonts w:eastAsiaTheme="minorEastAsia"/>
          <w:lang w:val="en-US"/>
        </w:rPr>
        <w:t>-</w:t>
      </w:r>
      <w:r>
        <w:rPr>
          <w:rFonts w:eastAsiaTheme="minorEastAsia"/>
          <w:lang w:val="en-US"/>
        </w:rPr>
        <w:tab/>
        <w:t xml:space="preserve">Default configuration of DCI for scheduling SL communication and SCIs are added in </w:t>
      </w:r>
      <w:r w:rsidRPr="00B370BA">
        <w:rPr>
          <w:rFonts w:eastAsiaTheme="minorEastAsia"/>
          <w:lang w:val="en-US"/>
        </w:rPr>
        <w:t>[2];</w:t>
      </w:r>
    </w:p>
    <w:p w:rsidR="007017A1" w:rsidRDefault="007017A1" w:rsidP="007017A1">
      <w:pPr>
        <w:pStyle w:val="B1"/>
        <w:rPr>
          <w:rFonts w:eastAsiaTheme="minorEastAsia"/>
          <w:lang w:val="en-US"/>
        </w:rPr>
      </w:pPr>
      <w:r>
        <w:rPr>
          <w:rFonts w:eastAsiaTheme="minorEastAsia"/>
          <w:lang w:val="en-US"/>
        </w:rPr>
        <w:t>-</w:t>
      </w:r>
      <w:r>
        <w:rPr>
          <w:rFonts w:eastAsiaTheme="minorEastAsia"/>
          <w:lang w:val="en-US"/>
        </w:rPr>
        <w:tab/>
        <w:t xml:space="preserve">Default power level setting and signal level maximum uncertainty for NR </w:t>
      </w:r>
      <w:proofErr w:type="spellStart"/>
      <w:r>
        <w:rPr>
          <w:rFonts w:eastAsiaTheme="minorEastAsia"/>
          <w:lang w:val="en-US"/>
        </w:rPr>
        <w:t>sidelink</w:t>
      </w:r>
      <w:proofErr w:type="spellEnd"/>
      <w:r>
        <w:rPr>
          <w:rFonts w:eastAsiaTheme="minorEastAsia"/>
          <w:lang w:val="en-US"/>
        </w:rPr>
        <w:t xml:space="preserve"> SIG test are added in [3];</w:t>
      </w:r>
    </w:p>
    <w:p w:rsidR="007017A1" w:rsidRDefault="007017A1" w:rsidP="007017A1">
      <w:pPr>
        <w:pStyle w:val="B1"/>
        <w:rPr>
          <w:rFonts w:eastAsiaTheme="minorEastAsia"/>
          <w:lang w:val="en-US"/>
        </w:rPr>
      </w:pPr>
      <w:r>
        <w:rPr>
          <w:rFonts w:eastAsiaTheme="minorEastAsia"/>
          <w:lang w:val="en-US"/>
        </w:rPr>
        <w:t>-</w:t>
      </w:r>
      <w:r>
        <w:rPr>
          <w:rFonts w:eastAsiaTheme="minorEastAsia"/>
          <w:lang w:val="en-US"/>
        </w:rPr>
        <w:tab/>
        <w:t xml:space="preserve">Default configuration </w:t>
      </w:r>
      <w:r w:rsidR="00A7340B">
        <w:rPr>
          <w:rFonts w:eastAsiaTheme="minorEastAsia"/>
          <w:lang w:val="en-US"/>
        </w:rPr>
        <w:t>of</w:t>
      </w:r>
      <w:r>
        <w:rPr>
          <w:rFonts w:eastAsiaTheme="minorEastAsia"/>
          <w:lang w:val="en-US"/>
        </w:rPr>
        <w:t xml:space="preserve"> SIB12 is updated in [4];</w:t>
      </w:r>
    </w:p>
    <w:p w:rsidR="00A7340B" w:rsidRDefault="00A7340B" w:rsidP="007017A1">
      <w:pPr>
        <w:pStyle w:val="B1"/>
        <w:rPr>
          <w:rFonts w:eastAsiaTheme="minorEastAsia"/>
          <w:lang w:val="en-US"/>
        </w:rPr>
      </w:pPr>
      <w:r>
        <w:rPr>
          <w:rFonts w:eastAsiaTheme="minorEastAsia"/>
          <w:lang w:val="en-US"/>
        </w:rPr>
        <w:t>-</w:t>
      </w:r>
      <w:r>
        <w:rPr>
          <w:rFonts w:eastAsiaTheme="minorEastAsia"/>
          <w:lang w:val="en-US"/>
        </w:rPr>
        <w:tab/>
        <w:t>Default configuration of several RRC IEs are updated in [5];</w:t>
      </w:r>
    </w:p>
    <w:p w:rsidR="00A7340B" w:rsidRDefault="00A7340B" w:rsidP="007017A1">
      <w:pPr>
        <w:pStyle w:val="B1"/>
        <w:rPr>
          <w:rFonts w:eastAsiaTheme="minorEastAsia"/>
          <w:lang w:val="en-US"/>
        </w:rPr>
      </w:pPr>
      <w:r>
        <w:rPr>
          <w:rFonts w:eastAsiaTheme="minorEastAsia"/>
          <w:lang w:val="en-US"/>
        </w:rPr>
        <w:t>-</w:t>
      </w:r>
      <w:r>
        <w:rPr>
          <w:rFonts w:eastAsiaTheme="minorEastAsia"/>
          <w:lang w:val="en-US"/>
        </w:rPr>
        <w:tab/>
        <w:t>Default configuration of V2X l</w:t>
      </w:r>
      <w:r w:rsidR="00E05E74">
        <w:rPr>
          <w:rFonts w:eastAsiaTheme="minorEastAsia"/>
          <w:lang w:val="en-US"/>
        </w:rPr>
        <w:t>ayer</w:t>
      </w:r>
      <w:r>
        <w:rPr>
          <w:rFonts w:eastAsiaTheme="minorEastAsia"/>
          <w:lang w:val="en-US"/>
        </w:rPr>
        <w:t xml:space="preserve"> messages are added in [6]-[27];</w:t>
      </w:r>
    </w:p>
    <w:p w:rsidR="00E05E74" w:rsidRDefault="00E05E74" w:rsidP="007017A1">
      <w:pPr>
        <w:pStyle w:val="B1"/>
        <w:rPr>
          <w:rFonts w:eastAsiaTheme="minorEastAsia"/>
          <w:lang w:val="en-US"/>
        </w:rPr>
      </w:pPr>
      <w:r>
        <w:rPr>
          <w:rFonts w:eastAsiaTheme="minorEastAsia"/>
          <w:lang w:val="en-US"/>
        </w:rPr>
        <w:t>-</w:t>
      </w:r>
      <w:r>
        <w:rPr>
          <w:rFonts w:eastAsiaTheme="minorEastAsia"/>
          <w:lang w:val="en-US"/>
        </w:rPr>
        <w:tab/>
        <w:t>Reference specs related to V2X test is updated in [28].</w:t>
      </w:r>
    </w:p>
    <w:p w:rsidR="00E05E74" w:rsidRDefault="00E05E74" w:rsidP="007017A1">
      <w:pPr>
        <w:pStyle w:val="B1"/>
        <w:rPr>
          <w:rFonts w:eastAsiaTheme="minorEastAsia"/>
          <w:lang w:val="en-US"/>
        </w:rPr>
      </w:pPr>
      <w:r>
        <w:rPr>
          <w:rFonts w:eastAsiaTheme="minorEastAsia"/>
          <w:lang w:val="en-US"/>
        </w:rPr>
        <w:t>-</w:t>
      </w:r>
      <w:r>
        <w:rPr>
          <w:rFonts w:eastAsiaTheme="minorEastAsia"/>
          <w:lang w:val="en-US"/>
        </w:rPr>
        <w:tab/>
        <w:t>Test frequencies for V2X signaling test is updated in [29]</w:t>
      </w:r>
    </w:p>
    <w:p w:rsidR="007017A1" w:rsidRDefault="007017A1" w:rsidP="007017A1">
      <w:pPr>
        <w:rPr>
          <w:rFonts w:eastAsiaTheme="minorEastAsia"/>
          <w:lang w:val="en-US"/>
        </w:rPr>
      </w:pPr>
      <w:r w:rsidRPr="00967155">
        <w:rPr>
          <w:rFonts w:eastAsiaTheme="minorEastAsia"/>
          <w:lang w:val="en-US"/>
        </w:rPr>
        <w:t>Implementation Conformance Statement</w:t>
      </w:r>
      <w:r>
        <w:rPr>
          <w:rFonts w:eastAsiaTheme="minorEastAsia"/>
          <w:lang w:val="en-US"/>
        </w:rPr>
        <w:t>:</w:t>
      </w:r>
    </w:p>
    <w:p w:rsidR="007017A1" w:rsidRPr="002D7C84" w:rsidRDefault="007017A1" w:rsidP="007017A1">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The</w:t>
      </w:r>
      <w:r>
        <w:rPr>
          <w:rFonts w:eastAsiaTheme="minorEastAsia"/>
          <w:lang w:val="en-US"/>
        </w:rPr>
        <w:t xml:space="preserve"> </w:t>
      </w:r>
      <w:r>
        <w:rPr>
          <w:rFonts w:eastAsiaTheme="minorEastAsia" w:hint="eastAsia"/>
          <w:lang w:val="en-US"/>
        </w:rPr>
        <w:t>P</w:t>
      </w:r>
      <w:r>
        <w:rPr>
          <w:rFonts w:eastAsiaTheme="minorEastAsia"/>
          <w:lang w:val="en-US"/>
        </w:rPr>
        <w:t xml:space="preserve">ICS for </w:t>
      </w:r>
      <w:r w:rsidR="00E05E74">
        <w:rPr>
          <w:rFonts w:eastAsiaTheme="minorEastAsia"/>
          <w:lang w:val="en-US"/>
        </w:rPr>
        <w:t>V2X</w:t>
      </w:r>
      <w:r>
        <w:rPr>
          <w:rFonts w:eastAsiaTheme="minorEastAsia"/>
          <w:lang w:val="en-US"/>
        </w:rPr>
        <w:t xml:space="preserve"> </w:t>
      </w:r>
      <w:r w:rsidR="00E05E74">
        <w:rPr>
          <w:rFonts w:eastAsiaTheme="minorEastAsia"/>
          <w:lang w:val="en-US"/>
        </w:rPr>
        <w:t>communication is added in [30</w:t>
      </w:r>
      <w:r>
        <w:rPr>
          <w:rFonts w:eastAsiaTheme="minorEastAsia"/>
          <w:lang w:val="en-US"/>
        </w:rPr>
        <w:t>].</w:t>
      </w:r>
    </w:p>
    <w:p w:rsidR="007017A1" w:rsidRDefault="007017A1" w:rsidP="007017A1">
      <w:pPr>
        <w:rPr>
          <w:rFonts w:eastAsiaTheme="minorEastAsia"/>
          <w:lang w:val="en-US"/>
        </w:rPr>
      </w:pPr>
      <w:r>
        <w:rPr>
          <w:rFonts w:eastAsiaTheme="minorEastAsia"/>
          <w:lang w:val="en-US"/>
        </w:rPr>
        <w:t>RF Testing:</w:t>
      </w:r>
    </w:p>
    <w:p w:rsidR="00E05E74" w:rsidRDefault="007017A1" w:rsidP="007017A1">
      <w:pPr>
        <w:pStyle w:val="B1"/>
        <w:rPr>
          <w:rFonts w:eastAsiaTheme="minorEastAsia"/>
          <w:lang w:val="en-US"/>
        </w:rPr>
      </w:pPr>
      <w:r>
        <w:rPr>
          <w:rFonts w:eastAsiaTheme="minorEastAsia"/>
          <w:lang w:val="en-US"/>
        </w:rPr>
        <w:t>-</w:t>
      </w:r>
      <w:r>
        <w:rPr>
          <w:rFonts w:eastAsiaTheme="minorEastAsia"/>
          <w:lang w:val="en-US"/>
        </w:rPr>
        <w:tab/>
      </w:r>
      <w:r w:rsidR="00CC41A7">
        <w:rPr>
          <w:rFonts w:eastAsiaTheme="minorEastAsia"/>
          <w:lang w:val="en-US"/>
        </w:rPr>
        <w:t>Common aspects</w:t>
      </w:r>
      <w:r w:rsidR="00E05E74">
        <w:rPr>
          <w:rFonts w:eastAsiaTheme="minorEastAsia"/>
          <w:lang w:val="en-US"/>
        </w:rPr>
        <w:t xml:space="preserve"> for V2X RF test is updated in [31]</w:t>
      </w:r>
      <w:r w:rsidR="00CC41A7">
        <w:rPr>
          <w:rFonts w:eastAsiaTheme="minorEastAsia"/>
          <w:lang w:val="en-US"/>
        </w:rPr>
        <w:t>-[33].</w:t>
      </w:r>
    </w:p>
    <w:p w:rsidR="00967155" w:rsidRDefault="00CC41A7" w:rsidP="00CC41A7">
      <w:pPr>
        <w:pStyle w:val="B1"/>
        <w:rPr>
          <w:rFonts w:eastAsiaTheme="minorEastAsia"/>
          <w:lang w:val="en-US"/>
        </w:rPr>
      </w:pPr>
      <w:r>
        <w:rPr>
          <w:rFonts w:eastAsiaTheme="minorEastAsia"/>
          <w:lang w:val="en-US"/>
        </w:rPr>
        <w:t>-</w:t>
      </w:r>
      <w:r>
        <w:rPr>
          <w:rFonts w:eastAsiaTheme="minorEastAsia"/>
          <w:lang w:val="en-US"/>
        </w:rPr>
        <w:tab/>
        <w:t xml:space="preserve">New RF test cases are added in [34]-[47]. </w:t>
      </w:r>
      <w:r w:rsidR="007017A1">
        <w:rPr>
          <w:rFonts w:eastAsiaTheme="minorEastAsia"/>
          <w:lang w:val="en-US"/>
        </w:rPr>
        <w:t xml:space="preserve">Corresponding TP analysis </w:t>
      </w:r>
      <w:r>
        <w:rPr>
          <w:rFonts w:eastAsiaTheme="minorEastAsia"/>
          <w:lang w:val="en-US"/>
        </w:rPr>
        <w:t>is</w:t>
      </w:r>
      <w:r w:rsidR="007017A1">
        <w:rPr>
          <w:rFonts w:eastAsiaTheme="minorEastAsia"/>
          <w:lang w:val="en-US"/>
        </w:rPr>
        <w:t xml:space="preserve"> given in [</w:t>
      </w:r>
      <w:r>
        <w:rPr>
          <w:rFonts w:eastAsiaTheme="minorEastAsia"/>
          <w:lang w:val="en-US"/>
        </w:rPr>
        <w:t>48]-[49</w:t>
      </w:r>
      <w:r w:rsidR="007017A1">
        <w:rPr>
          <w:rFonts w:eastAsiaTheme="minorEastAsia"/>
          <w:lang w:val="en-US"/>
        </w:rPr>
        <w:t>].</w:t>
      </w:r>
    </w:p>
    <w:p w:rsidR="00CC41A7" w:rsidRDefault="00CC41A7" w:rsidP="00CC41A7">
      <w:pPr>
        <w:rPr>
          <w:rFonts w:eastAsiaTheme="minorEastAsia"/>
          <w:lang w:val="en-US"/>
        </w:rPr>
      </w:pPr>
      <w:r>
        <w:rPr>
          <w:rFonts w:eastAsiaTheme="minorEastAsia"/>
          <w:lang w:val="en-US"/>
        </w:rPr>
        <w:t>SIG Testing:</w:t>
      </w:r>
    </w:p>
    <w:p w:rsidR="00CC41A7" w:rsidRDefault="00CC41A7" w:rsidP="00CC41A7">
      <w:pPr>
        <w:pStyle w:val="B1"/>
        <w:rPr>
          <w:rFonts w:eastAsiaTheme="minorEastAsia"/>
          <w:lang w:val="en-US"/>
        </w:rPr>
      </w:pPr>
      <w:r>
        <w:rPr>
          <w:rFonts w:eastAsiaTheme="minorEastAsia"/>
          <w:lang w:val="en-US"/>
        </w:rPr>
        <w:lastRenderedPageBreak/>
        <w:t>-</w:t>
      </w:r>
      <w:r>
        <w:rPr>
          <w:rFonts w:eastAsiaTheme="minorEastAsia"/>
          <w:lang w:val="en-US"/>
        </w:rPr>
        <w:tab/>
        <w:t>New SIG test cases are added in [</w:t>
      </w:r>
      <w:r w:rsidR="00ED6FB4">
        <w:rPr>
          <w:rFonts w:eastAsiaTheme="minorEastAsia"/>
          <w:lang w:val="en-US"/>
        </w:rPr>
        <w:t>50</w:t>
      </w:r>
      <w:r>
        <w:rPr>
          <w:rFonts w:eastAsiaTheme="minorEastAsia"/>
          <w:lang w:val="en-US"/>
        </w:rPr>
        <w:t>]-[</w:t>
      </w:r>
      <w:r w:rsidR="00ED6FB4">
        <w:rPr>
          <w:rFonts w:eastAsiaTheme="minorEastAsia"/>
          <w:lang w:val="en-US"/>
        </w:rPr>
        <w:t>63</w:t>
      </w:r>
      <w:r>
        <w:rPr>
          <w:rFonts w:eastAsiaTheme="minorEastAsia"/>
          <w:lang w:val="en-US"/>
        </w:rPr>
        <w:t>]. Corresponding applicability is given in [</w:t>
      </w:r>
      <w:r w:rsidR="00ED6FB4">
        <w:rPr>
          <w:rFonts w:eastAsiaTheme="minorEastAsia"/>
          <w:lang w:val="en-US"/>
        </w:rPr>
        <w:t>64</w:t>
      </w:r>
      <w:r>
        <w:rPr>
          <w:rFonts w:eastAsiaTheme="minorEastAsia"/>
          <w:lang w:val="en-US"/>
        </w:rPr>
        <w:t>].</w:t>
      </w:r>
    </w:p>
    <w:p w:rsidR="00ED6FB4" w:rsidRDefault="00ED6FB4" w:rsidP="00CC41A7">
      <w:pPr>
        <w:pStyle w:val="B1"/>
        <w:rPr>
          <w:rFonts w:eastAsiaTheme="minorEastAsia"/>
          <w:lang w:val="en-US"/>
        </w:rPr>
      </w:pPr>
      <w:r>
        <w:rPr>
          <w:rFonts w:eastAsiaTheme="minorEastAsia"/>
          <w:lang w:val="en-US"/>
        </w:rPr>
        <w:t>-</w:t>
      </w:r>
      <w:r>
        <w:rPr>
          <w:rFonts w:eastAsiaTheme="minorEastAsia"/>
          <w:lang w:val="en-US"/>
        </w:rPr>
        <w:tab/>
        <w:t>Test model, test methods and PIXIT for V2X SIG test are added in [65].</w:t>
      </w:r>
    </w:p>
    <w:p w:rsidR="00CC41A7" w:rsidRPr="00CC41A7" w:rsidRDefault="00CC41A7" w:rsidP="00CC41A7">
      <w:pPr>
        <w:pStyle w:val="B1"/>
        <w:ind w:left="0" w:firstLine="0"/>
        <w:rPr>
          <w:rFonts w:eastAsiaTheme="minorEastAsia"/>
          <w:lang w:val="en-US"/>
        </w:rPr>
      </w:pPr>
    </w:p>
    <w:p w:rsidR="00101DAF" w:rsidRDefault="00101DAF" w:rsidP="00101DAF">
      <w:pPr>
        <w:pStyle w:val="Heading4"/>
        <w:rPr>
          <w:lang w:eastAsia="ja-JP"/>
        </w:rPr>
      </w:pPr>
      <w:r>
        <w:rPr>
          <w:lang w:eastAsia="ja-JP"/>
        </w:rPr>
        <w:t>2.5.2</w:t>
      </w:r>
      <w:r>
        <w:rPr>
          <w:lang w:eastAsia="ja-JP"/>
        </w:rPr>
        <w:tab/>
        <w:t>Remaining Open issues</w:t>
      </w:r>
    </w:p>
    <w:p w:rsidR="00101DAF" w:rsidRPr="00815869" w:rsidRDefault="00101DAF" w:rsidP="00101DAF">
      <w:pPr>
        <w:pStyle w:val="Heading4"/>
        <w:rPr>
          <w:lang w:eastAsia="ja-JP"/>
        </w:rPr>
      </w:pPr>
      <w:r>
        <w:rPr>
          <w:lang w:eastAsia="ja-JP"/>
        </w:rPr>
        <w:t>2.5.3</w:t>
      </w:r>
      <w:r>
        <w:rPr>
          <w:lang w:eastAsia="ja-JP"/>
        </w:rPr>
        <w:tab/>
        <w:t>Remaining Open issues with cross-WG dependencies</w:t>
      </w:r>
    </w:p>
    <w:p w:rsidR="00101DAF" w:rsidRDefault="00101DAF" w:rsidP="00101DAF">
      <w:pPr>
        <w:pStyle w:val="Heading2"/>
        <w:rPr>
          <w:lang w:eastAsia="ja-JP"/>
        </w:rPr>
      </w:pPr>
      <w:r>
        <w:rPr>
          <w:lang w:eastAsia="ja-JP"/>
        </w:rPr>
        <w:t>2.6</w:t>
      </w:r>
      <w:r>
        <w:rPr>
          <w:lang w:eastAsia="ja-JP"/>
        </w:rPr>
        <w:tab/>
      </w:r>
      <w:r>
        <w:rPr>
          <w:rFonts w:hint="eastAsia"/>
          <w:lang w:eastAsia="ja-JP"/>
        </w:rPr>
        <w:t>RAN6</w:t>
      </w:r>
    </w:p>
    <w:p w:rsidR="00101DAF" w:rsidRDefault="00101DAF" w:rsidP="00101DAF">
      <w:pPr>
        <w:pStyle w:val="Heading4"/>
        <w:rPr>
          <w:lang w:eastAsia="ja-JP"/>
        </w:rPr>
      </w:pPr>
      <w:r>
        <w:rPr>
          <w:lang w:eastAsia="ja-JP"/>
        </w:rPr>
        <w:t>2.6.1</w:t>
      </w:r>
      <w:r>
        <w:rPr>
          <w:lang w:eastAsia="ja-JP"/>
        </w:rPr>
        <w:tab/>
        <w:t>Agreements</w:t>
      </w:r>
    </w:p>
    <w:p w:rsidR="00101DAF" w:rsidRPr="003A4B47" w:rsidRDefault="00101DAF" w:rsidP="00101DAF">
      <w:pPr>
        <w:pStyle w:val="Heading4"/>
        <w:rPr>
          <w:rFonts w:cs="Arial"/>
          <w:lang w:eastAsia="ja-JP"/>
        </w:rPr>
      </w:pPr>
      <w:r>
        <w:rPr>
          <w:lang w:eastAsia="ja-JP"/>
        </w:rPr>
        <w:t>2.6.2</w:t>
      </w:r>
      <w:r>
        <w:rPr>
          <w:lang w:eastAsia="ja-JP"/>
        </w:rPr>
        <w:tab/>
        <w:t>Remaining Open issues</w:t>
      </w:r>
    </w:p>
    <w:p w:rsidR="00101DAF" w:rsidRDefault="00101DAF" w:rsidP="00101DAF">
      <w:pPr>
        <w:pStyle w:val="Heading4"/>
        <w:rPr>
          <w:rFonts w:cs="Arial"/>
        </w:rPr>
      </w:pPr>
    </w:p>
    <w:p w:rsidR="00101DAF" w:rsidRPr="00701410" w:rsidRDefault="00101DAF" w:rsidP="00101DAF">
      <w:pPr>
        <w:pStyle w:val="Heading2"/>
      </w:pPr>
      <w:r>
        <w:t>3.</w:t>
      </w:r>
      <w:r>
        <w:tab/>
        <w:t xml:space="preserve">Detailed progress in SA/CT WGs since last TSG meeting </w:t>
      </w:r>
      <w:r w:rsidRPr="005A6C96">
        <w:t>(for all involved WGs)</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101DAF" w:rsidRDefault="00101DAF" w:rsidP="00101DAF">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101DAF" w:rsidRDefault="00101DAF" w:rsidP="00101DAF">
      <w:pPr>
        <w:pStyle w:val="Heading4"/>
        <w:rPr>
          <w:lang w:eastAsia="ja-JP"/>
        </w:rPr>
      </w:pPr>
      <w:r>
        <w:rPr>
          <w:lang w:eastAsia="ja-JP"/>
        </w:rPr>
        <w:t>3.1.1</w:t>
      </w:r>
      <w:r>
        <w:rPr>
          <w:lang w:eastAsia="ja-JP"/>
        </w:rPr>
        <w:tab/>
        <w:t>Agreements with cross-TSG impacts</w:t>
      </w:r>
    </w:p>
    <w:p w:rsidR="00101DAF" w:rsidRDefault="00101DAF" w:rsidP="00101DAF">
      <w:pPr>
        <w:pStyle w:val="Heading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Heading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017A1" w:rsidRPr="00832692" w:rsidRDefault="007017A1" w:rsidP="00C22ECA">
      <w:pPr>
        <w:pStyle w:val="ListParagraph"/>
        <w:ind w:leftChars="0" w:left="0"/>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1] </w:t>
      </w:r>
      <w:r w:rsidRPr="007017A1">
        <w:rPr>
          <w:rFonts w:ascii="Arial" w:eastAsiaTheme="minorEastAsia" w:hAnsi="Arial" w:cs="Arial"/>
          <w:sz w:val="20"/>
          <w:szCs w:val="20"/>
          <w:lang w:eastAsia="zh-CN"/>
        </w:rPr>
        <w:t>R5-217058</w:t>
      </w:r>
      <w:r>
        <w:rPr>
          <w:rFonts w:ascii="Arial" w:eastAsiaTheme="minorEastAsia" w:hAnsi="Arial" w:cs="Arial"/>
          <w:sz w:val="20"/>
          <w:szCs w:val="20"/>
          <w:lang w:eastAsia="zh-CN"/>
        </w:rPr>
        <w:tab/>
      </w:r>
      <w:r w:rsidRPr="007017A1">
        <w:rPr>
          <w:rFonts w:ascii="Arial" w:eastAsiaTheme="minorEastAsia" w:hAnsi="Arial" w:cs="Arial"/>
          <w:sz w:val="20"/>
          <w:szCs w:val="20"/>
          <w:lang w:eastAsia="zh-CN"/>
        </w:rPr>
        <w:t>WP UE Conformance Test Aspects - Rel-16 NR V2X_V6.0</w:t>
      </w:r>
      <w:r>
        <w:rPr>
          <w:rFonts w:ascii="Arial" w:eastAsiaTheme="minorEastAsia" w:hAnsi="Arial" w:cs="Arial"/>
          <w:sz w:val="20"/>
          <w:szCs w:val="20"/>
          <w:lang w:eastAsia="zh-CN"/>
        </w:rPr>
        <w:tab/>
      </w:r>
      <w:r>
        <w:rPr>
          <w:rFonts w:ascii="Arial" w:eastAsiaTheme="minorEastAsia" w:hAnsi="Arial" w:cs="Arial"/>
          <w:sz w:val="20"/>
          <w:szCs w:val="20"/>
          <w:lang w:eastAsia="zh-CN"/>
        </w:rPr>
        <w:tab/>
      </w:r>
      <w:r>
        <w:rPr>
          <w:rFonts w:ascii="Arial" w:eastAsiaTheme="minorEastAsia" w:hAnsi="Arial" w:cs="Arial"/>
          <w:sz w:val="20"/>
          <w:szCs w:val="20"/>
          <w:lang w:eastAsia="zh-CN"/>
        </w:rPr>
        <w:tab/>
        <w:t>Huawei, Hisilicon</w:t>
      </w: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7017A1" w:rsidRDefault="007017A1"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 </w:t>
      </w:r>
      <w:r w:rsidRPr="007017A1">
        <w:rPr>
          <w:rFonts w:ascii="Arial" w:eastAsiaTheme="minorEastAsia" w:hAnsi="Arial" w:cs="Arial"/>
        </w:rPr>
        <w:t>R5-217878</w:t>
      </w:r>
      <w:r>
        <w:rPr>
          <w:rFonts w:ascii="Arial" w:eastAsiaTheme="minorEastAsia" w:hAnsi="Arial" w:cs="Arial"/>
        </w:rPr>
        <w:tab/>
      </w:r>
      <w:r w:rsidRPr="007017A1">
        <w:rPr>
          <w:rFonts w:ascii="Arial" w:eastAsiaTheme="minorEastAsia" w:hAnsi="Arial" w:cs="Arial"/>
        </w:rPr>
        <w:t>Addition of default configuration of DCI and SCI for NR SL test</w:t>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7017A1" w:rsidRDefault="007017A1"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[3] </w:t>
      </w:r>
      <w:r w:rsidRPr="007017A1">
        <w:rPr>
          <w:rFonts w:ascii="Arial" w:eastAsiaTheme="minorEastAsia" w:hAnsi="Arial" w:cs="Arial"/>
        </w:rPr>
        <w:t>R5-217879</w:t>
      </w:r>
      <w:r>
        <w:rPr>
          <w:rFonts w:ascii="Arial" w:eastAsiaTheme="minorEastAsia" w:hAnsi="Arial" w:cs="Arial"/>
        </w:rPr>
        <w:tab/>
      </w:r>
      <w:r w:rsidRPr="007017A1">
        <w:rPr>
          <w:rFonts w:ascii="Arial" w:eastAsiaTheme="minorEastAsia" w:hAnsi="Arial" w:cs="Arial"/>
        </w:rPr>
        <w:t>Addition of power level setting for NR SL test</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7017A1" w:rsidRDefault="007017A1"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 </w:t>
      </w:r>
      <w:r w:rsidRPr="007017A1">
        <w:rPr>
          <w:rFonts w:ascii="Arial" w:eastAsiaTheme="minorEastAsia" w:hAnsi="Arial" w:cs="Arial"/>
        </w:rPr>
        <w:t>R5-217877</w:t>
      </w:r>
      <w:r>
        <w:rPr>
          <w:rFonts w:ascii="Arial" w:eastAsiaTheme="minorEastAsia" w:hAnsi="Arial" w:cs="Arial"/>
        </w:rPr>
        <w:tab/>
      </w:r>
      <w:r w:rsidRPr="007017A1">
        <w:rPr>
          <w:rFonts w:ascii="Arial" w:eastAsiaTheme="minorEastAsia" w:hAnsi="Arial" w:cs="Arial"/>
        </w:rPr>
        <w:t>Correction to default configuration of SIB12</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00A7340B">
        <w:rPr>
          <w:rFonts w:ascii="Arial" w:eastAsiaTheme="minorEastAsia" w:hAnsi="Arial" w:cs="Arial"/>
        </w:rPr>
        <w:t>Huawei, Hisilicon</w:t>
      </w:r>
    </w:p>
    <w:p w:rsidR="00F03659"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5] </w:t>
      </w:r>
      <w:r w:rsidRPr="00A7340B">
        <w:rPr>
          <w:rFonts w:ascii="Arial" w:eastAsiaTheme="minorEastAsia" w:hAnsi="Arial" w:cs="Arial"/>
        </w:rPr>
        <w:t>R5-217766</w:t>
      </w:r>
      <w:r>
        <w:rPr>
          <w:rFonts w:ascii="Arial" w:eastAsiaTheme="minorEastAsia" w:hAnsi="Arial" w:cs="Arial"/>
        </w:rPr>
        <w:tab/>
      </w:r>
      <w:r w:rsidRPr="00A7340B">
        <w:rPr>
          <w:rFonts w:ascii="Arial" w:eastAsiaTheme="minorEastAsia" w:hAnsi="Arial" w:cs="Arial"/>
        </w:rPr>
        <w:t>Correction to NR V2X default configuration</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 </w:t>
      </w:r>
      <w:r w:rsidRPr="00A7340B">
        <w:rPr>
          <w:rFonts w:ascii="Arial" w:eastAsiaTheme="minorEastAsia" w:hAnsi="Arial" w:cs="Arial"/>
        </w:rPr>
        <w:t>R5-217025</w:t>
      </w:r>
      <w:r>
        <w:rPr>
          <w:rFonts w:ascii="Arial" w:eastAsiaTheme="minorEastAsia" w:hAnsi="Arial" w:cs="Arial"/>
        </w:rPr>
        <w:tab/>
      </w:r>
      <w:r w:rsidRPr="00A7340B">
        <w:rPr>
          <w:rFonts w:ascii="Arial" w:eastAsiaTheme="minorEastAsia" w:hAnsi="Arial" w:cs="Arial"/>
        </w:rPr>
        <w:t xml:space="preserve">Correction to DIRECT LINK ESTABLISHMENT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[7] </w:t>
      </w:r>
      <w:r w:rsidRPr="00A7340B">
        <w:rPr>
          <w:rFonts w:ascii="Arial" w:eastAsiaTheme="minorEastAsia" w:hAnsi="Arial" w:cs="Arial"/>
        </w:rPr>
        <w:t>R5-21702</w:t>
      </w:r>
      <w:r>
        <w:rPr>
          <w:rFonts w:ascii="Arial" w:eastAsiaTheme="minorEastAsia" w:hAnsi="Arial" w:cs="Arial"/>
        </w:rPr>
        <w:t>6</w:t>
      </w:r>
      <w:r>
        <w:rPr>
          <w:rFonts w:ascii="Arial" w:eastAsiaTheme="minorEastAsia" w:hAnsi="Arial" w:cs="Arial"/>
        </w:rPr>
        <w:tab/>
      </w:r>
      <w:r w:rsidRPr="00A7340B">
        <w:rPr>
          <w:rFonts w:ascii="Arial" w:eastAsiaTheme="minorEastAsia" w:hAnsi="Arial" w:cs="Arial"/>
        </w:rPr>
        <w:t xml:space="preserve">Correction to DIRECT LINK ESTABLISHMENT ACCEPT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Pr="00A7340B" w:rsidRDefault="00A7340B" w:rsidP="001137F4">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rPr>
        <w:t xml:space="preserve">[8] </w:t>
      </w:r>
      <w:r w:rsidRPr="00A7340B">
        <w:rPr>
          <w:rFonts w:ascii="Arial" w:eastAsiaTheme="minorEastAsia" w:hAnsi="Arial" w:cs="Arial"/>
        </w:rPr>
        <w:t>R5-21702</w:t>
      </w:r>
      <w:r>
        <w:rPr>
          <w:rFonts w:ascii="Arial" w:eastAsiaTheme="minorEastAsia" w:hAnsi="Arial" w:cs="Arial"/>
        </w:rPr>
        <w:t>7</w:t>
      </w:r>
      <w:r>
        <w:rPr>
          <w:rFonts w:ascii="Arial" w:eastAsiaTheme="minorEastAsia" w:hAnsi="Arial" w:cs="Arial"/>
        </w:rPr>
        <w:tab/>
      </w:r>
      <w:r w:rsidRPr="00A7340B">
        <w:rPr>
          <w:rFonts w:ascii="Arial" w:eastAsiaTheme="minorEastAsia" w:hAnsi="Arial" w:cs="Arial"/>
        </w:rPr>
        <w:t xml:space="preserve">Correction to DIRECT LINK MODIFICATION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[9] </w:t>
      </w:r>
      <w:r w:rsidRPr="00A7340B">
        <w:rPr>
          <w:rFonts w:ascii="Arial" w:eastAsiaTheme="minorEastAsia" w:hAnsi="Arial" w:cs="Arial"/>
        </w:rPr>
        <w:t>R5-21702</w:t>
      </w:r>
      <w:r>
        <w:rPr>
          <w:rFonts w:ascii="Arial" w:eastAsiaTheme="minorEastAsia" w:hAnsi="Arial" w:cs="Arial"/>
        </w:rPr>
        <w:t>8</w:t>
      </w:r>
      <w:r>
        <w:rPr>
          <w:rFonts w:ascii="Arial" w:eastAsiaTheme="minorEastAsia" w:hAnsi="Arial" w:cs="Arial"/>
        </w:rPr>
        <w:tab/>
      </w:r>
      <w:r w:rsidRPr="00A7340B">
        <w:rPr>
          <w:rFonts w:ascii="Arial" w:eastAsiaTheme="minorEastAsia" w:hAnsi="Arial" w:cs="Arial"/>
        </w:rPr>
        <w:t xml:space="preserve">Correction to DIRECT LINK MODIFICATION ACCEPT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[10] </w:t>
      </w:r>
      <w:r w:rsidRPr="00A7340B">
        <w:rPr>
          <w:rFonts w:ascii="Arial" w:eastAsiaTheme="minorEastAsia" w:hAnsi="Arial" w:cs="Arial"/>
        </w:rPr>
        <w:t>R5-217</w:t>
      </w:r>
      <w:r>
        <w:rPr>
          <w:rFonts w:ascii="Arial" w:eastAsiaTheme="minorEastAsia" w:hAnsi="Arial" w:cs="Arial"/>
        </w:rPr>
        <w:t>029</w:t>
      </w:r>
      <w:r>
        <w:rPr>
          <w:rFonts w:ascii="Arial" w:eastAsiaTheme="minorEastAsia" w:hAnsi="Arial" w:cs="Arial"/>
        </w:rPr>
        <w:tab/>
      </w:r>
      <w:r w:rsidRPr="00A7340B">
        <w:rPr>
          <w:rFonts w:ascii="Arial" w:eastAsiaTheme="minorEastAsia" w:hAnsi="Arial" w:cs="Arial"/>
        </w:rPr>
        <w:t xml:space="preserve">Correction to DIRECT LINK RELEASE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[11] </w:t>
      </w:r>
      <w:r w:rsidRPr="00A7340B">
        <w:rPr>
          <w:rFonts w:ascii="Arial" w:eastAsiaTheme="minorEastAsia" w:hAnsi="Arial" w:cs="Arial"/>
        </w:rPr>
        <w:t>R5-2170</w:t>
      </w:r>
      <w:r>
        <w:rPr>
          <w:rFonts w:ascii="Arial" w:eastAsiaTheme="minorEastAsia" w:hAnsi="Arial" w:cs="Arial"/>
        </w:rPr>
        <w:t>30</w:t>
      </w:r>
      <w:r>
        <w:rPr>
          <w:rFonts w:ascii="Arial" w:eastAsiaTheme="minorEastAsia" w:hAnsi="Arial" w:cs="Arial"/>
        </w:rPr>
        <w:tab/>
      </w:r>
      <w:r w:rsidRPr="00A7340B">
        <w:rPr>
          <w:rFonts w:ascii="Arial" w:eastAsiaTheme="minorEastAsia" w:hAnsi="Arial" w:cs="Arial"/>
        </w:rPr>
        <w:t xml:space="preserve">Correction to DIRECT LINK RELEASE ACCEPT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[12] </w:t>
      </w:r>
      <w:r w:rsidRPr="00A7340B">
        <w:rPr>
          <w:rFonts w:ascii="Arial" w:eastAsiaTheme="minorEastAsia" w:hAnsi="Arial" w:cs="Arial"/>
        </w:rPr>
        <w:t>R5-217</w:t>
      </w:r>
      <w:r>
        <w:rPr>
          <w:rFonts w:ascii="Arial" w:eastAsiaTheme="minorEastAsia" w:hAnsi="Arial" w:cs="Arial"/>
        </w:rPr>
        <w:t>880</w:t>
      </w:r>
      <w:r>
        <w:rPr>
          <w:rFonts w:ascii="Arial" w:eastAsiaTheme="minorEastAsia" w:hAnsi="Arial" w:cs="Arial"/>
        </w:rPr>
        <w:tab/>
      </w:r>
      <w:r w:rsidRPr="00A7340B">
        <w:rPr>
          <w:rFonts w:ascii="Arial" w:eastAsiaTheme="minorEastAsia" w:hAnsi="Arial" w:cs="Arial"/>
        </w:rPr>
        <w:t xml:space="preserve">Correction to DIRECT LINK KEEPALIVE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[13] </w:t>
      </w:r>
      <w:r w:rsidRPr="00A7340B">
        <w:rPr>
          <w:rFonts w:ascii="Arial" w:eastAsiaTheme="minorEastAsia" w:hAnsi="Arial" w:cs="Arial"/>
        </w:rPr>
        <w:t>R5-217</w:t>
      </w:r>
      <w:r>
        <w:rPr>
          <w:rFonts w:ascii="Arial" w:eastAsiaTheme="minorEastAsia" w:hAnsi="Arial" w:cs="Arial"/>
        </w:rPr>
        <w:t>032</w:t>
      </w:r>
      <w:r>
        <w:rPr>
          <w:rFonts w:ascii="Arial" w:eastAsiaTheme="minorEastAsia" w:hAnsi="Arial" w:cs="Arial"/>
        </w:rPr>
        <w:tab/>
      </w:r>
      <w:r w:rsidRPr="00A7340B">
        <w:rPr>
          <w:rFonts w:ascii="Arial" w:eastAsiaTheme="minorEastAsia" w:hAnsi="Arial" w:cs="Arial"/>
        </w:rPr>
        <w:t xml:space="preserve">Correction to DIRECT LINK KEEPALIVE RESPONSE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[14] </w:t>
      </w:r>
      <w:r w:rsidRPr="00A7340B">
        <w:rPr>
          <w:rFonts w:ascii="Arial" w:eastAsiaTheme="minorEastAsia" w:hAnsi="Arial" w:cs="Arial"/>
        </w:rPr>
        <w:t>R5-217</w:t>
      </w:r>
      <w:r>
        <w:rPr>
          <w:rFonts w:ascii="Arial" w:eastAsiaTheme="minorEastAsia" w:hAnsi="Arial" w:cs="Arial"/>
        </w:rPr>
        <w:t>881</w:t>
      </w:r>
      <w:r>
        <w:rPr>
          <w:rFonts w:ascii="Arial" w:eastAsiaTheme="minorEastAsia" w:hAnsi="Arial" w:cs="Arial"/>
        </w:rPr>
        <w:tab/>
      </w:r>
      <w:r w:rsidRPr="00A7340B">
        <w:rPr>
          <w:rFonts w:ascii="Arial" w:eastAsiaTheme="minorEastAsia" w:hAnsi="Arial" w:cs="Arial"/>
        </w:rPr>
        <w:t xml:space="preserve">Correction to DIRECT LINK AUTHENTICATION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[15] </w:t>
      </w:r>
      <w:r w:rsidRPr="00A7340B">
        <w:rPr>
          <w:rFonts w:ascii="Arial" w:eastAsiaTheme="minorEastAsia" w:hAnsi="Arial" w:cs="Arial"/>
        </w:rPr>
        <w:t>R5-217</w:t>
      </w:r>
      <w:r>
        <w:rPr>
          <w:rFonts w:ascii="Arial" w:eastAsiaTheme="minorEastAsia" w:hAnsi="Arial" w:cs="Arial"/>
        </w:rPr>
        <w:t>882</w:t>
      </w:r>
      <w:r>
        <w:rPr>
          <w:rFonts w:ascii="Arial" w:eastAsiaTheme="minorEastAsia" w:hAnsi="Arial" w:cs="Arial"/>
        </w:rPr>
        <w:tab/>
      </w:r>
      <w:r w:rsidRPr="00A7340B">
        <w:rPr>
          <w:rFonts w:ascii="Arial" w:eastAsiaTheme="minorEastAsia" w:hAnsi="Arial" w:cs="Arial"/>
        </w:rPr>
        <w:t xml:space="preserve">Correction to DIRECT LINK AUTHENTICATION RESPONSE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[16] </w:t>
      </w:r>
      <w:r w:rsidRPr="00A7340B">
        <w:rPr>
          <w:rFonts w:ascii="Arial" w:eastAsiaTheme="minorEastAsia" w:hAnsi="Arial" w:cs="Arial"/>
        </w:rPr>
        <w:t>R5-217</w:t>
      </w:r>
      <w:r>
        <w:rPr>
          <w:rFonts w:ascii="Arial" w:eastAsiaTheme="minorEastAsia" w:hAnsi="Arial" w:cs="Arial"/>
        </w:rPr>
        <w:t>035</w:t>
      </w:r>
      <w:r>
        <w:rPr>
          <w:rFonts w:ascii="Arial" w:eastAsiaTheme="minorEastAsia" w:hAnsi="Arial" w:cs="Arial"/>
        </w:rPr>
        <w:tab/>
      </w:r>
      <w:r w:rsidRPr="00A7340B">
        <w:rPr>
          <w:rFonts w:ascii="Arial" w:eastAsiaTheme="minorEastAsia" w:hAnsi="Arial" w:cs="Arial"/>
        </w:rPr>
        <w:t xml:space="preserve">Correction to DIRECT LINK AUTHENTICATION REJECT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17] </w:t>
      </w:r>
      <w:r w:rsidRPr="00A7340B">
        <w:rPr>
          <w:rFonts w:ascii="Arial" w:eastAsiaTheme="minorEastAsia" w:hAnsi="Arial" w:cs="Arial"/>
        </w:rPr>
        <w:t>R5-217</w:t>
      </w:r>
      <w:r>
        <w:rPr>
          <w:rFonts w:ascii="Arial" w:eastAsiaTheme="minorEastAsia" w:hAnsi="Arial" w:cs="Arial"/>
        </w:rPr>
        <w:t>883</w:t>
      </w:r>
      <w:r>
        <w:rPr>
          <w:rFonts w:ascii="Arial" w:eastAsiaTheme="minorEastAsia" w:hAnsi="Arial" w:cs="Arial"/>
        </w:rPr>
        <w:tab/>
      </w:r>
      <w:r w:rsidRPr="00A7340B">
        <w:rPr>
          <w:rFonts w:ascii="Arial" w:eastAsiaTheme="minorEastAsia" w:hAnsi="Arial" w:cs="Arial"/>
        </w:rPr>
        <w:t xml:space="preserve">Correction to DIRECT LINK SECURITY MODE COMMAND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[18] </w:t>
      </w:r>
      <w:r w:rsidRPr="00A7340B">
        <w:rPr>
          <w:rFonts w:ascii="Arial" w:eastAsiaTheme="minorEastAsia" w:hAnsi="Arial" w:cs="Arial"/>
        </w:rPr>
        <w:t>R5-217</w:t>
      </w:r>
      <w:r>
        <w:rPr>
          <w:rFonts w:ascii="Arial" w:eastAsiaTheme="minorEastAsia" w:hAnsi="Arial" w:cs="Arial"/>
        </w:rPr>
        <w:t>884</w:t>
      </w:r>
      <w:r>
        <w:rPr>
          <w:rFonts w:ascii="Arial" w:eastAsiaTheme="minorEastAsia" w:hAnsi="Arial" w:cs="Arial"/>
        </w:rPr>
        <w:tab/>
      </w:r>
      <w:r w:rsidRPr="00A7340B">
        <w:rPr>
          <w:rFonts w:ascii="Arial" w:eastAsiaTheme="minorEastAsia" w:hAnsi="Arial" w:cs="Arial"/>
        </w:rPr>
        <w:t xml:space="preserve">Correction to DIRECT LINK SECURITY MODE COMPLETE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lastRenderedPageBreak/>
        <w:t xml:space="preserve">[19] </w:t>
      </w:r>
      <w:r w:rsidRPr="00A7340B">
        <w:rPr>
          <w:rFonts w:ascii="Arial" w:eastAsiaTheme="minorEastAsia" w:hAnsi="Arial" w:cs="Arial"/>
        </w:rPr>
        <w:t>R5-21</w:t>
      </w:r>
      <w:r>
        <w:rPr>
          <w:rFonts w:ascii="Arial" w:eastAsiaTheme="minorEastAsia" w:hAnsi="Arial" w:cs="Arial"/>
        </w:rPr>
        <w:t>7038</w:t>
      </w:r>
      <w:r>
        <w:rPr>
          <w:rFonts w:ascii="Arial" w:eastAsiaTheme="minorEastAsia" w:hAnsi="Arial" w:cs="Arial"/>
        </w:rPr>
        <w:tab/>
      </w:r>
      <w:r w:rsidRPr="00A7340B">
        <w:rPr>
          <w:rFonts w:ascii="Arial" w:eastAsiaTheme="minorEastAsia" w:hAnsi="Arial" w:cs="Arial"/>
        </w:rPr>
        <w:t xml:space="preserve">Correction to DIRECT LINK SECURITY MODE REJECT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[20] </w:t>
      </w:r>
      <w:r w:rsidRPr="00A7340B">
        <w:rPr>
          <w:rFonts w:ascii="Arial" w:eastAsiaTheme="minorEastAsia" w:hAnsi="Arial" w:cs="Arial"/>
        </w:rPr>
        <w:t>R5-2170</w:t>
      </w:r>
      <w:r>
        <w:rPr>
          <w:rFonts w:ascii="Arial" w:eastAsiaTheme="minorEastAsia" w:hAnsi="Arial" w:cs="Arial"/>
        </w:rPr>
        <w:t>39</w:t>
      </w:r>
      <w:r>
        <w:rPr>
          <w:rFonts w:ascii="Arial" w:eastAsiaTheme="minorEastAsia" w:hAnsi="Arial" w:cs="Arial"/>
        </w:rPr>
        <w:tab/>
      </w:r>
      <w:r w:rsidRPr="00A7340B">
        <w:rPr>
          <w:rFonts w:ascii="Arial" w:eastAsiaTheme="minorEastAsia" w:hAnsi="Arial" w:cs="Arial"/>
        </w:rPr>
        <w:t xml:space="preserve">Correction to DIRECT LINK REKEYING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21] </w:t>
      </w:r>
      <w:r w:rsidRPr="00A7340B">
        <w:rPr>
          <w:rFonts w:ascii="Arial" w:eastAsiaTheme="minorEastAsia" w:hAnsi="Arial" w:cs="Arial"/>
        </w:rPr>
        <w:t>R5-2170</w:t>
      </w:r>
      <w:r>
        <w:rPr>
          <w:rFonts w:ascii="Arial" w:eastAsiaTheme="minorEastAsia" w:hAnsi="Arial" w:cs="Arial"/>
        </w:rPr>
        <w:t>40</w:t>
      </w:r>
      <w:r>
        <w:rPr>
          <w:rFonts w:ascii="Arial" w:eastAsiaTheme="minorEastAsia" w:hAnsi="Arial" w:cs="Arial"/>
        </w:rPr>
        <w:tab/>
      </w:r>
      <w:r w:rsidRPr="00A7340B">
        <w:rPr>
          <w:rFonts w:ascii="Arial" w:eastAsiaTheme="minorEastAsia" w:hAnsi="Arial" w:cs="Arial"/>
        </w:rPr>
        <w:t xml:space="preserve">Correction to DIRECT LINK REKEYING RESPONSE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22] </w:t>
      </w:r>
      <w:r w:rsidRPr="00A7340B">
        <w:rPr>
          <w:rFonts w:ascii="Arial" w:eastAsiaTheme="minorEastAsia" w:hAnsi="Arial" w:cs="Arial"/>
        </w:rPr>
        <w:t>R5-217</w:t>
      </w:r>
      <w:r>
        <w:rPr>
          <w:rFonts w:ascii="Arial" w:eastAsiaTheme="minorEastAsia" w:hAnsi="Arial" w:cs="Arial"/>
        </w:rPr>
        <w:t>885</w:t>
      </w:r>
      <w:r>
        <w:rPr>
          <w:rFonts w:ascii="Arial" w:eastAsiaTheme="minorEastAsia" w:hAnsi="Arial" w:cs="Arial"/>
        </w:rPr>
        <w:tab/>
      </w:r>
      <w:r w:rsidRPr="00A7340B">
        <w:rPr>
          <w:rFonts w:ascii="Arial" w:eastAsiaTheme="minorEastAsia" w:hAnsi="Arial" w:cs="Arial"/>
        </w:rPr>
        <w:t xml:space="preserve">Correction to DIRECT LINK IDENTIFIER UPDATE REQUEST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23] </w:t>
      </w:r>
      <w:r w:rsidRPr="00A7340B">
        <w:rPr>
          <w:rFonts w:ascii="Arial" w:eastAsiaTheme="minorEastAsia" w:hAnsi="Arial" w:cs="Arial"/>
        </w:rPr>
        <w:t>R5-217</w:t>
      </w:r>
      <w:r>
        <w:rPr>
          <w:rFonts w:ascii="Arial" w:eastAsiaTheme="minorEastAsia" w:hAnsi="Arial" w:cs="Arial"/>
        </w:rPr>
        <w:t>886</w:t>
      </w:r>
      <w:r>
        <w:rPr>
          <w:rFonts w:ascii="Arial" w:eastAsiaTheme="minorEastAsia" w:hAnsi="Arial" w:cs="Arial"/>
        </w:rPr>
        <w:tab/>
      </w:r>
      <w:r w:rsidRPr="00A7340B">
        <w:rPr>
          <w:rFonts w:ascii="Arial" w:eastAsiaTheme="minorEastAsia" w:hAnsi="Arial" w:cs="Arial"/>
        </w:rPr>
        <w:t xml:space="preserve">Correction to DIRECT LINK IDENTIFIER UPDATE ACCEPT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Pr="00A7340B" w:rsidRDefault="00A7340B" w:rsidP="001137F4">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rPr>
        <w:t xml:space="preserve">[24] </w:t>
      </w:r>
      <w:r w:rsidRPr="00A7340B">
        <w:rPr>
          <w:rFonts w:ascii="Arial" w:eastAsiaTheme="minorEastAsia" w:hAnsi="Arial" w:cs="Arial"/>
        </w:rPr>
        <w:t>R5-217</w:t>
      </w:r>
      <w:r>
        <w:rPr>
          <w:rFonts w:ascii="Arial" w:eastAsiaTheme="minorEastAsia" w:hAnsi="Arial" w:cs="Arial"/>
        </w:rPr>
        <w:t>887</w:t>
      </w:r>
      <w:r>
        <w:rPr>
          <w:rFonts w:ascii="Arial" w:eastAsiaTheme="minorEastAsia" w:hAnsi="Arial" w:cs="Arial"/>
        </w:rPr>
        <w:tab/>
      </w:r>
      <w:r w:rsidRPr="00A7340B">
        <w:rPr>
          <w:rFonts w:ascii="Arial" w:eastAsiaTheme="minorEastAsia" w:hAnsi="Arial" w:cs="Arial"/>
        </w:rPr>
        <w:t xml:space="preserve">Correction to DIRECT LINK IDENTIFIER UPDATE ACK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[25] </w:t>
      </w:r>
      <w:r w:rsidRPr="00A7340B">
        <w:rPr>
          <w:rFonts w:ascii="Arial" w:eastAsiaTheme="minorEastAsia" w:hAnsi="Arial" w:cs="Arial"/>
        </w:rPr>
        <w:t>R5-21</w:t>
      </w:r>
      <w:r>
        <w:rPr>
          <w:rFonts w:ascii="Arial" w:eastAsiaTheme="minorEastAsia" w:hAnsi="Arial" w:cs="Arial"/>
        </w:rPr>
        <w:t>7044</w:t>
      </w:r>
      <w:r>
        <w:rPr>
          <w:rFonts w:ascii="Arial" w:eastAsiaTheme="minorEastAsia" w:hAnsi="Arial" w:cs="Arial"/>
        </w:rPr>
        <w:tab/>
      </w:r>
      <w:r w:rsidRPr="00A7340B">
        <w:rPr>
          <w:rFonts w:ascii="Arial" w:eastAsiaTheme="minorEastAsia" w:hAnsi="Arial" w:cs="Arial"/>
        </w:rPr>
        <w:t xml:space="preserve">Correction to DIRECT LINK IDENTIFIER UPDATE REJECT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[26] </w:t>
      </w:r>
      <w:r w:rsidRPr="00A7340B">
        <w:rPr>
          <w:rFonts w:ascii="Arial" w:eastAsiaTheme="minorEastAsia" w:hAnsi="Arial" w:cs="Arial"/>
        </w:rPr>
        <w:t>R5-21</w:t>
      </w:r>
      <w:r>
        <w:rPr>
          <w:rFonts w:ascii="Arial" w:eastAsiaTheme="minorEastAsia" w:hAnsi="Arial" w:cs="Arial"/>
        </w:rPr>
        <w:t>7045</w:t>
      </w:r>
      <w:r>
        <w:rPr>
          <w:rFonts w:ascii="Arial" w:eastAsiaTheme="minorEastAsia" w:hAnsi="Arial" w:cs="Arial"/>
        </w:rPr>
        <w:tab/>
      </w:r>
      <w:r w:rsidRPr="00A7340B">
        <w:rPr>
          <w:rFonts w:ascii="Arial" w:eastAsiaTheme="minorEastAsia" w:hAnsi="Arial" w:cs="Arial"/>
        </w:rPr>
        <w:t xml:space="preserve">Correction to DIRECT LINK MODIFICATION REJECT </w:t>
      </w:r>
      <w:proofErr w:type="spellStart"/>
      <w:r w:rsidRPr="00A7340B">
        <w:rPr>
          <w:rFonts w:ascii="Arial" w:eastAsiaTheme="minorEastAsia" w:hAnsi="Arial" w:cs="Arial"/>
        </w:rPr>
        <w:t>msg</w:t>
      </w:r>
      <w:proofErr w:type="spellEnd"/>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7340B" w:rsidRDefault="00A7340B"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[27] </w:t>
      </w:r>
      <w:r w:rsidRPr="00A7340B">
        <w:rPr>
          <w:rFonts w:ascii="Arial" w:eastAsiaTheme="minorEastAsia" w:hAnsi="Arial" w:cs="Arial"/>
        </w:rPr>
        <w:t>R5-217</w:t>
      </w:r>
      <w:r>
        <w:rPr>
          <w:rFonts w:ascii="Arial" w:eastAsiaTheme="minorEastAsia" w:hAnsi="Arial" w:cs="Arial"/>
        </w:rPr>
        <w:t>888</w:t>
      </w:r>
      <w:r>
        <w:rPr>
          <w:rFonts w:ascii="Arial" w:eastAsiaTheme="minorEastAsia" w:hAnsi="Arial" w:cs="Arial"/>
        </w:rPr>
        <w:tab/>
      </w:r>
      <w:r w:rsidRPr="00A7340B">
        <w:rPr>
          <w:rFonts w:ascii="Arial" w:eastAsiaTheme="minorEastAsia" w:hAnsi="Arial" w:cs="Arial"/>
        </w:rPr>
        <w:t>Correction to DIRECT LINK ESTABLISHMENT REJECT</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[28] </w:t>
      </w:r>
      <w:r w:rsidRPr="00E05E74">
        <w:rPr>
          <w:rFonts w:ascii="Arial" w:eastAsiaTheme="minorEastAsia" w:hAnsi="Arial" w:cs="Arial"/>
        </w:rPr>
        <w:t>R5-217024</w:t>
      </w:r>
      <w:r>
        <w:rPr>
          <w:rFonts w:ascii="Arial" w:eastAsiaTheme="minorEastAsia" w:hAnsi="Arial" w:cs="Arial"/>
        </w:rPr>
        <w:tab/>
      </w:r>
      <w:r w:rsidRPr="00E05E74">
        <w:rPr>
          <w:rFonts w:ascii="Arial" w:eastAsiaTheme="minorEastAsia" w:hAnsi="Arial" w:cs="Arial"/>
        </w:rPr>
        <w:t>Add Reference file</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Pr="00A7340B" w:rsidRDefault="00E05E74" w:rsidP="001137F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[29] </w:t>
      </w:r>
      <w:r w:rsidRPr="00E05E74">
        <w:rPr>
          <w:rFonts w:ascii="Arial" w:eastAsiaTheme="minorEastAsia" w:hAnsi="Arial" w:cs="Arial"/>
        </w:rPr>
        <w:t>R5-217390</w:t>
      </w:r>
      <w:r>
        <w:rPr>
          <w:rFonts w:ascii="Arial" w:eastAsiaTheme="minorEastAsia" w:hAnsi="Arial" w:cs="Arial"/>
        </w:rPr>
        <w:tab/>
      </w:r>
      <w:r w:rsidRPr="00E05E74">
        <w:rPr>
          <w:rFonts w:ascii="Arial" w:eastAsiaTheme="minorEastAsia" w:hAnsi="Arial" w:cs="Arial"/>
        </w:rPr>
        <w:t>Update to SIG test frequencies for V2X</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E05E74" w:rsidRPr="00E05E74" w:rsidRDefault="00E05E7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30] </w:t>
      </w:r>
      <w:r w:rsidRPr="00E05E74">
        <w:rPr>
          <w:rFonts w:ascii="Arial" w:eastAsiaTheme="minorEastAsia" w:hAnsi="Arial" w:cs="Arial"/>
        </w:rPr>
        <w:t>R5-217889</w:t>
      </w:r>
      <w:r>
        <w:rPr>
          <w:rFonts w:ascii="Arial" w:eastAsiaTheme="minorEastAsia" w:hAnsi="Arial" w:cs="Arial"/>
        </w:rPr>
        <w:tab/>
      </w:r>
      <w:r w:rsidRPr="00E05E74">
        <w:rPr>
          <w:rFonts w:ascii="Arial" w:eastAsiaTheme="minorEastAsia" w:hAnsi="Arial" w:cs="Arial"/>
        </w:rPr>
        <w:t>Addition of NR V2X Capability</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2D7C84" w:rsidRPr="002D7C84" w:rsidRDefault="002D7C84"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r w:rsidR="00CC41A7">
        <w:rPr>
          <w:rFonts w:ascii="Arial" w:eastAsia="Yu Mincho" w:hAnsi="Arial" w:cs="Arial"/>
          <w:b/>
          <w:bCs/>
          <w:lang w:eastAsia="ja-JP"/>
        </w:rPr>
        <w:t>/2/3</w:t>
      </w:r>
    </w:p>
    <w:p w:rsidR="00E05E74" w:rsidRDefault="00E05E74"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hint="eastAsia"/>
          <w:lang w:val="en-US"/>
        </w:rPr>
        <w:t>[</w:t>
      </w:r>
      <w:r>
        <w:rPr>
          <w:rFonts w:ascii="Arial" w:eastAsiaTheme="minorEastAsia" w:hAnsi="Arial" w:cs="Arial"/>
          <w:lang w:val="en-US"/>
        </w:rPr>
        <w:t xml:space="preserve">31] </w:t>
      </w:r>
      <w:r w:rsidRPr="00E05E74">
        <w:rPr>
          <w:rFonts w:ascii="Arial" w:eastAsiaTheme="minorEastAsia" w:hAnsi="Arial" w:cs="Arial"/>
          <w:lang w:val="en-US"/>
        </w:rPr>
        <w:t>R5-217609</w:t>
      </w:r>
      <w:r>
        <w:rPr>
          <w:rFonts w:ascii="Arial" w:eastAsiaTheme="minorEastAsia" w:hAnsi="Arial" w:cs="Arial"/>
          <w:lang w:val="en-US"/>
        </w:rPr>
        <w:tab/>
      </w:r>
      <w:r w:rsidRPr="00E05E74">
        <w:rPr>
          <w:rFonts w:ascii="Arial" w:eastAsiaTheme="minorEastAsia" w:hAnsi="Arial" w:cs="Arial"/>
          <w:lang w:val="en-US"/>
        </w:rPr>
        <w:t>Correction to 5G V2X RF tests</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sidR="00CC41A7">
        <w:rPr>
          <w:rFonts w:ascii="Arial" w:eastAsiaTheme="minorEastAsia" w:hAnsi="Arial" w:cs="Arial"/>
          <w:lang w:val="en-US"/>
        </w:rPr>
        <w:t xml:space="preserve">     </w:t>
      </w:r>
      <w:r w:rsidRPr="00E05E74">
        <w:rPr>
          <w:rFonts w:ascii="Arial" w:eastAsiaTheme="minorEastAsia" w:hAnsi="Arial" w:cs="Arial"/>
          <w:lang w:val="en-US"/>
        </w:rPr>
        <w:t xml:space="preserve">Bureau Veritas, Huawei, </w:t>
      </w:r>
      <w:proofErr w:type="gramStart"/>
      <w:r w:rsidRPr="00E05E74">
        <w:rPr>
          <w:rFonts w:ascii="Arial" w:eastAsiaTheme="minorEastAsia" w:hAnsi="Arial" w:cs="Arial"/>
          <w:lang w:val="en-US"/>
        </w:rPr>
        <w:t>HiSilicon</w:t>
      </w:r>
      <w:proofErr w:type="gramEnd"/>
    </w:p>
    <w:p w:rsidR="00E05E74" w:rsidRDefault="00E05E74"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val="en-US"/>
        </w:rPr>
        <w:t xml:space="preserve">[32] </w:t>
      </w:r>
      <w:r w:rsidRPr="00E05E74">
        <w:rPr>
          <w:rFonts w:ascii="Arial" w:eastAsiaTheme="minorEastAsia" w:hAnsi="Arial" w:cs="Arial"/>
          <w:lang w:val="en-US"/>
        </w:rPr>
        <w:t>R5-217608</w:t>
      </w:r>
      <w:r>
        <w:rPr>
          <w:rFonts w:ascii="Arial" w:eastAsiaTheme="minorEastAsia" w:hAnsi="Arial" w:cs="Arial"/>
          <w:lang w:val="en-US"/>
        </w:rPr>
        <w:tab/>
      </w:r>
      <w:r w:rsidRPr="00E05E74">
        <w:rPr>
          <w:rFonts w:ascii="Arial" w:eastAsiaTheme="minorEastAsia" w:hAnsi="Arial" w:cs="Arial"/>
          <w:lang w:val="en-US"/>
        </w:rPr>
        <w:t>Update to 5G V2X RMCs</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lang w:val="en-US"/>
        </w:rPr>
        <w:tab/>
      </w:r>
      <w:r w:rsidR="00CC41A7">
        <w:rPr>
          <w:rFonts w:ascii="Arial" w:eastAsiaTheme="minorEastAsia" w:hAnsi="Arial" w:cs="Arial"/>
          <w:lang w:val="en-US"/>
        </w:rPr>
        <w:t xml:space="preserve">     </w:t>
      </w:r>
      <w:r w:rsidRPr="00E05E74">
        <w:rPr>
          <w:rFonts w:ascii="Arial" w:eastAsiaTheme="minorEastAsia" w:hAnsi="Arial" w:cs="Arial"/>
          <w:lang w:val="en-US"/>
        </w:rPr>
        <w:t>Bureau Veritas, Huawei, HiSilicon</w:t>
      </w:r>
    </w:p>
    <w:p w:rsidR="00CC41A7" w:rsidRDefault="00CC41A7" w:rsidP="00004D2F">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rPr>
        <w:t xml:space="preserve">[33] </w:t>
      </w:r>
      <w:r w:rsidRPr="00CC41A7">
        <w:rPr>
          <w:rFonts w:ascii="Arial" w:eastAsiaTheme="minorEastAsia" w:hAnsi="Arial" w:cs="Arial"/>
        </w:rPr>
        <w:t>R5-217610</w:t>
      </w:r>
      <w:r>
        <w:rPr>
          <w:rFonts w:ascii="Arial" w:eastAsiaTheme="minorEastAsia" w:hAnsi="Arial" w:cs="Arial"/>
        </w:rPr>
        <w:tab/>
      </w:r>
      <w:r w:rsidRPr="00CC41A7">
        <w:rPr>
          <w:rFonts w:ascii="Arial" w:eastAsiaTheme="minorEastAsia" w:hAnsi="Arial" w:cs="Arial"/>
        </w:rPr>
        <w:t>Correction to 5G V2X common sections</w:t>
      </w:r>
      <w:r>
        <w:rPr>
          <w:rFonts w:ascii="Arial" w:eastAsiaTheme="minorEastAsia" w:hAnsi="Arial" w:cs="Arial"/>
        </w:rPr>
        <w:tab/>
      </w:r>
      <w:r>
        <w:rPr>
          <w:rFonts w:ascii="Arial" w:eastAsiaTheme="minorEastAsia" w:hAnsi="Arial" w:cs="Arial"/>
        </w:rPr>
        <w:tab/>
      </w:r>
      <w:r>
        <w:rPr>
          <w:rFonts w:ascii="Arial" w:eastAsiaTheme="minorEastAsia" w:hAnsi="Arial" w:cs="Arial"/>
        </w:rPr>
        <w:tab/>
        <w:t xml:space="preserve">     </w:t>
      </w:r>
      <w:r w:rsidRPr="00CC41A7">
        <w:rPr>
          <w:rFonts w:ascii="Arial" w:eastAsiaTheme="minorEastAsia" w:hAnsi="Arial" w:cs="Arial"/>
        </w:rPr>
        <w:t xml:space="preserve">Bureau Veritas, Huawei, </w:t>
      </w:r>
      <w:proofErr w:type="gramStart"/>
      <w:r w:rsidRPr="00CC41A7">
        <w:rPr>
          <w:rFonts w:ascii="Arial" w:eastAsiaTheme="minorEastAsia" w:hAnsi="Arial" w:cs="Arial"/>
        </w:rPr>
        <w:t>HiSilicon</w:t>
      </w:r>
      <w:proofErr w:type="gramEnd"/>
    </w:p>
    <w:p w:rsidR="00E05E74" w:rsidRDefault="00E05E7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lang w:val="en-US"/>
        </w:rPr>
        <w:t>[3</w:t>
      </w:r>
      <w:r w:rsidR="00CC41A7">
        <w:rPr>
          <w:rFonts w:ascii="Arial" w:eastAsiaTheme="minorEastAsia" w:hAnsi="Arial" w:cs="Arial"/>
          <w:lang w:val="en-US"/>
        </w:rPr>
        <w:t>4</w:t>
      </w:r>
      <w:r>
        <w:rPr>
          <w:rFonts w:ascii="Arial" w:eastAsiaTheme="minorEastAsia" w:hAnsi="Arial" w:cs="Arial"/>
          <w:lang w:val="en-US"/>
        </w:rPr>
        <w:t xml:space="preserve">] </w:t>
      </w:r>
      <w:r w:rsidRPr="00E05E74">
        <w:rPr>
          <w:rFonts w:ascii="Arial" w:eastAsiaTheme="minorEastAsia" w:hAnsi="Arial" w:cs="Arial"/>
          <w:lang w:val="en-US"/>
        </w:rPr>
        <w:t>R5-217382</w:t>
      </w:r>
      <w:r>
        <w:rPr>
          <w:rFonts w:ascii="Arial" w:eastAsiaTheme="minorEastAsia" w:hAnsi="Arial" w:cs="Arial"/>
          <w:lang w:val="en-US"/>
        </w:rPr>
        <w:tab/>
      </w:r>
      <w:r w:rsidRPr="00E05E74">
        <w:rPr>
          <w:rFonts w:ascii="Arial" w:eastAsiaTheme="minorEastAsia" w:hAnsi="Arial" w:cs="Arial"/>
          <w:lang w:val="en-US"/>
        </w:rPr>
        <w:t>Addition of 6.2E.1.1 MOP for intra-band contiguous V2X operation</w:t>
      </w:r>
      <w:r>
        <w:rPr>
          <w:rFonts w:ascii="Arial" w:eastAsiaTheme="minorEastAsia" w:hAnsi="Arial" w:cs="Arial"/>
          <w:lang w:val="en-US"/>
        </w:rPr>
        <w:tab/>
      </w:r>
      <w:r>
        <w:rPr>
          <w:rFonts w:ascii="Arial" w:eastAsiaTheme="minorEastAsia" w:hAnsi="Arial" w:cs="Arial"/>
          <w:lang w:val="en-US"/>
        </w:rPr>
        <w:tab/>
      </w:r>
      <w:r>
        <w:rPr>
          <w:rFonts w:ascii="Arial" w:eastAsiaTheme="minorEastAsia" w:hAnsi="Arial" w:cs="Arial"/>
        </w:rPr>
        <w:t>Huawei, Hisilicon</w:t>
      </w:r>
    </w:p>
    <w:p w:rsidR="00E05E74" w:rsidRDefault="00E05E7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lang w:val="en-US"/>
        </w:rPr>
        <w:t>[3</w:t>
      </w:r>
      <w:r w:rsidR="00CC41A7">
        <w:rPr>
          <w:rFonts w:ascii="Arial" w:eastAsiaTheme="minorEastAsia" w:hAnsi="Arial" w:cs="Arial"/>
          <w:lang w:val="en-US"/>
        </w:rPr>
        <w:t>5</w:t>
      </w:r>
      <w:r>
        <w:rPr>
          <w:rFonts w:ascii="Arial" w:eastAsiaTheme="minorEastAsia" w:hAnsi="Arial" w:cs="Arial"/>
          <w:lang w:val="en-US"/>
        </w:rPr>
        <w:t xml:space="preserve">] </w:t>
      </w:r>
      <w:r w:rsidRPr="00E05E74">
        <w:rPr>
          <w:rFonts w:ascii="Arial" w:eastAsiaTheme="minorEastAsia" w:hAnsi="Arial" w:cs="Arial"/>
          <w:lang w:val="en-US"/>
        </w:rPr>
        <w:t>R5-217383</w:t>
      </w:r>
      <w:r>
        <w:rPr>
          <w:rFonts w:ascii="Arial" w:eastAsiaTheme="minorEastAsia" w:hAnsi="Arial" w:cs="Arial"/>
          <w:lang w:val="en-US"/>
        </w:rPr>
        <w:tab/>
      </w:r>
      <w:r w:rsidRPr="00E05E74">
        <w:rPr>
          <w:rFonts w:ascii="Arial" w:eastAsiaTheme="minorEastAsia" w:hAnsi="Arial" w:cs="Arial"/>
          <w:lang w:val="en-US"/>
        </w:rPr>
        <w:t>Addition of 6.2E.1.2 MOP for intra-band non-contiguous V2X operation</w:t>
      </w:r>
      <w:r>
        <w:rPr>
          <w:rFonts w:ascii="Arial" w:eastAsiaTheme="minorEastAsia" w:hAnsi="Arial" w:cs="Arial"/>
          <w:lang w:val="en-US"/>
        </w:rPr>
        <w:tab/>
      </w:r>
      <w:r>
        <w:rPr>
          <w:rFonts w:ascii="Arial" w:eastAsiaTheme="minorEastAsia" w:hAnsi="Arial" w:cs="Arial"/>
        </w:rPr>
        <w:t>Huawei, Hisilicon</w:t>
      </w:r>
    </w:p>
    <w:p w:rsidR="00E05E74" w:rsidRDefault="00E05E74" w:rsidP="00E05E74">
      <w:pPr>
        <w:overflowPunct/>
        <w:autoSpaceDE/>
        <w:autoSpaceDN/>
        <w:snapToGrid w:val="0"/>
        <w:spacing w:after="0"/>
        <w:textAlignment w:val="auto"/>
        <w:rPr>
          <w:rFonts w:ascii="Arial" w:eastAsiaTheme="minorEastAsia" w:hAnsi="Arial" w:cs="Arial"/>
          <w:lang w:val="en-US"/>
        </w:rPr>
      </w:pPr>
      <w:r>
        <w:rPr>
          <w:rFonts w:ascii="Arial" w:eastAsiaTheme="minorEastAsia" w:hAnsi="Arial" w:cs="Arial"/>
          <w:lang w:val="en-US"/>
        </w:rPr>
        <w:t>[3</w:t>
      </w:r>
      <w:r w:rsidR="00CC41A7">
        <w:rPr>
          <w:rFonts w:ascii="Arial" w:eastAsiaTheme="minorEastAsia" w:hAnsi="Arial" w:cs="Arial"/>
          <w:lang w:val="en-US"/>
        </w:rPr>
        <w:t>6</w:t>
      </w:r>
      <w:r>
        <w:rPr>
          <w:rFonts w:ascii="Arial" w:eastAsiaTheme="minorEastAsia" w:hAnsi="Arial" w:cs="Arial"/>
          <w:lang w:val="en-US"/>
        </w:rPr>
        <w:t>] R5-217384</w:t>
      </w:r>
      <w:r>
        <w:rPr>
          <w:rFonts w:ascii="Arial" w:eastAsiaTheme="minorEastAsia" w:hAnsi="Arial" w:cs="Arial"/>
          <w:lang w:val="en-US"/>
        </w:rPr>
        <w:tab/>
      </w:r>
      <w:r w:rsidRPr="00E05E74">
        <w:rPr>
          <w:rFonts w:ascii="Arial" w:eastAsiaTheme="minorEastAsia" w:hAnsi="Arial" w:cs="Arial"/>
          <w:lang w:val="en-US"/>
        </w:rPr>
        <w:t xml:space="preserve">Addition of 6.2E.1.3.1 MOP for inter-band E-UTRA </w:t>
      </w:r>
      <w:proofErr w:type="spellStart"/>
      <w:r w:rsidRPr="00E05E74">
        <w:rPr>
          <w:rFonts w:ascii="Arial" w:eastAsiaTheme="minorEastAsia" w:hAnsi="Arial" w:cs="Arial"/>
          <w:lang w:val="en-US"/>
        </w:rPr>
        <w:t>Uu</w:t>
      </w:r>
      <w:proofErr w:type="spellEnd"/>
      <w:r w:rsidRPr="00E05E74">
        <w:rPr>
          <w:rFonts w:ascii="Arial" w:eastAsiaTheme="minorEastAsia" w:hAnsi="Arial" w:cs="Arial"/>
          <w:lang w:val="en-US"/>
        </w:rPr>
        <w:t xml:space="preserve"> and NR </w:t>
      </w:r>
      <w:proofErr w:type="spellStart"/>
      <w:r w:rsidRPr="00E05E74">
        <w:rPr>
          <w:rFonts w:ascii="Arial" w:eastAsiaTheme="minorEastAsia" w:hAnsi="Arial" w:cs="Arial"/>
          <w:lang w:val="en-US"/>
        </w:rPr>
        <w:t>Sidelink</w:t>
      </w:r>
      <w:proofErr w:type="spellEnd"/>
      <w:r w:rsidRPr="00E05E74">
        <w:rPr>
          <w:rFonts w:ascii="Arial" w:eastAsiaTheme="minorEastAsia" w:hAnsi="Arial" w:cs="Arial"/>
          <w:lang w:val="en-US"/>
        </w:rPr>
        <w:t xml:space="preserve"> operation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[3</w:t>
      </w:r>
      <w:r w:rsidR="00CC41A7">
        <w:rPr>
          <w:rFonts w:ascii="Arial" w:eastAsiaTheme="minorEastAsia" w:hAnsi="Arial" w:cs="Arial"/>
        </w:rPr>
        <w:t>7</w:t>
      </w:r>
      <w:r>
        <w:rPr>
          <w:rFonts w:ascii="Arial" w:eastAsiaTheme="minorEastAsia" w:hAnsi="Arial" w:cs="Arial"/>
        </w:rPr>
        <w:t xml:space="preserve">] </w:t>
      </w:r>
      <w:r w:rsidRPr="00E05E74">
        <w:rPr>
          <w:rFonts w:ascii="Arial" w:eastAsiaTheme="minorEastAsia" w:hAnsi="Arial" w:cs="Arial"/>
        </w:rPr>
        <w:t>R5-217385</w:t>
      </w:r>
      <w:r>
        <w:rPr>
          <w:rFonts w:ascii="Arial" w:eastAsiaTheme="minorEastAsia" w:hAnsi="Arial" w:cs="Arial"/>
        </w:rPr>
        <w:tab/>
      </w:r>
      <w:r w:rsidRPr="00E05E74">
        <w:rPr>
          <w:rFonts w:ascii="Arial" w:eastAsiaTheme="minorEastAsia" w:hAnsi="Arial" w:cs="Arial"/>
        </w:rPr>
        <w:t xml:space="preserve">Addition of 6.2E.1.3.2 MOP for inter-band NR </w:t>
      </w:r>
      <w:proofErr w:type="spellStart"/>
      <w:r w:rsidRPr="00E05E74">
        <w:rPr>
          <w:rFonts w:ascii="Arial" w:eastAsiaTheme="minorEastAsia" w:hAnsi="Arial" w:cs="Arial"/>
        </w:rPr>
        <w:t>Uu</w:t>
      </w:r>
      <w:proofErr w:type="spellEnd"/>
      <w:r w:rsidRPr="00E05E74">
        <w:rPr>
          <w:rFonts w:ascii="Arial" w:eastAsiaTheme="minorEastAsia" w:hAnsi="Arial" w:cs="Arial"/>
        </w:rPr>
        <w:t xml:space="preserve"> and E-UTRA V2X </w:t>
      </w:r>
      <w:proofErr w:type="spellStart"/>
      <w:r w:rsidRPr="00E05E74">
        <w:rPr>
          <w:rFonts w:ascii="Arial" w:eastAsiaTheme="minorEastAsia" w:hAnsi="Arial" w:cs="Arial"/>
        </w:rPr>
        <w:t>Sidelink</w:t>
      </w:r>
      <w:proofErr w:type="spellEnd"/>
      <w:r w:rsidRPr="00E05E74">
        <w:rPr>
          <w:rFonts w:ascii="Arial" w:eastAsiaTheme="minorEastAsia" w:hAnsi="Arial" w:cs="Arial"/>
        </w:rPr>
        <w:t xml:space="preserve"> operation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[3</w:t>
      </w:r>
      <w:r w:rsidR="00CC41A7">
        <w:rPr>
          <w:rFonts w:ascii="Arial" w:eastAsiaTheme="minorEastAsia" w:hAnsi="Arial" w:cs="Arial"/>
        </w:rPr>
        <w:t>8</w:t>
      </w:r>
      <w:r>
        <w:rPr>
          <w:rFonts w:ascii="Arial" w:eastAsiaTheme="minorEastAsia" w:hAnsi="Arial" w:cs="Arial"/>
        </w:rPr>
        <w:t xml:space="preserve">] </w:t>
      </w:r>
      <w:r w:rsidRPr="00E05E74">
        <w:rPr>
          <w:rFonts w:ascii="Arial" w:eastAsiaTheme="minorEastAsia" w:hAnsi="Arial" w:cs="Arial"/>
        </w:rPr>
        <w:t>R5-217386</w:t>
      </w:r>
      <w:r>
        <w:rPr>
          <w:rFonts w:ascii="Arial" w:eastAsiaTheme="minorEastAsia" w:hAnsi="Arial" w:cs="Arial"/>
        </w:rPr>
        <w:tab/>
      </w:r>
      <w:r w:rsidRPr="00E05E74">
        <w:rPr>
          <w:rFonts w:ascii="Arial" w:eastAsiaTheme="minorEastAsia" w:hAnsi="Arial" w:cs="Arial"/>
        </w:rPr>
        <w:t>Addition of 6.2E.2.1 MPR for intra-band V2X operation</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[3</w:t>
      </w:r>
      <w:r w:rsidR="00CC41A7">
        <w:rPr>
          <w:rFonts w:ascii="Arial" w:eastAsiaTheme="minorEastAsia" w:hAnsi="Arial" w:cs="Arial"/>
        </w:rPr>
        <w:t>9</w:t>
      </w:r>
      <w:r>
        <w:rPr>
          <w:rFonts w:ascii="Arial" w:eastAsiaTheme="minorEastAsia" w:hAnsi="Arial" w:cs="Arial"/>
        </w:rPr>
        <w:t xml:space="preserve">] </w:t>
      </w:r>
      <w:r w:rsidRPr="00E05E74">
        <w:rPr>
          <w:rFonts w:ascii="Arial" w:eastAsiaTheme="minorEastAsia" w:hAnsi="Arial" w:cs="Arial"/>
        </w:rPr>
        <w:t>R5-217387</w:t>
      </w:r>
      <w:r>
        <w:rPr>
          <w:rFonts w:ascii="Arial" w:eastAsiaTheme="minorEastAsia" w:hAnsi="Arial" w:cs="Arial"/>
        </w:rPr>
        <w:tab/>
      </w:r>
      <w:r w:rsidRPr="00E05E74">
        <w:rPr>
          <w:rFonts w:ascii="Arial" w:eastAsiaTheme="minorEastAsia" w:hAnsi="Arial" w:cs="Arial"/>
        </w:rPr>
        <w:t xml:space="preserve">Addition of 6.2E.2.2.1 MPR for inter-band E-UTRA </w:t>
      </w:r>
      <w:proofErr w:type="spellStart"/>
      <w:r w:rsidRPr="00E05E74">
        <w:rPr>
          <w:rFonts w:ascii="Arial" w:eastAsiaTheme="minorEastAsia" w:hAnsi="Arial" w:cs="Arial"/>
        </w:rPr>
        <w:t>Uu</w:t>
      </w:r>
      <w:proofErr w:type="spellEnd"/>
      <w:r w:rsidRPr="00E05E74">
        <w:rPr>
          <w:rFonts w:ascii="Arial" w:eastAsiaTheme="minorEastAsia" w:hAnsi="Arial" w:cs="Arial"/>
        </w:rPr>
        <w:t xml:space="preserve"> and NR </w:t>
      </w:r>
      <w:proofErr w:type="spellStart"/>
      <w:r w:rsidRPr="00E05E74">
        <w:rPr>
          <w:rFonts w:ascii="Arial" w:eastAsiaTheme="minorEastAsia" w:hAnsi="Arial" w:cs="Arial"/>
        </w:rPr>
        <w:t>Sidelink</w:t>
      </w:r>
      <w:proofErr w:type="spellEnd"/>
      <w:r w:rsidRPr="00E05E74">
        <w:rPr>
          <w:rFonts w:ascii="Arial" w:eastAsiaTheme="minorEastAsia" w:hAnsi="Arial" w:cs="Arial"/>
        </w:rPr>
        <w:t xml:space="preserve"> operation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w:t>
      </w:r>
      <w:r w:rsidR="00CC41A7">
        <w:rPr>
          <w:rFonts w:ascii="Arial" w:eastAsiaTheme="minorEastAsia" w:hAnsi="Arial" w:cs="Arial"/>
        </w:rPr>
        <w:t>40</w:t>
      </w:r>
      <w:r>
        <w:rPr>
          <w:rFonts w:ascii="Arial" w:eastAsiaTheme="minorEastAsia" w:hAnsi="Arial" w:cs="Arial"/>
        </w:rPr>
        <w:t xml:space="preserve">] </w:t>
      </w:r>
      <w:r w:rsidRPr="00E05E74">
        <w:rPr>
          <w:rFonts w:ascii="Arial" w:eastAsiaTheme="minorEastAsia" w:hAnsi="Arial" w:cs="Arial"/>
        </w:rPr>
        <w:t>R5-217388</w:t>
      </w:r>
      <w:r>
        <w:rPr>
          <w:rFonts w:ascii="Arial" w:eastAsiaTheme="minorEastAsia" w:hAnsi="Arial" w:cs="Arial"/>
        </w:rPr>
        <w:tab/>
      </w:r>
      <w:r w:rsidRPr="00E05E74">
        <w:rPr>
          <w:rFonts w:ascii="Arial" w:eastAsiaTheme="minorEastAsia" w:hAnsi="Arial" w:cs="Arial"/>
        </w:rPr>
        <w:t xml:space="preserve">Addition of 6.2E.2.2.2 MPR for inter-band NR </w:t>
      </w:r>
      <w:proofErr w:type="spellStart"/>
      <w:r w:rsidRPr="00E05E74">
        <w:rPr>
          <w:rFonts w:ascii="Arial" w:eastAsiaTheme="minorEastAsia" w:hAnsi="Arial" w:cs="Arial"/>
        </w:rPr>
        <w:t>Uu</w:t>
      </w:r>
      <w:proofErr w:type="spellEnd"/>
      <w:r w:rsidRPr="00E05E74">
        <w:rPr>
          <w:rFonts w:ascii="Arial" w:eastAsiaTheme="minorEastAsia" w:hAnsi="Arial" w:cs="Arial"/>
        </w:rPr>
        <w:t xml:space="preserve"> and E-UTRA V2X </w:t>
      </w:r>
      <w:proofErr w:type="spellStart"/>
      <w:r w:rsidRPr="00E05E74">
        <w:rPr>
          <w:rFonts w:ascii="Arial" w:eastAsiaTheme="minorEastAsia" w:hAnsi="Arial" w:cs="Arial"/>
        </w:rPr>
        <w:t>Sidelink</w:t>
      </w:r>
      <w:proofErr w:type="spellEnd"/>
      <w:r w:rsidRPr="00E05E74">
        <w:rPr>
          <w:rFonts w:ascii="Arial" w:eastAsiaTheme="minorEastAsia" w:hAnsi="Arial" w:cs="Arial"/>
        </w:rPr>
        <w:t xml:space="preserve"> operation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E05E74" w:rsidRDefault="00E05E74"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[4</w:t>
      </w:r>
      <w:r w:rsidR="00CC41A7">
        <w:rPr>
          <w:rFonts w:ascii="Arial" w:eastAsiaTheme="minorEastAsia" w:hAnsi="Arial" w:cs="Arial"/>
        </w:rPr>
        <w:t>1</w:t>
      </w:r>
      <w:r>
        <w:rPr>
          <w:rFonts w:ascii="Arial" w:eastAsiaTheme="minorEastAsia" w:hAnsi="Arial" w:cs="Arial"/>
        </w:rPr>
        <w:t xml:space="preserve">] </w:t>
      </w:r>
      <w:r w:rsidRPr="00E05E74">
        <w:rPr>
          <w:rFonts w:ascii="Arial" w:eastAsiaTheme="minorEastAsia" w:hAnsi="Arial" w:cs="Arial"/>
        </w:rPr>
        <w:t>R5-217389</w:t>
      </w:r>
      <w:r>
        <w:rPr>
          <w:rFonts w:ascii="Arial" w:eastAsiaTheme="minorEastAsia" w:hAnsi="Arial" w:cs="Arial"/>
        </w:rPr>
        <w:tab/>
      </w:r>
      <w:r w:rsidRPr="00E05E74">
        <w:rPr>
          <w:rFonts w:ascii="Arial" w:eastAsiaTheme="minorEastAsia" w:hAnsi="Arial" w:cs="Arial"/>
        </w:rPr>
        <w:t>Addition of 6.3E Output power dynamics for V2X</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t>Huawei, Hisilicon</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[42] </w:t>
      </w:r>
      <w:r w:rsidRPr="00CC41A7">
        <w:rPr>
          <w:rFonts w:ascii="Arial" w:eastAsiaTheme="minorEastAsia" w:hAnsi="Arial" w:cs="Arial"/>
        </w:rPr>
        <w:t>R5-21830</w:t>
      </w:r>
      <w:r>
        <w:rPr>
          <w:rFonts w:ascii="Arial" w:eastAsiaTheme="minorEastAsia" w:hAnsi="Arial" w:cs="Arial"/>
        </w:rPr>
        <w:t>2</w:t>
      </w:r>
      <w:r>
        <w:rPr>
          <w:rFonts w:ascii="Arial" w:eastAsiaTheme="minorEastAsia" w:hAnsi="Arial" w:cs="Arial"/>
        </w:rPr>
        <w:tab/>
      </w:r>
      <w:r w:rsidRPr="00CC41A7">
        <w:rPr>
          <w:rFonts w:ascii="Arial" w:eastAsiaTheme="minorEastAsia" w:hAnsi="Arial" w:cs="Arial"/>
        </w:rPr>
        <w:t>Addition of new test case 6.4E.2.4.2 In-band emissions for V2X / con-current operation</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[43] </w:t>
      </w:r>
      <w:r w:rsidRPr="00CC41A7">
        <w:rPr>
          <w:rFonts w:ascii="Arial" w:eastAsiaTheme="minorEastAsia" w:hAnsi="Arial" w:cs="Arial"/>
        </w:rPr>
        <w:t>R5-218303</w:t>
      </w:r>
      <w:r>
        <w:rPr>
          <w:rFonts w:ascii="Arial" w:eastAsiaTheme="minorEastAsia" w:hAnsi="Arial" w:cs="Arial"/>
        </w:rPr>
        <w:tab/>
      </w:r>
      <w:r w:rsidRPr="00CC41A7">
        <w:rPr>
          <w:rFonts w:ascii="Arial" w:eastAsiaTheme="minorEastAsia" w:hAnsi="Arial" w:cs="Arial"/>
        </w:rPr>
        <w:t>Addition of new test case 6.4E.2.5.1 EVM equalizer spectrum flatness for V2X / non-concurrent operation</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[44] </w:t>
      </w:r>
      <w:r w:rsidRPr="00CC41A7">
        <w:rPr>
          <w:rFonts w:ascii="Arial" w:eastAsiaTheme="minorEastAsia" w:hAnsi="Arial" w:cs="Arial"/>
        </w:rPr>
        <w:t>R5-218304</w:t>
      </w:r>
      <w:r>
        <w:rPr>
          <w:rFonts w:ascii="Arial" w:eastAsiaTheme="minorEastAsia" w:hAnsi="Arial" w:cs="Arial"/>
        </w:rPr>
        <w:tab/>
      </w:r>
      <w:r w:rsidRPr="00CC41A7">
        <w:rPr>
          <w:rFonts w:ascii="Arial" w:eastAsiaTheme="minorEastAsia" w:hAnsi="Arial" w:cs="Arial"/>
        </w:rPr>
        <w:t>Addition of new test case 6.4E.2.5.1D EVM equalizer spectrum flatness for V2X / non-concurrent operation / SL-MIMO</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[45] </w:t>
      </w:r>
      <w:r w:rsidRPr="00CC41A7">
        <w:rPr>
          <w:rFonts w:ascii="Arial" w:eastAsiaTheme="minorEastAsia" w:hAnsi="Arial" w:cs="Arial"/>
        </w:rPr>
        <w:t>R5-218305</w:t>
      </w:r>
      <w:r>
        <w:rPr>
          <w:rFonts w:ascii="Arial" w:eastAsiaTheme="minorEastAsia" w:hAnsi="Arial" w:cs="Arial"/>
        </w:rPr>
        <w:tab/>
      </w:r>
      <w:r w:rsidRPr="00CC41A7">
        <w:rPr>
          <w:rFonts w:ascii="Arial" w:eastAsiaTheme="minorEastAsia" w:hAnsi="Arial" w:cs="Arial"/>
        </w:rPr>
        <w:t>Addition of new test case 6.4E.2.5.2 EVM equalizer spectrum flatness for V2X / con-current operation</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[46] R5-218300</w:t>
      </w:r>
      <w:r>
        <w:rPr>
          <w:rFonts w:ascii="Arial" w:eastAsiaTheme="minorEastAsia" w:hAnsi="Arial" w:cs="Arial"/>
        </w:rPr>
        <w:tab/>
      </w:r>
      <w:r w:rsidRPr="00CC41A7">
        <w:rPr>
          <w:rFonts w:ascii="Arial" w:eastAsiaTheme="minorEastAsia" w:hAnsi="Arial" w:cs="Arial"/>
        </w:rPr>
        <w:t>Update to test case 6.4E.2.4.1 In-band emissions for V2X / non-concurrent operation</w:t>
      </w:r>
    </w:p>
    <w:p w:rsidR="00CC41A7" w:rsidRDefault="00CC41A7" w:rsidP="00E05E74">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CC41A7">
      <w:pPr>
        <w:overflowPunct/>
        <w:autoSpaceDE/>
        <w:autoSpaceDN/>
        <w:snapToGrid w:val="0"/>
        <w:spacing w:after="0"/>
        <w:textAlignment w:val="auto"/>
        <w:rPr>
          <w:rFonts w:ascii="Arial" w:eastAsiaTheme="minorEastAsia" w:hAnsi="Arial" w:cs="Arial"/>
        </w:rPr>
      </w:pPr>
      <w:r>
        <w:rPr>
          <w:rFonts w:ascii="Arial" w:eastAsiaTheme="minorEastAsia" w:hAnsi="Arial" w:cs="Arial"/>
        </w:rPr>
        <w:t>[47] R5-218301</w:t>
      </w:r>
      <w:r>
        <w:rPr>
          <w:rFonts w:ascii="Arial" w:eastAsiaTheme="minorEastAsia" w:hAnsi="Arial" w:cs="Arial"/>
        </w:rPr>
        <w:tab/>
      </w:r>
      <w:r w:rsidRPr="00CC41A7">
        <w:rPr>
          <w:rFonts w:ascii="Arial" w:eastAsiaTheme="minorEastAsia" w:hAnsi="Arial" w:cs="Arial"/>
        </w:rPr>
        <w:t>Update to test case 6.4E.2.4.1D In-band emissions for V2X / non-concurrent operation / SL-MIMO</w:t>
      </w:r>
    </w:p>
    <w:p w:rsidR="00CC41A7" w:rsidRDefault="00CC41A7" w:rsidP="00CC41A7">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MTCC, KTL</w:t>
      </w:r>
    </w:p>
    <w:p w:rsidR="00CC41A7" w:rsidRDefault="00CC41A7" w:rsidP="00CC41A7">
      <w:pPr>
        <w:overflowPunct/>
        <w:autoSpaceDE/>
        <w:autoSpaceDN/>
        <w:snapToGrid w:val="0"/>
        <w:spacing w:after="0"/>
        <w:textAlignment w:val="auto"/>
        <w:rPr>
          <w:rFonts w:ascii="Arial" w:eastAsia="Yu Mincho" w:hAnsi="Arial" w:cs="Arial"/>
          <w:b/>
          <w:bCs/>
          <w:lang w:eastAsia="ja-JP"/>
        </w:rPr>
      </w:pPr>
    </w:p>
    <w:p w:rsidR="00CC41A7" w:rsidRPr="00814A67" w:rsidRDefault="00CC41A7" w:rsidP="00CC41A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38.905</w:t>
      </w:r>
    </w:p>
    <w:p w:rsidR="00CC41A7" w:rsidRDefault="00CC41A7" w:rsidP="00CC41A7">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[48] </w:t>
      </w:r>
      <w:r w:rsidRPr="00CC41A7">
        <w:rPr>
          <w:rFonts w:ascii="Arial" w:eastAsiaTheme="minorEastAsia" w:hAnsi="Arial" w:cs="Arial"/>
        </w:rPr>
        <w:t>R5-217604</w:t>
      </w:r>
      <w:r>
        <w:rPr>
          <w:rFonts w:ascii="Arial" w:eastAsiaTheme="minorEastAsia" w:hAnsi="Arial" w:cs="Arial"/>
        </w:rPr>
        <w:tab/>
      </w:r>
      <w:r w:rsidRPr="00CC41A7">
        <w:rPr>
          <w:rFonts w:ascii="Arial" w:eastAsiaTheme="minorEastAsia" w:hAnsi="Arial" w:cs="Arial"/>
        </w:rPr>
        <w:t>Addition of TP analysis of V2X MOP 6.2E.1.x</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Huawei, HiSilicon</w:t>
      </w:r>
    </w:p>
    <w:p w:rsidR="00CC41A7" w:rsidRDefault="00CC41A7" w:rsidP="00CC41A7">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[49] </w:t>
      </w:r>
      <w:r w:rsidRPr="00CC41A7">
        <w:rPr>
          <w:rFonts w:ascii="Arial" w:eastAsiaTheme="minorEastAsia" w:hAnsi="Arial" w:cs="Arial"/>
        </w:rPr>
        <w:t>R5-218306</w:t>
      </w:r>
      <w:r>
        <w:rPr>
          <w:rFonts w:ascii="Arial" w:eastAsiaTheme="minorEastAsia" w:hAnsi="Arial" w:cs="Arial"/>
        </w:rPr>
        <w:tab/>
      </w:r>
      <w:r w:rsidRPr="00CC41A7">
        <w:rPr>
          <w:rFonts w:ascii="Arial" w:eastAsiaTheme="minorEastAsia" w:hAnsi="Arial" w:cs="Arial"/>
        </w:rPr>
        <w:t>Addition of TP analysis of V2X MPR 6.2E.2.x</w:t>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CC41A7">
        <w:rPr>
          <w:rFonts w:ascii="Arial" w:eastAsiaTheme="minorEastAsia" w:hAnsi="Arial" w:cs="Arial"/>
        </w:rPr>
        <w:t>Huawei, HiSilicon</w:t>
      </w:r>
    </w:p>
    <w:p w:rsidR="00F03659" w:rsidRDefault="00F03659" w:rsidP="00004D2F">
      <w:pPr>
        <w:overflowPunct/>
        <w:autoSpaceDE/>
        <w:autoSpaceDN/>
        <w:snapToGrid w:val="0"/>
        <w:spacing w:after="0"/>
        <w:textAlignment w:val="auto"/>
        <w:rPr>
          <w:rFonts w:ascii="Arial" w:eastAsiaTheme="minorEastAsia" w:hAnsi="Arial" w:cs="Arial"/>
        </w:rPr>
      </w:pPr>
    </w:p>
    <w:p w:rsidR="00F91EF3" w:rsidRPr="00F03659" w:rsidRDefault="00F91EF3" w:rsidP="00F91EF3">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w:t>
      </w:r>
      <w:r w:rsidR="00CC41A7">
        <w:rPr>
          <w:rFonts w:ascii="Arial" w:eastAsia="Yu Mincho" w:hAnsi="Arial" w:cs="Arial"/>
          <w:b/>
          <w:bCs/>
          <w:lang w:eastAsia="ja-JP"/>
        </w:rPr>
        <w:t>523-1/2/3</w:t>
      </w:r>
    </w:p>
    <w:p w:rsidR="00F91EF3"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hint="eastAsia"/>
        </w:rPr>
        <w:t>[</w:t>
      </w:r>
      <w:r>
        <w:rPr>
          <w:rFonts w:ascii="Arial" w:eastAsiaTheme="minorEastAsia" w:hAnsi="Arial" w:cs="Arial"/>
        </w:rPr>
        <w:t xml:space="preserve">50] </w:t>
      </w:r>
      <w:r w:rsidRPr="00CC41A7">
        <w:rPr>
          <w:rFonts w:ascii="Arial" w:eastAsiaTheme="minorEastAsia" w:hAnsi="Arial" w:cs="Arial"/>
        </w:rPr>
        <w:t>R5-217894</w:t>
      </w:r>
      <w:r w:rsidR="00ED6FB4">
        <w:rPr>
          <w:rFonts w:ascii="Arial" w:eastAsiaTheme="minorEastAsia" w:hAnsi="Arial" w:cs="Arial"/>
        </w:rPr>
        <w:tab/>
      </w:r>
      <w:r w:rsidR="00ED6FB4" w:rsidRPr="00ED6FB4">
        <w:rPr>
          <w:rFonts w:ascii="Arial" w:eastAsiaTheme="minorEastAsia" w:hAnsi="Arial" w:cs="Arial"/>
        </w:rPr>
        <w:t>Addition of NR V2X test case 12.1.1.2</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[51] </w:t>
      </w:r>
      <w:r w:rsidRPr="00CC41A7">
        <w:rPr>
          <w:rFonts w:ascii="Arial" w:eastAsiaTheme="minorEastAsia" w:hAnsi="Arial" w:cs="Arial"/>
        </w:rPr>
        <w:t>R5-217999</w:t>
      </w:r>
      <w:r w:rsidR="00ED6FB4">
        <w:rPr>
          <w:rFonts w:ascii="Arial" w:eastAsiaTheme="minorEastAsia" w:hAnsi="Arial" w:cs="Arial"/>
        </w:rPr>
        <w:tab/>
      </w:r>
      <w:r w:rsidR="00ED6FB4" w:rsidRPr="00ED6FB4">
        <w:rPr>
          <w:rFonts w:ascii="Arial" w:eastAsiaTheme="minorEastAsia" w:hAnsi="Arial" w:cs="Arial"/>
        </w:rPr>
        <w:t>Addition of new CVX TC 12.1.3.1-PC5-only operation / Measurement configuration and reporting via PC5 RRC / PSBCH-RSRP measurement configuration</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[52] </w:t>
      </w:r>
      <w:r w:rsidRPr="00CC41A7">
        <w:rPr>
          <w:rFonts w:ascii="Arial" w:eastAsiaTheme="minorEastAsia" w:hAnsi="Arial" w:cs="Arial"/>
        </w:rPr>
        <w:t>R5-217891</w:t>
      </w:r>
      <w:r w:rsidR="00ED6FB4">
        <w:rPr>
          <w:rFonts w:ascii="Arial" w:eastAsiaTheme="minorEastAsia" w:hAnsi="Arial" w:cs="Arial"/>
        </w:rPr>
        <w:tab/>
      </w:r>
      <w:r w:rsidR="00ED6FB4" w:rsidRPr="00ED6FB4">
        <w:rPr>
          <w:rFonts w:ascii="Arial" w:eastAsiaTheme="minorEastAsia" w:hAnsi="Arial" w:cs="Arial"/>
        </w:rPr>
        <w:t>Addition of NR V2X test case 12.1.3.2</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[53] </w:t>
      </w:r>
      <w:r w:rsidRPr="00CC41A7">
        <w:rPr>
          <w:rFonts w:ascii="Arial" w:eastAsiaTheme="minorEastAsia" w:hAnsi="Arial" w:cs="Arial"/>
        </w:rPr>
        <w:t>R5-218007</w:t>
      </w:r>
      <w:r w:rsidR="00ED6FB4">
        <w:rPr>
          <w:rFonts w:ascii="Arial" w:eastAsiaTheme="minorEastAsia" w:hAnsi="Arial" w:cs="Arial"/>
        </w:rPr>
        <w:tab/>
      </w:r>
      <w:r w:rsidR="00ED6FB4" w:rsidRPr="00ED6FB4">
        <w:rPr>
          <w:rFonts w:ascii="Arial" w:eastAsiaTheme="minorEastAsia" w:hAnsi="Arial" w:cs="Arial"/>
        </w:rPr>
        <w:t>Addition of NR V2X TC 12.1.3.3</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[54] </w:t>
      </w:r>
      <w:r w:rsidRPr="00CC41A7">
        <w:rPr>
          <w:rFonts w:ascii="Arial" w:eastAsiaTheme="minorEastAsia" w:hAnsi="Arial" w:cs="Arial"/>
        </w:rPr>
        <w:t>R5-218000</w:t>
      </w:r>
      <w:r w:rsidR="00ED6FB4">
        <w:rPr>
          <w:rFonts w:ascii="Arial" w:eastAsiaTheme="minorEastAsia" w:hAnsi="Arial" w:cs="Arial"/>
        </w:rPr>
        <w:tab/>
      </w:r>
      <w:r w:rsidR="00ED6FB4" w:rsidRPr="00ED6FB4">
        <w:rPr>
          <w:rFonts w:ascii="Arial" w:eastAsiaTheme="minorEastAsia" w:hAnsi="Arial" w:cs="Arial"/>
        </w:rPr>
        <w:t xml:space="preserve">Addition of new CVX TC 12.1.5.1-PC5-only operation / </w:t>
      </w:r>
      <w:proofErr w:type="spellStart"/>
      <w:r w:rsidR="00ED6FB4" w:rsidRPr="00ED6FB4">
        <w:rPr>
          <w:rFonts w:ascii="Arial" w:eastAsiaTheme="minorEastAsia" w:hAnsi="Arial" w:cs="Arial"/>
        </w:rPr>
        <w:t>Sidelink</w:t>
      </w:r>
      <w:proofErr w:type="spellEnd"/>
      <w:r w:rsidR="00ED6FB4" w:rsidRPr="00ED6FB4">
        <w:rPr>
          <w:rFonts w:ascii="Arial" w:eastAsiaTheme="minorEastAsia" w:hAnsi="Arial" w:cs="Arial"/>
        </w:rPr>
        <w:t xml:space="preserve"> CSI reporting / Configuration</w:t>
      </w:r>
    </w:p>
    <w:p w:rsidR="00ED6FB4" w:rsidRDefault="00ED6FB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[55] </w:t>
      </w:r>
      <w:r w:rsidRPr="00CC41A7">
        <w:rPr>
          <w:rFonts w:ascii="Arial" w:eastAsiaTheme="minorEastAsia" w:hAnsi="Arial" w:cs="Arial"/>
        </w:rPr>
        <w:t>R5-21800</w:t>
      </w:r>
      <w:r>
        <w:rPr>
          <w:rFonts w:ascii="Arial" w:eastAsiaTheme="minorEastAsia" w:hAnsi="Arial" w:cs="Arial"/>
        </w:rPr>
        <w:t>1</w:t>
      </w:r>
      <w:r w:rsidR="00ED6FB4">
        <w:rPr>
          <w:rFonts w:ascii="Arial" w:eastAsiaTheme="minorEastAsia" w:hAnsi="Arial" w:cs="Arial"/>
        </w:rPr>
        <w:tab/>
      </w:r>
      <w:r w:rsidR="00ED6FB4" w:rsidRPr="00ED6FB4">
        <w:rPr>
          <w:rFonts w:ascii="Arial" w:eastAsiaTheme="minorEastAsia" w:hAnsi="Arial" w:cs="Arial"/>
        </w:rPr>
        <w:t xml:space="preserve">Addition of new CVX TC 12.1.5.2- PC5-only operation / </w:t>
      </w:r>
      <w:proofErr w:type="spellStart"/>
      <w:r w:rsidR="00ED6FB4" w:rsidRPr="00ED6FB4">
        <w:rPr>
          <w:rFonts w:ascii="Arial" w:eastAsiaTheme="minorEastAsia" w:hAnsi="Arial" w:cs="Arial"/>
        </w:rPr>
        <w:t>Sidelink</w:t>
      </w:r>
      <w:proofErr w:type="spellEnd"/>
      <w:r w:rsidR="00ED6FB4" w:rsidRPr="00ED6FB4">
        <w:rPr>
          <w:rFonts w:ascii="Arial" w:eastAsiaTheme="minorEastAsia" w:hAnsi="Arial" w:cs="Arial"/>
        </w:rPr>
        <w:t xml:space="preserve"> CSI reporting / Reporting</w:t>
      </w:r>
    </w:p>
    <w:p w:rsidR="00ED6FB4" w:rsidRDefault="00ED6FB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[56] </w:t>
      </w:r>
      <w:r w:rsidRPr="00CC41A7">
        <w:rPr>
          <w:rFonts w:ascii="Arial" w:eastAsiaTheme="minorEastAsia" w:hAnsi="Arial" w:cs="Arial"/>
        </w:rPr>
        <w:t>R5-217892</w:t>
      </w:r>
      <w:r w:rsidR="00ED6FB4">
        <w:rPr>
          <w:rFonts w:ascii="Arial" w:eastAsiaTheme="minorEastAsia" w:hAnsi="Arial" w:cs="Arial"/>
        </w:rPr>
        <w:tab/>
      </w:r>
      <w:r w:rsidR="00ED6FB4" w:rsidRPr="00ED6FB4">
        <w:rPr>
          <w:rFonts w:ascii="Arial" w:eastAsiaTheme="minorEastAsia" w:hAnsi="Arial" w:cs="Arial"/>
        </w:rPr>
        <w:t>Addition of NR V2X test case 12.2.3.2</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[57] </w:t>
      </w:r>
      <w:r w:rsidRPr="00CC41A7">
        <w:rPr>
          <w:rFonts w:ascii="Arial" w:eastAsiaTheme="minorEastAsia" w:hAnsi="Arial" w:cs="Arial"/>
        </w:rPr>
        <w:t>R5-218002</w:t>
      </w:r>
      <w:r w:rsidR="00ED6FB4">
        <w:rPr>
          <w:rFonts w:ascii="Arial" w:eastAsiaTheme="minorEastAsia" w:hAnsi="Arial" w:cs="Arial"/>
        </w:rPr>
        <w:tab/>
      </w:r>
      <w:r w:rsidR="00ED6FB4" w:rsidRPr="00ED6FB4">
        <w:rPr>
          <w:rFonts w:ascii="Arial" w:eastAsiaTheme="minorEastAsia" w:hAnsi="Arial" w:cs="Arial"/>
        </w:rPr>
        <w:t xml:space="preserve">Addition of new CVX TC 12.2.4.1-Inter-carrier concurrent operation / </w:t>
      </w:r>
      <w:proofErr w:type="spellStart"/>
      <w:r w:rsidR="00ED6FB4" w:rsidRPr="00ED6FB4">
        <w:rPr>
          <w:rFonts w:ascii="Arial" w:eastAsiaTheme="minorEastAsia" w:hAnsi="Arial" w:cs="Arial"/>
        </w:rPr>
        <w:t>Sidelink</w:t>
      </w:r>
      <w:proofErr w:type="spellEnd"/>
      <w:r w:rsidR="00ED6FB4" w:rsidRPr="00ED6FB4">
        <w:rPr>
          <w:rFonts w:ascii="Arial" w:eastAsiaTheme="minorEastAsia" w:hAnsi="Arial" w:cs="Arial"/>
        </w:rPr>
        <w:t xml:space="preserve"> Reconfiguration via </w:t>
      </w:r>
      <w:proofErr w:type="spellStart"/>
      <w:r w:rsidR="00ED6FB4" w:rsidRPr="00ED6FB4">
        <w:rPr>
          <w:rFonts w:ascii="Arial" w:eastAsiaTheme="minorEastAsia" w:hAnsi="Arial" w:cs="Arial"/>
        </w:rPr>
        <w:t>Uu</w:t>
      </w:r>
      <w:proofErr w:type="spellEnd"/>
      <w:r w:rsidR="00ED6FB4" w:rsidRPr="00ED6FB4">
        <w:rPr>
          <w:rFonts w:ascii="Arial" w:eastAsiaTheme="minorEastAsia" w:hAnsi="Arial" w:cs="Arial"/>
        </w:rPr>
        <w:t xml:space="preserve"> RRC / SL DRB management / transmission side</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lastRenderedPageBreak/>
        <w:t xml:space="preserve">[58] </w:t>
      </w:r>
      <w:r w:rsidRPr="00CC41A7">
        <w:rPr>
          <w:rFonts w:ascii="Arial" w:eastAsiaTheme="minorEastAsia" w:hAnsi="Arial" w:cs="Arial"/>
        </w:rPr>
        <w:t>R5-218003</w:t>
      </w:r>
      <w:r w:rsidR="00ED6FB4">
        <w:rPr>
          <w:rFonts w:ascii="Arial" w:eastAsiaTheme="minorEastAsia" w:hAnsi="Arial" w:cs="Arial"/>
        </w:rPr>
        <w:tab/>
      </w:r>
      <w:r w:rsidR="00ED6FB4" w:rsidRPr="00ED6FB4">
        <w:rPr>
          <w:rFonts w:ascii="Arial" w:eastAsiaTheme="minorEastAsia" w:hAnsi="Arial" w:cs="Arial"/>
        </w:rPr>
        <w:t>Addition of new CVX TC 12.2.5.3-Inter-carrier concurrent operation / Measurement configuration and reporting via PC5 RRC / PSBCH-RSRP measurement reporting / Periodical reporting</w:t>
      </w:r>
    </w:p>
    <w:p w:rsidR="00ED6FB4" w:rsidRDefault="00ED6FB4"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Pr>
          <w:rFonts w:ascii="Arial" w:eastAsiaTheme="minorEastAsia" w:hAnsi="Arial" w:cs="Arial"/>
        </w:rPr>
        <w:tab/>
      </w:r>
      <w:r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[59] </w:t>
      </w:r>
      <w:r w:rsidRPr="00CC41A7">
        <w:rPr>
          <w:rFonts w:ascii="Arial" w:eastAsiaTheme="minorEastAsia" w:hAnsi="Arial" w:cs="Arial"/>
        </w:rPr>
        <w:t>R5-218004</w:t>
      </w:r>
      <w:r w:rsidR="00ED6FB4">
        <w:rPr>
          <w:rFonts w:ascii="Arial" w:eastAsiaTheme="minorEastAsia" w:hAnsi="Arial" w:cs="Arial"/>
        </w:rPr>
        <w:tab/>
      </w:r>
      <w:r w:rsidR="00ED6FB4" w:rsidRPr="00ED6FB4">
        <w:rPr>
          <w:rFonts w:ascii="Arial" w:eastAsiaTheme="minorEastAsia" w:hAnsi="Arial" w:cs="Arial"/>
        </w:rPr>
        <w:t>Addition of NR V2X TC 12.2.6.1</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[60] </w:t>
      </w:r>
      <w:r w:rsidRPr="00CC41A7">
        <w:rPr>
          <w:rFonts w:ascii="Arial" w:eastAsiaTheme="minorEastAsia" w:hAnsi="Arial" w:cs="Arial"/>
        </w:rPr>
        <w:t>R5-218005</w:t>
      </w:r>
      <w:r w:rsidR="00ED6FB4">
        <w:rPr>
          <w:rFonts w:ascii="Arial" w:eastAsiaTheme="minorEastAsia" w:hAnsi="Arial" w:cs="Arial"/>
        </w:rPr>
        <w:tab/>
      </w:r>
      <w:r w:rsidR="00ED6FB4" w:rsidRPr="00ED6FB4">
        <w:rPr>
          <w:rFonts w:ascii="Arial" w:eastAsiaTheme="minorEastAsia" w:hAnsi="Arial" w:cs="Arial"/>
        </w:rPr>
        <w:t>Addition of NR V2X TC 12.2.7.1</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[61] </w:t>
      </w:r>
      <w:r w:rsidRPr="00CC41A7">
        <w:rPr>
          <w:rFonts w:ascii="Arial" w:eastAsiaTheme="minorEastAsia" w:hAnsi="Arial" w:cs="Arial"/>
        </w:rPr>
        <w:t>R5-218006</w:t>
      </w:r>
      <w:r w:rsidR="00ED6FB4">
        <w:rPr>
          <w:rFonts w:ascii="Arial" w:eastAsiaTheme="minorEastAsia" w:hAnsi="Arial" w:cs="Arial"/>
        </w:rPr>
        <w:tab/>
      </w:r>
      <w:r w:rsidR="00ED6FB4" w:rsidRPr="00ED6FB4">
        <w:rPr>
          <w:rFonts w:ascii="Arial" w:eastAsiaTheme="minorEastAsia" w:hAnsi="Arial" w:cs="Arial"/>
        </w:rPr>
        <w:t>Addition of NR V2X TC 12.2.8.2</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[62] </w:t>
      </w:r>
      <w:r w:rsidRPr="00CC41A7">
        <w:rPr>
          <w:rFonts w:ascii="Arial" w:eastAsiaTheme="minorEastAsia" w:hAnsi="Arial" w:cs="Arial"/>
        </w:rPr>
        <w:t>R5-217890</w:t>
      </w:r>
      <w:r w:rsidR="00ED6FB4">
        <w:rPr>
          <w:rFonts w:ascii="Arial" w:eastAsiaTheme="minorEastAsia" w:hAnsi="Arial" w:cs="Arial"/>
        </w:rPr>
        <w:tab/>
      </w:r>
      <w:r w:rsidR="00ED6FB4" w:rsidRPr="00ED6FB4">
        <w:rPr>
          <w:rFonts w:ascii="Arial" w:eastAsiaTheme="minorEastAsia" w:hAnsi="Arial" w:cs="Arial"/>
        </w:rPr>
        <w:t>Addition of NR V2X TC 13.1.1-V2X policy delivery</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CC41A7">
        <w:rPr>
          <w:rFonts w:ascii="Arial" w:eastAsiaTheme="minorEastAsia" w:hAnsi="Arial" w:cs="Arial"/>
        </w:rPr>
        <w:t>Huawei, HiSilicon</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[63] </w:t>
      </w:r>
      <w:r w:rsidRPr="00CC41A7">
        <w:rPr>
          <w:rFonts w:ascii="Arial" w:eastAsiaTheme="minorEastAsia" w:hAnsi="Arial" w:cs="Arial"/>
        </w:rPr>
        <w:t>R5-217893</w:t>
      </w:r>
      <w:r w:rsidR="00ED6FB4">
        <w:rPr>
          <w:rFonts w:ascii="Arial" w:eastAsiaTheme="minorEastAsia" w:hAnsi="Arial" w:cs="Arial"/>
        </w:rPr>
        <w:tab/>
      </w:r>
      <w:r w:rsidR="00ED6FB4" w:rsidRPr="00ED6FB4">
        <w:rPr>
          <w:rFonts w:ascii="Arial" w:eastAsiaTheme="minorEastAsia" w:hAnsi="Arial" w:cs="Arial"/>
        </w:rPr>
        <w:t>Addition of NR V2X test case 13.2.5</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TDIA, CATT</w:t>
      </w:r>
    </w:p>
    <w:p w:rsidR="00CC41A7"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[64] </w:t>
      </w:r>
      <w:r w:rsidRPr="00CC41A7">
        <w:rPr>
          <w:rFonts w:ascii="Arial" w:eastAsiaTheme="minorEastAsia" w:hAnsi="Arial" w:cs="Arial"/>
        </w:rPr>
        <w:t>R5-217895</w:t>
      </w:r>
      <w:r w:rsidR="00ED6FB4">
        <w:rPr>
          <w:rFonts w:ascii="Arial" w:eastAsiaTheme="minorEastAsia" w:hAnsi="Arial" w:cs="Arial"/>
        </w:rPr>
        <w:tab/>
      </w:r>
      <w:r w:rsidR="00ED6FB4" w:rsidRPr="00ED6FB4">
        <w:rPr>
          <w:rFonts w:ascii="Arial" w:eastAsiaTheme="minorEastAsia" w:hAnsi="Arial" w:cs="Arial"/>
        </w:rPr>
        <w:t>Addition of NR V2X TC applicability</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Huawei, Hisilicon, TDIA, CATT</w:t>
      </w:r>
    </w:p>
    <w:p w:rsidR="00CC41A7" w:rsidRPr="00F03659" w:rsidRDefault="00CC41A7" w:rsidP="00004D2F">
      <w:pPr>
        <w:overflowPunct/>
        <w:autoSpaceDE/>
        <w:autoSpaceDN/>
        <w:snapToGrid w:val="0"/>
        <w:spacing w:after="0"/>
        <w:textAlignment w:val="auto"/>
        <w:rPr>
          <w:rFonts w:ascii="Arial" w:eastAsiaTheme="minorEastAsia" w:hAnsi="Arial" w:cs="Arial"/>
        </w:rPr>
      </w:pPr>
      <w:r>
        <w:rPr>
          <w:rFonts w:ascii="Arial" w:eastAsiaTheme="minorEastAsia" w:hAnsi="Arial" w:cs="Arial"/>
        </w:rPr>
        <w:t xml:space="preserve">[65] </w:t>
      </w:r>
      <w:r w:rsidRPr="00CC41A7">
        <w:rPr>
          <w:rFonts w:ascii="Arial" w:eastAsiaTheme="minorEastAsia" w:hAnsi="Arial" w:cs="Arial"/>
        </w:rPr>
        <w:t>R5-217896</w:t>
      </w:r>
      <w:r w:rsidR="00ED6FB4">
        <w:rPr>
          <w:rFonts w:ascii="Arial" w:eastAsiaTheme="minorEastAsia" w:hAnsi="Arial" w:cs="Arial"/>
        </w:rPr>
        <w:tab/>
      </w:r>
      <w:r w:rsidR="00ED6FB4" w:rsidRPr="00ED6FB4">
        <w:rPr>
          <w:rFonts w:ascii="Arial" w:eastAsiaTheme="minorEastAsia" w:hAnsi="Arial" w:cs="Arial"/>
        </w:rPr>
        <w:t>5G V2X: Initial Test Model</w:t>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Pr>
          <w:rFonts w:ascii="Arial" w:eastAsiaTheme="minorEastAsia" w:hAnsi="Arial" w:cs="Arial"/>
        </w:rPr>
        <w:tab/>
      </w:r>
      <w:r w:rsidR="00ED6FB4" w:rsidRPr="00ED6FB4">
        <w:rPr>
          <w:rFonts w:ascii="Arial" w:eastAsiaTheme="minorEastAsia" w:hAnsi="Arial" w:cs="Arial"/>
        </w:rPr>
        <w:t>MCC TF160</w:t>
      </w: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101DAF" w:rsidRDefault="00101DAF" w:rsidP="00101DAF">
      <w:pPr>
        <w:overflowPunct/>
        <w:autoSpaceDE/>
        <w:autoSpaceDN/>
        <w:snapToGrid w:val="0"/>
        <w:spacing w:after="0"/>
        <w:textAlignment w:val="auto"/>
        <w:rPr>
          <w:rFonts w:ascii="Arial" w:hAnsi="Arial" w:cs="Arial"/>
          <w:b/>
          <w:bCs/>
          <w:lang w:eastAsia="ja-JP"/>
        </w:rPr>
      </w:pP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285" w:rsidRDefault="00850285">
      <w:r>
        <w:separator/>
      </w:r>
    </w:p>
  </w:endnote>
  <w:endnote w:type="continuationSeparator" w:id="0">
    <w:p w:rsidR="00850285" w:rsidRDefault="0085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1A7" w:rsidRDefault="00CC41A7">
    <w:pPr>
      <w:pStyle w:val="Footer"/>
    </w:pPr>
    <w:r>
      <w:rPr>
        <w:rStyle w:val="PageNumber"/>
      </w:rPr>
      <w:fldChar w:fldCharType="begin"/>
    </w:r>
    <w:r>
      <w:rPr>
        <w:rStyle w:val="PageNumber"/>
      </w:rPr>
      <w:instrText xml:space="preserve"> PAGE </w:instrText>
    </w:r>
    <w:r>
      <w:rPr>
        <w:rStyle w:val="PageNumber"/>
      </w:rPr>
      <w:fldChar w:fldCharType="separate"/>
    </w:r>
    <w:r w:rsidR="000442FE">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442FE">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285" w:rsidRDefault="00850285">
      <w:r>
        <w:separator/>
      </w:r>
    </w:p>
  </w:footnote>
  <w:footnote w:type="continuationSeparator" w:id="0">
    <w:p w:rsidR="00850285" w:rsidRDefault="008502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2FE"/>
    <w:rsid w:val="0004456C"/>
    <w:rsid w:val="0005259B"/>
    <w:rsid w:val="00053FEE"/>
    <w:rsid w:val="00060AE4"/>
    <w:rsid w:val="000746A7"/>
    <w:rsid w:val="000910BB"/>
    <w:rsid w:val="000926AF"/>
    <w:rsid w:val="000A3ED2"/>
    <w:rsid w:val="000C00FA"/>
    <w:rsid w:val="000C51AA"/>
    <w:rsid w:val="000C7A9C"/>
    <w:rsid w:val="000D17BC"/>
    <w:rsid w:val="000D2186"/>
    <w:rsid w:val="000E4F35"/>
    <w:rsid w:val="000F6C1C"/>
    <w:rsid w:val="00101DAF"/>
    <w:rsid w:val="001137F4"/>
    <w:rsid w:val="00116F4B"/>
    <w:rsid w:val="001229F4"/>
    <w:rsid w:val="00137471"/>
    <w:rsid w:val="00150FD3"/>
    <w:rsid w:val="00156CA4"/>
    <w:rsid w:val="00176233"/>
    <w:rsid w:val="00184428"/>
    <w:rsid w:val="001973F9"/>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732E1"/>
    <w:rsid w:val="002946A8"/>
    <w:rsid w:val="0029567C"/>
    <w:rsid w:val="002C0B82"/>
    <w:rsid w:val="002C3F25"/>
    <w:rsid w:val="002D7C84"/>
    <w:rsid w:val="00301B7A"/>
    <w:rsid w:val="0030645C"/>
    <w:rsid w:val="00306D59"/>
    <w:rsid w:val="0032503A"/>
    <w:rsid w:val="00325EE1"/>
    <w:rsid w:val="003357C0"/>
    <w:rsid w:val="003440BD"/>
    <w:rsid w:val="00344D60"/>
    <w:rsid w:val="00346477"/>
    <w:rsid w:val="00347CB0"/>
    <w:rsid w:val="003525B3"/>
    <w:rsid w:val="0035751E"/>
    <w:rsid w:val="00357F1C"/>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14928"/>
    <w:rsid w:val="004258BA"/>
    <w:rsid w:val="004531C9"/>
    <w:rsid w:val="00457D91"/>
    <w:rsid w:val="00460C31"/>
    <w:rsid w:val="00464E5B"/>
    <w:rsid w:val="0047055A"/>
    <w:rsid w:val="00474450"/>
    <w:rsid w:val="00480FF2"/>
    <w:rsid w:val="004873E6"/>
    <w:rsid w:val="0049632A"/>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76DD"/>
    <w:rsid w:val="00582117"/>
    <w:rsid w:val="0058478F"/>
    <w:rsid w:val="00593315"/>
    <w:rsid w:val="005A170D"/>
    <w:rsid w:val="005A6C96"/>
    <w:rsid w:val="005B060E"/>
    <w:rsid w:val="005D0418"/>
    <w:rsid w:val="005D69E6"/>
    <w:rsid w:val="005E1D58"/>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017A1"/>
    <w:rsid w:val="007113A1"/>
    <w:rsid w:val="00721CF6"/>
    <w:rsid w:val="00723E46"/>
    <w:rsid w:val="007266F0"/>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32692"/>
    <w:rsid w:val="00834BD7"/>
    <w:rsid w:val="00850285"/>
    <w:rsid w:val="008546E5"/>
    <w:rsid w:val="00865EA8"/>
    <w:rsid w:val="00867C26"/>
    <w:rsid w:val="00871653"/>
    <w:rsid w:val="00880684"/>
    <w:rsid w:val="00881D74"/>
    <w:rsid w:val="00881E7B"/>
    <w:rsid w:val="008836AC"/>
    <w:rsid w:val="00887422"/>
    <w:rsid w:val="0089166C"/>
    <w:rsid w:val="00893204"/>
    <w:rsid w:val="008960DE"/>
    <w:rsid w:val="008A36DF"/>
    <w:rsid w:val="008B7768"/>
    <w:rsid w:val="008C1698"/>
    <w:rsid w:val="008C1A3D"/>
    <w:rsid w:val="008D01C3"/>
    <w:rsid w:val="008D1E13"/>
    <w:rsid w:val="008D6549"/>
    <w:rsid w:val="008D70D2"/>
    <w:rsid w:val="00900AE8"/>
    <w:rsid w:val="00900DAD"/>
    <w:rsid w:val="0091408E"/>
    <w:rsid w:val="009378CA"/>
    <w:rsid w:val="0095025E"/>
    <w:rsid w:val="00955C4C"/>
    <w:rsid w:val="00967155"/>
    <w:rsid w:val="00973CE4"/>
    <w:rsid w:val="0097561E"/>
    <w:rsid w:val="00995338"/>
    <w:rsid w:val="00996777"/>
    <w:rsid w:val="009A100C"/>
    <w:rsid w:val="009C0BC7"/>
    <w:rsid w:val="009C6592"/>
    <w:rsid w:val="009C696B"/>
    <w:rsid w:val="009E209B"/>
    <w:rsid w:val="009F0747"/>
    <w:rsid w:val="00A03514"/>
    <w:rsid w:val="00A17079"/>
    <w:rsid w:val="00A448C3"/>
    <w:rsid w:val="00A458D4"/>
    <w:rsid w:val="00A46FB7"/>
    <w:rsid w:val="00A53118"/>
    <w:rsid w:val="00A7340B"/>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370BA"/>
    <w:rsid w:val="00B42129"/>
    <w:rsid w:val="00B445ED"/>
    <w:rsid w:val="00B4526F"/>
    <w:rsid w:val="00B47C3E"/>
    <w:rsid w:val="00B6300F"/>
    <w:rsid w:val="00B70389"/>
    <w:rsid w:val="00B84623"/>
    <w:rsid w:val="00B934E3"/>
    <w:rsid w:val="00B93B76"/>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41A7"/>
    <w:rsid w:val="00CC7D3E"/>
    <w:rsid w:val="00CD6B3F"/>
    <w:rsid w:val="00CF5E71"/>
    <w:rsid w:val="00CF7FAC"/>
    <w:rsid w:val="00D160C1"/>
    <w:rsid w:val="00D17794"/>
    <w:rsid w:val="00D22398"/>
    <w:rsid w:val="00D35E6C"/>
    <w:rsid w:val="00D436CF"/>
    <w:rsid w:val="00D44873"/>
    <w:rsid w:val="00D45B2F"/>
    <w:rsid w:val="00D46E88"/>
    <w:rsid w:val="00D60BD6"/>
    <w:rsid w:val="00D613A9"/>
    <w:rsid w:val="00D70D86"/>
    <w:rsid w:val="00D76BA4"/>
    <w:rsid w:val="00D8021D"/>
    <w:rsid w:val="00D82D10"/>
    <w:rsid w:val="00D86784"/>
    <w:rsid w:val="00D920E6"/>
    <w:rsid w:val="00DA004C"/>
    <w:rsid w:val="00DD5036"/>
    <w:rsid w:val="00DE2A08"/>
    <w:rsid w:val="00DE2B4D"/>
    <w:rsid w:val="00E00E44"/>
    <w:rsid w:val="00E049A8"/>
    <w:rsid w:val="00E05E74"/>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6FB4"/>
    <w:rsid w:val="00ED723C"/>
    <w:rsid w:val="00EE1504"/>
    <w:rsid w:val="00EE1DC3"/>
    <w:rsid w:val="00EE3B5B"/>
    <w:rsid w:val="00EE4CC9"/>
    <w:rsid w:val="00EF4800"/>
    <w:rsid w:val="00EF674A"/>
    <w:rsid w:val="00F00A3D"/>
    <w:rsid w:val="00F03659"/>
    <w:rsid w:val="00F17CA4"/>
    <w:rsid w:val="00F24DDD"/>
    <w:rsid w:val="00F2770B"/>
    <w:rsid w:val="00F51FF3"/>
    <w:rsid w:val="00F549A3"/>
    <w:rsid w:val="00F55CBF"/>
    <w:rsid w:val="00F72B10"/>
    <w:rsid w:val="00F77359"/>
    <w:rsid w:val="00F80F0E"/>
    <w:rsid w:val="00F86A73"/>
    <w:rsid w:val="00F91EF3"/>
    <w:rsid w:val="00FA58DA"/>
    <w:rsid w:val="00FC345B"/>
    <w:rsid w:val="00FD4E37"/>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928"/>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149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link w:val="Heading2Char"/>
    <w:qFormat/>
    <w:rsid w:val="0041492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149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414928"/>
    <w:pPr>
      <w:ind w:left="1418" w:hanging="1418"/>
      <w:outlineLvl w:val="3"/>
    </w:pPr>
    <w:rPr>
      <w:sz w:val="24"/>
    </w:rPr>
  </w:style>
  <w:style w:type="paragraph" w:styleId="Heading5">
    <w:name w:val="heading 5"/>
    <w:aliases w:val="H5"/>
    <w:basedOn w:val="Heading4"/>
    <w:next w:val="Normal"/>
    <w:qFormat/>
    <w:rsid w:val="00414928"/>
    <w:pPr>
      <w:ind w:left="1701" w:hanging="1701"/>
      <w:outlineLvl w:val="4"/>
    </w:pPr>
    <w:rPr>
      <w:sz w:val="22"/>
    </w:rPr>
  </w:style>
  <w:style w:type="paragraph" w:styleId="Heading6">
    <w:name w:val="heading 6"/>
    <w:basedOn w:val="H6"/>
    <w:next w:val="Normal"/>
    <w:link w:val="Heading6Char"/>
    <w:qFormat/>
    <w:rsid w:val="00414928"/>
    <w:pPr>
      <w:outlineLvl w:val="5"/>
    </w:pPr>
  </w:style>
  <w:style w:type="paragraph" w:styleId="Heading7">
    <w:name w:val="heading 7"/>
    <w:basedOn w:val="H6"/>
    <w:next w:val="Normal"/>
    <w:link w:val="Heading7Char"/>
    <w:qFormat/>
    <w:rsid w:val="00414928"/>
    <w:pPr>
      <w:outlineLvl w:val="6"/>
    </w:pPr>
  </w:style>
  <w:style w:type="paragraph" w:styleId="Heading8">
    <w:name w:val="heading 8"/>
    <w:aliases w:val="Table Heading"/>
    <w:basedOn w:val="Heading1"/>
    <w:next w:val="Normal"/>
    <w:qFormat/>
    <w:rsid w:val="00414928"/>
    <w:pPr>
      <w:ind w:left="0" w:firstLine="0"/>
      <w:outlineLvl w:val="7"/>
    </w:pPr>
  </w:style>
  <w:style w:type="paragraph" w:styleId="Heading9">
    <w:name w:val="heading 9"/>
    <w:aliases w:val="Figure Heading,FH"/>
    <w:basedOn w:val="Heading8"/>
    <w:next w:val="Normal"/>
    <w:qFormat/>
    <w:rsid w:val="004149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1492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14928"/>
    <w:pPr>
      <w:spacing w:before="180"/>
      <w:ind w:left="2693" w:hanging="2693"/>
    </w:pPr>
    <w:rPr>
      <w:b/>
    </w:rPr>
  </w:style>
  <w:style w:type="paragraph" w:styleId="TOC1">
    <w:name w:val="toc 1"/>
    <w:semiHidden/>
    <w:rsid w:val="004149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1492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rsid w:val="00414928"/>
    <w:pPr>
      <w:ind w:left="1701" w:hanging="1701"/>
    </w:pPr>
  </w:style>
  <w:style w:type="paragraph" w:styleId="TOC4">
    <w:name w:val="toc 4"/>
    <w:basedOn w:val="TOC3"/>
    <w:rsid w:val="00414928"/>
    <w:pPr>
      <w:ind w:left="1418" w:hanging="1418"/>
    </w:pPr>
  </w:style>
  <w:style w:type="paragraph" w:styleId="TOC3">
    <w:name w:val="toc 3"/>
    <w:basedOn w:val="TOC2"/>
    <w:rsid w:val="00414928"/>
    <w:pPr>
      <w:ind w:left="1134" w:hanging="1134"/>
    </w:pPr>
  </w:style>
  <w:style w:type="paragraph" w:styleId="TOC2">
    <w:name w:val="toc 2"/>
    <w:basedOn w:val="TOC1"/>
    <w:rsid w:val="00414928"/>
    <w:pPr>
      <w:keepNext w:val="0"/>
      <w:spacing w:before="0"/>
      <w:ind w:left="851" w:hanging="851"/>
    </w:pPr>
    <w:rPr>
      <w:sz w:val="20"/>
    </w:rPr>
  </w:style>
  <w:style w:type="paragraph" w:styleId="Index2">
    <w:name w:val="index 2"/>
    <w:basedOn w:val="Index1"/>
    <w:rsid w:val="00414928"/>
    <w:pPr>
      <w:ind w:left="284"/>
    </w:pPr>
  </w:style>
  <w:style w:type="paragraph" w:styleId="Index1">
    <w:name w:val="index 1"/>
    <w:basedOn w:val="Normal"/>
    <w:rsid w:val="00414928"/>
    <w:pPr>
      <w:keepLines/>
      <w:spacing w:after="0"/>
    </w:pPr>
  </w:style>
  <w:style w:type="paragraph" w:customStyle="1" w:styleId="ZH">
    <w:name w:val="ZH"/>
    <w:rsid w:val="00414928"/>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14928"/>
    <w:pPr>
      <w:outlineLvl w:val="9"/>
    </w:pPr>
  </w:style>
  <w:style w:type="paragraph" w:styleId="ListNumber2">
    <w:name w:val="List Number 2"/>
    <w:basedOn w:val="ListNumber"/>
    <w:rsid w:val="0041492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14928"/>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basedOn w:val="DefaultParagraphFont"/>
    <w:semiHidden/>
    <w:rsid w:val="004149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14928"/>
    <w:pPr>
      <w:keepLines/>
      <w:spacing w:after="0"/>
      <w:ind w:left="454" w:hanging="454"/>
    </w:pPr>
    <w:rPr>
      <w:sz w:val="16"/>
    </w:rPr>
  </w:style>
  <w:style w:type="paragraph" w:customStyle="1" w:styleId="TAH">
    <w:name w:val="TAH"/>
    <w:basedOn w:val="TAC"/>
    <w:link w:val="TAHCar"/>
    <w:rsid w:val="00414928"/>
    <w:rPr>
      <w:b/>
    </w:rPr>
  </w:style>
  <w:style w:type="paragraph" w:customStyle="1" w:styleId="TAC">
    <w:name w:val="TAC"/>
    <w:basedOn w:val="TAL"/>
    <w:link w:val="TACChar"/>
    <w:rsid w:val="00414928"/>
    <w:pPr>
      <w:jc w:val="center"/>
    </w:pPr>
  </w:style>
  <w:style w:type="paragraph" w:customStyle="1" w:styleId="TF">
    <w:name w:val="TF"/>
    <w:basedOn w:val="TH"/>
    <w:rsid w:val="00414928"/>
    <w:pPr>
      <w:keepNext w:val="0"/>
      <w:spacing w:before="0" w:after="240"/>
    </w:pPr>
  </w:style>
  <w:style w:type="paragraph" w:customStyle="1" w:styleId="NO">
    <w:name w:val="NO"/>
    <w:basedOn w:val="Normal"/>
    <w:rsid w:val="00414928"/>
    <w:pPr>
      <w:keepLines/>
      <w:ind w:left="1135" w:hanging="851"/>
    </w:pPr>
  </w:style>
  <w:style w:type="paragraph" w:styleId="TOC9">
    <w:name w:val="toc 9"/>
    <w:basedOn w:val="TOC8"/>
    <w:rsid w:val="00414928"/>
    <w:pPr>
      <w:ind w:left="1418" w:hanging="1418"/>
    </w:pPr>
  </w:style>
  <w:style w:type="paragraph" w:customStyle="1" w:styleId="EX">
    <w:name w:val="EX"/>
    <w:basedOn w:val="Normal"/>
    <w:rsid w:val="00414928"/>
    <w:pPr>
      <w:keepLines/>
      <w:ind w:left="1702" w:hanging="1418"/>
    </w:pPr>
  </w:style>
  <w:style w:type="paragraph" w:customStyle="1" w:styleId="LD">
    <w:name w:val="LD"/>
    <w:rsid w:val="00414928"/>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14928"/>
    <w:pPr>
      <w:spacing w:after="0"/>
    </w:pPr>
  </w:style>
  <w:style w:type="paragraph" w:customStyle="1" w:styleId="EW">
    <w:name w:val="EW"/>
    <w:basedOn w:val="EX"/>
    <w:rsid w:val="00414928"/>
    <w:pPr>
      <w:spacing w:after="0"/>
    </w:pPr>
  </w:style>
  <w:style w:type="paragraph" w:styleId="TOC6">
    <w:name w:val="toc 6"/>
    <w:basedOn w:val="TOC5"/>
    <w:next w:val="Normal"/>
    <w:rsid w:val="00414928"/>
    <w:pPr>
      <w:ind w:left="1985" w:hanging="1985"/>
    </w:pPr>
  </w:style>
  <w:style w:type="paragraph" w:styleId="TOC7">
    <w:name w:val="toc 7"/>
    <w:basedOn w:val="TOC6"/>
    <w:next w:val="Normal"/>
    <w:rsid w:val="00414928"/>
    <w:pPr>
      <w:ind w:left="2268" w:hanging="2268"/>
    </w:pPr>
  </w:style>
  <w:style w:type="paragraph" w:styleId="ListBullet2">
    <w:name w:val="List Bullet 2"/>
    <w:aliases w:val="lb2"/>
    <w:basedOn w:val="ListBullet"/>
    <w:rsid w:val="00414928"/>
    <w:pPr>
      <w:ind w:left="851"/>
    </w:pPr>
  </w:style>
  <w:style w:type="paragraph" w:styleId="ListBullet3">
    <w:name w:val="List Bullet 3"/>
    <w:basedOn w:val="ListBullet2"/>
    <w:rsid w:val="00414928"/>
    <w:pPr>
      <w:ind w:left="1135"/>
    </w:pPr>
  </w:style>
  <w:style w:type="paragraph" w:styleId="ListNumber">
    <w:name w:val="List Number"/>
    <w:basedOn w:val="List"/>
    <w:rsid w:val="00414928"/>
  </w:style>
  <w:style w:type="paragraph" w:customStyle="1" w:styleId="EQ">
    <w:name w:val="EQ"/>
    <w:basedOn w:val="Normal"/>
    <w:next w:val="Normal"/>
    <w:rsid w:val="00414928"/>
    <w:pPr>
      <w:keepLines/>
      <w:tabs>
        <w:tab w:val="center" w:pos="4536"/>
        <w:tab w:val="right" w:pos="9072"/>
      </w:tabs>
    </w:pPr>
    <w:rPr>
      <w:noProof/>
    </w:rPr>
  </w:style>
  <w:style w:type="paragraph" w:customStyle="1" w:styleId="TH">
    <w:name w:val="TH"/>
    <w:basedOn w:val="Normal"/>
    <w:link w:val="THChar"/>
    <w:rsid w:val="00414928"/>
    <w:pPr>
      <w:keepNext/>
      <w:keepLines/>
      <w:spacing w:before="60"/>
      <w:jc w:val="center"/>
    </w:pPr>
    <w:rPr>
      <w:rFonts w:ascii="Arial" w:hAnsi="Arial"/>
      <w:b/>
    </w:rPr>
  </w:style>
  <w:style w:type="paragraph" w:customStyle="1" w:styleId="NF">
    <w:name w:val="NF"/>
    <w:basedOn w:val="NO"/>
    <w:rsid w:val="00414928"/>
    <w:pPr>
      <w:keepNext/>
      <w:spacing w:after="0"/>
    </w:pPr>
    <w:rPr>
      <w:rFonts w:ascii="Arial" w:hAnsi="Arial"/>
      <w:sz w:val="18"/>
    </w:rPr>
  </w:style>
  <w:style w:type="paragraph" w:customStyle="1" w:styleId="PL">
    <w:name w:val="PL"/>
    <w:rsid w:val="004149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14928"/>
    <w:pPr>
      <w:jc w:val="right"/>
    </w:pPr>
  </w:style>
  <w:style w:type="paragraph" w:customStyle="1" w:styleId="H6">
    <w:name w:val="H6"/>
    <w:basedOn w:val="Heading5"/>
    <w:next w:val="Normal"/>
    <w:rsid w:val="00414928"/>
    <w:pPr>
      <w:ind w:left="1985" w:hanging="1985"/>
      <w:outlineLvl w:val="9"/>
    </w:pPr>
    <w:rPr>
      <w:sz w:val="20"/>
    </w:rPr>
  </w:style>
  <w:style w:type="paragraph" w:customStyle="1" w:styleId="TAN">
    <w:name w:val="TAN"/>
    <w:basedOn w:val="TAL"/>
    <w:link w:val="TANChar"/>
    <w:rsid w:val="00414928"/>
    <w:pPr>
      <w:ind w:left="851" w:hanging="851"/>
    </w:pPr>
  </w:style>
  <w:style w:type="paragraph" w:customStyle="1" w:styleId="TAL">
    <w:name w:val="TAL"/>
    <w:basedOn w:val="Normal"/>
    <w:link w:val="TALCar"/>
    <w:rsid w:val="00414928"/>
    <w:pPr>
      <w:keepNext/>
      <w:keepLines/>
      <w:spacing w:after="0"/>
    </w:pPr>
    <w:rPr>
      <w:rFonts w:ascii="Arial" w:hAnsi="Arial"/>
      <w:sz w:val="18"/>
    </w:rPr>
  </w:style>
  <w:style w:type="paragraph" w:customStyle="1" w:styleId="ZA">
    <w:name w:val="ZA"/>
    <w:rsid w:val="004149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149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14928"/>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149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14928"/>
    <w:pPr>
      <w:framePr w:wrap="notBeside" w:y="16161"/>
    </w:pPr>
  </w:style>
  <w:style w:type="character" w:customStyle="1" w:styleId="ZGSM">
    <w:name w:val="ZGSM"/>
    <w:rsid w:val="00414928"/>
  </w:style>
  <w:style w:type="paragraph" w:styleId="List2">
    <w:name w:val="List 2"/>
    <w:basedOn w:val="List"/>
    <w:rsid w:val="00414928"/>
    <w:pPr>
      <w:ind w:left="851"/>
    </w:pPr>
  </w:style>
  <w:style w:type="paragraph" w:customStyle="1" w:styleId="ZG">
    <w:name w:val="ZG"/>
    <w:rsid w:val="0041492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14928"/>
    <w:pPr>
      <w:ind w:left="1135"/>
    </w:pPr>
  </w:style>
  <w:style w:type="paragraph" w:styleId="List4">
    <w:name w:val="List 4"/>
    <w:basedOn w:val="List3"/>
    <w:rsid w:val="00414928"/>
    <w:pPr>
      <w:ind w:left="1418"/>
    </w:pPr>
  </w:style>
  <w:style w:type="paragraph" w:styleId="List5">
    <w:name w:val="List 5"/>
    <w:basedOn w:val="List4"/>
    <w:rsid w:val="00414928"/>
    <w:pPr>
      <w:ind w:left="1702"/>
    </w:pPr>
  </w:style>
  <w:style w:type="paragraph" w:customStyle="1" w:styleId="EditorsNote">
    <w:name w:val="Editor's Note"/>
    <w:basedOn w:val="NO"/>
    <w:rsid w:val="00414928"/>
    <w:rPr>
      <w:color w:val="FF0000"/>
    </w:rPr>
  </w:style>
  <w:style w:type="paragraph" w:styleId="List">
    <w:name w:val="List"/>
    <w:basedOn w:val="Normal"/>
    <w:rsid w:val="00414928"/>
    <w:pPr>
      <w:ind w:left="568" w:hanging="284"/>
    </w:pPr>
  </w:style>
  <w:style w:type="paragraph" w:styleId="ListBullet">
    <w:name w:val="List Bullet"/>
    <w:basedOn w:val="List"/>
    <w:rsid w:val="00414928"/>
  </w:style>
  <w:style w:type="paragraph" w:styleId="ListBullet4">
    <w:name w:val="List Bullet 4"/>
    <w:basedOn w:val="ListBullet3"/>
    <w:rsid w:val="00414928"/>
    <w:pPr>
      <w:ind w:left="1418"/>
    </w:pPr>
  </w:style>
  <w:style w:type="paragraph" w:styleId="ListBullet5">
    <w:name w:val="List Bullet 5"/>
    <w:basedOn w:val="ListBullet4"/>
    <w:rsid w:val="00414928"/>
    <w:pPr>
      <w:ind w:left="1702"/>
    </w:pPr>
  </w:style>
  <w:style w:type="paragraph" w:customStyle="1" w:styleId="B1">
    <w:name w:val="B1"/>
    <w:basedOn w:val="List"/>
    <w:link w:val="B1Char1"/>
    <w:rsid w:val="00414928"/>
  </w:style>
  <w:style w:type="paragraph" w:customStyle="1" w:styleId="B2">
    <w:name w:val="B2"/>
    <w:basedOn w:val="List2"/>
    <w:rsid w:val="00414928"/>
  </w:style>
  <w:style w:type="paragraph" w:customStyle="1" w:styleId="B3">
    <w:name w:val="B3"/>
    <w:basedOn w:val="List3"/>
    <w:rsid w:val="00414928"/>
  </w:style>
  <w:style w:type="paragraph" w:customStyle="1" w:styleId="B4">
    <w:name w:val="B4"/>
    <w:basedOn w:val="List4"/>
    <w:rsid w:val="00414928"/>
  </w:style>
  <w:style w:type="paragraph" w:customStyle="1" w:styleId="B5">
    <w:name w:val="B5"/>
    <w:basedOn w:val="List5"/>
    <w:rsid w:val="00414928"/>
  </w:style>
  <w:style w:type="paragraph" w:styleId="Footer">
    <w:name w:val="footer"/>
    <w:basedOn w:val="Header"/>
    <w:link w:val="FooterChar"/>
    <w:rsid w:val="00414928"/>
    <w:pPr>
      <w:jc w:val="center"/>
    </w:pPr>
    <w:rPr>
      <w:i/>
    </w:rPr>
  </w:style>
  <w:style w:type="paragraph" w:customStyle="1" w:styleId="ZTD">
    <w:name w:val="ZTD"/>
    <w:basedOn w:val="ZB"/>
    <w:rsid w:val="0041492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rPr>
  </w:style>
  <w:style w:type="character" w:customStyle="1" w:styleId="TAHCar">
    <w:name w:val="TAH Car"/>
    <w:link w:val="TAH"/>
    <w:rsid w:val="001D2C1A"/>
    <w:rPr>
      <w:rFonts w:ascii="Arial" w:eastAsia="SimSun" w:hAnsi="Arial"/>
      <w:b/>
      <w:sz w:val="18"/>
      <w:lang w:val="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rPr>
  </w:style>
  <w:style w:type="character" w:customStyle="1" w:styleId="FooterChar">
    <w:name w:val="Footer Char"/>
    <w:link w:val="Footer"/>
    <w:rsid w:val="001D2C1A"/>
    <w:rPr>
      <w:rFonts w:ascii="Arial" w:eastAsia="SimSun" w:hAnsi="Arial"/>
      <w:b/>
      <w:i/>
      <w:noProof/>
      <w:sz w:val="18"/>
    </w:rPr>
  </w:style>
  <w:style w:type="character" w:customStyle="1" w:styleId="THChar">
    <w:name w:val="TH Char"/>
    <w:link w:val="TH"/>
    <w:locked/>
    <w:rsid w:val="001D2C1A"/>
    <w:rPr>
      <w:rFonts w:ascii="Arial" w:eastAsia="SimSun" w:hAnsi="Arial"/>
      <w:b/>
      <w:lang w:val="en-GB"/>
    </w:rPr>
  </w:style>
  <w:style w:type="character" w:customStyle="1" w:styleId="TALCar">
    <w:name w:val="TAL Car"/>
    <w:link w:val="TAL"/>
    <w:locked/>
    <w:rsid w:val="001D2C1A"/>
    <w:rPr>
      <w:rFonts w:ascii="Arial" w:eastAsia="SimSun" w:hAnsi="Arial"/>
      <w:sz w:val="18"/>
      <w:lang w:val="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rPr>
  </w:style>
  <w:style w:type="character" w:customStyle="1" w:styleId="Heading6Char">
    <w:name w:val="Heading 6 Char"/>
    <w:link w:val="Heading6"/>
    <w:rsid w:val="003A4B47"/>
    <w:rPr>
      <w:rFonts w:ascii="Arial" w:eastAsia="SimSun" w:hAnsi="Arial"/>
      <w:lang w:val="en-GB"/>
    </w:rPr>
  </w:style>
  <w:style w:type="character" w:styleId="Emphasis">
    <w:name w:val="Emphasis"/>
    <w:qFormat/>
    <w:rsid w:val="00A86AB5"/>
    <w:rPr>
      <w:i/>
      <w:iCs/>
    </w:rPr>
  </w:style>
  <w:style w:type="character" w:customStyle="1" w:styleId="Heading2Char">
    <w:name w:val="Heading 2 Char"/>
    <w:aliases w:val="DO NOT USE_h2 Char,h2 Char,h21 Char,H2 Char,Head2A Char,2 Char,UNDERRUBRIK 1-2 Char"/>
    <w:link w:val="Heading2"/>
    <w:rsid w:val="00101DAF"/>
    <w:rPr>
      <w:rFonts w:ascii="Arial" w:eastAsia="SimSun"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1DAF"/>
    <w:rPr>
      <w:rFonts w:ascii="Arial" w:eastAsia="SimSu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301763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53930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1703</Words>
  <Characters>9711</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Simone Provvedi</cp:lastModifiedBy>
  <cp:revision>3</cp:revision>
  <dcterms:created xsi:type="dcterms:W3CDTF">2021-11-29T17:19:00Z</dcterms:created>
  <dcterms:modified xsi:type="dcterms:W3CDTF">2021-11-29T17:19:00Z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(3)3e5vvUJZLstBn3TNm/pLs6q9TiET9kujXMmoep99B6cSuoAcC18EJCPxhU0R2JPz04wfycVK
aKoQDvQxka4/c+4H5qoNyaq5oWz6TA2mpfzuV3O28j0w3EXbAweN3Iuptsub9pN6uQRGISkB
0U4w+a5ijFF9kP/QwzembEYs1kAU6u7G/9ro0KCreNjX8rSeeOVq8zpAmraykjW29RoT2Au4
ofOsyqxEiNS2yjwu4O</vt:lpwstr>
  </property>
  <property fmtid="{D5CDD505-2E9C-101B-9397-08002B2CF9AE}" pid="11" name="_2015_ms_pID_7253431">
    <vt:lpwstr>oQ2J/IADUCJTNOiDunj0A22OWvNSkOxcfK2cdoP+/TQHxUwu9tLoQA
TfIjn9hYkPZ0L8dwmcMY+gKfDZ84ThY4Mnun0/Vue7FKb/WThIJDV/5iHomkaFPbsINzjumH
jE4cwxjc0OO0ugIH6cfPD9BOgeF/MZhLE7vOux5ueoqdFaJCMt7ldVaKUx0fSiMXl669gPuk
fibh3EZSmKP3RuoS2b3m8LLMstpTBaSQB3xp</vt:lpwstr>
  </property>
  <property fmtid="{D5CDD505-2E9C-101B-9397-08002B2CF9AE}" pid="12" name="_2015_ms_pID_7253432">
    <vt:lpwstr>Ng==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1637545635</vt:lpwstr>
  </property>
</Properties>
</file>