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87A65" w14:textId="35A877E5" w:rsidR="00A41ECF" w:rsidRDefault="00A41ECF" w:rsidP="00A41ECF">
      <w:pPr>
        <w:pStyle w:val="Header"/>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t>
      </w:r>
      <w:r w:rsidR="00E57357">
        <w:rPr>
          <w:rFonts w:cs="Arial" w:hint="eastAsia"/>
          <w:noProof w:val="0"/>
          <w:sz w:val="28"/>
          <w:szCs w:val="28"/>
          <w:lang w:val="en-US"/>
        </w:rPr>
        <w:t>9</w:t>
      </w:r>
      <w:r w:rsidR="00E57357">
        <w:rPr>
          <w:rFonts w:cs="Arial"/>
          <w:noProof w:val="0"/>
          <w:sz w:val="28"/>
          <w:szCs w:val="28"/>
          <w:lang w:val="en-US"/>
        </w:rPr>
        <w:t>4</w:t>
      </w:r>
      <w:r>
        <w:rPr>
          <w:rFonts w:cs="Arial"/>
          <w:noProof w:val="0"/>
          <w:sz w:val="28"/>
          <w:szCs w:val="28"/>
          <w:lang w:val="en-US"/>
        </w:rPr>
        <w:t>-e</w:t>
      </w:r>
      <w:r>
        <w:rPr>
          <w:rFonts w:cs="Arial"/>
          <w:noProof w:val="0"/>
          <w:sz w:val="28"/>
          <w:szCs w:val="28"/>
          <w:lang w:val="en-US"/>
        </w:rPr>
        <w:tab/>
      </w:r>
      <w:r w:rsidR="00125C6B" w:rsidRPr="00125C6B">
        <w:rPr>
          <w:rFonts w:cs="Arial"/>
          <w:noProof w:val="0"/>
          <w:sz w:val="28"/>
          <w:szCs w:val="28"/>
          <w:lang w:val="en-US"/>
        </w:rPr>
        <w:t>RP-21312</w:t>
      </w:r>
      <w:r w:rsidR="006731B8">
        <w:rPr>
          <w:rFonts w:cs="Arial" w:hint="eastAsia"/>
          <w:noProof w:val="0"/>
          <w:sz w:val="28"/>
          <w:szCs w:val="28"/>
          <w:lang w:val="en-US"/>
        </w:rPr>
        <w:t>2</w:t>
      </w:r>
    </w:p>
    <w:p w14:paraId="222C5820" w14:textId="26C8CCFC" w:rsidR="00A41ECF" w:rsidRDefault="00A41ECF" w:rsidP="00A41ECF">
      <w:pPr>
        <w:pStyle w:val="Header"/>
        <w:rPr>
          <w:rFonts w:asciiTheme="majorHAnsi" w:hAnsiTheme="majorHAnsi" w:cstheme="majorHAnsi"/>
          <w:bCs/>
          <w:sz w:val="28"/>
          <w:lang w:val="en-US"/>
        </w:rPr>
      </w:pPr>
      <w:r>
        <w:rPr>
          <w:rFonts w:asciiTheme="majorHAnsi" w:eastAsia="SimSun" w:hAnsiTheme="majorHAnsi" w:cstheme="majorHAnsi"/>
          <w:sz w:val="28"/>
          <w:szCs w:val="28"/>
          <w:lang w:val="en-US" w:eastAsia="zh-CN"/>
        </w:rPr>
        <w:t xml:space="preserve">e-Meeting, </w:t>
      </w:r>
      <w:r w:rsidR="00E57357">
        <w:rPr>
          <w:rFonts w:asciiTheme="majorHAnsi" w:eastAsia="SimSun" w:hAnsiTheme="majorHAnsi" w:cstheme="majorHAnsi"/>
          <w:sz w:val="28"/>
          <w:szCs w:val="28"/>
          <w:lang w:val="en-US" w:eastAsia="zh-CN"/>
        </w:rPr>
        <w:t>December</w:t>
      </w:r>
      <w:r>
        <w:rPr>
          <w:rFonts w:asciiTheme="majorHAnsi" w:eastAsia="SimSun" w:hAnsiTheme="majorHAnsi" w:cstheme="majorHAnsi"/>
          <w:sz w:val="28"/>
          <w:szCs w:val="28"/>
          <w:lang w:val="en-US" w:eastAsia="zh-CN"/>
        </w:rPr>
        <w:t xml:space="preserve"> </w:t>
      </w:r>
      <w:r w:rsidR="00E57357">
        <w:rPr>
          <w:rFonts w:asciiTheme="majorHAnsi" w:eastAsia="SimSun" w:hAnsiTheme="majorHAnsi" w:cstheme="majorHAnsi"/>
          <w:sz w:val="28"/>
          <w:szCs w:val="28"/>
          <w:lang w:val="en-US" w:eastAsia="zh-CN"/>
        </w:rPr>
        <w:t>6</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w:t>
      </w:r>
      <w:r w:rsidR="00E30362">
        <w:rPr>
          <w:rFonts w:asciiTheme="majorHAnsi" w:eastAsia="SimSun" w:hAnsiTheme="majorHAnsi" w:cstheme="majorHAnsi"/>
          <w:sz w:val="28"/>
          <w:szCs w:val="28"/>
          <w:lang w:val="en-US" w:eastAsia="zh-CN"/>
        </w:rPr>
        <w:t>1</w:t>
      </w:r>
      <w:r w:rsidR="00E57357">
        <w:rPr>
          <w:rFonts w:asciiTheme="majorHAnsi" w:eastAsia="SimSun" w:hAnsiTheme="majorHAnsi" w:cstheme="majorHAnsi"/>
          <w:sz w:val="28"/>
          <w:szCs w:val="28"/>
          <w:lang w:val="en-US" w:eastAsia="zh-CN"/>
        </w:rPr>
        <w:t>7</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7D6BE65D"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7C6159" w:rsidRPr="007C6159">
        <w:rPr>
          <w:rFonts w:ascii="Arial" w:hAnsi="Arial" w:cs="Arial"/>
          <w:b/>
          <w:sz w:val="28"/>
          <w:szCs w:val="28"/>
          <w:lang w:val="en-US"/>
        </w:rPr>
        <w:t>Views on Rel-18 IAB/VMR</w:t>
      </w:r>
    </w:p>
    <w:p w14:paraId="4CEB881A" w14:textId="49A6F523"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00936A59" w:rsidRPr="00936A59">
        <w:rPr>
          <w:rFonts w:ascii="Arial" w:eastAsiaTheme="minorEastAsia" w:hAnsi="Arial" w:cs="Arial"/>
          <w:b/>
          <w:sz w:val="28"/>
          <w:szCs w:val="28"/>
          <w:lang w:val="pt-BR"/>
        </w:rPr>
        <w:t>8A.3</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21717248" w14:textId="5FCF4C6D" w:rsidR="006C1914" w:rsidRDefault="00E30362" w:rsidP="006C1914">
      <w:pPr>
        <w:pStyle w:val="Heading1"/>
        <w:spacing w:after="180"/>
        <w:rPr>
          <w:lang w:val="en-US"/>
        </w:rPr>
      </w:pPr>
      <w:r>
        <w:rPr>
          <w:lang w:val="en-US"/>
        </w:rPr>
        <w:t>Background</w:t>
      </w:r>
    </w:p>
    <w:p w14:paraId="0553846F" w14:textId="03F06E81" w:rsidR="00F87C3E" w:rsidRPr="00F87C3E" w:rsidRDefault="00CE4132" w:rsidP="00F87C3E">
      <w:pPr>
        <w:rPr>
          <w:lang w:val="en-US"/>
        </w:rPr>
      </w:pPr>
      <w:r>
        <w:t xml:space="preserve">The topic of </w:t>
      </w:r>
      <w:r w:rsidR="006D6232" w:rsidRPr="006D6232">
        <w:t>Additional topological improvements – IAB (Integrated Access and Backhaul)/VMR (Vehicle Mounted Relay)</w:t>
      </w:r>
      <w:r>
        <w:t xml:space="preserve"> was set as one of the email threads as a candidate of Rel-18 work item</w:t>
      </w:r>
      <w:r w:rsidR="00AC4912">
        <w:t>s</w:t>
      </w:r>
      <w:r w:rsidR="00FE4F89">
        <w:t xml:space="preserve"> based on the guidance </w:t>
      </w:r>
      <w:r w:rsidR="00F94FFC">
        <w:t>after</w:t>
      </w:r>
      <w:r w:rsidR="00FE4F89">
        <w:t xml:space="preserve"> RAN#93-e</w:t>
      </w:r>
      <w:r>
        <w:t>, and the email discussion was conducted during October 20</w:t>
      </w:r>
      <w:r>
        <w:rPr>
          <w:vertAlign w:val="superscript"/>
        </w:rPr>
        <w:t>th</w:t>
      </w:r>
      <w:r>
        <w:t xml:space="preserve"> to 29</w:t>
      </w:r>
      <w:r>
        <w:rPr>
          <w:vertAlign w:val="superscript"/>
        </w:rPr>
        <w:t>th</w:t>
      </w:r>
      <w:r>
        <w:t>.</w:t>
      </w:r>
      <w:r w:rsidR="00AC4912">
        <w:t xml:space="preserve"> The moderator’s summary and the draft WID were prepared as </w:t>
      </w:r>
      <w:r w:rsidR="006D6232" w:rsidRPr="006D6232">
        <w:t>RP-212678</w:t>
      </w:r>
      <w:r w:rsidR="006D6232">
        <w:t xml:space="preserve"> and </w:t>
      </w:r>
      <w:r w:rsidR="006D6232" w:rsidRPr="006D6232">
        <w:t>RP-212718</w:t>
      </w:r>
      <w:r w:rsidR="00AC4912">
        <w:t xml:space="preserve">, respectively. In this contribution, we show our views on </w:t>
      </w:r>
      <w:r w:rsidR="006D6232">
        <w:t>Mobile IAB</w:t>
      </w:r>
      <w:r w:rsidR="00AC4912">
        <w:t xml:space="preserve"> in Rel-18.</w:t>
      </w:r>
    </w:p>
    <w:p w14:paraId="52E1D080" w14:textId="2B68CBA3" w:rsidR="006C1914" w:rsidRDefault="00315BCE" w:rsidP="00E30362">
      <w:pPr>
        <w:pStyle w:val="Heading1"/>
        <w:spacing w:after="180"/>
        <w:rPr>
          <w:lang w:val="en-US"/>
        </w:rPr>
      </w:pPr>
      <w:r>
        <w:rPr>
          <w:rFonts w:hint="eastAsia"/>
          <w:lang w:val="en-US"/>
        </w:rPr>
        <w:t>D</w:t>
      </w:r>
      <w:r>
        <w:rPr>
          <w:lang w:val="en-US"/>
        </w:rPr>
        <w:t>iscussion</w:t>
      </w:r>
    </w:p>
    <w:p w14:paraId="6E59017B" w14:textId="62CA1F0B" w:rsidR="004947E4" w:rsidRDefault="004947E4" w:rsidP="004947E4">
      <w:pPr>
        <w:rPr>
          <w:lang w:val="en-US"/>
        </w:rPr>
      </w:pPr>
      <w:r>
        <w:rPr>
          <w:rFonts w:hint="eastAsia"/>
          <w:lang w:val="en-US"/>
        </w:rPr>
        <w:t>I</w:t>
      </w:r>
      <w:r>
        <w:rPr>
          <w:lang w:val="en-US"/>
        </w:rPr>
        <w:t xml:space="preserve">n the current proposed WID, the following objectives for the </w:t>
      </w:r>
      <w:r w:rsidR="00867F5D">
        <w:rPr>
          <w:lang w:val="en-US"/>
        </w:rPr>
        <w:t>Mobile IAB</w:t>
      </w:r>
      <w:r>
        <w:rPr>
          <w:lang w:val="en-US"/>
        </w:rPr>
        <w:t xml:space="preserve"> are captured:</w:t>
      </w:r>
    </w:p>
    <w:tbl>
      <w:tblPr>
        <w:tblStyle w:val="TableGrid"/>
        <w:tblW w:w="0" w:type="auto"/>
        <w:tblLook w:val="04A0" w:firstRow="1" w:lastRow="0" w:firstColumn="1" w:lastColumn="0" w:noHBand="0" w:noVBand="1"/>
      </w:tblPr>
      <w:tblGrid>
        <w:gridCol w:w="9954"/>
      </w:tblGrid>
      <w:tr w:rsidR="004947E4" w14:paraId="6DF174F1" w14:textId="77777777" w:rsidTr="004947E4">
        <w:tc>
          <w:tcPr>
            <w:tcW w:w="9954" w:type="dxa"/>
          </w:tcPr>
          <w:p w14:paraId="7D0FF0E5" w14:textId="77777777" w:rsidR="00867F5D" w:rsidRPr="00867F5D" w:rsidRDefault="00867F5D" w:rsidP="00867F5D">
            <w:pPr>
              <w:pStyle w:val="maintext"/>
              <w:spacing w:line="240" w:lineRule="auto"/>
              <w:ind w:firstLineChars="0" w:firstLine="0"/>
              <w:rPr>
                <w:rFonts w:ascii="Times New Roman" w:eastAsia="Times New Roman" w:hAnsi="Times New Roman" w:cs="Times New Roman"/>
                <w:lang w:val="en-GB" w:eastAsia="en-US"/>
              </w:rPr>
            </w:pPr>
            <w:r w:rsidRPr="00867F5D">
              <w:rPr>
                <w:rFonts w:ascii="Times New Roman" w:eastAsia="Times New Roman" w:hAnsi="Times New Roman" w:cs="Times New Roman"/>
                <w:lang w:eastAsia="en-US"/>
              </w:rPr>
              <w:t>The detailed objectives of the WI are listed as follows:</w:t>
            </w:r>
          </w:p>
          <w:p w14:paraId="67997268" w14:textId="77777777" w:rsidR="00867F5D" w:rsidRPr="00867F5D" w:rsidRDefault="00867F5D" w:rsidP="00867F5D">
            <w:pPr>
              <w:pStyle w:val="maintext"/>
              <w:spacing w:line="240" w:lineRule="auto"/>
              <w:ind w:firstLineChars="0" w:firstLine="0"/>
              <w:rPr>
                <w:rFonts w:ascii="Times New Roman" w:eastAsia="Times New Roman" w:hAnsi="Times New Roman" w:cs="Times New Roman"/>
                <w:lang w:eastAsia="en-US"/>
              </w:rPr>
            </w:pPr>
          </w:p>
          <w:p w14:paraId="04C6EB4F" w14:textId="77777777" w:rsidR="00867F5D" w:rsidRPr="00867F5D" w:rsidRDefault="00867F5D" w:rsidP="00867F5D">
            <w:pPr>
              <w:pStyle w:val="maintext"/>
              <w:numPr>
                <w:ilvl w:val="0"/>
                <w:numId w:val="15"/>
              </w:numPr>
              <w:spacing w:line="240" w:lineRule="auto"/>
              <w:ind w:firstLineChars="0"/>
              <w:rPr>
                <w:rFonts w:ascii="Times New Roman" w:eastAsia="Times New Roman" w:hAnsi="Times New Roman" w:cs="Times New Roman"/>
                <w:lang w:eastAsia="en-US"/>
              </w:rPr>
            </w:pPr>
            <w:r w:rsidRPr="00867F5D">
              <w:rPr>
                <w:rFonts w:ascii="Times New Roman" w:eastAsia="Times New Roman" w:hAnsi="Times New Roman" w:cs="Times New Roman"/>
                <w:lang w:eastAsia="en-US"/>
              </w:rPr>
              <w:t>Define Procedures for migration/topology adaptation to enable IAB-node mobility [RAN3, RAN2]</w:t>
            </w:r>
          </w:p>
          <w:p w14:paraId="5E3DDBE9" w14:textId="77777777" w:rsidR="00867F5D" w:rsidRPr="00867F5D" w:rsidRDefault="00867F5D" w:rsidP="00867F5D">
            <w:pPr>
              <w:pStyle w:val="maintext"/>
              <w:numPr>
                <w:ilvl w:val="0"/>
                <w:numId w:val="15"/>
              </w:numPr>
              <w:spacing w:line="240" w:lineRule="auto"/>
              <w:ind w:firstLineChars="0"/>
              <w:rPr>
                <w:rFonts w:ascii="Times New Roman" w:eastAsia="Times New Roman" w:hAnsi="Times New Roman" w:cs="Times New Roman"/>
                <w:lang w:eastAsia="en-US"/>
              </w:rPr>
            </w:pPr>
            <w:r w:rsidRPr="00867F5D">
              <w:rPr>
                <w:rFonts w:ascii="Times New Roman" w:eastAsia="Times New Roman" w:hAnsi="Times New Roman" w:cs="Times New Roman"/>
                <w:lang w:eastAsia="en-US"/>
              </w:rPr>
              <w:t xml:space="preserve">Enhancements for mobility of an IAB-node together with </w:t>
            </w:r>
            <w:proofErr w:type="gramStart"/>
            <w:r w:rsidRPr="00867F5D">
              <w:rPr>
                <w:rFonts w:ascii="Times New Roman" w:eastAsia="Times New Roman" w:hAnsi="Times New Roman" w:cs="Times New Roman"/>
                <w:lang w:eastAsia="en-US"/>
              </w:rPr>
              <w:t>its</w:t>
            </w:r>
            <w:proofErr w:type="gramEnd"/>
            <w:r w:rsidRPr="00867F5D">
              <w:rPr>
                <w:rFonts w:ascii="Times New Roman" w:eastAsia="Times New Roman" w:hAnsi="Times New Roman" w:cs="Times New Roman"/>
                <w:lang w:eastAsia="en-US"/>
              </w:rPr>
              <w:t xml:space="preserve"> served UEs. It is FFS whether</w:t>
            </w:r>
          </w:p>
          <w:p w14:paraId="062A6BEA" w14:textId="77777777" w:rsidR="00867F5D" w:rsidRPr="00867F5D" w:rsidRDefault="00867F5D" w:rsidP="00867F5D">
            <w:pPr>
              <w:pStyle w:val="maintext"/>
              <w:spacing w:line="240" w:lineRule="auto"/>
              <w:ind w:left="720" w:firstLineChars="0" w:firstLine="0"/>
              <w:rPr>
                <w:rFonts w:ascii="Times New Roman" w:eastAsia="Times New Roman" w:hAnsi="Times New Roman" w:cs="Times New Roman"/>
                <w:lang w:eastAsia="en-US"/>
              </w:rPr>
            </w:pPr>
            <w:r w:rsidRPr="00867F5D">
              <w:rPr>
                <w:rFonts w:ascii="Times New Roman" w:eastAsia="Times New Roman" w:hAnsi="Times New Roman" w:cs="Times New Roman"/>
                <w:lang w:eastAsia="en-US"/>
              </w:rPr>
              <w:t>surrounding UEs shall also be served [RAN3, RAN2]</w:t>
            </w:r>
          </w:p>
          <w:p w14:paraId="247AA38F" w14:textId="77777777" w:rsidR="00867F5D" w:rsidRPr="00867F5D" w:rsidRDefault="00867F5D" w:rsidP="00867F5D">
            <w:pPr>
              <w:pStyle w:val="maintext"/>
              <w:spacing w:line="240" w:lineRule="auto"/>
              <w:ind w:left="720" w:firstLineChars="0" w:firstLine="0"/>
              <w:rPr>
                <w:rFonts w:ascii="Times New Roman" w:eastAsia="Times New Roman" w:hAnsi="Times New Roman" w:cs="Times New Roman"/>
                <w:i/>
                <w:iCs/>
                <w:lang w:eastAsia="en-US"/>
              </w:rPr>
            </w:pPr>
            <w:r w:rsidRPr="00867F5D">
              <w:rPr>
                <w:rFonts w:ascii="Times New Roman" w:eastAsia="Times New Roman" w:hAnsi="Times New Roman" w:cs="Times New Roman"/>
                <w:i/>
                <w:iCs/>
                <w:lang w:eastAsia="en-US"/>
              </w:rPr>
              <w:t xml:space="preserve">Note: Solutions should avoid </w:t>
            </w:r>
            <w:proofErr w:type="gramStart"/>
            <w:r w:rsidRPr="00867F5D">
              <w:rPr>
                <w:rFonts w:ascii="Times New Roman" w:eastAsia="Times New Roman" w:hAnsi="Times New Roman" w:cs="Times New Roman"/>
                <w:i/>
                <w:iCs/>
                <w:lang w:eastAsia="en-US"/>
              </w:rPr>
              <w:t>to touch</w:t>
            </w:r>
            <w:proofErr w:type="gramEnd"/>
            <w:r w:rsidRPr="00867F5D">
              <w:rPr>
                <w:rFonts w:ascii="Times New Roman" w:eastAsia="Times New Roman" w:hAnsi="Times New Roman" w:cs="Times New Roman"/>
                <w:i/>
                <w:iCs/>
                <w:lang w:eastAsia="en-US"/>
              </w:rPr>
              <w:t xml:space="preserve"> upon topics where Rel17 discussions already occurred and</w:t>
            </w:r>
          </w:p>
          <w:p w14:paraId="0FE17D98" w14:textId="77777777" w:rsidR="00867F5D" w:rsidRPr="00867F5D" w:rsidRDefault="00867F5D" w:rsidP="00867F5D">
            <w:pPr>
              <w:pStyle w:val="maintext"/>
              <w:spacing w:line="240" w:lineRule="auto"/>
              <w:ind w:left="720" w:firstLineChars="0" w:firstLine="0"/>
              <w:rPr>
                <w:rFonts w:ascii="Times New Roman" w:eastAsia="Times New Roman" w:hAnsi="Times New Roman" w:cs="Times New Roman"/>
                <w:i/>
                <w:iCs/>
                <w:lang w:eastAsia="en-US"/>
              </w:rPr>
            </w:pPr>
            <w:r w:rsidRPr="00867F5D">
              <w:rPr>
                <w:rFonts w:ascii="Times New Roman" w:eastAsia="Times New Roman" w:hAnsi="Times New Roman" w:cs="Times New Roman"/>
                <w:i/>
                <w:iCs/>
                <w:lang w:eastAsia="en-US"/>
              </w:rPr>
              <w:t>where the topic was excluded from Rel17.</w:t>
            </w:r>
          </w:p>
          <w:p w14:paraId="589BDF1F" w14:textId="77777777" w:rsidR="00867F5D" w:rsidRPr="00867F5D" w:rsidRDefault="00867F5D" w:rsidP="00867F5D">
            <w:pPr>
              <w:pStyle w:val="maintext"/>
              <w:numPr>
                <w:ilvl w:val="0"/>
                <w:numId w:val="15"/>
              </w:numPr>
              <w:spacing w:line="240" w:lineRule="auto"/>
              <w:ind w:firstLineChars="0"/>
              <w:rPr>
                <w:rFonts w:ascii="Times New Roman" w:eastAsia="Times New Roman" w:hAnsi="Times New Roman" w:cs="Times New Roman"/>
                <w:lang w:eastAsia="en-US"/>
              </w:rPr>
            </w:pPr>
            <w:r w:rsidRPr="00867F5D">
              <w:rPr>
                <w:rFonts w:ascii="Times New Roman" w:eastAsia="Times New Roman" w:hAnsi="Times New Roman" w:cs="Times New Roman"/>
                <w:lang w:eastAsia="en-US"/>
              </w:rPr>
              <w:t>Mitigation of interference due to IAB-node mobility, including the avoidance of reference and</w:t>
            </w:r>
          </w:p>
          <w:p w14:paraId="6ECB9D39" w14:textId="77777777" w:rsidR="00867F5D" w:rsidRPr="00867F5D" w:rsidRDefault="00867F5D" w:rsidP="00867F5D">
            <w:pPr>
              <w:pStyle w:val="maintext"/>
              <w:spacing w:line="240" w:lineRule="auto"/>
              <w:ind w:left="720" w:firstLineChars="0" w:firstLine="0"/>
              <w:rPr>
                <w:rFonts w:ascii="Times New Roman" w:eastAsia="Times New Roman" w:hAnsi="Times New Roman" w:cs="Times New Roman"/>
                <w:lang w:eastAsia="en-US"/>
              </w:rPr>
            </w:pPr>
            <w:r w:rsidRPr="00867F5D">
              <w:rPr>
                <w:rFonts w:ascii="Times New Roman" w:eastAsia="Times New Roman" w:hAnsi="Times New Roman" w:cs="Times New Roman"/>
                <w:lang w:eastAsia="en-US"/>
              </w:rPr>
              <w:t>control signal collisions (</w:t>
            </w:r>
            <w:proofErr w:type="gramStart"/>
            <w:r w:rsidRPr="00867F5D">
              <w:rPr>
                <w:rFonts w:ascii="Times New Roman" w:eastAsia="Times New Roman" w:hAnsi="Times New Roman" w:cs="Times New Roman"/>
                <w:lang w:eastAsia="en-US"/>
              </w:rPr>
              <w:t>e.g.</w:t>
            </w:r>
            <w:proofErr w:type="gramEnd"/>
            <w:r w:rsidRPr="00867F5D">
              <w:rPr>
                <w:rFonts w:ascii="Times New Roman" w:eastAsia="Times New Roman" w:hAnsi="Times New Roman" w:cs="Times New Roman"/>
                <w:lang w:eastAsia="en-US"/>
              </w:rPr>
              <w:t xml:space="preserve"> PCI, RACH). [If is FFS whether RAN2 or RAN3 should be leading</w:t>
            </w:r>
          </w:p>
          <w:p w14:paraId="145B824E" w14:textId="77777777" w:rsidR="00867F5D" w:rsidRPr="00867F5D" w:rsidRDefault="00867F5D" w:rsidP="00867F5D">
            <w:pPr>
              <w:pStyle w:val="maintext"/>
              <w:spacing w:line="240" w:lineRule="auto"/>
              <w:ind w:left="720" w:firstLineChars="0" w:firstLine="0"/>
              <w:rPr>
                <w:rFonts w:ascii="Times New Roman" w:eastAsia="Times New Roman" w:hAnsi="Times New Roman" w:cs="Times New Roman"/>
                <w:lang w:eastAsia="en-US"/>
              </w:rPr>
            </w:pPr>
            <w:r w:rsidRPr="00867F5D">
              <w:rPr>
                <w:rFonts w:ascii="Times New Roman" w:eastAsia="Times New Roman" w:hAnsi="Times New Roman" w:cs="Times New Roman"/>
                <w:lang w:eastAsia="en-US"/>
              </w:rPr>
              <w:t>the activity]</w:t>
            </w:r>
          </w:p>
          <w:p w14:paraId="15A2A1B6" w14:textId="77777777" w:rsidR="00867F5D" w:rsidRPr="00867F5D" w:rsidRDefault="00867F5D" w:rsidP="00867F5D">
            <w:pPr>
              <w:pStyle w:val="maintext"/>
              <w:spacing w:line="240" w:lineRule="auto"/>
              <w:ind w:firstLineChars="0" w:firstLine="0"/>
              <w:rPr>
                <w:rFonts w:ascii="Times New Roman" w:eastAsia="Times New Roman" w:hAnsi="Times New Roman" w:cs="Times New Roman"/>
                <w:lang w:eastAsia="en-US"/>
              </w:rPr>
            </w:pPr>
          </w:p>
          <w:p w14:paraId="1B227F83" w14:textId="77777777" w:rsidR="00867F5D" w:rsidRPr="00867F5D" w:rsidRDefault="00867F5D" w:rsidP="00867F5D">
            <w:pPr>
              <w:pStyle w:val="maintext"/>
              <w:spacing w:line="240" w:lineRule="auto"/>
              <w:ind w:firstLineChars="0" w:firstLine="0"/>
              <w:rPr>
                <w:rFonts w:ascii="Times New Roman" w:eastAsia="Times New Roman" w:hAnsi="Times New Roman" w:cs="Times New Roman"/>
                <w:lang w:eastAsia="en-US"/>
              </w:rPr>
            </w:pPr>
            <w:r w:rsidRPr="00867F5D">
              <w:rPr>
                <w:rFonts w:ascii="Times New Roman" w:eastAsia="Times New Roman" w:hAnsi="Times New Roman" w:cs="Times New Roman"/>
                <w:lang w:eastAsia="en-US"/>
              </w:rPr>
              <w:t>The following principles should be respected:</w:t>
            </w:r>
          </w:p>
          <w:p w14:paraId="15828781" w14:textId="77777777" w:rsidR="00867F5D" w:rsidRPr="00867F5D" w:rsidRDefault="00867F5D" w:rsidP="00867F5D">
            <w:pPr>
              <w:pStyle w:val="maintext"/>
              <w:numPr>
                <w:ilvl w:val="0"/>
                <w:numId w:val="16"/>
              </w:numPr>
              <w:spacing w:line="240" w:lineRule="auto"/>
              <w:ind w:firstLineChars="0"/>
              <w:rPr>
                <w:rFonts w:ascii="Times New Roman" w:eastAsia="Times New Roman" w:hAnsi="Times New Roman" w:cs="Times New Roman"/>
                <w:lang w:eastAsia="en-US"/>
              </w:rPr>
            </w:pPr>
            <w:r w:rsidRPr="00867F5D">
              <w:rPr>
                <w:rFonts w:ascii="Times New Roman" w:eastAsia="Times New Roman" w:hAnsi="Times New Roman" w:cs="Times New Roman"/>
                <w:lang w:eastAsia="en-US"/>
              </w:rPr>
              <w:t>Mobile IAB-nodes should be able to serve legacy UEs.</w:t>
            </w:r>
          </w:p>
          <w:p w14:paraId="4B951B35" w14:textId="77777777" w:rsidR="00867F5D" w:rsidRPr="00867F5D" w:rsidRDefault="00867F5D" w:rsidP="00867F5D">
            <w:pPr>
              <w:pStyle w:val="maintext"/>
              <w:numPr>
                <w:ilvl w:val="0"/>
                <w:numId w:val="16"/>
              </w:numPr>
              <w:spacing w:line="240" w:lineRule="auto"/>
              <w:ind w:firstLineChars="0"/>
              <w:rPr>
                <w:rFonts w:ascii="Times New Roman" w:eastAsia="Times New Roman" w:hAnsi="Times New Roman" w:cs="Times New Roman"/>
                <w:lang w:eastAsia="en-US"/>
              </w:rPr>
            </w:pPr>
            <w:r w:rsidRPr="00867F5D">
              <w:rPr>
                <w:rFonts w:ascii="Times New Roman" w:eastAsia="Times New Roman" w:hAnsi="Times New Roman" w:cs="Times New Roman"/>
                <w:lang w:eastAsia="en-US"/>
              </w:rPr>
              <w:t>Solutions providing optimisation for Mobile IAB may entail Rel18 UE enhancements, provided that</w:t>
            </w:r>
            <w:r w:rsidRPr="00867F5D">
              <w:rPr>
                <w:rFonts w:ascii="Times New Roman" w:eastAsia="Times New Roman" w:hAnsi="Times New Roman" w:cs="Times New Roman"/>
                <w:lang w:eastAsia="en-US"/>
              </w:rPr>
              <w:br/>
              <w:t>such enhancements are backwards compatible</w:t>
            </w:r>
          </w:p>
          <w:p w14:paraId="0733EC00" w14:textId="77777777" w:rsidR="004947E4" w:rsidRPr="00867F5D" w:rsidRDefault="004947E4" w:rsidP="004947E4">
            <w:pPr>
              <w:rPr>
                <w:lang w:val="en-US"/>
              </w:rPr>
            </w:pPr>
          </w:p>
        </w:tc>
      </w:tr>
    </w:tbl>
    <w:p w14:paraId="36DD689D" w14:textId="209DD045" w:rsidR="004947E4" w:rsidRDefault="004947E4" w:rsidP="004947E4">
      <w:pPr>
        <w:rPr>
          <w:lang w:val="en-US"/>
        </w:rPr>
      </w:pPr>
    </w:p>
    <w:p w14:paraId="614BADCC" w14:textId="0EB28937" w:rsidR="00867F5D" w:rsidRDefault="00867F5D" w:rsidP="004947E4">
      <w:pPr>
        <w:rPr>
          <w:lang w:val="en-US"/>
        </w:rPr>
      </w:pPr>
      <w:r>
        <w:rPr>
          <w:lang w:val="en-US"/>
        </w:rPr>
        <w:lastRenderedPageBreak/>
        <w:t xml:space="preserve">The mobile IAB is one of the most important use cases to improve the coverage and capacity enhancements to </w:t>
      </w:r>
      <w:r w:rsidRPr="00867F5D">
        <w:rPr>
          <w:lang w:val="en-US"/>
        </w:rPr>
        <w:t xml:space="preserve">onboard and/or surrounding UEs </w:t>
      </w:r>
      <w:r>
        <w:rPr>
          <w:lang w:val="en-US"/>
        </w:rPr>
        <w:t>and support the use cases in TS 22.839.</w:t>
      </w:r>
    </w:p>
    <w:p w14:paraId="1427FAEF" w14:textId="1EB558B2" w:rsidR="00867F5D" w:rsidRPr="00867F5D" w:rsidRDefault="00867F5D" w:rsidP="004947E4">
      <w:pPr>
        <w:rPr>
          <w:b/>
          <w:bCs/>
          <w:lang w:val="en-US"/>
        </w:rPr>
      </w:pPr>
      <w:r w:rsidRPr="00867F5D">
        <w:rPr>
          <w:rFonts w:hint="eastAsia"/>
          <w:b/>
          <w:bCs/>
          <w:lang w:val="en-US"/>
        </w:rPr>
        <w:t>P</w:t>
      </w:r>
      <w:r w:rsidRPr="00867F5D">
        <w:rPr>
          <w:b/>
          <w:bCs/>
          <w:lang w:val="en-US"/>
        </w:rPr>
        <w:t>roposal 1: This WI should start in Rel-18.</w:t>
      </w:r>
    </w:p>
    <w:p w14:paraId="34201887" w14:textId="77777777" w:rsidR="00A56D22" w:rsidRDefault="00A56D22" w:rsidP="004947E4">
      <w:pPr>
        <w:rPr>
          <w:lang w:val="en-US"/>
        </w:rPr>
      </w:pPr>
    </w:p>
    <w:p w14:paraId="7775E030" w14:textId="71531853" w:rsidR="00867F5D" w:rsidRDefault="004057FB" w:rsidP="004947E4">
      <w:pPr>
        <w:rPr>
          <w:lang w:val="en-US"/>
        </w:rPr>
      </w:pPr>
      <w:r>
        <w:rPr>
          <w:lang w:val="en-US"/>
        </w:rPr>
        <w:t>In TS</w:t>
      </w:r>
      <w:r w:rsidR="003F47BE">
        <w:rPr>
          <w:lang w:val="en-US"/>
        </w:rPr>
        <w:t xml:space="preserve"> </w:t>
      </w:r>
      <w:r>
        <w:rPr>
          <w:lang w:val="en-US"/>
        </w:rPr>
        <w:t>22.839, m</w:t>
      </w:r>
      <w:r w:rsidR="004A3D33">
        <w:rPr>
          <w:lang w:val="en-US"/>
        </w:rPr>
        <w:t>any n</w:t>
      </w:r>
      <w:r w:rsidR="000D4E1A">
        <w:rPr>
          <w:lang w:val="en-US"/>
        </w:rPr>
        <w:t xml:space="preserve">on-terrestrial </w:t>
      </w:r>
      <w:r w:rsidR="004A3D33">
        <w:rPr>
          <w:lang w:val="en-US"/>
        </w:rPr>
        <w:t xml:space="preserve">and HAPS </w:t>
      </w:r>
      <w:r w:rsidR="000D4E1A">
        <w:rPr>
          <w:lang w:val="en-US"/>
        </w:rPr>
        <w:t xml:space="preserve">use cases are </w:t>
      </w:r>
      <w:r w:rsidR="003F47BE">
        <w:rPr>
          <w:lang w:val="en-US"/>
        </w:rPr>
        <w:t>shown</w:t>
      </w:r>
      <w:r w:rsidR="000D4E1A">
        <w:rPr>
          <w:lang w:val="en-US"/>
        </w:rPr>
        <w:t xml:space="preserve"> </w:t>
      </w:r>
      <w:r w:rsidR="004A3D33">
        <w:rPr>
          <w:lang w:val="en-US"/>
        </w:rPr>
        <w:t xml:space="preserve">as use cases </w:t>
      </w:r>
      <w:r w:rsidR="00FE75B4">
        <w:rPr>
          <w:lang w:val="en-US"/>
        </w:rPr>
        <w:t>of vehicle mounted relay</w:t>
      </w:r>
      <w:r w:rsidR="000D4E1A">
        <w:rPr>
          <w:lang w:val="en-US"/>
        </w:rPr>
        <w:t xml:space="preserve">. In our view, </w:t>
      </w:r>
      <w:r w:rsidR="000D4E1A">
        <w:rPr>
          <w:lang w:val="en-US"/>
        </w:rPr>
        <w:t>non-terrestrial use cases</w:t>
      </w:r>
      <w:r w:rsidR="00B107E7">
        <w:rPr>
          <w:lang w:val="en-US"/>
        </w:rPr>
        <w:t xml:space="preserve"> and HAPS</w:t>
      </w:r>
      <w:r w:rsidR="000D4E1A">
        <w:rPr>
          <w:lang w:val="en-US"/>
        </w:rPr>
        <w:t xml:space="preserve"> should </w:t>
      </w:r>
      <w:r w:rsidR="00637AD0">
        <w:rPr>
          <w:lang w:val="en-US"/>
        </w:rPr>
        <w:t>not be included in Rel-18.</w:t>
      </w:r>
    </w:p>
    <w:p w14:paraId="374830D2" w14:textId="33B46BA9" w:rsidR="0089250C" w:rsidRPr="00867F5D" w:rsidRDefault="0089250C" w:rsidP="0089250C">
      <w:pPr>
        <w:rPr>
          <w:b/>
          <w:bCs/>
          <w:lang w:val="en-US"/>
        </w:rPr>
      </w:pPr>
      <w:r w:rsidRPr="00867F5D">
        <w:rPr>
          <w:rFonts w:hint="eastAsia"/>
          <w:b/>
          <w:bCs/>
          <w:lang w:val="en-US"/>
        </w:rPr>
        <w:t>P</w:t>
      </w:r>
      <w:r w:rsidRPr="00867F5D">
        <w:rPr>
          <w:b/>
          <w:bCs/>
          <w:lang w:val="en-US"/>
        </w:rPr>
        <w:t xml:space="preserve">roposal </w:t>
      </w:r>
      <w:r w:rsidR="00A222CA">
        <w:rPr>
          <w:b/>
          <w:bCs/>
          <w:lang w:val="en-US"/>
        </w:rPr>
        <w:t>2</w:t>
      </w:r>
      <w:r w:rsidRPr="00867F5D">
        <w:rPr>
          <w:b/>
          <w:bCs/>
          <w:lang w:val="en-US"/>
        </w:rPr>
        <w:t xml:space="preserve">: </w:t>
      </w:r>
      <w:r w:rsidR="001771F5">
        <w:rPr>
          <w:b/>
          <w:bCs/>
          <w:lang w:val="en-US"/>
        </w:rPr>
        <w:t xml:space="preserve">NTN use cases should not </w:t>
      </w:r>
      <w:r w:rsidR="009B5571">
        <w:rPr>
          <w:b/>
          <w:bCs/>
          <w:lang w:val="en-US"/>
        </w:rPr>
        <w:t xml:space="preserve">be </w:t>
      </w:r>
      <w:r w:rsidR="001771F5">
        <w:rPr>
          <w:b/>
          <w:bCs/>
          <w:lang w:val="en-US"/>
        </w:rPr>
        <w:t>considered in Rel-18.</w:t>
      </w:r>
    </w:p>
    <w:p w14:paraId="1E15F06B" w14:textId="77777777" w:rsidR="0089250C" w:rsidRPr="0089250C" w:rsidRDefault="0089250C" w:rsidP="004947E4">
      <w:pPr>
        <w:rPr>
          <w:rFonts w:hint="eastAsia"/>
          <w:lang w:val="en-US"/>
        </w:rPr>
      </w:pPr>
    </w:p>
    <w:p w14:paraId="4E4451A6" w14:textId="036BEC1B" w:rsidR="00FB02CF" w:rsidRPr="00FB02CF" w:rsidRDefault="00FB02CF" w:rsidP="00FB02CF">
      <w:pPr>
        <w:pStyle w:val="Heading1"/>
        <w:spacing w:after="180"/>
        <w:rPr>
          <w:lang w:val="en-US" w:eastAsia="zh-CN"/>
        </w:rPr>
      </w:pPr>
      <w:r w:rsidRPr="00B25DBB">
        <w:rPr>
          <w:lang w:val="en-US" w:eastAsia="zh-CN"/>
        </w:rPr>
        <w:t>Conclusion</w:t>
      </w:r>
    </w:p>
    <w:p w14:paraId="1F4CC72B" w14:textId="7BD6D8BC" w:rsidR="00305CC6" w:rsidRPr="004438D8"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7A8CCDEC" w14:textId="77777777" w:rsidR="000C55FA" w:rsidRPr="00867F5D" w:rsidRDefault="000C55FA" w:rsidP="000C55FA">
      <w:pPr>
        <w:rPr>
          <w:b/>
          <w:bCs/>
          <w:lang w:val="en-US"/>
        </w:rPr>
      </w:pPr>
      <w:r w:rsidRPr="00867F5D">
        <w:rPr>
          <w:rFonts w:hint="eastAsia"/>
          <w:b/>
          <w:bCs/>
          <w:lang w:val="en-US"/>
        </w:rPr>
        <w:t>P</w:t>
      </w:r>
      <w:r w:rsidRPr="00867F5D">
        <w:rPr>
          <w:b/>
          <w:bCs/>
          <w:lang w:val="en-US"/>
        </w:rPr>
        <w:t>roposal 1: This WI should start in Rel-18.</w:t>
      </w:r>
    </w:p>
    <w:p w14:paraId="3985A578" w14:textId="42476D60" w:rsidR="00362E25" w:rsidRPr="00867F5D" w:rsidRDefault="00362E25" w:rsidP="00362E25">
      <w:pPr>
        <w:rPr>
          <w:b/>
          <w:bCs/>
          <w:lang w:val="en-US"/>
        </w:rPr>
      </w:pPr>
      <w:r w:rsidRPr="00867F5D">
        <w:rPr>
          <w:rFonts w:hint="eastAsia"/>
          <w:b/>
          <w:bCs/>
          <w:lang w:val="en-US"/>
        </w:rPr>
        <w:t>P</w:t>
      </w:r>
      <w:r w:rsidRPr="00867F5D">
        <w:rPr>
          <w:b/>
          <w:bCs/>
          <w:lang w:val="en-US"/>
        </w:rPr>
        <w:t xml:space="preserve">roposal </w:t>
      </w:r>
      <w:r>
        <w:rPr>
          <w:b/>
          <w:bCs/>
          <w:lang w:val="en-US"/>
        </w:rPr>
        <w:t>2</w:t>
      </w:r>
      <w:r w:rsidRPr="00867F5D">
        <w:rPr>
          <w:b/>
          <w:bCs/>
          <w:lang w:val="en-US"/>
        </w:rPr>
        <w:t xml:space="preserve">: </w:t>
      </w:r>
      <w:r>
        <w:rPr>
          <w:b/>
          <w:bCs/>
          <w:lang w:val="en-US"/>
        </w:rPr>
        <w:t xml:space="preserve">NTN use cases should not </w:t>
      </w:r>
      <w:r w:rsidR="00A44457">
        <w:rPr>
          <w:b/>
          <w:bCs/>
          <w:lang w:val="en-US"/>
        </w:rPr>
        <w:t xml:space="preserve">be </w:t>
      </w:r>
      <w:r>
        <w:rPr>
          <w:b/>
          <w:bCs/>
          <w:lang w:val="en-US"/>
        </w:rPr>
        <w:t>considered in Rel-18.</w:t>
      </w:r>
    </w:p>
    <w:p w14:paraId="23B72FD2" w14:textId="77777777" w:rsidR="009661BB" w:rsidRPr="00362E25" w:rsidRDefault="009661BB" w:rsidP="001238D9">
      <w:pPr>
        <w:rPr>
          <w:b/>
          <w:iCs/>
          <w:lang w:val="en-US"/>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FE949F" w14:textId="58823016" w:rsidR="004816F2" w:rsidRDefault="006E24B3" w:rsidP="006E24B3">
      <w:pPr>
        <w:pStyle w:val="textintend2"/>
        <w:widowControl w:val="0"/>
        <w:numPr>
          <w:ilvl w:val="0"/>
          <w:numId w:val="11"/>
        </w:numPr>
        <w:snapToGrid w:val="0"/>
        <w:spacing w:after="0"/>
        <w:rPr>
          <w:szCs w:val="24"/>
        </w:rPr>
      </w:pPr>
      <w:r w:rsidRPr="006E24B3">
        <w:rPr>
          <w:szCs w:val="24"/>
          <w:lang w:val="en-GB"/>
        </w:rPr>
        <w:t>RP-212657</w:t>
      </w:r>
      <w:r w:rsidR="00962DCD">
        <w:rPr>
          <w:szCs w:val="24"/>
        </w:rPr>
        <w:t>, “</w:t>
      </w:r>
      <w:r w:rsidRPr="006E24B3">
        <w:rPr>
          <w:szCs w:val="24"/>
        </w:rPr>
        <w:t>Additional Guidance on RAN Rel-18 Email Discussion during October 20th to 29th</w:t>
      </w:r>
      <w:r w:rsidR="00962DCD">
        <w:rPr>
          <w:szCs w:val="24"/>
        </w:rPr>
        <w:t xml:space="preserve">”, </w:t>
      </w:r>
      <w:r w:rsidR="001B3E79">
        <w:rPr>
          <w:szCs w:val="24"/>
        </w:rPr>
        <w:t>RAN#94-e</w:t>
      </w:r>
    </w:p>
    <w:p w14:paraId="399710DB" w14:textId="1554208D" w:rsidR="002545AC" w:rsidRPr="00404F6E" w:rsidRDefault="002545AC" w:rsidP="00151509">
      <w:pPr>
        <w:pStyle w:val="textintend2"/>
        <w:widowControl w:val="0"/>
        <w:numPr>
          <w:ilvl w:val="0"/>
          <w:numId w:val="11"/>
        </w:numPr>
        <w:snapToGrid w:val="0"/>
        <w:spacing w:after="0"/>
        <w:rPr>
          <w:szCs w:val="24"/>
        </w:rPr>
      </w:pPr>
      <w:r w:rsidRPr="00404F6E">
        <w:rPr>
          <w:szCs w:val="24"/>
        </w:rPr>
        <w:t>RP-2126</w:t>
      </w:r>
      <w:r w:rsidR="00AA4268">
        <w:rPr>
          <w:szCs w:val="24"/>
        </w:rPr>
        <w:t>78</w:t>
      </w:r>
      <w:r w:rsidRPr="00404F6E">
        <w:rPr>
          <w:szCs w:val="24"/>
        </w:rPr>
        <w:t>, “</w:t>
      </w:r>
      <w:r w:rsidR="00404F6E" w:rsidRPr="00404F6E">
        <w:rPr>
          <w:szCs w:val="24"/>
        </w:rPr>
        <w:t>Moderator’s summary for discussion [RAN94e-R18Prep-18] Additional Topological Improvements –</w:t>
      </w:r>
      <w:r w:rsidR="00404F6E">
        <w:rPr>
          <w:szCs w:val="24"/>
        </w:rPr>
        <w:t xml:space="preserve"> </w:t>
      </w:r>
      <w:r w:rsidR="00404F6E" w:rsidRPr="00404F6E">
        <w:rPr>
          <w:szCs w:val="24"/>
        </w:rPr>
        <w:t>IAM/VMR</w:t>
      </w:r>
      <w:r w:rsidRPr="00404F6E">
        <w:rPr>
          <w:szCs w:val="24"/>
        </w:rPr>
        <w:t>”</w:t>
      </w:r>
      <w:r w:rsidR="00A90C55" w:rsidRPr="00404F6E">
        <w:rPr>
          <w:szCs w:val="24"/>
        </w:rPr>
        <w:t>, RAN#94-e</w:t>
      </w:r>
    </w:p>
    <w:p w14:paraId="5FACD2B2" w14:textId="17900886" w:rsidR="002A7F30" w:rsidRPr="002545AC" w:rsidRDefault="002860FB" w:rsidP="00310CD8">
      <w:pPr>
        <w:pStyle w:val="textintend2"/>
        <w:widowControl w:val="0"/>
        <w:numPr>
          <w:ilvl w:val="0"/>
          <w:numId w:val="11"/>
        </w:numPr>
        <w:snapToGrid w:val="0"/>
        <w:spacing w:after="0"/>
        <w:rPr>
          <w:szCs w:val="24"/>
        </w:rPr>
      </w:pPr>
      <w:r w:rsidRPr="002860FB">
        <w:rPr>
          <w:szCs w:val="24"/>
        </w:rPr>
        <w:t>RP-212719</w:t>
      </w:r>
      <w:r w:rsidR="002A7F30">
        <w:rPr>
          <w:szCs w:val="24"/>
        </w:rPr>
        <w:t>,</w:t>
      </w:r>
      <w:r w:rsidR="002A7F30" w:rsidRPr="002A7F30">
        <w:rPr>
          <w:szCs w:val="24"/>
        </w:rPr>
        <w:t xml:space="preserve"> </w:t>
      </w:r>
      <w:r w:rsidR="002A7F30">
        <w:rPr>
          <w:szCs w:val="24"/>
        </w:rPr>
        <w:t>“</w:t>
      </w:r>
      <w:r w:rsidRPr="002860FB">
        <w:rPr>
          <w:szCs w:val="24"/>
        </w:rPr>
        <w:t>New WID draft Mobile IAB</w:t>
      </w:r>
      <w:r w:rsidR="002A7F30">
        <w:rPr>
          <w:szCs w:val="24"/>
        </w:rPr>
        <w:t>”</w:t>
      </w:r>
      <w:r w:rsidR="001C31B2">
        <w:rPr>
          <w:szCs w:val="24"/>
        </w:rPr>
        <w:t>, RAN#94-e</w:t>
      </w:r>
    </w:p>
    <w:sectPr w:rsidR="002A7F30" w:rsidRPr="002545AC" w:rsidSect="0072043A">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307AE" w14:textId="77777777" w:rsidR="009A19FB" w:rsidRDefault="009A19FB">
      <w:r>
        <w:separator/>
      </w:r>
    </w:p>
  </w:endnote>
  <w:endnote w:type="continuationSeparator" w:id="0">
    <w:p w14:paraId="0C00E751" w14:textId="77777777" w:rsidR="009A19FB" w:rsidRDefault="009A19FB">
      <w:r>
        <w:continuationSeparator/>
      </w:r>
    </w:p>
  </w:endnote>
  <w:endnote w:type="continuationNotice" w:id="1">
    <w:p w14:paraId="15FCACC7" w14:textId="77777777" w:rsidR="009A19FB" w:rsidRDefault="009A19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C062F" w:rsidRDefault="00BC062F">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76FF3" w14:textId="77777777" w:rsidR="009A19FB" w:rsidRDefault="009A19FB">
      <w:r>
        <w:separator/>
      </w:r>
    </w:p>
  </w:footnote>
  <w:footnote w:type="continuationSeparator" w:id="0">
    <w:p w14:paraId="6FB0234A" w14:textId="77777777" w:rsidR="009A19FB" w:rsidRDefault="009A19FB">
      <w:r>
        <w:continuationSeparator/>
      </w:r>
    </w:p>
  </w:footnote>
  <w:footnote w:type="continuationNotice" w:id="1">
    <w:p w14:paraId="5F03AC3D" w14:textId="77777777" w:rsidR="009A19FB" w:rsidRDefault="009A19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cs="Times New Roman" w:hint="default"/>
      </w:rPr>
    </w:lvl>
    <w:lvl w:ilvl="2" w:tplc="04090005">
      <w:start w:val="1"/>
      <w:numFmt w:val="bullet"/>
      <w:lvlText w:val=""/>
      <w:lvlJc w:val="left"/>
      <w:pPr>
        <w:ind w:left="1171" w:hanging="420"/>
      </w:pPr>
      <w:rPr>
        <w:rFonts w:ascii="Wingdings" w:hAnsi="Wingdings" w:hint="default"/>
      </w:rPr>
    </w:lvl>
    <w:lvl w:ilvl="3" w:tplc="04090001">
      <w:start w:val="1"/>
      <w:numFmt w:val="bullet"/>
      <w:lvlText w:val=""/>
      <w:lvlJc w:val="left"/>
      <w:pPr>
        <w:ind w:left="1591" w:hanging="420"/>
      </w:pPr>
      <w:rPr>
        <w:rFonts w:ascii="Wingdings" w:hAnsi="Wingdings" w:hint="default"/>
      </w:rPr>
    </w:lvl>
    <w:lvl w:ilvl="4" w:tplc="04090003">
      <w:start w:val="1"/>
      <w:numFmt w:val="bullet"/>
      <w:lvlText w:val=""/>
      <w:lvlJc w:val="left"/>
      <w:pPr>
        <w:ind w:left="2011" w:hanging="420"/>
      </w:pPr>
      <w:rPr>
        <w:rFonts w:ascii="Wingdings" w:hAnsi="Wingdings" w:hint="default"/>
      </w:rPr>
    </w:lvl>
    <w:lvl w:ilvl="5" w:tplc="04090005">
      <w:start w:val="1"/>
      <w:numFmt w:val="bullet"/>
      <w:lvlText w:val=""/>
      <w:lvlJc w:val="left"/>
      <w:pPr>
        <w:ind w:left="2431" w:hanging="420"/>
      </w:pPr>
      <w:rPr>
        <w:rFonts w:ascii="Wingdings" w:hAnsi="Wingdings" w:hint="default"/>
      </w:rPr>
    </w:lvl>
    <w:lvl w:ilvl="6" w:tplc="04090001">
      <w:start w:val="1"/>
      <w:numFmt w:val="bullet"/>
      <w:lvlText w:val=""/>
      <w:lvlJc w:val="left"/>
      <w:pPr>
        <w:ind w:left="2851" w:hanging="420"/>
      </w:pPr>
      <w:rPr>
        <w:rFonts w:ascii="Wingdings" w:hAnsi="Wingdings" w:hint="default"/>
      </w:rPr>
    </w:lvl>
    <w:lvl w:ilvl="7" w:tplc="04090003">
      <w:start w:val="1"/>
      <w:numFmt w:val="bullet"/>
      <w:lvlText w:val=""/>
      <w:lvlJc w:val="left"/>
      <w:pPr>
        <w:ind w:left="3271" w:hanging="420"/>
      </w:pPr>
      <w:rPr>
        <w:rFonts w:ascii="Wingdings" w:hAnsi="Wingdings" w:hint="default"/>
      </w:rPr>
    </w:lvl>
    <w:lvl w:ilvl="8" w:tplc="04090005">
      <w:start w:val="1"/>
      <w:numFmt w:val="bullet"/>
      <w:lvlText w:val=""/>
      <w:lvlJc w:val="left"/>
      <w:pPr>
        <w:ind w:left="3691"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6FD160E"/>
    <w:multiLevelType w:val="hybridMultilevel"/>
    <w:tmpl w:val="AD74DEAC"/>
    <w:lvl w:ilvl="0" w:tplc="ED9C1D52">
      <w:start w:val="2"/>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03157D4"/>
    <w:multiLevelType w:val="multilevel"/>
    <w:tmpl w:val="80445272"/>
    <w:lvl w:ilvl="0">
      <w:start w:val="1"/>
      <w:numFmt w:val="decimal"/>
      <w:pStyle w:val="Heading1"/>
      <w:lvlText w:val="%1."/>
      <w:lvlJc w:val="left"/>
      <w:pPr>
        <w:tabs>
          <w:tab w:val="num" w:pos="2553"/>
        </w:tabs>
        <w:ind w:left="2553" w:hanging="709"/>
      </w:pPr>
      <w:rPr>
        <w:rFonts w:hint="eastAsia"/>
        <w:b/>
        <w:lang w:val="en-US"/>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3"/>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9"/>
  </w:num>
  <w:num w:numId="6">
    <w:abstractNumId w:val="10"/>
  </w:num>
  <w:num w:numId="7">
    <w:abstractNumId w:val="8"/>
  </w:num>
  <w:num w:numId="8">
    <w:abstractNumId w:val="2"/>
  </w:num>
  <w:num w:numId="9">
    <w:abstractNumId w:val="15"/>
  </w:num>
  <w:num w:numId="10">
    <w:abstractNumId w:val="6"/>
  </w:num>
  <w:num w:numId="11">
    <w:abstractNumId w:val="7"/>
  </w:num>
  <w:num w:numId="12">
    <w:abstractNumId w:val="0"/>
  </w:num>
  <w:num w:numId="13">
    <w:abstractNumId w:val="1"/>
  </w:num>
  <w:num w:numId="14">
    <w:abstractNumId w:val="4"/>
  </w:num>
  <w:num w:numId="15">
    <w:abstractNumId w:val="11"/>
    <w:lvlOverride w:ilvl="0"/>
    <w:lvlOverride w:ilvl="1"/>
    <w:lvlOverride w:ilvl="2"/>
    <w:lvlOverride w:ilvl="3"/>
    <w:lvlOverride w:ilvl="4"/>
    <w:lvlOverride w:ilvl="5"/>
    <w:lvlOverride w:ilvl="6"/>
    <w:lvlOverride w:ilvl="7"/>
    <w:lvlOverride w:ilvl="8"/>
  </w:num>
  <w:num w:numId="16">
    <w:abstractNumId w:val="12"/>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05B"/>
    <w:rsid w:val="000023B7"/>
    <w:rsid w:val="0000241D"/>
    <w:rsid w:val="0000272E"/>
    <w:rsid w:val="00002757"/>
    <w:rsid w:val="000029AC"/>
    <w:rsid w:val="00002A04"/>
    <w:rsid w:val="00003181"/>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4018"/>
    <w:rsid w:val="00044902"/>
    <w:rsid w:val="00045323"/>
    <w:rsid w:val="000457A2"/>
    <w:rsid w:val="00045A2C"/>
    <w:rsid w:val="00045C93"/>
    <w:rsid w:val="00045F87"/>
    <w:rsid w:val="0004629B"/>
    <w:rsid w:val="00046383"/>
    <w:rsid w:val="00046AFB"/>
    <w:rsid w:val="00046D47"/>
    <w:rsid w:val="00047550"/>
    <w:rsid w:val="00047D0A"/>
    <w:rsid w:val="0005067B"/>
    <w:rsid w:val="00050B6F"/>
    <w:rsid w:val="00050C76"/>
    <w:rsid w:val="00051DEE"/>
    <w:rsid w:val="00052523"/>
    <w:rsid w:val="00052D1B"/>
    <w:rsid w:val="0005309E"/>
    <w:rsid w:val="00053302"/>
    <w:rsid w:val="0005337C"/>
    <w:rsid w:val="00053C1D"/>
    <w:rsid w:val="00053CB3"/>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9B3"/>
    <w:rsid w:val="00064B7C"/>
    <w:rsid w:val="00064F3E"/>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99E"/>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5F5F"/>
    <w:rsid w:val="000A64BC"/>
    <w:rsid w:val="000A70B6"/>
    <w:rsid w:val="000A7121"/>
    <w:rsid w:val="000A7624"/>
    <w:rsid w:val="000A7B40"/>
    <w:rsid w:val="000B049F"/>
    <w:rsid w:val="000B0798"/>
    <w:rsid w:val="000B0ADB"/>
    <w:rsid w:val="000B0E05"/>
    <w:rsid w:val="000B16A3"/>
    <w:rsid w:val="000B19AC"/>
    <w:rsid w:val="000B1C38"/>
    <w:rsid w:val="000B222F"/>
    <w:rsid w:val="000B2ABE"/>
    <w:rsid w:val="000B2CFA"/>
    <w:rsid w:val="000B2D1F"/>
    <w:rsid w:val="000B32DC"/>
    <w:rsid w:val="000B3D0B"/>
    <w:rsid w:val="000B4578"/>
    <w:rsid w:val="000B4C2E"/>
    <w:rsid w:val="000B5D14"/>
    <w:rsid w:val="000B6CB2"/>
    <w:rsid w:val="000B6E61"/>
    <w:rsid w:val="000B6E92"/>
    <w:rsid w:val="000B77DE"/>
    <w:rsid w:val="000C0472"/>
    <w:rsid w:val="000C069D"/>
    <w:rsid w:val="000C0CFC"/>
    <w:rsid w:val="000C0EDD"/>
    <w:rsid w:val="000C12D5"/>
    <w:rsid w:val="000C1508"/>
    <w:rsid w:val="000C1A47"/>
    <w:rsid w:val="000C1B4B"/>
    <w:rsid w:val="000C1C18"/>
    <w:rsid w:val="000C2326"/>
    <w:rsid w:val="000C24BE"/>
    <w:rsid w:val="000C25B5"/>
    <w:rsid w:val="000C2A4A"/>
    <w:rsid w:val="000C2D59"/>
    <w:rsid w:val="000C2E36"/>
    <w:rsid w:val="000C2F83"/>
    <w:rsid w:val="000C3018"/>
    <w:rsid w:val="000C315F"/>
    <w:rsid w:val="000C3E9A"/>
    <w:rsid w:val="000C3F22"/>
    <w:rsid w:val="000C46F8"/>
    <w:rsid w:val="000C4720"/>
    <w:rsid w:val="000C532C"/>
    <w:rsid w:val="000C55FA"/>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368A"/>
    <w:rsid w:val="000D4A01"/>
    <w:rsid w:val="000D4A50"/>
    <w:rsid w:val="000D4E1A"/>
    <w:rsid w:val="000D4E2B"/>
    <w:rsid w:val="000D52A3"/>
    <w:rsid w:val="000D53C4"/>
    <w:rsid w:val="000D58F9"/>
    <w:rsid w:val="000D5A9A"/>
    <w:rsid w:val="000D5D90"/>
    <w:rsid w:val="000D6042"/>
    <w:rsid w:val="000D6061"/>
    <w:rsid w:val="000D60B4"/>
    <w:rsid w:val="000D617A"/>
    <w:rsid w:val="000D61D0"/>
    <w:rsid w:val="000D649B"/>
    <w:rsid w:val="000D6520"/>
    <w:rsid w:val="000D657D"/>
    <w:rsid w:val="000D67E6"/>
    <w:rsid w:val="000D6992"/>
    <w:rsid w:val="000D6B6E"/>
    <w:rsid w:val="000D6D86"/>
    <w:rsid w:val="000D6E0D"/>
    <w:rsid w:val="000D71DC"/>
    <w:rsid w:val="000D7517"/>
    <w:rsid w:val="000D7660"/>
    <w:rsid w:val="000D790F"/>
    <w:rsid w:val="000D7D82"/>
    <w:rsid w:val="000D7DB9"/>
    <w:rsid w:val="000E0202"/>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8"/>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77D"/>
    <w:rsid w:val="0012091F"/>
    <w:rsid w:val="00120B28"/>
    <w:rsid w:val="001212AD"/>
    <w:rsid w:val="00122207"/>
    <w:rsid w:val="0012251C"/>
    <w:rsid w:val="00122BBA"/>
    <w:rsid w:val="0012331E"/>
    <w:rsid w:val="00123816"/>
    <w:rsid w:val="001238D9"/>
    <w:rsid w:val="00123F99"/>
    <w:rsid w:val="00124026"/>
    <w:rsid w:val="00124816"/>
    <w:rsid w:val="00124B55"/>
    <w:rsid w:val="00124E6E"/>
    <w:rsid w:val="00125327"/>
    <w:rsid w:val="00125721"/>
    <w:rsid w:val="00125999"/>
    <w:rsid w:val="00125C6B"/>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0EDF"/>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3CE"/>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1F5"/>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5E75"/>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175A"/>
    <w:rsid w:val="001A22DB"/>
    <w:rsid w:val="001A2307"/>
    <w:rsid w:val="001A271A"/>
    <w:rsid w:val="001A2971"/>
    <w:rsid w:val="001A3ED2"/>
    <w:rsid w:val="001A43C2"/>
    <w:rsid w:val="001A4413"/>
    <w:rsid w:val="001A5210"/>
    <w:rsid w:val="001A55F3"/>
    <w:rsid w:val="001A57B9"/>
    <w:rsid w:val="001A59A4"/>
    <w:rsid w:val="001A5D19"/>
    <w:rsid w:val="001A5FFF"/>
    <w:rsid w:val="001A6116"/>
    <w:rsid w:val="001A7103"/>
    <w:rsid w:val="001A743A"/>
    <w:rsid w:val="001B0238"/>
    <w:rsid w:val="001B07B3"/>
    <w:rsid w:val="001B13FE"/>
    <w:rsid w:val="001B1BF7"/>
    <w:rsid w:val="001B2C18"/>
    <w:rsid w:val="001B2F9D"/>
    <w:rsid w:val="001B3ADD"/>
    <w:rsid w:val="001B3E79"/>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1B2"/>
    <w:rsid w:val="001C3516"/>
    <w:rsid w:val="001C3E89"/>
    <w:rsid w:val="001C441E"/>
    <w:rsid w:val="001C49A6"/>
    <w:rsid w:val="001C4C80"/>
    <w:rsid w:val="001C4E8A"/>
    <w:rsid w:val="001C4EE9"/>
    <w:rsid w:val="001C503E"/>
    <w:rsid w:val="001C6694"/>
    <w:rsid w:val="001C7169"/>
    <w:rsid w:val="001C7891"/>
    <w:rsid w:val="001C79DB"/>
    <w:rsid w:val="001D07C4"/>
    <w:rsid w:val="001D0C56"/>
    <w:rsid w:val="001D107F"/>
    <w:rsid w:val="001D1697"/>
    <w:rsid w:val="001D18B2"/>
    <w:rsid w:val="001D1A92"/>
    <w:rsid w:val="001D1B8F"/>
    <w:rsid w:val="001D2174"/>
    <w:rsid w:val="001D28B3"/>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011"/>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1CCB"/>
    <w:rsid w:val="0020246A"/>
    <w:rsid w:val="00202682"/>
    <w:rsid w:val="00202DFD"/>
    <w:rsid w:val="0020302E"/>
    <w:rsid w:val="00203705"/>
    <w:rsid w:val="002038F1"/>
    <w:rsid w:val="00203DC5"/>
    <w:rsid w:val="00204482"/>
    <w:rsid w:val="00204739"/>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60B"/>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3AA6"/>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45AC"/>
    <w:rsid w:val="0025554B"/>
    <w:rsid w:val="00255F45"/>
    <w:rsid w:val="00256DAE"/>
    <w:rsid w:val="002570FE"/>
    <w:rsid w:val="00257360"/>
    <w:rsid w:val="00257D09"/>
    <w:rsid w:val="00257F93"/>
    <w:rsid w:val="0026044A"/>
    <w:rsid w:val="00260555"/>
    <w:rsid w:val="00261216"/>
    <w:rsid w:val="002619A8"/>
    <w:rsid w:val="00261A3D"/>
    <w:rsid w:val="00262571"/>
    <w:rsid w:val="00262C42"/>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292A"/>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613"/>
    <w:rsid w:val="00285859"/>
    <w:rsid w:val="002860FB"/>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99"/>
    <w:rsid w:val="00293714"/>
    <w:rsid w:val="00293E57"/>
    <w:rsid w:val="002941E2"/>
    <w:rsid w:val="002949ED"/>
    <w:rsid w:val="00295120"/>
    <w:rsid w:val="0029533A"/>
    <w:rsid w:val="00295B07"/>
    <w:rsid w:val="00295FE7"/>
    <w:rsid w:val="00296047"/>
    <w:rsid w:val="002964F0"/>
    <w:rsid w:val="00296A23"/>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30"/>
    <w:rsid w:val="002A7F4C"/>
    <w:rsid w:val="002B044F"/>
    <w:rsid w:val="002B0B59"/>
    <w:rsid w:val="002B0C59"/>
    <w:rsid w:val="002B0D00"/>
    <w:rsid w:val="002B0D7F"/>
    <w:rsid w:val="002B0D86"/>
    <w:rsid w:val="002B1313"/>
    <w:rsid w:val="002B1948"/>
    <w:rsid w:val="002B1977"/>
    <w:rsid w:val="002B19F6"/>
    <w:rsid w:val="002B1D60"/>
    <w:rsid w:val="002B1E1C"/>
    <w:rsid w:val="002B1E42"/>
    <w:rsid w:val="002B20D6"/>
    <w:rsid w:val="002B2479"/>
    <w:rsid w:val="002B2633"/>
    <w:rsid w:val="002B2A43"/>
    <w:rsid w:val="002B314D"/>
    <w:rsid w:val="002B3F10"/>
    <w:rsid w:val="002B43FB"/>
    <w:rsid w:val="002B4811"/>
    <w:rsid w:val="002B4F51"/>
    <w:rsid w:val="002B513B"/>
    <w:rsid w:val="002B51DB"/>
    <w:rsid w:val="002B564E"/>
    <w:rsid w:val="002B5EBE"/>
    <w:rsid w:val="002B5F37"/>
    <w:rsid w:val="002B6252"/>
    <w:rsid w:val="002B63DD"/>
    <w:rsid w:val="002B6442"/>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0DB6"/>
    <w:rsid w:val="002E1075"/>
    <w:rsid w:val="002E14B7"/>
    <w:rsid w:val="002E1A2F"/>
    <w:rsid w:val="002E1D21"/>
    <w:rsid w:val="002E21CB"/>
    <w:rsid w:val="002E3771"/>
    <w:rsid w:val="002E4399"/>
    <w:rsid w:val="002E49A9"/>
    <w:rsid w:val="002E53A2"/>
    <w:rsid w:val="002E56FB"/>
    <w:rsid w:val="002E58DF"/>
    <w:rsid w:val="002E5904"/>
    <w:rsid w:val="002E5A39"/>
    <w:rsid w:val="002E5C21"/>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CC6"/>
    <w:rsid w:val="003063DE"/>
    <w:rsid w:val="00306945"/>
    <w:rsid w:val="00306C4C"/>
    <w:rsid w:val="00307723"/>
    <w:rsid w:val="00310C58"/>
    <w:rsid w:val="00310C71"/>
    <w:rsid w:val="00310FED"/>
    <w:rsid w:val="00311470"/>
    <w:rsid w:val="00311ABB"/>
    <w:rsid w:val="00311B4E"/>
    <w:rsid w:val="00314289"/>
    <w:rsid w:val="003143FE"/>
    <w:rsid w:val="003147D4"/>
    <w:rsid w:val="00314B8A"/>
    <w:rsid w:val="00314BC0"/>
    <w:rsid w:val="00314D7E"/>
    <w:rsid w:val="00315065"/>
    <w:rsid w:val="00315087"/>
    <w:rsid w:val="00315346"/>
    <w:rsid w:val="00315BCE"/>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43B"/>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0430"/>
    <w:rsid w:val="003613B8"/>
    <w:rsid w:val="00361ACE"/>
    <w:rsid w:val="003620AC"/>
    <w:rsid w:val="0036284B"/>
    <w:rsid w:val="00362E25"/>
    <w:rsid w:val="003631D8"/>
    <w:rsid w:val="0036359C"/>
    <w:rsid w:val="00363843"/>
    <w:rsid w:val="00363E1A"/>
    <w:rsid w:val="00364804"/>
    <w:rsid w:val="00364916"/>
    <w:rsid w:val="00364F89"/>
    <w:rsid w:val="0036674B"/>
    <w:rsid w:val="00367214"/>
    <w:rsid w:val="003674CF"/>
    <w:rsid w:val="0036765C"/>
    <w:rsid w:val="00367863"/>
    <w:rsid w:val="00367A78"/>
    <w:rsid w:val="00367C9A"/>
    <w:rsid w:val="00370C98"/>
    <w:rsid w:val="00370E48"/>
    <w:rsid w:val="00370F0D"/>
    <w:rsid w:val="0037195C"/>
    <w:rsid w:val="003720C5"/>
    <w:rsid w:val="003727AB"/>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38A"/>
    <w:rsid w:val="00377582"/>
    <w:rsid w:val="00377E6F"/>
    <w:rsid w:val="0038006B"/>
    <w:rsid w:val="003802F0"/>
    <w:rsid w:val="00380394"/>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835"/>
    <w:rsid w:val="00384BD1"/>
    <w:rsid w:val="003869C1"/>
    <w:rsid w:val="003869DD"/>
    <w:rsid w:val="00387192"/>
    <w:rsid w:val="0038754F"/>
    <w:rsid w:val="00387751"/>
    <w:rsid w:val="0038775E"/>
    <w:rsid w:val="00387E9C"/>
    <w:rsid w:val="00387FBF"/>
    <w:rsid w:val="003902A3"/>
    <w:rsid w:val="0039072D"/>
    <w:rsid w:val="00390880"/>
    <w:rsid w:val="00390977"/>
    <w:rsid w:val="00390B58"/>
    <w:rsid w:val="00391674"/>
    <w:rsid w:val="00391EFA"/>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34E"/>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47D"/>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623"/>
    <w:rsid w:val="003E3C17"/>
    <w:rsid w:val="003E3D70"/>
    <w:rsid w:val="003E3E1F"/>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7BE"/>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8B4"/>
    <w:rsid w:val="00401F8D"/>
    <w:rsid w:val="00402425"/>
    <w:rsid w:val="00402428"/>
    <w:rsid w:val="00402478"/>
    <w:rsid w:val="0040261B"/>
    <w:rsid w:val="00402B78"/>
    <w:rsid w:val="00402B95"/>
    <w:rsid w:val="00403394"/>
    <w:rsid w:val="0040442C"/>
    <w:rsid w:val="00404B6A"/>
    <w:rsid w:val="00404CFE"/>
    <w:rsid w:val="00404EDC"/>
    <w:rsid w:val="00404F6E"/>
    <w:rsid w:val="00404FBB"/>
    <w:rsid w:val="004052E7"/>
    <w:rsid w:val="004057C9"/>
    <w:rsid w:val="004057FB"/>
    <w:rsid w:val="004058A6"/>
    <w:rsid w:val="00405A85"/>
    <w:rsid w:val="00405E18"/>
    <w:rsid w:val="00405E44"/>
    <w:rsid w:val="00405E86"/>
    <w:rsid w:val="00405FD1"/>
    <w:rsid w:val="00406199"/>
    <w:rsid w:val="004065DA"/>
    <w:rsid w:val="004066A1"/>
    <w:rsid w:val="00406ED9"/>
    <w:rsid w:val="00406FC6"/>
    <w:rsid w:val="0040786F"/>
    <w:rsid w:val="0040796E"/>
    <w:rsid w:val="004079CB"/>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850"/>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94D"/>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0A9E"/>
    <w:rsid w:val="00471317"/>
    <w:rsid w:val="00471BAC"/>
    <w:rsid w:val="004726AE"/>
    <w:rsid w:val="00472C34"/>
    <w:rsid w:val="0047321E"/>
    <w:rsid w:val="00473841"/>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47E4"/>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3D33"/>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11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01E"/>
    <w:rsid w:val="004C53C1"/>
    <w:rsid w:val="004C554F"/>
    <w:rsid w:val="004C5C07"/>
    <w:rsid w:val="004C6E7C"/>
    <w:rsid w:val="004C7012"/>
    <w:rsid w:val="004C72DD"/>
    <w:rsid w:val="004C7EF0"/>
    <w:rsid w:val="004D08CF"/>
    <w:rsid w:val="004D0B71"/>
    <w:rsid w:val="004D0EE3"/>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3C1"/>
    <w:rsid w:val="004F5954"/>
    <w:rsid w:val="004F59E3"/>
    <w:rsid w:val="004F5B78"/>
    <w:rsid w:val="004F5F91"/>
    <w:rsid w:val="004F601A"/>
    <w:rsid w:val="004F6610"/>
    <w:rsid w:val="004F684A"/>
    <w:rsid w:val="004F685D"/>
    <w:rsid w:val="004F68E5"/>
    <w:rsid w:val="004F70C2"/>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86"/>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49C"/>
    <w:rsid w:val="0053090B"/>
    <w:rsid w:val="00530DEB"/>
    <w:rsid w:val="005311C5"/>
    <w:rsid w:val="005314CD"/>
    <w:rsid w:val="00531B7A"/>
    <w:rsid w:val="00531FC4"/>
    <w:rsid w:val="00531FE3"/>
    <w:rsid w:val="0053337D"/>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1A1"/>
    <w:rsid w:val="005443F5"/>
    <w:rsid w:val="00544686"/>
    <w:rsid w:val="00544C64"/>
    <w:rsid w:val="005452C9"/>
    <w:rsid w:val="005452D0"/>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39C8"/>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3CE5"/>
    <w:rsid w:val="00574166"/>
    <w:rsid w:val="00574F1C"/>
    <w:rsid w:val="0057576A"/>
    <w:rsid w:val="00575CD1"/>
    <w:rsid w:val="00576088"/>
    <w:rsid w:val="0057666A"/>
    <w:rsid w:val="0057696C"/>
    <w:rsid w:val="00576BFE"/>
    <w:rsid w:val="00576DBF"/>
    <w:rsid w:val="00577224"/>
    <w:rsid w:val="005772C0"/>
    <w:rsid w:val="00577DB3"/>
    <w:rsid w:val="005807EF"/>
    <w:rsid w:val="00580A79"/>
    <w:rsid w:val="00580D40"/>
    <w:rsid w:val="0058138A"/>
    <w:rsid w:val="005814BF"/>
    <w:rsid w:val="00581724"/>
    <w:rsid w:val="00581847"/>
    <w:rsid w:val="00581C3A"/>
    <w:rsid w:val="00582296"/>
    <w:rsid w:val="005822E0"/>
    <w:rsid w:val="005825D9"/>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28"/>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F55"/>
    <w:rsid w:val="0059401C"/>
    <w:rsid w:val="005941E4"/>
    <w:rsid w:val="00594BAF"/>
    <w:rsid w:val="0059517C"/>
    <w:rsid w:val="005952AD"/>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E25"/>
    <w:rsid w:val="005A7EC3"/>
    <w:rsid w:val="005B03C9"/>
    <w:rsid w:val="005B0AB3"/>
    <w:rsid w:val="005B1244"/>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0D7"/>
    <w:rsid w:val="0060233E"/>
    <w:rsid w:val="00602B7B"/>
    <w:rsid w:val="00602DD2"/>
    <w:rsid w:val="00602F71"/>
    <w:rsid w:val="00603286"/>
    <w:rsid w:val="00603511"/>
    <w:rsid w:val="00603D27"/>
    <w:rsid w:val="0060441A"/>
    <w:rsid w:val="00604AF1"/>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200F7"/>
    <w:rsid w:val="00620473"/>
    <w:rsid w:val="00620872"/>
    <w:rsid w:val="00620A6F"/>
    <w:rsid w:val="00620FAE"/>
    <w:rsid w:val="006219BE"/>
    <w:rsid w:val="00621E94"/>
    <w:rsid w:val="0062292D"/>
    <w:rsid w:val="0062394A"/>
    <w:rsid w:val="006243D0"/>
    <w:rsid w:val="006253A6"/>
    <w:rsid w:val="00625C1A"/>
    <w:rsid w:val="00625FAE"/>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37AD0"/>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3D14"/>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53A"/>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1B8"/>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53"/>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3F"/>
    <w:rsid w:val="006A017A"/>
    <w:rsid w:val="006A0690"/>
    <w:rsid w:val="006A0832"/>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670"/>
    <w:rsid w:val="006B35C0"/>
    <w:rsid w:val="006B3755"/>
    <w:rsid w:val="006B3AD7"/>
    <w:rsid w:val="006B4043"/>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53"/>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232"/>
    <w:rsid w:val="006D684E"/>
    <w:rsid w:val="006D744E"/>
    <w:rsid w:val="006D748F"/>
    <w:rsid w:val="006D7678"/>
    <w:rsid w:val="006D7ABE"/>
    <w:rsid w:val="006E0275"/>
    <w:rsid w:val="006E117E"/>
    <w:rsid w:val="006E1BC3"/>
    <w:rsid w:val="006E200A"/>
    <w:rsid w:val="006E21A5"/>
    <w:rsid w:val="006E24B3"/>
    <w:rsid w:val="006E2576"/>
    <w:rsid w:val="006E30D3"/>
    <w:rsid w:val="006E34E6"/>
    <w:rsid w:val="006E3740"/>
    <w:rsid w:val="006E39F9"/>
    <w:rsid w:val="006E3C85"/>
    <w:rsid w:val="006E3CE7"/>
    <w:rsid w:val="006E3EB8"/>
    <w:rsid w:val="006E3FED"/>
    <w:rsid w:val="006E401C"/>
    <w:rsid w:val="006E4181"/>
    <w:rsid w:val="006E45D1"/>
    <w:rsid w:val="006E4C24"/>
    <w:rsid w:val="006E5173"/>
    <w:rsid w:val="006E5337"/>
    <w:rsid w:val="006E55EF"/>
    <w:rsid w:val="006E59E5"/>
    <w:rsid w:val="006E5A3D"/>
    <w:rsid w:val="006E5B73"/>
    <w:rsid w:val="006E5CCC"/>
    <w:rsid w:val="006E6750"/>
    <w:rsid w:val="006E6892"/>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D62"/>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115"/>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43A"/>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B8A"/>
    <w:rsid w:val="00732C6E"/>
    <w:rsid w:val="00732D6D"/>
    <w:rsid w:val="0073384D"/>
    <w:rsid w:val="00733971"/>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9C4"/>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C7"/>
    <w:rsid w:val="007500E0"/>
    <w:rsid w:val="0075048D"/>
    <w:rsid w:val="00750703"/>
    <w:rsid w:val="00750A29"/>
    <w:rsid w:val="00751AEF"/>
    <w:rsid w:val="00752569"/>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29E"/>
    <w:rsid w:val="00794301"/>
    <w:rsid w:val="007946D4"/>
    <w:rsid w:val="00794743"/>
    <w:rsid w:val="00794907"/>
    <w:rsid w:val="00794A70"/>
    <w:rsid w:val="00794BE0"/>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CFC"/>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7CA"/>
    <w:rsid w:val="007B3C15"/>
    <w:rsid w:val="007B42B4"/>
    <w:rsid w:val="007B4675"/>
    <w:rsid w:val="007B4F2F"/>
    <w:rsid w:val="007B5548"/>
    <w:rsid w:val="007B55BA"/>
    <w:rsid w:val="007B604A"/>
    <w:rsid w:val="007B7564"/>
    <w:rsid w:val="007B780C"/>
    <w:rsid w:val="007B79F9"/>
    <w:rsid w:val="007B7BB3"/>
    <w:rsid w:val="007C00E0"/>
    <w:rsid w:val="007C03E1"/>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159"/>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81A"/>
    <w:rsid w:val="007D3987"/>
    <w:rsid w:val="007D43DE"/>
    <w:rsid w:val="007D4780"/>
    <w:rsid w:val="007D4929"/>
    <w:rsid w:val="007D49AC"/>
    <w:rsid w:val="007D4E9F"/>
    <w:rsid w:val="007D56C1"/>
    <w:rsid w:val="007D58BE"/>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47B"/>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4FAF"/>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3B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4E0"/>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67F5D"/>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50C"/>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AD8"/>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A87"/>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388"/>
    <w:rsid w:val="008D4B73"/>
    <w:rsid w:val="008D4CA4"/>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77E"/>
    <w:rsid w:val="008E7CDC"/>
    <w:rsid w:val="008F0088"/>
    <w:rsid w:val="008F0229"/>
    <w:rsid w:val="008F05E4"/>
    <w:rsid w:val="008F0AC8"/>
    <w:rsid w:val="008F0B56"/>
    <w:rsid w:val="008F0BC7"/>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92E"/>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8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6EC1"/>
    <w:rsid w:val="00930712"/>
    <w:rsid w:val="00930920"/>
    <w:rsid w:val="00931050"/>
    <w:rsid w:val="009314C9"/>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A59"/>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2FD1"/>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79"/>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2DCD"/>
    <w:rsid w:val="009635E9"/>
    <w:rsid w:val="00963666"/>
    <w:rsid w:val="00963E12"/>
    <w:rsid w:val="0096407B"/>
    <w:rsid w:val="00964394"/>
    <w:rsid w:val="009647C7"/>
    <w:rsid w:val="00964DF8"/>
    <w:rsid w:val="00965576"/>
    <w:rsid w:val="00965BB3"/>
    <w:rsid w:val="009661BB"/>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9FB"/>
    <w:rsid w:val="009A1EE3"/>
    <w:rsid w:val="009A1FC6"/>
    <w:rsid w:val="009A1FEB"/>
    <w:rsid w:val="009A21E4"/>
    <w:rsid w:val="009A26F4"/>
    <w:rsid w:val="009A27AF"/>
    <w:rsid w:val="009A2B05"/>
    <w:rsid w:val="009A31C8"/>
    <w:rsid w:val="009A35AA"/>
    <w:rsid w:val="009A42C2"/>
    <w:rsid w:val="009A436E"/>
    <w:rsid w:val="009A4838"/>
    <w:rsid w:val="009A56B7"/>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3CCE"/>
    <w:rsid w:val="009B4552"/>
    <w:rsid w:val="009B468B"/>
    <w:rsid w:val="009B4CAF"/>
    <w:rsid w:val="009B5571"/>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EF"/>
    <w:rsid w:val="009D7E76"/>
    <w:rsid w:val="009E008D"/>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22A"/>
    <w:rsid w:val="009F582D"/>
    <w:rsid w:val="009F5B06"/>
    <w:rsid w:val="009F5BE4"/>
    <w:rsid w:val="009F5FE4"/>
    <w:rsid w:val="009F6119"/>
    <w:rsid w:val="009F6E41"/>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2CA"/>
    <w:rsid w:val="00A22310"/>
    <w:rsid w:val="00A22DC5"/>
    <w:rsid w:val="00A2312B"/>
    <w:rsid w:val="00A2324D"/>
    <w:rsid w:val="00A23C2E"/>
    <w:rsid w:val="00A23DD4"/>
    <w:rsid w:val="00A24A99"/>
    <w:rsid w:val="00A24DB3"/>
    <w:rsid w:val="00A24F43"/>
    <w:rsid w:val="00A25705"/>
    <w:rsid w:val="00A25903"/>
    <w:rsid w:val="00A25C9E"/>
    <w:rsid w:val="00A26C01"/>
    <w:rsid w:val="00A26C9B"/>
    <w:rsid w:val="00A27165"/>
    <w:rsid w:val="00A274C1"/>
    <w:rsid w:val="00A275B7"/>
    <w:rsid w:val="00A27BC9"/>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457"/>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6D22"/>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4F38"/>
    <w:rsid w:val="00A65142"/>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23"/>
    <w:rsid w:val="00A84EA3"/>
    <w:rsid w:val="00A8514A"/>
    <w:rsid w:val="00A853FD"/>
    <w:rsid w:val="00A857AE"/>
    <w:rsid w:val="00A85B11"/>
    <w:rsid w:val="00A85F38"/>
    <w:rsid w:val="00A862CA"/>
    <w:rsid w:val="00A862EC"/>
    <w:rsid w:val="00A86776"/>
    <w:rsid w:val="00A870C6"/>
    <w:rsid w:val="00A871EB"/>
    <w:rsid w:val="00A87902"/>
    <w:rsid w:val="00A87BFC"/>
    <w:rsid w:val="00A87EEC"/>
    <w:rsid w:val="00A87F95"/>
    <w:rsid w:val="00A90515"/>
    <w:rsid w:val="00A908D6"/>
    <w:rsid w:val="00A90C40"/>
    <w:rsid w:val="00A90C55"/>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895"/>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2F55"/>
    <w:rsid w:val="00AA32A8"/>
    <w:rsid w:val="00AA369C"/>
    <w:rsid w:val="00AA39E5"/>
    <w:rsid w:val="00AA3A8D"/>
    <w:rsid w:val="00AA4268"/>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680A"/>
    <w:rsid w:val="00AB7F94"/>
    <w:rsid w:val="00AC0B26"/>
    <w:rsid w:val="00AC10BC"/>
    <w:rsid w:val="00AC183C"/>
    <w:rsid w:val="00AC1EE3"/>
    <w:rsid w:val="00AC1F72"/>
    <w:rsid w:val="00AC247B"/>
    <w:rsid w:val="00AC25CE"/>
    <w:rsid w:val="00AC2C2D"/>
    <w:rsid w:val="00AC31CA"/>
    <w:rsid w:val="00AC388A"/>
    <w:rsid w:val="00AC38F9"/>
    <w:rsid w:val="00AC3B89"/>
    <w:rsid w:val="00AC3C91"/>
    <w:rsid w:val="00AC4912"/>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1A3F"/>
    <w:rsid w:val="00AE2015"/>
    <w:rsid w:val="00AE2219"/>
    <w:rsid w:val="00AE23C9"/>
    <w:rsid w:val="00AE3115"/>
    <w:rsid w:val="00AE319B"/>
    <w:rsid w:val="00AE3439"/>
    <w:rsid w:val="00AE3E72"/>
    <w:rsid w:val="00AE44F7"/>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56CB"/>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7E7"/>
    <w:rsid w:val="00B1084D"/>
    <w:rsid w:val="00B10906"/>
    <w:rsid w:val="00B10DDB"/>
    <w:rsid w:val="00B10E5B"/>
    <w:rsid w:val="00B10FD2"/>
    <w:rsid w:val="00B1121C"/>
    <w:rsid w:val="00B117B6"/>
    <w:rsid w:val="00B11D59"/>
    <w:rsid w:val="00B125CE"/>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3FBF"/>
    <w:rsid w:val="00B247C6"/>
    <w:rsid w:val="00B24DD5"/>
    <w:rsid w:val="00B2590D"/>
    <w:rsid w:val="00B25DBB"/>
    <w:rsid w:val="00B25E3D"/>
    <w:rsid w:val="00B26344"/>
    <w:rsid w:val="00B264D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BBD"/>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715AC"/>
    <w:rsid w:val="00B7278D"/>
    <w:rsid w:val="00B7288B"/>
    <w:rsid w:val="00B72980"/>
    <w:rsid w:val="00B73135"/>
    <w:rsid w:val="00B737BE"/>
    <w:rsid w:val="00B73CE8"/>
    <w:rsid w:val="00B74C39"/>
    <w:rsid w:val="00B74FAE"/>
    <w:rsid w:val="00B74FBE"/>
    <w:rsid w:val="00B750D9"/>
    <w:rsid w:val="00B75653"/>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2E6C"/>
    <w:rsid w:val="00B93120"/>
    <w:rsid w:val="00B93B04"/>
    <w:rsid w:val="00B93E75"/>
    <w:rsid w:val="00B941EC"/>
    <w:rsid w:val="00B9463E"/>
    <w:rsid w:val="00B94E79"/>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B5D"/>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C7FD7"/>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0B8"/>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9B0"/>
    <w:rsid w:val="00BF5C15"/>
    <w:rsid w:val="00BF5EDD"/>
    <w:rsid w:val="00BF6138"/>
    <w:rsid w:val="00BF6540"/>
    <w:rsid w:val="00BF675A"/>
    <w:rsid w:val="00BF6947"/>
    <w:rsid w:val="00BF69BE"/>
    <w:rsid w:val="00BF7B19"/>
    <w:rsid w:val="00C003A3"/>
    <w:rsid w:val="00C003A6"/>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1413"/>
    <w:rsid w:val="00C21DB7"/>
    <w:rsid w:val="00C223D8"/>
    <w:rsid w:val="00C226F4"/>
    <w:rsid w:val="00C22C13"/>
    <w:rsid w:val="00C22D85"/>
    <w:rsid w:val="00C22EB8"/>
    <w:rsid w:val="00C23013"/>
    <w:rsid w:val="00C237A9"/>
    <w:rsid w:val="00C23B63"/>
    <w:rsid w:val="00C23C7C"/>
    <w:rsid w:val="00C23D29"/>
    <w:rsid w:val="00C23D2E"/>
    <w:rsid w:val="00C249B3"/>
    <w:rsid w:val="00C24D5E"/>
    <w:rsid w:val="00C25684"/>
    <w:rsid w:val="00C25976"/>
    <w:rsid w:val="00C261BF"/>
    <w:rsid w:val="00C26225"/>
    <w:rsid w:val="00C2622E"/>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41"/>
    <w:rsid w:val="00C64A66"/>
    <w:rsid w:val="00C654FB"/>
    <w:rsid w:val="00C655BF"/>
    <w:rsid w:val="00C6591B"/>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B13"/>
    <w:rsid w:val="00C81299"/>
    <w:rsid w:val="00C816B4"/>
    <w:rsid w:val="00C81C3D"/>
    <w:rsid w:val="00C81F4F"/>
    <w:rsid w:val="00C8237A"/>
    <w:rsid w:val="00C82E5C"/>
    <w:rsid w:val="00C83019"/>
    <w:rsid w:val="00C838BF"/>
    <w:rsid w:val="00C83B07"/>
    <w:rsid w:val="00C8458B"/>
    <w:rsid w:val="00C84CD7"/>
    <w:rsid w:val="00C85A8E"/>
    <w:rsid w:val="00C86A92"/>
    <w:rsid w:val="00C870C6"/>
    <w:rsid w:val="00C87418"/>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A2E"/>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4132"/>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C5B"/>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39CE"/>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BCC"/>
    <w:rsid w:val="00D32C7C"/>
    <w:rsid w:val="00D32CAB"/>
    <w:rsid w:val="00D32DD5"/>
    <w:rsid w:val="00D338F9"/>
    <w:rsid w:val="00D33AD8"/>
    <w:rsid w:val="00D33E3A"/>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343"/>
    <w:rsid w:val="00D479F5"/>
    <w:rsid w:val="00D47B87"/>
    <w:rsid w:val="00D47EA3"/>
    <w:rsid w:val="00D50091"/>
    <w:rsid w:val="00D504D0"/>
    <w:rsid w:val="00D50EAB"/>
    <w:rsid w:val="00D50F3A"/>
    <w:rsid w:val="00D517DA"/>
    <w:rsid w:val="00D51B48"/>
    <w:rsid w:val="00D51D9F"/>
    <w:rsid w:val="00D520C1"/>
    <w:rsid w:val="00D521DD"/>
    <w:rsid w:val="00D523DA"/>
    <w:rsid w:val="00D5281F"/>
    <w:rsid w:val="00D52A2A"/>
    <w:rsid w:val="00D52CA3"/>
    <w:rsid w:val="00D52EDA"/>
    <w:rsid w:val="00D53F26"/>
    <w:rsid w:val="00D549BD"/>
    <w:rsid w:val="00D54B64"/>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E9A"/>
    <w:rsid w:val="00D57F19"/>
    <w:rsid w:val="00D6048D"/>
    <w:rsid w:val="00D60A97"/>
    <w:rsid w:val="00D610FB"/>
    <w:rsid w:val="00D61559"/>
    <w:rsid w:val="00D61AA8"/>
    <w:rsid w:val="00D61EF0"/>
    <w:rsid w:val="00D61F7F"/>
    <w:rsid w:val="00D620D7"/>
    <w:rsid w:val="00D62DB3"/>
    <w:rsid w:val="00D63A16"/>
    <w:rsid w:val="00D64091"/>
    <w:rsid w:val="00D644CE"/>
    <w:rsid w:val="00D6462A"/>
    <w:rsid w:val="00D6474B"/>
    <w:rsid w:val="00D6499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B3D"/>
    <w:rsid w:val="00D74F45"/>
    <w:rsid w:val="00D7516B"/>
    <w:rsid w:val="00D75C07"/>
    <w:rsid w:val="00D75EA1"/>
    <w:rsid w:val="00D761B7"/>
    <w:rsid w:val="00D7655C"/>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6F48"/>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F04"/>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40E"/>
    <w:rsid w:val="00DB7944"/>
    <w:rsid w:val="00DB7B6D"/>
    <w:rsid w:val="00DC0339"/>
    <w:rsid w:val="00DC0FEC"/>
    <w:rsid w:val="00DC14D6"/>
    <w:rsid w:val="00DC14F7"/>
    <w:rsid w:val="00DC17FB"/>
    <w:rsid w:val="00DC219E"/>
    <w:rsid w:val="00DC21D1"/>
    <w:rsid w:val="00DC235C"/>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DF7F03"/>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1F7D"/>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0362"/>
    <w:rsid w:val="00E310E0"/>
    <w:rsid w:val="00E3112D"/>
    <w:rsid w:val="00E319D5"/>
    <w:rsid w:val="00E32421"/>
    <w:rsid w:val="00E32492"/>
    <w:rsid w:val="00E324D3"/>
    <w:rsid w:val="00E332B6"/>
    <w:rsid w:val="00E33315"/>
    <w:rsid w:val="00E33643"/>
    <w:rsid w:val="00E339CB"/>
    <w:rsid w:val="00E3427E"/>
    <w:rsid w:val="00E34BEF"/>
    <w:rsid w:val="00E34CFC"/>
    <w:rsid w:val="00E35000"/>
    <w:rsid w:val="00E35181"/>
    <w:rsid w:val="00E3578C"/>
    <w:rsid w:val="00E357ED"/>
    <w:rsid w:val="00E358FD"/>
    <w:rsid w:val="00E3596D"/>
    <w:rsid w:val="00E3599F"/>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357"/>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49A"/>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150"/>
    <w:rsid w:val="00E74163"/>
    <w:rsid w:val="00E74959"/>
    <w:rsid w:val="00E74DB3"/>
    <w:rsid w:val="00E75724"/>
    <w:rsid w:val="00E75F19"/>
    <w:rsid w:val="00E76713"/>
    <w:rsid w:val="00E770FE"/>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4F2"/>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8EB"/>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66F"/>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403"/>
    <w:rsid w:val="00EC1811"/>
    <w:rsid w:val="00EC2089"/>
    <w:rsid w:val="00EC21FF"/>
    <w:rsid w:val="00EC2D99"/>
    <w:rsid w:val="00EC2DCE"/>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EC5"/>
    <w:rsid w:val="00EC7F05"/>
    <w:rsid w:val="00EC7F1B"/>
    <w:rsid w:val="00ED05DD"/>
    <w:rsid w:val="00ED0773"/>
    <w:rsid w:val="00ED07C3"/>
    <w:rsid w:val="00ED0DFA"/>
    <w:rsid w:val="00ED16A5"/>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4E1E"/>
    <w:rsid w:val="00EE54A5"/>
    <w:rsid w:val="00EE586C"/>
    <w:rsid w:val="00EE5C3C"/>
    <w:rsid w:val="00EE6502"/>
    <w:rsid w:val="00EF0438"/>
    <w:rsid w:val="00EF0653"/>
    <w:rsid w:val="00EF06C6"/>
    <w:rsid w:val="00EF0939"/>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0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5E88"/>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52D"/>
    <w:rsid w:val="00F31DB4"/>
    <w:rsid w:val="00F31E5E"/>
    <w:rsid w:val="00F3229A"/>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0EF"/>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68E"/>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4FFC"/>
    <w:rsid w:val="00F9501E"/>
    <w:rsid w:val="00F954F1"/>
    <w:rsid w:val="00F95502"/>
    <w:rsid w:val="00F9585A"/>
    <w:rsid w:val="00F95918"/>
    <w:rsid w:val="00F966C3"/>
    <w:rsid w:val="00F9746C"/>
    <w:rsid w:val="00F97848"/>
    <w:rsid w:val="00F9785F"/>
    <w:rsid w:val="00F97B3D"/>
    <w:rsid w:val="00F97D62"/>
    <w:rsid w:val="00F97F38"/>
    <w:rsid w:val="00FA0572"/>
    <w:rsid w:val="00FA0B82"/>
    <w:rsid w:val="00FA0C43"/>
    <w:rsid w:val="00FA1237"/>
    <w:rsid w:val="00FA1419"/>
    <w:rsid w:val="00FA2099"/>
    <w:rsid w:val="00FA2570"/>
    <w:rsid w:val="00FA27F6"/>
    <w:rsid w:val="00FA290E"/>
    <w:rsid w:val="00FA2D53"/>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223"/>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574"/>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653"/>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4F89"/>
    <w:rsid w:val="00FE598D"/>
    <w:rsid w:val="00FE5B1A"/>
    <w:rsid w:val="00FE5D59"/>
    <w:rsid w:val="00FE602B"/>
    <w:rsid w:val="00FE651B"/>
    <w:rsid w:val="00FE6696"/>
    <w:rsid w:val="00FE67E5"/>
    <w:rsid w:val="00FE681B"/>
    <w:rsid w:val="00FE7232"/>
    <w:rsid w:val="00FE741A"/>
    <w:rsid w:val="00FE75B4"/>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74F8"/>
    <w:rsid w:val="00FF799D"/>
    <w:rsid w:val="00FF7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3C1"/>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F33FCC"/>
    <w:pPr>
      <w:keepNext/>
      <w:spacing w:before="240"/>
      <w:ind w:left="567" w:hanging="567"/>
      <w:outlineLvl w:val="1"/>
    </w:pPr>
    <w:rPr>
      <w:rFonts w:ascii="Arial" w:eastAsia="ＭＳ 明朝" w:hAnsi="Arial"/>
      <w:b/>
      <w:sz w:val="32"/>
      <w:szCs w:val="32"/>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F33FCC"/>
    <w:rPr>
      <w:rFonts w:ascii="Arial" w:eastAsia="ＭＳ 明朝" w:hAnsi="Arial"/>
      <w:b/>
      <w:sz w:val="32"/>
      <w:szCs w:val="32"/>
      <w:lang w:val="en-GB"/>
    </w:rPr>
  </w:style>
  <w:style w:type="character" w:customStyle="1" w:styleId="CommentTextChar">
    <w:name w:val="Comment Text Char"/>
    <w:link w:val="CommentTex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99"/>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99"/>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NormalWeb">
    <w:name w:val="Normal (Web)"/>
    <w:basedOn w:val="Normal"/>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DefaultParagraphFont"/>
    <w:qFormat/>
    <w:rsid w:val="00ED2C87"/>
  </w:style>
  <w:style w:type="character" w:customStyle="1" w:styleId="maintextChar">
    <w:name w:val="main text Char"/>
    <w:link w:val="maintext"/>
    <w:qFormat/>
    <w:locked/>
    <w:rsid w:val="00867F5D"/>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867F5D"/>
    <w:pPr>
      <w:widowControl w:val="0"/>
      <w:snapToGrid/>
      <w:spacing w:before="60" w:after="60" w:afterAutospacing="0" w:line="288" w:lineRule="auto"/>
      <w:ind w:firstLineChars="200" w:firstLine="200"/>
    </w:pPr>
    <w:rPr>
      <w:rFonts w:asciiTheme="minorHAnsi" w:eastAsia="Malgun Gothic" w:hAnsiTheme="minorHAnsi" w:cs="Batang"/>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927755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5157277">
      <w:bodyDiv w:val="1"/>
      <w:marLeft w:val="0"/>
      <w:marRight w:val="0"/>
      <w:marTop w:val="0"/>
      <w:marBottom w:val="0"/>
      <w:divBdr>
        <w:top w:val="none" w:sz="0" w:space="0" w:color="auto"/>
        <w:left w:val="none" w:sz="0" w:space="0" w:color="auto"/>
        <w:bottom w:val="none" w:sz="0" w:space="0" w:color="auto"/>
        <w:right w:val="none" w:sz="0" w:space="0" w:color="auto"/>
      </w:divBdr>
    </w:div>
    <w:div w:id="386027137">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593308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5972871">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242935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2662821">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05423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1404231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57818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2128645">
      <w:bodyDiv w:val="1"/>
      <w:marLeft w:val="0"/>
      <w:marRight w:val="0"/>
      <w:marTop w:val="0"/>
      <w:marBottom w:val="0"/>
      <w:divBdr>
        <w:top w:val="none" w:sz="0" w:space="0" w:color="auto"/>
        <w:left w:val="none" w:sz="0" w:space="0" w:color="auto"/>
        <w:bottom w:val="none" w:sz="0" w:space="0" w:color="auto"/>
        <w:right w:val="none" w:sz="0" w:space="0" w:color="auto"/>
      </w:divBdr>
    </w:div>
    <w:div w:id="1034188076">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1992561">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7525341">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2556007">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7110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198419459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831456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44CCD-FC2A-4395-8CE8-7C97217FF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2</Pages>
  <Words>377</Words>
  <Characters>2155</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136</cp:revision>
  <cp:lastPrinted>2019-03-18T06:48:00Z</cp:lastPrinted>
  <dcterms:created xsi:type="dcterms:W3CDTF">2021-10-01T05:17:00Z</dcterms:created>
  <dcterms:modified xsi:type="dcterms:W3CDTF">2021-11-27T02:28:00Z</dcterms:modified>
</cp:coreProperties>
</file>