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73089" w14:textId="13FCC386" w:rsidR="00BE45ED" w:rsidRPr="00A079D3" w:rsidRDefault="00BE45ED" w:rsidP="00BE45ED">
      <w:pPr>
        <w:keepLines/>
        <w:tabs>
          <w:tab w:val="left" w:pos="567"/>
        </w:tabs>
        <w:snapToGrid w:val="0"/>
        <w:spacing w:after="0"/>
        <w:rPr>
          <w:rFonts w:ascii="Arial" w:eastAsia="MS Mincho" w:hAnsi="Arial" w:cs="Arial"/>
          <w:b/>
          <w:sz w:val="28"/>
          <w:szCs w:val="28"/>
        </w:rPr>
      </w:pPr>
      <w:bookmarkStart w:id="0" w:name="historyclause"/>
      <w:r w:rsidRPr="00A079D3">
        <w:rPr>
          <w:rFonts w:ascii="Arial" w:hAnsi="Arial" w:cs="Arial"/>
          <w:b/>
          <w:sz w:val="28"/>
          <w:szCs w:val="28"/>
        </w:rPr>
        <w:t xml:space="preserve">3GPP TSG </w:t>
      </w:r>
      <w:r>
        <w:rPr>
          <w:rFonts w:ascii="Arial" w:hAnsi="Arial" w:cs="Arial"/>
          <w:b/>
          <w:sz w:val="28"/>
          <w:szCs w:val="28"/>
        </w:rPr>
        <w:t>RAN Meeting #93-e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21</w:t>
      </w:r>
      <w:r w:rsidR="00786A05">
        <w:rPr>
          <w:rFonts w:ascii="Arial" w:hAnsi="Arial" w:cs="Arial"/>
          <w:b/>
          <w:sz w:val="28"/>
          <w:szCs w:val="28"/>
        </w:rPr>
        <w:t>2361</w:t>
      </w:r>
    </w:p>
    <w:p w14:paraId="2D6DE4A4" w14:textId="77777777" w:rsidR="00BE45ED" w:rsidRPr="00A079D3" w:rsidRDefault="00BE45ED" w:rsidP="00BE45ED">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September 13 - 17, </w:t>
      </w:r>
      <w:r w:rsidRPr="00A079D3">
        <w:rPr>
          <w:rFonts w:ascii="Arial" w:hAnsi="Arial" w:cs="Arial"/>
          <w:b/>
          <w:sz w:val="28"/>
          <w:szCs w:val="28"/>
        </w:rPr>
        <w:t>20</w:t>
      </w:r>
      <w:r>
        <w:rPr>
          <w:rFonts w:ascii="Arial" w:hAnsi="Arial" w:cs="Arial"/>
          <w:b/>
          <w:sz w:val="28"/>
          <w:szCs w:val="28"/>
        </w:rPr>
        <w:t>21</w:t>
      </w:r>
    </w:p>
    <w:p w14:paraId="39A0EE25" w14:textId="781BA702" w:rsidR="00D309CC" w:rsidRDefault="00D46431" w:rsidP="00BE45ED">
      <w:pPr>
        <w:pStyle w:val="CH"/>
        <w:tabs>
          <w:tab w:val="clear" w:pos="7920"/>
        </w:tabs>
        <w:rPr>
          <w:b w:val="0"/>
        </w:rPr>
      </w:pPr>
      <w:r>
        <w:tab/>
      </w:r>
    </w:p>
    <w:p w14:paraId="6DDCE159" w14:textId="394F1A46" w:rsidR="00D309CC" w:rsidRPr="0008103A" w:rsidRDefault="00D309CC" w:rsidP="00600A5F">
      <w:pPr>
        <w:pStyle w:val="CH"/>
        <w:rPr>
          <w:b w:val="0"/>
        </w:rPr>
      </w:pPr>
      <w:r w:rsidRPr="0008103A">
        <w:t>Agenda item:</w:t>
      </w:r>
      <w:r>
        <w:tab/>
      </w:r>
      <w:r w:rsidR="00786A05">
        <w:t>9.0.3</w:t>
      </w:r>
    </w:p>
    <w:p w14:paraId="4DBE005A" w14:textId="569A9977" w:rsidR="00D309CC" w:rsidRPr="00A558BE" w:rsidRDefault="00D309CC" w:rsidP="00D212FB">
      <w:pPr>
        <w:pStyle w:val="CH"/>
        <w:rPr>
          <w:b w:val="0"/>
          <w:lang w:val="en-US" w:eastAsia="zh-CN"/>
        </w:rPr>
      </w:pPr>
      <w:r>
        <w:t>Source:</w:t>
      </w:r>
      <w:r>
        <w:tab/>
        <w:t>Apple</w:t>
      </w:r>
    </w:p>
    <w:p w14:paraId="0D2061A1" w14:textId="3F576201" w:rsidR="00D309CC" w:rsidRPr="00D212FB" w:rsidRDefault="00D309CC" w:rsidP="00776039">
      <w:pPr>
        <w:pStyle w:val="CH"/>
        <w:ind w:left="2260" w:hanging="2260"/>
        <w:rPr>
          <w:lang w:val="en-US" w:eastAsia="zh-CN"/>
        </w:rPr>
      </w:pPr>
      <w:r w:rsidRPr="0008103A">
        <w:t>Title:</w:t>
      </w:r>
      <w:r w:rsidRPr="0008103A">
        <w:tab/>
      </w:r>
      <w:r w:rsidR="00C40A51">
        <w:t xml:space="preserve">On </w:t>
      </w:r>
      <w:r w:rsidR="00676045">
        <w:t>AI/ML work in Rel-18</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28822DA5" w14:textId="33F7728F" w:rsidR="00294314" w:rsidRDefault="008528D9" w:rsidP="00336F18">
      <w:pPr>
        <w:rPr>
          <w:lang w:val="en-US" w:eastAsia="zh-CN"/>
        </w:rPr>
      </w:pPr>
      <w:r>
        <w:rPr>
          <w:lang w:val="en-US" w:eastAsia="zh-CN"/>
        </w:rPr>
        <w:t xml:space="preserve">AI/ML has been discussed in </w:t>
      </w:r>
      <w:r w:rsidR="006452EA">
        <w:rPr>
          <w:lang w:val="en-US" w:eastAsia="zh-CN"/>
        </w:rPr>
        <w:t xml:space="preserve">the respective email thread </w:t>
      </w:r>
      <w:r w:rsidR="00FF51C8">
        <w:rPr>
          <w:lang w:val="en-US" w:eastAsia="zh-CN"/>
        </w:rPr>
        <w:t xml:space="preserve">[1] </w:t>
      </w:r>
      <w:r w:rsidR="006452EA">
        <w:rPr>
          <w:lang w:val="en-US" w:eastAsia="zh-CN"/>
        </w:rPr>
        <w:t>in preparation for RAN#93e. While the topic received broad support from many companies, there were no definitive conclusions emerging from the email discussions, which is why provide our views on AI/ML in this paper for the purpose of further refining the Rel-18 AI/ML work in RAN#93e.</w:t>
      </w:r>
    </w:p>
    <w:p w14:paraId="36F2AE58" w14:textId="67BD4EFC" w:rsidR="00093D7A" w:rsidRPr="008528D9" w:rsidRDefault="00093D7A" w:rsidP="00336F18">
      <w:pPr>
        <w:rPr>
          <w:lang w:val="en-US" w:eastAsia="zh-CN"/>
        </w:rPr>
      </w:pPr>
      <w:r>
        <w:rPr>
          <w:lang w:val="en-US" w:eastAsia="zh-CN"/>
        </w:rPr>
        <w:t>Furthermore, while we are generally aligned with the emerging consensus on RAN1 and RAN3 scope, the RAN2 scope appears to be somewhat overlooked. Therefore, in the present paper we focus on the RAN2 related aspects.</w:t>
      </w:r>
    </w:p>
    <w:p w14:paraId="5F193D27" w14:textId="42C32CC3" w:rsidR="00AB1C53" w:rsidRDefault="008E7986" w:rsidP="00130174">
      <w:pPr>
        <w:pStyle w:val="Heading1"/>
      </w:pPr>
      <w:r>
        <w:t>2</w:t>
      </w:r>
      <w:r w:rsidR="00004B93">
        <w:t xml:space="preserve">  </w:t>
      </w:r>
      <w:r w:rsidR="00476CE3">
        <w:t xml:space="preserve"> </w:t>
      </w:r>
      <w:r w:rsidR="004F2C96">
        <w:tab/>
      </w:r>
      <w:r w:rsidR="009575A3">
        <w:t>Discussion</w:t>
      </w:r>
    </w:p>
    <w:p w14:paraId="0750A09F" w14:textId="265E86EA" w:rsidR="00E55F21" w:rsidRDefault="00F51E7F" w:rsidP="00F51E7F">
      <w:pPr>
        <w:pStyle w:val="Heading2"/>
        <w:rPr>
          <w:lang w:val="en-US"/>
        </w:rPr>
      </w:pPr>
      <w:r>
        <w:rPr>
          <w:lang w:val="en-US"/>
        </w:rPr>
        <w:t>2.1</w:t>
      </w:r>
      <w:r>
        <w:rPr>
          <w:lang w:val="en-US"/>
        </w:rPr>
        <w:tab/>
        <w:t>Project Structure</w:t>
      </w:r>
    </w:p>
    <w:p w14:paraId="14A5AB4F" w14:textId="13C61B79" w:rsidR="00FF51C8" w:rsidRDefault="00FF51C8" w:rsidP="00F51E7F">
      <w:pPr>
        <w:rPr>
          <w:lang w:val="en-US"/>
        </w:rPr>
      </w:pPr>
      <w:r>
        <w:rPr>
          <w:lang w:val="en-US"/>
        </w:rPr>
        <w:t>The following SI/WI project structure was discussed in the email thread [1]:</w:t>
      </w:r>
    </w:p>
    <w:tbl>
      <w:tblPr>
        <w:tblW w:w="0" w:type="auto"/>
        <w:tblCellMar>
          <w:top w:w="15" w:type="dxa"/>
          <w:left w:w="15" w:type="dxa"/>
          <w:bottom w:w="15" w:type="dxa"/>
          <w:right w:w="15" w:type="dxa"/>
        </w:tblCellMar>
        <w:tblLook w:val="04A0" w:firstRow="1" w:lastRow="0" w:firstColumn="1" w:lastColumn="0" w:noHBand="0" w:noVBand="1"/>
      </w:tblPr>
      <w:tblGrid>
        <w:gridCol w:w="2347"/>
        <w:gridCol w:w="553"/>
        <w:gridCol w:w="1186"/>
        <w:gridCol w:w="1435"/>
        <w:gridCol w:w="4104"/>
      </w:tblGrid>
      <w:tr w:rsidR="00FF51C8" w:rsidRPr="00FF51C8" w14:paraId="24FB9C74" w14:textId="77777777" w:rsidTr="00FF51C8">
        <w:tc>
          <w:tcPr>
            <w:tcW w:w="0" w:type="auto"/>
            <w:tcBorders>
              <w:top w:val="single" w:sz="6" w:space="0" w:color="DEE2E6"/>
              <w:left w:val="single" w:sz="6" w:space="0" w:color="DEE2E6"/>
              <w:bottom w:val="single" w:sz="6" w:space="0" w:color="DEE2E6"/>
              <w:right w:val="single" w:sz="6" w:space="0" w:color="DEE2E6"/>
            </w:tcBorders>
            <w:vAlign w:val="center"/>
            <w:hideMark/>
          </w:tcPr>
          <w:p w14:paraId="16EE3C90" w14:textId="77777777" w:rsidR="00FF51C8" w:rsidRPr="00FF51C8" w:rsidRDefault="00FF51C8" w:rsidP="00FF51C8">
            <w:pPr>
              <w:rPr>
                <w:lang w:val="en-IL"/>
              </w:rPr>
            </w:pPr>
            <w:r w:rsidRPr="00FF51C8">
              <w:rPr>
                <w:b/>
                <w:bCs/>
                <w:lang w:val="en-IL"/>
              </w:rPr>
              <w:t>Temporary Title</w:t>
            </w:r>
          </w:p>
        </w:tc>
        <w:tc>
          <w:tcPr>
            <w:tcW w:w="0" w:type="auto"/>
            <w:tcBorders>
              <w:top w:val="single" w:sz="6" w:space="0" w:color="DEE2E6"/>
              <w:left w:val="single" w:sz="6" w:space="0" w:color="DEE2E6"/>
              <w:bottom w:val="single" w:sz="6" w:space="0" w:color="DEE2E6"/>
              <w:right w:val="single" w:sz="6" w:space="0" w:color="DEE2E6"/>
            </w:tcBorders>
            <w:vAlign w:val="center"/>
            <w:hideMark/>
          </w:tcPr>
          <w:p w14:paraId="4C961A75" w14:textId="77777777" w:rsidR="00FF51C8" w:rsidRPr="00FF51C8" w:rsidRDefault="00FF51C8" w:rsidP="00FF51C8">
            <w:pPr>
              <w:rPr>
                <w:lang w:val="en-IL"/>
              </w:rPr>
            </w:pPr>
            <w:r w:rsidRPr="00FF51C8">
              <w:rPr>
                <w:b/>
                <w:bCs/>
                <w:lang w:val="en-IL"/>
              </w:rPr>
              <w:t>SI/WI</w:t>
            </w:r>
          </w:p>
        </w:tc>
        <w:tc>
          <w:tcPr>
            <w:tcW w:w="1186" w:type="dxa"/>
            <w:tcBorders>
              <w:top w:val="single" w:sz="6" w:space="0" w:color="DEE2E6"/>
              <w:left w:val="single" w:sz="6" w:space="0" w:color="DEE2E6"/>
              <w:bottom w:val="single" w:sz="6" w:space="0" w:color="DEE2E6"/>
              <w:right w:val="single" w:sz="6" w:space="0" w:color="DEE2E6"/>
            </w:tcBorders>
            <w:vAlign w:val="center"/>
            <w:hideMark/>
          </w:tcPr>
          <w:p w14:paraId="3581D28C" w14:textId="77777777" w:rsidR="00FF51C8" w:rsidRPr="00FF51C8" w:rsidRDefault="00FF51C8" w:rsidP="00FF51C8">
            <w:pPr>
              <w:rPr>
                <w:lang w:val="en-IL"/>
              </w:rPr>
            </w:pPr>
            <w:r w:rsidRPr="00FF51C8">
              <w:rPr>
                <w:b/>
                <w:bCs/>
                <w:lang w:val="en-IL"/>
              </w:rPr>
              <w:t>Primary WG</w:t>
            </w:r>
          </w:p>
        </w:tc>
        <w:tc>
          <w:tcPr>
            <w:tcW w:w="1435" w:type="dxa"/>
            <w:tcBorders>
              <w:top w:val="single" w:sz="6" w:space="0" w:color="DEE2E6"/>
              <w:left w:val="single" w:sz="6" w:space="0" w:color="DEE2E6"/>
              <w:bottom w:val="single" w:sz="6" w:space="0" w:color="DEE2E6"/>
              <w:right w:val="single" w:sz="6" w:space="0" w:color="DEE2E6"/>
            </w:tcBorders>
            <w:vAlign w:val="center"/>
            <w:hideMark/>
          </w:tcPr>
          <w:p w14:paraId="507708BE" w14:textId="77777777" w:rsidR="00FF51C8" w:rsidRPr="00FF51C8" w:rsidRDefault="00FF51C8" w:rsidP="00FF51C8">
            <w:pPr>
              <w:rPr>
                <w:lang w:val="en-IL"/>
              </w:rPr>
            </w:pPr>
            <w:r w:rsidRPr="00FF51C8">
              <w:rPr>
                <w:b/>
                <w:bCs/>
                <w:lang w:val="en-IL"/>
              </w:rPr>
              <w:t>Secondary WGs</w:t>
            </w:r>
          </w:p>
        </w:tc>
        <w:tc>
          <w:tcPr>
            <w:tcW w:w="4104" w:type="dxa"/>
            <w:tcBorders>
              <w:top w:val="single" w:sz="6" w:space="0" w:color="DEE2E6"/>
              <w:left w:val="single" w:sz="6" w:space="0" w:color="DEE2E6"/>
              <w:bottom w:val="single" w:sz="6" w:space="0" w:color="DEE2E6"/>
              <w:right w:val="single" w:sz="6" w:space="0" w:color="DEE2E6"/>
            </w:tcBorders>
            <w:vAlign w:val="center"/>
            <w:hideMark/>
          </w:tcPr>
          <w:p w14:paraId="01975099" w14:textId="77777777" w:rsidR="00FF51C8" w:rsidRPr="00FF51C8" w:rsidRDefault="00FF51C8" w:rsidP="00FF51C8">
            <w:pPr>
              <w:rPr>
                <w:lang w:val="en-IL"/>
              </w:rPr>
            </w:pPr>
            <w:r w:rsidRPr="00FF51C8">
              <w:rPr>
                <w:b/>
                <w:bCs/>
                <w:lang w:val="en-IL"/>
              </w:rPr>
              <w:t>Notes</w:t>
            </w:r>
          </w:p>
        </w:tc>
      </w:tr>
      <w:tr w:rsidR="00FF51C8" w:rsidRPr="00FF51C8" w14:paraId="40E3453D" w14:textId="77777777" w:rsidTr="00FF51C8">
        <w:tc>
          <w:tcPr>
            <w:tcW w:w="0" w:type="auto"/>
            <w:tcBorders>
              <w:top w:val="single" w:sz="6" w:space="0" w:color="DEE2E6"/>
              <w:left w:val="single" w:sz="6" w:space="0" w:color="DEE2E6"/>
              <w:bottom w:val="single" w:sz="6" w:space="0" w:color="DEE2E6"/>
              <w:right w:val="single" w:sz="6" w:space="0" w:color="DEE2E6"/>
            </w:tcBorders>
            <w:vAlign w:val="center"/>
            <w:hideMark/>
          </w:tcPr>
          <w:p w14:paraId="20B7F039" w14:textId="77777777" w:rsidR="00FF51C8" w:rsidRPr="00FF51C8" w:rsidRDefault="00FF51C8" w:rsidP="00FF51C8">
            <w:pPr>
              <w:rPr>
                <w:lang w:val="en-IL"/>
              </w:rPr>
            </w:pPr>
            <w:r w:rsidRPr="00FF51C8">
              <w:rPr>
                <w:lang w:val="en-IL"/>
              </w:rPr>
              <w:t>AI/ML for NG-RAN</w:t>
            </w:r>
          </w:p>
        </w:tc>
        <w:tc>
          <w:tcPr>
            <w:tcW w:w="0" w:type="auto"/>
            <w:tcBorders>
              <w:top w:val="single" w:sz="6" w:space="0" w:color="DEE2E6"/>
              <w:left w:val="single" w:sz="6" w:space="0" w:color="DEE2E6"/>
              <w:bottom w:val="single" w:sz="6" w:space="0" w:color="DEE2E6"/>
              <w:right w:val="single" w:sz="6" w:space="0" w:color="DEE2E6"/>
            </w:tcBorders>
            <w:vAlign w:val="center"/>
            <w:hideMark/>
          </w:tcPr>
          <w:p w14:paraId="4B877D3E" w14:textId="77777777" w:rsidR="00FF51C8" w:rsidRPr="00FF51C8" w:rsidRDefault="00FF51C8" w:rsidP="00FF51C8">
            <w:pPr>
              <w:rPr>
                <w:lang w:val="en-IL"/>
              </w:rPr>
            </w:pPr>
            <w:r w:rsidRPr="00FF51C8">
              <w:rPr>
                <w:lang w:val="en-IL"/>
              </w:rPr>
              <w:t>WI</w:t>
            </w:r>
          </w:p>
        </w:tc>
        <w:tc>
          <w:tcPr>
            <w:tcW w:w="1186" w:type="dxa"/>
            <w:tcBorders>
              <w:top w:val="single" w:sz="6" w:space="0" w:color="DEE2E6"/>
              <w:left w:val="single" w:sz="6" w:space="0" w:color="DEE2E6"/>
              <w:bottom w:val="single" w:sz="6" w:space="0" w:color="DEE2E6"/>
              <w:right w:val="single" w:sz="6" w:space="0" w:color="DEE2E6"/>
            </w:tcBorders>
            <w:vAlign w:val="center"/>
            <w:hideMark/>
          </w:tcPr>
          <w:p w14:paraId="27DC98C1" w14:textId="77777777" w:rsidR="00FF51C8" w:rsidRPr="00FF51C8" w:rsidRDefault="00FF51C8" w:rsidP="00FF51C8">
            <w:pPr>
              <w:rPr>
                <w:lang w:val="en-IL"/>
              </w:rPr>
            </w:pPr>
            <w:r w:rsidRPr="00FF51C8">
              <w:rPr>
                <w:lang w:val="en-IL"/>
              </w:rPr>
              <w:t>RAN3</w:t>
            </w:r>
          </w:p>
        </w:tc>
        <w:tc>
          <w:tcPr>
            <w:tcW w:w="1435" w:type="dxa"/>
            <w:tcBorders>
              <w:top w:val="single" w:sz="6" w:space="0" w:color="DEE2E6"/>
              <w:left w:val="single" w:sz="6" w:space="0" w:color="DEE2E6"/>
              <w:bottom w:val="single" w:sz="6" w:space="0" w:color="DEE2E6"/>
              <w:right w:val="single" w:sz="6" w:space="0" w:color="DEE2E6"/>
            </w:tcBorders>
            <w:vAlign w:val="center"/>
            <w:hideMark/>
          </w:tcPr>
          <w:p w14:paraId="54DCE6CC" w14:textId="77777777" w:rsidR="00FF51C8" w:rsidRPr="00FF51C8" w:rsidRDefault="00FF51C8" w:rsidP="00FF51C8">
            <w:pPr>
              <w:rPr>
                <w:strike/>
                <w:lang w:val="en-IL"/>
              </w:rPr>
            </w:pPr>
            <w:r w:rsidRPr="00FF51C8">
              <w:rPr>
                <w:strike/>
                <w:lang w:val="en-IL"/>
              </w:rPr>
              <w:t>RAN2</w:t>
            </w:r>
          </w:p>
        </w:tc>
        <w:tc>
          <w:tcPr>
            <w:tcW w:w="4104" w:type="dxa"/>
            <w:tcBorders>
              <w:top w:val="single" w:sz="6" w:space="0" w:color="DEE2E6"/>
              <w:left w:val="single" w:sz="6" w:space="0" w:color="DEE2E6"/>
              <w:bottom w:val="single" w:sz="6" w:space="0" w:color="DEE2E6"/>
              <w:right w:val="single" w:sz="6" w:space="0" w:color="DEE2E6"/>
            </w:tcBorders>
            <w:vAlign w:val="center"/>
            <w:hideMark/>
          </w:tcPr>
          <w:p w14:paraId="398F1346" w14:textId="77777777" w:rsidR="00FF51C8" w:rsidRPr="00FF51C8" w:rsidRDefault="00FF51C8" w:rsidP="00FF51C8">
            <w:pPr>
              <w:rPr>
                <w:lang w:val="en-IL"/>
              </w:rPr>
            </w:pPr>
            <w:r w:rsidRPr="00FF51C8">
              <w:rPr>
                <w:lang w:val="en-IL"/>
              </w:rPr>
              <w:t xml:space="preserve">Based on the outcome of RAN3-led Rel-17 SI </w:t>
            </w:r>
            <w:r w:rsidRPr="00FF51C8">
              <w:rPr>
                <w:i/>
                <w:iCs/>
                <w:lang w:val="en-IL"/>
              </w:rPr>
              <w:t>FS_NR_ENDC_data_collect</w:t>
            </w:r>
            <w:r w:rsidRPr="00FF51C8">
              <w:rPr>
                <w:lang w:val="en-IL"/>
              </w:rPr>
              <w:t>.</w:t>
            </w:r>
          </w:p>
        </w:tc>
      </w:tr>
      <w:tr w:rsidR="00FF51C8" w:rsidRPr="00FF51C8" w14:paraId="4449B631" w14:textId="77777777" w:rsidTr="00FF51C8">
        <w:tc>
          <w:tcPr>
            <w:tcW w:w="0" w:type="auto"/>
            <w:tcBorders>
              <w:top w:val="single" w:sz="6" w:space="0" w:color="DEE2E6"/>
              <w:left w:val="single" w:sz="6" w:space="0" w:color="DEE2E6"/>
              <w:bottom w:val="single" w:sz="6" w:space="0" w:color="DEE2E6"/>
              <w:right w:val="single" w:sz="6" w:space="0" w:color="DEE2E6"/>
            </w:tcBorders>
            <w:vAlign w:val="center"/>
            <w:hideMark/>
          </w:tcPr>
          <w:p w14:paraId="6B48D9E1" w14:textId="77777777" w:rsidR="00FF51C8" w:rsidRPr="00FF51C8" w:rsidRDefault="00FF51C8" w:rsidP="00FF51C8">
            <w:pPr>
              <w:rPr>
                <w:lang w:val="en-IL"/>
              </w:rPr>
            </w:pPr>
            <w:r w:rsidRPr="00FF51C8">
              <w:rPr>
                <w:lang w:val="en-IL"/>
              </w:rPr>
              <w:t>AI/ML for Air-Interface</w:t>
            </w:r>
          </w:p>
        </w:tc>
        <w:tc>
          <w:tcPr>
            <w:tcW w:w="0" w:type="auto"/>
            <w:tcBorders>
              <w:top w:val="single" w:sz="6" w:space="0" w:color="DEE2E6"/>
              <w:left w:val="single" w:sz="6" w:space="0" w:color="DEE2E6"/>
              <w:bottom w:val="single" w:sz="6" w:space="0" w:color="DEE2E6"/>
              <w:right w:val="single" w:sz="6" w:space="0" w:color="DEE2E6"/>
            </w:tcBorders>
            <w:vAlign w:val="center"/>
            <w:hideMark/>
          </w:tcPr>
          <w:p w14:paraId="64DB7DCE" w14:textId="77777777" w:rsidR="00FF51C8" w:rsidRPr="00FF51C8" w:rsidRDefault="00FF51C8" w:rsidP="00FF51C8">
            <w:pPr>
              <w:rPr>
                <w:lang w:val="en-IL"/>
              </w:rPr>
            </w:pPr>
            <w:r w:rsidRPr="00FF51C8">
              <w:rPr>
                <w:lang w:val="en-IL"/>
              </w:rPr>
              <w:t>SI</w:t>
            </w:r>
          </w:p>
        </w:tc>
        <w:tc>
          <w:tcPr>
            <w:tcW w:w="1186" w:type="dxa"/>
            <w:tcBorders>
              <w:top w:val="single" w:sz="6" w:space="0" w:color="DEE2E6"/>
              <w:left w:val="single" w:sz="6" w:space="0" w:color="DEE2E6"/>
              <w:bottom w:val="single" w:sz="6" w:space="0" w:color="DEE2E6"/>
              <w:right w:val="single" w:sz="6" w:space="0" w:color="DEE2E6"/>
            </w:tcBorders>
            <w:vAlign w:val="center"/>
            <w:hideMark/>
          </w:tcPr>
          <w:p w14:paraId="5376256C" w14:textId="77777777" w:rsidR="00FF51C8" w:rsidRPr="00FF51C8" w:rsidRDefault="00FF51C8" w:rsidP="00FF51C8">
            <w:pPr>
              <w:rPr>
                <w:lang w:val="en-IL"/>
              </w:rPr>
            </w:pPr>
            <w:r w:rsidRPr="00FF51C8">
              <w:rPr>
                <w:lang w:val="en-IL"/>
              </w:rPr>
              <w:t>RAN1</w:t>
            </w:r>
          </w:p>
        </w:tc>
        <w:tc>
          <w:tcPr>
            <w:tcW w:w="1435" w:type="dxa"/>
            <w:tcBorders>
              <w:top w:val="single" w:sz="6" w:space="0" w:color="DEE2E6"/>
              <w:left w:val="single" w:sz="6" w:space="0" w:color="DEE2E6"/>
              <w:bottom w:val="single" w:sz="6" w:space="0" w:color="DEE2E6"/>
              <w:right w:val="single" w:sz="6" w:space="0" w:color="DEE2E6"/>
            </w:tcBorders>
            <w:vAlign w:val="center"/>
            <w:hideMark/>
          </w:tcPr>
          <w:p w14:paraId="7686750D" w14:textId="77777777" w:rsidR="00FF51C8" w:rsidRPr="00FF51C8" w:rsidRDefault="00FF51C8" w:rsidP="00FF51C8">
            <w:pPr>
              <w:rPr>
                <w:lang w:val="en-IL"/>
              </w:rPr>
            </w:pPr>
            <w:r w:rsidRPr="00FF51C8">
              <w:rPr>
                <w:lang w:val="en-IL"/>
              </w:rPr>
              <w:t>RAN2, RAN4</w:t>
            </w:r>
          </w:p>
        </w:tc>
        <w:tc>
          <w:tcPr>
            <w:tcW w:w="4104" w:type="dxa"/>
            <w:tcBorders>
              <w:top w:val="single" w:sz="6" w:space="0" w:color="DEE2E6"/>
              <w:left w:val="single" w:sz="6" w:space="0" w:color="DEE2E6"/>
              <w:bottom w:val="single" w:sz="6" w:space="0" w:color="DEE2E6"/>
              <w:right w:val="single" w:sz="6" w:space="0" w:color="DEE2E6"/>
            </w:tcBorders>
            <w:vAlign w:val="center"/>
            <w:hideMark/>
          </w:tcPr>
          <w:p w14:paraId="1F45653E" w14:textId="77777777" w:rsidR="00FF51C8" w:rsidRPr="00FF51C8" w:rsidRDefault="00FF51C8" w:rsidP="00FF51C8">
            <w:pPr>
              <w:rPr>
                <w:lang w:val="en-IL"/>
              </w:rPr>
            </w:pPr>
            <w:r w:rsidRPr="00FF51C8">
              <w:rPr>
                <w:lang w:val="en-IL"/>
              </w:rPr>
              <w:t xml:space="preserve">SI for entire Rel-18 timeframe focusing on limited identified use cases, preferably one. </w:t>
            </w:r>
          </w:p>
        </w:tc>
      </w:tr>
      <w:tr w:rsidR="00FF51C8" w:rsidRPr="00FF51C8" w14:paraId="56DD6106" w14:textId="77777777" w:rsidTr="00FF51C8">
        <w:tc>
          <w:tcPr>
            <w:tcW w:w="0" w:type="auto"/>
            <w:tcBorders>
              <w:top w:val="single" w:sz="6" w:space="0" w:color="DEE2E6"/>
              <w:left w:val="single" w:sz="6" w:space="0" w:color="DEE2E6"/>
              <w:bottom w:val="single" w:sz="6" w:space="0" w:color="DEE2E6"/>
              <w:right w:val="single" w:sz="6" w:space="0" w:color="DEE2E6"/>
            </w:tcBorders>
            <w:vAlign w:val="center"/>
            <w:hideMark/>
          </w:tcPr>
          <w:p w14:paraId="4549A961" w14:textId="77777777" w:rsidR="00FF51C8" w:rsidRPr="00FF51C8" w:rsidRDefault="00FF51C8" w:rsidP="00FF51C8">
            <w:pPr>
              <w:rPr>
                <w:lang w:val="en-IL"/>
              </w:rPr>
            </w:pPr>
            <w:r w:rsidRPr="00FF51C8">
              <w:rPr>
                <w:lang w:val="en-IL"/>
              </w:rPr>
              <w:t>Additional Use Cases for AI/ML for NG-RAN</w:t>
            </w:r>
          </w:p>
        </w:tc>
        <w:tc>
          <w:tcPr>
            <w:tcW w:w="0" w:type="auto"/>
            <w:tcBorders>
              <w:top w:val="single" w:sz="6" w:space="0" w:color="DEE2E6"/>
              <w:left w:val="single" w:sz="6" w:space="0" w:color="DEE2E6"/>
              <w:bottom w:val="single" w:sz="6" w:space="0" w:color="DEE2E6"/>
              <w:right w:val="single" w:sz="6" w:space="0" w:color="DEE2E6"/>
            </w:tcBorders>
            <w:vAlign w:val="center"/>
            <w:hideMark/>
          </w:tcPr>
          <w:p w14:paraId="35F3BA11" w14:textId="77777777" w:rsidR="00FF51C8" w:rsidRPr="00FF51C8" w:rsidRDefault="00FF51C8" w:rsidP="00FF51C8">
            <w:pPr>
              <w:rPr>
                <w:lang w:val="en-IL"/>
              </w:rPr>
            </w:pPr>
            <w:r w:rsidRPr="00FF51C8">
              <w:rPr>
                <w:lang w:val="en-IL"/>
              </w:rPr>
              <w:t>SI</w:t>
            </w:r>
          </w:p>
        </w:tc>
        <w:tc>
          <w:tcPr>
            <w:tcW w:w="1186" w:type="dxa"/>
            <w:tcBorders>
              <w:top w:val="single" w:sz="6" w:space="0" w:color="DEE2E6"/>
              <w:left w:val="single" w:sz="6" w:space="0" w:color="DEE2E6"/>
              <w:bottom w:val="single" w:sz="6" w:space="0" w:color="DEE2E6"/>
              <w:right w:val="single" w:sz="6" w:space="0" w:color="DEE2E6"/>
            </w:tcBorders>
            <w:vAlign w:val="center"/>
            <w:hideMark/>
          </w:tcPr>
          <w:p w14:paraId="6235F11F" w14:textId="77777777" w:rsidR="00FF51C8" w:rsidRPr="00FF51C8" w:rsidRDefault="00FF51C8" w:rsidP="00FF51C8">
            <w:pPr>
              <w:rPr>
                <w:lang w:val="en-IL"/>
              </w:rPr>
            </w:pPr>
            <w:r w:rsidRPr="00FF51C8">
              <w:rPr>
                <w:lang w:val="en-IL"/>
              </w:rPr>
              <w:t>RAN3</w:t>
            </w:r>
          </w:p>
        </w:tc>
        <w:tc>
          <w:tcPr>
            <w:tcW w:w="1435" w:type="dxa"/>
            <w:tcBorders>
              <w:top w:val="single" w:sz="6" w:space="0" w:color="DEE2E6"/>
              <w:left w:val="single" w:sz="6" w:space="0" w:color="DEE2E6"/>
              <w:bottom w:val="single" w:sz="6" w:space="0" w:color="DEE2E6"/>
              <w:right w:val="single" w:sz="6" w:space="0" w:color="DEE2E6"/>
            </w:tcBorders>
            <w:vAlign w:val="center"/>
            <w:hideMark/>
          </w:tcPr>
          <w:p w14:paraId="4A700F06" w14:textId="77777777" w:rsidR="00FF51C8" w:rsidRPr="00FF51C8" w:rsidRDefault="00FF51C8" w:rsidP="00FF51C8">
            <w:pPr>
              <w:rPr>
                <w:lang w:val="en-IL"/>
              </w:rPr>
            </w:pPr>
          </w:p>
        </w:tc>
        <w:tc>
          <w:tcPr>
            <w:tcW w:w="4104" w:type="dxa"/>
            <w:tcBorders>
              <w:top w:val="single" w:sz="6" w:space="0" w:color="DEE2E6"/>
              <w:left w:val="single" w:sz="6" w:space="0" w:color="DEE2E6"/>
              <w:bottom w:val="single" w:sz="6" w:space="0" w:color="DEE2E6"/>
              <w:right w:val="single" w:sz="6" w:space="0" w:color="DEE2E6"/>
            </w:tcBorders>
            <w:vAlign w:val="center"/>
            <w:hideMark/>
          </w:tcPr>
          <w:p w14:paraId="47FD2E13" w14:textId="77777777" w:rsidR="00FF51C8" w:rsidRPr="00FF51C8" w:rsidRDefault="00FF51C8" w:rsidP="00FF51C8">
            <w:pPr>
              <w:rPr>
                <w:lang w:val="en-IL"/>
              </w:rPr>
            </w:pPr>
            <w:r w:rsidRPr="00FF51C8">
              <w:rPr>
                <w:lang w:val="en-IL"/>
              </w:rPr>
              <w:t>Study of additional use cases for RAN3 project.</w:t>
            </w:r>
          </w:p>
        </w:tc>
      </w:tr>
    </w:tbl>
    <w:p w14:paraId="33F99BEE" w14:textId="77777777" w:rsidR="00FF51C8" w:rsidRPr="00FF51C8" w:rsidRDefault="00FF51C8" w:rsidP="00F51E7F">
      <w:pPr>
        <w:rPr>
          <w:lang w:val="en-IL"/>
        </w:rPr>
      </w:pPr>
    </w:p>
    <w:p w14:paraId="2E2FF17F" w14:textId="77777777" w:rsidR="00FF51C8" w:rsidRDefault="00FF51C8" w:rsidP="00F51E7F">
      <w:pPr>
        <w:rPr>
          <w:lang w:val="en-US"/>
        </w:rPr>
      </w:pPr>
      <w:r>
        <w:rPr>
          <w:lang w:val="en-US"/>
        </w:rPr>
        <w:t xml:space="preserve">We are generally supportive of the structure shown in the table above, with some corrections as follows: </w:t>
      </w:r>
    </w:p>
    <w:p w14:paraId="1BF3590B" w14:textId="255857FA" w:rsidR="00FF51C8" w:rsidRDefault="00FF51C8" w:rsidP="00FF51C8">
      <w:pPr>
        <w:pStyle w:val="ListParagraph"/>
        <w:numPr>
          <w:ilvl w:val="0"/>
          <w:numId w:val="20"/>
        </w:numPr>
        <w:rPr>
          <w:lang w:val="en-US"/>
        </w:rPr>
      </w:pPr>
      <w:r>
        <w:rPr>
          <w:lang w:val="en-US"/>
        </w:rPr>
        <w:t xml:space="preserve">The currently ongoing RAN3 SI </w:t>
      </w:r>
      <w:r w:rsidR="00F013F8">
        <w:rPr>
          <w:lang w:val="en-US"/>
        </w:rPr>
        <w:t xml:space="preserve">on </w:t>
      </w:r>
      <w:r>
        <w:rPr>
          <w:lang w:val="en-US"/>
        </w:rPr>
        <w:t>“</w:t>
      </w:r>
      <w:r w:rsidRPr="00FF51C8">
        <w:rPr>
          <w:i/>
          <w:iCs/>
          <w:lang w:val="en-IL"/>
        </w:rPr>
        <w:t>FS_NR_ENDC_data_collect</w:t>
      </w:r>
      <w:r>
        <w:rPr>
          <w:i/>
          <w:iCs/>
          <w:lang w:val="en-US"/>
        </w:rPr>
        <w:t xml:space="preserve">” </w:t>
      </w:r>
      <w:r>
        <w:rPr>
          <w:lang w:val="en-US"/>
        </w:rPr>
        <w:t>is done entirely in RAN3, with no RAN2 involvement; it is unlikely that it would lead to significant RAN2 work in the normative phase and therefore there is no need to include RAN2 as the secondary group in the WI to follow</w:t>
      </w:r>
    </w:p>
    <w:p w14:paraId="136A75C9" w14:textId="38F8B6A0" w:rsidR="00F51E7F" w:rsidRDefault="00FF51C8" w:rsidP="00FF51C8">
      <w:pPr>
        <w:pStyle w:val="ListParagraph"/>
        <w:numPr>
          <w:ilvl w:val="0"/>
          <w:numId w:val="20"/>
        </w:numPr>
        <w:rPr>
          <w:lang w:val="en-US"/>
        </w:rPr>
      </w:pPr>
      <w:r>
        <w:rPr>
          <w:lang w:val="en-US"/>
        </w:rPr>
        <w:t>Beyond the point above, there is no need to discuss the “</w:t>
      </w:r>
      <w:r w:rsidRPr="00FF51C8">
        <w:rPr>
          <w:lang w:val="en-IL"/>
        </w:rPr>
        <w:t>AI/ML for NG-RAN</w:t>
      </w:r>
      <w:r>
        <w:rPr>
          <w:lang w:val="en-US"/>
        </w:rPr>
        <w:t xml:space="preserve">” and what might follow in RAN#93e; such discussions before the </w:t>
      </w:r>
      <w:r w:rsidR="00F51E7F" w:rsidRPr="00FF51C8">
        <w:rPr>
          <w:lang w:val="en-US"/>
        </w:rPr>
        <w:t xml:space="preserve">RAN3 </w:t>
      </w:r>
      <w:r>
        <w:rPr>
          <w:lang w:val="en-US"/>
        </w:rPr>
        <w:t xml:space="preserve">SI </w:t>
      </w:r>
      <w:proofErr w:type="gramStart"/>
      <w:r>
        <w:rPr>
          <w:lang w:val="en-US"/>
        </w:rPr>
        <w:t>is</w:t>
      </w:r>
      <w:proofErr w:type="gramEnd"/>
      <w:r>
        <w:rPr>
          <w:lang w:val="en-US"/>
        </w:rPr>
        <w:t xml:space="preserve"> completed are premature</w:t>
      </w:r>
    </w:p>
    <w:p w14:paraId="3882DA96" w14:textId="738CA46B" w:rsidR="00FF51C8" w:rsidRDefault="00093D7A" w:rsidP="00FF51C8">
      <w:pPr>
        <w:rPr>
          <w:b/>
          <w:bCs/>
          <w:lang w:val="en-US"/>
        </w:rPr>
      </w:pPr>
      <w:r>
        <w:rPr>
          <w:b/>
          <w:bCs/>
          <w:lang w:val="en-US"/>
        </w:rPr>
        <w:t xml:space="preserve">Observation 1: even though the currently ongoing Rel-17 RAN3-led SI on </w:t>
      </w:r>
      <w:r w:rsidRPr="00093D7A">
        <w:rPr>
          <w:b/>
          <w:bCs/>
          <w:lang w:val="en-US"/>
        </w:rPr>
        <w:t>“</w:t>
      </w:r>
      <w:r w:rsidRPr="00093D7A">
        <w:rPr>
          <w:b/>
          <w:bCs/>
          <w:i/>
          <w:iCs/>
          <w:lang w:val="en-IL"/>
        </w:rPr>
        <w:t>FS_NR_ENDC_data_collect</w:t>
      </w:r>
      <w:r w:rsidRPr="00093D7A">
        <w:rPr>
          <w:b/>
          <w:bCs/>
          <w:i/>
          <w:iCs/>
          <w:lang w:val="en-US"/>
        </w:rPr>
        <w:t>”</w:t>
      </w:r>
      <w:r>
        <w:rPr>
          <w:b/>
          <w:bCs/>
          <w:i/>
          <w:iCs/>
          <w:lang w:val="en-US"/>
        </w:rPr>
        <w:t xml:space="preserve"> </w:t>
      </w:r>
      <w:r>
        <w:rPr>
          <w:b/>
          <w:bCs/>
          <w:lang w:val="en-US"/>
        </w:rPr>
        <w:t>contains some RAN2 related topics (</w:t>
      </w:r>
      <w:proofErr w:type="gramStart"/>
      <w:r>
        <w:rPr>
          <w:b/>
          <w:bCs/>
          <w:lang w:val="en-US"/>
        </w:rPr>
        <w:t>e.g.</w:t>
      </w:r>
      <w:proofErr w:type="gramEnd"/>
      <w:r>
        <w:rPr>
          <w:b/>
          <w:bCs/>
          <w:lang w:val="en-US"/>
        </w:rPr>
        <w:t xml:space="preserve"> mobility optimization), since RAN2 is not involved during the SI, it is not clear how </w:t>
      </w:r>
      <w:r w:rsidR="003439B3">
        <w:rPr>
          <w:b/>
          <w:bCs/>
          <w:lang w:val="en-US"/>
        </w:rPr>
        <w:t>the mobility</w:t>
      </w:r>
      <w:r>
        <w:rPr>
          <w:b/>
          <w:bCs/>
          <w:lang w:val="en-US"/>
        </w:rPr>
        <w:t xml:space="preserve"> topic can be concluded without RAN2 involvement. </w:t>
      </w:r>
    </w:p>
    <w:p w14:paraId="2E199AE3" w14:textId="73F77935" w:rsidR="000A71EB" w:rsidRDefault="000A71EB" w:rsidP="00FF51C8">
      <w:pPr>
        <w:rPr>
          <w:lang w:val="en-US"/>
        </w:rPr>
      </w:pPr>
      <w:r>
        <w:rPr>
          <w:lang w:val="en-US"/>
        </w:rPr>
        <w:t>With the above observation in mind, if RAN2 as added as a secondary WG for the WI to follow from “</w:t>
      </w:r>
      <w:r w:rsidRPr="00FF51C8">
        <w:rPr>
          <w:i/>
          <w:iCs/>
          <w:lang w:val="en-IL"/>
        </w:rPr>
        <w:t>FS_NR_ENDC_data_collect</w:t>
      </w:r>
      <w:r>
        <w:rPr>
          <w:lang w:val="en-US"/>
        </w:rPr>
        <w:t>”, that would effectively make the WI a study, as RAN2 is not involved in the current SI. Therefore, it appears more efficient to handle all RAN2-related topics in yet-to-be-approved Rel-18 SI on “</w:t>
      </w:r>
      <w:r w:rsidRPr="00FF51C8">
        <w:rPr>
          <w:lang w:val="en-IL"/>
        </w:rPr>
        <w:t>AI/ML for Air-Interface</w:t>
      </w:r>
      <w:r>
        <w:rPr>
          <w:lang w:val="en-US"/>
        </w:rPr>
        <w:t>”.</w:t>
      </w:r>
    </w:p>
    <w:p w14:paraId="77F1E1BC" w14:textId="4D5452FC" w:rsidR="000A71EB" w:rsidRPr="000A71EB" w:rsidRDefault="000A71EB" w:rsidP="00FF51C8">
      <w:pPr>
        <w:rPr>
          <w:b/>
          <w:bCs/>
          <w:lang w:val="en-US"/>
        </w:rPr>
      </w:pPr>
      <w:r w:rsidRPr="000A71EB">
        <w:rPr>
          <w:b/>
          <w:bCs/>
          <w:lang w:val="en-US"/>
        </w:rPr>
        <w:t>Proposal 1: All RAN2-related topics (</w:t>
      </w:r>
      <w:proofErr w:type="gramStart"/>
      <w:r w:rsidRPr="000A71EB">
        <w:rPr>
          <w:b/>
          <w:bCs/>
          <w:lang w:val="en-US"/>
        </w:rPr>
        <w:t>e.g.</w:t>
      </w:r>
      <w:proofErr w:type="gramEnd"/>
      <w:r w:rsidRPr="000A71EB">
        <w:rPr>
          <w:b/>
          <w:bCs/>
          <w:lang w:val="en-US"/>
        </w:rPr>
        <w:t xml:space="preserve"> mobility optimizations) should be handled in the Rel-18 RAN1-led SI on “</w:t>
      </w:r>
      <w:r w:rsidRPr="000A71EB">
        <w:rPr>
          <w:b/>
          <w:bCs/>
          <w:lang w:val="en-IL"/>
        </w:rPr>
        <w:t>AI/ML for Air-Interface</w:t>
      </w:r>
      <w:r w:rsidRPr="000A71EB">
        <w:rPr>
          <w:b/>
          <w:bCs/>
          <w:lang w:val="en-US"/>
        </w:rPr>
        <w:t>”.</w:t>
      </w:r>
    </w:p>
    <w:p w14:paraId="1E7F5D4E" w14:textId="6A33F817" w:rsidR="00F51E7F" w:rsidRDefault="00F51E7F" w:rsidP="00093D7A">
      <w:pPr>
        <w:pStyle w:val="Heading2"/>
        <w:rPr>
          <w:lang w:val="en-US"/>
        </w:rPr>
      </w:pPr>
      <w:r>
        <w:rPr>
          <w:lang w:val="en-US"/>
        </w:rPr>
        <w:lastRenderedPageBreak/>
        <w:t>2.</w:t>
      </w:r>
      <w:r w:rsidR="00093D7A">
        <w:rPr>
          <w:lang w:val="en-US"/>
        </w:rPr>
        <w:t>2</w:t>
      </w:r>
      <w:r>
        <w:rPr>
          <w:lang w:val="en-US"/>
        </w:rPr>
        <w:tab/>
        <w:t>RAN2 Scope</w:t>
      </w:r>
      <w:r w:rsidRPr="00F51E7F">
        <w:rPr>
          <w:lang w:val="en-US"/>
        </w:rPr>
        <w:t xml:space="preserve"> </w:t>
      </w:r>
    </w:p>
    <w:p w14:paraId="52C48209" w14:textId="0BFA1A48" w:rsidR="003A44CE" w:rsidRDefault="007422EF" w:rsidP="003A44CE">
      <w:pPr>
        <w:rPr>
          <w:lang w:val="en-US"/>
        </w:rPr>
      </w:pPr>
      <w:r>
        <w:rPr>
          <w:lang w:val="en-US"/>
        </w:rPr>
        <w:t xml:space="preserve">While the key part of the SI to define the evaluation methodology will be entirely RAN1-led, we believe some aspects of the study will need to be discussed in RAN2 as well, specifically: </w:t>
      </w:r>
    </w:p>
    <w:p w14:paraId="51B5B6BD" w14:textId="5FBF00C8" w:rsidR="007422EF" w:rsidRDefault="007422EF" w:rsidP="007422EF">
      <w:pPr>
        <w:pStyle w:val="ListParagraph"/>
        <w:numPr>
          <w:ilvl w:val="0"/>
          <w:numId w:val="21"/>
        </w:numPr>
        <w:rPr>
          <w:lang w:val="en-US"/>
        </w:rPr>
      </w:pPr>
      <w:r>
        <w:rPr>
          <w:lang w:val="en-US"/>
        </w:rPr>
        <w:t>Use cases</w:t>
      </w:r>
    </w:p>
    <w:p w14:paraId="3D8DD857" w14:textId="7DDB5EF4" w:rsidR="007422EF" w:rsidRPr="007422EF" w:rsidRDefault="007422EF" w:rsidP="007422EF">
      <w:pPr>
        <w:pStyle w:val="ListParagraph"/>
        <w:numPr>
          <w:ilvl w:val="0"/>
          <w:numId w:val="21"/>
        </w:numPr>
        <w:rPr>
          <w:lang w:val="en-US"/>
        </w:rPr>
      </w:pPr>
      <w:r>
        <w:rPr>
          <w:lang w:val="en-US"/>
        </w:rPr>
        <w:t>Protocol stack impacts</w:t>
      </w:r>
    </w:p>
    <w:p w14:paraId="758E22B3" w14:textId="7894F98B" w:rsidR="007E63AC" w:rsidRDefault="007E63AC" w:rsidP="003A44CE">
      <w:pPr>
        <w:rPr>
          <w:lang w:val="en-US"/>
        </w:rPr>
      </w:pPr>
      <w:r>
        <w:rPr>
          <w:lang w:val="en-US"/>
        </w:rPr>
        <w:t xml:space="preserve">While the use cases discussion should be led by RAN1 and most of the decisions will likely be done in that group, there are some important </w:t>
      </w:r>
      <w:r w:rsidR="00507780">
        <w:rPr>
          <w:lang w:val="en-US"/>
        </w:rPr>
        <w:t>cases</w:t>
      </w:r>
      <w:r>
        <w:rPr>
          <w:lang w:val="en-US"/>
        </w:rPr>
        <w:t xml:space="preserve"> that </w:t>
      </w:r>
      <w:r w:rsidR="00507780">
        <w:rPr>
          <w:lang w:val="en-US"/>
        </w:rPr>
        <w:t>at least partially</w:t>
      </w:r>
      <w:r>
        <w:rPr>
          <w:lang w:val="en-US"/>
        </w:rPr>
        <w:t xml:space="preserve"> fall into the RAN2 domain, such as UE mobility optimizations, DC optimizations and measurement optimizations. Therefore, we believe that at least on these use cases some discussions will need to happen in RAN2. It will be fine, though, to start the use cases discussions in RAN1 and get RAN2 involved </w:t>
      </w:r>
      <w:r w:rsidR="00E1107A">
        <w:rPr>
          <w:lang w:val="en-US"/>
        </w:rPr>
        <w:t>later</w:t>
      </w:r>
      <w:r>
        <w:rPr>
          <w:lang w:val="en-US"/>
        </w:rPr>
        <w:t xml:space="preserve">, after some initial conclusions emerge in RAN1. </w:t>
      </w:r>
    </w:p>
    <w:p w14:paraId="7E4942B3" w14:textId="24442AA8" w:rsidR="007E63AC" w:rsidRPr="00AB54F2" w:rsidRDefault="007E63AC" w:rsidP="003A44CE">
      <w:pPr>
        <w:rPr>
          <w:b/>
          <w:bCs/>
          <w:lang w:val="en-US"/>
        </w:rPr>
      </w:pPr>
      <w:r w:rsidRPr="00AB54F2">
        <w:rPr>
          <w:b/>
          <w:bCs/>
          <w:lang w:val="en-US"/>
        </w:rPr>
        <w:t xml:space="preserve">Proposal </w:t>
      </w:r>
      <w:r w:rsidR="00E1107A">
        <w:rPr>
          <w:b/>
          <w:bCs/>
          <w:lang w:val="en-US"/>
        </w:rPr>
        <w:t>2</w:t>
      </w:r>
      <w:r w:rsidRPr="00AB54F2">
        <w:rPr>
          <w:b/>
          <w:bCs/>
          <w:lang w:val="en-US"/>
        </w:rPr>
        <w:t>: RAN2 should be involved in some use cases discussions (</w:t>
      </w:r>
      <w:r w:rsidR="00E1107A">
        <w:rPr>
          <w:b/>
          <w:bCs/>
          <w:lang w:val="en-US"/>
        </w:rPr>
        <w:t>otherwise l</w:t>
      </w:r>
      <w:r w:rsidRPr="00AB54F2">
        <w:rPr>
          <w:b/>
          <w:bCs/>
          <w:lang w:val="en-US"/>
        </w:rPr>
        <w:t>ed by RAN1</w:t>
      </w:r>
      <w:r w:rsidR="00CE3A35">
        <w:rPr>
          <w:b/>
          <w:bCs/>
          <w:lang w:val="en-US"/>
        </w:rPr>
        <w:t>)</w:t>
      </w:r>
      <w:r w:rsidRPr="00AB54F2">
        <w:rPr>
          <w:b/>
          <w:bCs/>
          <w:lang w:val="en-US"/>
        </w:rPr>
        <w:t xml:space="preserve">. </w:t>
      </w:r>
    </w:p>
    <w:p w14:paraId="5A645C58" w14:textId="0C341FCD" w:rsidR="007422EF" w:rsidRDefault="00AB54F2" w:rsidP="003A44CE">
      <w:pPr>
        <w:rPr>
          <w:lang w:val="en-US"/>
        </w:rPr>
      </w:pPr>
      <w:r>
        <w:rPr>
          <w:lang w:val="en-US"/>
        </w:rPr>
        <w:t xml:space="preserve">Once the study has progressed beyond the use cases and the evaluation methodology to discuss the specifications impact, we </w:t>
      </w:r>
      <w:r w:rsidR="007D53E2">
        <w:rPr>
          <w:lang w:val="en-US"/>
        </w:rPr>
        <w:t>think</w:t>
      </w:r>
      <w:r>
        <w:rPr>
          <w:lang w:val="en-US"/>
        </w:rPr>
        <w:t xml:space="preserve"> it is important that RAN2 </w:t>
      </w:r>
      <w:r w:rsidR="007E73C5">
        <w:rPr>
          <w:lang w:val="en-US"/>
        </w:rPr>
        <w:t xml:space="preserve">discusses certain aspects, </w:t>
      </w:r>
      <w:r w:rsidR="00E1107A">
        <w:rPr>
          <w:lang w:val="en-US"/>
        </w:rPr>
        <w:t>as outlined further below</w:t>
      </w:r>
      <w:r w:rsidR="007E73C5">
        <w:rPr>
          <w:lang w:val="en-US"/>
        </w:rPr>
        <w:t xml:space="preserve">. </w:t>
      </w:r>
    </w:p>
    <w:p w14:paraId="6F5FB377" w14:textId="745769E0" w:rsidR="0052172D" w:rsidRDefault="0052172D" w:rsidP="003A44CE">
      <w:pPr>
        <w:rPr>
          <w:lang w:val="en-US"/>
        </w:rPr>
      </w:pPr>
      <w:r>
        <w:rPr>
          <w:lang w:val="en-US"/>
        </w:rPr>
        <w:t xml:space="preserve">We believe UE mobility, including regular handover, conditional </w:t>
      </w:r>
      <w:proofErr w:type="gramStart"/>
      <w:r>
        <w:rPr>
          <w:lang w:val="en-US"/>
        </w:rPr>
        <w:t>handover</w:t>
      </w:r>
      <w:proofErr w:type="gramEnd"/>
      <w:r>
        <w:rPr>
          <w:lang w:val="en-US"/>
        </w:rPr>
        <w:t xml:space="preserve"> and DAPS handover, can benefit from some AI/ML based optimizations. Assuming the </w:t>
      </w:r>
      <w:proofErr w:type="spellStart"/>
      <w:r>
        <w:rPr>
          <w:lang w:val="en-US"/>
        </w:rPr>
        <w:t>gNB</w:t>
      </w:r>
      <w:proofErr w:type="spellEnd"/>
      <w:r>
        <w:rPr>
          <w:lang w:val="en-US"/>
        </w:rPr>
        <w:t xml:space="preserve"> is AI/ML capable, mobility optimizations for regular and DAPS handovers are likely to have minor standards impacts </w:t>
      </w:r>
      <w:proofErr w:type="gramStart"/>
      <w:r>
        <w:rPr>
          <w:lang w:val="en-US"/>
        </w:rPr>
        <w:t>by virtue of the fact that</w:t>
      </w:r>
      <w:proofErr w:type="gramEnd"/>
      <w:r>
        <w:rPr>
          <w:lang w:val="en-US"/>
        </w:rPr>
        <w:t xml:space="preserve"> the handover is controlled by the network. </w:t>
      </w:r>
      <w:proofErr w:type="gramStart"/>
      <w:r>
        <w:rPr>
          <w:lang w:val="en-US"/>
        </w:rPr>
        <w:t>That being said, such</w:t>
      </w:r>
      <w:proofErr w:type="gramEnd"/>
      <w:r>
        <w:rPr>
          <w:lang w:val="en-US"/>
        </w:rPr>
        <w:t xml:space="preserve"> optimizations may require the network to collect large amounts of information about UE mobility, which in turn poses certain privacy concerns. </w:t>
      </w:r>
    </w:p>
    <w:p w14:paraId="5712B047" w14:textId="56CA2466" w:rsidR="0052172D" w:rsidRDefault="0052172D" w:rsidP="003A44CE">
      <w:pPr>
        <w:rPr>
          <w:lang w:val="en-US"/>
        </w:rPr>
      </w:pPr>
      <w:r>
        <w:rPr>
          <w:lang w:val="en-US"/>
        </w:rPr>
        <w:t>In contrast, AI/ML based mobility optimizations performed in the UE have the following advantages (compared to AI/ML optimizations in the network):</w:t>
      </w:r>
    </w:p>
    <w:p w14:paraId="517FD30E" w14:textId="4E39CB71" w:rsidR="0052172D" w:rsidRDefault="0052172D" w:rsidP="0052172D">
      <w:pPr>
        <w:pStyle w:val="ListParagraph"/>
        <w:numPr>
          <w:ilvl w:val="0"/>
          <w:numId w:val="22"/>
        </w:numPr>
        <w:rPr>
          <w:lang w:val="en-US"/>
        </w:rPr>
      </w:pPr>
      <w:r>
        <w:rPr>
          <w:lang w:val="en-US"/>
        </w:rPr>
        <w:t>Preserve UE privacy</w:t>
      </w:r>
    </w:p>
    <w:p w14:paraId="1A3E8BA4" w14:textId="10BFD0C4" w:rsidR="0052172D" w:rsidRDefault="0052172D" w:rsidP="0052172D">
      <w:pPr>
        <w:pStyle w:val="ListParagraph"/>
        <w:numPr>
          <w:ilvl w:val="0"/>
          <w:numId w:val="22"/>
        </w:numPr>
        <w:rPr>
          <w:lang w:val="en-US"/>
        </w:rPr>
      </w:pPr>
      <w:r>
        <w:rPr>
          <w:lang w:val="en-US"/>
        </w:rPr>
        <w:t>Allow fitting a predictive model to a specific UE’s mobility patterns (as opposed to a generalized predictive model fitted for all UEs)</w:t>
      </w:r>
    </w:p>
    <w:p w14:paraId="29B8AD65" w14:textId="32F1D7DB" w:rsidR="00B84A24" w:rsidRDefault="00B84A24" w:rsidP="0052172D">
      <w:pPr>
        <w:pStyle w:val="ListParagraph"/>
        <w:numPr>
          <w:ilvl w:val="0"/>
          <w:numId w:val="22"/>
        </w:numPr>
        <w:rPr>
          <w:lang w:val="en-US"/>
        </w:rPr>
      </w:pPr>
      <w:r>
        <w:rPr>
          <w:lang w:val="en-US"/>
        </w:rPr>
        <w:t>Allow exploiting UE AI/ML acceleration hardware</w:t>
      </w:r>
    </w:p>
    <w:p w14:paraId="02F2BD8F" w14:textId="1AC99E03" w:rsidR="00B84A24" w:rsidRDefault="00B84A24" w:rsidP="00B84A24">
      <w:pPr>
        <w:rPr>
          <w:lang w:val="en-US"/>
        </w:rPr>
      </w:pPr>
      <w:r>
        <w:rPr>
          <w:lang w:val="en-US"/>
        </w:rPr>
        <w:t>Furthermore, when it comes to CHO, which is to a large part performed in the UE with little network involvement, AI/ML based optimizations are obviously more suitable to be done in the UE rather than the network.</w:t>
      </w:r>
    </w:p>
    <w:p w14:paraId="313E4C29" w14:textId="26317F1B" w:rsidR="00B84A24" w:rsidRPr="00B84A24" w:rsidRDefault="00B84A24" w:rsidP="00B84A24">
      <w:pPr>
        <w:rPr>
          <w:b/>
          <w:bCs/>
          <w:lang w:val="en-US"/>
        </w:rPr>
      </w:pPr>
      <w:r w:rsidRPr="00B84A24">
        <w:rPr>
          <w:b/>
          <w:bCs/>
          <w:lang w:val="en-US"/>
        </w:rPr>
        <w:t>Observation 2: there are significant benefits in performing AI/ML based mobility optimizations in a UE (rather than/additionally to) optimizations in the network.</w:t>
      </w:r>
    </w:p>
    <w:p w14:paraId="0A7BD853" w14:textId="45DA9280" w:rsidR="00200BDD" w:rsidRDefault="00200BDD" w:rsidP="003A44CE">
      <w:pPr>
        <w:rPr>
          <w:lang w:val="en-US"/>
        </w:rPr>
      </w:pPr>
      <w:r>
        <w:rPr>
          <w:lang w:val="en-US"/>
        </w:rPr>
        <w:t xml:space="preserve">A UE having an AI/ML based </w:t>
      </w:r>
      <w:r w:rsidR="00CE3A35">
        <w:rPr>
          <w:lang w:val="en-US"/>
        </w:rPr>
        <w:t xml:space="preserve">predictive model may provide assistance information to the network regarding the likelihood of future UE mobility, which may not only help in optimizing </w:t>
      </w:r>
      <w:r w:rsidR="000C76B1">
        <w:rPr>
          <w:lang w:val="en-US"/>
        </w:rPr>
        <w:t xml:space="preserve">the </w:t>
      </w:r>
      <w:r w:rsidR="00CE3A35">
        <w:rPr>
          <w:lang w:val="en-US"/>
        </w:rPr>
        <w:t xml:space="preserve">UE mobility, but also allow to allocate network resources (e.g. candidate target cells) in a more efficient manner. </w:t>
      </w:r>
    </w:p>
    <w:p w14:paraId="4F560CAD" w14:textId="46C25BAE" w:rsidR="00CE3A35" w:rsidRDefault="00CE3A35" w:rsidP="003A44CE">
      <w:pPr>
        <w:rPr>
          <w:lang w:val="en-US"/>
        </w:rPr>
      </w:pPr>
      <w:r>
        <w:rPr>
          <w:lang w:val="en-US"/>
        </w:rPr>
        <w:t>Additionally, the same UE-specific predictive model can help in optimization not only mobility (including DC), but also measurement configuration and potentially other functionality.</w:t>
      </w:r>
    </w:p>
    <w:p w14:paraId="4CD12AE3" w14:textId="2943F78E" w:rsidR="00AB54F2" w:rsidRPr="00AB54F2" w:rsidRDefault="00AB54F2" w:rsidP="003A44CE">
      <w:pPr>
        <w:rPr>
          <w:b/>
          <w:bCs/>
          <w:lang w:val="en-US"/>
        </w:rPr>
      </w:pPr>
      <w:r w:rsidRPr="00AB54F2">
        <w:rPr>
          <w:b/>
          <w:bCs/>
          <w:lang w:val="en-US"/>
        </w:rPr>
        <w:t xml:space="preserve">Proposal </w:t>
      </w:r>
      <w:r w:rsidR="00E52330">
        <w:rPr>
          <w:b/>
          <w:bCs/>
          <w:lang w:val="en-US"/>
        </w:rPr>
        <w:t>3</w:t>
      </w:r>
      <w:r w:rsidRPr="00AB54F2">
        <w:rPr>
          <w:b/>
          <w:bCs/>
          <w:lang w:val="en-US"/>
        </w:rPr>
        <w:t xml:space="preserve">: </w:t>
      </w:r>
      <w:r w:rsidR="00E52330">
        <w:rPr>
          <w:b/>
          <w:bCs/>
          <w:lang w:val="en-US"/>
        </w:rPr>
        <w:t xml:space="preserve">in </w:t>
      </w:r>
      <w:r w:rsidRPr="00AB54F2">
        <w:rPr>
          <w:b/>
          <w:bCs/>
          <w:lang w:val="en-US"/>
        </w:rPr>
        <w:t xml:space="preserve">“AI/ML for </w:t>
      </w:r>
      <w:r w:rsidR="007E73C5">
        <w:rPr>
          <w:b/>
          <w:bCs/>
          <w:lang w:val="en-US"/>
        </w:rPr>
        <w:t>Air-Interface</w:t>
      </w:r>
      <w:r w:rsidRPr="00AB54F2">
        <w:rPr>
          <w:b/>
          <w:bCs/>
          <w:lang w:val="en-US"/>
        </w:rPr>
        <w:t xml:space="preserve">” Rel-18 </w:t>
      </w:r>
      <w:r w:rsidR="00E52330">
        <w:rPr>
          <w:b/>
          <w:bCs/>
          <w:lang w:val="en-US"/>
        </w:rPr>
        <w:t xml:space="preserve">RAN1-led </w:t>
      </w:r>
      <w:r w:rsidRPr="00AB54F2">
        <w:rPr>
          <w:b/>
          <w:bCs/>
          <w:lang w:val="en-US"/>
        </w:rPr>
        <w:t>SI</w:t>
      </w:r>
      <w:r w:rsidR="00E52330">
        <w:rPr>
          <w:b/>
          <w:bCs/>
          <w:lang w:val="en-US"/>
        </w:rPr>
        <w:t xml:space="preserve">, RAN2 should be involved to discuss </w:t>
      </w:r>
      <w:r w:rsidR="00E52330" w:rsidRPr="00AB54F2">
        <w:rPr>
          <w:b/>
          <w:bCs/>
          <w:lang w:val="en-US"/>
        </w:rPr>
        <w:t>UE mobility optimizations, DC optimizations, and measurement optimizations</w:t>
      </w:r>
      <w:r w:rsidR="00E52330">
        <w:rPr>
          <w:b/>
          <w:bCs/>
          <w:lang w:val="en-US"/>
        </w:rPr>
        <w:t xml:space="preserve"> (including use cases and standards impacts). </w:t>
      </w:r>
    </w:p>
    <w:p w14:paraId="34C99636" w14:textId="77777777" w:rsidR="008E7986" w:rsidRDefault="008E7986" w:rsidP="008E7986">
      <w:pPr>
        <w:pStyle w:val="Heading1"/>
      </w:pPr>
      <w:r>
        <w:t>3</w:t>
      </w:r>
      <w:r>
        <w:tab/>
        <w:t>Conclusions</w:t>
      </w:r>
    </w:p>
    <w:bookmarkEnd w:id="0"/>
    <w:p w14:paraId="5D862F6F" w14:textId="4B62DA2E" w:rsidR="00134A51" w:rsidRDefault="00134A51" w:rsidP="00134A51">
      <w:pPr>
        <w:rPr>
          <w:b/>
          <w:bCs/>
          <w:lang w:val="en-US"/>
        </w:rPr>
      </w:pPr>
      <w:r>
        <w:rPr>
          <w:b/>
          <w:bCs/>
          <w:lang w:val="en-US"/>
        </w:rPr>
        <w:t xml:space="preserve">Observation 1: even though the currently ongoing Rel-17 RAN3-led SI on </w:t>
      </w:r>
      <w:r w:rsidRPr="00093D7A">
        <w:rPr>
          <w:b/>
          <w:bCs/>
          <w:lang w:val="en-US"/>
        </w:rPr>
        <w:t>“</w:t>
      </w:r>
      <w:r w:rsidRPr="00093D7A">
        <w:rPr>
          <w:b/>
          <w:bCs/>
          <w:i/>
          <w:iCs/>
          <w:lang w:val="en-IL"/>
        </w:rPr>
        <w:t>FS_NR_ENDC_data_collect</w:t>
      </w:r>
      <w:r w:rsidRPr="00093D7A">
        <w:rPr>
          <w:b/>
          <w:bCs/>
          <w:i/>
          <w:iCs/>
          <w:lang w:val="en-US"/>
        </w:rPr>
        <w:t>”</w:t>
      </w:r>
      <w:r>
        <w:rPr>
          <w:b/>
          <w:bCs/>
          <w:i/>
          <w:iCs/>
          <w:lang w:val="en-US"/>
        </w:rPr>
        <w:t xml:space="preserve"> </w:t>
      </w:r>
      <w:r>
        <w:rPr>
          <w:b/>
          <w:bCs/>
          <w:lang w:val="en-US"/>
        </w:rPr>
        <w:t>contains some RAN2 related topics (</w:t>
      </w:r>
      <w:proofErr w:type="gramStart"/>
      <w:r>
        <w:rPr>
          <w:b/>
          <w:bCs/>
          <w:lang w:val="en-US"/>
        </w:rPr>
        <w:t>e.g.</w:t>
      </w:r>
      <w:proofErr w:type="gramEnd"/>
      <w:r>
        <w:rPr>
          <w:b/>
          <w:bCs/>
          <w:lang w:val="en-US"/>
        </w:rPr>
        <w:t xml:space="preserve"> mobility optimization), since RAN2 is not involved during the SI, it is not clear how </w:t>
      </w:r>
      <w:r w:rsidR="003439B3">
        <w:rPr>
          <w:b/>
          <w:bCs/>
          <w:lang w:val="en-US"/>
        </w:rPr>
        <w:t>the mobility</w:t>
      </w:r>
      <w:r>
        <w:rPr>
          <w:b/>
          <w:bCs/>
          <w:lang w:val="en-US"/>
        </w:rPr>
        <w:t xml:space="preserve"> topic can be concluded without RAN2 involvement. </w:t>
      </w:r>
    </w:p>
    <w:p w14:paraId="65646E3F" w14:textId="77777777" w:rsidR="00134A51" w:rsidRPr="00B84A24" w:rsidRDefault="00134A51" w:rsidP="00134A51">
      <w:pPr>
        <w:rPr>
          <w:b/>
          <w:bCs/>
          <w:lang w:val="en-US"/>
        </w:rPr>
      </w:pPr>
      <w:r w:rsidRPr="00B84A24">
        <w:rPr>
          <w:b/>
          <w:bCs/>
          <w:lang w:val="en-US"/>
        </w:rPr>
        <w:t>Observation 2: there are significant benefits in performing AI/ML based mobility optimizations in a UE (rather than/additionally to) optimizations in the network.</w:t>
      </w:r>
    </w:p>
    <w:p w14:paraId="17B7C9EE" w14:textId="77777777" w:rsidR="00134A51" w:rsidRPr="000A71EB" w:rsidRDefault="00134A51" w:rsidP="00134A51">
      <w:pPr>
        <w:rPr>
          <w:b/>
          <w:bCs/>
          <w:lang w:val="en-US"/>
        </w:rPr>
      </w:pPr>
      <w:r w:rsidRPr="000A71EB">
        <w:rPr>
          <w:b/>
          <w:bCs/>
          <w:lang w:val="en-US"/>
        </w:rPr>
        <w:t>Proposal 1: All RAN2-related topics (</w:t>
      </w:r>
      <w:proofErr w:type="gramStart"/>
      <w:r w:rsidRPr="000A71EB">
        <w:rPr>
          <w:b/>
          <w:bCs/>
          <w:lang w:val="en-US"/>
        </w:rPr>
        <w:t>e.g.</w:t>
      </w:r>
      <w:proofErr w:type="gramEnd"/>
      <w:r w:rsidRPr="000A71EB">
        <w:rPr>
          <w:b/>
          <w:bCs/>
          <w:lang w:val="en-US"/>
        </w:rPr>
        <w:t xml:space="preserve"> mobility optimizations) should be handled in the Rel-18 RAN1-led SI on “</w:t>
      </w:r>
      <w:r w:rsidRPr="000A71EB">
        <w:rPr>
          <w:b/>
          <w:bCs/>
          <w:lang w:val="en-IL"/>
        </w:rPr>
        <w:t>AI/ML for Air-Interface</w:t>
      </w:r>
      <w:r w:rsidRPr="000A71EB">
        <w:rPr>
          <w:b/>
          <w:bCs/>
          <w:lang w:val="en-US"/>
        </w:rPr>
        <w:t>”.</w:t>
      </w:r>
    </w:p>
    <w:p w14:paraId="712B0CDF" w14:textId="77777777" w:rsidR="00134A51" w:rsidRPr="00AB54F2" w:rsidRDefault="00134A51" w:rsidP="00134A51">
      <w:pPr>
        <w:rPr>
          <w:b/>
          <w:bCs/>
          <w:lang w:val="en-US"/>
        </w:rPr>
      </w:pPr>
      <w:r w:rsidRPr="00AB54F2">
        <w:rPr>
          <w:b/>
          <w:bCs/>
          <w:lang w:val="en-US"/>
        </w:rPr>
        <w:t xml:space="preserve">Proposal </w:t>
      </w:r>
      <w:r>
        <w:rPr>
          <w:b/>
          <w:bCs/>
          <w:lang w:val="en-US"/>
        </w:rPr>
        <w:t>2</w:t>
      </w:r>
      <w:r w:rsidRPr="00AB54F2">
        <w:rPr>
          <w:b/>
          <w:bCs/>
          <w:lang w:val="en-US"/>
        </w:rPr>
        <w:t>: RAN2 should be involved in some use cases discussions (</w:t>
      </w:r>
      <w:r>
        <w:rPr>
          <w:b/>
          <w:bCs/>
          <w:lang w:val="en-US"/>
        </w:rPr>
        <w:t>otherwise l</w:t>
      </w:r>
      <w:r w:rsidRPr="00AB54F2">
        <w:rPr>
          <w:b/>
          <w:bCs/>
          <w:lang w:val="en-US"/>
        </w:rPr>
        <w:t>ed by RAN1</w:t>
      </w:r>
      <w:r>
        <w:rPr>
          <w:b/>
          <w:bCs/>
          <w:lang w:val="en-US"/>
        </w:rPr>
        <w:t>)</w:t>
      </w:r>
      <w:r w:rsidRPr="00AB54F2">
        <w:rPr>
          <w:b/>
          <w:bCs/>
          <w:lang w:val="en-US"/>
        </w:rPr>
        <w:t xml:space="preserve">. </w:t>
      </w:r>
    </w:p>
    <w:p w14:paraId="3234E056" w14:textId="71EA3551" w:rsidR="0059305C" w:rsidRPr="00134A51" w:rsidRDefault="00134A51" w:rsidP="00134A51">
      <w:pPr>
        <w:rPr>
          <w:b/>
          <w:bCs/>
          <w:lang w:val="en-US"/>
        </w:rPr>
      </w:pPr>
      <w:r w:rsidRPr="00AB54F2">
        <w:rPr>
          <w:b/>
          <w:bCs/>
          <w:lang w:val="en-US"/>
        </w:rPr>
        <w:lastRenderedPageBreak/>
        <w:t xml:space="preserve">Proposal </w:t>
      </w:r>
      <w:r>
        <w:rPr>
          <w:b/>
          <w:bCs/>
          <w:lang w:val="en-US"/>
        </w:rPr>
        <w:t>3</w:t>
      </w:r>
      <w:r w:rsidRPr="00AB54F2">
        <w:rPr>
          <w:b/>
          <w:bCs/>
          <w:lang w:val="en-US"/>
        </w:rPr>
        <w:t xml:space="preserve">: </w:t>
      </w:r>
      <w:r>
        <w:rPr>
          <w:b/>
          <w:bCs/>
          <w:lang w:val="en-US"/>
        </w:rPr>
        <w:t xml:space="preserve">in </w:t>
      </w:r>
      <w:r w:rsidRPr="00AB54F2">
        <w:rPr>
          <w:b/>
          <w:bCs/>
          <w:lang w:val="en-US"/>
        </w:rPr>
        <w:t xml:space="preserve">“AI/ML for </w:t>
      </w:r>
      <w:r>
        <w:rPr>
          <w:b/>
          <w:bCs/>
          <w:lang w:val="en-US"/>
        </w:rPr>
        <w:t>Air-Interface</w:t>
      </w:r>
      <w:r w:rsidRPr="00AB54F2">
        <w:rPr>
          <w:b/>
          <w:bCs/>
          <w:lang w:val="en-US"/>
        </w:rPr>
        <w:t xml:space="preserve">” Rel-18 </w:t>
      </w:r>
      <w:r>
        <w:rPr>
          <w:b/>
          <w:bCs/>
          <w:lang w:val="en-US"/>
        </w:rPr>
        <w:t xml:space="preserve">RAN1-led </w:t>
      </w:r>
      <w:r w:rsidRPr="00AB54F2">
        <w:rPr>
          <w:b/>
          <w:bCs/>
          <w:lang w:val="en-US"/>
        </w:rPr>
        <w:t>SI</w:t>
      </w:r>
      <w:r>
        <w:rPr>
          <w:b/>
          <w:bCs/>
          <w:lang w:val="en-US"/>
        </w:rPr>
        <w:t xml:space="preserve">, RAN2 should be involved to discuss </w:t>
      </w:r>
      <w:r w:rsidRPr="00AB54F2">
        <w:rPr>
          <w:b/>
          <w:bCs/>
          <w:lang w:val="en-US"/>
        </w:rPr>
        <w:t>UE mobility optimizations, DC optimizations, and measurement optimizations</w:t>
      </w:r>
      <w:r>
        <w:rPr>
          <w:b/>
          <w:bCs/>
          <w:lang w:val="en-US"/>
        </w:rPr>
        <w:t xml:space="preserve"> (including use cases and standards impacts). </w:t>
      </w:r>
    </w:p>
    <w:p w14:paraId="404B682A" w14:textId="61DB6701" w:rsidR="003E31FD" w:rsidRPr="003A0483" w:rsidRDefault="003E31FD" w:rsidP="003E31FD">
      <w:pPr>
        <w:pStyle w:val="Heading1"/>
      </w:pPr>
      <w:r>
        <w:t>4</w:t>
      </w:r>
      <w:r>
        <w:tab/>
        <w:t>References</w:t>
      </w:r>
    </w:p>
    <w:p w14:paraId="3FD45D41" w14:textId="38FB1F39" w:rsidR="00FF51C8" w:rsidRPr="00FF51C8" w:rsidRDefault="00FF51C8" w:rsidP="00FF51C8">
      <w:pPr>
        <w:pStyle w:val="EX"/>
        <w:rPr>
          <w:lang w:val="en-IL"/>
        </w:rPr>
      </w:pPr>
      <w:r w:rsidRPr="00FF51C8">
        <w:rPr>
          <w:lang w:val="en-IL"/>
        </w:rPr>
        <w:t>RAN93e-R18Prep-12 AI/ML email discussion Sept 2021</w:t>
      </w:r>
    </w:p>
    <w:p w14:paraId="487EEB21" w14:textId="510A4E9E" w:rsidR="0091583A" w:rsidRPr="00FF51C8" w:rsidRDefault="0091583A" w:rsidP="00676045">
      <w:pPr>
        <w:pStyle w:val="EX"/>
        <w:numPr>
          <w:ilvl w:val="0"/>
          <w:numId w:val="0"/>
        </w:numPr>
        <w:ind w:left="369" w:hanging="369"/>
        <w:rPr>
          <w:lang w:val="en-IL"/>
        </w:rPr>
      </w:pPr>
    </w:p>
    <w:sectPr w:rsidR="0091583A" w:rsidRPr="00FF51C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AF5EE" w14:textId="77777777" w:rsidR="005278CA" w:rsidRDefault="005278CA">
      <w:r>
        <w:separator/>
      </w:r>
    </w:p>
  </w:endnote>
  <w:endnote w:type="continuationSeparator" w:id="0">
    <w:p w14:paraId="43A98537" w14:textId="77777777" w:rsidR="005278CA" w:rsidRDefault="0052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E2500" w14:textId="77777777" w:rsidR="005278CA" w:rsidRDefault="005278CA">
      <w:r>
        <w:separator/>
      </w:r>
    </w:p>
  </w:footnote>
  <w:footnote w:type="continuationSeparator" w:id="0">
    <w:p w14:paraId="40603874" w14:textId="77777777" w:rsidR="005278CA" w:rsidRDefault="005278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02670"/>
    <w:multiLevelType w:val="hybridMultilevel"/>
    <w:tmpl w:val="AE187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DB06FC"/>
    <w:multiLevelType w:val="hybridMultilevel"/>
    <w:tmpl w:val="2CB2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361D0"/>
    <w:multiLevelType w:val="hybridMultilevel"/>
    <w:tmpl w:val="6FF21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2F2FFC"/>
    <w:multiLevelType w:val="hybridMultilevel"/>
    <w:tmpl w:val="2BF4A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A9629F"/>
    <w:multiLevelType w:val="hybridMultilevel"/>
    <w:tmpl w:val="5EBCE5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8"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3"/>
  </w:num>
  <w:num w:numId="6">
    <w:abstractNumId w:val="3"/>
  </w:num>
  <w:num w:numId="7">
    <w:abstractNumId w:val="7"/>
  </w:num>
  <w:num w:numId="8">
    <w:abstractNumId w:val="4"/>
  </w:num>
  <w:num w:numId="9">
    <w:abstractNumId w:val="3"/>
  </w:num>
  <w:num w:numId="10">
    <w:abstractNumId w:val="10"/>
  </w:num>
  <w:num w:numId="11">
    <w:abstractNumId w:val="16"/>
  </w:num>
  <w:num w:numId="12">
    <w:abstractNumId w:val="17"/>
  </w:num>
  <w:num w:numId="13">
    <w:abstractNumId w:val="13"/>
  </w:num>
  <w:num w:numId="14">
    <w:abstractNumId w:val="18"/>
  </w:num>
  <w:num w:numId="15">
    <w:abstractNumId w:val="8"/>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5"/>
  </w:num>
  <w:num w:numId="19">
    <w:abstractNumId w:val="15"/>
  </w:num>
  <w:num w:numId="20">
    <w:abstractNumId w:val="1"/>
  </w:num>
  <w:num w:numId="21">
    <w:abstractNumId w:val="9"/>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27777"/>
    <w:rsid w:val="000309EC"/>
    <w:rsid w:val="00031196"/>
    <w:rsid w:val="00033397"/>
    <w:rsid w:val="0003671B"/>
    <w:rsid w:val="00040095"/>
    <w:rsid w:val="00041CF5"/>
    <w:rsid w:val="00051834"/>
    <w:rsid w:val="00054A22"/>
    <w:rsid w:val="00062023"/>
    <w:rsid w:val="00063EA4"/>
    <w:rsid w:val="000655A6"/>
    <w:rsid w:val="0006627D"/>
    <w:rsid w:val="00080512"/>
    <w:rsid w:val="000872A4"/>
    <w:rsid w:val="00087E09"/>
    <w:rsid w:val="00093D7A"/>
    <w:rsid w:val="00097203"/>
    <w:rsid w:val="0009755D"/>
    <w:rsid w:val="000A365D"/>
    <w:rsid w:val="000A71EB"/>
    <w:rsid w:val="000A7B22"/>
    <w:rsid w:val="000B2CFA"/>
    <w:rsid w:val="000C47C3"/>
    <w:rsid w:val="000C50DC"/>
    <w:rsid w:val="000C76B1"/>
    <w:rsid w:val="000D582E"/>
    <w:rsid w:val="000D58AB"/>
    <w:rsid w:val="000D7B98"/>
    <w:rsid w:val="000E1AFC"/>
    <w:rsid w:val="000E1DF5"/>
    <w:rsid w:val="000E723A"/>
    <w:rsid w:val="000F7392"/>
    <w:rsid w:val="00104BC6"/>
    <w:rsid w:val="001061CB"/>
    <w:rsid w:val="0010792A"/>
    <w:rsid w:val="00107C38"/>
    <w:rsid w:val="00130174"/>
    <w:rsid w:val="00133525"/>
    <w:rsid w:val="00134A51"/>
    <w:rsid w:val="0013608F"/>
    <w:rsid w:val="001378F3"/>
    <w:rsid w:val="00143137"/>
    <w:rsid w:val="00151156"/>
    <w:rsid w:val="00160F3D"/>
    <w:rsid w:val="0016132D"/>
    <w:rsid w:val="001644D8"/>
    <w:rsid w:val="0017007C"/>
    <w:rsid w:val="0018138E"/>
    <w:rsid w:val="0019189A"/>
    <w:rsid w:val="001A2850"/>
    <w:rsid w:val="001A4C42"/>
    <w:rsid w:val="001B0409"/>
    <w:rsid w:val="001B6DD7"/>
    <w:rsid w:val="001B6E2B"/>
    <w:rsid w:val="001C21C3"/>
    <w:rsid w:val="001D02C2"/>
    <w:rsid w:val="001D2CCE"/>
    <w:rsid w:val="001D3AF3"/>
    <w:rsid w:val="001D4874"/>
    <w:rsid w:val="001E69EE"/>
    <w:rsid w:val="001F0590"/>
    <w:rsid w:val="001F0C1D"/>
    <w:rsid w:val="001F1132"/>
    <w:rsid w:val="001F168B"/>
    <w:rsid w:val="00200BDD"/>
    <w:rsid w:val="00200F8E"/>
    <w:rsid w:val="002027AD"/>
    <w:rsid w:val="00205A11"/>
    <w:rsid w:val="002076C0"/>
    <w:rsid w:val="002347A2"/>
    <w:rsid w:val="002347D9"/>
    <w:rsid w:val="002369B7"/>
    <w:rsid w:val="00241F2F"/>
    <w:rsid w:val="00242D80"/>
    <w:rsid w:val="00245165"/>
    <w:rsid w:val="00247926"/>
    <w:rsid w:val="002508FA"/>
    <w:rsid w:val="00254AB3"/>
    <w:rsid w:val="0026501B"/>
    <w:rsid w:val="002675F0"/>
    <w:rsid w:val="00276EE4"/>
    <w:rsid w:val="002772D3"/>
    <w:rsid w:val="00277FB3"/>
    <w:rsid w:val="00294314"/>
    <w:rsid w:val="00295C21"/>
    <w:rsid w:val="002A1440"/>
    <w:rsid w:val="002B6339"/>
    <w:rsid w:val="002C196A"/>
    <w:rsid w:val="002D6B85"/>
    <w:rsid w:val="002E00EE"/>
    <w:rsid w:val="002F41D1"/>
    <w:rsid w:val="00313F1B"/>
    <w:rsid w:val="003172DC"/>
    <w:rsid w:val="00331E92"/>
    <w:rsid w:val="00336F18"/>
    <w:rsid w:val="003439B3"/>
    <w:rsid w:val="003448DD"/>
    <w:rsid w:val="003501FB"/>
    <w:rsid w:val="003511B1"/>
    <w:rsid w:val="00353439"/>
    <w:rsid w:val="0035462D"/>
    <w:rsid w:val="00371498"/>
    <w:rsid w:val="00372C8F"/>
    <w:rsid w:val="003765B8"/>
    <w:rsid w:val="0038169C"/>
    <w:rsid w:val="00397792"/>
    <w:rsid w:val="003A0483"/>
    <w:rsid w:val="003A2259"/>
    <w:rsid w:val="003A44CE"/>
    <w:rsid w:val="003A480D"/>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3334"/>
    <w:rsid w:val="004345EC"/>
    <w:rsid w:val="00445F9D"/>
    <w:rsid w:val="00447117"/>
    <w:rsid w:val="00455227"/>
    <w:rsid w:val="00460CF7"/>
    <w:rsid w:val="00462D23"/>
    <w:rsid w:val="00471E5F"/>
    <w:rsid w:val="0047379C"/>
    <w:rsid w:val="00476CE3"/>
    <w:rsid w:val="004826A9"/>
    <w:rsid w:val="0048614B"/>
    <w:rsid w:val="00493055"/>
    <w:rsid w:val="004A0FC8"/>
    <w:rsid w:val="004B5EC9"/>
    <w:rsid w:val="004C1236"/>
    <w:rsid w:val="004C1601"/>
    <w:rsid w:val="004C715B"/>
    <w:rsid w:val="004D3578"/>
    <w:rsid w:val="004D6DA4"/>
    <w:rsid w:val="004E213A"/>
    <w:rsid w:val="004E26A2"/>
    <w:rsid w:val="004E350F"/>
    <w:rsid w:val="004E681F"/>
    <w:rsid w:val="004E6EB4"/>
    <w:rsid w:val="004F0988"/>
    <w:rsid w:val="004F2C96"/>
    <w:rsid w:val="004F3340"/>
    <w:rsid w:val="004F391C"/>
    <w:rsid w:val="004F3E3D"/>
    <w:rsid w:val="004F45AC"/>
    <w:rsid w:val="004F552B"/>
    <w:rsid w:val="00503ED8"/>
    <w:rsid w:val="005043AA"/>
    <w:rsid w:val="00507780"/>
    <w:rsid w:val="005214DC"/>
    <w:rsid w:val="0052172D"/>
    <w:rsid w:val="005278CA"/>
    <w:rsid w:val="0053388B"/>
    <w:rsid w:val="00535773"/>
    <w:rsid w:val="00543E6C"/>
    <w:rsid w:val="00562B5D"/>
    <w:rsid w:val="00565087"/>
    <w:rsid w:val="005724C2"/>
    <w:rsid w:val="00572E14"/>
    <w:rsid w:val="00575751"/>
    <w:rsid w:val="00583ADE"/>
    <w:rsid w:val="00584261"/>
    <w:rsid w:val="005876C4"/>
    <w:rsid w:val="0059305C"/>
    <w:rsid w:val="005973BE"/>
    <w:rsid w:val="005A5986"/>
    <w:rsid w:val="005B0515"/>
    <w:rsid w:val="005D2E01"/>
    <w:rsid w:val="005D7526"/>
    <w:rsid w:val="005E352F"/>
    <w:rsid w:val="005E69AE"/>
    <w:rsid w:val="005F265A"/>
    <w:rsid w:val="005F2C8C"/>
    <w:rsid w:val="005F695D"/>
    <w:rsid w:val="00600A5F"/>
    <w:rsid w:val="00601946"/>
    <w:rsid w:val="00602AEA"/>
    <w:rsid w:val="0060440C"/>
    <w:rsid w:val="00607E3C"/>
    <w:rsid w:val="00614FDF"/>
    <w:rsid w:val="0061523D"/>
    <w:rsid w:val="006246A7"/>
    <w:rsid w:val="0062595A"/>
    <w:rsid w:val="00627C37"/>
    <w:rsid w:val="0063543D"/>
    <w:rsid w:val="00642550"/>
    <w:rsid w:val="006452EA"/>
    <w:rsid w:val="00647114"/>
    <w:rsid w:val="00654E0E"/>
    <w:rsid w:val="00676045"/>
    <w:rsid w:val="00676E3E"/>
    <w:rsid w:val="00692656"/>
    <w:rsid w:val="006A2A85"/>
    <w:rsid w:val="006A323F"/>
    <w:rsid w:val="006A763F"/>
    <w:rsid w:val="006B0443"/>
    <w:rsid w:val="006B2D70"/>
    <w:rsid w:val="006B30D0"/>
    <w:rsid w:val="006B740C"/>
    <w:rsid w:val="006C3D95"/>
    <w:rsid w:val="006C5DC0"/>
    <w:rsid w:val="006D71F6"/>
    <w:rsid w:val="006E290D"/>
    <w:rsid w:val="006E3AD6"/>
    <w:rsid w:val="006E434B"/>
    <w:rsid w:val="006E5C86"/>
    <w:rsid w:val="006E5D4D"/>
    <w:rsid w:val="006F729C"/>
    <w:rsid w:val="00702CE9"/>
    <w:rsid w:val="0070316F"/>
    <w:rsid w:val="00703AB4"/>
    <w:rsid w:val="00707124"/>
    <w:rsid w:val="00713C44"/>
    <w:rsid w:val="00730341"/>
    <w:rsid w:val="00734A5B"/>
    <w:rsid w:val="0074026F"/>
    <w:rsid w:val="007422EF"/>
    <w:rsid w:val="007429F6"/>
    <w:rsid w:val="00744B1D"/>
    <w:rsid w:val="00744E76"/>
    <w:rsid w:val="00752198"/>
    <w:rsid w:val="00753881"/>
    <w:rsid w:val="007613A4"/>
    <w:rsid w:val="007713D4"/>
    <w:rsid w:val="00771833"/>
    <w:rsid w:val="00774DA4"/>
    <w:rsid w:val="00774EA1"/>
    <w:rsid w:val="00776039"/>
    <w:rsid w:val="00781F0F"/>
    <w:rsid w:val="0078318F"/>
    <w:rsid w:val="00786A05"/>
    <w:rsid w:val="00791558"/>
    <w:rsid w:val="00797086"/>
    <w:rsid w:val="007B1526"/>
    <w:rsid w:val="007B31AF"/>
    <w:rsid w:val="007B600E"/>
    <w:rsid w:val="007C14FD"/>
    <w:rsid w:val="007C1E63"/>
    <w:rsid w:val="007D440F"/>
    <w:rsid w:val="007D53E2"/>
    <w:rsid w:val="007D62C7"/>
    <w:rsid w:val="007E5C63"/>
    <w:rsid w:val="007E5DDC"/>
    <w:rsid w:val="007E63AC"/>
    <w:rsid w:val="007E73C5"/>
    <w:rsid w:val="007F0F4A"/>
    <w:rsid w:val="008028A4"/>
    <w:rsid w:val="00803196"/>
    <w:rsid w:val="00806C56"/>
    <w:rsid w:val="0081122F"/>
    <w:rsid w:val="0081484C"/>
    <w:rsid w:val="00820B25"/>
    <w:rsid w:val="00821E31"/>
    <w:rsid w:val="00830747"/>
    <w:rsid w:val="00835F9B"/>
    <w:rsid w:val="00846F18"/>
    <w:rsid w:val="008528D9"/>
    <w:rsid w:val="00857745"/>
    <w:rsid w:val="00866EDF"/>
    <w:rsid w:val="008730C8"/>
    <w:rsid w:val="008768CA"/>
    <w:rsid w:val="00882458"/>
    <w:rsid w:val="00885E96"/>
    <w:rsid w:val="008A7428"/>
    <w:rsid w:val="008A7581"/>
    <w:rsid w:val="008C384C"/>
    <w:rsid w:val="008C3D3E"/>
    <w:rsid w:val="008C499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583A"/>
    <w:rsid w:val="00917CCB"/>
    <w:rsid w:val="00932699"/>
    <w:rsid w:val="009332B0"/>
    <w:rsid w:val="00942EC2"/>
    <w:rsid w:val="009575A3"/>
    <w:rsid w:val="00960814"/>
    <w:rsid w:val="00961ADE"/>
    <w:rsid w:val="0096691B"/>
    <w:rsid w:val="00977E47"/>
    <w:rsid w:val="00987515"/>
    <w:rsid w:val="00993D7F"/>
    <w:rsid w:val="00997281"/>
    <w:rsid w:val="00997C9A"/>
    <w:rsid w:val="009A3FCF"/>
    <w:rsid w:val="009A734D"/>
    <w:rsid w:val="009B53A1"/>
    <w:rsid w:val="009C5BDC"/>
    <w:rsid w:val="009C72E6"/>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A37A2"/>
    <w:rsid w:val="00AB1C53"/>
    <w:rsid w:val="00AB408F"/>
    <w:rsid w:val="00AB5170"/>
    <w:rsid w:val="00AB54F2"/>
    <w:rsid w:val="00AB7326"/>
    <w:rsid w:val="00AC6BC6"/>
    <w:rsid w:val="00AD330E"/>
    <w:rsid w:val="00AD563A"/>
    <w:rsid w:val="00AE0C7C"/>
    <w:rsid w:val="00AE0E06"/>
    <w:rsid w:val="00AE109A"/>
    <w:rsid w:val="00AE3403"/>
    <w:rsid w:val="00AE3797"/>
    <w:rsid w:val="00AE44FD"/>
    <w:rsid w:val="00B00A85"/>
    <w:rsid w:val="00B03B5E"/>
    <w:rsid w:val="00B102B6"/>
    <w:rsid w:val="00B15449"/>
    <w:rsid w:val="00B23DD2"/>
    <w:rsid w:val="00B27A39"/>
    <w:rsid w:val="00B35DBA"/>
    <w:rsid w:val="00B35F32"/>
    <w:rsid w:val="00B64F8E"/>
    <w:rsid w:val="00B80010"/>
    <w:rsid w:val="00B80F14"/>
    <w:rsid w:val="00B84A24"/>
    <w:rsid w:val="00B93086"/>
    <w:rsid w:val="00B93BE6"/>
    <w:rsid w:val="00BA13D4"/>
    <w:rsid w:val="00BA19ED"/>
    <w:rsid w:val="00BA300B"/>
    <w:rsid w:val="00BA4B8D"/>
    <w:rsid w:val="00BA5ADB"/>
    <w:rsid w:val="00BA6B22"/>
    <w:rsid w:val="00BC0F7D"/>
    <w:rsid w:val="00BC29C3"/>
    <w:rsid w:val="00BD300D"/>
    <w:rsid w:val="00BE3255"/>
    <w:rsid w:val="00BE45ED"/>
    <w:rsid w:val="00BF128E"/>
    <w:rsid w:val="00BF4580"/>
    <w:rsid w:val="00C060EE"/>
    <w:rsid w:val="00C120EB"/>
    <w:rsid w:val="00C1496A"/>
    <w:rsid w:val="00C20C9A"/>
    <w:rsid w:val="00C21E56"/>
    <w:rsid w:val="00C3111F"/>
    <w:rsid w:val="00C32093"/>
    <w:rsid w:val="00C33079"/>
    <w:rsid w:val="00C35A42"/>
    <w:rsid w:val="00C40A51"/>
    <w:rsid w:val="00C4490F"/>
    <w:rsid w:val="00C45231"/>
    <w:rsid w:val="00C61CAA"/>
    <w:rsid w:val="00C645F2"/>
    <w:rsid w:val="00C72833"/>
    <w:rsid w:val="00C77BE7"/>
    <w:rsid w:val="00C80F1D"/>
    <w:rsid w:val="00C812DD"/>
    <w:rsid w:val="00C832B0"/>
    <w:rsid w:val="00C93F40"/>
    <w:rsid w:val="00CA2F63"/>
    <w:rsid w:val="00CA3D0C"/>
    <w:rsid w:val="00CB5FBD"/>
    <w:rsid w:val="00CC01DA"/>
    <w:rsid w:val="00CD347F"/>
    <w:rsid w:val="00CE3A35"/>
    <w:rsid w:val="00CF20E3"/>
    <w:rsid w:val="00CF3390"/>
    <w:rsid w:val="00CF3C5A"/>
    <w:rsid w:val="00CF53C3"/>
    <w:rsid w:val="00D0150F"/>
    <w:rsid w:val="00D01B47"/>
    <w:rsid w:val="00D02105"/>
    <w:rsid w:val="00D11840"/>
    <w:rsid w:val="00D212FB"/>
    <w:rsid w:val="00D26579"/>
    <w:rsid w:val="00D27771"/>
    <w:rsid w:val="00D309CC"/>
    <w:rsid w:val="00D4461B"/>
    <w:rsid w:val="00D451FF"/>
    <w:rsid w:val="00D46431"/>
    <w:rsid w:val="00D46ACE"/>
    <w:rsid w:val="00D56A52"/>
    <w:rsid w:val="00D57972"/>
    <w:rsid w:val="00D616F7"/>
    <w:rsid w:val="00D62126"/>
    <w:rsid w:val="00D675A9"/>
    <w:rsid w:val="00D738D6"/>
    <w:rsid w:val="00D755EB"/>
    <w:rsid w:val="00D75F67"/>
    <w:rsid w:val="00D81210"/>
    <w:rsid w:val="00D87E00"/>
    <w:rsid w:val="00D9134D"/>
    <w:rsid w:val="00D914C3"/>
    <w:rsid w:val="00D926E9"/>
    <w:rsid w:val="00D95840"/>
    <w:rsid w:val="00D9676D"/>
    <w:rsid w:val="00D96F4E"/>
    <w:rsid w:val="00DA7A03"/>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107A"/>
    <w:rsid w:val="00E14F1D"/>
    <w:rsid w:val="00E16509"/>
    <w:rsid w:val="00E20951"/>
    <w:rsid w:val="00E214B7"/>
    <w:rsid w:val="00E30929"/>
    <w:rsid w:val="00E34C02"/>
    <w:rsid w:val="00E40260"/>
    <w:rsid w:val="00E44582"/>
    <w:rsid w:val="00E44EF0"/>
    <w:rsid w:val="00E50039"/>
    <w:rsid w:val="00E52330"/>
    <w:rsid w:val="00E52814"/>
    <w:rsid w:val="00E55F21"/>
    <w:rsid w:val="00E649A9"/>
    <w:rsid w:val="00E64ACE"/>
    <w:rsid w:val="00E65E13"/>
    <w:rsid w:val="00E72324"/>
    <w:rsid w:val="00E72ABE"/>
    <w:rsid w:val="00E74D99"/>
    <w:rsid w:val="00E75D3C"/>
    <w:rsid w:val="00E77645"/>
    <w:rsid w:val="00E777FD"/>
    <w:rsid w:val="00E8127C"/>
    <w:rsid w:val="00EA11F2"/>
    <w:rsid w:val="00EA1665"/>
    <w:rsid w:val="00EA6F9B"/>
    <w:rsid w:val="00EB369C"/>
    <w:rsid w:val="00EC4A25"/>
    <w:rsid w:val="00EC55C0"/>
    <w:rsid w:val="00EE0817"/>
    <w:rsid w:val="00EE48CD"/>
    <w:rsid w:val="00EE5AA7"/>
    <w:rsid w:val="00EF7BF5"/>
    <w:rsid w:val="00F013F8"/>
    <w:rsid w:val="00F025A2"/>
    <w:rsid w:val="00F04712"/>
    <w:rsid w:val="00F1763F"/>
    <w:rsid w:val="00F21311"/>
    <w:rsid w:val="00F22EC7"/>
    <w:rsid w:val="00F262F6"/>
    <w:rsid w:val="00F325C8"/>
    <w:rsid w:val="00F33DDC"/>
    <w:rsid w:val="00F37E3C"/>
    <w:rsid w:val="00F45F18"/>
    <w:rsid w:val="00F501B8"/>
    <w:rsid w:val="00F51E7F"/>
    <w:rsid w:val="00F62AEB"/>
    <w:rsid w:val="00F62CE9"/>
    <w:rsid w:val="00F6461F"/>
    <w:rsid w:val="00F64786"/>
    <w:rsid w:val="00F650CA"/>
    <w:rsid w:val="00F653B8"/>
    <w:rsid w:val="00F65AD8"/>
    <w:rsid w:val="00F65EC6"/>
    <w:rsid w:val="00F70647"/>
    <w:rsid w:val="00F712B9"/>
    <w:rsid w:val="00F72696"/>
    <w:rsid w:val="00F7437C"/>
    <w:rsid w:val="00F768E8"/>
    <w:rsid w:val="00F76A1C"/>
    <w:rsid w:val="00F82350"/>
    <w:rsid w:val="00F86365"/>
    <w:rsid w:val="00F914BD"/>
    <w:rsid w:val="00F937F5"/>
    <w:rsid w:val="00F97B58"/>
    <w:rsid w:val="00FA1266"/>
    <w:rsid w:val="00FA2149"/>
    <w:rsid w:val="00FA62EC"/>
    <w:rsid w:val="00FB4F95"/>
    <w:rsid w:val="00FC1192"/>
    <w:rsid w:val="00FD2958"/>
    <w:rsid w:val="00FE44D7"/>
    <w:rsid w:val="00FF4EFD"/>
    <w:rsid w:val="00FF51C8"/>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character" w:customStyle="1" w:styleId="HeaderChar">
    <w:name w:val="Header Char"/>
    <w:basedOn w:val="DefaultParagraphFont"/>
    <w:link w:val="Header"/>
    <w:rsid w:val="001D2CCE"/>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1316">
      <w:bodyDiv w:val="1"/>
      <w:marLeft w:val="0"/>
      <w:marRight w:val="0"/>
      <w:marTop w:val="0"/>
      <w:marBottom w:val="0"/>
      <w:divBdr>
        <w:top w:val="none" w:sz="0" w:space="0" w:color="auto"/>
        <w:left w:val="none" w:sz="0" w:space="0" w:color="auto"/>
        <w:bottom w:val="none" w:sz="0" w:space="0" w:color="auto"/>
        <w:right w:val="none" w:sz="0" w:space="0" w:color="auto"/>
      </w:divBdr>
    </w:div>
    <w:div w:id="3709408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216554694">
      <w:bodyDiv w:val="1"/>
      <w:marLeft w:val="0"/>
      <w:marRight w:val="0"/>
      <w:marTop w:val="0"/>
      <w:marBottom w:val="0"/>
      <w:divBdr>
        <w:top w:val="none" w:sz="0" w:space="0" w:color="auto"/>
        <w:left w:val="none" w:sz="0" w:space="0" w:color="auto"/>
        <w:bottom w:val="none" w:sz="0" w:space="0" w:color="auto"/>
        <w:right w:val="none" w:sz="0" w:space="0" w:color="auto"/>
      </w:divBdr>
      <w:divsChild>
        <w:div w:id="1726365857">
          <w:marLeft w:val="0"/>
          <w:marRight w:val="0"/>
          <w:marTop w:val="0"/>
          <w:marBottom w:val="0"/>
          <w:divBdr>
            <w:top w:val="none" w:sz="0" w:space="0" w:color="auto"/>
            <w:left w:val="none" w:sz="0" w:space="0" w:color="auto"/>
            <w:bottom w:val="none" w:sz="0" w:space="0" w:color="auto"/>
            <w:right w:val="none" w:sz="0" w:space="0" w:color="auto"/>
          </w:divBdr>
          <w:divsChild>
            <w:div w:id="1714386309">
              <w:marLeft w:val="0"/>
              <w:marRight w:val="0"/>
              <w:marTop w:val="0"/>
              <w:marBottom w:val="0"/>
              <w:divBdr>
                <w:top w:val="none" w:sz="0" w:space="0" w:color="auto"/>
                <w:left w:val="none" w:sz="0" w:space="0" w:color="auto"/>
                <w:bottom w:val="none" w:sz="0" w:space="0" w:color="auto"/>
                <w:right w:val="none" w:sz="0" w:space="0" w:color="auto"/>
              </w:divBdr>
              <w:divsChild>
                <w:div w:id="1713771757">
                  <w:marLeft w:val="0"/>
                  <w:marRight w:val="0"/>
                  <w:marTop w:val="0"/>
                  <w:marBottom w:val="0"/>
                  <w:divBdr>
                    <w:top w:val="none" w:sz="0" w:space="0" w:color="auto"/>
                    <w:left w:val="none" w:sz="0" w:space="0" w:color="auto"/>
                    <w:bottom w:val="none" w:sz="0" w:space="0" w:color="auto"/>
                    <w:right w:val="none" w:sz="0" w:space="0" w:color="auto"/>
                  </w:divBdr>
                </w:div>
              </w:divsChild>
            </w:div>
            <w:div w:id="1562444903">
              <w:marLeft w:val="0"/>
              <w:marRight w:val="0"/>
              <w:marTop w:val="0"/>
              <w:marBottom w:val="0"/>
              <w:divBdr>
                <w:top w:val="none" w:sz="0" w:space="0" w:color="auto"/>
                <w:left w:val="none" w:sz="0" w:space="0" w:color="auto"/>
                <w:bottom w:val="none" w:sz="0" w:space="0" w:color="auto"/>
                <w:right w:val="none" w:sz="0" w:space="0" w:color="auto"/>
              </w:divBdr>
              <w:divsChild>
                <w:div w:id="54224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959301">
      <w:bodyDiv w:val="1"/>
      <w:marLeft w:val="0"/>
      <w:marRight w:val="0"/>
      <w:marTop w:val="0"/>
      <w:marBottom w:val="0"/>
      <w:divBdr>
        <w:top w:val="none" w:sz="0" w:space="0" w:color="auto"/>
        <w:left w:val="none" w:sz="0" w:space="0" w:color="auto"/>
        <w:bottom w:val="none" w:sz="0" w:space="0" w:color="auto"/>
        <w:right w:val="none" w:sz="0" w:space="0" w:color="auto"/>
      </w:divBdr>
    </w:div>
    <w:div w:id="741953085">
      <w:bodyDiv w:val="1"/>
      <w:marLeft w:val="0"/>
      <w:marRight w:val="0"/>
      <w:marTop w:val="0"/>
      <w:marBottom w:val="0"/>
      <w:divBdr>
        <w:top w:val="none" w:sz="0" w:space="0" w:color="auto"/>
        <w:left w:val="none" w:sz="0" w:space="0" w:color="auto"/>
        <w:bottom w:val="none" w:sz="0" w:space="0" w:color="auto"/>
        <w:right w:val="none" w:sz="0" w:space="0" w:color="auto"/>
      </w:divBdr>
      <w:divsChild>
        <w:div w:id="1735740423">
          <w:marLeft w:val="0"/>
          <w:marRight w:val="0"/>
          <w:marTop w:val="0"/>
          <w:marBottom w:val="0"/>
          <w:divBdr>
            <w:top w:val="none" w:sz="0" w:space="0" w:color="auto"/>
            <w:left w:val="none" w:sz="0" w:space="0" w:color="auto"/>
            <w:bottom w:val="none" w:sz="0" w:space="0" w:color="auto"/>
            <w:right w:val="none" w:sz="0" w:space="0" w:color="auto"/>
          </w:divBdr>
          <w:divsChild>
            <w:div w:id="714964326">
              <w:marLeft w:val="0"/>
              <w:marRight w:val="0"/>
              <w:marTop w:val="0"/>
              <w:marBottom w:val="0"/>
              <w:divBdr>
                <w:top w:val="none" w:sz="0" w:space="0" w:color="auto"/>
                <w:left w:val="none" w:sz="0" w:space="0" w:color="auto"/>
                <w:bottom w:val="none" w:sz="0" w:space="0" w:color="auto"/>
                <w:right w:val="none" w:sz="0" w:space="0" w:color="auto"/>
              </w:divBdr>
              <w:divsChild>
                <w:div w:id="961812546">
                  <w:marLeft w:val="0"/>
                  <w:marRight w:val="0"/>
                  <w:marTop w:val="0"/>
                  <w:marBottom w:val="0"/>
                  <w:divBdr>
                    <w:top w:val="none" w:sz="0" w:space="0" w:color="auto"/>
                    <w:left w:val="none" w:sz="0" w:space="0" w:color="auto"/>
                    <w:bottom w:val="none" w:sz="0" w:space="0" w:color="auto"/>
                    <w:right w:val="none" w:sz="0" w:space="0" w:color="auto"/>
                  </w:divBdr>
                  <w:divsChild>
                    <w:div w:id="84864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89403">
          <w:marLeft w:val="0"/>
          <w:marRight w:val="0"/>
          <w:marTop w:val="0"/>
          <w:marBottom w:val="0"/>
          <w:divBdr>
            <w:top w:val="none" w:sz="0" w:space="0" w:color="auto"/>
            <w:left w:val="none" w:sz="0" w:space="0" w:color="auto"/>
            <w:bottom w:val="none" w:sz="0" w:space="0" w:color="auto"/>
            <w:right w:val="none" w:sz="0" w:space="0" w:color="auto"/>
          </w:divBdr>
          <w:divsChild>
            <w:div w:id="1386224418">
              <w:marLeft w:val="0"/>
              <w:marRight w:val="0"/>
              <w:marTop w:val="0"/>
              <w:marBottom w:val="0"/>
              <w:divBdr>
                <w:top w:val="none" w:sz="0" w:space="0" w:color="auto"/>
                <w:left w:val="none" w:sz="0" w:space="0" w:color="auto"/>
                <w:bottom w:val="none" w:sz="0" w:space="0" w:color="auto"/>
                <w:right w:val="none" w:sz="0" w:space="0" w:color="auto"/>
              </w:divBdr>
              <w:divsChild>
                <w:div w:id="112485111">
                  <w:marLeft w:val="0"/>
                  <w:marRight w:val="0"/>
                  <w:marTop w:val="0"/>
                  <w:marBottom w:val="0"/>
                  <w:divBdr>
                    <w:top w:val="none" w:sz="0" w:space="0" w:color="auto"/>
                    <w:left w:val="none" w:sz="0" w:space="0" w:color="auto"/>
                    <w:bottom w:val="none" w:sz="0" w:space="0" w:color="auto"/>
                    <w:right w:val="none" w:sz="0" w:space="0" w:color="auto"/>
                  </w:divBdr>
                  <w:divsChild>
                    <w:div w:id="115529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839809">
          <w:marLeft w:val="0"/>
          <w:marRight w:val="0"/>
          <w:marTop w:val="0"/>
          <w:marBottom w:val="0"/>
          <w:divBdr>
            <w:top w:val="none" w:sz="0" w:space="0" w:color="auto"/>
            <w:left w:val="none" w:sz="0" w:space="0" w:color="auto"/>
            <w:bottom w:val="none" w:sz="0" w:space="0" w:color="auto"/>
            <w:right w:val="none" w:sz="0" w:space="0" w:color="auto"/>
          </w:divBdr>
          <w:divsChild>
            <w:div w:id="725225909">
              <w:marLeft w:val="0"/>
              <w:marRight w:val="0"/>
              <w:marTop w:val="0"/>
              <w:marBottom w:val="0"/>
              <w:divBdr>
                <w:top w:val="none" w:sz="0" w:space="0" w:color="auto"/>
                <w:left w:val="none" w:sz="0" w:space="0" w:color="auto"/>
                <w:bottom w:val="none" w:sz="0" w:space="0" w:color="auto"/>
                <w:right w:val="none" w:sz="0" w:space="0" w:color="auto"/>
              </w:divBdr>
              <w:divsChild>
                <w:div w:id="168565796">
                  <w:marLeft w:val="0"/>
                  <w:marRight w:val="0"/>
                  <w:marTop w:val="0"/>
                  <w:marBottom w:val="0"/>
                  <w:divBdr>
                    <w:top w:val="none" w:sz="0" w:space="0" w:color="auto"/>
                    <w:left w:val="none" w:sz="0" w:space="0" w:color="auto"/>
                    <w:bottom w:val="none" w:sz="0" w:space="0" w:color="auto"/>
                    <w:right w:val="none" w:sz="0" w:space="0" w:color="auto"/>
                  </w:divBdr>
                  <w:divsChild>
                    <w:div w:id="2440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11781">
          <w:marLeft w:val="0"/>
          <w:marRight w:val="0"/>
          <w:marTop w:val="0"/>
          <w:marBottom w:val="0"/>
          <w:divBdr>
            <w:top w:val="none" w:sz="0" w:space="0" w:color="auto"/>
            <w:left w:val="none" w:sz="0" w:space="0" w:color="auto"/>
            <w:bottom w:val="none" w:sz="0" w:space="0" w:color="auto"/>
            <w:right w:val="none" w:sz="0" w:space="0" w:color="auto"/>
          </w:divBdr>
          <w:divsChild>
            <w:div w:id="856386024">
              <w:marLeft w:val="0"/>
              <w:marRight w:val="0"/>
              <w:marTop w:val="0"/>
              <w:marBottom w:val="0"/>
              <w:divBdr>
                <w:top w:val="none" w:sz="0" w:space="0" w:color="auto"/>
                <w:left w:val="none" w:sz="0" w:space="0" w:color="auto"/>
                <w:bottom w:val="none" w:sz="0" w:space="0" w:color="auto"/>
                <w:right w:val="none" w:sz="0" w:space="0" w:color="auto"/>
              </w:divBdr>
              <w:divsChild>
                <w:div w:id="881482449">
                  <w:marLeft w:val="0"/>
                  <w:marRight w:val="0"/>
                  <w:marTop w:val="0"/>
                  <w:marBottom w:val="0"/>
                  <w:divBdr>
                    <w:top w:val="none" w:sz="0" w:space="0" w:color="auto"/>
                    <w:left w:val="none" w:sz="0" w:space="0" w:color="auto"/>
                    <w:bottom w:val="none" w:sz="0" w:space="0" w:color="auto"/>
                    <w:right w:val="none" w:sz="0" w:space="0" w:color="auto"/>
                  </w:divBdr>
                  <w:divsChild>
                    <w:div w:id="75281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284902">
          <w:marLeft w:val="0"/>
          <w:marRight w:val="0"/>
          <w:marTop w:val="0"/>
          <w:marBottom w:val="0"/>
          <w:divBdr>
            <w:top w:val="none" w:sz="0" w:space="0" w:color="auto"/>
            <w:left w:val="none" w:sz="0" w:space="0" w:color="auto"/>
            <w:bottom w:val="none" w:sz="0" w:space="0" w:color="auto"/>
            <w:right w:val="none" w:sz="0" w:space="0" w:color="auto"/>
          </w:divBdr>
          <w:divsChild>
            <w:div w:id="47389185">
              <w:marLeft w:val="0"/>
              <w:marRight w:val="0"/>
              <w:marTop w:val="0"/>
              <w:marBottom w:val="0"/>
              <w:divBdr>
                <w:top w:val="none" w:sz="0" w:space="0" w:color="auto"/>
                <w:left w:val="none" w:sz="0" w:space="0" w:color="auto"/>
                <w:bottom w:val="none" w:sz="0" w:space="0" w:color="auto"/>
                <w:right w:val="none" w:sz="0" w:space="0" w:color="auto"/>
              </w:divBdr>
              <w:divsChild>
                <w:div w:id="855390616">
                  <w:marLeft w:val="0"/>
                  <w:marRight w:val="0"/>
                  <w:marTop w:val="0"/>
                  <w:marBottom w:val="0"/>
                  <w:divBdr>
                    <w:top w:val="none" w:sz="0" w:space="0" w:color="auto"/>
                    <w:left w:val="none" w:sz="0" w:space="0" w:color="auto"/>
                    <w:bottom w:val="none" w:sz="0" w:space="0" w:color="auto"/>
                    <w:right w:val="none" w:sz="0" w:space="0" w:color="auto"/>
                  </w:divBdr>
                  <w:divsChild>
                    <w:div w:id="201510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21379">
          <w:marLeft w:val="0"/>
          <w:marRight w:val="0"/>
          <w:marTop w:val="0"/>
          <w:marBottom w:val="0"/>
          <w:divBdr>
            <w:top w:val="none" w:sz="0" w:space="0" w:color="auto"/>
            <w:left w:val="none" w:sz="0" w:space="0" w:color="auto"/>
            <w:bottom w:val="none" w:sz="0" w:space="0" w:color="auto"/>
            <w:right w:val="none" w:sz="0" w:space="0" w:color="auto"/>
          </w:divBdr>
          <w:divsChild>
            <w:div w:id="936325114">
              <w:marLeft w:val="0"/>
              <w:marRight w:val="0"/>
              <w:marTop w:val="0"/>
              <w:marBottom w:val="0"/>
              <w:divBdr>
                <w:top w:val="none" w:sz="0" w:space="0" w:color="auto"/>
                <w:left w:val="none" w:sz="0" w:space="0" w:color="auto"/>
                <w:bottom w:val="none" w:sz="0" w:space="0" w:color="auto"/>
                <w:right w:val="none" w:sz="0" w:space="0" w:color="auto"/>
              </w:divBdr>
              <w:divsChild>
                <w:div w:id="906646178">
                  <w:marLeft w:val="0"/>
                  <w:marRight w:val="0"/>
                  <w:marTop w:val="0"/>
                  <w:marBottom w:val="0"/>
                  <w:divBdr>
                    <w:top w:val="none" w:sz="0" w:space="0" w:color="auto"/>
                    <w:left w:val="none" w:sz="0" w:space="0" w:color="auto"/>
                    <w:bottom w:val="none" w:sz="0" w:space="0" w:color="auto"/>
                    <w:right w:val="none" w:sz="0" w:space="0" w:color="auto"/>
                  </w:divBdr>
                  <w:divsChild>
                    <w:div w:id="173573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212326">
          <w:marLeft w:val="0"/>
          <w:marRight w:val="0"/>
          <w:marTop w:val="0"/>
          <w:marBottom w:val="0"/>
          <w:divBdr>
            <w:top w:val="none" w:sz="0" w:space="0" w:color="auto"/>
            <w:left w:val="none" w:sz="0" w:space="0" w:color="auto"/>
            <w:bottom w:val="none" w:sz="0" w:space="0" w:color="auto"/>
            <w:right w:val="none" w:sz="0" w:space="0" w:color="auto"/>
          </w:divBdr>
          <w:divsChild>
            <w:div w:id="1666935678">
              <w:marLeft w:val="0"/>
              <w:marRight w:val="0"/>
              <w:marTop w:val="0"/>
              <w:marBottom w:val="0"/>
              <w:divBdr>
                <w:top w:val="none" w:sz="0" w:space="0" w:color="auto"/>
                <w:left w:val="none" w:sz="0" w:space="0" w:color="auto"/>
                <w:bottom w:val="none" w:sz="0" w:space="0" w:color="auto"/>
                <w:right w:val="none" w:sz="0" w:space="0" w:color="auto"/>
              </w:divBdr>
              <w:divsChild>
                <w:div w:id="413355032">
                  <w:marLeft w:val="0"/>
                  <w:marRight w:val="0"/>
                  <w:marTop w:val="0"/>
                  <w:marBottom w:val="0"/>
                  <w:divBdr>
                    <w:top w:val="none" w:sz="0" w:space="0" w:color="auto"/>
                    <w:left w:val="none" w:sz="0" w:space="0" w:color="auto"/>
                    <w:bottom w:val="none" w:sz="0" w:space="0" w:color="auto"/>
                    <w:right w:val="none" w:sz="0" w:space="0" w:color="auto"/>
                  </w:divBdr>
                  <w:divsChild>
                    <w:div w:id="6268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324120">
          <w:marLeft w:val="0"/>
          <w:marRight w:val="0"/>
          <w:marTop w:val="0"/>
          <w:marBottom w:val="0"/>
          <w:divBdr>
            <w:top w:val="none" w:sz="0" w:space="0" w:color="auto"/>
            <w:left w:val="none" w:sz="0" w:space="0" w:color="auto"/>
            <w:bottom w:val="none" w:sz="0" w:space="0" w:color="auto"/>
            <w:right w:val="none" w:sz="0" w:space="0" w:color="auto"/>
          </w:divBdr>
          <w:divsChild>
            <w:div w:id="731848987">
              <w:marLeft w:val="0"/>
              <w:marRight w:val="0"/>
              <w:marTop w:val="0"/>
              <w:marBottom w:val="0"/>
              <w:divBdr>
                <w:top w:val="none" w:sz="0" w:space="0" w:color="auto"/>
                <w:left w:val="none" w:sz="0" w:space="0" w:color="auto"/>
                <w:bottom w:val="none" w:sz="0" w:space="0" w:color="auto"/>
                <w:right w:val="none" w:sz="0" w:space="0" w:color="auto"/>
              </w:divBdr>
              <w:divsChild>
                <w:div w:id="2142114832">
                  <w:marLeft w:val="0"/>
                  <w:marRight w:val="0"/>
                  <w:marTop w:val="0"/>
                  <w:marBottom w:val="0"/>
                  <w:divBdr>
                    <w:top w:val="none" w:sz="0" w:space="0" w:color="auto"/>
                    <w:left w:val="none" w:sz="0" w:space="0" w:color="auto"/>
                    <w:bottom w:val="none" w:sz="0" w:space="0" w:color="auto"/>
                    <w:right w:val="none" w:sz="0" w:space="0" w:color="auto"/>
                  </w:divBdr>
                  <w:divsChild>
                    <w:div w:id="5158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648275">
          <w:marLeft w:val="0"/>
          <w:marRight w:val="0"/>
          <w:marTop w:val="0"/>
          <w:marBottom w:val="0"/>
          <w:divBdr>
            <w:top w:val="none" w:sz="0" w:space="0" w:color="auto"/>
            <w:left w:val="none" w:sz="0" w:space="0" w:color="auto"/>
            <w:bottom w:val="none" w:sz="0" w:space="0" w:color="auto"/>
            <w:right w:val="none" w:sz="0" w:space="0" w:color="auto"/>
          </w:divBdr>
          <w:divsChild>
            <w:div w:id="873229833">
              <w:marLeft w:val="0"/>
              <w:marRight w:val="0"/>
              <w:marTop w:val="0"/>
              <w:marBottom w:val="0"/>
              <w:divBdr>
                <w:top w:val="none" w:sz="0" w:space="0" w:color="auto"/>
                <w:left w:val="none" w:sz="0" w:space="0" w:color="auto"/>
                <w:bottom w:val="none" w:sz="0" w:space="0" w:color="auto"/>
                <w:right w:val="none" w:sz="0" w:space="0" w:color="auto"/>
              </w:divBdr>
              <w:divsChild>
                <w:div w:id="1349143055">
                  <w:marLeft w:val="0"/>
                  <w:marRight w:val="0"/>
                  <w:marTop w:val="0"/>
                  <w:marBottom w:val="0"/>
                  <w:divBdr>
                    <w:top w:val="none" w:sz="0" w:space="0" w:color="auto"/>
                    <w:left w:val="none" w:sz="0" w:space="0" w:color="auto"/>
                    <w:bottom w:val="none" w:sz="0" w:space="0" w:color="auto"/>
                    <w:right w:val="none" w:sz="0" w:space="0" w:color="auto"/>
                  </w:divBdr>
                  <w:divsChild>
                    <w:div w:id="182812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813630">
          <w:marLeft w:val="0"/>
          <w:marRight w:val="0"/>
          <w:marTop w:val="0"/>
          <w:marBottom w:val="0"/>
          <w:divBdr>
            <w:top w:val="none" w:sz="0" w:space="0" w:color="auto"/>
            <w:left w:val="none" w:sz="0" w:space="0" w:color="auto"/>
            <w:bottom w:val="none" w:sz="0" w:space="0" w:color="auto"/>
            <w:right w:val="none" w:sz="0" w:space="0" w:color="auto"/>
          </w:divBdr>
          <w:divsChild>
            <w:div w:id="966472895">
              <w:marLeft w:val="0"/>
              <w:marRight w:val="0"/>
              <w:marTop w:val="0"/>
              <w:marBottom w:val="0"/>
              <w:divBdr>
                <w:top w:val="none" w:sz="0" w:space="0" w:color="auto"/>
                <w:left w:val="none" w:sz="0" w:space="0" w:color="auto"/>
                <w:bottom w:val="none" w:sz="0" w:space="0" w:color="auto"/>
                <w:right w:val="none" w:sz="0" w:space="0" w:color="auto"/>
              </w:divBdr>
              <w:divsChild>
                <w:div w:id="464585810">
                  <w:marLeft w:val="0"/>
                  <w:marRight w:val="0"/>
                  <w:marTop w:val="0"/>
                  <w:marBottom w:val="0"/>
                  <w:divBdr>
                    <w:top w:val="none" w:sz="0" w:space="0" w:color="auto"/>
                    <w:left w:val="none" w:sz="0" w:space="0" w:color="auto"/>
                    <w:bottom w:val="none" w:sz="0" w:space="0" w:color="auto"/>
                    <w:right w:val="none" w:sz="0" w:space="0" w:color="auto"/>
                  </w:divBdr>
                  <w:divsChild>
                    <w:div w:id="40575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41181">
          <w:marLeft w:val="0"/>
          <w:marRight w:val="0"/>
          <w:marTop w:val="0"/>
          <w:marBottom w:val="0"/>
          <w:divBdr>
            <w:top w:val="none" w:sz="0" w:space="0" w:color="auto"/>
            <w:left w:val="none" w:sz="0" w:space="0" w:color="auto"/>
            <w:bottom w:val="none" w:sz="0" w:space="0" w:color="auto"/>
            <w:right w:val="none" w:sz="0" w:space="0" w:color="auto"/>
          </w:divBdr>
          <w:divsChild>
            <w:div w:id="83496687">
              <w:marLeft w:val="0"/>
              <w:marRight w:val="0"/>
              <w:marTop w:val="0"/>
              <w:marBottom w:val="0"/>
              <w:divBdr>
                <w:top w:val="none" w:sz="0" w:space="0" w:color="auto"/>
                <w:left w:val="none" w:sz="0" w:space="0" w:color="auto"/>
                <w:bottom w:val="none" w:sz="0" w:space="0" w:color="auto"/>
                <w:right w:val="none" w:sz="0" w:space="0" w:color="auto"/>
              </w:divBdr>
              <w:divsChild>
                <w:div w:id="1901287113">
                  <w:marLeft w:val="0"/>
                  <w:marRight w:val="0"/>
                  <w:marTop w:val="0"/>
                  <w:marBottom w:val="0"/>
                  <w:divBdr>
                    <w:top w:val="none" w:sz="0" w:space="0" w:color="auto"/>
                    <w:left w:val="none" w:sz="0" w:space="0" w:color="auto"/>
                    <w:bottom w:val="none" w:sz="0" w:space="0" w:color="auto"/>
                    <w:right w:val="none" w:sz="0" w:space="0" w:color="auto"/>
                  </w:divBdr>
                  <w:divsChild>
                    <w:div w:id="116223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828179">
          <w:marLeft w:val="0"/>
          <w:marRight w:val="0"/>
          <w:marTop w:val="0"/>
          <w:marBottom w:val="0"/>
          <w:divBdr>
            <w:top w:val="none" w:sz="0" w:space="0" w:color="auto"/>
            <w:left w:val="none" w:sz="0" w:space="0" w:color="auto"/>
            <w:bottom w:val="none" w:sz="0" w:space="0" w:color="auto"/>
            <w:right w:val="none" w:sz="0" w:space="0" w:color="auto"/>
          </w:divBdr>
          <w:divsChild>
            <w:div w:id="1851286112">
              <w:marLeft w:val="0"/>
              <w:marRight w:val="0"/>
              <w:marTop w:val="0"/>
              <w:marBottom w:val="0"/>
              <w:divBdr>
                <w:top w:val="none" w:sz="0" w:space="0" w:color="auto"/>
                <w:left w:val="none" w:sz="0" w:space="0" w:color="auto"/>
                <w:bottom w:val="none" w:sz="0" w:space="0" w:color="auto"/>
                <w:right w:val="none" w:sz="0" w:space="0" w:color="auto"/>
              </w:divBdr>
              <w:divsChild>
                <w:div w:id="1637494663">
                  <w:marLeft w:val="0"/>
                  <w:marRight w:val="0"/>
                  <w:marTop w:val="0"/>
                  <w:marBottom w:val="0"/>
                  <w:divBdr>
                    <w:top w:val="none" w:sz="0" w:space="0" w:color="auto"/>
                    <w:left w:val="none" w:sz="0" w:space="0" w:color="auto"/>
                    <w:bottom w:val="none" w:sz="0" w:space="0" w:color="auto"/>
                    <w:right w:val="none" w:sz="0" w:space="0" w:color="auto"/>
                  </w:divBdr>
                  <w:divsChild>
                    <w:div w:id="133603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735772">
          <w:marLeft w:val="0"/>
          <w:marRight w:val="0"/>
          <w:marTop w:val="0"/>
          <w:marBottom w:val="0"/>
          <w:divBdr>
            <w:top w:val="none" w:sz="0" w:space="0" w:color="auto"/>
            <w:left w:val="none" w:sz="0" w:space="0" w:color="auto"/>
            <w:bottom w:val="none" w:sz="0" w:space="0" w:color="auto"/>
            <w:right w:val="none" w:sz="0" w:space="0" w:color="auto"/>
          </w:divBdr>
          <w:divsChild>
            <w:div w:id="1028916689">
              <w:marLeft w:val="0"/>
              <w:marRight w:val="0"/>
              <w:marTop w:val="0"/>
              <w:marBottom w:val="0"/>
              <w:divBdr>
                <w:top w:val="none" w:sz="0" w:space="0" w:color="auto"/>
                <w:left w:val="none" w:sz="0" w:space="0" w:color="auto"/>
                <w:bottom w:val="none" w:sz="0" w:space="0" w:color="auto"/>
                <w:right w:val="none" w:sz="0" w:space="0" w:color="auto"/>
              </w:divBdr>
              <w:divsChild>
                <w:div w:id="625739234">
                  <w:marLeft w:val="0"/>
                  <w:marRight w:val="0"/>
                  <w:marTop w:val="0"/>
                  <w:marBottom w:val="0"/>
                  <w:divBdr>
                    <w:top w:val="none" w:sz="0" w:space="0" w:color="auto"/>
                    <w:left w:val="none" w:sz="0" w:space="0" w:color="auto"/>
                    <w:bottom w:val="none" w:sz="0" w:space="0" w:color="auto"/>
                    <w:right w:val="none" w:sz="0" w:space="0" w:color="auto"/>
                  </w:divBdr>
                  <w:divsChild>
                    <w:div w:id="189858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877173">
          <w:marLeft w:val="0"/>
          <w:marRight w:val="0"/>
          <w:marTop w:val="0"/>
          <w:marBottom w:val="0"/>
          <w:divBdr>
            <w:top w:val="none" w:sz="0" w:space="0" w:color="auto"/>
            <w:left w:val="none" w:sz="0" w:space="0" w:color="auto"/>
            <w:bottom w:val="none" w:sz="0" w:space="0" w:color="auto"/>
            <w:right w:val="none" w:sz="0" w:space="0" w:color="auto"/>
          </w:divBdr>
          <w:divsChild>
            <w:div w:id="1660886464">
              <w:marLeft w:val="0"/>
              <w:marRight w:val="0"/>
              <w:marTop w:val="0"/>
              <w:marBottom w:val="0"/>
              <w:divBdr>
                <w:top w:val="none" w:sz="0" w:space="0" w:color="auto"/>
                <w:left w:val="none" w:sz="0" w:space="0" w:color="auto"/>
                <w:bottom w:val="none" w:sz="0" w:space="0" w:color="auto"/>
                <w:right w:val="none" w:sz="0" w:space="0" w:color="auto"/>
              </w:divBdr>
              <w:divsChild>
                <w:div w:id="1314337114">
                  <w:marLeft w:val="0"/>
                  <w:marRight w:val="0"/>
                  <w:marTop w:val="0"/>
                  <w:marBottom w:val="0"/>
                  <w:divBdr>
                    <w:top w:val="none" w:sz="0" w:space="0" w:color="auto"/>
                    <w:left w:val="none" w:sz="0" w:space="0" w:color="auto"/>
                    <w:bottom w:val="none" w:sz="0" w:space="0" w:color="auto"/>
                    <w:right w:val="none" w:sz="0" w:space="0" w:color="auto"/>
                  </w:divBdr>
                  <w:divsChild>
                    <w:div w:id="53766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427075">
          <w:marLeft w:val="0"/>
          <w:marRight w:val="0"/>
          <w:marTop w:val="0"/>
          <w:marBottom w:val="0"/>
          <w:divBdr>
            <w:top w:val="none" w:sz="0" w:space="0" w:color="auto"/>
            <w:left w:val="none" w:sz="0" w:space="0" w:color="auto"/>
            <w:bottom w:val="none" w:sz="0" w:space="0" w:color="auto"/>
            <w:right w:val="none" w:sz="0" w:space="0" w:color="auto"/>
          </w:divBdr>
          <w:divsChild>
            <w:div w:id="4793402">
              <w:marLeft w:val="0"/>
              <w:marRight w:val="0"/>
              <w:marTop w:val="0"/>
              <w:marBottom w:val="0"/>
              <w:divBdr>
                <w:top w:val="none" w:sz="0" w:space="0" w:color="auto"/>
                <w:left w:val="none" w:sz="0" w:space="0" w:color="auto"/>
                <w:bottom w:val="none" w:sz="0" w:space="0" w:color="auto"/>
                <w:right w:val="none" w:sz="0" w:space="0" w:color="auto"/>
              </w:divBdr>
              <w:divsChild>
                <w:div w:id="691346771">
                  <w:marLeft w:val="0"/>
                  <w:marRight w:val="0"/>
                  <w:marTop w:val="0"/>
                  <w:marBottom w:val="0"/>
                  <w:divBdr>
                    <w:top w:val="none" w:sz="0" w:space="0" w:color="auto"/>
                    <w:left w:val="none" w:sz="0" w:space="0" w:color="auto"/>
                    <w:bottom w:val="none" w:sz="0" w:space="0" w:color="auto"/>
                    <w:right w:val="none" w:sz="0" w:space="0" w:color="auto"/>
                  </w:divBdr>
                  <w:divsChild>
                    <w:div w:id="102802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454145">
          <w:marLeft w:val="0"/>
          <w:marRight w:val="0"/>
          <w:marTop w:val="0"/>
          <w:marBottom w:val="0"/>
          <w:divBdr>
            <w:top w:val="none" w:sz="0" w:space="0" w:color="auto"/>
            <w:left w:val="none" w:sz="0" w:space="0" w:color="auto"/>
            <w:bottom w:val="none" w:sz="0" w:space="0" w:color="auto"/>
            <w:right w:val="none" w:sz="0" w:space="0" w:color="auto"/>
          </w:divBdr>
          <w:divsChild>
            <w:div w:id="1335911313">
              <w:marLeft w:val="0"/>
              <w:marRight w:val="0"/>
              <w:marTop w:val="0"/>
              <w:marBottom w:val="0"/>
              <w:divBdr>
                <w:top w:val="none" w:sz="0" w:space="0" w:color="auto"/>
                <w:left w:val="none" w:sz="0" w:space="0" w:color="auto"/>
                <w:bottom w:val="none" w:sz="0" w:space="0" w:color="auto"/>
                <w:right w:val="none" w:sz="0" w:space="0" w:color="auto"/>
              </w:divBdr>
              <w:divsChild>
                <w:div w:id="1685135227">
                  <w:marLeft w:val="0"/>
                  <w:marRight w:val="0"/>
                  <w:marTop w:val="0"/>
                  <w:marBottom w:val="0"/>
                  <w:divBdr>
                    <w:top w:val="none" w:sz="0" w:space="0" w:color="auto"/>
                    <w:left w:val="none" w:sz="0" w:space="0" w:color="auto"/>
                    <w:bottom w:val="none" w:sz="0" w:space="0" w:color="auto"/>
                    <w:right w:val="none" w:sz="0" w:space="0" w:color="auto"/>
                  </w:divBdr>
                  <w:divsChild>
                    <w:div w:id="185060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431767">
          <w:marLeft w:val="0"/>
          <w:marRight w:val="0"/>
          <w:marTop w:val="0"/>
          <w:marBottom w:val="0"/>
          <w:divBdr>
            <w:top w:val="none" w:sz="0" w:space="0" w:color="auto"/>
            <w:left w:val="none" w:sz="0" w:space="0" w:color="auto"/>
            <w:bottom w:val="none" w:sz="0" w:space="0" w:color="auto"/>
            <w:right w:val="none" w:sz="0" w:space="0" w:color="auto"/>
          </w:divBdr>
          <w:divsChild>
            <w:div w:id="372773766">
              <w:marLeft w:val="0"/>
              <w:marRight w:val="0"/>
              <w:marTop w:val="0"/>
              <w:marBottom w:val="0"/>
              <w:divBdr>
                <w:top w:val="none" w:sz="0" w:space="0" w:color="auto"/>
                <w:left w:val="none" w:sz="0" w:space="0" w:color="auto"/>
                <w:bottom w:val="none" w:sz="0" w:space="0" w:color="auto"/>
                <w:right w:val="none" w:sz="0" w:space="0" w:color="auto"/>
              </w:divBdr>
              <w:divsChild>
                <w:div w:id="488641641">
                  <w:marLeft w:val="0"/>
                  <w:marRight w:val="0"/>
                  <w:marTop w:val="0"/>
                  <w:marBottom w:val="0"/>
                  <w:divBdr>
                    <w:top w:val="none" w:sz="0" w:space="0" w:color="auto"/>
                    <w:left w:val="none" w:sz="0" w:space="0" w:color="auto"/>
                    <w:bottom w:val="none" w:sz="0" w:space="0" w:color="auto"/>
                    <w:right w:val="none" w:sz="0" w:space="0" w:color="auto"/>
                  </w:divBdr>
                  <w:divsChild>
                    <w:div w:id="83299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069125">
          <w:marLeft w:val="0"/>
          <w:marRight w:val="0"/>
          <w:marTop w:val="0"/>
          <w:marBottom w:val="0"/>
          <w:divBdr>
            <w:top w:val="none" w:sz="0" w:space="0" w:color="auto"/>
            <w:left w:val="none" w:sz="0" w:space="0" w:color="auto"/>
            <w:bottom w:val="none" w:sz="0" w:space="0" w:color="auto"/>
            <w:right w:val="none" w:sz="0" w:space="0" w:color="auto"/>
          </w:divBdr>
          <w:divsChild>
            <w:div w:id="599025782">
              <w:marLeft w:val="0"/>
              <w:marRight w:val="0"/>
              <w:marTop w:val="0"/>
              <w:marBottom w:val="0"/>
              <w:divBdr>
                <w:top w:val="none" w:sz="0" w:space="0" w:color="auto"/>
                <w:left w:val="none" w:sz="0" w:space="0" w:color="auto"/>
                <w:bottom w:val="none" w:sz="0" w:space="0" w:color="auto"/>
                <w:right w:val="none" w:sz="0" w:space="0" w:color="auto"/>
              </w:divBdr>
              <w:divsChild>
                <w:div w:id="146173150">
                  <w:marLeft w:val="0"/>
                  <w:marRight w:val="0"/>
                  <w:marTop w:val="0"/>
                  <w:marBottom w:val="0"/>
                  <w:divBdr>
                    <w:top w:val="none" w:sz="0" w:space="0" w:color="auto"/>
                    <w:left w:val="none" w:sz="0" w:space="0" w:color="auto"/>
                    <w:bottom w:val="none" w:sz="0" w:space="0" w:color="auto"/>
                    <w:right w:val="none" w:sz="0" w:space="0" w:color="auto"/>
                  </w:divBdr>
                  <w:divsChild>
                    <w:div w:id="61676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218855">
          <w:marLeft w:val="0"/>
          <w:marRight w:val="0"/>
          <w:marTop w:val="0"/>
          <w:marBottom w:val="0"/>
          <w:divBdr>
            <w:top w:val="none" w:sz="0" w:space="0" w:color="auto"/>
            <w:left w:val="none" w:sz="0" w:space="0" w:color="auto"/>
            <w:bottom w:val="none" w:sz="0" w:space="0" w:color="auto"/>
            <w:right w:val="none" w:sz="0" w:space="0" w:color="auto"/>
          </w:divBdr>
          <w:divsChild>
            <w:div w:id="1019234270">
              <w:marLeft w:val="0"/>
              <w:marRight w:val="0"/>
              <w:marTop w:val="0"/>
              <w:marBottom w:val="0"/>
              <w:divBdr>
                <w:top w:val="none" w:sz="0" w:space="0" w:color="auto"/>
                <w:left w:val="none" w:sz="0" w:space="0" w:color="auto"/>
                <w:bottom w:val="none" w:sz="0" w:space="0" w:color="auto"/>
                <w:right w:val="none" w:sz="0" w:space="0" w:color="auto"/>
              </w:divBdr>
              <w:divsChild>
                <w:div w:id="1648390117">
                  <w:marLeft w:val="0"/>
                  <w:marRight w:val="0"/>
                  <w:marTop w:val="0"/>
                  <w:marBottom w:val="0"/>
                  <w:divBdr>
                    <w:top w:val="none" w:sz="0" w:space="0" w:color="auto"/>
                    <w:left w:val="none" w:sz="0" w:space="0" w:color="auto"/>
                    <w:bottom w:val="none" w:sz="0" w:space="0" w:color="auto"/>
                    <w:right w:val="none" w:sz="0" w:space="0" w:color="auto"/>
                  </w:divBdr>
                  <w:divsChild>
                    <w:div w:id="97703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607047">
          <w:marLeft w:val="0"/>
          <w:marRight w:val="0"/>
          <w:marTop w:val="0"/>
          <w:marBottom w:val="0"/>
          <w:divBdr>
            <w:top w:val="none" w:sz="0" w:space="0" w:color="auto"/>
            <w:left w:val="none" w:sz="0" w:space="0" w:color="auto"/>
            <w:bottom w:val="none" w:sz="0" w:space="0" w:color="auto"/>
            <w:right w:val="none" w:sz="0" w:space="0" w:color="auto"/>
          </w:divBdr>
          <w:divsChild>
            <w:div w:id="883910245">
              <w:marLeft w:val="0"/>
              <w:marRight w:val="0"/>
              <w:marTop w:val="0"/>
              <w:marBottom w:val="0"/>
              <w:divBdr>
                <w:top w:val="none" w:sz="0" w:space="0" w:color="auto"/>
                <w:left w:val="none" w:sz="0" w:space="0" w:color="auto"/>
                <w:bottom w:val="none" w:sz="0" w:space="0" w:color="auto"/>
                <w:right w:val="none" w:sz="0" w:space="0" w:color="auto"/>
              </w:divBdr>
              <w:divsChild>
                <w:div w:id="1523785428">
                  <w:marLeft w:val="0"/>
                  <w:marRight w:val="0"/>
                  <w:marTop w:val="0"/>
                  <w:marBottom w:val="0"/>
                  <w:divBdr>
                    <w:top w:val="none" w:sz="0" w:space="0" w:color="auto"/>
                    <w:left w:val="none" w:sz="0" w:space="0" w:color="auto"/>
                    <w:bottom w:val="none" w:sz="0" w:space="0" w:color="auto"/>
                    <w:right w:val="none" w:sz="0" w:space="0" w:color="auto"/>
                  </w:divBdr>
                  <w:divsChild>
                    <w:div w:id="199113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561656">
          <w:marLeft w:val="0"/>
          <w:marRight w:val="0"/>
          <w:marTop w:val="0"/>
          <w:marBottom w:val="0"/>
          <w:divBdr>
            <w:top w:val="none" w:sz="0" w:space="0" w:color="auto"/>
            <w:left w:val="none" w:sz="0" w:space="0" w:color="auto"/>
            <w:bottom w:val="none" w:sz="0" w:space="0" w:color="auto"/>
            <w:right w:val="none" w:sz="0" w:space="0" w:color="auto"/>
          </w:divBdr>
          <w:divsChild>
            <w:div w:id="1483886462">
              <w:marLeft w:val="0"/>
              <w:marRight w:val="0"/>
              <w:marTop w:val="0"/>
              <w:marBottom w:val="0"/>
              <w:divBdr>
                <w:top w:val="none" w:sz="0" w:space="0" w:color="auto"/>
                <w:left w:val="none" w:sz="0" w:space="0" w:color="auto"/>
                <w:bottom w:val="none" w:sz="0" w:space="0" w:color="auto"/>
                <w:right w:val="none" w:sz="0" w:space="0" w:color="auto"/>
              </w:divBdr>
              <w:divsChild>
                <w:div w:id="972444950">
                  <w:marLeft w:val="0"/>
                  <w:marRight w:val="0"/>
                  <w:marTop w:val="0"/>
                  <w:marBottom w:val="0"/>
                  <w:divBdr>
                    <w:top w:val="none" w:sz="0" w:space="0" w:color="auto"/>
                    <w:left w:val="none" w:sz="0" w:space="0" w:color="auto"/>
                    <w:bottom w:val="none" w:sz="0" w:space="0" w:color="auto"/>
                    <w:right w:val="none" w:sz="0" w:space="0" w:color="auto"/>
                  </w:divBdr>
                  <w:divsChild>
                    <w:div w:id="173469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34576">
          <w:marLeft w:val="0"/>
          <w:marRight w:val="0"/>
          <w:marTop w:val="0"/>
          <w:marBottom w:val="0"/>
          <w:divBdr>
            <w:top w:val="none" w:sz="0" w:space="0" w:color="auto"/>
            <w:left w:val="none" w:sz="0" w:space="0" w:color="auto"/>
            <w:bottom w:val="none" w:sz="0" w:space="0" w:color="auto"/>
            <w:right w:val="none" w:sz="0" w:space="0" w:color="auto"/>
          </w:divBdr>
          <w:divsChild>
            <w:div w:id="2056195099">
              <w:marLeft w:val="0"/>
              <w:marRight w:val="0"/>
              <w:marTop w:val="0"/>
              <w:marBottom w:val="0"/>
              <w:divBdr>
                <w:top w:val="none" w:sz="0" w:space="0" w:color="auto"/>
                <w:left w:val="none" w:sz="0" w:space="0" w:color="auto"/>
                <w:bottom w:val="none" w:sz="0" w:space="0" w:color="auto"/>
                <w:right w:val="none" w:sz="0" w:space="0" w:color="auto"/>
              </w:divBdr>
              <w:divsChild>
                <w:div w:id="615405764">
                  <w:marLeft w:val="0"/>
                  <w:marRight w:val="0"/>
                  <w:marTop w:val="0"/>
                  <w:marBottom w:val="0"/>
                  <w:divBdr>
                    <w:top w:val="none" w:sz="0" w:space="0" w:color="auto"/>
                    <w:left w:val="none" w:sz="0" w:space="0" w:color="auto"/>
                    <w:bottom w:val="none" w:sz="0" w:space="0" w:color="auto"/>
                    <w:right w:val="none" w:sz="0" w:space="0" w:color="auto"/>
                  </w:divBdr>
                  <w:divsChild>
                    <w:div w:id="5937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804412">
          <w:marLeft w:val="0"/>
          <w:marRight w:val="0"/>
          <w:marTop w:val="0"/>
          <w:marBottom w:val="0"/>
          <w:divBdr>
            <w:top w:val="none" w:sz="0" w:space="0" w:color="auto"/>
            <w:left w:val="none" w:sz="0" w:space="0" w:color="auto"/>
            <w:bottom w:val="none" w:sz="0" w:space="0" w:color="auto"/>
            <w:right w:val="none" w:sz="0" w:space="0" w:color="auto"/>
          </w:divBdr>
          <w:divsChild>
            <w:div w:id="1734809861">
              <w:marLeft w:val="0"/>
              <w:marRight w:val="0"/>
              <w:marTop w:val="0"/>
              <w:marBottom w:val="0"/>
              <w:divBdr>
                <w:top w:val="none" w:sz="0" w:space="0" w:color="auto"/>
                <w:left w:val="none" w:sz="0" w:space="0" w:color="auto"/>
                <w:bottom w:val="none" w:sz="0" w:space="0" w:color="auto"/>
                <w:right w:val="none" w:sz="0" w:space="0" w:color="auto"/>
              </w:divBdr>
              <w:divsChild>
                <w:div w:id="581911626">
                  <w:marLeft w:val="0"/>
                  <w:marRight w:val="0"/>
                  <w:marTop w:val="0"/>
                  <w:marBottom w:val="0"/>
                  <w:divBdr>
                    <w:top w:val="none" w:sz="0" w:space="0" w:color="auto"/>
                    <w:left w:val="none" w:sz="0" w:space="0" w:color="auto"/>
                    <w:bottom w:val="none" w:sz="0" w:space="0" w:color="auto"/>
                    <w:right w:val="none" w:sz="0" w:space="0" w:color="auto"/>
                  </w:divBdr>
                  <w:divsChild>
                    <w:div w:id="133283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87840">
          <w:marLeft w:val="0"/>
          <w:marRight w:val="0"/>
          <w:marTop w:val="0"/>
          <w:marBottom w:val="0"/>
          <w:divBdr>
            <w:top w:val="none" w:sz="0" w:space="0" w:color="auto"/>
            <w:left w:val="none" w:sz="0" w:space="0" w:color="auto"/>
            <w:bottom w:val="none" w:sz="0" w:space="0" w:color="auto"/>
            <w:right w:val="none" w:sz="0" w:space="0" w:color="auto"/>
          </w:divBdr>
          <w:divsChild>
            <w:div w:id="1075859230">
              <w:marLeft w:val="0"/>
              <w:marRight w:val="0"/>
              <w:marTop w:val="0"/>
              <w:marBottom w:val="0"/>
              <w:divBdr>
                <w:top w:val="none" w:sz="0" w:space="0" w:color="auto"/>
                <w:left w:val="none" w:sz="0" w:space="0" w:color="auto"/>
                <w:bottom w:val="none" w:sz="0" w:space="0" w:color="auto"/>
                <w:right w:val="none" w:sz="0" w:space="0" w:color="auto"/>
              </w:divBdr>
              <w:divsChild>
                <w:div w:id="738331630">
                  <w:marLeft w:val="0"/>
                  <w:marRight w:val="0"/>
                  <w:marTop w:val="0"/>
                  <w:marBottom w:val="0"/>
                  <w:divBdr>
                    <w:top w:val="none" w:sz="0" w:space="0" w:color="auto"/>
                    <w:left w:val="none" w:sz="0" w:space="0" w:color="auto"/>
                    <w:bottom w:val="none" w:sz="0" w:space="0" w:color="auto"/>
                    <w:right w:val="none" w:sz="0" w:space="0" w:color="auto"/>
                  </w:divBdr>
                  <w:divsChild>
                    <w:div w:id="10454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027481">
      <w:bodyDiv w:val="1"/>
      <w:marLeft w:val="0"/>
      <w:marRight w:val="0"/>
      <w:marTop w:val="0"/>
      <w:marBottom w:val="0"/>
      <w:divBdr>
        <w:top w:val="none" w:sz="0" w:space="0" w:color="auto"/>
        <w:left w:val="none" w:sz="0" w:space="0" w:color="auto"/>
        <w:bottom w:val="none" w:sz="0" w:space="0" w:color="auto"/>
        <w:right w:val="none" w:sz="0" w:space="0" w:color="auto"/>
      </w:divBdr>
      <w:divsChild>
        <w:div w:id="1917935267">
          <w:marLeft w:val="0"/>
          <w:marRight w:val="0"/>
          <w:marTop w:val="0"/>
          <w:marBottom w:val="0"/>
          <w:divBdr>
            <w:top w:val="none" w:sz="0" w:space="0" w:color="auto"/>
            <w:left w:val="none" w:sz="0" w:space="0" w:color="auto"/>
            <w:bottom w:val="none" w:sz="0" w:space="0" w:color="auto"/>
            <w:right w:val="none" w:sz="0" w:space="0" w:color="auto"/>
          </w:divBdr>
          <w:divsChild>
            <w:div w:id="1574586970">
              <w:marLeft w:val="0"/>
              <w:marRight w:val="0"/>
              <w:marTop w:val="0"/>
              <w:marBottom w:val="0"/>
              <w:divBdr>
                <w:top w:val="none" w:sz="0" w:space="0" w:color="auto"/>
                <w:left w:val="none" w:sz="0" w:space="0" w:color="auto"/>
                <w:bottom w:val="none" w:sz="0" w:space="0" w:color="auto"/>
                <w:right w:val="none" w:sz="0" w:space="0" w:color="auto"/>
              </w:divBdr>
              <w:divsChild>
                <w:div w:id="19824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285567">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33043305">
      <w:bodyDiv w:val="1"/>
      <w:marLeft w:val="0"/>
      <w:marRight w:val="0"/>
      <w:marTop w:val="0"/>
      <w:marBottom w:val="0"/>
      <w:divBdr>
        <w:top w:val="none" w:sz="0" w:space="0" w:color="auto"/>
        <w:left w:val="none" w:sz="0" w:space="0" w:color="auto"/>
        <w:bottom w:val="none" w:sz="0" w:space="0" w:color="auto"/>
        <w:right w:val="none" w:sz="0" w:space="0" w:color="auto"/>
      </w:divBdr>
      <w:divsChild>
        <w:div w:id="1371152400">
          <w:marLeft w:val="0"/>
          <w:marRight w:val="0"/>
          <w:marTop w:val="0"/>
          <w:marBottom w:val="0"/>
          <w:divBdr>
            <w:top w:val="none" w:sz="0" w:space="0" w:color="auto"/>
            <w:left w:val="none" w:sz="0" w:space="0" w:color="auto"/>
            <w:bottom w:val="none" w:sz="0" w:space="0" w:color="auto"/>
            <w:right w:val="none" w:sz="0" w:space="0" w:color="auto"/>
          </w:divBdr>
          <w:divsChild>
            <w:div w:id="716969651">
              <w:marLeft w:val="0"/>
              <w:marRight w:val="0"/>
              <w:marTop w:val="0"/>
              <w:marBottom w:val="0"/>
              <w:divBdr>
                <w:top w:val="none" w:sz="0" w:space="0" w:color="auto"/>
                <w:left w:val="none" w:sz="0" w:space="0" w:color="auto"/>
                <w:bottom w:val="none" w:sz="0" w:space="0" w:color="auto"/>
                <w:right w:val="none" w:sz="0" w:space="0" w:color="auto"/>
              </w:divBdr>
              <w:divsChild>
                <w:div w:id="1965234129">
                  <w:marLeft w:val="0"/>
                  <w:marRight w:val="0"/>
                  <w:marTop w:val="0"/>
                  <w:marBottom w:val="0"/>
                  <w:divBdr>
                    <w:top w:val="none" w:sz="0" w:space="0" w:color="auto"/>
                    <w:left w:val="none" w:sz="0" w:space="0" w:color="auto"/>
                    <w:bottom w:val="none" w:sz="0" w:space="0" w:color="auto"/>
                    <w:right w:val="none" w:sz="0" w:space="0" w:color="auto"/>
                  </w:divBdr>
                  <w:divsChild>
                    <w:div w:id="74942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9531">
          <w:marLeft w:val="0"/>
          <w:marRight w:val="0"/>
          <w:marTop w:val="0"/>
          <w:marBottom w:val="0"/>
          <w:divBdr>
            <w:top w:val="none" w:sz="0" w:space="0" w:color="auto"/>
            <w:left w:val="none" w:sz="0" w:space="0" w:color="auto"/>
            <w:bottom w:val="none" w:sz="0" w:space="0" w:color="auto"/>
            <w:right w:val="none" w:sz="0" w:space="0" w:color="auto"/>
          </w:divBdr>
          <w:divsChild>
            <w:div w:id="2082869959">
              <w:marLeft w:val="0"/>
              <w:marRight w:val="0"/>
              <w:marTop w:val="0"/>
              <w:marBottom w:val="0"/>
              <w:divBdr>
                <w:top w:val="none" w:sz="0" w:space="0" w:color="auto"/>
                <w:left w:val="none" w:sz="0" w:space="0" w:color="auto"/>
                <w:bottom w:val="none" w:sz="0" w:space="0" w:color="auto"/>
                <w:right w:val="none" w:sz="0" w:space="0" w:color="auto"/>
              </w:divBdr>
              <w:divsChild>
                <w:div w:id="424108696">
                  <w:marLeft w:val="0"/>
                  <w:marRight w:val="0"/>
                  <w:marTop w:val="0"/>
                  <w:marBottom w:val="0"/>
                  <w:divBdr>
                    <w:top w:val="none" w:sz="0" w:space="0" w:color="auto"/>
                    <w:left w:val="none" w:sz="0" w:space="0" w:color="auto"/>
                    <w:bottom w:val="none" w:sz="0" w:space="0" w:color="auto"/>
                    <w:right w:val="none" w:sz="0" w:space="0" w:color="auto"/>
                  </w:divBdr>
                  <w:divsChild>
                    <w:div w:id="47923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541706">
          <w:marLeft w:val="0"/>
          <w:marRight w:val="0"/>
          <w:marTop w:val="0"/>
          <w:marBottom w:val="0"/>
          <w:divBdr>
            <w:top w:val="none" w:sz="0" w:space="0" w:color="auto"/>
            <w:left w:val="none" w:sz="0" w:space="0" w:color="auto"/>
            <w:bottom w:val="none" w:sz="0" w:space="0" w:color="auto"/>
            <w:right w:val="none" w:sz="0" w:space="0" w:color="auto"/>
          </w:divBdr>
          <w:divsChild>
            <w:div w:id="724715699">
              <w:marLeft w:val="0"/>
              <w:marRight w:val="0"/>
              <w:marTop w:val="0"/>
              <w:marBottom w:val="0"/>
              <w:divBdr>
                <w:top w:val="none" w:sz="0" w:space="0" w:color="auto"/>
                <w:left w:val="none" w:sz="0" w:space="0" w:color="auto"/>
                <w:bottom w:val="none" w:sz="0" w:space="0" w:color="auto"/>
                <w:right w:val="none" w:sz="0" w:space="0" w:color="auto"/>
              </w:divBdr>
              <w:divsChild>
                <w:div w:id="2082747994">
                  <w:marLeft w:val="0"/>
                  <w:marRight w:val="0"/>
                  <w:marTop w:val="0"/>
                  <w:marBottom w:val="0"/>
                  <w:divBdr>
                    <w:top w:val="none" w:sz="0" w:space="0" w:color="auto"/>
                    <w:left w:val="none" w:sz="0" w:space="0" w:color="auto"/>
                    <w:bottom w:val="none" w:sz="0" w:space="0" w:color="auto"/>
                    <w:right w:val="none" w:sz="0" w:space="0" w:color="auto"/>
                  </w:divBdr>
                  <w:divsChild>
                    <w:div w:id="192965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936218">
          <w:marLeft w:val="0"/>
          <w:marRight w:val="0"/>
          <w:marTop w:val="0"/>
          <w:marBottom w:val="0"/>
          <w:divBdr>
            <w:top w:val="none" w:sz="0" w:space="0" w:color="auto"/>
            <w:left w:val="none" w:sz="0" w:space="0" w:color="auto"/>
            <w:bottom w:val="none" w:sz="0" w:space="0" w:color="auto"/>
            <w:right w:val="none" w:sz="0" w:space="0" w:color="auto"/>
          </w:divBdr>
          <w:divsChild>
            <w:div w:id="1629553322">
              <w:marLeft w:val="0"/>
              <w:marRight w:val="0"/>
              <w:marTop w:val="0"/>
              <w:marBottom w:val="0"/>
              <w:divBdr>
                <w:top w:val="none" w:sz="0" w:space="0" w:color="auto"/>
                <w:left w:val="none" w:sz="0" w:space="0" w:color="auto"/>
                <w:bottom w:val="none" w:sz="0" w:space="0" w:color="auto"/>
                <w:right w:val="none" w:sz="0" w:space="0" w:color="auto"/>
              </w:divBdr>
              <w:divsChild>
                <w:div w:id="332027075">
                  <w:marLeft w:val="0"/>
                  <w:marRight w:val="0"/>
                  <w:marTop w:val="0"/>
                  <w:marBottom w:val="0"/>
                  <w:divBdr>
                    <w:top w:val="none" w:sz="0" w:space="0" w:color="auto"/>
                    <w:left w:val="none" w:sz="0" w:space="0" w:color="auto"/>
                    <w:bottom w:val="none" w:sz="0" w:space="0" w:color="auto"/>
                    <w:right w:val="none" w:sz="0" w:space="0" w:color="auto"/>
                  </w:divBdr>
                  <w:divsChild>
                    <w:div w:id="61533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57062">
          <w:marLeft w:val="0"/>
          <w:marRight w:val="0"/>
          <w:marTop w:val="0"/>
          <w:marBottom w:val="0"/>
          <w:divBdr>
            <w:top w:val="none" w:sz="0" w:space="0" w:color="auto"/>
            <w:left w:val="none" w:sz="0" w:space="0" w:color="auto"/>
            <w:bottom w:val="none" w:sz="0" w:space="0" w:color="auto"/>
            <w:right w:val="none" w:sz="0" w:space="0" w:color="auto"/>
          </w:divBdr>
          <w:divsChild>
            <w:div w:id="987242608">
              <w:marLeft w:val="0"/>
              <w:marRight w:val="0"/>
              <w:marTop w:val="0"/>
              <w:marBottom w:val="0"/>
              <w:divBdr>
                <w:top w:val="none" w:sz="0" w:space="0" w:color="auto"/>
                <w:left w:val="none" w:sz="0" w:space="0" w:color="auto"/>
                <w:bottom w:val="none" w:sz="0" w:space="0" w:color="auto"/>
                <w:right w:val="none" w:sz="0" w:space="0" w:color="auto"/>
              </w:divBdr>
              <w:divsChild>
                <w:div w:id="1362785310">
                  <w:marLeft w:val="0"/>
                  <w:marRight w:val="0"/>
                  <w:marTop w:val="0"/>
                  <w:marBottom w:val="0"/>
                  <w:divBdr>
                    <w:top w:val="none" w:sz="0" w:space="0" w:color="auto"/>
                    <w:left w:val="none" w:sz="0" w:space="0" w:color="auto"/>
                    <w:bottom w:val="none" w:sz="0" w:space="0" w:color="auto"/>
                    <w:right w:val="none" w:sz="0" w:space="0" w:color="auto"/>
                  </w:divBdr>
                  <w:divsChild>
                    <w:div w:id="55412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261179">
          <w:marLeft w:val="0"/>
          <w:marRight w:val="0"/>
          <w:marTop w:val="0"/>
          <w:marBottom w:val="0"/>
          <w:divBdr>
            <w:top w:val="none" w:sz="0" w:space="0" w:color="auto"/>
            <w:left w:val="none" w:sz="0" w:space="0" w:color="auto"/>
            <w:bottom w:val="none" w:sz="0" w:space="0" w:color="auto"/>
            <w:right w:val="none" w:sz="0" w:space="0" w:color="auto"/>
          </w:divBdr>
          <w:divsChild>
            <w:div w:id="1671104728">
              <w:marLeft w:val="0"/>
              <w:marRight w:val="0"/>
              <w:marTop w:val="0"/>
              <w:marBottom w:val="0"/>
              <w:divBdr>
                <w:top w:val="none" w:sz="0" w:space="0" w:color="auto"/>
                <w:left w:val="none" w:sz="0" w:space="0" w:color="auto"/>
                <w:bottom w:val="none" w:sz="0" w:space="0" w:color="auto"/>
                <w:right w:val="none" w:sz="0" w:space="0" w:color="auto"/>
              </w:divBdr>
              <w:divsChild>
                <w:div w:id="1020811399">
                  <w:marLeft w:val="0"/>
                  <w:marRight w:val="0"/>
                  <w:marTop w:val="0"/>
                  <w:marBottom w:val="0"/>
                  <w:divBdr>
                    <w:top w:val="none" w:sz="0" w:space="0" w:color="auto"/>
                    <w:left w:val="none" w:sz="0" w:space="0" w:color="auto"/>
                    <w:bottom w:val="none" w:sz="0" w:space="0" w:color="auto"/>
                    <w:right w:val="none" w:sz="0" w:space="0" w:color="auto"/>
                  </w:divBdr>
                  <w:divsChild>
                    <w:div w:id="35608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393429">
          <w:marLeft w:val="0"/>
          <w:marRight w:val="0"/>
          <w:marTop w:val="0"/>
          <w:marBottom w:val="0"/>
          <w:divBdr>
            <w:top w:val="none" w:sz="0" w:space="0" w:color="auto"/>
            <w:left w:val="none" w:sz="0" w:space="0" w:color="auto"/>
            <w:bottom w:val="none" w:sz="0" w:space="0" w:color="auto"/>
            <w:right w:val="none" w:sz="0" w:space="0" w:color="auto"/>
          </w:divBdr>
          <w:divsChild>
            <w:div w:id="1752772922">
              <w:marLeft w:val="0"/>
              <w:marRight w:val="0"/>
              <w:marTop w:val="0"/>
              <w:marBottom w:val="0"/>
              <w:divBdr>
                <w:top w:val="none" w:sz="0" w:space="0" w:color="auto"/>
                <w:left w:val="none" w:sz="0" w:space="0" w:color="auto"/>
                <w:bottom w:val="none" w:sz="0" w:space="0" w:color="auto"/>
                <w:right w:val="none" w:sz="0" w:space="0" w:color="auto"/>
              </w:divBdr>
              <w:divsChild>
                <w:div w:id="464978843">
                  <w:marLeft w:val="0"/>
                  <w:marRight w:val="0"/>
                  <w:marTop w:val="0"/>
                  <w:marBottom w:val="0"/>
                  <w:divBdr>
                    <w:top w:val="none" w:sz="0" w:space="0" w:color="auto"/>
                    <w:left w:val="none" w:sz="0" w:space="0" w:color="auto"/>
                    <w:bottom w:val="none" w:sz="0" w:space="0" w:color="auto"/>
                    <w:right w:val="none" w:sz="0" w:space="0" w:color="auto"/>
                  </w:divBdr>
                  <w:divsChild>
                    <w:div w:id="101222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680703">
          <w:marLeft w:val="0"/>
          <w:marRight w:val="0"/>
          <w:marTop w:val="0"/>
          <w:marBottom w:val="0"/>
          <w:divBdr>
            <w:top w:val="none" w:sz="0" w:space="0" w:color="auto"/>
            <w:left w:val="none" w:sz="0" w:space="0" w:color="auto"/>
            <w:bottom w:val="none" w:sz="0" w:space="0" w:color="auto"/>
            <w:right w:val="none" w:sz="0" w:space="0" w:color="auto"/>
          </w:divBdr>
          <w:divsChild>
            <w:div w:id="63336540">
              <w:marLeft w:val="0"/>
              <w:marRight w:val="0"/>
              <w:marTop w:val="0"/>
              <w:marBottom w:val="0"/>
              <w:divBdr>
                <w:top w:val="none" w:sz="0" w:space="0" w:color="auto"/>
                <w:left w:val="none" w:sz="0" w:space="0" w:color="auto"/>
                <w:bottom w:val="none" w:sz="0" w:space="0" w:color="auto"/>
                <w:right w:val="none" w:sz="0" w:space="0" w:color="auto"/>
              </w:divBdr>
              <w:divsChild>
                <w:div w:id="1579705438">
                  <w:marLeft w:val="0"/>
                  <w:marRight w:val="0"/>
                  <w:marTop w:val="0"/>
                  <w:marBottom w:val="0"/>
                  <w:divBdr>
                    <w:top w:val="none" w:sz="0" w:space="0" w:color="auto"/>
                    <w:left w:val="none" w:sz="0" w:space="0" w:color="auto"/>
                    <w:bottom w:val="none" w:sz="0" w:space="0" w:color="auto"/>
                    <w:right w:val="none" w:sz="0" w:space="0" w:color="auto"/>
                  </w:divBdr>
                  <w:divsChild>
                    <w:div w:id="30986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475634">
          <w:marLeft w:val="0"/>
          <w:marRight w:val="0"/>
          <w:marTop w:val="0"/>
          <w:marBottom w:val="0"/>
          <w:divBdr>
            <w:top w:val="none" w:sz="0" w:space="0" w:color="auto"/>
            <w:left w:val="none" w:sz="0" w:space="0" w:color="auto"/>
            <w:bottom w:val="none" w:sz="0" w:space="0" w:color="auto"/>
            <w:right w:val="none" w:sz="0" w:space="0" w:color="auto"/>
          </w:divBdr>
          <w:divsChild>
            <w:div w:id="465587820">
              <w:marLeft w:val="0"/>
              <w:marRight w:val="0"/>
              <w:marTop w:val="0"/>
              <w:marBottom w:val="0"/>
              <w:divBdr>
                <w:top w:val="none" w:sz="0" w:space="0" w:color="auto"/>
                <w:left w:val="none" w:sz="0" w:space="0" w:color="auto"/>
                <w:bottom w:val="none" w:sz="0" w:space="0" w:color="auto"/>
                <w:right w:val="none" w:sz="0" w:space="0" w:color="auto"/>
              </w:divBdr>
              <w:divsChild>
                <w:div w:id="126120675">
                  <w:marLeft w:val="0"/>
                  <w:marRight w:val="0"/>
                  <w:marTop w:val="0"/>
                  <w:marBottom w:val="0"/>
                  <w:divBdr>
                    <w:top w:val="none" w:sz="0" w:space="0" w:color="auto"/>
                    <w:left w:val="none" w:sz="0" w:space="0" w:color="auto"/>
                    <w:bottom w:val="none" w:sz="0" w:space="0" w:color="auto"/>
                    <w:right w:val="none" w:sz="0" w:space="0" w:color="auto"/>
                  </w:divBdr>
                  <w:divsChild>
                    <w:div w:id="72340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92222">
          <w:marLeft w:val="0"/>
          <w:marRight w:val="0"/>
          <w:marTop w:val="0"/>
          <w:marBottom w:val="0"/>
          <w:divBdr>
            <w:top w:val="none" w:sz="0" w:space="0" w:color="auto"/>
            <w:left w:val="none" w:sz="0" w:space="0" w:color="auto"/>
            <w:bottom w:val="none" w:sz="0" w:space="0" w:color="auto"/>
            <w:right w:val="none" w:sz="0" w:space="0" w:color="auto"/>
          </w:divBdr>
          <w:divsChild>
            <w:div w:id="219677740">
              <w:marLeft w:val="0"/>
              <w:marRight w:val="0"/>
              <w:marTop w:val="0"/>
              <w:marBottom w:val="0"/>
              <w:divBdr>
                <w:top w:val="none" w:sz="0" w:space="0" w:color="auto"/>
                <w:left w:val="none" w:sz="0" w:space="0" w:color="auto"/>
                <w:bottom w:val="none" w:sz="0" w:space="0" w:color="auto"/>
                <w:right w:val="none" w:sz="0" w:space="0" w:color="auto"/>
              </w:divBdr>
              <w:divsChild>
                <w:div w:id="289359253">
                  <w:marLeft w:val="0"/>
                  <w:marRight w:val="0"/>
                  <w:marTop w:val="0"/>
                  <w:marBottom w:val="0"/>
                  <w:divBdr>
                    <w:top w:val="none" w:sz="0" w:space="0" w:color="auto"/>
                    <w:left w:val="none" w:sz="0" w:space="0" w:color="auto"/>
                    <w:bottom w:val="none" w:sz="0" w:space="0" w:color="auto"/>
                    <w:right w:val="none" w:sz="0" w:space="0" w:color="auto"/>
                  </w:divBdr>
                  <w:divsChild>
                    <w:div w:id="20351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577433">
          <w:marLeft w:val="0"/>
          <w:marRight w:val="0"/>
          <w:marTop w:val="0"/>
          <w:marBottom w:val="0"/>
          <w:divBdr>
            <w:top w:val="none" w:sz="0" w:space="0" w:color="auto"/>
            <w:left w:val="none" w:sz="0" w:space="0" w:color="auto"/>
            <w:bottom w:val="none" w:sz="0" w:space="0" w:color="auto"/>
            <w:right w:val="none" w:sz="0" w:space="0" w:color="auto"/>
          </w:divBdr>
          <w:divsChild>
            <w:div w:id="2083406505">
              <w:marLeft w:val="0"/>
              <w:marRight w:val="0"/>
              <w:marTop w:val="0"/>
              <w:marBottom w:val="0"/>
              <w:divBdr>
                <w:top w:val="none" w:sz="0" w:space="0" w:color="auto"/>
                <w:left w:val="none" w:sz="0" w:space="0" w:color="auto"/>
                <w:bottom w:val="none" w:sz="0" w:space="0" w:color="auto"/>
                <w:right w:val="none" w:sz="0" w:space="0" w:color="auto"/>
              </w:divBdr>
              <w:divsChild>
                <w:div w:id="340015044">
                  <w:marLeft w:val="0"/>
                  <w:marRight w:val="0"/>
                  <w:marTop w:val="0"/>
                  <w:marBottom w:val="0"/>
                  <w:divBdr>
                    <w:top w:val="none" w:sz="0" w:space="0" w:color="auto"/>
                    <w:left w:val="none" w:sz="0" w:space="0" w:color="auto"/>
                    <w:bottom w:val="none" w:sz="0" w:space="0" w:color="auto"/>
                    <w:right w:val="none" w:sz="0" w:space="0" w:color="auto"/>
                  </w:divBdr>
                  <w:divsChild>
                    <w:div w:id="77001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317559">
          <w:marLeft w:val="0"/>
          <w:marRight w:val="0"/>
          <w:marTop w:val="0"/>
          <w:marBottom w:val="0"/>
          <w:divBdr>
            <w:top w:val="none" w:sz="0" w:space="0" w:color="auto"/>
            <w:left w:val="none" w:sz="0" w:space="0" w:color="auto"/>
            <w:bottom w:val="none" w:sz="0" w:space="0" w:color="auto"/>
            <w:right w:val="none" w:sz="0" w:space="0" w:color="auto"/>
          </w:divBdr>
          <w:divsChild>
            <w:div w:id="752512811">
              <w:marLeft w:val="0"/>
              <w:marRight w:val="0"/>
              <w:marTop w:val="0"/>
              <w:marBottom w:val="0"/>
              <w:divBdr>
                <w:top w:val="none" w:sz="0" w:space="0" w:color="auto"/>
                <w:left w:val="none" w:sz="0" w:space="0" w:color="auto"/>
                <w:bottom w:val="none" w:sz="0" w:space="0" w:color="auto"/>
                <w:right w:val="none" w:sz="0" w:space="0" w:color="auto"/>
              </w:divBdr>
              <w:divsChild>
                <w:div w:id="2144956672">
                  <w:marLeft w:val="0"/>
                  <w:marRight w:val="0"/>
                  <w:marTop w:val="0"/>
                  <w:marBottom w:val="0"/>
                  <w:divBdr>
                    <w:top w:val="none" w:sz="0" w:space="0" w:color="auto"/>
                    <w:left w:val="none" w:sz="0" w:space="0" w:color="auto"/>
                    <w:bottom w:val="none" w:sz="0" w:space="0" w:color="auto"/>
                    <w:right w:val="none" w:sz="0" w:space="0" w:color="auto"/>
                  </w:divBdr>
                  <w:divsChild>
                    <w:div w:id="53184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858608">
          <w:marLeft w:val="0"/>
          <w:marRight w:val="0"/>
          <w:marTop w:val="0"/>
          <w:marBottom w:val="0"/>
          <w:divBdr>
            <w:top w:val="none" w:sz="0" w:space="0" w:color="auto"/>
            <w:left w:val="none" w:sz="0" w:space="0" w:color="auto"/>
            <w:bottom w:val="none" w:sz="0" w:space="0" w:color="auto"/>
            <w:right w:val="none" w:sz="0" w:space="0" w:color="auto"/>
          </w:divBdr>
          <w:divsChild>
            <w:div w:id="1570847094">
              <w:marLeft w:val="0"/>
              <w:marRight w:val="0"/>
              <w:marTop w:val="0"/>
              <w:marBottom w:val="0"/>
              <w:divBdr>
                <w:top w:val="none" w:sz="0" w:space="0" w:color="auto"/>
                <w:left w:val="none" w:sz="0" w:space="0" w:color="auto"/>
                <w:bottom w:val="none" w:sz="0" w:space="0" w:color="auto"/>
                <w:right w:val="none" w:sz="0" w:space="0" w:color="auto"/>
              </w:divBdr>
              <w:divsChild>
                <w:div w:id="1615599426">
                  <w:marLeft w:val="0"/>
                  <w:marRight w:val="0"/>
                  <w:marTop w:val="0"/>
                  <w:marBottom w:val="0"/>
                  <w:divBdr>
                    <w:top w:val="none" w:sz="0" w:space="0" w:color="auto"/>
                    <w:left w:val="none" w:sz="0" w:space="0" w:color="auto"/>
                    <w:bottom w:val="none" w:sz="0" w:space="0" w:color="auto"/>
                    <w:right w:val="none" w:sz="0" w:space="0" w:color="auto"/>
                  </w:divBdr>
                  <w:divsChild>
                    <w:div w:id="28581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52680">
          <w:marLeft w:val="0"/>
          <w:marRight w:val="0"/>
          <w:marTop w:val="0"/>
          <w:marBottom w:val="0"/>
          <w:divBdr>
            <w:top w:val="none" w:sz="0" w:space="0" w:color="auto"/>
            <w:left w:val="none" w:sz="0" w:space="0" w:color="auto"/>
            <w:bottom w:val="none" w:sz="0" w:space="0" w:color="auto"/>
            <w:right w:val="none" w:sz="0" w:space="0" w:color="auto"/>
          </w:divBdr>
          <w:divsChild>
            <w:div w:id="1256016087">
              <w:marLeft w:val="0"/>
              <w:marRight w:val="0"/>
              <w:marTop w:val="0"/>
              <w:marBottom w:val="0"/>
              <w:divBdr>
                <w:top w:val="none" w:sz="0" w:space="0" w:color="auto"/>
                <w:left w:val="none" w:sz="0" w:space="0" w:color="auto"/>
                <w:bottom w:val="none" w:sz="0" w:space="0" w:color="auto"/>
                <w:right w:val="none" w:sz="0" w:space="0" w:color="auto"/>
              </w:divBdr>
              <w:divsChild>
                <w:div w:id="431975517">
                  <w:marLeft w:val="0"/>
                  <w:marRight w:val="0"/>
                  <w:marTop w:val="0"/>
                  <w:marBottom w:val="0"/>
                  <w:divBdr>
                    <w:top w:val="none" w:sz="0" w:space="0" w:color="auto"/>
                    <w:left w:val="none" w:sz="0" w:space="0" w:color="auto"/>
                    <w:bottom w:val="none" w:sz="0" w:space="0" w:color="auto"/>
                    <w:right w:val="none" w:sz="0" w:space="0" w:color="auto"/>
                  </w:divBdr>
                  <w:divsChild>
                    <w:div w:id="55701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091230">
          <w:marLeft w:val="0"/>
          <w:marRight w:val="0"/>
          <w:marTop w:val="0"/>
          <w:marBottom w:val="0"/>
          <w:divBdr>
            <w:top w:val="none" w:sz="0" w:space="0" w:color="auto"/>
            <w:left w:val="none" w:sz="0" w:space="0" w:color="auto"/>
            <w:bottom w:val="none" w:sz="0" w:space="0" w:color="auto"/>
            <w:right w:val="none" w:sz="0" w:space="0" w:color="auto"/>
          </w:divBdr>
          <w:divsChild>
            <w:div w:id="1008681335">
              <w:marLeft w:val="0"/>
              <w:marRight w:val="0"/>
              <w:marTop w:val="0"/>
              <w:marBottom w:val="0"/>
              <w:divBdr>
                <w:top w:val="none" w:sz="0" w:space="0" w:color="auto"/>
                <w:left w:val="none" w:sz="0" w:space="0" w:color="auto"/>
                <w:bottom w:val="none" w:sz="0" w:space="0" w:color="auto"/>
                <w:right w:val="none" w:sz="0" w:space="0" w:color="auto"/>
              </w:divBdr>
              <w:divsChild>
                <w:div w:id="1708555371">
                  <w:marLeft w:val="0"/>
                  <w:marRight w:val="0"/>
                  <w:marTop w:val="0"/>
                  <w:marBottom w:val="0"/>
                  <w:divBdr>
                    <w:top w:val="none" w:sz="0" w:space="0" w:color="auto"/>
                    <w:left w:val="none" w:sz="0" w:space="0" w:color="auto"/>
                    <w:bottom w:val="none" w:sz="0" w:space="0" w:color="auto"/>
                    <w:right w:val="none" w:sz="0" w:space="0" w:color="auto"/>
                  </w:divBdr>
                  <w:divsChild>
                    <w:div w:id="204663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493774">
          <w:marLeft w:val="0"/>
          <w:marRight w:val="0"/>
          <w:marTop w:val="0"/>
          <w:marBottom w:val="0"/>
          <w:divBdr>
            <w:top w:val="none" w:sz="0" w:space="0" w:color="auto"/>
            <w:left w:val="none" w:sz="0" w:space="0" w:color="auto"/>
            <w:bottom w:val="none" w:sz="0" w:space="0" w:color="auto"/>
            <w:right w:val="none" w:sz="0" w:space="0" w:color="auto"/>
          </w:divBdr>
          <w:divsChild>
            <w:div w:id="2014840177">
              <w:marLeft w:val="0"/>
              <w:marRight w:val="0"/>
              <w:marTop w:val="0"/>
              <w:marBottom w:val="0"/>
              <w:divBdr>
                <w:top w:val="none" w:sz="0" w:space="0" w:color="auto"/>
                <w:left w:val="none" w:sz="0" w:space="0" w:color="auto"/>
                <w:bottom w:val="none" w:sz="0" w:space="0" w:color="auto"/>
                <w:right w:val="none" w:sz="0" w:space="0" w:color="auto"/>
              </w:divBdr>
              <w:divsChild>
                <w:div w:id="823394537">
                  <w:marLeft w:val="0"/>
                  <w:marRight w:val="0"/>
                  <w:marTop w:val="0"/>
                  <w:marBottom w:val="0"/>
                  <w:divBdr>
                    <w:top w:val="none" w:sz="0" w:space="0" w:color="auto"/>
                    <w:left w:val="none" w:sz="0" w:space="0" w:color="auto"/>
                    <w:bottom w:val="none" w:sz="0" w:space="0" w:color="auto"/>
                    <w:right w:val="none" w:sz="0" w:space="0" w:color="auto"/>
                  </w:divBdr>
                  <w:divsChild>
                    <w:div w:id="97002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280030">
          <w:marLeft w:val="0"/>
          <w:marRight w:val="0"/>
          <w:marTop w:val="0"/>
          <w:marBottom w:val="0"/>
          <w:divBdr>
            <w:top w:val="none" w:sz="0" w:space="0" w:color="auto"/>
            <w:left w:val="none" w:sz="0" w:space="0" w:color="auto"/>
            <w:bottom w:val="none" w:sz="0" w:space="0" w:color="auto"/>
            <w:right w:val="none" w:sz="0" w:space="0" w:color="auto"/>
          </w:divBdr>
          <w:divsChild>
            <w:div w:id="683555700">
              <w:marLeft w:val="0"/>
              <w:marRight w:val="0"/>
              <w:marTop w:val="0"/>
              <w:marBottom w:val="0"/>
              <w:divBdr>
                <w:top w:val="none" w:sz="0" w:space="0" w:color="auto"/>
                <w:left w:val="none" w:sz="0" w:space="0" w:color="auto"/>
                <w:bottom w:val="none" w:sz="0" w:space="0" w:color="auto"/>
                <w:right w:val="none" w:sz="0" w:space="0" w:color="auto"/>
              </w:divBdr>
              <w:divsChild>
                <w:div w:id="2054378556">
                  <w:marLeft w:val="0"/>
                  <w:marRight w:val="0"/>
                  <w:marTop w:val="0"/>
                  <w:marBottom w:val="0"/>
                  <w:divBdr>
                    <w:top w:val="none" w:sz="0" w:space="0" w:color="auto"/>
                    <w:left w:val="none" w:sz="0" w:space="0" w:color="auto"/>
                    <w:bottom w:val="none" w:sz="0" w:space="0" w:color="auto"/>
                    <w:right w:val="none" w:sz="0" w:space="0" w:color="auto"/>
                  </w:divBdr>
                  <w:divsChild>
                    <w:div w:id="129448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021246">
          <w:marLeft w:val="0"/>
          <w:marRight w:val="0"/>
          <w:marTop w:val="0"/>
          <w:marBottom w:val="0"/>
          <w:divBdr>
            <w:top w:val="none" w:sz="0" w:space="0" w:color="auto"/>
            <w:left w:val="none" w:sz="0" w:space="0" w:color="auto"/>
            <w:bottom w:val="none" w:sz="0" w:space="0" w:color="auto"/>
            <w:right w:val="none" w:sz="0" w:space="0" w:color="auto"/>
          </w:divBdr>
          <w:divsChild>
            <w:div w:id="2007702276">
              <w:marLeft w:val="0"/>
              <w:marRight w:val="0"/>
              <w:marTop w:val="0"/>
              <w:marBottom w:val="0"/>
              <w:divBdr>
                <w:top w:val="none" w:sz="0" w:space="0" w:color="auto"/>
                <w:left w:val="none" w:sz="0" w:space="0" w:color="auto"/>
                <w:bottom w:val="none" w:sz="0" w:space="0" w:color="auto"/>
                <w:right w:val="none" w:sz="0" w:space="0" w:color="auto"/>
              </w:divBdr>
              <w:divsChild>
                <w:div w:id="2002586548">
                  <w:marLeft w:val="0"/>
                  <w:marRight w:val="0"/>
                  <w:marTop w:val="0"/>
                  <w:marBottom w:val="0"/>
                  <w:divBdr>
                    <w:top w:val="none" w:sz="0" w:space="0" w:color="auto"/>
                    <w:left w:val="none" w:sz="0" w:space="0" w:color="auto"/>
                    <w:bottom w:val="none" w:sz="0" w:space="0" w:color="auto"/>
                    <w:right w:val="none" w:sz="0" w:space="0" w:color="auto"/>
                  </w:divBdr>
                  <w:divsChild>
                    <w:div w:id="116793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5545">
          <w:marLeft w:val="0"/>
          <w:marRight w:val="0"/>
          <w:marTop w:val="0"/>
          <w:marBottom w:val="0"/>
          <w:divBdr>
            <w:top w:val="none" w:sz="0" w:space="0" w:color="auto"/>
            <w:left w:val="none" w:sz="0" w:space="0" w:color="auto"/>
            <w:bottom w:val="none" w:sz="0" w:space="0" w:color="auto"/>
            <w:right w:val="none" w:sz="0" w:space="0" w:color="auto"/>
          </w:divBdr>
          <w:divsChild>
            <w:div w:id="723605011">
              <w:marLeft w:val="0"/>
              <w:marRight w:val="0"/>
              <w:marTop w:val="0"/>
              <w:marBottom w:val="0"/>
              <w:divBdr>
                <w:top w:val="none" w:sz="0" w:space="0" w:color="auto"/>
                <w:left w:val="none" w:sz="0" w:space="0" w:color="auto"/>
                <w:bottom w:val="none" w:sz="0" w:space="0" w:color="auto"/>
                <w:right w:val="none" w:sz="0" w:space="0" w:color="auto"/>
              </w:divBdr>
              <w:divsChild>
                <w:div w:id="1766683313">
                  <w:marLeft w:val="0"/>
                  <w:marRight w:val="0"/>
                  <w:marTop w:val="0"/>
                  <w:marBottom w:val="0"/>
                  <w:divBdr>
                    <w:top w:val="none" w:sz="0" w:space="0" w:color="auto"/>
                    <w:left w:val="none" w:sz="0" w:space="0" w:color="auto"/>
                    <w:bottom w:val="none" w:sz="0" w:space="0" w:color="auto"/>
                    <w:right w:val="none" w:sz="0" w:space="0" w:color="auto"/>
                  </w:divBdr>
                  <w:divsChild>
                    <w:div w:id="166130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03412">
          <w:marLeft w:val="0"/>
          <w:marRight w:val="0"/>
          <w:marTop w:val="0"/>
          <w:marBottom w:val="0"/>
          <w:divBdr>
            <w:top w:val="none" w:sz="0" w:space="0" w:color="auto"/>
            <w:left w:val="none" w:sz="0" w:space="0" w:color="auto"/>
            <w:bottom w:val="none" w:sz="0" w:space="0" w:color="auto"/>
            <w:right w:val="none" w:sz="0" w:space="0" w:color="auto"/>
          </w:divBdr>
          <w:divsChild>
            <w:div w:id="1007371317">
              <w:marLeft w:val="0"/>
              <w:marRight w:val="0"/>
              <w:marTop w:val="0"/>
              <w:marBottom w:val="0"/>
              <w:divBdr>
                <w:top w:val="none" w:sz="0" w:space="0" w:color="auto"/>
                <w:left w:val="none" w:sz="0" w:space="0" w:color="auto"/>
                <w:bottom w:val="none" w:sz="0" w:space="0" w:color="auto"/>
                <w:right w:val="none" w:sz="0" w:space="0" w:color="auto"/>
              </w:divBdr>
              <w:divsChild>
                <w:div w:id="202717953">
                  <w:marLeft w:val="0"/>
                  <w:marRight w:val="0"/>
                  <w:marTop w:val="0"/>
                  <w:marBottom w:val="0"/>
                  <w:divBdr>
                    <w:top w:val="none" w:sz="0" w:space="0" w:color="auto"/>
                    <w:left w:val="none" w:sz="0" w:space="0" w:color="auto"/>
                    <w:bottom w:val="none" w:sz="0" w:space="0" w:color="auto"/>
                    <w:right w:val="none" w:sz="0" w:space="0" w:color="auto"/>
                  </w:divBdr>
                  <w:divsChild>
                    <w:div w:id="94018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974792">
          <w:marLeft w:val="0"/>
          <w:marRight w:val="0"/>
          <w:marTop w:val="0"/>
          <w:marBottom w:val="0"/>
          <w:divBdr>
            <w:top w:val="none" w:sz="0" w:space="0" w:color="auto"/>
            <w:left w:val="none" w:sz="0" w:space="0" w:color="auto"/>
            <w:bottom w:val="none" w:sz="0" w:space="0" w:color="auto"/>
            <w:right w:val="none" w:sz="0" w:space="0" w:color="auto"/>
          </w:divBdr>
          <w:divsChild>
            <w:div w:id="2135128214">
              <w:marLeft w:val="0"/>
              <w:marRight w:val="0"/>
              <w:marTop w:val="0"/>
              <w:marBottom w:val="0"/>
              <w:divBdr>
                <w:top w:val="none" w:sz="0" w:space="0" w:color="auto"/>
                <w:left w:val="none" w:sz="0" w:space="0" w:color="auto"/>
                <w:bottom w:val="none" w:sz="0" w:space="0" w:color="auto"/>
                <w:right w:val="none" w:sz="0" w:space="0" w:color="auto"/>
              </w:divBdr>
              <w:divsChild>
                <w:div w:id="457917942">
                  <w:marLeft w:val="0"/>
                  <w:marRight w:val="0"/>
                  <w:marTop w:val="0"/>
                  <w:marBottom w:val="0"/>
                  <w:divBdr>
                    <w:top w:val="none" w:sz="0" w:space="0" w:color="auto"/>
                    <w:left w:val="none" w:sz="0" w:space="0" w:color="auto"/>
                    <w:bottom w:val="none" w:sz="0" w:space="0" w:color="auto"/>
                    <w:right w:val="none" w:sz="0" w:space="0" w:color="auto"/>
                  </w:divBdr>
                  <w:divsChild>
                    <w:div w:id="9367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04142">
          <w:marLeft w:val="0"/>
          <w:marRight w:val="0"/>
          <w:marTop w:val="0"/>
          <w:marBottom w:val="0"/>
          <w:divBdr>
            <w:top w:val="none" w:sz="0" w:space="0" w:color="auto"/>
            <w:left w:val="none" w:sz="0" w:space="0" w:color="auto"/>
            <w:bottom w:val="none" w:sz="0" w:space="0" w:color="auto"/>
            <w:right w:val="none" w:sz="0" w:space="0" w:color="auto"/>
          </w:divBdr>
          <w:divsChild>
            <w:div w:id="1228027890">
              <w:marLeft w:val="0"/>
              <w:marRight w:val="0"/>
              <w:marTop w:val="0"/>
              <w:marBottom w:val="0"/>
              <w:divBdr>
                <w:top w:val="none" w:sz="0" w:space="0" w:color="auto"/>
                <w:left w:val="none" w:sz="0" w:space="0" w:color="auto"/>
                <w:bottom w:val="none" w:sz="0" w:space="0" w:color="auto"/>
                <w:right w:val="none" w:sz="0" w:space="0" w:color="auto"/>
              </w:divBdr>
              <w:divsChild>
                <w:div w:id="1079789375">
                  <w:marLeft w:val="0"/>
                  <w:marRight w:val="0"/>
                  <w:marTop w:val="0"/>
                  <w:marBottom w:val="0"/>
                  <w:divBdr>
                    <w:top w:val="none" w:sz="0" w:space="0" w:color="auto"/>
                    <w:left w:val="none" w:sz="0" w:space="0" w:color="auto"/>
                    <w:bottom w:val="none" w:sz="0" w:space="0" w:color="auto"/>
                    <w:right w:val="none" w:sz="0" w:space="0" w:color="auto"/>
                  </w:divBdr>
                  <w:divsChild>
                    <w:div w:id="150667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5054">
          <w:marLeft w:val="0"/>
          <w:marRight w:val="0"/>
          <w:marTop w:val="0"/>
          <w:marBottom w:val="0"/>
          <w:divBdr>
            <w:top w:val="none" w:sz="0" w:space="0" w:color="auto"/>
            <w:left w:val="none" w:sz="0" w:space="0" w:color="auto"/>
            <w:bottom w:val="none" w:sz="0" w:space="0" w:color="auto"/>
            <w:right w:val="none" w:sz="0" w:space="0" w:color="auto"/>
          </w:divBdr>
          <w:divsChild>
            <w:div w:id="1982150929">
              <w:marLeft w:val="0"/>
              <w:marRight w:val="0"/>
              <w:marTop w:val="0"/>
              <w:marBottom w:val="0"/>
              <w:divBdr>
                <w:top w:val="none" w:sz="0" w:space="0" w:color="auto"/>
                <w:left w:val="none" w:sz="0" w:space="0" w:color="auto"/>
                <w:bottom w:val="none" w:sz="0" w:space="0" w:color="auto"/>
                <w:right w:val="none" w:sz="0" w:space="0" w:color="auto"/>
              </w:divBdr>
              <w:divsChild>
                <w:div w:id="1203403911">
                  <w:marLeft w:val="0"/>
                  <w:marRight w:val="0"/>
                  <w:marTop w:val="0"/>
                  <w:marBottom w:val="0"/>
                  <w:divBdr>
                    <w:top w:val="none" w:sz="0" w:space="0" w:color="auto"/>
                    <w:left w:val="none" w:sz="0" w:space="0" w:color="auto"/>
                    <w:bottom w:val="none" w:sz="0" w:space="0" w:color="auto"/>
                    <w:right w:val="none" w:sz="0" w:space="0" w:color="auto"/>
                  </w:divBdr>
                  <w:divsChild>
                    <w:div w:id="15676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599797">
          <w:marLeft w:val="0"/>
          <w:marRight w:val="0"/>
          <w:marTop w:val="0"/>
          <w:marBottom w:val="0"/>
          <w:divBdr>
            <w:top w:val="none" w:sz="0" w:space="0" w:color="auto"/>
            <w:left w:val="none" w:sz="0" w:space="0" w:color="auto"/>
            <w:bottom w:val="none" w:sz="0" w:space="0" w:color="auto"/>
            <w:right w:val="none" w:sz="0" w:space="0" w:color="auto"/>
          </w:divBdr>
          <w:divsChild>
            <w:div w:id="317462617">
              <w:marLeft w:val="0"/>
              <w:marRight w:val="0"/>
              <w:marTop w:val="0"/>
              <w:marBottom w:val="0"/>
              <w:divBdr>
                <w:top w:val="none" w:sz="0" w:space="0" w:color="auto"/>
                <w:left w:val="none" w:sz="0" w:space="0" w:color="auto"/>
                <w:bottom w:val="none" w:sz="0" w:space="0" w:color="auto"/>
                <w:right w:val="none" w:sz="0" w:space="0" w:color="auto"/>
              </w:divBdr>
              <w:divsChild>
                <w:div w:id="987514535">
                  <w:marLeft w:val="0"/>
                  <w:marRight w:val="0"/>
                  <w:marTop w:val="0"/>
                  <w:marBottom w:val="0"/>
                  <w:divBdr>
                    <w:top w:val="none" w:sz="0" w:space="0" w:color="auto"/>
                    <w:left w:val="none" w:sz="0" w:space="0" w:color="auto"/>
                    <w:bottom w:val="none" w:sz="0" w:space="0" w:color="auto"/>
                    <w:right w:val="none" w:sz="0" w:space="0" w:color="auto"/>
                  </w:divBdr>
                  <w:divsChild>
                    <w:div w:id="27591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331331">
      <w:bodyDiv w:val="1"/>
      <w:marLeft w:val="0"/>
      <w:marRight w:val="0"/>
      <w:marTop w:val="0"/>
      <w:marBottom w:val="0"/>
      <w:divBdr>
        <w:top w:val="none" w:sz="0" w:space="0" w:color="auto"/>
        <w:left w:val="none" w:sz="0" w:space="0" w:color="auto"/>
        <w:bottom w:val="none" w:sz="0" w:space="0" w:color="auto"/>
        <w:right w:val="none" w:sz="0" w:space="0" w:color="auto"/>
      </w:divBdr>
      <w:divsChild>
        <w:div w:id="1197814604">
          <w:marLeft w:val="0"/>
          <w:marRight w:val="0"/>
          <w:marTop w:val="0"/>
          <w:marBottom w:val="0"/>
          <w:divBdr>
            <w:top w:val="none" w:sz="0" w:space="0" w:color="auto"/>
            <w:left w:val="none" w:sz="0" w:space="0" w:color="auto"/>
            <w:bottom w:val="none" w:sz="0" w:space="0" w:color="auto"/>
            <w:right w:val="none" w:sz="0" w:space="0" w:color="auto"/>
          </w:divBdr>
          <w:divsChild>
            <w:div w:id="59331989">
              <w:marLeft w:val="0"/>
              <w:marRight w:val="0"/>
              <w:marTop w:val="0"/>
              <w:marBottom w:val="0"/>
              <w:divBdr>
                <w:top w:val="none" w:sz="0" w:space="0" w:color="auto"/>
                <w:left w:val="none" w:sz="0" w:space="0" w:color="auto"/>
                <w:bottom w:val="none" w:sz="0" w:space="0" w:color="auto"/>
                <w:right w:val="none" w:sz="0" w:space="0" w:color="auto"/>
              </w:divBdr>
              <w:divsChild>
                <w:div w:id="147830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48</TotalTime>
  <Pages>3</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17</cp:revision>
  <cp:lastPrinted>2019-02-25T14:05:00Z</cp:lastPrinted>
  <dcterms:created xsi:type="dcterms:W3CDTF">2021-09-05T10:47:00Z</dcterms:created>
  <dcterms:modified xsi:type="dcterms:W3CDTF">2021-09-06T07:08:00Z</dcterms:modified>
  <cp:category/>
</cp:coreProperties>
</file>