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720A8" w14:textId="337C70C0" w:rsidR="00E90E49" w:rsidRPr="00CE0424" w:rsidRDefault="00E90E49" w:rsidP="00E35559">
      <w:pPr>
        <w:pStyle w:val="3GPPHeader"/>
        <w:spacing w:after="60"/>
        <w:rPr>
          <w:sz w:val="32"/>
          <w:szCs w:val="32"/>
          <w:highlight w:val="yellow"/>
        </w:rPr>
      </w:pPr>
      <w:r w:rsidRPr="00CE0424">
        <w:t>3GPP TSG-RAN #</w:t>
      </w:r>
      <w:r w:rsidR="00DA6255">
        <w:t>9</w:t>
      </w:r>
      <w:r w:rsidR="005270DB">
        <w:t>3</w:t>
      </w:r>
      <w:r w:rsidRPr="00CE0424">
        <w:tab/>
      </w:r>
      <w:proofErr w:type="spellStart"/>
      <w:r w:rsidRPr="00CE0424">
        <w:rPr>
          <w:sz w:val="32"/>
          <w:szCs w:val="32"/>
        </w:rPr>
        <w:t>Tdoc</w:t>
      </w:r>
      <w:proofErr w:type="spellEnd"/>
      <w:r w:rsidRPr="00CE0424">
        <w:rPr>
          <w:sz w:val="32"/>
          <w:szCs w:val="32"/>
        </w:rPr>
        <w:t xml:space="preserve"> </w:t>
      </w:r>
      <w:r w:rsidR="0050720D" w:rsidRPr="0050720D">
        <w:rPr>
          <w:sz w:val="32"/>
          <w:szCs w:val="32"/>
        </w:rPr>
        <w:t>RP-</w:t>
      </w:r>
      <w:r w:rsidR="0050720D" w:rsidRPr="00A713D0">
        <w:rPr>
          <w:sz w:val="32"/>
          <w:szCs w:val="32"/>
          <w:highlight w:val="yellow"/>
        </w:rPr>
        <w:t>21</w:t>
      </w:r>
      <w:r w:rsidR="00A713D0" w:rsidRPr="00A713D0">
        <w:rPr>
          <w:sz w:val="32"/>
          <w:szCs w:val="32"/>
          <w:highlight w:val="yellow"/>
        </w:rPr>
        <w:t>XXXX</w:t>
      </w:r>
    </w:p>
    <w:p w14:paraId="16FCC299" w14:textId="5F04718F" w:rsidR="00E90E49" w:rsidRPr="00CE0424" w:rsidRDefault="00C268E6" w:rsidP="00311702">
      <w:pPr>
        <w:pStyle w:val="3GPPHeader"/>
      </w:pPr>
      <w:r>
        <w:t xml:space="preserve">Electronic </w:t>
      </w:r>
      <w:r w:rsidRPr="007A0BFA">
        <w:t xml:space="preserve">meeting, </w:t>
      </w:r>
      <w:r w:rsidR="002270E9" w:rsidRPr="007A0BFA">
        <w:t>2021-0</w:t>
      </w:r>
      <w:r w:rsidR="0050720D" w:rsidRPr="007A0BFA">
        <w:t>9</w:t>
      </w:r>
      <w:r w:rsidR="002270E9" w:rsidRPr="007A0BFA">
        <w:t>-1</w:t>
      </w:r>
      <w:r w:rsidR="0050720D" w:rsidRPr="007A0BFA">
        <w:t>3</w:t>
      </w:r>
      <w:r w:rsidR="002270E9" w:rsidRPr="007A0BFA">
        <w:t xml:space="preserve"> - </w:t>
      </w:r>
      <w:r w:rsidR="00DA6255" w:rsidRPr="007A0BFA">
        <w:t>2021-0</w:t>
      </w:r>
      <w:r w:rsidR="0050720D" w:rsidRPr="007A0BFA">
        <w:t>9</w:t>
      </w:r>
      <w:r w:rsidR="00DA6255" w:rsidRPr="007A0BFA">
        <w:t>-</w:t>
      </w:r>
      <w:r w:rsidR="0050720D" w:rsidRPr="007A0BFA">
        <w:t>17</w:t>
      </w:r>
    </w:p>
    <w:p w14:paraId="79C21AE8" w14:textId="77777777" w:rsidR="00E90E49" w:rsidRPr="00CE0424" w:rsidRDefault="00E90E49" w:rsidP="00357380">
      <w:pPr>
        <w:pStyle w:val="3GPPHeader"/>
      </w:pPr>
    </w:p>
    <w:p w14:paraId="268F2062" w14:textId="123501E1"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E76361" w:rsidRPr="00E76361">
        <w:rPr>
          <w:sz w:val="22"/>
          <w:szCs w:val="22"/>
          <w:highlight w:val="yellow"/>
        </w:rPr>
        <w:t>X</w:t>
      </w:r>
    </w:p>
    <w:p w14:paraId="5BDA0ADE" w14:textId="2FA61F1E"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r w:rsidR="00A713D0">
        <w:rPr>
          <w:sz w:val="22"/>
          <w:szCs w:val="22"/>
        </w:rPr>
        <w:t xml:space="preserve"> (Moderator)</w:t>
      </w:r>
    </w:p>
    <w:p w14:paraId="56DFDA7D" w14:textId="1DD3FD95" w:rsidR="00E90E49" w:rsidRPr="00CE0424" w:rsidRDefault="003D3C45" w:rsidP="00311702">
      <w:pPr>
        <w:pStyle w:val="3GPPHeader"/>
        <w:rPr>
          <w:sz w:val="22"/>
          <w:szCs w:val="22"/>
        </w:rPr>
      </w:pPr>
      <w:r w:rsidRPr="00C13CCF">
        <w:rPr>
          <w:sz w:val="22"/>
          <w:szCs w:val="22"/>
        </w:rPr>
        <w:t>Title:</w:t>
      </w:r>
      <w:r w:rsidR="00E90E49" w:rsidRPr="00C13CCF">
        <w:rPr>
          <w:sz w:val="22"/>
          <w:szCs w:val="22"/>
        </w:rPr>
        <w:tab/>
      </w:r>
      <w:r w:rsidR="000B5F98">
        <w:rPr>
          <w:sz w:val="22"/>
          <w:szCs w:val="22"/>
        </w:rPr>
        <w:t xml:space="preserve">Moderator </w:t>
      </w:r>
      <w:r w:rsidR="00E95CB5">
        <w:rPr>
          <w:sz w:val="22"/>
          <w:szCs w:val="22"/>
        </w:rPr>
        <w:t>Summary</w:t>
      </w:r>
      <w:r w:rsidR="000B5F98">
        <w:rPr>
          <w:sz w:val="22"/>
          <w:szCs w:val="22"/>
        </w:rPr>
        <w:t xml:space="preserve"> </w:t>
      </w:r>
      <w:r w:rsidR="00E95CB5">
        <w:rPr>
          <w:sz w:val="22"/>
          <w:szCs w:val="22"/>
        </w:rPr>
        <w:t>f</w:t>
      </w:r>
      <w:r w:rsidR="000B5F98">
        <w:rPr>
          <w:sz w:val="22"/>
          <w:szCs w:val="22"/>
        </w:rPr>
        <w:t>or</w:t>
      </w:r>
      <w:r w:rsidR="00E95CB5">
        <w:rPr>
          <w:sz w:val="22"/>
          <w:szCs w:val="22"/>
        </w:rPr>
        <w:t xml:space="preserve"> </w:t>
      </w:r>
      <w:r w:rsidR="00E95CB5" w:rsidRPr="00E95CB5">
        <w:rPr>
          <w:sz w:val="22"/>
          <w:szCs w:val="22"/>
        </w:rPr>
        <w:t>[93e-30-band-n77]</w:t>
      </w:r>
    </w:p>
    <w:p w14:paraId="44538014" w14:textId="43CEBCBA" w:rsidR="00E90E49" w:rsidRPr="00E76361" w:rsidRDefault="00E90E49" w:rsidP="00E76361">
      <w:pPr>
        <w:pStyle w:val="3GPPHeader"/>
        <w:rPr>
          <w:sz w:val="22"/>
          <w:szCs w:val="22"/>
        </w:rPr>
      </w:pPr>
      <w:r w:rsidRPr="00DA6255">
        <w:rPr>
          <w:sz w:val="22"/>
          <w:szCs w:val="22"/>
        </w:rPr>
        <w:t>Document for:</w:t>
      </w:r>
      <w:r w:rsidRPr="00DA6255">
        <w:rPr>
          <w:sz w:val="22"/>
          <w:szCs w:val="22"/>
        </w:rPr>
        <w:tab/>
        <w:t>Discussion, Decision</w:t>
      </w:r>
    </w:p>
    <w:p w14:paraId="52655C67" w14:textId="543594F0" w:rsidR="00E90E49" w:rsidRDefault="00230D18" w:rsidP="00CE0424">
      <w:pPr>
        <w:pStyle w:val="Heading1"/>
      </w:pPr>
      <w:r>
        <w:t>1</w:t>
      </w:r>
      <w:r>
        <w:tab/>
      </w:r>
      <w:r w:rsidR="00E90E49" w:rsidRPr="00CE0424">
        <w:t>Introduction</w:t>
      </w:r>
    </w:p>
    <w:p w14:paraId="364A01D4" w14:textId="2AED0497" w:rsidR="0026387A" w:rsidRPr="00E95CB5" w:rsidRDefault="00A713D0" w:rsidP="00246A7A">
      <w:pPr>
        <w:rPr>
          <w:rFonts w:ascii="Arial" w:hAnsi="Arial" w:cs="Arial"/>
        </w:rPr>
      </w:pPr>
      <w:r>
        <w:rPr>
          <w:rFonts w:ascii="Arial" w:hAnsi="Arial" w:cs="Arial"/>
        </w:rPr>
        <w:t xml:space="preserve">This is a </w:t>
      </w:r>
      <w:r w:rsidRPr="00E95CB5">
        <w:rPr>
          <w:rFonts w:ascii="Arial" w:hAnsi="Arial" w:cs="Arial"/>
        </w:rPr>
        <w:t xml:space="preserve">summary of the email discussion </w:t>
      </w:r>
      <w:r w:rsidR="00E95CB5" w:rsidRPr="00E95CB5">
        <w:rPr>
          <w:rFonts w:ascii="Arial" w:hAnsi="Arial" w:cs="Arial"/>
        </w:rPr>
        <w:t>[93e-30-band-n77]</w:t>
      </w:r>
      <w:r w:rsidRPr="00E95CB5">
        <w:rPr>
          <w:rFonts w:ascii="Arial" w:hAnsi="Arial" w:cs="Arial"/>
        </w:rPr>
        <w:t>.</w:t>
      </w:r>
    </w:p>
    <w:p w14:paraId="78A48484" w14:textId="5C05BAD6" w:rsidR="00C13CCF" w:rsidRPr="00C13CCF" w:rsidRDefault="00230D18" w:rsidP="00C13CCF">
      <w:pPr>
        <w:pStyle w:val="Heading1"/>
      </w:pPr>
      <w:bookmarkStart w:id="0" w:name="_Ref178064866"/>
      <w:r>
        <w:t>2</w:t>
      </w:r>
      <w:r>
        <w:tab/>
      </w:r>
      <w:r w:rsidR="004000E8" w:rsidRPr="00CE0424">
        <w:t>Discussion</w:t>
      </w:r>
      <w:bookmarkEnd w:id="0"/>
    </w:p>
    <w:p w14:paraId="7AE14397" w14:textId="59F49129" w:rsidR="00C13CCF" w:rsidRDefault="00C13CCF" w:rsidP="00C13CCF">
      <w:pPr>
        <w:pStyle w:val="Heading3"/>
      </w:pPr>
      <w:r w:rsidRPr="00C13CCF">
        <w:t>2.1</w:t>
      </w:r>
      <w:r w:rsidRPr="00C13CCF">
        <w:tab/>
      </w:r>
      <w:r w:rsidR="00A713D0">
        <w:t xml:space="preserve">Background </w:t>
      </w:r>
    </w:p>
    <w:p w14:paraId="5C3E4B63" w14:textId="51597808" w:rsidR="00A713D0" w:rsidRDefault="00A713D0" w:rsidP="00C13CCF">
      <w:pPr>
        <w:rPr>
          <w:rFonts w:ascii="Arial" w:hAnsi="Arial" w:cs="Arial"/>
        </w:rPr>
      </w:pPr>
      <w:r>
        <w:rPr>
          <w:rFonts w:ascii="Arial" w:hAnsi="Arial" w:cs="Arial"/>
        </w:rPr>
        <w:t xml:space="preserve">RAN2 and RAN4 were tasked to extend the n77 band in the US to cover the </w:t>
      </w:r>
      <w:r w:rsidRPr="001757D7">
        <w:rPr>
          <w:rFonts w:ascii="Arial" w:hAnsi="Arial" w:cs="Arial"/>
        </w:rPr>
        <w:t>3450-3550 MHz</w:t>
      </w:r>
      <w:r>
        <w:rPr>
          <w:rFonts w:ascii="Arial" w:hAnsi="Arial" w:cs="Arial"/>
        </w:rPr>
        <w:t xml:space="preserve"> region, in addition to the </w:t>
      </w:r>
      <w:r w:rsidRPr="001757D7">
        <w:rPr>
          <w:rFonts w:ascii="Arial" w:hAnsi="Arial" w:cs="Arial"/>
        </w:rPr>
        <w:t>3700-3980 MHz</w:t>
      </w:r>
      <w:r>
        <w:rPr>
          <w:rFonts w:ascii="Arial" w:hAnsi="Arial" w:cs="Arial"/>
        </w:rPr>
        <w:t xml:space="preserve"> region.</w:t>
      </w:r>
    </w:p>
    <w:p w14:paraId="0C517AD3" w14:textId="7E29194F" w:rsidR="00A713D0" w:rsidRDefault="002121AD" w:rsidP="00C13CCF">
      <w:pPr>
        <w:rPr>
          <w:rFonts w:ascii="Arial" w:hAnsi="Arial" w:cs="Arial"/>
        </w:rPr>
      </w:pPr>
      <w:r>
        <w:rPr>
          <w:rFonts w:ascii="Arial" w:hAnsi="Arial" w:cs="Arial"/>
        </w:rPr>
        <w:t xml:space="preserve">At RAN2#115, </w:t>
      </w:r>
      <w:r w:rsidR="00A713D0">
        <w:rPr>
          <w:rFonts w:ascii="Arial" w:hAnsi="Arial" w:cs="Arial"/>
        </w:rPr>
        <w:t>RAN2 discussed two solutions</w:t>
      </w:r>
      <w:r>
        <w:rPr>
          <w:rFonts w:ascii="Arial" w:hAnsi="Arial" w:cs="Arial"/>
        </w:rPr>
        <w:t xml:space="preserve"> for this</w:t>
      </w:r>
      <w:r w:rsidR="00A713D0">
        <w:rPr>
          <w:rFonts w:ascii="Arial" w:hAnsi="Arial" w:cs="Arial"/>
        </w:rPr>
        <w:t>:</w:t>
      </w:r>
    </w:p>
    <w:p w14:paraId="17805204" w14:textId="77777777" w:rsidR="00A713D0" w:rsidRDefault="00A713D0" w:rsidP="00A713D0">
      <w:pPr>
        <w:pStyle w:val="Doc-text2"/>
      </w:pPr>
      <w:r>
        <w:t>-</w:t>
      </w:r>
      <w:r>
        <w:tab/>
        <w:t>A new cap signalling + new NS value</w:t>
      </w:r>
    </w:p>
    <w:p w14:paraId="30D725C4" w14:textId="77777777" w:rsidR="00A713D0" w:rsidRDefault="00A713D0" w:rsidP="00A713D0">
      <w:pPr>
        <w:pStyle w:val="Doc-text2"/>
      </w:pPr>
      <w:r>
        <w:t>-</w:t>
      </w:r>
      <w:r>
        <w:tab/>
        <w:t xml:space="preserve">B new frequency band replace n77 in the US including the DoD part. </w:t>
      </w:r>
    </w:p>
    <w:p w14:paraId="5737ECB2" w14:textId="5B9AEA6A" w:rsidR="00A713D0" w:rsidRDefault="00A713D0" w:rsidP="00C13CCF">
      <w:pPr>
        <w:rPr>
          <w:rFonts w:ascii="Arial" w:hAnsi="Arial" w:cs="Arial"/>
        </w:rPr>
      </w:pPr>
    </w:p>
    <w:p w14:paraId="611FBEDF" w14:textId="696AD846" w:rsidR="001D31F8" w:rsidRDefault="001D31F8" w:rsidP="00C13CCF">
      <w:pPr>
        <w:rPr>
          <w:rFonts w:ascii="Arial" w:hAnsi="Arial" w:cs="Arial"/>
        </w:rPr>
      </w:pPr>
      <w:r>
        <w:rPr>
          <w:rFonts w:ascii="Arial" w:hAnsi="Arial" w:cs="Arial"/>
        </w:rPr>
        <w:t>RAN4 agreed that new capability signalling shall be defined, i.e.</w:t>
      </w:r>
      <w:r w:rsidR="00E76361">
        <w:rPr>
          <w:rFonts w:ascii="Arial" w:hAnsi="Arial" w:cs="Arial"/>
        </w:rPr>
        <w:t>,</w:t>
      </w:r>
      <w:r>
        <w:rPr>
          <w:rFonts w:ascii="Arial" w:hAnsi="Arial" w:cs="Arial"/>
        </w:rPr>
        <w:t xml:space="preserve"> not the new frequency band solution.</w:t>
      </w:r>
    </w:p>
    <w:p w14:paraId="71C83D88" w14:textId="538136B9" w:rsidR="002121AD" w:rsidRDefault="002121AD" w:rsidP="00C13CCF">
      <w:pPr>
        <w:rPr>
          <w:rFonts w:ascii="Arial" w:hAnsi="Arial" w:cs="Arial"/>
        </w:rPr>
      </w:pPr>
      <w:r>
        <w:rPr>
          <w:rFonts w:ascii="Arial" w:hAnsi="Arial" w:cs="Arial"/>
        </w:rPr>
        <w:t xml:space="preserve">For Solution A, </w:t>
      </w:r>
      <w:r w:rsidR="00A713D0">
        <w:rPr>
          <w:rFonts w:ascii="Arial" w:hAnsi="Arial" w:cs="Arial"/>
        </w:rPr>
        <w:t xml:space="preserve">RAN2 </w:t>
      </w:r>
      <w:r w:rsidR="001D31F8">
        <w:rPr>
          <w:rFonts w:ascii="Arial" w:hAnsi="Arial" w:cs="Arial"/>
        </w:rPr>
        <w:t xml:space="preserve">clarified in their </w:t>
      </w:r>
      <w:r w:rsidR="00A713D0">
        <w:rPr>
          <w:rFonts w:ascii="Arial" w:hAnsi="Arial" w:cs="Arial"/>
        </w:rPr>
        <w:t>LS</w:t>
      </w:r>
      <w:r w:rsidR="00044D7F">
        <w:rPr>
          <w:rFonts w:ascii="Arial" w:hAnsi="Arial" w:cs="Arial"/>
        </w:rPr>
        <w:t xml:space="preserve"> </w:t>
      </w:r>
      <w:hyperlink r:id="rId12" w:history="1">
        <w:r w:rsidR="00044D7F" w:rsidRPr="00044D7F">
          <w:rPr>
            <w:rStyle w:val="Hyperlink"/>
            <w:rFonts w:ascii="Arial" w:hAnsi="Arial" w:cs="Arial"/>
          </w:rPr>
          <w:t>RP-211671</w:t>
        </w:r>
      </w:hyperlink>
      <w:r w:rsidR="00A713D0">
        <w:rPr>
          <w:rFonts w:ascii="Arial" w:hAnsi="Arial" w:cs="Arial"/>
        </w:rPr>
        <w:t xml:space="preserve"> </w:t>
      </w:r>
      <w:r w:rsidR="001D31F8">
        <w:rPr>
          <w:rFonts w:ascii="Arial" w:hAnsi="Arial" w:cs="Arial"/>
        </w:rPr>
        <w:t>that</w:t>
      </w:r>
      <w:r>
        <w:rPr>
          <w:rFonts w:ascii="Arial" w:hAnsi="Arial" w:cs="Arial"/>
        </w:rPr>
        <w:t>:</w:t>
      </w:r>
    </w:p>
    <w:p w14:paraId="1E845A22" w14:textId="5A356953" w:rsidR="002121AD" w:rsidRDefault="002121AD" w:rsidP="002121AD">
      <w:pPr>
        <w:ind w:left="567"/>
        <w:rPr>
          <w:rFonts w:ascii="Arial" w:hAnsi="Arial" w:cs="Arial"/>
        </w:rPr>
      </w:pPr>
      <w:r w:rsidRPr="002121AD">
        <w:rPr>
          <w:rFonts w:ascii="Arial" w:hAnsi="Arial" w:cs="Arial"/>
        </w:rPr>
        <w:t>RAN2 has agreed that UE’s that don’t support the DoD band need to be barred from accessing the DoD band in the US. RAN2 thinks that a new NS-value can be defined to prevent legacy UEs supporting n77 from camping on the DoD bands and as legacy UEs cannot identify the new value, the UE would not camp on that cell.</w:t>
      </w:r>
    </w:p>
    <w:p w14:paraId="25A6FFD4" w14:textId="2166C186" w:rsidR="001D31F8" w:rsidRDefault="00E95CB5" w:rsidP="00044D7F">
      <w:pPr>
        <w:rPr>
          <w:rFonts w:ascii="Arial" w:hAnsi="Arial" w:cs="Arial"/>
        </w:rPr>
      </w:pPr>
      <w:r>
        <w:rPr>
          <w:rFonts w:ascii="Arial" w:hAnsi="Arial" w:cs="Arial"/>
        </w:rPr>
        <w:t xml:space="preserve">RAN2 provided technically endorsed CRs for Solution A which are </w:t>
      </w:r>
      <w:r w:rsidR="00044D7F">
        <w:rPr>
          <w:rFonts w:ascii="Arial" w:hAnsi="Arial" w:cs="Arial"/>
        </w:rPr>
        <w:t>adding the capability bit for Solution A</w:t>
      </w:r>
      <w:r w:rsidR="00E76361">
        <w:rPr>
          <w:rFonts w:ascii="Arial" w:hAnsi="Arial" w:cs="Arial"/>
        </w:rPr>
        <w:t xml:space="preserve">, see </w:t>
      </w:r>
      <w:hyperlink r:id="rId13" w:history="1">
        <w:r w:rsidR="00E76361" w:rsidRPr="00044D7F">
          <w:rPr>
            <w:rStyle w:val="Hyperlink"/>
            <w:rFonts w:ascii="Arial" w:hAnsi="Arial" w:cs="Arial"/>
          </w:rPr>
          <w:t>RP-212445</w:t>
        </w:r>
      </w:hyperlink>
      <w:r w:rsidR="00044D7F">
        <w:rPr>
          <w:rFonts w:ascii="Arial" w:hAnsi="Arial" w:cs="Arial"/>
        </w:rPr>
        <w:t>.</w:t>
      </w:r>
      <w:r w:rsidR="002121AD">
        <w:rPr>
          <w:rFonts w:ascii="Arial" w:hAnsi="Arial" w:cs="Arial"/>
        </w:rPr>
        <w:t xml:space="preserve"> </w:t>
      </w:r>
      <w:r w:rsidR="00A713D0">
        <w:rPr>
          <w:rFonts w:ascii="Arial" w:hAnsi="Arial" w:cs="Arial"/>
        </w:rPr>
        <w:t>RAN4</w:t>
      </w:r>
      <w:r w:rsidR="001D31F8">
        <w:rPr>
          <w:rFonts w:ascii="Arial" w:hAnsi="Arial" w:cs="Arial"/>
        </w:rPr>
        <w:t xml:space="preserve"> </w:t>
      </w:r>
      <w:r w:rsidR="00A713D0">
        <w:rPr>
          <w:rFonts w:ascii="Arial" w:hAnsi="Arial" w:cs="Arial"/>
        </w:rPr>
        <w:t xml:space="preserve">provided CRs </w:t>
      </w:r>
      <w:r w:rsidR="00E76361">
        <w:rPr>
          <w:rFonts w:ascii="Arial" w:hAnsi="Arial" w:cs="Arial"/>
        </w:rPr>
        <w:t xml:space="preserve">for Solution A </w:t>
      </w:r>
      <w:r w:rsidR="00A713D0">
        <w:rPr>
          <w:rFonts w:ascii="Arial" w:hAnsi="Arial" w:cs="Arial"/>
        </w:rPr>
        <w:t xml:space="preserve">in </w:t>
      </w:r>
      <w:hyperlink r:id="rId14" w:history="1">
        <w:r w:rsidR="001D31F8" w:rsidRPr="001D31F8">
          <w:rPr>
            <w:rStyle w:val="Hyperlink"/>
            <w:rFonts w:ascii="Arial" w:hAnsi="Arial" w:cs="Arial"/>
          </w:rPr>
          <w:t>RP-211887</w:t>
        </w:r>
      </w:hyperlink>
      <w:r w:rsidR="00044D7F">
        <w:rPr>
          <w:rFonts w:ascii="Arial" w:hAnsi="Arial" w:cs="Arial"/>
        </w:rPr>
        <w:t xml:space="preserve">, but </w:t>
      </w:r>
      <w:r w:rsidR="001D31F8">
        <w:rPr>
          <w:rFonts w:ascii="Arial" w:hAnsi="Arial" w:cs="Arial"/>
        </w:rPr>
        <w:t xml:space="preserve">these CRs </w:t>
      </w:r>
      <w:r w:rsidR="00044D7F">
        <w:rPr>
          <w:rFonts w:ascii="Arial" w:hAnsi="Arial" w:cs="Arial"/>
        </w:rPr>
        <w:t xml:space="preserve">are lacking the </w:t>
      </w:r>
      <w:r w:rsidR="00A713D0">
        <w:rPr>
          <w:rFonts w:ascii="Arial" w:hAnsi="Arial" w:cs="Arial"/>
        </w:rPr>
        <w:t>NS-value</w:t>
      </w:r>
      <w:r w:rsidR="00044D7F">
        <w:rPr>
          <w:rFonts w:ascii="Arial" w:hAnsi="Arial" w:cs="Arial"/>
        </w:rPr>
        <w:t>.</w:t>
      </w:r>
    </w:p>
    <w:p w14:paraId="72976D12" w14:textId="0417DE81" w:rsidR="00E95CB5" w:rsidRDefault="001D31F8" w:rsidP="00C13CCF">
      <w:pPr>
        <w:rPr>
          <w:rFonts w:ascii="Arial" w:hAnsi="Arial" w:cs="Arial"/>
        </w:rPr>
      </w:pPr>
      <w:r>
        <w:rPr>
          <w:rFonts w:ascii="Arial" w:hAnsi="Arial" w:cs="Arial"/>
        </w:rPr>
        <w:t>Nokia (</w:t>
      </w:r>
      <w:hyperlink r:id="rId15" w:history="1">
        <w:r w:rsidRPr="001D31F8">
          <w:rPr>
            <w:rStyle w:val="Hyperlink"/>
            <w:rFonts w:ascii="Arial" w:hAnsi="Arial" w:cs="Arial"/>
          </w:rPr>
          <w:t>RP-212169</w:t>
        </w:r>
      </w:hyperlink>
      <w:r>
        <w:rPr>
          <w:rFonts w:ascii="Arial" w:hAnsi="Arial" w:cs="Arial"/>
        </w:rPr>
        <w:t>), Ericsson (</w:t>
      </w:r>
      <w:hyperlink r:id="rId16" w:history="1">
        <w:r w:rsidRPr="001D31F8">
          <w:rPr>
            <w:rStyle w:val="Hyperlink"/>
            <w:rFonts w:ascii="Arial" w:hAnsi="Arial" w:cs="Arial"/>
          </w:rPr>
          <w:t>RP-212204</w:t>
        </w:r>
      </w:hyperlink>
      <w:r>
        <w:rPr>
          <w:rFonts w:ascii="Arial" w:hAnsi="Arial" w:cs="Arial"/>
        </w:rPr>
        <w:t>) and OPPO (</w:t>
      </w:r>
      <w:hyperlink r:id="rId17" w:history="1">
        <w:r w:rsidRPr="001D31F8">
          <w:rPr>
            <w:rStyle w:val="Hyperlink"/>
            <w:rFonts w:ascii="Arial" w:hAnsi="Arial" w:cs="Arial"/>
          </w:rPr>
          <w:t>RP-211815</w:t>
        </w:r>
      </w:hyperlink>
      <w:r>
        <w:rPr>
          <w:rFonts w:ascii="Arial" w:hAnsi="Arial" w:cs="Arial"/>
        </w:rPr>
        <w:t xml:space="preserve">) propose to approve </w:t>
      </w:r>
      <w:r w:rsidR="002121AD">
        <w:rPr>
          <w:rFonts w:ascii="Arial" w:hAnsi="Arial" w:cs="Arial"/>
        </w:rPr>
        <w:t>CRs as per Solution A defined by RAN2 (</w:t>
      </w:r>
      <w:r>
        <w:rPr>
          <w:rFonts w:ascii="Arial" w:hAnsi="Arial" w:cs="Arial"/>
        </w:rPr>
        <w:t>capability bit + NS-value</w:t>
      </w:r>
      <w:r w:rsidR="002121AD">
        <w:rPr>
          <w:rFonts w:ascii="Arial" w:hAnsi="Arial" w:cs="Arial"/>
        </w:rPr>
        <w:t>)</w:t>
      </w:r>
      <w:r>
        <w:rPr>
          <w:rFonts w:ascii="Arial" w:hAnsi="Arial" w:cs="Arial"/>
        </w:rPr>
        <w:t>. Company contributions for this approach</w:t>
      </w:r>
      <w:r w:rsidR="0045577A">
        <w:rPr>
          <w:rFonts w:ascii="Arial" w:hAnsi="Arial" w:cs="Arial"/>
        </w:rPr>
        <w:t xml:space="preserve"> from </w:t>
      </w:r>
      <w:r w:rsidR="0045577A" w:rsidRPr="0045577A">
        <w:rPr>
          <w:rFonts w:ascii="Arial" w:hAnsi="Arial" w:cs="Arial"/>
        </w:rPr>
        <w:t>Ericsson, Nokia, Verizon, Qualcomm</w:t>
      </w:r>
      <w:r>
        <w:rPr>
          <w:rFonts w:ascii="Arial" w:hAnsi="Arial" w:cs="Arial"/>
        </w:rPr>
        <w:t xml:space="preserve"> </w:t>
      </w:r>
      <w:r w:rsidR="0045577A">
        <w:rPr>
          <w:rFonts w:ascii="Arial" w:hAnsi="Arial" w:cs="Arial"/>
        </w:rPr>
        <w:t xml:space="preserve">can be </w:t>
      </w:r>
      <w:r>
        <w:rPr>
          <w:rFonts w:ascii="Arial" w:hAnsi="Arial" w:cs="Arial"/>
        </w:rPr>
        <w:t>found in</w:t>
      </w:r>
      <w:r w:rsidR="0045577A">
        <w:rPr>
          <w:rFonts w:ascii="Arial" w:hAnsi="Arial" w:cs="Arial"/>
        </w:rPr>
        <w:t xml:space="preserve"> </w:t>
      </w:r>
      <w:hyperlink r:id="rId18" w:history="1">
        <w:r w:rsidR="0045577A" w:rsidRPr="0045577A">
          <w:rPr>
            <w:rStyle w:val="Hyperlink"/>
            <w:rFonts w:ascii="Arial" w:hAnsi="Arial" w:cs="Arial"/>
          </w:rPr>
          <w:t>RP-212513</w:t>
        </w:r>
      </w:hyperlink>
      <w:r w:rsidR="0045577A" w:rsidRPr="0045577A">
        <w:rPr>
          <w:rFonts w:ascii="Arial" w:hAnsi="Arial" w:cs="Arial"/>
        </w:rPr>
        <w:t xml:space="preserve">, </w:t>
      </w:r>
      <w:hyperlink r:id="rId19" w:history="1">
        <w:r w:rsidR="0045577A" w:rsidRPr="0045577A">
          <w:rPr>
            <w:rStyle w:val="Hyperlink"/>
            <w:rFonts w:ascii="Arial" w:hAnsi="Arial" w:cs="Arial"/>
          </w:rPr>
          <w:t>RP-212514</w:t>
        </w:r>
      </w:hyperlink>
      <w:r w:rsidR="0045577A" w:rsidRPr="0045577A">
        <w:rPr>
          <w:rFonts w:ascii="Arial" w:hAnsi="Arial" w:cs="Arial"/>
        </w:rPr>
        <w:t xml:space="preserve">, </w:t>
      </w:r>
      <w:hyperlink r:id="rId20" w:history="1">
        <w:r w:rsidR="0045577A" w:rsidRPr="0045577A">
          <w:rPr>
            <w:rStyle w:val="Hyperlink"/>
            <w:rFonts w:ascii="Arial" w:hAnsi="Arial" w:cs="Arial"/>
          </w:rPr>
          <w:t>RP-212515</w:t>
        </w:r>
      </w:hyperlink>
      <w:r w:rsidR="0045577A" w:rsidRPr="0045577A">
        <w:rPr>
          <w:rFonts w:ascii="Arial" w:hAnsi="Arial" w:cs="Arial"/>
        </w:rPr>
        <w:t xml:space="preserve">, </w:t>
      </w:r>
      <w:hyperlink r:id="rId21" w:history="1">
        <w:r w:rsidR="0045577A" w:rsidRPr="0045577A">
          <w:rPr>
            <w:rStyle w:val="Hyperlink"/>
            <w:rFonts w:ascii="Arial" w:hAnsi="Arial" w:cs="Arial"/>
          </w:rPr>
          <w:t>RP-212516</w:t>
        </w:r>
      </w:hyperlink>
      <w:r w:rsidR="0045577A">
        <w:rPr>
          <w:rFonts w:ascii="Arial" w:hAnsi="Arial" w:cs="Arial"/>
        </w:rPr>
        <w:t xml:space="preserve">, </w:t>
      </w:r>
      <w:hyperlink r:id="rId22" w:history="1">
        <w:r w:rsidR="0045577A" w:rsidRPr="0045577A">
          <w:rPr>
            <w:rStyle w:val="Hyperlink"/>
            <w:rFonts w:ascii="Arial" w:hAnsi="Arial" w:cs="Arial"/>
          </w:rPr>
          <w:t>RP-212517</w:t>
        </w:r>
      </w:hyperlink>
      <w:r w:rsidR="0045577A" w:rsidRPr="0045577A">
        <w:rPr>
          <w:rFonts w:ascii="Arial" w:hAnsi="Arial" w:cs="Arial"/>
        </w:rPr>
        <w:t xml:space="preserve">, </w:t>
      </w:r>
      <w:hyperlink r:id="rId23" w:history="1">
        <w:r w:rsidR="0045577A" w:rsidRPr="0045577A">
          <w:rPr>
            <w:rStyle w:val="Hyperlink"/>
            <w:rFonts w:ascii="Arial" w:hAnsi="Arial" w:cs="Arial"/>
          </w:rPr>
          <w:t>RP-212518</w:t>
        </w:r>
      </w:hyperlink>
      <w:r w:rsidR="0045577A">
        <w:rPr>
          <w:rFonts w:ascii="Arial" w:hAnsi="Arial" w:cs="Arial"/>
        </w:rPr>
        <w:t xml:space="preserve">. </w:t>
      </w:r>
    </w:p>
    <w:p w14:paraId="3C257CC5" w14:textId="24634F6A" w:rsidR="00A713D0" w:rsidRDefault="001D31F8" w:rsidP="00C13CCF">
      <w:pPr>
        <w:rPr>
          <w:rFonts w:ascii="Arial" w:hAnsi="Arial" w:cs="Arial"/>
        </w:rPr>
      </w:pPr>
      <w:r>
        <w:rPr>
          <w:rFonts w:ascii="Arial" w:hAnsi="Arial" w:cs="Arial"/>
        </w:rPr>
        <w:t>Apple, MediaTek and Skyworks Solution Inc.</w:t>
      </w:r>
      <w:r w:rsidR="00E76361">
        <w:rPr>
          <w:rFonts w:ascii="Arial" w:hAnsi="Arial" w:cs="Arial"/>
        </w:rPr>
        <w:t xml:space="preserve"> </w:t>
      </w:r>
      <w:r>
        <w:rPr>
          <w:rFonts w:ascii="Arial" w:hAnsi="Arial" w:cs="Arial"/>
        </w:rPr>
        <w:t>(</w:t>
      </w:r>
      <w:hyperlink r:id="rId24" w:history="1">
        <w:r w:rsidRPr="001D31F8">
          <w:rPr>
            <w:rStyle w:val="Hyperlink"/>
            <w:rFonts w:ascii="Arial" w:hAnsi="Arial" w:cs="Arial"/>
          </w:rPr>
          <w:t>RP-212305</w:t>
        </w:r>
      </w:hyperlink>
      <w:r>
        <w:rPr>
          <w:rFonts w:ascii="Arial" w:hAnsi="Arial" w:cs="Arial"/>
        </w:rPr>
        <w:t>) proposes to approve CRs without the NS-value.</w:t>
      </w:r>
    </w:p>
    <w:p w14:paraId="2C7013A5" w14:textId="19B68948" w:rsidR="00A713D0" w:rsidRDefault="00044D7F" w:rsidP="00044D7F">
      <w:pPr>
        <w:pStyle w:val="Heading3"/>
      </w:pPr>
      <w:r>
        <w:t>2.2</w:t>
      </w:r>
      <w:r>
        <w:tab/>
      </w:r>
      <w:r w:rsidR="00A713D0" w:rsidRPr="00044D7F">
        <w:t xml:space="preserve">Initial </w:t>
      </w:r>
      <w:r w:rsidR="00520EDE">
        <w:t>R</w:t>
      </w:r>
      <w:r w:rsidR="00A713D0" w:rsidRPr="00044D7F">
        <w:t>ound</w:t>
      </w:r>
    </w:p>
    <w:p w14:paraId="2BC6A305" w14:textId="20D953EB" w:rsidR="005A782E" w:rsidRPr="005A782E" w:rsidRDefault="005A782E" w:rsidP="005A782E">
      <w:pPr>
        <w:pStyle w:val="Heading4"/>
      </w:pPr>
      <w:r>
        <w:t>2.2.1</w:t>
      </w:r>
      <w:r>
        <w:tab/>
        <w:t>Discussion</w:t>
      </w:r>
      <w:r w:rsidRPr="005A782E">
        <w:t xml:space="preserve"> </w:t>
      </w:r>
      <w:r w:rsidR="00520EDE">
        <w:t>I</w:t>
      </w:r>
      <w:r w:rsidRPr="005A782E">
        <w:t xml:space="preserve">nitial </w:t>
      </w:r>
      <w:r w:rsidR="00520EDE">
        <w:t>R</w:t>
      </w:r>
      <w:r w:rsidRPr="005A782E">
        <w:t>ound</w:t>
      </w:r>
    </w:p>
    <w:p w14:paraId="3BA22E41" w14:textId="42EEBD40" w:rsidR="00A713D0" w:rsidRDefault="00E95CB5" w:rsidP="00C13CCF">
      <w:pPr>
        <w:rPr>
          <w:rFonts w:ascii="Arial" w:hAnsi="Arial" w:cs="Arial"/>
        </w:rPr>
      </w:pPr>
      <w:r>
        <w:rPr>
          <w:rFonts w:ascii="Arial" w:hAnsi="Arial" w:cs="Arial"/>
        </w:rPr>
        <w:t xml:space="preserve">Do you agree to approve </w:t>
      </w:r>
      <w:r w:rsidR="0063274E">
        <w:rPr>
          <w:rFonts w:ascii="Arial" w:hAnsi="Arial" w:cs="Arial"/>
        </w:rPr>
        <w:t xml:space="preserve">Solution A as per RAN2's </w:t>
      </w:r>
      <w:r w:rsidR="00446339">
        <w:rPr>
          <w:rFonts w:ascii="Arial" w:hAnsi="Arial" w:cs="Arial"/>
        </w:rPr>
        <w:t>agreement</w:t>
      </w:r>
      <w:r w:rsidR="002121AD">
        <w:rPr>
          <w:rFonts w:ascii="Arial" w:hAnsi="Arial" w:cs="Arial"/>
        </w:rPr>
        <w:t>,</w:t>
      </w:r>
      <w:r w:rsidR="0063274E">
        <w:rPr>
          <w:rFonts w:ascii="Arial" w:hAnsi="Arial" w:cs="Arial"/>
        </w:rPr>
        <w:t xml:space="preserve"> </w:t>
      </w:r>
      <w:proofErr w:type="gramStart"/>
      <w:r w:rsidR="002121AD">
        <w:rPr>
          <w:rFonts w:ascii="Arial" w:hAnsi="Arial" w:cs="Arial"/>
        </w:rPr>
        <w:t>i.e.</w:t>
      </w:r>
      <w:proofErr w:type="gramEnd"/>
      <w:r w:rsidR="002121AD">
        <w:rPr>
          <w:rFonts w:ascii="Arial" w:hAnsi="Arial" w:cs="Arial"/>
        </w:rPr>
        <w:t xml:space="preserve"> </w:t>
      </w:r>
      <w:r w:rsidR="0063274E">
        <w:rPr>
          <w:rFonts w:ascii="Arial" w:hAnsi="Arial" w:cs="Arial"/>
        </w:rPr>
        <w:t xml:space="preserve">having both UE capability bit and </w:t>
      </w:r>
      <w:r w:rsidR="002121AD">
        <w:rPr>
          <w:rFonts w:ascii="Arial" w:hAnsi="Arial" w:cs="Arial"/>
        </w:rPr>
        <w:t xml:space="preserve">an </w:t>
      </w:r>
      <w:r w:rsidR="0063274E">
        <w:rPr>
          <w:rFonts w:ascii="Arial" w:hAnsi="Arial" w:cs="Arial"/>
        </w:rPr>
        <w:t>NS value?</w:t>
      </w:r>
      <w:r w:rsidR="002121AD">
        <w:rPr>
          <w:rFonts w:ascii="Arial" w:hAnsi="Arial" w:cs="Arial"/>
        </w:rPr>
        <w:t xml:space="preserve"> If no, </w:t>
      </w:r>
      <w:r w:rsidR="00F35FB0">
        <w:rPr>
          <w:rFonts w:ascii="Arial" w:hAnsi="Arial" w:cs="Arial"/>
        </w:rPr>
        <w:t xml:space="preserve">please clarify </w:t>
      </w:r>
      <w:r w:rsidR="002121AD">
        <w:rPr>
          <w:rFonts w:ascii="Arial" w:hAnsi="Arial" w:cs="Arial"/>
        </w:rPr>
        <w:t xml:space="preserve">how do you propose to ensure that </w:t>
      </w:r>
      <w:r w:rsidR="00090EC5" w:rsidRPr="002121AD">
        <w:rPr>
          <w:rFonts w:ascii="Arial" w:hAnsi="Arial" w:cs="Arial"/>
        </w:rPr>
        <w:t>UE’s that don’t support the DoD band need to be barred from accessing the DoD band in the US</w:t>
      </w:r>
      <w:r w:rsidR="00090EC5">
        <w:rPr>
          <w:rFonts w:ascii="Arial" w:hAnsi="Arial" w:cs="Arial"/>
        </w:rPr>
        <w:t>.</w:t>
      </w:r>
    </w:p>
    <w:tbl>
      <w:tblPr>
        <w:tblStyle w:val="TableGrid"/>
        <w:tblW w:w="0" w:type="auto"/>
        <w:tblLook w:val="04A0" w:firstRow="1" w:lastRow="0" w:firstColumn="1" w:lastColumn="0" w:noHBand="0" w:noVBand="1"/>
      </w:tblPr>
      <w:tblGrid>
        <w:gridCol w:w="1838"/>
        <w:gridCol w:w="7791"/>
      </w:tblGrid>
      <w:tr w:rsidR="00E95CB5" w:rsidRPr="00520EDE" w14:paraId="59E20B7D" w14:textId="77777777" w:rsidTr="00E95CB5">
        <w:tc>
          <w:tcPr>
            <w:tcW w:w="1838" w:type="dxa"/>
          </w:tcPr>
          <w:p w14:paraId="31E01E86" w14:textId="0F567E0B" w:rsidR="00E95CB5" w:rsidRPr="00520EDE" w:rsidRDefault="00E95CB5" w:rsidP="00C13CCF">
            <w:pPr>
              <w:rPr>
                <w:rFonts w:ascii="Arial" w:hAnsi="Arial" w:cs="Arial"/>
                <w:b/>
                <w:bCs/>
              </w:rPr>
            </w:pPr>
            <w:r w:rsidRPr="00520EDE">
              <w:rPr>
                <w:rFonts w:ascii="Arial" w:hAnsi="Arial" w:cs="Arial"/>
                <w:b/>
                <w:bCs/>
              </w:rPr>
              <w:lastRenderedPageBreak/>
              <w:t>Company</w:t>
            </w:r>
          </w:p>
        </w:tc>
        <w:tc>
          <w:tcPr>
            <w:tcW w:w="7791" w:type="dxa"/>
          </w:tcPr>
          <w:p w14:paraId="7DFFD02B" w14:textId="5593FBF0" w:rsidR="00E95CB5" w:rsidRPr="00520EDE" w:rsidRDefault="00E95CB5" w:rsidP="00C13CCF">
            <w:pPr>
              <w:rPr>
                <w:rFonts w:ascii="Arial" w:hAnsi="Arial" w:cs="Arial"/>
                <w:b/>
                <w:bCs/>
              </w:rPr>
            </w:pPr>
            <w:r w:rsidRPr="00520EDE">
              <w:rPr>
                <w:rFonts w:ascii="Arial" w:hAnsi="Arial" w:cs="Arial"/>
                <w:b/>
                <w:bCs/>
              </w:rPr>
              <w:t>Input</w:t>
            </w:r>
          </w:p>
        </w:tc>
      </w:tr>
      <w:tr w:rsidR="00E95CB5" w:rsidRPr="00520EDE" w14:paraId="376186E1" w14:textId="77777777" w:rsidTr="00E95CB5">
        <w:tc>
          <w:tcPr>
            <w:tcW w:w="1838" w:type="dxa"/>
          </w:tcPr>
          <w:p w14:paraId="4FDF9CA4" w14:textId="0919D25E" w:rsidR="00E95CB5" w:rsidRPr="00520EDE" w:rsidRDefault="007A5CB7" w:rsidP="00C13CCF">
            <w:pPr>
              <w:rPr>
                <w:rFonts w:ascii="Arial" w:hAnsi="Arial" w:cs="Arial"/>
              </w:rPr>
            </w:pPr>
            <w:r w:rsidRPr="00520EDE">
              <w:rPr>
                <w:rFonts w:ascii="Arial" w:hAnsi="Arial" w:cs="Arial"/>
              </w:rPr>
              <w:t>Nokia, Nokia Shanghai Bell</w:t>
            </w:r>
          </w:p>
        </w:tc>
        <w:tc>
          <w:tcPr>
            <w:tcW w:w="7791" w:type="dxa"/>
          </w:tcPr>
          <w:p w14:paraId="50891E70" w14:textId="6C74D2A8" w:rsidR="00E95CB5" w:rsidRPr="00520EDE" w:rsidRDefault="0001634A" w:rsidP="00C13CCF">
            <w:pPr>
              <w:rPr>
                <w:rFonts w:ascii="Arial" w:hAnsi="Arial" w:cs="Arial"/>
              </w:rPr>
            </w:pPr>
            <w:r w:rsidRPr="00520EDE">
              <w:rPr>
                <w:rFonts w:ascii="Arial" w:hAnsi="Arial" w:cs="Arial"/>
              </w:rPr>
              <w:t xml:space="preserve">Agree: this resolves IDLE mode camping issues </w:t>
            </w:r>
            <w:bookmarkStart w:id="1" w:name="OLE_LINK11"/>
            <w:bookmarkStart w:id="2" w:name="OLE_LINK12"/>
            <w:r w:rsidRPr="00520EDE">
              <w:rPr>
                <w:rFonts w:ascii="Arial" w:hAnsi="Arial" w:cs="Arial"/>
              </w:rPr>
              <w:t>since barring due to unknown NS-value was introduced by Rel-15 specifications, so it works for all UEs.</w:t>
            </w:r>
            <w:bookmarkEnd w:id="1"/>
            <w:bookmarkEnd w:id="2"/>
          </w:p>
        </w:tc>
      </w:tr>
      <w:tr w:rsidR="00E95CB5" w:rsidRPr="00520EDE" w14:paraId="307479C7" w14:textId="77777777" w:rsidTr="00E95CB5">
        <w:tc>
          <w:tcPr>
            <w:tcW w:w="1838" w:type="dxa"/>
          </w:tcPr>
          <w:p w14:paraId="33803790" w14:textId="15A5E46C" w:rsidR="00E95CB5" w:rsidRPr="00520EDE" w:rsidRDefault="002F14FE" w:rsidP="00C13CCF">
            <w:pPr>
              <w:rPr>
                <w:rFonts w:ascii="Arial" w:hAnsi="Arial" w:cs="Arial"/>
              </w:rPr>
            </w:pPr>
            <w:r w:rsidRPr="00520EDE">
              <w:rPr>
                <w:rFonts w:ascii="Arial" w:hAnsi="Arial" w:cs="Arial"/>
              </w:rPr>
              <w:t>Verizon</w:t>
            </w:r>
          </w:p>
        </w:tc>
        <w:tc>
          <w:tcPr>
            <w:tcW w:w="7791" w:type="dxa"/>
          </w:tcPr>
          <w:p w14:paraId="5EF2E753" w14:textId="77777777" w:rsidR="00E95CB5" w:rsidRPr="00520EDE" w:rsidRDefault="00116174" w:rsidP="00116174">
            <w:pPr>
              <w:rPr>
                <w:rFonts w:ascii="Arial" w:hAnsi="Arial" w:cs="Arial"/>
              </w:rPr>
            </w:pPr>
            <w:r w:rsidRPr="00520EDE">
              <w:rPr>
                <w:rFonts w:ascii="Arial" w:hAnsi="Arial" w:cs="Arial"/>
              </w:rPr>
              <w:t>We a</w:t>
            </w:r>
            <w:r w:rsidR="002F14FE" w:rsidRPr="00520EDE">
              <w:rPr>
                <w:rFonts w:ascii="Arial" w:hAnsi="Arial" w:cs="Arial"/>
              </w:rPr>
              <w:t>gree</w:t>
            </w:r>
            <w:r w:rsidRPr="00520EDE">
              <w:rPr>
                <w:rFonts w:ascii="Arial" w:hAnsi="Arial" w:cs="Arial"/>
              </w:rPr>
              <w:t xml:space="preserve"> Solution A! </w:t>
            </w:r>
          </w:p>
          <w:p w14:paraId="58E05046" w14:textId="6B87D898" w:rsidR="0024638D" w:rsidRPr="00520EDE" w:rsidRDefault="00921F3B" w:rsidP="00A77350">
            <w:pPr>
              <w:rPr>
                <w:rFonts w:ascii="Arial" w:hAnsi="Arial" w:cs="Arial"/>
              </w:rPr>
            </w:pPr>
            <w:r w:rsidRPr="00520EDE">
              <w:rPr>
                <w:rFonts w:ascii="Arial" w:hAnsi="Arial" w:cs="Arial"/>
              </w:rPr>
              <w:t xml:space="preserve">As </w:t>
            </w:r>
            <w:r w:rsidR="001D24CE" w:rsidRPr="00520EDE">
              <w:rPr>
                <w:rFonts w:ascii="Arial" w:hAnsi="Arial" w:cs="Arial"/>
              </w:rPr>
              <w:t xml:space="preserve">what </w:t>
            </w:r>
            <w:r w:rsidR="00116174" w:rsidRPr="00520EDE">
              <w:rPr>
                <w:rFonts w:ascii="Arial" w:hAnsi="Arial" w:cs="Arial"/>
              </w:rPr>
              <w:t xml:space="preserve">Nokia </w:t>
            </w:r>
            <w:r w:rsidRPr="00520EDE">
              <w:rPr>
                <w:rFonts w:ascii="Arial" w:hAnsi="Arial" w:cs="Arial"/>
              </w:rPr>
              <w:t>mentioned</w:t>
            </w:r>
            <w:r w:rsidR="001E7DFB" w:rsidRPr="00520EDE">
              <w:rPr>
                <w:rFonts w:ascii="Arial" w:hAnsi="Arial" w:cs="Arial"/>
              </w:rPr>
              <w:t xml:space="preserve"> above</w:t>
            </w:r>
            <w:r w:rsidRPr="00520EDE">
              <w:rPr>
                <w:rFonts w:ascii="Arial" w:hAnsi="Arial" w:cs="Arial"/>
              </w:rPr>
              <w:t xml:space="preserve">, </w:t>
            </w:r>
            <w:r w:rsidR="00116174" w:rsidRPr="00520EDE">
              <w:rPr>
                <w:rFonts w:ascii="Arial" w:hAnsi="Arial" w:cs="Arial"/>
              </w:rPr>
              <w:t>th</w:t>
            </w:r>
            <w:r w:rsidRPr="00520EDE">
              <w:rPr>
                <w:rFonts w:ascii="Arial" w:hAnsi="Arial" w:cs="Arial"/>
              </w:rPr>
              <w:t xml:space="preserve">is </w:t>
            </w:r>
            <w:r w:rsidR="00116174" w:rsidRPr="00520EDE">
              <w:rPr>
                <w:rFonts w:ascii="Arial" w:hAnsi="Arial" w:cs="Arial"/>
              </w:rPr>
              <w:t xml:space="preserve">soltoin is aligning on the RAN2 soltuion. </w:t>
            </w:r>
            <w:r w:rsidR="00D22FD2" w:rsidRPr="00520EDE">
              <w:rPr>
                <w:rFonts w:ascii="Arial" w:hAnsi="Arial" w:cs="Arial"/>
              </w:rPr>
              <w:t>Also, i</w:t>
            </w:r>
            <w:r w:rsidRPr="00520EDE">
              <w:rPr>
                <w:rFonts w:ascii="Arial" w:hAnsi="Arial" w:cs="Arial"/>
              </w:rPr>
              <w:t xml:space="preserve">t </w:t>
            </w:r>
            <w:r w:rsidR="00116174" w:rsidRPr="00520EDE">
              <w:rPr>
                <w:rFonts w:ascii="Arial" w:hAnsi="Arial" w:cs="Arial"/>
              </w:rPr>
              <w:t xml:space="preserve">is same as </w:t>
            </w:r>
            <w:r w:rsidRPr="00520EDE">
              <w:rPr>
                <w:rFonts w:ascii="Arial" w:hAnsi="Arial" w:cs="Arial"/>
              </w:rPr>
              <w:t xml:space="preserve">the </w:t>
            </w:r>
            <w:r w:rsidR="00116174" w:rsidRPr="00520EDE">
              <w:rPr>
                <w:rFonts w:ascii="Arial" w:hAnsi="Arial" w:cs="Arial"/>
              </w:rPr>
              <w:t>RAN4 agreement.</w:t>
            </w:r>
            <w:r w:rsidR="00D22FD2" w:rsidRPr="00520EDE">
              <w:rPr>
                <w:rFonts w:ascii="Arial" w:hAnsi="Arial" w:cs="Arial"/>
              </w:rPr>
              <w:t xml:space="preserve"> </w:t>
            </w:r>
          </w:p>
        </w:tc>
      </w:tr>
      <w:tr w:rsidR="00E95CB5" w:rsidRPr="00520EDE" w14:paraId="41A18A08" w14:textId="77777777" w:rsidTr="00E95CB5">
        <w:tc>
          <w:tcPr>
            <w:tcW w:w="1838" w:type="dxa"/>
          </w:tcPr>
          <w:p w14:paraId="7F7093CB" w14:textId="3A671275" w:rsidR="00E95CB5" w:rsidRPr="00520EDE" w:rsidRDefault="0077507F" w:rsidP="00C13CCF">
            <w:pPr>
              <w:rPr>
                <w:rFonts w:ascii="Arial" w:hAnsi="Arial" w:cs="Arial"/>
              </w:rPr>
            </w:pPr>
            <w:r w:rsidRPr="00520EDE">
              <w:rPr>
                <w:rFonts w:ascii="Arial" w:hAnsi="Arial" w:cs="Arial"/>
              </w:rPr>
              <w:t>Huawei</w:t>
            </w:r>
          </w:p>
        </w:tc>
        <w:tc>
          <w:tcPr>
            <w:tcW w:w="7791" w:type="dxa"/>
          </w:tcPr>
          <w:p w14:paraId="1CE2BE0C" w14:textId="007EA393" w:rsidR="00E95CB5" w:rsidRPr="00520EDE" w:rsidRDefault="0077507F" w:rsidP="0077507F">
            <w:pPr>
              <w:rPr>
                <w:rFonts w:ascii="Arial" w:hAnsi="Arial" w:cs="Arial"/>
              </w:rPr>
            </w:pPr>
            <w:r w:rsidRPr="00520EDE">
              <w:rPr>
                <w:rFonts w:ascii="Arial" w:hAnsi="Arial" w:cs="Arial"/>
              </w:rPr>
              <w:t xml:space="preserve">Ok to follow the RAN2/4 agreements. As per GTW discussion, if needed, also fine to continue the NS-related </w:t>
            </w:r>
            <w:r w:rsidR="002B3B87" w:rsidRPr="00520EDE">
              <w:rPr>
                <w:rFonts w:ascii="Arial" w:hAnsi="Arial" w:cs="Arial"/>
              </w:rPr>
              <w:t xml:space="preserve">technical </w:t>
            </w:r>
            <w:r w:rsidRPr="00520EDE">
              <w:rPr>
                <w:rFonts w:ascii="Arial" w:hAnsi="Arial" w:cs="Arial"/>
              </w:rPr>
              <w:t xml:space="preserve">discussion in </w:t>
            </w:r>
            <w:r w:rsidR="002B3B87" w:rsidRPr="00520EDE">
              <w:rPr>
                <w:rFonts w:ascii="Arial" w:hAnsi="Arial" w:cs="Arial"/>
              </w:rPr>
              <w:t>next RAN4.</w:t>
            </w:r>
          </w:p>
        </w:tc>
      </w:tr>
      <w:tr w:rsidR="00E95CB5" w:rsidRPr="00520EDE" w14:paraId="5EF79435" w14:textId="77777777" w:rsidTr="00E95CB5">
        <w:tc>
          <w:tcPr>
            <w:tcW w:w="1838" w:type="dxa"/>
          </w:tcPr>
          <w:p w14:paraId="6D392D2B" w14:textId="14C09E9E" w:rsidR="00E95CB5" w:rsidRPr="00520EDE" w:rsidRDefault="002D39BE" w:rsidP="00C13CCF">
            <w:pPr>
              <w:rPr>
                <w:rFonts w:ascii="Arial" w:hAnsi="Arial" w:cs="Arial"/>
              </w:rPr>
            </w:pPr>
            <w:r w:rsidRPr="00520EDE">
              <w:rPr>
                <w:rFonts w:ascii="Arial" w:hAnsi="Arial" w:cs="Arial"/>
              </w:rPr>
              <w:t>ZTE</w:t>
            </w:r>
          </w:p>
        </w:tc>
        <w:tc>
          <w:tcPr>
            <w:tcW w:w="7791" w:type="dxa"/>
          </w:tcPr>
          <w:p w14:paraId="4586C9C6" w14:textId="6FB9A0D2" w:rsidR="00E95CB5" w:rsidRPr="00520EDE" w:rsidRDefault="002D39BE" w:rsidP="00C13CCF">
            <w:pPr>
              <w:rPr>
                <w:rFonts w:ascii="Arial" w:hAnsi="Arial" w:cs="Arial"/>
              </w:rPr>
            </w:pPr>
            <w:r w:rsidRPr="00520EDE">
              <w:rPr>
                <w:rFonts w:ascii="Arial" w:hAnsi="Arial" w:cs="Arial"/>
              </w:rPr>
              <w:t>Yes</w:t>
            </w:r>
            <w:r w:rsidR="0083624E" w:rsidRPr="00520EDE">
              <w:rPr>
                <w:rFonts w:ascii="Arial" w:hAnsi="Arial" w:cs="Arial"/>
              </w:rPr>
              <w:t xml:space="preserve">, to approve </w:t>
            </w:r>
            <w:r w:rsidRPr="00520EDE">
              <w:rPr>
                <w:rFonts w:ascii="Arial" w:hAnsi="Arial" w:cs="Arial"/>
              </w:rPr>
              <w:t>Solution A. RAN4 has already exclude</w:t>
            </w:r>
            <w:r w:rsidR="0018288A" w:rsidRPr="00520EDE">
              <w:rPr>
                <w:rFonts w:ascii="Arial" w:hAnsi="Arial" w:cs="Arial"/>
              </w:rPr>
              <w:t>d</w:t>
            </w:r>
            <w:r w:rsidRPr="00520EDE">
              <w:rPr>
                <w:rFonts w:ascii="Arial" w:hAnsi="Arial" w:cs="Arial"/>
              </w:rPr>
              <w:t xml:space="preserve"> </w:t>
            </w:r>
            <w:r w:rsidR="00014B66" w:rsidRPr="00520EDE">
              <w:rPr>
                <w:rFonts w:ascii="Arial" w:hAnsi="Arial" w:cs="Arial"/>
              </w:rPr>
              <w:t xml:space="preserve">the </w:t>
            </w:r>
            <w:r w:rsidRPr="00520EDE">
              <w:rPr>
                <w:rFonts w:ascii="Arial" w:hAnsi="Arial" w:cs="Arial"/>
              </w:rPr>
              <w:t>new band approach.</w:t>
            </w:r>
          </w:p>
        </w:tc>
      </w:tr>
      <w:tr w:rsidR="00E95CB5" w:rsidRPr="00520EDE" w14:paraId="515B52FF" w14:textId="77777777" w:rsidTr="00E95CB5">
        <w:tc>
          <w:tcPr>
            <w:tcW w:w="1838" w:type="dxa"/>
          </w:tcPr>
          <w:p w14:paraId="5AFDA8F1" w14:textId="0B9EEC30" w:rsidR="00E95CB5" w:rsidRPr="00520EDE" w:rsidRDefault="00C36369" w:rsidP="00C13CCF">
            <w:pPr>
              <w:rPr>
                <w:rFonts w:ascii="Arial" w:hAnsi="Arial" w:cs="Arial"/>
              </w:rPr>
            </w:pPr>
            <w:r w:rsidRPr="00520EDE">
              <w:rPr>
                <w:rFonts w:ascii="Arial" w:hAnsi="Arial" w:cs="Arial"/>
              </w:rPr>
              <w:t>AT&amp;T</w:t>
            </w:r>
          </w:p>
        </w:tc>
        <w:tc>
          <w:tcPr>
            <w:tcW w:w="7791" w:type="dxa"/>
          </w:tcPr>
          <w:p w14:paraId="504710C6" w14:textId="2CA10F9C" w:rsidR="00E95CB5" w:rsidRPr="00520EDE" w:rsidRDefault="00C36369" w:rsidP="00C13CCF">
            <w:pPr>
              <w:rPr>
                <w:rFonts w:ascii="Arial" w:hAnsi="Arial" w:cs="Arial"/>
              </w:rPr>
            </w:pPr>
            <w:r w:rsidRPr="00520EDE">
              <w:rPr>
                <w:rFonts w:ascii="Arial" w:hAnsi="Arial" w:cs="Arial"/>
              </w:rPr>
              <w:t>Although we do not see the need for NS-value, we can accept Solution A with the assumption that the RAN4 CRs below are modified to address our comments and concerns</w:t>
            </w:r>
            <w:r w:rsidR="002E24CA" w:rsidRPr="00520EDE">
              <w:rPr>
                <w:rFonts w:ascii="Arial" w:hAnsi="Arial" w:cs="Arial"/>
              </w:rPr>
              <w:t xml:space="preserve"> below.</w:t>
            </w:r>
          </w:p>
        </w:tc>
      </w:tr>
      <w:tr w:rsidR="00E95CB5" w:rsidRPr="00520EDE" w14:paraId="3B4F38F2" w14:textId="77777777" w:rsidTr="00E95CB5">
        <w:tc>
          <w:tcPr>
            <w:tcW w:w="1838" w:type="dxa"/>
          </w:tcPr>
          <w:p w14:paraId="378BDD06" w14:textId="15C0E279" w:rsidR="00E95CB5" w:rsidRPr="00520EDE" w:rsidRDefault="00B84D6F" w:rsidP="00C13CCF">
            <w:pPr>
              <w:rPr>
                <w:rFonts w:ascii="Arial" w:hAnsi="Arial" w:cs="Arial"/>
              </w:rPr>
            </w:pPr>
            <w:r w:rsidRPr="00520EDE">
              <w:rPr>
                <w:rFonts w:ascii="Arial" w:hAnsi="Arial" w:cs="Arial"/>
              </w:rPr>
              <w:t>T-Mobile USA</w:t>
            </w:r>
          </w:p>
        </w:tc>
        <w:tc>
          <w:tcPr>
            <w:tcW w:w="7791" w:type="dxa"/>
          </w:tcPr>
          <w:p w14:paraId="0BAB0799" w14:textId="4EC05FAC" w:rsidR="00E95CB5" w:rsidRPr="00520EDE" w:rsidRDefault="00286E1F" w:rsidP="00C13CCF">
            <w:pPr>
              <w:rPr>
                <w:rFonts w:ascii="Arial" w:hAnsi="Arial" w:cs="Arial"/>
              </w:rPr>
            </w:pPr>
            <w:r w:rsidRPr="00520EDE">
              <w:rPr>
                <w:rFonts w:ascii="Arial" w:hAnsi="Arial" w:cs="Arial"/>
              </w:rPr>
              <w:t>We agree with Solution A, to have a new capability bit and NS value. We can live without the new NS value if that is the only way to get CRs approved at this meeting,</w:t>
            </w:r>
          </w:p>
        </w:tc>
      </w:tr>
      <w:tr w:rsidR="00FA5EB9" w:rsidRPr="00520EDE" w14:paraId="14C7B2C6" w14:textId="77777777" w:rsidTr="00E95CB5">
        <w:tc>
          <w:tcPr>
            <w:tcW w:w="1838" w:type="dxa"/>
          </w:tcPr>
          <w:p w14:paraId="694876E0" w14:textId="0F94AF45" w:rsidR="00FA5EB9" w:rsidRPr="00520EDE" w:rsidRDefault="00FA5EB9" w:rsidP="00FA5EB9">
            <w:pPr>
              <w:rPr>
                <w:rFonts w:ascii="Arial" w:hAnsi="Arial" w:cs="Arial"/>
              </w:rPr>
            </w:pPr>
            <w:r w:rsidRPr="00520EDE">
              <w:rPr>
                <w:rFonts w:ascii="Arial" w:hAnsi="Arial" w:cs="Arial"/>
              </w:rPr>
              <w:t>Apple</w:t>
            </w:r>
          </w:p>
        </w:tc>
        <w:tc>
          <w:tcPr>
            <w:tcW w:w="7791" w:type="dxa"/>
          </w:tcPr>
          <w:p w14:paraId="56149E24" w14:textId="77777777" w:rsidR="00FA5EB9" w:rsidRPr="00520EDE" w:rsidRDefault="00FA5EB9" w:rsidP="00FA5EB9">
            <w:pPr>
              <w:rPr>
                <w:rFonts w:ascii="Arial" w:hAnsi="Arial" w:cs="Arial"/>
              </w:rPr>
            </w:pPr>
            <w:r w:rsidRPr="00520EDE">
              <w:rPr>
                <w:rFonts w:ascii="Arial" w:hAnsi="Arial" w:cs="Arial"/>
              </w:rPr>
              <w:t xml:space="preserve">Though we are not quite convinced the new NS value is needed as when foreign UEs receive the Mobile Country Code from SIB, they should realize that they are roaming in US and should refrain themselves from accessing the cell if they are not FCC certified for the band, just like all UEs in US. Nonetheless, if the majority companies think the new NS value is needed, we can also accept that. However, in our view, we think the support of the new NS value is better paired with modifiedMPR-Behavior bits in NR rather than paired with a new capability bit. As commented in RP-212204, the new NS value is not used according to its conventional purpose. So using the modifiedMPR-Behavior bit to indicate the UE capability and the support of the new NS value would have the merit to rationalize the use of the new NS value. And in RAN4, we’ve already had similar precedent when the new NS_203 was introduced for n258. Using modifiedMPR-Behavior bit also provides the advantage that no new UE capability in NR nor a new band number would need to be considered again if more new frequency ranges in Band n77 open up in future. </w:t>
            </w:r>
          </w:p>
          <w:p w14:paraId="1C055CD9" w14:textId="7003AE21" w:rsidR="00FA5EB9" w:rsidRPr="00520EDE" w:rsidRDefault="00FA5EB9" w:rsidP="00FA5EB9">
            <w:pPr>
              <w:rPr>
                <w:rFonts w:ascii="Arial" w:hAnsi="Arial" w:cs="Arial"/>
              </w:rPr>
            </w:pPr>
            <w:r w:rsidRPr="00520EDE">
              <w:rPr>
                <w:rFonts w:ascii="Arial" w:hAnsi="Arial" w:cs="Arial"/>
              </w:rPr>
              <w:t>To sum up our view, we would prefer to either approve the endorsed CRs only, or go with the package of (new NS value + modifiedMPR-Behavior + new LTE capability endorsed in RAN2) in this meeting. With the modifiedMPR-Behavior in RAN4 specifications, we would no longer need new UE capability bit in NR.</w:t>
            </w:r>
          </w:p>
        </w:tc>
      </w:tr>
      <w:tr w:rsidR="00DA0107" w:rsidRPr="00520EDE" w14:paraId="31ED66F0" w14:textId="77777777" w:rsidTr="00E95CB5">
        <w:tc>
          <w:tcPr>
            <w:tcW w:w="1838" w:type="dxa"/>
          </w:tcPr>
          <w:p w14:paraId="50E54F8A" w14:textId="34741D8C" w:rsidR="00DA0107" w:rsidRPr="00520EDE" w:rsidRDefault="00DA0107" w:rsidP="00FA5EB9">
            <w:pPr>
              <w:rPr>
                <w:rFonts w:ascii="Arial" w:hAnsi="Arial" w:cs="Arial"/>
              </w:rPr>
            </w:pPr>
            <w:r w:rsidRPr="00520EDE">
              <w:rPr>
                <w:rFonts w:ascii="Arial" w:hAnsi="Arial" w:cs="Arial"/>
              </w:rPr>
              <w:t>Qualcomm Incorporated</w:t>
            </w:r>
          </w:p>
        </w:tc>
        <w:tc>
          <w:tcPr>
            <w:tcW w:w="7791" w:type="dxa"/>
          </w:tcPr>
          <w:p w14:paraId="216D7059" w14:textId="39329C0E" w:rsidR="00DA0107" w:rsidRPr="00520EDE" w:rsidRDefault="00DA0107" w:rsidP="00FA5EB9">
            <w:pPr>
              <w:rPr>
                <w:rFonts w:ascii="Arial" w:eastAsia="Yu Mincho" w:hAnsi="Arial" w:cs="Arial"/>
              </w:rPr>
            </w:pPr>
            <w:r w:rsidRPr="00520EDE">
              <w:rPr>
                <w:rFonts w:ascii="Arial" w:eastAsia="Yu Mincho" w:hAnsi="Arial" w:cs="Arial"/>
              </w:rPr>
              <w:t xml:space="preserve">We support Solution A. The overall system behaviour is more stable with new NS value than relying on network implementations to handle UEs not indicating the new UE capability for support for </w:t>
            </w:r>
            <w:r w:rsidRPr="00520EDE">
              <w:rPr>
                <w:rFonts w:ascii="Arial" w:hAnsi="Arial" w:cs="Arial"/>
              </w:rPr>
              <w:t xml:space="preserve">3450-3550 MHz. New NS value avoids </w:t>
            </w:r>
            <w:r w:rsidR="00266BBB" w:rsidRPr="00520EDE">
              <w:rPr>
                <w:rFonts w:ascii="Arial" w:hAnsi="Arial" w:cs="Arial"/>
              </w:rPr>
              <w:t xml:space="preserve">the situation </w:t>
            </w:r>
            <w:r w:rsidRPr="00520EDE">
              <w:rPr>
                <w:rFonts w:ascii="Arial" w:hAnsi="Arial" w:cs="Arial"/>
              </w:rPr>
              <w:t>a UE not supporting the new UE capabilty</w:t>
            </w:r>
            <w:r w:rsidR="00266BBB" w:rsidRPr="00520EDE">
              <w:rPr>
                <w:rFonts w:ascii="Arial" w:hAnsi="Arial" w:cs="Arial"/>
              </w:rPr>
              <w:t xml:space="preserve"> </w:t>
            </w:r>
            <w:r w:rsidRPr="00520EDE">
              <w:rPr>
                <w:rFonts w:ascii="Arial" w:hAnsi="Arial" w:cs="Arial"/>
              </w:rPr>
              <w:t>camp</w:t>
            </w:r>
            <w:r w:rsidR="00266BBB" w:rsidRPr="00520EDE">
              <w:rPr>
                <w:rFonts w:ascii="Arial" w:hAnsi="Arial" w:cs="Arial"/>
              </w:rPr>
              <w:t>s</w:t>
            </w:r>
            <w:r w:rsidRPr="00520EDE">
              <w:rPr>
                <w:rFonts w:ascii="Arial" w:hAnsi="Arial" w:cs="Arial"/>
              </w:rPr>
              <w:t xml:space="preserve"> on 3450-3550 MHz without knowing if it will be rejected by the network.</w:t>
            </w:r>
          </w:p>
          <w:p w14:paraId="0829429E" w14:textId="3DD811B2" w:rsidR="00DA0107" w:rsidRPr="00520EDE" w:rsidRDefault="00DA0107" w:rsidP="00FA5EB9">
            <w:pPr>
              <w:rPr>
                <w:rFonts w:ascii="Arial" w:eastAsia="Yu Mincho" w:hAnsi="Arial" w:cs="Arial"/>
              </w:rPr>
            </w:pPr>
            <w:r w:rsidRPr="00520EDE">
              <w:rPr>
                <w:rFonts w:ascii="Arial" w:eastAsia="Yu Mincho" w:hAnsi="Arial" w:cs="Arial"/>
              </w:rPr>
              <w:t>We propose not to postpone the discussion.</w:t>
            </w:r>
          </w:p>
        </w:tc>
      </w:tr>
      <w:tr w:rsidR="000837D3" w:rsidRPr="00520EDE" w14:paraId="79BB2D03" w14:textId="77777777" w:rsidTr="00E95CB5">
        <w:tc>
          <w:tcPr>
            <w:tcW w:w="1838" w:type="dxa"/>
          </w:tcPr>
          <w:p w14:paraId="7FD864EF" w14:textId="671FC9D3" w:rsidR="000837D3" w:rsidRPr="00520EDE" w:rsidRDefault="000837D3" w:rsidP="00FA5EB9">
            <w:pPr>
              <w:rPr>
                <w:rFonts w:ascii="Arial" w:hAnsi="Arial" w:cs="Arial"/>
              </w:rPr>
            </w:pPr>
            <w:r w:rsidRPr="00520EDE">
              <w:rPr>
                <w:rFonts w:ascii="Arial" w:hAnsi="Arial" w:cs="Arial"/>
              </w:rPr>
              <w:t>Ericsson</w:t>
            </w:r>
          </w:p>
        </w:tc>
        <w:tc>
          <w:tcPr>
            <w:tcW w:w="7791" w:type="dxa"/>
          </w:tcPr>
          <w:p w14:paraId="3B3C9950" w14:textId="77777777" w:rsidR="000837D3" w:rsidRPr="00520EDE" w:rsidRDefault="000837D3" w:rsidP="000837D3">
            <w:pPr>
              <w:rPr>
                <w:rFonts w:ascii="Arial" w:hAnsi="Arial" w:cs="Arial"/>
              </w:rPr>
            </w:pPr>
            <w:r w:rsidRPr="00520EDE">
              <w:rPr>
                <w:rFonts w:ascii="Arial" w:hAnsi="Arial" w:cs="Arial"/>
              </w:rPr>
              <w:t>Yes, we agree.</w:t>
            </w:r>
          </w:p>
          <w:p w14:paraId="1ED25593" w14:textId="77777777" w:rsidR="000837D3" w:rsidRPr="00520EDE" w:rsidRDefault="000837D3" w:rsidP="000837D3">
            <w:pPr>
              <w:rPr>
                <w:rFonts w:ascii="Arial" w:hAnsi="Arial" w:cs="Arial"/>
              </w:rPr>
            </w:pPr>
          </w:p>
          <w:p w14:paraId="0629B522" w14:textId="77777777" w:rsidR="000837D3" w:rsidRPr="00520EDE" w:rsidRDefault="000837D3" w:rsidP="000837D3">
            <w:pPr>
              <w:rPr>
                <w:rFonts w:ascii="Arial" w:hAnsi="Arial" w:cs="Arial"/>
              </w:rPr>
            </w:pPr>
            <w:r w:rsidRPr="00520EDE">
              <w:rPr>
                <w:rFonts w:ascii="Arial" w:hAnsi="Arial" w:cs="Arial"/>
              </w:rPr>
              <w:lastRenderedPageBreak/>
              <w:t>RAN2 already defined that Solution A above is "</w:t>
            </w:r>
            <w:r w:rsidRPr="00520EDE">
              <w:t>new cap signalling + new NS value</w:t>
            </w:r>
            <w:r w:rsidRPr="00520EDE">
              <w:rPr>
                <w:rFonts w:ascii="Arial" w:hAnsi="Arial" w:cs="Arial"/>
              </w:rPr>
              <w:t>". We don't think that RAN plenary should revert this decision.</w:t>
            </w:r>
          </w:p>
          <w:p w14:paraId="09168CD5" w14:textId="77777777" w:rsidR="000837D3" w:rsidRPr="00520EDE" w:rsidRDefault="000837D3" w:rsidP="000837D3">
            <w:pPr>
              <w:rPr>
                <w:rFonts w:ascii="Arial" w:hAnsi="Arial" w:cs="Arial"/>
              </w:rPr>
            </w:pPr>
          </w:p>
          <w:p w14:paraId="412572B0" w14:textId="77777777" w:rsidR="000837D3" w:rsidRPr="00520EDE" w:rsidRDefault="000837D3" w:rsidP="000837D3">
            <w:pPr>
              <w:rPr>
                <w:rFonts w:ascii="Arial" w:hAnsi="Arial" w:cs="Arial"/>
              </w:rPr>
            </w:pPr>
            <w:r w:rsidRPr="00520EDE">
              <w:rPr>
                <w:rFonts w:ascii="Arial" w:hAnsi="Arial" w:cs="Arial"/>
              </w:rPr>
              <w:t xml:space="preserve">The NS-value is needed for RAN2 purposes. </w:t>
            </w:r>
            <w:r w:rsidRPr="00520EDE">
              <w:rPr>
                <w:rFonts w:ascii="Arial" w:hAnsi="Arial" w:cs="Arial"/>
                <w:b/>
                <w:bCs/>
              </w:rPr>
              <w:t>Not</w:t>
            </w:r>
            <w:r w:rsidRPr="00520EDE">
              <w:rPr>
                <w:rFonts w:ascii="Arial" w:hAnsi="Arial" w:cs="Arial"/>
              </w:rPr>
              <w:t xml:space="preserve"> RAN4 purposes. The NS-value should therefore not be discussed in RAN4, but it should be discussed in RAN2. And as is familiar: RAN2 already agreed (</w:t>
            </w:r>
            <w:proofErr w:type="spellStart"/>
            <w:r w:rsidRPr="00520EDE">
              <w:rPr>
                <w:rFonts w:ascii="Arial" w:hAnsi="Arial" w:cs="Arial"/>
              </w:rPr>
              <w:t>see</w:t>
            </w:r>
            <w:proofErr w:type="spellEnd"/>
            <w:r w:rsidRPr="00520EDE">
              <w:rPr>
                <w:rFonts w:ascii="Arial" w:hAnsi="Arial" w:cs="Arial"/>
              </w:rPr>
              <w:t xml:space="preserve"> LS </w:t>
            </w:r>
            <w:hyperlink r:id="rId25" w:history="1">
              <w:r w:rsidRPr="00520EDE">
                <w:rPr>
                  <w:rStyle w:val="Hyperlink"/>
                  <w:rFonts w:ascii="Arial" w:hAnsi="Arial" w:cs="Arial"/>
                </w:rPr>
                <w:t>RP-211671</w:t>
              </w:r>
            </w:hyperlink>
            <w:r w:rsidRPr="00520EDE">
              <w:rPr>
                <w:rFonts w:ascii="Arial" w:hAnsi="Arial" w:cs="Arial"/>
              </w:rPr>
              <w:t xml:space="preserve">) </w:t>
            </w:r>
            <w:proofErr w:type="spellStart"/>
            <w:r w:rsidRPr="00520EDE">
              <w:rPr>
                <w:rFonts w:ascii="Arial" w:hAnsi="Arial" w:cs="Arial"/>
              </w:rPr>
              <w:t>that</w:t>
            </w:r>
            <w:proofErr w:type="spellEnd"/>
            <w:r w:rsidRPr="00520EDE">
              <w:rPr>
                <w:rFonts w:ascii="Arial" w:hAnsi="Arial" w:cs="Arial"/>
              </w:rPr>
              <w:t xml:space="preserve"> </w:t>
            </w:r>
            <w:proofErr w:type="spellStart"/>
            <w:r w:rsidRPr="00520EDE">
              <w:rPr>
                <w:rFonts w:ascii="Arial" w:hAnsi="Arial" w:cs="Arial"/>
              </w:rPr>
              <w:t>there</w:t>
            </w:r>
            <w:proofErr w:type="spellEnd"/>
            <w:r w:rsidRPr="00520EDE">
              <w:rPr>
                <w:rFonts w:ascii="Arial" w:hAnsi="Arial" w:cs="Arial"/>
              </w:rPr>
              <w:t xml:space="preserve"> </w:t>
            </w:r>
            <w:proofErr w:type="spellStart"/>
            <w:r w:rsidRPr="00520EDE">
              <w:rPr>
                <w:rFonts w:ascii="Arial" w:hAnsi="Arial" w:cs="Arial"/>
              </w:rPr>
              <w:t>must</w:t>
            </w:r>
            <w:proofErr w:type="spellEnd"/>
            <w:r w:rsidRPr="00520EDE">
              <w:rPr>
                <w:rFonts w:ascii="Arial" w:hAnsi="Arial" w:cs="Arial"/>
              </w:rPr>
              <w:t xml:space="preserve"> be a way to prevent UEs without this capability from camping on cells in the DoD-band. The way to prevent this would be using an NS-value.</w:t>
            </w:r>
          </w:p>
          <w:p w14:paraId="54ADA353" w14:textId="77777777" w:rsidR="000837D3" w:rsidRPr="00520EDE" w:rsidRDefault="000837D3" w:rsidP="000837D3">
            <w:pPr>
              <w:rPr>
                <w:rFonts w:ascii="Arial" w:hAnsi="Arial" w:cs="Arial"/>
              </w:rPr>
            </w:pPr>
          </w:p>
          <w:p w14:paraId="245F9BBE" w14:textId="77777777" w:rsidR="000837D3" w:rsidRPr="00520EDE" w:rsidRDefault="000837D3" w:rsidP="000837D3">
            <w:pPr>
              <w:rPr>
                <w:rFonts w:ascii="Arial" w:hAnsi="Arial" w:cs="Arial"/>
              </w:rPr>
            </w:pPr>
            <w:r w:rsidRPr="00520EDE">
              <w:rPr>
                <w:rFonts w:ascii="Arial" w:hAnsi="Arial" w:cs="Arial"/>
              </w:rPr>
              <w:t xml:space="preserve">To understand the motivation why RAN2 agreed that the NS-value is needed, we first must understand how the network configures UEs: When a UE is served by a gNB, the gNB must find an RRC configuration for the UE. The RRC configuration must comply with the signalled UE capabilities. If the network cannot find </w:t>
            </w:r>
            <w:r w:rsidRPr="00520EDE">
              <w:rPr>
                <w:rFonts w:ascii="Arial" w:hAnsi="Arial" w:cs="Arial"/>
                <w:b/>
                <w:bCs/>
              </w:rPr>
              <w:t>any</w:t>
            </w:r>
            <w:r w:rsidRPr="00520EDE">
              <w:rPr>
                <w:rFonts w:ascii="Arial" w:hAnsi="Arial" w:cs="Arial"/>
              </w:rPr>
              <w:t xml:space="preserve"> configuration which suits the UE capabilities, the network has no other choice than to reject the UE.</w:t>
            </w:r>
          </w:p>
          <w:p w14:paraId="02E693C8" w14:textId="77777777" w:rsidR="000837D3" w:rsidRPr="00520EDE" w:rsidRDefault="000837D3" w:rsidP="000837D3">
            <w:pPr>
              <w:rPr>
                <w:rFonts w:ascii="Arial" w:hAnsi="Arial" w:cs="Arial"/>
              </w:rPr>
            </w:pPr>
            <w:r w:rsidRPr="00520EDE">
              <w:rPr>
                <w:rFonts w:ascii="Arial" w:hAnsi="Arial" w:cs="Arial"/>
              </w:rPr>
              <w:t xml:space="preserve">Now: Consider a legacy UE which supports "n77". That legacy UE would camp on and connect to cells in the DoD-band since they are indicating "n77". But these legacy UEs would of course </w:t>
            </w:r>
            <w:r w:rsidRPr="00520EDE">
              <w:rPr>
                <w:rFonts w:ascii="Arial" w:hAnsi="Arial" w:cs="Arial"/>
                <w:b/>
                <w:bCs/>
              </w:rPr>
              <w:t>not</w:t>
            </w:r>
            <w:r w:rsidRPr="00520EDE">
              <w:rPr>
                <w:rFonts w:ascii="Arial" w:hAnsi="Arial" w:cs="Arial"/>
              </w:rPr>
              <w:t xml:space="preserve"> include the to-be-added capability bit that says that the UE supports cells in the DoD-band. This creates the problem. This means that there will be UEs which will camp on and connect to cells in the DoD-band but based on their UE-capabilities they actually dont support cells in the DoD-band. The network cannot find </w:t>
            </w:r>
            <w:r w:rsidRPr="00520EDE">
              <w:rPr>
                <w:rFonts w:ascii="Arial" w:hAnsi="Arial" w:cs="Arial"/>
                <w:b/>
                <w:bCs/>
              </w:rPr>
              <w:t>any</w:t>
            </w:r>
            <w:r w:rsidRPr="00520EDE">
              <w:rPr>
                <w:rFonts w:ascii="Arial" w:hAnsi="Arial" w:cs="Arial"/>
              </w:rPr>
              <w:t xml:space="preserve"> configuration which suits the UE capabilities and therefore has no other choice than to reject the UE. And the UE would soon return again.</w:t>
            </w:r>
          </w:p>
          <w:p w14:paraId="62C00545" w14:textId="77777777" w:rsidR="000837D3" w:rsidRPr="00520EDE" w:rsidRDefault="000837D3" w:rsidP="000837D3">
            <w:pPr>
              <w:rPr>
                <w:rFonts w:ascii="Arial" w:hAnsi="Arial" w:cs="Arial"/>
              </w:rPr>
            </w:pPr>
          </w:p>
          <w:p w14:paraId="7B9708F3" w14:textId="77777777" w:rsidR="000837D3" w:rsidRPr="00520EDE" w:rsidRDefault="000837D3" w:rsidP="000837D3">
            <w:pPr>
              <w:rPr>
                <w:rFonts w:ascii="Arial" w:hAnsi="Arial" w:cs="Arial"/>
              </w:rPr>
            </w:pPr>
            <w:r w:rsidRPr="00520EDE">
              <w:rPr>
                <w:rFonts w:ascii="Arial" w:hAnsi="Arial" w:cs="Arial"/>
              </w:rPr>
              <w:t xml:space="preserve">For information and in response to Observation 2 in Apple's contribution </w:t>
            </w:r>
            <w:hyperlink r:id="rId26" w:history="1">
              <w:r w:rsidRPr="00520EDE">
                <w:rPr>
                  <w:rStyle w:val="Hyperlink"/>
                  <w:rFonts w:ascii="Arial" w:hAnsi="Arial" w:cs="Arial"/>
                </w:rPr>
                <w:t>RP-212305</w:t>
              </w:r>
            </w:hyperlink>
            <w:r w:rsidRPr="00520EDE">
              <w:rPr>
                <w:rFonts w:ascii="Arial" w:hAnsi="Arial" w:cs="Arial"/>
              </w:rPr>
              <w:t xml:space="preserve">: NS-value signalling works so that a UE will read system information to see what NS-values the network is broadcasting. If for a cell the network broadcast NS-values and the UE does not understand and comply to at least one of those NS-values (see 38.331 5.2.2.4.2  Actions upon reception of the SIB1), the UE will bar that cell (=not camp on or connect to that cell). This means that by adding the new NS-value for n77 band, legacy UEs which do not implement that NS-value will not camp on nor connect to a cell indicating that NS-value. In this case, cells in the DoD-band can bar legacy UEs by broadcasting the new NS value. This because those legacy UEs does not understand that NS-value. As explained above, the problem that the NS-value should address is to prevent legacy UEs from camping on and accessing cells in the DoD-band. And the goal is achieved when a network can broadcast the new NS-value in the DoD-band. So Observation 2 in </w:t>
            </w:r>
            <w:hyperlink r:id="rId27" w:history="1">
              <w:r w:rsidRPr="00520EDE">
                <w:rPr>
                  <w:rStyle w:val="Hyperlink"/>
                  <w:rFonts w:ascii="Arial" w:hAnsi="Arial" w:cs="Arial"/>
                </w:rPr>
                <w:t>RP-212305</w:t>
              </w:r>
            </w:hyperlink>
            <w:r w:rsidRPr="00520EDE">
              <w:rPr>
                <w:rFonts w:ascii="Arial" w:hAnsi="Arial" w:cs="Arial"/>
              </w:rPr>
              <w:t xml:space="preserve"> is not correct.</w:t>
            </w:r>
          </w:p>
          <w:p w14:paraId="6C3F3DCC" w14:textId="77777777" w:rsidR="000837D3" w:rsidRPr="00520EDE" w:rsidRDefault="000837D3" w:rsidP="000837D3">
            <w:pPr>
              <w:rPr>
                <w:rFonts w:ascii="Arial" w:hAnsi="Arial" w:cs="Arial"/>
              </w:rPr>
            </w:pPr>
          </w:p>
          <w:p w14:paraId="2BA5264D" w14:textId="5132AE20" w:rsidR="000837D3" w:rsidRPr="00520EDE" w:rsidRDefault="000837D3" w:rsidP="000837D3">
            <w:pPr>
              <w:rPr>
                <w:rFonts w:ascii="Arial" w:eastAsia="Yu Mincho" w:hAnsi="Arial" w:cs="Arial"/>
              </w:rPr>
            </w:pPr>
            <w:r w:rsidRPr="00520EDE">
              <w:rPr>
                <w:rFonts w:ascii="Arial" w:hAnsi="Arial" w:cs="Arial"/>
              </w:rPr>
              <w:t>It was suggested to approve the capability-bit CRs now, and the NS-value CRs in December. But that also does not work. This because a UE that implements the September specification (i.e. only the capability-bit, but not the NS-value) would be barred by any network which implements the December version. This would cause a backwards compatibility issue between the September and December specifications.</w:t>
            </w:r>
          </w:p>
        </w:tc>
      </w:tr>
      <w:tr w:rsidR="00802906" w:rsidRPr="00520EDE" w14:paraId="4AA46677" w14:textId="77777777" w:rsidTr="00E95CB5">
        <w:tc>
          <w:tcPr>
            <w:tcW w:w="1838" w:type="dxa"/>
          </w:tcPr>
          <w:p w14:paraId="16804F75" w14:textId="13FEEB83" w:rsidR="00802906" w:rsidRPr="00520EDE" w:rsidRDefault="00802906" w:rsidP="00FA5EB9">
            <w:pPr>
              <w:rPr>
                <w:rFonts w:ascii="Arial" w:hAnsi="Arial" w:cs="Arial"/>
              </w:rPr>
            </w:pPr>
            <w:r w:rsidRPr="00520EDE">
              <w:rPr>
                <w:rFonts w:ascii="Arial" w:hAnsi="Arial" w:cs="Arial"/>
              </w:rPr>
              <w:lastRenderedPageBreak/>
              <w:t>Nokia, Nokia Shanghai Bell</w:t>
            </w:r>
          </w:p>
        </w:tc>
        <w:tc>
          <w:tcPr>
            <w:tcW w:w="7791" w:type="dxa"/>
          </w:tcPr>
          <w:p w14:paraId="7E8379F9" w14:textId="4DC03103" w:rsidR="00802906" w:rsidRPr="00520EDE" w:rsidRDefault="00802906" w:rsidP="000837D3">
            <w:pPr>
              <w:rPr>
                <w:rFonts w:ascii="Arial" w:hAnsi="Arial" w:cs="Arial"/>
              </w:rPr>
            </w:pPr>
            <w:r w:rsidRPr="00520EDE">
              <w:rPr>
                <w:rFonts w:ascii="Arial" w:hAnsi="Arial" w:cs="Arial"/>
              </w:rPr>
              <w:t>For the NS-value, we agree with the Ericsson analysis above</w:t>
            </w:r>
            <w:r w:rsidR="00877D86" w:rsidRPr="00520EDE">
              <w:rPr>
                <w:rFonts w:ascii="Arial" w:hAnsi="Arial" w:cs="Arial"/>
              </w:rPr>
              <w:t>. We also shouldn't postpone this discussion to December.</w:t>
            </w:r>
          </w:p>
          <w:p w14:paraId="53750096" w14:textId="61252DA2" w:rsidR="00877D86" w:rsidRPr="00520EDE" w:rsidRDefault="00877D86" w:rsidP="000837D3">
            <w:pPr>
              <w:rPr>
                <w:rFonts w:ascii="Arial" w:hAnsi="Arial" w:cs="Arial"/>
              </w:rPr>
            </w:pPr>
            <w:r w:rsidRPr="00520EDE">
              <w:rPr>
                <w:rFonts w:ascii="Arial" w:hAnsi="Arial" w:cs="Arial"/>
              </w:rPr>
              <w:t xml:space="preserve">Finally, on Apple's comments about the </w:t>
            </w:r>
            <w:r w:rsidRPr="00520EDE">
              <w:rPr>
                <w:rFonts w:ascii="Arial" w:hAnsi="Arial" w:cs="Arial"/>
                <w:i/>
                <w:iCs/>
              </w:rPr>
              <w:t>modifiedMPR</w:t>
            </w:r>
            <w:r w:rsidRPr="00520EDE">
              <w:rPr>
                <w:rFonts w:ascii="Arial" w:hAnsi="Arial" w:cs="Arial"/>
              </w:rPr>
              <w:t>-solution: We were initially (~6 months ago) fine with that but when it was discussed in RAN2 and there wasn't enough support for it so it was excluded (e.g. due to creating a different solution for NR SA and EN-DC). As there are also no company CRs for that, we think it's best to go with the solution that has tried to take all aspects into account (i.e. the solution as shown by the company CRs from Nokia and Ericsson).</w:t>
            </w:r>
          </w:p>
        </w:tc>
      </w:tr>
      <w:tr w:rsidR="008D52D8" w:rsidRPr="00520EDE" w14:paraId="5A9F42B8" w14:textId="77777777" w:rsidTr="008D52D8">
        <w:tc>
          <w:tcPr>
            <w:tcW w:w="1838" w:type="dxa"/>
          </w:tcPr>
          <w:p w14:paraId="42894EDA" w14:textId="77777777" w:rsidR="008D52D8" w:rsidRPr="00520EDE" w:rsidRDefault="008D52D8" w:rsidP="00D771C2">
            <w:pPr>
              <w:rPr>
                <w:rFonts w:ascii="Arial" w:hAnsi="Arial" w:cs="Arial"/>
              </w:rPr>
            </w:pPr>
            <w:r w:rsidRPr="00520EDE">
              <w:rPr>
                <w:rFonts w:ascii="Arial" w:hAnsi="Arial" w:cs="Arial"/>
              </w:rPr>
              <w:t>Intel</w:t>
            </w:r>
          </w:p>
        </w:tc>
        <w:tc>
          <w:tcPr>
            <w:tcW w:w="7791" w:type="dxa"/>
          </w:tcPr>
          <w:p w14:paraId="28A2E9CC" w14:textId="77777777" w:rsidR="008D52D8" w:rsidRPr="00520EDE" w:rsidRDefault="008D52D8" w:rsidP="00D771C2">
            <w:pPr>
              <w:rPr>
                <w:rFonts w:ascii="Arial" w:hAnsi="Arial" w:cs="Arial"/>
              </w:rPr>
            </w:pPr>
            <w:r w:rsidRPr="00520EDE">
              <w:rPr>
                <w:rFonts w:ascii="Arial" w:hAnsi="Arial" w:cs="Arial"/>
              </w:rPr>
              <w:t>We agree Solution A to introduce a new capability signalling bit and NS value.</w:t>
            </w:r>
          </w:p>
          <w:p w14:paraId="0CF00078" w14:textId="77777777" w:rsidR="008D52D8" w:rsidRPr="00520EDE" w:rsidRDefault="008D52D8" w:rsidP="00D771C2">
            <w:pPr>
              <w:rPr>
                <w:rFonts w:ascii="Arial" w:hAnsi="Arial" w:cs="Arial"/>
              </w:rPr>
            </w:pPr>
            <w:r w:rsidRPr="00520EDE">
              <w:rPr>
                <w:rFonts w:ascii="Arial" w:hAnsi="Arial" w:cs="Arial"/>
              </w:rPr>
              <w:t>After further consideration we think that it is not possible to guarantee from 3GPP specifications perspective that there will be no foreign UEs (i.e. UEs with Rel-15 version of band n77), which would attempt to access the cells in DoD band. In particular, there are no 3GPP specification requirements for UE to read the mobile country code, and even if UE reads the code (which is a typical implementation) it does not mean that UE would restrict itself not to operate in US, since there were no such requirements in Rel-15 timeframe. Therefore, a 3GPP specification solution is needed to solve the problem.</w:t>
            </w:r>
          </w:p>
          <w:p w14:paraId="6E4EA866" w14:textId="77777777" w:rsidR="008D52D8" w:rsidRPr="00520EDE" w:rsidRDefault="008D52D8" w:rsidP="00D771C2">
            <w:pPr>
              <w:rPr>
                <w:rFonts w:ascii="Arial" w:hAnsi="Arial" w:cs="Arial"/>
              </w:rPr>
            </w:pPr>
            <w:r w:rsidRPr="00520EDE">
              <w:rPr>
                <w:rFonts w:ascii="Arial" w:hAnsi="Arial" w:cs="Arial"/>
              </w:rPr>
              <w:t xml:space="preserve">We also note that other approaches to resolve the issue can be considered including a release/redirection approach, but NS signalling can be considered as a more simple solution. </w:t>
            </w:r>
          </w:p>
        </w:tc>
      </w:tr>
      <w:tr w:rsidR="00794E3D" w:rsidRPr="00520EDE" w14:paraId="2D04E60F" w14:textId="77777777" w:rsidTr="008D52D8">
        <w:tc>
          <w:tcPr>
            <w:tcW w:w="1838" w:type="dxa"/>
          </w:tcPr>
          <w:p w14:paraId="33C9C764" w14:textId="2FFA8E90" w:rsidR="00794E3D" w:rsidRPr="00520EDE" w:rsidRDefault="00794E3D" w:rsidP="00D771C2">
            <w:pPr>
              <w:rPr>
                <w:rFonts w:ascii="Arial" w:hAnsi="Arial" w:cs="Arial"/>
              </w:rPr>
            </w:pPr>
            <w:r w:rsidRPr="00520EDE">
              <w:rPr>
                <w:rFonts w:ascii="Arial" w:hAnsi="Arial" w:cs="Arial"/>
              </w:rPr>
              <w:t>MediaTek</w:t>
            </w:r>
          </w:p>
        </w:tc>
        <w:tc>
          <w:tcPr>
            <w:tcW w:w="7791" w:type="dxa"/>
          </w:tcPr>
          <w:p w14:paraId="60549153" w14:textId="20C4EE7F" w:rsidR="00794E3D" w:rsidRPr="00520EDE" w:rsidRDefault="00794E3D" w:rsidP="00D771C2">
            <w:pPr>
              <w:rPr>
                <w:rFonts w:ascii="Arial" w:hAnsi="Arial" w:cs="Arial"/>
              </w:rPr>
            </w:pPr>
            <w:r w:rsidRPr="00520EDE">
              <w:rPr>
                <w:rFonts w:ascii="Arial" w:hAnsi="Arial" w:cs="Arial"/>
              </w:rPr>
              <w:t>For NS-value, we are okay to follow views from US operators. Solution A is accetable to us.</w:t>
            </w:r>
          </w:p>
          <w:p w14:paraId="5EF30B49" w14:textId="3DFE3DFA" w:rsidR="00794E3D" w:rsidRPr="00520EDE" w:rsidRDefault="00794E3D">
            <w:pPr>
              <w:rPr>
                <w:rFonts w:ascii="Arial" w:hAnsi="Arial" w:cs="Arial"/>
              </w:rPr>
            </w:pPr>
            <w:r w:rsidRPr="00520EDE">
              <w:rPr>
                <w:rFonts w:ascii="Arial" w:hAnsi="Arial" w:cs="Arial"/>
              </w:rPr>
              <w:t>In addition, we prefer to make decision in this meeting.</w:t>
            </w:r>
          </w:p>
        </w:tc>
      </w:tr>
      <w:tr w:rsidR="00F044D8" w:rsidRPr="00520EDE" w14:paraId="168041D5" w14:textId="77777777" w:rsidTr="008D52D8">
        <w:tc>
          <w:tcPr>
            <w:tcW w:w="1838" w:type="dxa"/>
          </w:tcPr>
          <w:p w14:paraId="38CF61E6" w14:textId="7EEA5FF9" w:rsidR="00F044D8" w:rsidRPr="00520EDE" w:rsidRDefault="00F044D8" w:rsidP="00D771C2">
            <w:pPr>
              <w:rPr>
                <w:rFonts w:ascii="Arial" w:eastAsiaTheme="minorEastAsia" w:hAnsi="Arial" w:cs="Arial"/>
                <w:lang w:eastAsia="zh-CN"/>
              </w:rPr>
            </w:pPr>
            <w:r w:rsidRPr="00520EDE">
              <w:rPr>
                <w:rFonts w:ascii="Arial" w:eastAsiaTheme="minorEastAsia" w:hAnsi="Arial" w:cs="Arial"/>
                <w:lang w:eastAsia="zh-CN"/>
              </w:rPr>
              <w:t>OPPO</w:t>
            </w:r>
          </w:p>
        </w:tc>
        <w:tc>
          <w:tcPr>
            <w:tcW w:w="7791" w:type="dxa"/>
          </w:tcPr>
          <w:p w14:paraId="06EB9358" w14:textId="1931D0EB" w:rsidR="00F044D8" w:rsidRPr="00520EDE" w:rsidRDefault="00F044D8" w:rsidP="00D771C2">
            <w:pPr>
              <w:rPr>
                <w:rFonts w:ascii="Arial" w:eastAsiaTheme="minorEastAsia" w:hAnsi="Arial" w:cs="Arial"/>
                <w:lang w:eastAsia="zh-CN"/>
              </w:rPr>
            </w:pPr>
            <w:r w:rsidRPr="00520EDE">
              <w:rPr>
                <w:rFonts w:ascii="Arial" w:eastAsiaTheme="minorEastAsia" w:hAnsi="Arial" w:cs="Arial"/>
                <w:lang w:eastAsia="zh-CN"/>
              </w:rPr>
              <w:t>We support solution A.</w:t>
            </w:r>
          </w:p>
        </w:tc>
      </w:tr>
      <w:tr w:rsidR="00B074B3" w:rsidRPr="00520EDE" w14:paraId="1D4DEFD7" w14:textId="77777777" w:rsidTr="008D52D8">
        <w:tc>
          <w:tcPr>
            <w:tcW w:w="1838" w:type="dxa"/>
          </w:tcPr>
          <w:p w14:paraId="74B16D0E" w14:textId="3C05525B" w:rsidR="00B074B3" w:rsidRPr="00520EDE" w:rsidRDefault="00B074B3" w:rsidP="00D771C2">
            <w:pPr>
              <w:rPr>
                <w:rFonts w:ascii="Arial" w:eastAsiaTheme="minorEastAsia" w:hAnsi="Arial" w:cs="Arial"/>
                <w:lang w:eastAsia="zh-CN"/>
              </w:rPr>
            </w:pPr>
            <w:r w:rsidRPr="00520EDE">
              <w:rPr>
                <w:rFonts w:ascii="Arial" w:eastAsiaTheme="minorEastAsia" w:hAnsi="Arial" w:cs="Arial"/>
                <w:lang w:eastAsia="zh-CN"/>
              </w:rPr>
              <w:t>Samsung</w:t>
            </w:r>
          </w:p>
        </w:tc>
        <w:tc>
          <w:tcPr>
            <w:tcW w:w="7791" w:type="dxa"/>
          </w:tcPr>
          <w:p w14:paraId="55B1B3DC" w14:textId="74C87EDB" w:rsidR="00B074B3" w:rsidRPr="00520EDE" w:rsidRDefault="00B074B3" w:rsidP="00D771C2">
            <w:pPr>
              <w:rPr>
                <w:rFonts w:ascii="Arial" w:eastAsiaTheme="minorEastAsia" w:hAnsi="Arial" w:cs="Arial"/>
                <w:lang w:eastAsia="zh-CN"/>
              </w:rPr>
            </w:pPr>
            <w:r w:rsidRPr="00520EDE">
              <w:rPr>
                <w:rFonts w:ascii="Arial" w:eastAsiaTheme="minorEastAsia" w:hAnsi="Arial" w:cs="Arial"/>
                <w:lang w:eastAsia="zh-CN"/>
              </w:rPr>
              <w:t>We support Solution A to have both UE capability bit and an NS value.</w:t>
            </w:r>
          </w:p>
        </w:tc>
      </w:tr>
    </w:tbl>
    <w:p w14:paraId="6F51CA60" w14:textId="0202DC45" w:rsidR="00E95CB5" w:rsidRDefault="00E95CB5" w:rsidP="00C13CCF">
      <w:pPr>
        <w:rPr>
          <w:rFonts w:ascii="Arial" w:hAnsi="Arial" w:cs="Arial"/>
        </w:rPr>
      </w:pPr>
    </w:p>
    <w:p w14:paraId="0807EB49" w14:textId="677CD52C" w:rsidR="005055A2" w:rsidRDefault="005055A2" w:rsidP="005055A2">
      <w:pPr>
        <w:rPr>
          <w:rFonts w:ascii="Arial" w:hAnsi="Arial" w:cs="Arial"/>
        </w:rPr>
      </w:pPr>
      <w:r>
        <w:rPr>
          <w:rFonts w:ascii="Arial" w:hAnsi="Arial" w:cs="Arial"/>
        </w:rPr>
        <w:t>If Solution A</w:t>
      </w:r>
      <w:r w:rsidR="00CC5524">
        <w:rPr>
          <w:rFonts w:ascii="Arial" w:hAnsi="Arial" w:cs="Arial"/>
        </w:rPr>
        <w:t>,</w:t>
      </w:r>
      <w:r>
        <w:rPr>
          <w:rFonts w:ascii="Arial" w:hAnsi="Arial" w:cs="Arial"/>
        </w:rPr>
        <w:t xml:space="preserve"> as defined in the RAN2 LS (with both capability bit and NS value) should be introduced, do you agree to introduce them as per the CRs in </w:t>
      </w:r>
      <w:bookmarkStart w:id="3" w:name="OLE_LINK9"/>
      <w:bookmarkStart w:id="4" w:name="OLE_LINK10"/>
      <w:r w:rsidR="002645D5">
        <w:rPr>
          <w:rStyle w:val="Hyperlink"/>
          <w:rFonts w:ascii="Arial" w:hAnsi="Arial" w:cs="Arial"/>
        </w:rPr>
        <w:fldChar w:fldCharType="begin"/>
      </w:r>
      <w:r w:rsidR="002645D5">
        <w:rPr>
          <w:rStyle w:val="Hyperlink"/>
          <w:rFonts w:ascii="Arial" w:hAnsi="Arial" w:cs="Arial"/>
        </w:rPr>
        <w:instrText xml:space="preserve"> HYPERLINK "http://www.3gpp.org/ftp/tsg_ran/TSG_RAN//TSGR_93e/Docs//RP-212513.zip" </w:instrText>
      </w:r>
      <w:r w:rsidR="002645D5">
        <w:rPr>
          <w:rStyle w:val="Hyperlink"/>
          <w:rFonts w:ascii="Arial" w:hAnsi="Arial" w:cs="Arial"/>
        </w:rPr>
        <w:fldChar w:fldCharType="separate"/>
      </w:r>
      <w:r w:rsidRPr="00486C35">
        <w:rPr>
          <w:rStyle w:val="Hyperlink"/>
          <w:rFonts w:ascii="Arial" w:hAnsi="Arial" w:cs="Arial"/>
        </w:rPr>
        <w:t>RP-212513</w:t>
      </w:r>
      <w:r w:rsidR="002645D5">
        <w:rPr>
          <w:rStyle w:val="Hyperlink"/>
          <w:rFonts w:ascii="Arial" w:hAnsi="Arial" w:cs="Arial"/>
        </w:rPr>
        <w:fldChar w:fldCharType="end"/>
      </w:r>
      <w:bookmarkEnd w:id="3"/>
      <w:bookmarkEnd w:id="4"/>
      <w:r>
        <w:rPr>
          <w:rFonts w:ascii="Arial" w:hAnsi="Arial" w:cs="Arial"/>
        </w:rPr>
        <w:t xml:space="preserve">, </w:t>
      </w:r>
      <w:hyperlink r:id="rId28" w:history="1">
        <w:r w:rsidRPr="00486C35">
          <w:rPr>
            <w:rStyle w:val="Hyperlink"/>
            <w:rFonts w:ascii="Arial" w:hAnsi="Arial" w:cs="Arial"/>
          </w:rPr>
          <w:t>RP-212514</w:t>
        </w:r>
      </w:hyperlink>
      <w:r>
        <w:rPr>
          <w:rFonts w:ascii="Arial" w:hAnsi="Arial" w:cs="Arial"/>
        </w:rPr>
        <w:t xml:space="preserve">, </w:t>
      </w:r>
      <w:hyperlink r:id="rId29" w:history="1">
        <w:r w:rsidRPr="00486C35">
          <w:rPr>
            <w:rStyle w:val="Hyperlink"/>
            <w:rFonts w:ascii="Arial" w:hAnsi="Arial" w:cs="Arial"/>
          </w:rPr>
          <w:t>RP-212515</w:t>
        </w:r>
      </w:hyperlink>
      <w:r>
        <w:rPr>
          <w:rFonts w:ascii="Arial" w:hAnsi="Arial" w:cs="Arial"/>
        </w:rPr>
        <w:t xml:space="preserve">, </w:t>
      </w:r>
      <w:hyperlink r:id="rId30" w:history="1">
        <w:r w:rsidRPr="00486C35">
          <w:rPr>
            <w:rStyle w:val="Hyperlink"/>
            <w:rFonts w:ascii="Arial" w:hAnsi="Arial" w:cs="Arial"/>
          </w:rPr>
          <w:t>RP-212516</w:t>
        </w:r>
      </w:hyperlink>
      <w:r>
        <w:rPr>
          <w:rFonts w:ascii="Arial" w:hAnsi="Arial" w:cs="Arial"/>
        </w:rPr>
        <w:t xml:space="preserve">, </w:t>
      </w:r>
      <w:hyperlink r:id="rId31" w:history="1">
        <w:r w:rsidRPr="00486C35">
          <w:rPr>
            <w:rStyle w:val="Hyperlink"/>
            <w:rFonts w:ascii="Arial" w:hAnsi="Arial" w:cs="Arial"/>
          </w:rPr>
          <w:t>RP-212517</w:t>
        </w:r>
      </w:hyperlink>
      <w:r>
        <w:rPr>
          <w:rFonts w:ascii="Arial" w:hAnsi="Arial" w:cs="Arial"/>
        </w:rPr>
        <w:t xml:space="preserve">, </w:t>
      </w:r>
      <w:hyperlink r:id="rId32" w:history="1">
        <w:r w:rsidRPr="00486C35">
          <w:rPr>
            <w:rStyle w:val="Hyperlink"/>
            <w:rFonts w:ascii="Arial" w:hAnsi="Arial" w:cs="Arial"/>
          </w:rPr>
          <w:t>RP-212518</w:t>
        </w:r>
      </w:hyperlink>
      <w:r>
        <w:rPr>
          <w:rFonts w:ascii="Arial" w:hAnsi="Arial" w:cs="Arial"/>
        </w:rPr>
        <w:t>?</w:t>
      </w:r>
    </w:p>
    <w:tbl>
      <w:tblPr>
        <w:tblStyle w:val="TableGrid"/>
        <w:tblW w:w="0" w:type="auto"/>
        <w:tblLook w:val="04A0" w:firstRow="1" w:lastRow="0" w:firstColumn="1" w:lastColumn="0" w:noHBand="0" w:noVBand="1"/>
      </w:tblPr>
      <w:tblGrid>
        <w:gridCol w:w="1838"/>
        <w:gridCol w:w="7791"/>
      </w:tblGrid>
      <w:tr w:rsidR="005055A2" w:rsidRPr="00520EDE" w14:paraId="46F905F3" w14:textId="77777777" w:rsidTr="00D771C2">
        <w:tc>
          <w:tcPr>
            <w:tcW w:w="1838" w:type="dxa"/>
          </w:tcPr>
          <w:p w14:paraId="6AD70DE2" w14:textId="77777777" w:rsidR="005055A2" w:rsidRPr="00520EDE" w:rsidRDefault="005055A2" w:rsidP="00D771C2">
            <w:pPr>
              <w:rPr>
                <w:rFonts w:ascii="Arial" w:hAnsi="Arial" w:cs="Arial"/>
                <w:b/>
                <w:bCs/>
              </w:rPr>
            </w:pPr>
            <w:r w:rsidRPr="00520EDE">
              <w:rPr>
                <w:rFonts w:ascii="Arial" w:hAnsi="Arial" w:cs="Arial"/>
                <w:b/>
                <w:bCs/>
              </w:rPr>
              <w:t>Company</w:t>
            </w:r>
          </w:p>
        </w:tc>
        <w:tc>
          <w:tcPr>
            <w:tcW w:w="7791" w:type="dxa"/>
          </w:tcPr>
          <w:p w14:paraId="573C7FA0" w14:textId="77777777" w:rsidR="005055A2" w:rsidRPr="00520EDE" w:rsidRDefault="005055A2" w:rsidP="00D771C2">
            <w:pPr>
              <w:rPr>
                <w:rFonts w:ascii="Arial" w:hAnsi="Arial" w:cs="Arial"/>
                <w:b/>
                <w:bCs/>
              </w:rPr>
            </w:pPr>
            <w:r w:rsidRPr="00520EDE">
              <w:rPr>
                <w:rFonts w:ascii="Arial" w:hAnsi="Arial" w:cs="Arial"/>
                <w:b/>
                <w:bCs/>
              </w:rPr>
              <w:t>Input</w:t>
            </w:r>
          </w:p>
        </w:tc>
      </w:tr>
      <w:tr w:rsidR="005055A2" w:rsidRPr="00520EDE" w14:paraId="6F2EAEFA" w14:textId="77777777" w:rsidTr="00D771C2">
        <w:tc>
          <w:tcPr>
            <w:tcW w:w="1838" w:type="dxa"/>
          </w:tcPr>
          <w:p w14:paraId="5A661989" w14:textId="264EC81C" w:rsidR="005055A2" w:rsidRPr="00520EDE" w:rsidRDefault="0001634A" w:rsidP="00D771C2">
            <w:pPr>
              <w:rPr>
                <w:rFonts w:ascii="Arial" w:hAnsi="Arial" w:cs="Arial"/>
              </w:rPr>
            </w:pPr>
            <w:r w:rsidRPr="00520EDE">
              <w:rPr>
                <w:rFonts w:ascii="Arial" w:hAnsi="Arial" w:cs="Arial"/>
              </w:rPr>
              <w:t>Nokia, Nokia Shanghai Bell</w:t>
            </w:r>
          </w:p>
        </w:tc>
        <w:tc>
          <w:tcPr>
            <w:tcW w:w="7791" w:type="dxa"/>
          </w:tcPr>
          <w:p w14:paraId="19EE89F1" w14:textId="3DB39400" w:rsidR="005055A2" w:rsidRPr="00520EDE" w:rsidRDefault="0001634A" w:rsidP="00D771C2">
            <w:pPr>
              <w:rPr>
                <w:rFonts w:ascii="Arial" w:hAnsi="Arial" w:cs="Arial"/>
              </w:rPr>
            </w:pPr>
            <w:r w:rsidRPr="00520EDE">
              <w:rPr>
                <w:rFonts w:ascii="Arial" w:hAnsi="Arial" w:cs="Arial"/>
              </w:rPr>
              <w:t>Yes (proponent).</w:t>
            </w:r>
          </w:p>
        </w:tc>
      </w:tr>
      <w:tr w:rsidR="005055A2" w:rsidRPr="00520EDE" w14:paraId="2D57D535" w14:textId="77777777" w:rsidTr="00D771C2">
        <w:tc>
          <w:tcPr>
            <w:tcW w:w="1838" w:type="dxa"/>
          </w:tcPr>
          <w:p w14:paraId="6CFB9126" w14:textId="7A4F6E61" w:rsidR="005055A2" w:rsidRPr="00520EDE" w:rsidRDefault="0079763E" w:rsidP="00D771C2">
            <w:pPr>
              <w:rPr>
                <w:rFonts w:ascii="Arial" w:hAnsi="Arial" w:cs="Arial"/>
              </w:rPr>
            </w:pPr>
            <w:r w:rsidRPr="00520EDE">
              <w:rPr>
                <w:rFonts w:ascii="Arial" w:hAnsi="Arial" w:cs="Arial"/>
              </w:rPr>
              <w:t>Verizon</w:t>
            </w:r>
          </w:p>
        </w:tc>
        <w:tc>
          <w:tcPr>
            <w:tcW w:w="7791" w:type="dxa"/>
          </w:tcPr>
          <w:p w14:paraId="09FC410A" w14:textId="01EA723F" w:rsidR="005055A2" w:rsidRPr="00520EDE" w:rsidRDefault="00B42904" w:rsidP="00B42904">
            <w:pPr>
              <w:rPr>
                <w:rFonts w:ascii="Arial" w:hAnsi="Arial" w:cs="Arial"/>
              </w:rPr>
            </w:pPr>
            <w:r w:rsidRPr="00520EDE">
              <w:rPr>
                <w:rFonts w:ascii="Arial" w:hAnsi="Arial" w:cs="Arial"/>
              </w:rPr>
              <w:t>Yes, we a</w:t>
            </w:r>
            <w:r w:rsidR="0079763E" w:rsidRPr="00520EDE">
              <w:rPr>
                <w:rFonts w:ascii="Arial" w:hAnsi="Arial" w:cs="Arial"/>
              </w:rPr>
              <w:t xml:space="preserve">gree </w:t>
            </w:r>
            <w:r w:rsidRPr="00520EDE">
              <w:rPr>
                <w:rFonts w:ascii="Arial" w:hAnsi="Arial" w:cs="Arial"/>
              </w:rPr>
              <w:t xml:space="preserve">with </w:t>
            </w:r>
            <w:r w:rsidR="0079763E" w:rsidRPr="00520EDE">
              <w:rPr>
                <w:rFonts w:ascii="Arial" w:hAnsi="Arial" w:cs="Arial"/>
              </w:rPr>
              <w:t>CRs!</w:t>
            </w:r>
          </w:p>
        </w:tc>
      </w:tr>
      <w:tr w:rsidR="005055A2" w:rsidRPr="00520EDE" w14:paraId="0AD379F0" w14:textId="77777777" w:rsidTr="00D771C2">
        <w:tc>
          <w:tcPr>
            <w:tcW w:w="1838" w:type="dxa"/>
          </w:tcPr>
          <w:p w14:paraId="1D9B0B0D" w14:textId="5504BA93" w:rsidR="005055A2" w:rsidRPr="00520EDE" w:rsidRDefault="007B0B3E" w:rsidP="00D771C2">
            <w:pPr>
              <w:rPr>
                <w:rFonts w:ascii="Arial" w:hAnsi="Arial" w:cs="Arial"/>
              </w:rPr>
            </w:pPr>
            <w:r w:rsidRPr="00520EDE">
              <w:rPr>
                <w:rFonts w:ascii="Arial" w:hAnsi="Arial" w:cs="Arial"/>
              </w:rPr>
              <w:t>Huawei</w:t>
            </w:r>
          </w:p>
        </w:tc>
        <w:tc>
          <w:tcPr>
            <w:tcW w:w="7791" w:type="dxa"/>
          </w:tcPr>
          <w:p w14:paraId="4168A699" w14:textId="6AD3B0A9" w:rsidR="005055A2" w:rsidRPr="00520EDE" w:rsidRDefault="007B0B3E" w:rsidP="007B0B3E">
            <w:pPr>
              <w:rPr>
                <w:rFonts w:ascii="Arial" w:hAnsi="Arial" w:cs="Arial"/>
              </w:rPr>
            </w:pPr>
            <w:r w:rsidRPr="00520EDE">
              <w:rPr>
                <w:rFonts w:ascii="Arial" w:hAnsi="Arial" w:cs="Arial"/>
              </w:rPr>
              <w:t xml:space="preserve">Regarding RAN4 CRs: revised versions in RP-212517, RP-212518 have corrected the </w:t>
            </w:r>
            <w:r w:rsidR="00D22B18" w:rsidRPr="00520EDE">
              <w:rPr>
                <w:rFonts w:ascii="Arial" w:hAnsi="Arial" w:cs="Arial"/>
              </w:rPr>
              <w:t xml:space="preserve">identified </w:t>
            </w:r>
            <w:r w:rsidRPr="00520EDE">
              <w:rPr>
                <w:rFonts w:ascii="Arial" w:hAnsi="Arial" w:cs="Arial"/>
              </w:rPr>
              <w:t>issue of the already used NS_52 value.</w:t>
            </w:r>
          </w:p>
          <w:p w14:paraId="32E17510" w14:textId="20B53FD9" w:rsidR="007B0B3E" w:rsidRPr="00520EDE" w:rsidRDefault="00D22B18" w:rsidP="007B0B3E">
            <w:pPr>
              <w:rPr>
                <w:rFonts w:ascii="Arial" w:hAnsi="Arial" w:cs="Arial"/>
              </w:rPr>
            </w:pPr>
            <w:r w:rsidRPr="00520EDE">
              <w:rPr>
                <w:rFonts w:ascii="Arial" w:hAnsi="Arial" w:cs="Arial"/>
              </w:rPr>
              <w:t>Still, f</w:t>
            </w:r>
            <w:r w:rsidR="007B0B3E" w:rsidRPr="00520EDE">
              <w:rPr>
                <w:rFonts w:ascii="Arial" w:hAnsi="Arial" w:cs="Arial"/>
              </w:rPr>
              <w:t>urther text corrections needed:</w:t>
            </w:r>
          </w:p>
          <w:p w14:paraId="330538F4" w14:textId="3E041CA0" w:rsidR="007B0B3E" w:rsidRPr="00520EDE" w:rsidRDefault="007B0B3E" w:rsidP="007B0B3E">
            <w:pPr>
              <w:pStyle w:val="ListParagraph"/>
              <w:numPr>
                <w:ilvl w:val="0"/>
                <w:numId w:val="33"/>
              </w:numPr>
              <w:rPr>
                <w:rFonts w:ascii="Arial" w:hAnsi="Arial" w:cs="Arial"/>
              </w:rPr>
            </w:pPr>
            <w:r w:rsidRPr="00520EDE">
              <w:rPr>
                <w:rFonts w:ascii="Arial" w:hAnsi="Arial" w:cs="Arial"/>
              </w:rPr>
              <w:t xml:space="preserve">Proper reference to be added in the </w:t>
            </w:r>
            <w:r w:rsidR="0077507F" w:rsidRPr="00520EDE">
              <w:rPr>
                <w:rFonts w:ascii="Arial" w:hAnsi="Arial" w:cs="Arial"/>
              </w:rPr>
              <w:t xml:space="preserve">text to </w:t>
            </w:r>
            <w:r w:rsidRPr="00520EDE">
              <w:rPr>
                <w:rFonts w:ascii="Arial" w:hAnsi="Arial" w:cs="Arial"/>
              </w:rPr>
              <w:t>„FCC 21-32A1“ document.</w:t>
            </w:r>
          </w:p>
          <w:p w14:paraId="2ED0E6B0" w14:textId="31DDB19D" w:rsidR="007B0B3E" w:rsidRPr="00520EDE" w:rsidRDefault="0077507F" w:rsidP="007B0B3E">
            <w:pPr>
              <w:pStyle w:val="ListParagraph"/>
              <w:numPr>
                <w:ilvl w:val="0"/>
                <w:numId w:val="33"/>
              </w:numPr>
              <w:rPr>
                <w:rFonts w:ascii="Arial" w:hAnsi="Arial" w:cs="Arial"/>
              </w:rPr>
            </w:pPr>
            <w:r w:rsidRPr="00520EDE">
              <w:rPr>
                <w:rFonts w:ascii="Arial" w:hAnsi="Arial" w:cs="Arial"/>
              </w:rPr>
              <w:t>Note 12 missing the extendedBand-n77 reference to [7].</w:t>
            </w:r>
          </w:p>
          <w:p w14:paraId="6003BF6C" w14:textId="08897C89" w:rsidR="007B0B3E" w:rsidRPr="00520EDE" w:rsidRDefault="007B0B3E" w:rsidP="007B0B3E">
            <w:pPr>
              <w:pStyle w:val="ListParagraph"/>
              <w:numPr>
                <w:ilvl w:val="0"/>
                <w:numId w:val="33"/>
              </w:numPr>
              <w:rPr>
                <w:rFonts w:ascii="Arial" w:hAnsi="Arial" w:cs="Arial"/>
              </w:rPr>
            </w:pPr>
            <w:r w:rsidRPr="00520EDE">
              <w:rPr>
                <w:rFonts w:ascii="Arial" w:hAnsi="Arial" w:cs="Arial"/>
              </w:rPr>
              <w:t xml:space="preserve">Align </w:t>
            </w:r>
            <w:r w:rsidR="0077507F" w:rsidRPr="00520EDE">
              <w:rPr>
                <w:rFonts w:ascii="Arial" w:hAnsi="Arial" w:cs="Arial"/>
              </w:rPr>
              <w:t>table 5.2-1 and Table 6.2.3.1-1 for the use of “US” vs “USA” wording.</w:t>
            </w:r>
          </w:p>
        </w:tc>
      </w:tr>
      <w:tr w:rsidR="005055A2" w:rsidRPr="00520EDE" w14:paraId="128C25A3" w14:textId="77777777" w:rsidTr="00D771C2">
        <w:tc>
          <w:tcPr>
            <w:tcW w:w="1838" w:type="dxa"/>
          </w:tcPr>
          <w:p w14:paraId="6DF9AEA5" w14:textId="7D6F540C" w:rsidR="005055A2" w:rsidRPr="00520EDE" w:rsidRDefault="00192D47" w:rsidP="00D771C2">
            <w:pPr>
              <w:rPr>
                <w:rFonts w:ascii="Arial" w:hAnsi="Arial" w:cs="Arial"/>
              </w:rPr>
            </w:pPr>
            <w:r w:rsidRPr="00520EDE">
              <w:rPr>
                <w:rFonts w:ascii="Arial" w:hAnsi="Arial" w:cs="Arial"/>
              </w:rPr>
              <w:t>ZTE</w:t>
            </w:r>
          </w:p>
        </w:tc>
        <w:tc>
          <w:tcPr>
            <w:tcW w:w="7791" w:type="dxa"/>
          </w:tcPr>
          <w:p w14:paraId="1EADF491" w14:textId="042EDC6A" w:rsidR="00C562BB" w:rsidRPr="00520EDE" w:rsidRDefault="00192D47" w:rsidP="00C562BB">
            <w:pPr>
              <w:rPr>
                <w:rFonts w:ascii="Arial" w:hAnsi="Arial" w:cs="Arial"/>
              </w:rPr>
            </w:pPr>
            <w:r w:rsidRPr="00520EDE">
              <w:rPr>
                <w:rFonts w:ascii="Arial" w:hAnsi="Arial" w:cs="Arial"/>
              </w:rPr>
              <w:t>Yes, the CRs are fine.</w:t>
            </w:r>
            <w:r w:rsidR="00C562BB" w:rsidRPr="00520EDE">
              <w:rPr>
                <w:rFonts w:ascii="Arial" w:hAnsi="Arial" w:cs="Arial"/>
              </w:rPr>
              <w:t xml:space="preserve"> </w:t>
            </w:r>
            <w:r w:rsidR="000B39F8" w:rsidRPr="00520EDE">
              <w:rPr>
                <w:rFonts w:ascii="Arial" w:hAnsi="Arial" w:cs="Arial"/>
              </w:rPr>
              <w:t xml:space="preserve"> Approving these CRs can save RAN4 time.</w:t>
            </w:r>
          </w:p>
        </w:tc>
      </w:tr>
      <w:tr w:rsidR="005055A2" w:rsidRPr="00520EDE" w14:paraId="44BE8315" w14:textId="77777777" w:rsidTr="00D771C2">
        <w:tc>
          <w:tcPr>
            <w:tcW w:w="1838" w:type="dxa"/>
          </w:tcPr>
          <w:p w14:paraId="258C9238" w14:textId="55DE7947" w:rsidR="005055A2" w:rsidRPr="00520EDE" w:rsidRDefault="00C36369" w:rsidP="00D771C2">
            <w:pPr>
              <w:rPr>
                <w:rFonts w:ascii="Arial" w:hAnsi="Arial" w:cs="Arial"/>
              </w:rPr>
            </w:pPr>
            <w:r w:rsidRPr="00520EDE">
              <w:rPr>
                <w:rFonts w:ascii="Arial" w:hAnsi="Arial" w:cs="Arial"/>
              </w:rPr>
              <w:lastRenderedPageBreak/>
              <w:t>AT&amp;T</w:t>
            </w:r>
          </w:p>
        </w:tc>
        <w:tc>
          <w:tcPr>
            <w:tcW w:w="7791" w:type="dxa"/>
          </w:tcPr>
          <w:p w14:paraId="519B999F" w14:textId="77777777" w:rsidR="005055A2" w:rsidRPr="00520EDE" w:rsidRDefault="00C36369" w:rsidP="00D771C2">
            <w:pPr>
              <w:rPr>
                <w:rFonts w:ascii="Arial" w:hAnsi="Arial" w:cs="Arial"/>
              </w:rPr>
            </w:pPr>
            <w:r w:rsidRPr="00520EDE">
              <w:rPr>
                <w:rFonts w:ascii="Arial" w:hAnsi="Arial" w:cs="Arial"/>
              </w:rPr>
              <w:t>We would like to propose the following updates to RP-212517 and RP-212518.</w:t>
            </w:r>
          </w:p>
          <w:p w14:paraId="37D6825E" w14:textId="14D080E3" w:rsidR="00C36369" w:rsidRPr="00520EDE" w:rsidRDefault="00C36369" w:rsidP="00520EDE">
            <w:pPr>
              <w:pStyle w:val="ListParagraph"/>
              <w:numPr>
                <w:ilvl w:val="0"/>
                <w:numId w:val="34"/>
              </w:numPr>
              <w:rPr>
                <w:rFonts w:ascii="Arial" w:hAnsi="Arial" w:cs="Arial"/>
              </w:rPr>
            </w:pPr>
            <w:r w:rsidRPr="00520EDE">
              <w:rPr>
                <w:rFonts w:ascii="Arial" w:hAnsi="Arial" w:cs="Arial"/>
              </w:rPr>
              <w:t xml:space="preserve">Keep the RAN4 agreed table note in Table 5.2-1 as </w:t>
            </w:r>
            <w:r w:rsidR="00197A1B" w:rsidRPr="00520EDE">
              <w:rPr>
                <w:rFonts w:ascii="Arial" w:hAnsi="Arial" w:cs="Arial"/>
              </w:rPr>
              <w:t xml:space="preserve">shown in R4-2115112 (R4-2112050) as </w:t>
            </w:r>
            <w:r w:rsidRPr="00520EDE">
              <w:rPr>
                <w:rFonts w:ascii="Arial" w:hAnsi="Arial" w:cs="Arial"/>
              </w:rPr>
              <w:t>it is sufficient to specify the required frequency range</w:t>
            </w:r>
            <w:r w:rsidR="00A554B7" w:rsidRPr="00520EDE">
              <w:rPr>
                <w:rFonts w:ascii="Arial" w:hAnsi="Arial" w:cs="Arial"/>
              </w:rPr>
              <w:t xml:space="preserve"> </w:t>
            </w:r>
            <w:r w:rsidR="00197A1B" w:rsidRPr="00520EDE">
              <w:rPr>
                <w:rFonts w:ascii="Arial" w:hAnsi="Arial" w:cs="Arial"/>
              </w:rPr>
              <w:t xml:space="preserve">for n77 </w:t>
            </w:r>
            <w:r w:rsidR="00A554B7" w:rsidRPr="00520EDE">
              <w:rPr>
                <w:rFonts w:ascii="Arial" w:hAnsi="Arial" w:cs="Arial"/>
              </w:rPr>
              <w:t>and this was agreed even with the fact that there was a signalling bit solution identified during the RAN4 meeting</w:t>
            </w:r>
            <w:r w:rsidRPr="00520EDE">
              <w:rPr>
                <w:rFonts w:ascii="Arial" w:hAnsi="Arial" w:cs="Arial"/>
              </w:rPr>
              <w:t>. The RAN2 CRs already adequately cover the required signalling aspects</w:t>
            </w:r>
            <w:r w:rsidR="00197A1B" w:rsidRPr="00520EDE">
              <w:rPr>
                <w:rFonts w:ascii="Arial" w:hAnsi="Arial" w:cs="Arial"/>
              </w:rPr>
              <w:t xml:space="preserve"> with adequate references to the RAN4 spec</w:t>
            </w:r>
            <w:r w:rsidRPr="00520EDE">
              <w:rPr>
                <w:rFonts w:ascii="Arial" w:hAnsi="Arial" w:cs="Arial"/>
              </w:rPr>
              <w:t xml:space="preserve">. There is </w:t>
            </w:r>
            <w:r w:rsidR="00197A1B" w:rsidRPr="00520EDE">
              <w:rPr>
                <w:rFonts w:ascii="Arial" w:hAnsi="Arial" w:cs="Arial"/>
              </w:rPr>
              <w:t xml:space="preserve">also </w:t>
            </w:r>
            <w:r w:rsidRPr="00520EDE">
              <w:rPr>
                <w:rFonts w:ascii="Arial" w:hAnsi="Arial" w:cs="Arial"/>
              </w:rPr>
              <w:t xml:space="preserve">no need to refer to FCC 21-32A1 as we did not refer to </w:t>
            </w:r>
            <w:r w:rsidR="00197A1B" w:rsidRPr="00520EDE">
              <w:rPr>
                <w:rFonts w:ascii="Arial" w:hAnsi="Arial" w:cs="Arial"/>
              </w:rPr>
              <w:t>a</w:t>
            </w:r>
            <w:r w:rsidRPr="00520EDE">
              <w:rPr>
                <w:rFonts w:ascii="Arial" w:hAnsi="Arial" w:cs="Arial"/>
              </w:rPr>
              <w:t xml:space="preserve"> FCC R&amp;O for C-Band in the core requirements</w:t>
            </w:r>
            <w:r w:rsidR="00A554B7" w:rsidRPr="00520EDE">
              <w:rPr>
                <w:rFonts w:ascii="Arial" w:hAnsi="Arial" w:cs="Arial"/>
              </w:rPr>
              <w:t xml:space="preserve"> and </w:t>
            </w:r>
            <w:r w:rsidR="00383350" w:rsidRPr="00520EDE">
              <w:rPr>
                <w:rFonts w:ascii="Arial" w:hAnsi="Arial" w:cs="Arial"/>
              </w:rPr>
              <w:t>the</w:t>
            </w:r>
            <w:r w:rsidR="00A554B7" w:rsidRPr="00520EDE">
              <w:rPr>
                <w:rFonts w:ascii="Arial" w:hAnsi="Arial" w:cs="Arial"/>
              </w:rPr>
              <w:t xml:space="preserve"> </w:t>
            </w:r>
            <w:r w:rsidR="00383350" w:rsidRPr="00520EDE">
              <w:rPr>
                <w:rFonts w:ascii="Arial" w:hAnsi="Arial" w:cs="Arial"/>
              </w:rPr>
              <w:t xml:space="preserve">option to include any FCC R&amp;O reference was already determined </w:t>
            </w:r>
            <w:r w:rsidR="00F56610" w:rsidRPr="00520EDE">
              <w:rPr>
                <w:rFonts w:ascii="Arial" w:hAnsi="Arial" w:cs="Arial"/>
              </w:rPr>
              <w:t>as</w:t>
            </w:r>
            <w:r w:rsidR="00383350" w:rsidRPr="00520EDE">
              <w:rPr>
                <w:rFonts w:ascii="Arial" w:hAnsi="Arial" w:cs="Arial"/>
              </w:rPr>
              <w:t xml:space="preserve"> not needed based on previous RAN4 agreements.</w:t>
            </w:r>
          </w:p>
          <w:p w14:paraId="5DBC8AC1" w14:textId="77777777" w:rsidR="00C36369" w:rsidRPr="00520EDE" w:rsidRDefault="00C36369" w:rsidP="00D771C2">
            <w:pPr>
              <w:rPr>
                <w:rFonts w:ascii="Arial" w:hAnsi="Arial" w:cs="Arial"/>
                <w:color w:val="FF0000"/>
              </w:rPr>
            </w:pPr>
            <w:r w:rsidRPr="00520EDE">
              <w:rPr>
                <w:rFonts w:ascii="Arial" w:hAnsi="Arial" w:cs="Arial"/>
                <w:color w:val="FF0000"/>
              </w:rPr>
              <w:t>NOTE 12:</w:t>
            </w:r>
            <w:r w:rsidRPr="00520EDE">
              <w:rPr>
                <w:rFonts w:ascii="Arial" w:hAnsi="Arial" w:cs="Arial"/>
                <w:color w:val="FF0000"/>
              </w:rPr>
              <w:tab/>
              <w:t>In the USA this band is restricted to 3450 – 3550 MHz and 3700 – 3980 MHz.</w:t>
            </w:r>
          </w:p>
          <w:p w14:paraId="54BC9B88" w14:textId="22B1437F" w:rsidR="00C36369" w:rsidRPr="00520EDE" w:rsidRDefault="00C36369" w:rsidP="00D771C2">
            <w:pPr>
              <w:rPr>
                <w:rFonts w:ascii="Arial" w:hAnsi="Arial" w:cs="Arial"/>
              </w:rPr>
            </w:pPr>
            <w:r w:rsidRPr="00520EDE">
              <w:rPr>
                <w:rFonts w:ascii="Arial" w:hAnsi="Arial" w:cs="Arial"/>
              </w:rPr>
              <w:t>2. Modify NOTE 5 in Table 6.2.3.1-1</w:t>
            </w:r>
            <w:r w:rsidR="00A554B7" w:rsidRPr="00520EDE">
              <w:rPr>
                <w:rFonts w:ascii="Arial" w:hAnsi="Arial" w:cs="Arial"/>
              </w:rPr>
              <w:t xml:space="preserve"> as follows. We think that it is better to refer back to </w:t>
            </w:r>
            <w:r w:rsidR="0067604D" w:rsidRPr="00520EDE">
              <w:rPr>
                <w:rFonts w:ascii="Arial" w:hAnsi="Arial" w:cs="Arial"/>
              </w:rPr>
              <w:t xml:space="preserve">signalling specs </w:t>
            </w:r>
            <w:r w:rsidR="00A554B7" w:rsidRPr="00520EDE">
              <w:rPr>
                <w:rFonts w:ascii="Arial" w:hAnsi="Arial" w:cs="Arial"/>
              </w:rPr>
              <w:t>since the requirement is defined there concerning when it needs to be used</w:t>
            </w:r>
            <w:r w:rsidR="00197A1B" w:rsidRPr="00520EDE">
              <w:rPr>
                <w:rFonts w:ascii="Arial" w:hAnsi="Arial" w:cs="Arial"/>
              </w:rPr>
              <w:t>. The comment on the FCC R&amp;O is also similar to item #1</w:t>
            </w:r>
            <w:r w:rsidR="00A554B7" w:rsidRPr="00520EDE">
              <w:rPr>
                <w:rFonts w:ascii="Arial" w:hAnsi="Arial" w:cs="Arial"/>
              </w:rPr>
              <w:t>.</w:t>
            </w:r>
          </w:p>
          <w:p w14:paraId="73BBCCE7" w14:textId="385B9BEB" w:rsidR="00A554B7" w:rsidRPr="00520EDE" w:rsidRDefault="00A554B7" w:rsidP="00D771C2">
            <w:pPr>
              <w:rPr>
                <w:rFonts w:ascii="Arial" w:hAnsi="Arial" w:cs="Arial"/>
                <w:color w:val="FF0000"/>
              </w:rPr>
            </w:pPr>
            <w:r w:rsidRPr="00520EDE">
              <w:rPr>
                <w:rFonts w:ascii="Arial" w:hAnsi="Arial" w:cs="Arial"/>
                <w:color w:val="FF0000"/>
              </w:rPr>
              <w:t>NOTE 5:</w:t>
            </w:r>
            <w:r w:rsidRPr="00520EDE">
              <w:rPr>
                <w:rFonts w:ascii="Arial" w:hAnsi="Arial" w:cs="Arial"/>
                <w:color w:val="FF0000"/>
              </w:rPr>
              <w:tab/>
              <w:t>This NS value is applicable for cells in the range 3450-3550 MHz for operations in the US as indicated in clause 4.2.7.11 of 38.306 [</w:t>
            </w:r>
            <w:r w:rsidR="0067604D" w:rsidRPr="00520EDE">
              <w:rPr>
                <w:rFonts w:ascii="Arial" w:hAnsi="Arial" w:cs="Arial"/>
                <w:color w:val="FF0000"/>
              </w:rPr>
              <w:t>YY</w:t>
            </w:r>
            <w:r w:rsidRPr="00520EDE">
              <w:rPr>
                <w:rFonts w:ascii="Arial" w:hAnsi="Arial" w:cs="Arial"/>
                <w:color w:val="FF0000"/>
              </w:rPr>
              <w:t>]</w:t>
            </w:r>
            <w:r w:rsidR="0067604D" w:rsidRPr="00520EDE">
              <w:rPr>
                <w:rFonts w:ascii="Arial" w:hAnsi="Arial" w:cs="Arial"/>
                <w:color w:val="FF0000"/>
              </w:rPr>
              <w:t xml:space="preserve"> and clause 4.3.7.X of 36.306 [ZZ]</w:t>
            </w:r>
            <w:r w:rsidRPr="00520EDE">
              <w:rPr>
                <w:rFonts w:ascii="Arial" w:hAnsi="Arial" w:cs="Arial"/>
                <w:color w:val="FF0000"/>
              </w:rPr>
              <w:t>.</w:t>
            </w:r>
          </w:p>
          <w:p w14:paraId="1CD22412" w14:textId="03EC3B8E" w:rsidR="00A554B7" w:rsidRPr="00520EDE" w:rsidRDefault="00A554B7" w:rsidP="00D771C2">
            <w:pPr>
              <w:rPr>
                <w:rFonts w:ascii="Arial" w:hAnsi="Arial" w:cs="Arial"/>
              </w:rPr>
            </w:pPr>
            <w:r w:rsidRPr="00520EDE">
              <w:rPr>
                <w:rFonts w:ascii="Arial" w:hAnsi="Arial" w:cs="Arial"/>
              </w:rPr>
              <w:t xml:space="preserve">3. We need to </w:t>
            </w:r>
            <w:r w:rsidR="00197A1B" w:rsidRPr="00520EDE">
              <w:rPr>
                <w:rFonts w:ascii="Arial" w:hAnsi="Arial" w:cs="Arial"/>
              </w:rPr>
              <w:t>ensure that the introduction of NS_55 does not result in any addtional RF conformance tests. Normally, we would have to test A-MPR/A-SEM for each NS value. Given that the NS value is not being used for its intended purpose, we need a clear way to indicate this in the specification. The UE shall essentially act as if NS_01 was signalled for the purposes of RF conformance.</w:t>
            </w:r>
          </w:p>
        </w:tc>
      </w:tr>
      <w:tr w:rsidR="005055A2" w:rsidRPr="00520EDE" w14:paraId="4D96A636" w14:textId="77777777" w:rsidTr="00D771C2">
        <w:tc>
          <w:tcPr>
            <w:tcW w:w="1838" w:type="dxa"/>
          </w:tcPr>
          <w:p w14:paraId="5BB78D7A" w14:textId="04B4DFF1" w:rsidR="005055A2" w:rsidRPr="00520EDE" w:rsidRDefault="00CB1AAE" w:rsidP="00D771C2">
            <w:pPr>
              <w:rPr>
                <w:rFonts w:ascii="Arial" w:hAnsi="Arial" w:cs="Arial"/>
              </w:rPr>
            </w:pPr>
            <w:r w:rsidRPr="00520EDE">
              <w:rPr>
                <w:rFonts w:ascii="Arial" w:hAnsi="Arial" w:cs="Arial"/>
              </w:rPr>
              <w:t>T-Mobile USA</w:t>
            </w:r>
          </w:p>
        </w:tc>
        <w:tc>
          <w:tcPr>
            <w:tcW w:w="7791" w:type="dxa"/>
          </w:tcPr>
          <w:p w14:paraId="2BBB5AC9" w14:textId="70350F0C" w:rsidR="005055A2" w:rsidRPr="00520EDE" w:rsidRDefault="00A73DB7" w:rsidP="00D771C2">
            <w:pPr>
              <w:rPr>
                <w:rFonts w:ascii="Arial" w:hAnsi="Arial" w:cs="Arial"/>
              </w:rPr>
            </w:pPr>
            <w:r w:rsidRPr="00520EDE">
              <w:rPr>
                <w:rFonts w:ascii="Arial" w:hAnsi="Arial" w:cs="Arial"/>
              </w:rPr>
              <w:t xml:space="preserve">We want to have CRs approved at this meeting. We want to see the RAN2 endorsed CR’s in RP-212445  approved at this meeting. We </w:t>
            </w:r>
            <w:r w:rsidR="00E51CC9" w:rsidRPr="00520EDE">
              <w:rPr>
                <w:rFonts w:ascii="Arial" w:hAnsi="Arial" w:cs="Arial"/>
              </w:rPr>
              <w:t>coul</w:t>
            </w:r>
            <w:r w:rsidR="00CB4B57" w:rsidRPr="00520EDE">
              <w:rPr>
                <w:rFonts w:ascii="Arial" w:hAnsi="Arial" w:cs="Arial"/>
              </w:rPr>
              <w:t>d</w:t>
            </w:r>
            <w:r w:rsidR="00E51CC9" w:rsidRPr="00520EDE">
              <w:rPr>
                <w:rFonts w:ascii="Arial" w:hAnsi="Arial" w:cs="Arial"/>
              </w:rPr>
              <w:t xml:space="preserve"> accept </w:t>
            </w:r>
            <w:r w:rsidRPr="00520EDE">
              <w:rPr>
                <w:rFonts w:ascii="Arial" w:hAnsi="Arial" w:cs="Arial"/>
              </w:rPr>
              <w:t>the RAN4 agreed CRs conta</w:t>
            </w:r>
            <w:r w:rsidR="00DA5806" w:rsidRPr="00520EDE">
              <w:rPr>
                <w:rFonts w:ascii="Arial" w:hAnsi="Arial" w:cs="Arial"/>
              </w:rPr>
              <w:t>i</w:t>
            </w:r>
            <w:r w:rsidRPr="00520EDE">
              <w:rPr>
                <w:rFonts w:ascii="Arial" w:hAnsi="Arial" w:cs="Arial"/>
              </w:rPr>
              <w:t xml:space="preserve">ned in RP-211887, but we would prefer </w:t>
            </w:r>
            <w:r w:rsidR="00CB4B57" w:rsidRPr="00520EDE">
              <w:rPr>
                <w:rFonts w:ascii="Arial" w:hAnsi="Arial" w:cs="Arial"/>
              </w:rPr>
              <w:t xml:space="preserve">addition of NS signalling </w:t>
            </w:r>
            <w:r w:rsidR="00791570" w:rsidRPr="00520EDE">
              <w:rPr>
                <w:rFonts w:ascii="Arial" w:hAnsi="Arial" w:cs="Arial"/>
              </w:rPr>
              <w:t xml:space="preserve">in </w:t>
            </w:r>
            <w:r w:rsidRPr="00520EDE">
              <w:rPr>
                <w:rFonts w:ascii="Arial" w:hAnsi="Arial" w:cs="Arial"/>
              </w:rPr>
              <w:t>38.101-1 Table 6.2.3.1-1</w:t>
            </w:r>
            <w:r w:rsidR="00817E5F" w:rsidRPr="00520EDE">
              <w:rPr>
                <w:rFonts w:ascii="Arial" w:hAnsi="Arial" w:cs="Arial"/>
              </w:rPr>
              <w:t xml:space="preserve"> if that is agreeable to the majority of companies</w:t>
            </w:r>
            <w:r w:rsidR="00B9168B" w:rsidRPr="00520EDE">
              <w:rPr>
                <w:rFonts w:ascii="Arial" w:hAnsi="Arial" w:cs="Arial"/>
              </w:rPr>
              <w:t xml:space="preserve">. </w:t>
            </w:r>
            <w:r w:rsidR="00AC07D0" w:rsidRPr="00520EDE">
              <w:rPr>
                <w:rFonts w:ascii="Arial" w:hAnsi="Arial" w:cs="Arial"/>
              </w:rPr>
              <w:t xml:space="preserve">We agree with AT&amp;T that there is no need to refer to FCC 21-32A1. </w:t>
            </w:r>
          </w:p>
        </w:tc>
      </w:tr>
      <w:tr w:rsidR="00FA5EB9" w:rsidRPr="00520EDE" w14:paraId="66730553" w14:textId="77777777" w:rsidTr="00D771C2">
        <w:tc>
          <w:tcPr>
            <w:tcW w:w="1838" w:type="dxa"/>
          </w:tcPr>
          <w:p w14:paraId="2773539D" w14:textId="28D54ED2" w:rsidR="00FA5EB9" w:rsidRPr="00520EDE" w:rsidRDefault="00FA5EB9" w:rsidP="00FA5EB9">
            <w:pPr>
              <w:rPr>
                <w:rFonts w:ascii="Arial" w:hAnsi="Arial" w:cs="Arial"/>
              </w:rPr>
            </w:pPr>
            <w:r w:rsidRPr="00520EDE">
              <w:rPr>
                <w:rFonts w:ascii="Arial" w:hAnsi="Arial" w:cs="Arial"/>
              </w:rPr>
              <w:t>Apple</w:t>
            </w:r>
          </w:p>
        </w:tc>
        <w:tc>
          <w:tcPr>
            <w:tcW w:w="7791" w:type="dxa"/>
          </w:tcPr>
          <w:p w14:paraId="0E5B7A64" w14:textId="1A3DA9EE" w:rsidR="00FA5EB9" w:rsidRPr="00520EDE" w:rsidRDefault="00FA5EB9" w:rsidP="00FA5EB9">
            <w:pPr>
              <w:rPr>
                <w:rFonts w:ascii="Arial" w:hAnsi="Arial" w:cs="Arial"/>
              </w:rPr>
            </w:pPr>
            <w:r w:rsidRPr="00520EDE">
              <w:rPr>
                <w:rFonts w:ascii="Arial" w:hAnsi="Arial" w:cs="Arial"/>
              </w:rPr>
              <w:t>We would prefer to go with the package of (new NS value + modifiedMPR-Behavior + new LTE capability endorsed in RAN2), or we only approve the endorsed RAN2 and RAN4 CRs in this meeting.</w:t>
            </w:r>
          </w:p>
        </w:tc>
      </w:tr>
      <w:tr w:rsidR="00DA0107" w:rsidRPr="00520EDE" w14:paraId="0C52485F" w14:textId="77777777" w:rsidTr="00D771C2">
        <w:tc>
          <w:tcPr>
            <w:tcW w:w="1838" w:type="dxa"/>
          </w:tcPr>
          <w:p w14:paraId="291106F2" w14:textId="2DB3C4A2" w:rsidR="00DA0107" w:rsidRPr="00520EDE" w:rsidRDefault="00DA0107" w:rsidP="00FA5EB9">
            <w:pPr>
              <w:rPr>
                <w:rFonts w:ascii="Arial" w:eastAsia="Yu Mincho" w:hAnsi="Arial" w:cs="Arial"/>
              </w:rPr>
            </w:pPr>
            <w:r w:rsidRPr="00520EDE">
              <w:rPr>
                <w:rFonts w:ascii="Arial" w:eastAsia="Yu Mincho" w:hAnsi="Arial" w:cs="Arial"/>
              </w:rPr>
              <w:t>Qualcomm Incorporated</w:t>
            </w:r>
          </w:p>
        </w:tc>
        <w:tc>
          <w:tcPr>
            <w:tcW w:w="7791" w:type="dxa"/>
          </w:tcPr>
          <w:p w14:paraId="0D443281" w14:textId="269AC6D8" w:rsidR="00DA0107" w:rsidRPr="00520EDE" w:rsidRDefault="00DA0107" w:rsidP="00FA5EB9">
            <w:pPr>
              <w:rPr>
                <w:rFonts w:ascii="Arial" w:eastAsia="Yu Mincho" w:hAnsi="Arial" w:cs="Arial"/>
              </w:rPr>
            </w:pPr>
            <w:r w:rsidRPr="00520EDE">
              <w:rPr>
                <w:rFonts w:ascii="Arial" w:eastAsia="Yu Mincho" w:hAnsi="Arial" w:cs="Arial"/>
              </w:rPr>
              <w:t>Yes</w:t>
            </w:r>
          </w:p>
        </w:tc>
      </w:tr>
      <w:tr w:rsidR="000837D3" w:rsidRPr="00520EDE" w14:paraId="033518A9" w14:textId="77777777" w:rsidTr="00D771C2">
        <w:tc>
          <w:tcPr>
            <w:tcW w:w="1838" w:type="dxa"/>
          </w:tcPr>
          <w:p w14:paraId="2B94F5E7" w14:textId="23BB0842" w:rsidR="000837D3" w:rsidRPr="00520EDE" w:rsidRDefault="000837D3" w:rsidP="00FA5EB9">
            <w:pPr>
              <w:rPr>
                <w:rFonts w:ascii="Arial" w:eastAsia="Yu Mincho" w:hAnsi="Arial" w:cs="Arial"/>
              </w:rPr>
            </w:pPr>
            <w:r w:rsidRPr="00520EDE">
              <w:rPr>
                <w:rFonts w:ascii="Arial" w:eastAsia="Yu Mincho" w:hAnsi="Arial" w:cs="Arial"/>
              </w:rPr>
              <w:t>Ericsson</w:t>
            </w:r>
          </w:p>
        </w:tc>
        <w:tc>
          <w:tcPr>
            <w:tcW w:w="7791" w:type="dxa"/>
          </w:tcPr>
          <w:p w14:paraId="0CAA7AC9" w14:textId="03CE2941" w:rsidR="000837D3" w:rsidRPr="00520EDE" w:rsidRDefault="000837D3" w:rsidP="00FA5EB9">
            <w:pPr>
              <w:rPr>
                <w:rFonts w:ascii="Arial" w:eastAsia="Yu Mincho" w:hAnsi="Arial" w:cs="Arial"/>
              </w:rPr>
            </w:pPr>
            <w:r w:rsidRPr="00520EDE">
              <w:rPr>
                <w:rFonts w:ascii="Arial" w:eastAsia="Yu Mincho" w:hAnsi="Arial" w:cs="Arial"/>
              </w:rPr>
              <w:t>Yes</w:t>
            </w:r>
          </w:p>
        </w:tc>
      </w:tr>
      <w:tr w:rsidR="008D52D8" w:rsidRPr="00520EDE" w14:paraId="7208EE71" w14:textId="77777777" w:rsidTr="008D52D8">
        <w:tc>
          <w:tcPr>
            <w:tcW w:w="1838" w:type="dxa"/>
          </w:tcPr>
          <w:p w14:paraId="37A4A686" w14:textId="77777777" w:rsidR="008D52D8" w:rsidRPr="00520EDE" w:rsidRDefault="008D52D8" w:rsidP="00D771C2">
            <w:pPr>
              <w:rPr>
                <w:rFonts w:ascii="Arial" w:eastAsia="Yu Mincho" w:hAnsi="Arial" w:cs="Arial"/>
              </w:rPr>
            </w:pPr>
            <w:r w:rsidRPr="00520EDE">
              <w:rPr>
                <w:rFonts w:ascii="Arial" w:eastAsia="Yu Mincho" w:hAnsi="Arial" w:cs="Arial"/>
              </w:rPr>
              <w:t>Intel</w:t>
            </w:r>
          </w:p>
        </w:tc>
        <w:tc>
          <w:tcPr>
            <w:tcW w:w="7791" w:type="dxa"/>
          </w:tcPr>
          <w:p w14:paraId="42953B18" w14:textId="77777777" w:rsidR="008D52D8" w:rsidRPr="00520EDE" w:rsidRDefault="008D52D8" w:rsidP="00D771C2">
            <w:pPr>
              <w:rPr>
                <w:rFonts w:ascii="Arial" w:eastAsia="Yu Mincho" w:hAnsi="Arial" w:cs="Arial"/>
              </w:rPr>
            </w:pPr>
            <w:r w:rsidRPr="00520EDE">
              <w:rPr>
                <w:rFonts w:ascii="Arial" w:eastAsia="Yu Mincho" w:hAnsi="Arial" w:cs="Arial"/>
              </w:rPr>
              <w:t>We are fine with the proposed CRs for RAN2 and RAN4.</w:t>
            </w:r>
          </w:p>
        </w:tc>
      </w:tr>
      <w:tr w:rsidR="00794E3D" w:rsidRPr="00520EDE" w14:paraId="33296819" w14:textId="77777777" w:rsidTr="008D52D8">
        <w:tc>
          <w:tcPr>
            <w:tcW w:w="1838" w:type="dxa"/>
          </w:tcPr>
          <w:p w14:paraId="0E28FB64" w14:textId="568B517C" w:rsidR="00794E3D" w:rsidRPr="00520EDE" w:rsidRDefault="00794E3D" w:rsidP="00D771C2">
            <w:pPr>
              <w:rPr>
                <w:rFonts w:ascii="Arial" w:eastAsia="Yu Mincho" w:hAnsi="Arial" w:cs="Arial"/>
              </w:rPr>
            </w:pPr>
            <w:r w:rsidRPr="00520EDE">
              <w:rPr>
                <w:rFonts w:ascii="Arial" w:eastAsia="Yu Mincho" w:hAnsi="Arial" w:cs="Arial"/>
              </w:rPr>
              <w:t>MediaTek</w:t>
            </w:r>
          </w:p>
        </w:tc>
        <w:tc>
          <w:tcPr>
            <w:tcW w:w="7791" w:type="dxa"/>
          </w:tcPr>
          <w:p w14:paraId="5540D49D" w14:textId="029BCAC3" w:rsidR="00794E3D" w:rsidRPr="00520EDE" w:rsidRDefault="00794E3D" w:rsidP="00D771C2">
            <w:pPr>
              <w:rPr>
                <w:rFonts w:ascii="Arial" w:eastAsia="Yu Mincho" w:hAnsi="Arial" w:cs="Arial"/>
              </w:rPr>
            </w:pPr>
            <w:r w:rsidRPr="00520EDE">
              <w:rPr>
                <w:rFonts w:ascii="Arial" w:eastAsia="Yu Mincho" w:hAnsi="Arial" w:cs="Arial"/>
              </w:rPr>
              <w:t>Yes, CRs are accetable.</w:t>
            </w:r>
          </w:p>
        </w:tc>
      </w:tr>
      <w:tr w:rsidR="00F044D8" w:rsidRPr="00520EDE" w14:paraId="195AAF99" w14:textId="77777777" w:rsidTr="008D52D8">
        <w:tc>
          <w:tcPr>
            <w:tcW w:w="1838" w:type="dxa"/>
          </w:tcPr>
          <w:p w14:paraId="4E7A9263" w14:textId="5809B289" w:rsidR="00F044D8" w:rsidRPr="00520EDE" w:rsidRDefault="00F044D8" w:rsidP="00F044D8">
            <w:pPr>
              <w:rPr>
                <w:rFonts w:ascii="Arial" w:eastAsiaTheme="minorEastAsia" w:hAnsi="Arial" w:cs="Arial"/>
                <w:lang w:eastAsia="zh-CN"/>
              </w:rPr>
            </w:pPr>
            <w:r w:rsidRPr="00520EDE">
              <w:rPr>
                <w:rFonts w:ascii="Arial" w:eastAsiaTheme="minorEastAsia" w:hAnsi="Arial" w:cs="Arial"/>
                <w:lang w:eastAsia="zh-CN"/>
              </w:rPr>
              <w:t>OPPO</w:t>
            </w:r>
          </w:p>
        </w:tc>
        <w:tc>
          <w:tcPr>
            <w:tcW w:w="7791" w:type="dxa"/>
          </w:tcPr>
          <w:p w14:paraId="1BF795E9" w14:textId="33B23D71" w:rsidR="00F044D8" w:rsidRPr="00520EDE" w:rsidRDefault="00F044D8" w:rsidP="00F044D8">
            <w:pPr>
              <w:rPr>
                <w:rFonts w:ascii="Arial" w:eastAsiaTheme="minorEastAsia" w:hAnsi="Arial" w:cs="Arial"/>
                <w:lang w:eastAsia="zh-CN"/>
              </w:rPr>
            </w:pPr>
            <w:r w:rsidRPr="00520EDE">
              <w:rPr>
                <w:rFonts w:ascii="Arial" w:eastAsiaTheme="minorEastAsia" w:hAnsi="Arial" w:cs="Arial"/>
                <w:lang w:eastAsia="zh-CN"/>
              </w:rPr>
              <w:t>We are fine with the set of CRs in general. RAN2 CRs also allow early implementation for Rel15. So we want to confirm that such extension of band n77 spectrum range is release independent in RAN4’s spec, otherwise R15 CR is also needed for RAN4 CR.</w:t>
            </w:r>
          </w:p>
          <w:p w14:paraId="4F4EB3F5" w14:textId="043EC4D2" w:rsidR="00F044D8" w:rsidRPr="00520EDE" w:rsidRDefault="00F044D8" w:rsidP="00F044D8">
            <w:pPr>
              <w:rPr>
                <w:rFonts w:ascii="Arial" w:eastAsia="Yu Mincho" w:hAnsi="Arial" w:cs="Arial"/>
              </w:rPr>
            </w:pPr>
            <w:r w:rsidRPr="00520EDE">
              <w:rPr>
                <w:rFonts w:ascii="Arial" w:eastAsiaTheme="minorEastAsia" w:hAnsi="Arial" w:cs="Arial"/>
                <w:lang w:eastAsia="zh-CN"/>
              </w:rPr>
              <w:t xml:space="preserve">For the issue raised by AT&amp;T in terms of RF requirement, current RAN4 CR indicate the value of A-MPR column in the table 6.2.3.1-1 is “N/A“ which is align with NS_01. It means NS_55 is a normal NS value in the sense it also </w:t>
            </w:r>
            <w:r w:rsidRPr="00520EDE">
              <w:rPr>
                <w:rFonts w:ascii="Arial" w:eastAsiaTheme="minorEastAsia" w:hAnsi="Arial" w:cs="Arial"/>
                <w:lang w:eastAsia="zh-CN"/>
              </w:rPr>
              <w:lastRenderedPageBreak/>
              <w:t>defines same RF requirement as NS_01 but not just a fake NS value to prevent legacy UE to access DoD band cell only since only NS_55 will be broadcast in SIB1 in DoD band cell.</w:t>
            </w:r>
          </w:p>
        </w:tc>
      </w:tr>
      <w:tr w:rsidR="00B074B3" w:rsidRPr="00520EDE" w14:paraId="2132B627" w14:textId="77777777" w:rsidTr="008D52D8">
        <w:tc>
          <w:tcPr>
            <w:tcW w:w="1838" w:type="dxa"/>
          </w:tcPr>
          <w:p w14:paraId="54D3930E" w14:textId="60578B1C" w:rsidR="00B074B3" w:rsidRPr="00520EDE" w:rsidRDefault="00B074B3" w:rsidP="00F044D8">
            <w:pPr>
              <w:rPr>
                <w:rFonts w:ascii="Arial" w:eastAsiaTheme="minorEastAsia" w:hAnsi="Arial" w:cs="Arial"/>
                <w:lang w:eastAsia="zh-CN"/>
              </w:rPr>
            </w:pPr>
            <w:r w:rsidRPr="00520EDE">
              <w:rPr>
                <w:rFonts w:ascii="Arial" w:eastAsiaTheme="minorEastAsia" w:hAnsi="Arial" w:cs="Arial"/>
                <w:lang w:eastAsia="zh-CN"/>
              </w:rPr>
              <w:lastRenderedPageBreak/>
              <w:t>Samsung</w:t>
            </w:r>
          </w:p>
        </w:tc>
        <w:tc>
          <w:tcPr>
            <w:tcW w:w="7791" w:type="dxa"/>
          </w:tcPr>
          <w:p w14:paraId="53BD5355" w14:textId="68CC4F77" w:rsidR="00B074B3" w:rsidRPr="00520EDE" w:rsidRDefault="00B074B3" w:rsidP="00F044D8">
            <w:pPr>
              <w:rPr>
                <w:rFonts w:ascii="Arial" w:eastAsiaTheme="minorEastAsia" w:hAnsi="Arial" w:cs="Arial"/>
                <w:lang w:eastAsia="zh-CN"/>
              </w:rPr>
            </w:pPr>
            <w:r w:rsidRPr="00520EDE">
              <w:rPr>
                <w:rFonts w:ascii="Arial" w:eastAsiaTheme="minorEastAsia" w:hAnsi="Arial" w:cs="Arial"/>
                <w:lang w:eastAsia="zh-CN"/>
              </w:rPr>
              <w:t>Yes</w:t>
            </w:r>
          </w:p>
        </w:tc>
      </w:tr>
    </w:tbl>
    <w:p w14:paraId="09526EEB" w14:textId="06FB773C" w:rsidR="005055A2" w:rsidRDefault="005055A2" w:rsidP="005055A2">
      <w:pPr>
        <w:rPr>
          <w:rFonts w:ascii="Arial" w:hAnsi="Arial" w:cs="Arial"/>
        </w:rPr>
      </w:pPr>
    </w:p>
    <w:p w14:paraId="7819E6F3" w14:textId="14BDF449" w:rsidR="00520EDE" w:rsidRDefault="00520EDE" w:rsidP="005055A2">
      <w:pPr>
        <w:rPr>
          <w:rFonts w:ascii="Arial" w:hAnsi="Arial" w:cs="Arial"/>
        </w:rPr>
      </w:pPr>
    </w:p>
    <w:p w14:paraId="5A28A8DE" w14:textId="3826191C" w:rsidR="00520EDE" w:rsidRPr="00520EDE" w:rsidRDefault="00520EDE" w:rsidP="00520EDE">
      <w:pPr>
        <w:keepNext/>
        <w:keepLines/>
        <w:spacing w:before="120"/>
        <w:ind w:left="1418" w:hanging="1418"/>
        <w:outlineLvl w:val="3"/>
        <w:rPr>
          <w:rFonts w:ascii="Arial" w:hAnsi="Arial"/>
          <w:sz w:val="24"/>
        </w:rPr>
      </w:pPr>
      <w:bookmarkStart w:id="5" w:name="_Hlk82514055"/>
      <w:r w:rsidRPr="00520EDE">
        <w:rPr>
          <w:rFonts w:ascii="Arial" w:hAnsi="Arial"/>
          <w:sz w:val="24"/>
        </w:rPr>
        <w:t>2.2.2</w:t>
      </w:r>
      <w:r w:rsidRPr="00520EDE">
        <w:rPr>
          <w:rFonts w:ascii="Arial" w:hAnsi="Arial"/>
          <w:sz w:val="24"/>
        </w:rPr>
        <w:tab/>
        <w:t>Summary and conclusion Initial Round</w:t>
      </w:r>
      <w:bookmarkEnd w:id="5"/>
    </w:p>
    <w:p w14:paraId="64E3304D" w14:textId="77777777" w:rsidR="00520EDE" w:rsidRPr="00520EDE" w:rsidRDefault="00520EDE" w:rsidP="00520EDE">
      <w:pPr>
        <w:rPr>
          <w:rFonts w:ascii="Arial" w:hAnsi="Arial" w:cs="Arial"/>
        </w:rPr>
      </w:pPr>
      <w:r w:rsidRPr="00520EDE">
        <w:rPr>
          <w:rFonts w:ascii="Arial" w:hAnsi="Arial" w:cs="Arial"/>
        </w:rPr>
        <w:t xml:space="preserve">All companies are supportive to, or can at least accept Solution A, </w:t>
      </w:r>
      <w:proofErr w:type="gramStart"/>
      <w:r w:rsidRPr="00520EDE">
        <w:rPr>
          <w:rFonts w:ascii="Arial" w:hAnsi="Arial" w:cs="Arial"/>
        </w:rPr>
        <w:t>i.e.</w:t>
      </w:r>
      <w:proofErr w:type="gramEnd"/>
      <w:r w:rsidRPr="00520EDE">
        <w:rPr>
          <w:rFonts w:ascii="Arial" w:hAnsi="Arial" w:cs="Arial"/>
        </w:rPr>
        <w:t xml:space="preserve"> UE capability bit and an NS value. </w:t>
      </w:r>
    </w:p>
    <w:p w14:paraId="7AC0EA23" w14:textId="77777777" w:rsidR="00520EDE" w:rsidRPr="00520EDE" w:rsidRDefault="00520EDE" w:rsidP="00520EDE">
      <w:pPr>
        <w:rPr>
          <w:rFonts w:ascii="Arial" w:hAnsi="Arial" w:cs="Arial"/>
        </w:rPr>
      </w:pPr>
      <w:r w:rsidRPr="00520EDE">
        <w:rPr>
          <w:rFonts w:ascii="Arial" w:hAnsi="Arial" w:cs="Arial"/>
        </w:rPr>
        <w:t xml:space="preserve">One company prefers to add a </w:t>
      </w:r>
      <w:proofErr w:type="spellStart"/>
      <w:r w:rsidRPr="00520EDE">
        <w:rPr>
          <w:rFonts w:ascii="Arial" w:hAnsi="Arial" w:cs="Arial"/>
        </w:rPr>
        <w:t>modifiedMPR-Behavior</w:t>
      </w:r>
      <w:proofErr w:type="spellEnd"/>
      <w:r w:rsidRPr="00520EDE">
        <w:rPr>
          <w:rFonts w:ascii="Arial" w:hAnsi="Arial" w:cs="Arial"/>
        </w:rPr>
        <w:t xml:space="preserve"> bit in addition. However, such proposal was discussed in RAN2 and excluded.</w:t>
      </w:r>
    </w:p>
    <w:p w14:paraId="55E33DB2" w14:textId="77777777" w:rsidR="00520EDE" w:rsidRPr="00520EDE" w:rsidRDefault="00520EDE" w:rsidP="00520EDE">
      <w:pPr>
        <w:rPr>
          <w:rFonts w:ascii="Arial" w:hAnsi="Arial" w:cs="Arial"/>
        </w:rPr>
      </w:pPr>
      <w:r w:rsidRPr="00520EDE">
        <w:rPr>
          <w:rFonts w:ascii="Arial" w:hAnsi="Arial" w:cs="Arial"/>
        </w:rPr>
        <w:t>Most companies want to approve the CRs at this plenary.</w:t>
      </w:r>
    </w:p>
    <w:p w14:paraId="09C2AE9C" w14:textId="77777777" w:rsidR="00520EDE" w:rsidRPr="00520EDE" w:rsidRDefault="00520EDE" w:rsidP="00520EDE">
      <w:pPr>
        <w:rPr>
          <w:rFonts w:ascii="Arial" w:hAnsi="Arial" w:cs="Arial"/>
        </w:rPr>
      </w:pPr>
      <w:r w:rsidRPr="00520EDE">
        <w:rPr>
          <w:rFonts w:ascii="Arial" w:hAnsi="Arial" w:cs="Arial"/>
        </w:rPr>
        <w:t>A couple of improvements to the draft CRs were proposed.</w:t>
      </w:r>
    </w:p>
    <w:p w14:paraId="0CB13B17" w14:textId="77777777" w:rsidR="00520EDE" w:rsidRPr="00520EDE" w:rsidRDefault="00520EDE" w:rsidP="00520EDE">
      <w:pPr>
        <w:rPr>
          <w:rFonts w:ascii="Arial" w:hAnsi="Arial" w:cs="Arial"/>
        </w:rPr>
      </w:pPr>
    </w:p>
    <w:p w14:paraId="06349F7A" w14:textId="77777777" w:rsidR="00520EDE" w:rsidRPr="00520EDE" w:rsidRDefault="00520EDE" w:rsidP="00520EDE">
      <w:pPr>
        <w:rPr>
          <w:rFonts w:ascii="Arial" w:hAnsi="Arial" w:cs="Arial"/>
          <w:b/>
          <w:bCs/>
        </w:rPr>
      </w:pPr>
      <w:r w:rsidRPr="00520EDE">
        <w:rPr>
          <w:rFonts w:ascii="Arial" w:hAnsi="Arial" w:cs="Arial"/>
          <w:b/>
          <w:bCs/>
        </w:rPr>
        <w:t>The moderator proposes to:</w:t>
      </w:r>
    </w:p>
    <w:p w14:paraId="2BD6AEB0" w14:textId="77777777" w:rsidR="00520EDE" w:rsidRPr="00520EDE" w:rsidRDefault="00520EDE" w:rsidP="00520EDE">
      <w:pPr>
        <w:numPr>
          <w:ilvl w:val="0"/>
          <w:numId w:val="35"/>
        </w:numPr>
        <w:spacing w:after="0"/>
        <w:rPr>
          <w:rFonts w:ascii="Arial" w:eastAsia="Calibri" w:hAnsi="Arial" w:cs="Arial"/>
          <w:lang w:eastAsia="en-US"/>
        </w:rPr>
      </w:pPr>
      <w:r w:rsidRPr="00520EDE">
        <w:rPr>
          <w:rFonts w:ascii="Arial" w:eastAsia="Calibri" w:hAnsi="Arial" w:cs="Arial"/>
          <w:lang w:eastAsia="en-US"/>
        </w:rPr>
        <w:t>agree Solution A</w:t>
      </w:r>
    </w:p>
    <w:p w14:paraId="65F86596" w14:textId="77777777" w:rsidR="00520EDE" w:rsidRPr="00520EDE" w:rsidRDefault="00520EDE" w:rsidP="00520EDE">
      <w:pPr>
        <w:numPr>
          <w:ilvl w:val="0"/>
          <w:numId w:val="35"/>
        </w:numPr>
        <w:spacing w:after="0"/>
        <w:rPr>
          <w:rFonts w:ascii="Arial" w:eastAsia="Calibri" w:hAnsi="Arial" w:cs="Arial"/>
          <w:lang w:eastAsia="en-US"/>
        </w:rPr>
      </w:pPr>
      <w:r w:rsidRPr="00520EDE">
        <w:rPr>
          <w:rFonts w:ascii="Arial" w:eastAsia="Calibri" w:hAnsi="Arial" w:cs="Arial"/>
          <w:lang w:eastAsia="en-US"/>
        </w:rPr>
        <w:t>task the CR authors (Ericsson, Nokia, Verizon, and Qualcomm) to update the draft CRs considering the Huawei and AT&amp;T proposals above</w:t>
      </w:r>
    </w:p>
    <w:p w14:paraId="055E088F" w14:textId="77777777" w:rsidR="00520EDE" w:rsidRPr="00520EDE" w:rsidRDefault="00520EDE" w:rsidP="00520EDE">
      <w:pPr>
        <w:numPr>
          <w:ilvl w:val="1"/>
          <w:numId w:val="35"/>
        </w:numPr>
        <w:spacing w:after="0"/>
        <w:rPr>
          <w:rFonts w:ascii="Arial" w:eastAsia="Calibri" w:hAnsi="Arial" w:cs="Arial"/>
          <w:lang w:eastAsia="en-US"/>
        </w:rPr>
      </w:pPr>
      <w:r w:rsidRPr="00520EDE">
        <w:rPr>
          <w:rFonts w:ascii="Arial" w:eastAsia="Calibri" w:hAnsi="Arial" w:cs="Arial"/>
          <w:lang w:eastAsia="en-US"/>
        </w:rPr>
        <w:t xml:space="preserve">draft CRs to be uploaded to </w:t>
      </w:r>
      <w:hyperlink r:id="rId33" w:history="1">
        <w:r w:rsidRPr="00520EDE">
          <w:rPr>
            <w:rFonts w:ascii="Arial" w:eastAsia="Calibri" w:hAnsi="Arial" w:cs="Arial"/>
            <w:color w:val="0000FF"/>
            <w:u w:val="single"/>
            <w:lang w:eastAsia="en-US"/>
          </w:rPr>
          <w:t>.../Inbox/drafts/[93e-30-band-n77]/Intermediate Round/draft CRs/</w:t>
        </w:r>
      </w:hyperlink>
    </w:p>
    <w:p w14:paraId="037AF9FE" w14:textId="135D0F91" w:rsidR="00520EDE" w:rsidRPr="00520EDE" w:rsidRDefault="00520EDE" w:rsidP="00520EDE">
      <w:pPr>
        <w:numPr>
          <w:ilvl w:val="0"/>
          <w:numId w:val="35"/>
        </w:numPr>
        <w:spacing w:after="0"/>
        <w:rPr>
          <w:rFonts w:ascii="Arial" w:eastAsia="Calibri" w:hAnsi="Arial" w:cs="Arial"/>
          <w:lang w:eastAsia="en-US"/>
        </w:rPr>
      </w:pPr>
      <w:r w:rsidRPr="00520EDE">
        <w:rPr>
          <w:rFonts w:ascii="Arial" w:eastAsia="Calibri" w:hAnsi="Arial" w:cs="Arial"/>
          <w:lang w:eastAsia="en-US"/>
        </w:rPr>
        <w:t>check the updated CRs during the In</w:t>
      </w:r>
      <w:r w:rsidR="00F022E1">
        <w:rPr>
          <w:rFonts w:ascii="Arial" w:eastAsia="Calibri" w:hAnsi="Arial" w:cs="Arial"/>
          <w:lang w:eastAsia="en-US"/>
        </w:rPr>
        <w:t>termediate</w:t>
      </w:r>
      <w:r w:rsidRPr="00520EDE">
        <w:rPr>
          <w:rFonts w:ascii="Arial" w:eastAsia="Calibri" w:hAnsi="Arial" w:cs="Arial"/>
          <w:lang w:eastAsia="en-US"/>
        </w:rPr>
        <w:t xml:space="preserve"> Round</w:t>
      </w:r>
    </w:p>
    <w:p w14:paraId="1FD546EA" w14:textId="77777777" w:rsidR="00520EDE" w:rsidRPr="00520EDE" w:rsidRDefault="00520EDE" w:rsidP="00520EDE">
      <w:pPr>
        <w:numPr>
          <w:ilvl w:val="0"/>
          <w:numId w:val="35"/>
        </w:numPr>
        <w:spacing w:after="0"/>
        <w:rPr>
          <w:rFonts w:ascii="Arial" w:eastAsia="Calibri" w:hAnsi="Arial" w:cs="Arial"/>
          <w:lang w:eastAsia="en-US"/>
        </w:rPr>
      </w:pPr>
      <w:r w:rsidRPr="00520EDE">
        <w:rPr>
          <w:rFonts w:ascii="Arial" w:eastAsia="Calibri" w:hAnsi="Arial" w:cs="Arial"/>
          <w:lang w:eastAsia="en-US"/>
        </w:rPr>
        <w:t>(target CR approval in Final Round)</w:t>
      </w:r>
    </w:p>
    <w:p w14:paraId="540E36FA" w14:textId="77777777" w:rsidR="00520EDE" w:rsidRPr="00520EDE" w:rsidRDefault="00520EDE" w:rsidP="00520EDE">
      <w:pPr>
        <w:rPr>
          <w:rFonts w:ascii="Arial" w:hAnsi="Arial" w:cs="Arial"/>
        </w:rPr>
      </w:pPr>
    </w:p>
    <w:p w14:paraId="406008F6" w14:textId="77777777" w:rsidR="00520EDE" w:rsidRPr="00520EDE" w:rsidRDefault="00520EDE" w:rsidP="00520EDE">
      <w:pPr>
        <w:keepNext/>
        <w:keepLines/>
        <w:spacing w:before="120"/>
        <w:ind w:left="1134" w:hanging="1134"/>
        <w:outlineLvl w:val="2"/>
        <w:rPr>
          <w:rFonts w:ascii="Arial" w:hAnsi="Arial"/>
          <w:sz w:val="28"/>
        </w:rPr>
      </w:pPr>
      <w:r w:rsidRPr="00520EDE">
        <w:rPr>
          <w:rFonts w:ascii="Arial" w:hAnsi="Arial"/>
          <w:sz w:val="28"/>
        </w:rPr>
        <w:t>2.3</w:t>
      </w:r>
      <w:r w:rsidRPr="00520EDE">
        <w:rPr>
          <w:rFonts w:ascii="Arial" w:hAnsi="Arial"/>
          <w:sz w:val="28"/>
        </w:rPr>
        <w:tab/>
        <w:t>Intermediate Round</w:t>
      </w:r>
    </w:p>
    <w:p w14:paraId="3F448DAC" w14:textId="77777777" w:rsidR="00520EDE" w:rsidRPr="00520EDE" w:rsidRDefault="00520EDE" w:rsidP="00520EDE">
      <w:pPr>
        <w:rPr>
          <w:rFonts w:ascii="Arial" w:hAnsi="Arial" w:cs="Arial"/>
        </w:rPr>
      </w:pPr>
      <w:r w:rsidRPr="00520EDE">
        <w:rPr>
          <w:rFonts w:ascii="Arial" w:hAnsi="Arial" w:cs="Arial"/>
        </w:rPr>
        <w:t>Let’s finalize the CRs for Solution A in the Intermediate Round and target approval in the Final Round.</w:t>
      </w:r>
    </w:p>
    <w:p w14:paraId="43FBE430" w14:textId="77777777" w:rsidR="00520EDE" w:rsidRPr="00520EDE" w:rsidRDefault="00520EDE" w:rsidP="00520EDE">
      <w:pPr>
        <w:keepNext/>
        <w:keepLines/>
        <w:spacing w:before="120"/>
        <w:ind w:left="1418" w:hanging="1418"/>
        <w:outlineLvl w:val="3"/>
        <w:rPr>
          <w:rFonts w:ascii="Arial" w:hAnsi="Arial"/>
          <w:sz w:val="24"/>
        </w:rPr>
      </w:pPr>
      <w:r w:rsidRPr="00520EDE">
        <w:rPr>
          <w:rFonts w:ascii="Arial" w:hAnsi="Arial"/>
          <w:sz w:val="24"/>
        </w:rPr>
        <w:t>2.3.1</w:t>
      </w:r>
      <w:r w:rsidRPr="00520EDE">
        <w:rPr>
          <w:rFonts w:ascii="Arial" w:hAnsi="Arial"/>
          <w:sz w:val="24"/>
        </w:rPr>
        <w:tab/>
        <w:t>Discussion Intermediate Round</w:t>
      </w:r>
    </w:p>
    <w:p w14:paraId="316DE413" w14:textId="77777777" w:rsidR="00520EDE" w:rsidRPr="00520EDE" w:rsidRDefault="00520EDE" w:rsidP="00520EDE">
      <w:pPr>
        <w:rPr>
          <w:rFonts w:ascii="Arial" w:hAnsi="Arial" w:cs="Arial"/>
        </w:rPr>
      </w:pPr>
      <w:r w:rsidRPr="00520EDE">
        <w:rPr>
          <w:rFonts w:ascii="Arial" w:hAnsi="Arial" w:cs="Arial"/>
        </w:rPr>
        <w:t xml:space="preserve">Please provide your final comments to the CRs in </w:t>
      </w:r>
      <w:hyperlink r:id="rId34" w:history="1">
        <w:r w:rsidRPr="00520EDE">
          <w:rPr>
            <w:rFonts w:ascii="Arial" w:hAnsi="Arial" w:cs="Arial"/>
            <w:color w:val="0000FF"/>
            <w:u w:val="single"/>
          </w:rPr>
          <w:t>.../Inbox/drafts/[93e-30-band-n77]/Intermediate Round/draft CRs/</w:t>
        </w:r>
      </w:hyperlink>
      <w:r w:rsidRPr="00520EDE">
        <w:rPr>
          <w:rFonts w:ascii="Arial" w:hAnsi="Arial" w:cs="Arial"/>
        </w:rPr>
        <w:t>.</w:t>
      </w:r>
    </w:p>
    <w:p w14:paraId="5FD37030" w14:textId="77777777" w:rsidR="00520EDE" w:rsidRPr="00520EDE" w:rsidRDefault="00520EDE" w:rsidP="00520EDE">
      <w:pPr>
        <w:rPr>
          <w:rFonts w:ascii="Arial" w:hAnsi="Arial" w:cs="Arial"/>
        </w:rPr>
      </w:pPr>
    </w:p>
    <w:tbl>
      <w:tblPr>
        <w:tblStyle w:val="TableGrid1"/>
        <w:tblW w:w="0" w:type="auto"/>
        <w:tblLook w:val="04A0" w:firstRow="1" w:lastRow="0" w:firstColumn="1" w:lastColumn="0" w:noHBand="0" w:noVBand="1"/>
      </w:tblPr>
      <w:tblGrid>
        <w:gridCol w:w="1770"/>
        <w:gridCol w:w="7859"/>
      </w:tblGrid>
      <w:tr w:rsidR="00520EDE" w:rsidRPr="00520EDE" w14:paraId="0C730048" w14:textId="77777777" w:rsidTr="00637AE0">
        <w:tc>
          <w:tcPr>
            <w:tcW w:w="1770" w:type="dxa"/>
          </w:tcPr>
          <w:p w14:paraId="4D83BF9F" w14:textId="77777777" w:rsidR="00520EDE" w:rsidRPr="00520EDE" w:rsidRDefault="00520EDE" w:rsidP="00520EDE">
            <w:pPr>
              <w:rPr>
                <w:rFonts w:ascii="Arial" w:eastAsia="MS Mincho" w:hAnsi="Arial" w:cs="Arial"/>
                <w:b/>
                <w:bCs/>
                <w:sz w:val="20"/>
                <w:szCs w:val="20"/>
              </w:rPr>
            </w:pPr>
            <w:r w:rsidRPr="00520EDE">
              <w:rPr>
                <w:rFonts w:ascii="Arial" w:eastAsia="MS Mincho" w:hAnsi="Arial" w:cs="Arial"/>
                <w:b/>
                <w:bCs/>
                <w:sz w:val="20"/>
                <w:szCs w:val="20"/>
              </w:rPr>
              <w:t>Company</w:t>
            </w:r>
          </w:p>
        </w:tc>
        <w:tc>
          <w:tcPr>
            <w:tcW w:w="7859" w:type="dxa"/>
          </w:tcPr>
          <w:p w14:paraId="525B1CF7" w14:textId="77777777" w:rsidR="00520EDE" w:rsidRPr="00520EDE" w:rsidRDefault="00520EDE" w:rsidP="00520EDE">
            <w:pPr>
              <w:rPr>
                <w:rFonts w:ascii="Arial" w:eastAsia="MS Mincho" w:hAnsi="Arial" w:cs="Arial"/>
                <w:b/>
                <w:bCs/>
                <w:sz w:val="20"/>
                <w:szCs w:val="20"/>
              </w:rPr>
            </w:pPr>
            <w:r w:rsidRPr="00520EDE">
              <w:rPr>
                <w:rFonts w:ascii="Arial" w:eastAsia="MS Mincho" w:hAnsi="Arial" w:cs="Arial"/>
                <w:b/>
                <w:bCs/>
                <w:sz w:val="20"/>
                <w:szCs w:val="20"/>
              </w:rPr>
              <w:t>Input</w:t>
            </w:r>
          </w:p>
        </w:tc>
      </w:tr>
      <w:tr w:rsidR="00520EDE" w:rsidRPr="00520EDE" w14:paraId="1645A250" w14:textId="77777777" w:rsidTr="00637AE0">
        <w:tc>
          <w:tcPr>
            <w:tcW w:w="1770" w:type="dxa"/>
          </w:tcPr>
          <w:p w14:paraId="32DE87C0" w14:textId="427EF3AB" w:rsidR="00520EDE" w:rsidRPr="009F6FB2" w:rsidRDefault="009F6FB2" w:rsidP="00520EDE">
            <w:pPr>
              <w:rPr>
                <w:rFonts w:ascii="Arial" w:eastAsia="MS Mincho" w:hAnsi="Arial" w:cs="Arial"/>
                <w:sz w:val="20"/>
                <w:szCs w:val="20"/>
                <w:lang w:val="en-US"/>
              </w:rPr>
            </w:pPr>
            <w:r>
              <w:rPr>
                <w:rFonts w:ascii="Arial" w:eastAsia="MS Mincho" w:hAnsi="Arial" w:cs="Arial"/>
                <w:sz w:val="20"/>
                <w:szCs w:val="20"/>
                <w:lang w:val="en-US"/>
              </w:rPr>
              <w:t>T-Mobile USA</w:t>
            </w:r>
          </w:p>
        </w:tc>
        <w:tc>
          <w:tcPr>
            <w:tcW w:w="7859" w:type="dxa"/>
          </w:tcPr>
          <w:p w14:paraId="08C9FA83" w14:textId="77777777" w:rsidR="0044393D" w:rsidRDefault="009F6FB2" w:rsidP="00520EDE">
            <w:pPr>
              <w:rPr>
                <w:rFonts w:ascii="Arial" w:eastAsia="MS Mincho" w:hAnsi="Arial" w:cs="Arial"/>
                <w:sz w:val="20"/>
                <w:szCs w:val="20"/>
                <w:lang w:val="en-US"/>
              </w:rPr>
            </w:pPr>
            <w:r>
              <w:rPr>
                <w:rFonts w:ascii="Arial" w:eastAsia="MS Mincho" w:hAnsi="Arial" w:cs="Arial"/>
                <w:sz w:val="20"/>
                <w:szCs w:val="20"/>
                <w:lang w:val="en-US"/>
              </w:rPr>
              <w:t>We have some comments</w:t>
            </w:r>
            <w:r w:rsidR="008F7459">
              <w:rPr>
                <w:rFonts w:ascii="Arial" w:eastAsia="MS Mincho" w:hAnsi="Arial" w:cs="Arial"/>
                <w:sz w:val="20"/>
                <w:szCs w:val="20"/>
                <w:lang w:val="en-US"/>
              </w:rPr>
              <w:t>:</w:t>
            </w:r>
            <w:r>
              <w:rPr>
                <w:rFonts w:ascii="Arial" w:eastAsia="MS Mincho" w:hAnsi="Arial" w:cs="Arial"/>
                <w:sz w:val="20"/>
                <w:szCs w:val="20"/>
                <w:lang w:val="en-US"/>
              </w:rPr>
              <w:t xml:space="preserve"> </w:t>
            </w:r>
          </w:p>
          <w:p w14:paraId="2A7D6831" w14:textId="5CC3B760" w:rsidR="00520EDE" w:rsidRDefault="009F6FB2" w:rsidP="00520EDE">
            <w:pPr>
              <w:rPr>
                <w:rFonts w:ascii="Arial" w:eastAsia="MS Mincho" w:hAnsi="Arial" w:cs="Arial"/>
                <w:sz w:val="20"/>
                <w:szCs w:val="20"/>
                <w:lang w:val="en-US"/>
              </w:rPr>
            </w:pPr>
            <w:r>
              <w:rPr>
                <w:rFonts w:ascii="Arial" w:eastAsia="MS Mincho" w:hAnsi="Arial" w:cs="Arial"/>
                <w:sz w:val="20"/>
                <w:szCs w:val="20"/>
                <w:lang w:val="en-US"/>
              </w:rPr>
              <w:t>For 38.101-1 we think that that Note 5 belongs in the NR band column to be consistent with other NS values. Also, we noticed that there is a Note 5 for NS_47 but no corresponding Note 5 in the table, so we deleted that</w:t>
            </w:r>
            <w:r w:rsidR="004B562C">
              <w:rPr>
                <w:rFonts w:ascii="Arial" w:eastAsia="MS Mincho" w:hAnsi="Arial" w:cs="Arial"/>
                <w:sz w:val="20"/>
                <w:szCs w:val="20"/>
                <w:lang w:val="en-US"/>
              </w:rPr>
              <w:t xml:space="preserve">. </w:t>
            </w:r>
          </w:p>
          <w:p w14:paraId="21B3AC2E" w14:textId="4201529B" w:rsidR="00163554" w:rsidRDefault="00BC0E1B" w:rsidP="00520EDE">
            <w:pPr>
              <w:rPr>
                <w:rFonts w:ascii="Arial" w:eastAsia="MS Mincho" w:hAnsi="Arial" w:cs="Arial"/>
                <w:sz w:val="20"/>
                <w:szCs w:val="20"/>
                <w:lang w:val="en-US"/>
              </w:rPr>
            </w:pPr>
            <w:r>
              <w:rPr>
                <w:rFonts w:ascii="Arial" w:eastAsia="MS Mincho" w:hAnsi="Arial" w:cs="Arial"/>
                <w:sz w:val="20"/>
                <w:szCs w:val="20"/>
                <w:lang w:val="en-US"/>
              </w:rPr>
              <w:t xml:space="preserve">For </w:t>
            </w:r>
            <w:r w:rsidR="00F55E97">
              <w:rPr>
                <w:rFonts w:ascii="Arial" w:eastAsia="MS Mincho" w:hAnsi="Arial" w:cs="Arial"/>
                <w:sz w:val="20"/>
                <w:szCs w:val="20"/>
                <w:lang w:val="en-US"/>
              </w:rPr>
              <w:t xml:space="preserve">definition of IE supportedBand-n77 contained in 36.306, 36.331 and in </w:t>
            </w:r>
            <w:r w:rsidR="00F24E37">
              <w:rPr>
                <w:rFonts w:ascii="Arial" w:eastAsia="MS Mincho" w:hAnsi="Arial" w:cs="Arial"/>
                <w:sz w:val="20"/>
                <w:szCs w:val="20"/>
                <w:lang w:val="en-US"/>
              </w:rPr>
              <w:t xml:space="preserve">38.306 we </w:t>
            </w:r>
            <w:r w:rsidR="000D185E">
              <w:rPr>
                <w:rFonts w:ascii="Arial" w:eastAsia="MS Mincho" w:hAnsi="Arial" w:cs="Arial"/>
                <w:sz w:val="20"/>
                <w:szCs w:val="20"/>
                <w:lang w:val="en-US"/>
              </w:rPr>
              <w:t xml:space="preserve">propose to </w:t>
            </w:r>
            <w:r w:rsidR="00F24E37">
              <w:rPr>
                <w:rFonts w:ascii="Arial" w:eastAsia="MS Mincho" w:hAnsi="Arial" w:cs="Arial"/>
                <w:sz w:val="20"/>
                <w:szCs w:val="20"/>
                <w:lang w:val="en-US"/>
              </w:rPr>
              <w:t>update the text</w:t>
            </w:r>
            <w:r w:rsidR="00BF1301">
              <w:rPr>
                <w:rFonts w:ascii="Arial" w:eastAsia="MS Mincho" w:hAnsi="Arial" w:cs="Arial"/>
                <w:sz w:val="20"/>
                <w:szCs w:val="20"/>
                <w:lang w:val="en-US"/>
              </w:rPr>
              <w:t xml:space="preserve"> to: </w:t>
            </w:r>
          </w:p>
          <w:p w14:paraId="0B4F003D" w14:textId="07DC5743" w:rsidR="00BC0E1B" w:rsidRDefault="00163554" w:rsidP="00520EDE">
            <w:pPr>
              <w:rPr>
                <w:rFonts w:ascii="Arial" w:eastAsia="MS Mincho" w:hAnsi="Arial" w:cs="Arial"/>
                <w:sz w:val="20"/>
                <w:szCs w:val="20"/>
                <w:lang w:val="en-US"/>
              </w:rPr>
            </w:pPr>
            <w:r>
              <w:rPr>
                <w:noProof/>
                <w:lang w:val="en-US" w:eastAsia="zh-CN"/>
              </w:rPr>
              <w:drawing>
                <wp:inline distT="0" distB="0" distL="0" distR="0" wp14:anchorId="2B0C5080" wp14:editId="2CE693B1">
                  <wp:extent cx="3882851" cy="895082"/>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3913872" cy="902233"/>
                          </a:xfrm>
                          <a:prstGeom prst="rect">
                            <a:avLst/>
                          </a:prstGeom>
                        </pic:spPr>
                      </pic:pic>
                    </a:graphicData>
                  </a:graphic>
                </wp:inline>
              </w:drawing>
            </w:r>
            <w:r w:rsidR="00BF1301">
              <w:rPr>
                <w:rFonts w:ascii="Arial" w:eastAsia="MS Mincho" w:hAnsi="Arial" w:cs="Arial"/>
                <w:sz w:val="20"/>
                <w:szCs w:val="20"/>
                <w:lang w:val="en-US"/>
              </w:rPr>
              <w:t xml:space="preserve"> </w:t>
            </w:r>
            <w:r w:rsidR="00F55E97">
              <w:rPr>
                <w:rFonts w:ascii="Arial" w:eastAsia="MS Mincho" w:hAnsi="Arial" w:cs="Arial"/>
                <w:sz w:val="20"/>
                <w:szCs w:val="20"/>
                <w:lang w:val="en-US"/>
              </w:rPr>
              <w:t xml:space="preserve"> </w:t>
            </w:r>
          </w:p>
          <w:p w14:paraId="04A9C1EE" w14:textId="33C21B11" w:rsidR="006C4332" w:rsidRDefault="009378FB" w:rsidP="00466AFD">
            <w:pPr>
              <w:pStyle w:val="TAN"/>
              <w:keepNext w:val="0"/>
              <w:keepLines w:val="0"/>
              <w:widowControl w:val="0"/>
              <w:rPr>
                <w:rFonts w:cs="Arial"/>
              </w:rPr>
            </w:pPr>
            <w:r>
              <w:rPr>
                <w:rFonts w:eastAsia="MS Mincho" w:cs="Arial"/>
                <w:sz w:val="20"/>
                <w:szCs w:val="20"/>
                <w:lang w:val="en-US"/>
              </w:rPr>
              <w:lastRenderedPageBreak/>
              <w:t xml:space="preserve">Changes are proposed </w:t>
            </w:r>
            <w:r w:rsidR="003D0D7C">
              <w:rPr>
                <w:rFonts w:eastAsia="MS Mincho" w:cs="Arial"/>
                <w:sz w:val="20"/>
                <w:szCs w:val="20"/>
                <w:lang w:val="en-US"/>
              </w:rPr>
              <w:t>b</w:t>
            </w:r>
            <w:r w:rsidR="004E3811">
              <w:rPr>
                <w:rFonts w:eastAsia="MS Mincho" w:cs="Arial"/>
                <w:sz w:val="20"/>
                <w:szCs w:val="20"/>
                <w:lang w:val="en-US"/>
              </w:rPr>
              <w:t xml:space="preserve">ecause:1) Replacing </w:t>
            </w:r>
            <w:r w:rsidR="00655FDF">
              <w:rPr>
                <w:rFonts w:eastAsia="MS Mincho" w:cs="Arial"/>
                <w:sz w:val="20"/>
                <w:szCs w:val="20"/>
                <w:lang w:val="en-US"/>
              </w:rPr>
              <w:t xml:space="preserve">the use of </w:t>
            </w:r>
            <w:r w:rsidR="00441495">
              <w:rPr>
                <w:rFonts w:eastAsia="MS Mincho" w:cs="Arial"/>
                <w:sz w:val="20"/>
                <w:szCs w:val="20"/>
                <w:lang w:val="en-US"/>
              </w:rPr>
              <w:t>“</w:t>
            </w:r>
            <w:r w:rsidR="00825107">
              <w:rPr>
                <w:rFonts w:eastAsia="MS Mincho" w:cs="Arial"/>
                <w:sz w:val="20"/>
                <w:szCs w:val="20"/>
                <w:lang w:val="en-US"/>
              </w:rPr>
              <w:t>UE</w:t>
            </w:r>
            <w:r w:rsidR="00A30EC2">
              <w:rPr>
                <w:rFonts w:eastAsia="MS Mincho" w:cs="Arial"/>
                <w:sz w:val="20"/>
                <w:szCs w:val="20"/>
                <w:lang w:val="en-US"/>
              </w:rPr>
              <w:t xml:space="preserve"> </w:t>
            </w:r>
            <w:r w:rsidR="00825107">
              <w:rPr>
                <w:rFonts w:eastAsia="MS Mincho" w:cs="Arial"/>
                <w:sz w:val="20"/>
                <w:szCs w:val="20"/>
                <w:lang w:val="en-US"/>
              </w:rPr>
              <w:t>supports</w:t>
            </w:r>
            <w:r w:rsidR="00CB6381">
              <w:rPr>
                <w:rFonts w:eastAsia="MS Mincho" w:cs="Arial"/>
                <w:sz w:val="20"/>
                <w:szCs w:val="20"/>
                <w:lang w:val="en-US"/>
              </w:rPr>
              <w:t>”</w:t>
            </w:r>
            <w:r w:rsidR="00825107">
              <w:rPr>
                <w:rFonts w:eastAsia="MS Mincho" w:cs="Arial"/>
                <w:sz w:val="20"/>
                <w:szCs w:val="20"/>
                <w:lang w:val="en-US"/>
              </w:rPr>
              <w:t xml:space="preserve"> to </w:t>
            </w:r>
            <w:r w:rsidR="00CB6381">
              <w:rPr>
                <w:rFonts w:eastAsia="MS Mincho" w:cs="Arial"/>
                <w:sz w:val="20"/>
                <w:szCs w:val="20"/>
                <w:lang w:val="en-US"/>
              </w:rPr>
              <w:t>“</w:t>
            </w:r>
            <w:r w:rsidR="00441495">
              <w:rPr>
                <w:rFonts w:eastAsia="MS Mincho" w:cs="Arial"/>
                <w:sz w:val="20"/>
                <w:szCs w:val="20"/>
                <w:lang w:val="en-US"/>
              </w:rPr>
              <w:t xml:space="preserve">UE </w:t>
            </w:r>
            <w:r w:rsidR="00825107">
              <w:rPr>
                <w:rFonts w:eastAsia="MS Mincho" w:cs="Arial"/>
                <w:sz w:val="20"/>
                <w:szCs w:val="20"/>
                <w:lang w:val="en-US"/>
              </w:rPr>
              <w:t>restricted</w:t>
            </w:r>
            <w:r w:rsidR="00CB6381">
              <w:rPr>
                <w:rFonts w:eastAsia="MS Mincho" w:cs="Arial"/>
                <w:sz w:val="20"/>
                <w:szCs w:val="20"/>
                <w:lang w:val="en-US"/>
              </w:rPr>
              <w:t xml:space="preserve">” </w:t>
            </w:r>
            <w:r w:rsidR="00825107">
              <w:rPr>
                <w:rFonts w:eastAsia="MS Mincho" w:cs="Arial"/>
                <w:sz w:val="20"/>
                <w:szCs w:val="20"/>
                <w:lang w:val="en-US"/>
              </w:rPr>
              <w:t>aligns with the</w:t>
            </w:r>
            <w:r w:rsidR="00A30EC2">
              <w:rPr>
                <w:rFonts w:eastAsia="MS Mincho" w:cs="Arial"/>
                <w:sz w:val="20"/>
                <w:szCs w:val="20"/>
                <w:lang w:val="en-US"/>
              </w:rPr>
              <w:t xml:space="preserve"> RAN2 definition with the </w:t>
            </w:r>
            <w:r w:rsidR="00825107">
              <w:rPr>
                <w:rFonts w:eastAsia="MS Mincho" w:cs="Arial"/>
                <w:sz w:val="20"/>
                <w:szCs w:val="20"/>
                <w:lang w:val="en-US"/>
              </w:rPr>
              <w:t xml:space="preserve">RAN4 </w:t>
            </w:r>
            <w:r w:rsidR="006C4332">
              <w:rPr>
                <w:rFonts w:eastAsia="MS Mincho" w:cs="Arial"/>
                <w:sz w:val="20"/>
                <w:szCs w:val="20"/>
                <w:lang w:val="en-US"/>
              </w:rPr>
              <w:t>de</w:t>
            </w:r>
            <w:r w:rsidR="006C4332">
              <w:rPr>
                <w:rFonts w:cs="Arial"/>
                <w:lang w:val="en-US"/>
              </w:rPr>
              <w:t>finition</w:t>
            </w:r>
            <w:r w:rsidR="00825107">
              <w:rPr>
                <w:rFonts w:eastAsia="MS Mincho" w:cs="Arial"/>
                <w:sz w:val="20"/>
                <w:szCs w:val="20"/>
                <w:lang w:val="en-US"/>
              </w:rPr>
              <w:t xml:space="preserve"> </w:t>
            </w:r>
            <w:r w:rsidR="00DC7C32">
              <w:rPr>
                <w:rFonts w:eastAsia="MS Mincho" w:cs="Arial"/>
                <w:sz w:val="20"/>
                <w:szCs w:val="20"/>
                <w:lang w:val="en-US"/>
              </w:rPr>
              <w:t xml:space="preserve">contained </w:t>
            </w:r>
            <w:r w:rsidR="00825107">
              <w:rPr>
                <w:rFonts w:eastAsia="MS Mincho" w:cs="Arial"/>
                <w:sz w:val="20"/>
                <w:szCs w:val="20"/>
                <w:lang w:val="en-US"/>
              </w:rPr>
              <w:t xml:space="preserve">in </w:t>
            </w:r>
            <w:r w:rsidR="00970EC8">
              <w:rPr>
                <w:rFonts w:eastAsia="MS Mincho" w:cs="Arial"/>
                <w:sz w:val="20"/>
                <w:szCs w:val="20"/>
                <w:lang w:val="en-US"/>
              </w:rPr>
              <w:t>38.101 n77 note 12 “</w:t>
            </w:r>
            <w:r w:rsidR="006C4332">
              <w:t xml:space="preserve">In the USA this band is </w:t>
            </w:r>
            <w:r w:rsidR="006C4332" w:rsidRPr="006C4332">
              <w:rPr>
                <w:b/>
                <w:bCs/>
              </w:rPr>
              <w:t xml:space="preserve">restricted </w:t>
            </w:r>
            <w:r w:rsidR="006C4332">
              <w:t xml:space="preserve">to </w:t>
            </w:r>
            <w:r w:rsidR="006C4332" w:rsidRPr="005C79FA">
              <w:t xml:space="preserve">3450 – 3550 MHz and </w:t>
            </w:r>
            <w:r w:rsidR="006C4332" w:rsidRPr="0016298E">
              <w:t xml:space="preserve">3700 – 3980 </w:t>
            </w:r>
            <w:proofErr w:type="spellStart"/>
            <w:r w:rsidR="006C4332" w:rsidRPr="0016298E">
              <w:t>MHz</w:t>
            </w:r>
            <w:r w:rsidR="006C4332" w:rsidRPr="0016298E">
              <w:rPr>
                <w:rFonts w:cs="Arial"/>
              </w:rPr>
              <w:t>.</w:t>
            </w:r>
            <w:proofErr w:type="spellEnd"/>
          </w:p>
          <w:p w14:paraId="65E4A367" w14:textId="2AFF0D07" w:rsidR="00BC0E1B" w:rsidRDefault="001838AC" w:rsidP="005A43FE">
            <w:pPr>
              <w:pStyle w:val="TAN"/>
              <w:keepNext w:val="0"/>
              <w:keepLines w:val="0"/>
              <w:widowControl w:val="0"/>
              <w:rPr>
                <w:rFonts w:cs="Arial"/>
                <w:lang w:val="en-US"/>
              </w:rPr>
            </w:pPr>
            <w:r>
              <w:rPr>
                <w:rFonts w:eastAsia="MS Mincho" w:cs="Arial"/>
                <w:sz w:val="20"/>
                <w:szCs w:val="20"/>
                <w:lang w:val="en-US"/>
              </w:rPr>
              <w:t xml:space="preserve">2) </w:t>
            </w:r>
            <w:r w:rsidR="00C0236A">
              <w:rPr>
                <w:rFonts w:eastAsia="MS Mincho" w:cs="Arial"/>
                <w:sz w:val="20"/>
                <w:szCs w:val="20"/>
                <w:lang w:val="en-US"/>
              </w:rPr>
              <w:t>Deleted the r</w:t>
            </w:r>
            <w:r w:rsidR="008368E8">
              <w:rPr>
                <w:rFonts w:eastAsia="MS Mincho" w:cs="Arial"/>
                <w:sz w:val="20"/>
                <w:szCs w:val="20"/>
                <w:lang w:val="en-US"/>
              </w:rPr>
              <w:t>eference to 38</w:t>
            </w:r>
            <w:r w:rsidR="008368E8" w:rsidRPr="00AF1947">
              <w:rPr>
                <w:rFonts w:cs="Arial"/>
                <w:lang w:val="en-US"/>
              </w:rPr>
              <w:t>.</w:t>
            </w:r>
            <w:r w:rsidR="008368E8">
              <w:rPr>
                <w:rFonts w:cs="Arial"/>
                <w:lang w:val="en-US"/>
              </w:rPr>
              <w:t xml:space="preserve">101 </w:t>
            </w:r>
            <w:r w:rsidR="000E0A38">
              <w:rPr>
                <w:rFonts w:cs="Arial"/>
                <w:lang w:val="en-US"/>
              </w:rPr>
              <w:t xml:space="preserve">which is redundant </w:t>
            </w:r>
            <w:r w:rsidR="008368E8">
              <w:rPr>
                <w:rFonts w:cs="Arial"/>
                <w:lang w:val="en-US"/>
              </w:rPr>
              <w:t xml:space="preserve">now that the 3X.306 and 3X.331 definitions contain a specific frequency range. </w:t>
            </w:r>
          </w:p>
          <w:p w14:paraId="415A01F2" w14:textId="77777777" w:rsidR="005A43FE" w:rsidRDefault="005A43FE" w:rsidP="005A43FE">
            <w:pPr>
              <w:pStyle w:val="TAN"/>
              <w:keepNext w:val="0"/>
              <w:keepLines w:val="0"/>
              <w:widowControl w:val="0"/>
              <w:rPr>
                <w:rFonts w:cs="Arial"/>
                <w:lang w:val="en-US"/>
              </w:rPr>
            </w:pPr>
          </w:p>
          <w:p w14:paraId="1606D96C" w14:textId="7D888E44" w:rsidR="005A43FE" w:rsidRDefault="001310F5" w:rsidP="005A43FE">
            <w:pPr>
              <w:pStyle w:val="TAN"/>
              <w:keepNext w:val="0"/>
              <w:keepLines w:val="0"/>
              <w:widowControl w:val="0"/>
              <w:rPr>
                <w:rFonts w:eastAsia="MS Mincho" w:cs="Arial"/>
                <w:sz w:val="20"/>
                <w:szCs w:val="20"/>
                <w:lang w:val="en-US"/>
              </w:rPr>
            </w:pPr>
            <w:r>
              <w:rPr>
                <w:rFonts w:eastAsia="MS Mincho" w:cs="Arial"/>
                <w:sz w:val="20"/>
                <w:szCs w:val="20"/>
                <w:lang w:val="en-US"/>
              </w:rPr>
              <w:t xml:space="preserve">We </w:t>
            </w:r>
            <w:r w:rsidR="00AE17FC">
              <w:rPr>
                <w:rFonts w:eastAsia="MS Mincho" w:cs="Arial"/>
                <w:sz w:val="20"/>
                <w:szCs w:val="20"/>
                <w:lang w:val="en-US"/>
              </w:rPr>
              <w:t>don’t have a strong opinion on the use of “UE supports” verses “UE restricted”</w:t>
            </w:r>
            <w:r w:rsidR="00EA4C44">
              <w:rPr>
                <w:rFonts w:eastAsia="MS Mincho" w:cs="Arial"/>
                <w:sz w:val="20"/>
                <w:szCs w:val="20"/>
                <w:lang w:val="en-US"/>
              </w:rPr>
              <w:t xml:space="preserve">. </w:t>
            </w:r>
            <w:r w:rsidR="00AE17FC">
              <w:rPr>
                <w:rFonts w:eastAsia="MS Mincho" w:cs="Arial"/>
                <w:sz w:val="20"/>
                <w:szCs w:val="20"/>
                <w:lang w:val="en-US"/>
              </w:rPr>
              <w:t xml:space="preserve"> </w:t>
            </w:r>
            <w:r w:rsidR="0061532C">
              <w:rPr>
                <w:rFonts w:eastAsia="MS Mincho" w:cs="Arial"/>
                <w:sz w:val="20"/>
                <w:szCs w:val="20"/>
                <w:lang w:val="en-US"/>
              </w:rPr>
              <w:t>I</w:t>
            </w:r>
            <w:r w:rsidR="00AE17FC">
              <w:rPr>
                <w:rFonts w:eastAsia="MS Mincho" w:cs="Arial"/>
                <w:sz w:val="20"/>
                <w:szCs w:val="20"/>
                <w:lang w:val="en-US"/>
              </w:rPr>
              <w:t xml:space="preserve">f </w:t>
            </w:r>
            <w:r w:rsidR="004735A1">
              <w:rPr>
                <w:rFonts w:eastAsia="MS Mincho" w:cs="Arial"/>
                <w:sz w:val="20"/>
                <w:szCs w:val="20"/>
                <w:lang w:val="en-US"/>
              </w:rPr>
              <w:t xml:space="preserve">this causes a </w:t>
            </w:r>
            <w:r w:rsidR="000A5249">
              <w:rPr>
                <w:rFonts w:eastAsia="MS Mincho" w:cs="Arial"/>
                <w:sz w:val="20"/>
                <w:szCs w:val="20"/>
                <w:lang w:val="en-US"/>
              </w:rPr>
              <w:t>problem</w:t>
            </w:r>
            <w:r w:rsidR="000A5249">
              <w:rPr>
                <w:rFonts w:cs="Arial"/>
                <w:sz w:val="20"/>
                <w:lang w:val="en-US"/>
              </w:rPr>
              <w:t>,</w:t>
            </w:r>
            <w:r w:rsidR="004735A1">
              <w:rPr>
                <w:rFonts w:eastAsia="MS Mincho" w:cs="Arial"/>
                <w:sz w:val="20"/>
                <w:szCs w:val="20"/>
                <w:lang w:val="en-US"/>
              </w:rPr>
              <w:t xml:space="preserve"> we can stick with </w:t>
            </w:r>
            <w:r w:rsidR="002C2FA2">
              <w:rPr>
                <w:rFonts w:eastAsia="MS Mincho" w:cs="Arial"/>
                <w:sz w:val="20"/>
                <w:szCs w:val="20"/>
                <w:lang w:val="en-US"/>
              </w:rPr>
              <w:t xml:space="preserve">the moderators proposed wording. </w:t>
            </w:r>
          </w:p>
          <w:p w14:paraId="74A9B1B4" w14:textId="77777777" w:rsidR="00BC0E1B" w:rsidRDefault="00BC0E1B" w:rsidP="00F83233">
            <w:pPr>
              <w:rPr>
                <w:rFonts w:ascii="Arial" w:eastAsia="MS Mincho" w:hAnsi="Arial" w:cs="Arial"/>
                <w:sz w:val="20"/>
                <w:szCs w:val="20"/>
                <w:lang w:val="en-US"/>
              </w:rPr>
            </w:pPr>
          </w:p>
          <w:p w14:paraId="586107A7" w14:textId="27C59DDF" w:rsidR="00F83233" w:rsidRDefault="00F83233" w:rsidP="00F83233">
            <w:pPr>
              <w:rPr>
                <w:rFonts w:ascii="Arial" w:eastAsia="MS Mincho" w:hAnsi="Arial" w:cs="Arial"/>
                <w:sz w:val="20"/>
                <w:szCs w:val="20"/>
                <w:lang w:val="en-US"/>
              </w:rPr>
            </w:pPr>
            <w:r>
              <w:rPr>
                <w:rFonts w:ascii="Arial" w:eastAsia="MS Mincho" w:hAnsi="Arial" w:cs="Arial"/>
                <w:sz w:val="20"/>
                <w:szCs w:val="20"/>
                <w:lang w:val="en-US"/>
              </w:rPr>
              <w:t xml:space="preserve">Revised CR’s have been uploaded to the </w:t>
            </w:r>
            <w:r w:rsidR="00787D69">
              <w:rPr>
                <w:rFonts w:ascii="Arial" w:eastAsia="MS Mincho" w:hAnsi="Arial" w:cs="Arial"/>
                <w:sz w:val="20"/>
                <w:szCs w:val="20"/>
                <w:lang w:val="en-US"/>
              </w:rPr>
              <w:t xml:space="preserve">Draft CR </w:t>
            </w:r>
            <w:r>
              <w:rPr>
                <w:rFonts w:ascii="Arial" w:eastAsia="MS Mincho" w:hAnsi="Arial" w:cs="Arial"/>
                <w:sz w:val="20"/>
                <w:szCs w:val="20"/>
                <w:lang w:val="en-US"/>
              </w:rPr>
              <w:t>inbox</w:t>
            </w:r>
            <w:r w:rsidR="00C36E37">
              <w:rPr>
                <w:rFonts w:ascii="Arial" w:eastAsia="MS Mincho" w:hAnsi="Arial" w:cs="Arial"/>
                <w:sz w:val="20"/>
                <w:szCs w:val="20"/>
                <w:lang w:val="en-US"/>
              </w:rPr>
              <w:t xml:space="preserve">: </w:t>
            </w:r>
            <w:r w:rsidR="00330E3A">
              <w:rPr>
                <w:rFonts w:ascii="Arial" w:eastAsia="MS Mincho" w:hAnsi="Arial" w:cs="Arial"/>
                <w:sz w:val="20"/>
                <w:szCs w:val="20"/>
                <w:lang w:val="en-US"/>
              </w:rPr>
              <w:t xml:space="preserve"> </w:t>
            </w:r>
            <w:hyperlink r:id="rId36" w:history="1">
              <w:r w:rsidR="00787D69" w:rsidRPr="00D3225E">
                <w:rPr>
                  <w:rStyle w:val="Hyperlink"/>
                  <w:rFonts w:ascii="Arial" w:hAnsi="Arial" w:cs="Arial"/>
                  <w:lang w:val="en-US"/>
                </w:rPr>
                <w:t>https://www.3gpp.org/ftp/tsg_ran/TSG_RAN/TSGR_93e/Inbox/Drafts/%5B93e-30-band-n77%5D/Intermediate%20Round/draft%20CRs</w:t>
              </w:r>
            </w:hyperlink>
          </w:p>
          <w:p w14:paraId="1E0A9011" w14:textId="7D203A14" w:rsidR="00787D69" w:rsidRPr="009F6FB2" w:rsidRDefault="00787D69" w:rsidP="00F83233">
            <w:pPr>
              <w:rPr>
                <w:rFonts w:ascii="Arial" w:eastAsia="MS Mincho" w:hAnsi="Arial" w:cs="Arial"/>
                <w:sz w:val="20"/>
                <w:szCs w:val="20"/>
                <w:lang w:val="en-US"/>
              </w:rPr>
            </w:pPr>
          </w:p>
        </w:tc>
      </w:tr>
      <w:tr w:rsidR="00520EDE" w:rsidRPr="00520EDE" w14:paraId="0DA2845B" w14:textId="77777777" w:rsidTr="00637AE0">
        <w:tc>
          <w:tcPr>
            <w:tcW w:w="1770" w:type="dxa"/>
          </w:tcPr>
          <w:p w14:paraId="08708B24" w14:textId="6784ACAE" w:rsidR="00520EDE" w:rsidRPr="00520EDE" w:rsidRDefault="00EE0D68" w:rsidP="00520EDE">
            <w:pPr>
              <w:rPr>
                <w:rFonts w:ascii="Arial" w:eastAsia="MS Mincho" w:hAnsi="Arial" w:cs="Arial"/>
                <w:sz w:val="20"/>
                <w:szCs w:val="20"/>
              </w:rPr>
            </w:pPr>
            <w:r>
              <w:rPr>
                <w:rFonts w:ascii="Arial" w:eastAsia="MS Mincho" w:hAnsi="Arial" w:cs="Arial"/>
                <w:sz w:val="20"/>
                <w:szCs w:val="20"/>
              </w:rPr>
              <w:lastRenderedPageBreak/>
              <w:t>AT&amp;T</w:t>
            </w:r>
          </w:p>
        </w:tc>
        <w:tc>
          <w:tcPr>
            <w:tcW w:w="7859" w:type="dxa"/>
          </w:tcPr>
          <w:p w14:paraId="68C8F3C8" w14:textId="4AB0E615" w:rsidR="00EE0D68" w:rsidRDefault="00EE0D68" w:rsidP="00520EDE">
            <w:pPr>
              <w:rPr>
                <w:rFonts w:ascii="Arial" w:eastAsia="MS Mincho" w:hAnsi="Arial" w:cs="Arial"/>
                <w:sz w:val="20"/>
                <w:szCs w:val="20"/>
              </w:rPr>
            </w:pPr>
            <w:r>
              <w:rPr>
                <w:rFonts w:ascii="Arial" w:eastAsia="MS Mincho" w:hAnsi="Arial" w:cs="Arial"/>
                <w:sz w:val="20"/>
                <w:szCs w:val="20"/>
              </w:rPr>
              <w:t>We agree with the E/// draft revised CRs.</w:t>
            </w:r>
          </w:p>
          <w:p w14:paraId="6096A0C5" w14:textId="49777876" w:rsidR="00520EDE" w:rsidRPr="00520EDE" w:rsidRDefault="00EE0D68" w:rsidP="00520EDE">
            <w:pPr>
              <w:rPr>
                <w:rFonts w:ascii="Arial" w:eastAsia="MS Mincho" w:hAnsi="Arial" w:cs="Arial"/>
                <w:sz w:val="20"/>
                <w:szCs w:val="20"/>
              </w:rPr>
            </w:pPr>
            <w:r>
              <w:rPr>
                <w:rFonts w:ascii="Arial" w:eastAsia="MS Mincho" w:hAnsi="Arial" w:cs="Arial"/>
                <w:sz w:val="20"/>
                <w:szCs w:val="20"/>
              </w:rPr>
              <w:t xml:space="preserve">We do not agree with the proposal from TMUS to update the RAN2 CR language as this already seemed to be agreeable during the initial round and the language in the RAN2 CR seems to be appropriate for the use of </w:t>
            </w:r>
            <w:r w:rsidRPr="00EE0D68">
              <w:rPr>
                <w:rFonts w:ascii="Arial" w:eastAsia="MS Mincho" w:hAnsi="Arial" w:cs="Arial"/>
                <w:b/>
                <w:bCs/>
                <w:i/>
                <w:iCs/>
                <w:sz w:val="20"/>
                <w:szCs w:val="20"/>
              </w:rPr>
              <w:t>extendedBand-n77-r16</w:t>
            </w:r>
            <w:r>
              <w:rPr>
                <w:rFonts w:ascii="Arial" w:eastAsia="MS Mincho" w:hAnsi="Arial" w:cs="Arial"/>
                <w:sz w:val="20"/>
                <w:szCs w:val="20"/>
              </w:rPr>
              <w:t>.</w:t>
            </w:r>
          </w:p>
        </w:tc>
      </w:tr>
      <w:tr w:rsidR="00637AE0" w:rsidRPr="00520EDE" w14:paraId="4A47A603" w14:textId="77777777" w:rsidTr="00637AE0">
        <w:tc>
          <w:tcPr>
            <w:tcW w:w="1770" w:type="dxa"/>
          </w:tcPr>
          <w:p w14:paraId="2EBC41EB" w14:textId="281218D9" w:rsidR="00637AE0" w:rsidRPr="00520EDE" w:rsidRDefault="00637AE0" w:rsidP="00637AE0">
            <w:pPr>
              <w:rPr>
                <w:rFonts w:ascii="Arial" w:eastAsia="MS Mincho" w:hAnsi="Arial" w:cs="Arial"/>
                <w:sz w:val="20"/>
                <w:szCs w:val="20"/>
              </w:rPr>
            </w:pPr>
            <w:r>
              <w:rPr>
                <w:rFonts w:ascii="Arial" w:eastAsia="MS Mincho" w:hAnsi="Arial" w:cs="Arial"/>
                <w:sz w:val="20"/>
                <w:szCs w:val="20"/>
                <w:lang w:val="en-US"/>
              </w:rPr>
              <w:t>Intel</w:t>
            </w:r>
          </w:p>
        </w:tc>
        <w:tc>
          <w:tcPr>
            <w:tcW w:w="7859" w:type="dxa"/>
          </w:tcPr>
          <w:p w14:paraId="594FFCE5" w14:textId="38953B3C" w:rsidR="00637AE0" w:rsidRDefault="00637AE0" w:rsidP="00637AE0">
            <w:pPr>
              <w:pStyle w:val="ListParagraph"/>
              <w:numPr>
                <w:ilvl w:val="0"/>
                <w:numId w:val="36"/>
              </w:numPr>
              <w:rPr>
                <w:rFonts w:ascii="Times New Roman" w:hAnsi="Times New Roman"/>
                <w:lang w:val="en-US" w:eastAsia="ja-JP"/>
              </w:rPr>
            </w:pPr>
            <w:r w:rsidRPr="00637AE0">
              <w:rPr>
                <w:rFonts w:ascii="Times New Roman" w:hAnsi="Times New Roman"/>
                <w:lang w:val="en-US" w:eastAsia="ja-JP"/>
              </w:rPr>
              <w:t xml:space="preserve">CR to TS 38.306: </w:t>
            </w:r>
          </w:p>
          <w:p w14:paraId="5FD5929A" w14:textId="77777777" w:rsidR="00A3770B" w:rsidRDefault="00A3770B" w:rsidP="00A3770B">
            <w:pPr>
              <w:pStyle w:val="ListParagraph"/>
              <w:numPr>
                <w:ilvl w:val="1"/>
                <w:numId w:val="36"/>
              </w:numPr>
              <w:rPr>
                <w:rFonts w:ascii="Times New Roman" w:hAnsi="Times New Roman"/>
                <w:lang w:val="en-US" w:eastAsia="ja-JP"/>
              </w:rPr>
            </w:pPr>
            <w:r w:rsidRPr="00637AE0">
              <w:rPr>
                <w:rFonts w:ascii="Times New Roman" w:hAnsi="Times New Roman"/>
                <w:lang w:val="en-US" w:eastAsia="ja-JP"/>
              </w:rPr>
              <w:t xml:space="preserve">The reference in the field description of extendedBand-n77-r16 in the 38.306 CR should be updated from [33] to [2]. </w:t>
            </w:r>
          </w:p>
          <w:p w14:paraId="1F661083" w14:textId="773A2D36" w:rsidR="00A3770B" w:rsidRDefault="00A3770B" w:rsidP="00A3770B">
            <w:pPr>
              <w:pStyle w:val="ListParagraph"/>
              <w:numPr>
                <w:ilvl w:val="1"/>
                <w:numId w:val="36"/>
              </w:numPr>
              <w:rPr>
                <w:rFonts w:ascii="Times New Roman" w:hAnsi="Times New Roman"/>
                <w:lang w:val="en-US" w:eastAsia="ja-JP"/>
              </w:rPr>
            </w:pPr>
            <w:r>
              <w:rPr>
                <w:rFonts w:ascii="Times New Roman" w:hAnsi="Times New Roman"/>
                <w:lang w:val="en-US" w:eastAsia="ja-JP"/>
              </w:rPr>
              <w:t>We also</w:t>
            </w:r>
            <w:r w:rsidRPr="00A7270D">
              <w:rPr>
                <w:rFonts w:ascii="Times New Roman" w:hAnsi="Times New Roman"/>
                <w:lang w:val="en-US" w:eastAsia="ja-JP"/>
              </w:rPr>
              <w:t xml:space="preserve"> find it a bit </w:t>
            </w:r>
            <w:r>
              <w:rPr>
                <w:rFonts w:ascii="Times New Roman" w:hAnsi="Times New Roman"/>
                <w:lang w:val="en-US" w:eastAsia="ja-JP"/>
              </w:rPr>
              <w:t>uncommon</w:t>
            </w:r>
            <w:r w:rsidRPr="00A7270D">
              <w:rPr>
                <w:rFonts w:ascii="Times New Roman" w:hAnsi="Times New Roman"/>
                <w:lang w:val="en-US" w:eastAsia="ja-JP"/>
              </w:rPr>
              <w:t xml:space="preserve"> to refer to 'in the US' </w:t>
            </w:r>
            <w:r>
              <w:rPr>
                <w:rFonts w:ascii="Times New Roman" w:hAnsi="Times New Roman"/>
                <w:lang w:val="en-US" w:eastAsia="ja-JP"/>
              </w:rPr>
              <w:t>in 38.306</w:t>
            </w:r>
            <w:r w:rsidRPr="00A7270D">
              <w:rPr>
                <w:rFonts w:ascii="Times New Roman" w:hAnsi="Times New Roman"/>
                <w:lang w:val="en-US" w:eastAsia="ja-JP"/>
              </w:rPr>
              <w:t>. The capability indicates whether the UE supports a range of frequencies and associated RAN4 requirements; the country for which that set of frequencies and requirements was originally introduc</w:t>
            </w:r>
            <w:r>
              <w:rPr>
                <w:rFonts w:ascii="Times New Roman" w:hAnsi="Times New Roman"/>
                <w:lang w:val="en-US" w:eastAsia="ja-JP"/>
              </w:rPr>
              <w:t>e</w:t>
            </w:r>
            <w:r w:rsidRPr="00A7270D">
              <w:rPr>
                <w:rFonts w:ascii="Times New Roman" w:hAnsi="Times New Roman"/>
                <w:lang w:val="en-US" w:eastAsia="ja-JP"/>
              </w:rPr>
              <w:t>d should not be relevant.</w:t>
            </w:r>
            <w:r>
              <w:rPr>
                <w:rFonts w:ascii="Times New Roman" w:hAnsi="Times New Roman"/>
                <w:lang w:val="en-US" w:eastAsia="ja-JP"/>
              </w:rPr>
              <w:t xml:space="preserve"> We can keep region in RAN4 specs and</w:t>
            </w:r>
            <w:r w:rsidRPr="00A7270D">
              <w:rPr>
                <w:rFonts w:ascii="Times New Roman" w:hAnsi="Times New Roman"/>
                <w:lang w:val="en-US" w:eastAsia="ja-JP"/>
              </w:rPr>
              <w:t xml:space="preserve"> </w:t>
            </w:r>
            <w:r>
              <w:rPr>
                <w:rFonts w:ascii="Times New Roman" w:hAnsi="Times New Roman"/>
                <w:lang w:val="en-US" w:eastAsia="ja-JP"/>
              </w:rPr>
              <w:t>adjust CR as follows:</w:t>
            </w:r>
          </w:p>
          <w:p w14:paraId="4BC4D584" w14:textId="53A47F27" w:rsidR="00637AE0" w:rsidRDefault="00637AE0" w:rsidP="00637AE0">
            <w:pPr>
              <w:pStyle w:val="ListParagraph"/>
              <w:ind w:left="360"/>
              <w:rPr>
                <w:rFonts w:ascii="Times New Roman" w:hAnsi="Times New Roman"/>
                <w:lang w:val="en-US" w:eastAsia="ja-JP"/>
              </w:rPr>
            </w:pPr>
          </w:p>
          <w:p w14:paraId="15CB5ACD" w14:textId="67A2CCFC" w:rsidR="00A3770B" w:rsidRPr="00697369" w:rsidRDefault="00A3770B" w:rsidP="00A3770B">
            <w:pPr>
              <w:ind w:left="1080"/>
              <w:rPr>
                <w:i/>
                <w:iCs/>
                <w:sz w:val="20"/>
                <w:szCs w:val="20"/>
                <w:lang w:val="en-GB" w:eastAsia="en-US"/>
              </w:rPr>
            </w:pPr>
            <w:r w:rsidRPr="00697369">
              <w:rPr>
                <w:i/>
                <w:iCs/>
                <w:lang w:val="en-GB"/>
              </w:rPr>
              <w:t xml:space="preserve">This field is only applicable for UEs that indicate support for band n77. If present, the UE supports both 3450 - 3550 MHz and 3700 - 3980 MHz ranges of band n77 </w:t>
            </w:r>
            <w:r w:rsidRPr="00697369">
              <w:rPr>
                <w:i/>
                <w:iCs/>
                <w:strike/>
                <w:color w:val="FF0000"/>
                <w:lang w:val="en-GB"/>
              </w:rPr>
              <w:t>in the US</w:t>
            </w:r>
            <w:r w:rsidRPr="00697369">
              <w:rPr>
                <w:i/>
                <w:iCs/>
                <w:color w:val="FF0000"/>
                <w:lang w:val="en-GB"/>
              </w:rPr>
              <w:t xml:space="preserve"> </w:t>
            </w:r>
            <w:r w:rsidRPr="00697369">
              <w:rPr>
                <w:i/>
                <w:iCs/>
                <w:lang w:val="en-GB"/>
              </w:rPr>
              <w:t>as specified in Note 12 of Table 5.2-1 in TS 38.</w:t>
            </w:r>
            <w:r w:rsidRPr="0064375A">
              <w:rPr>
                <w:i/>
                <w:iCs/>
              </w:rPr>
              <w:t xml:space="preserve">101-1 [33]. </w:t>
            </w:r>
            <w:r w:rsidRPr="000D4DEE">
              <w:rPr>
                <w:i/>
                <w:iCs/>
              </w:rPr>
              <w:t xml:space="preserve">If absent, the UE supports only the 3700 - 3980 MHz range of band n77 </w:t>
            </w:r>
            <w:r w:rsidRPr="000D4DEE">
              <w:rPr>
                <w:i/>
                <w:iCs/>
                <w:color w:val="FF0000"/>
              </w:rPr>
              <w:t xml:space="preserve">as specified in Note 12 of Table 5.2-1 in TS 38.101-1 [33] </w:t>
            </w:r>
            <w:r w:rsidRPr="000D4DEE">
              <w:rPr>
                <w:i/>
                <w:iCs/>
                <w:strike/>
                <w:color w:val="FF0000"/>
              </w:rPr>
              <w:t>in the US</w:t>
            </w:r>
            <w:r w:rsidRPr="0064375A">
              <w:rPr>
                <w:i/>
                <w:iCs/>
                <w:strike/>
              </w:rPr>
              <w:t>.</w:t>
            </w:r>
            <w:r w:rsidRPr="0064375A">
              <w:rPr>
                <w:i/>
                <w:iCs/>
              </w:rPr>
              <w:t xml:space="preserve"> A UE that indicates this field shall also support NS value 55 as specified in TS 38.101-1 [33].</w:t>
            </w:r>
          </w:p>
          <w:p w14:paraId="68AEEEEE" w14:textId="1A1112A7" w:rsidR="00A3770B" w:rsidRPr="000D4DEE" w:rsidRDefault="00A3770B" w:rsidP="00637AE0">
            <w:pPr>
              <w:pStyle w:val="ListParagraph"/>
              <w:ind w:left="360"/>
              <w:rPr>
                <w:rFonts w:ascii="Times New Roman" w:hAnsi="Times New Roman"/>
                <w:lang w:val="en-GB" w:eastAsia="ja-JP"/>
              </w:rPr>
            </w:pPr>
          </w:p>
          <w:p w14:paraId="1C05639E" w14:textId="77777777" w:rsidR="00A3770B" w:rsidRPr="00637AE0" w:rsidRDefault="00A3770B" w:rsidP="00637AE0">
            <w:pPr>
              <w:pStyle w:val="ListParagraph"/>
              <w:ind w:left="360"/>
              <w:rPr>
                <w:rFonts w:ascii="Times New Roman" w:hAnsi="Times New Roman"/>
                <w:lang w:val="en-US" w:eastAsia="ja-JP"/>
              </w:rPr>
            </w:pPr>
          </w:p>
          <w:p w14:paraId="6CA5C2A4" w14:textId="5C974EBA" w:rsidR="00637AE0" w:rsidRPr="00637AE0" w:rsidRDefault="00637AE0" w:rsidP="00637AE0">
            <w:pPr>
              <w:pStyle w:val="ListParagraph"/>
              <w:numPr>
                <w:ilvl w:val="0"/>
                <w:numId w:val="36"/>
              </w:numPr>
              <w:rPr>
                <w:rFonts w:ascii="Times New Roman" w:hAnsi="Times New Roman"/>
                <w:lang w:eastAsia="ja-JP"/>
              </w:rPr>
            </w:pPr>
            <w:r w:rsidRPr="00637AE0">
              <w:rPr>
                <w:rFonts w:ascii="Times New Roman" w:hAnsi="Times New Roman"/>
                <w:lang w:val="en-US"/>
              </w:rPr>
              <w:t xml:space="preserve">CR to TS </w:t>
            </w:r>
            <w:r w:rsidRPr="00637AE0">
              <w:rPr>
                <w:rFonts w:ascii="Times New Roman" w:hAnsi="Times New Roman"/>
              </w:rPr>
              <w:t>38.101-1</w:t>
            </w:r>
            <w:r w:rsidRPr="00637AE0">
              <w:rPr>
                <w:rFonts w:ascii="Times New Roman" w:hAnsi="Times New Roman"/>
                <w:lang w:val="en-US"/>
              </w:rPr>
              <w:t xml:space="preserve">: Table 6.2.3.1-1 Note 5 provides a </w:t>
            </w:r>
            <w:r w:rsidRPr="00637AE0">
              <w:rPr>
                <w:rFonts w:ascii="Times New Roman" w:hAnsi="Times New Roman"/>
              </w:rPr>
              <w:t xml:space="preserve">reference to </w:t>
            </w:r>
            <w:r w:rsidRPr="00637AE0">
              <w:rPr>
                <w:rFonts w:ascii="Times New Roman" w:hAnsi="Times New Roman"/>
                <w:lang w:val="en-US"/>
              </w:rPr>
              <w:t xml:space="preserve">TS </w:t>
            </w:r>
            <w:r w:rsidRPr="00637AE0">
              <w:rPr>
                <w:rFonts w:ascii="Times New Roman" w:hAnsi="Times New Roman"/>
              </w:rPr>
              <w:t>38.306</w:t>
            </w:r>
            <w:r>
              <w:rPr>
                <w:rFonts w:ascii="Times New Roman" w:hAnsi="Times New Roman"/>
                <w:lang w:val="en-US"/>
              </w:rPr>
              <w:t>,</w:t>
            </w:r>
            <w:r w:rsidRPr="00637AE0">
              <w:rPr>
                <w:rFonts w:ascii="Times New Roman" w:hAnsi="Times New Roman"/>
              </w:rPr>
              <w:t xml:space="preserve"> </w:t>
            </w:r>
            <w:r w:rsidRPr="00637AE0">
              <w:rPr>
                <w:rFonts w:ascii="Times New Roman" w:hAnsi="Times New Roman"/>
                <w:lang w:val="en-US"/>
              </w:rPr>
              <w:t xml:space="preserve">which is a UE capability specification. </w:t>
            </w:r>
            <w:r>
              <w:rPr>
                <w:rFonts w:ascii="Times New Roman" w:hAnsi="Times New Roman"/>
                <w:lang w:val="en-US"/>
              </w:rPr>
              <w:t>T</w:t>
            </w:r>
            <w:r w:rsidRPr="00637AE0">
              <w:rPr>
                <w:rFonts w:ascii="Times New Roman" w:hAnsi="Times New Roman"/>
                <w:lang w:val="en-US"/>
              </w:rPr>
              <w:t xml:space="preserve">he </w:t>
            </w:r>
            <w:r>
              <w:rPr>
                <w:rFonts w:ascii="Times New Roman" w:hAnsi="Times New Roman"/>
                <w:lang w:val="en-US"/>
              </w:rPr>
              <w:t>text</w:t>
            </w:r>
            <w:r w:rsidRPr="00637AE0">
              <w:rPr>
                <w:rFonts w:ascii="Times New Roman" w:hAnsi="Times New Roman"/>
              </w:rPr>
              <w:t xml:space="preserve"> is related to the cells</w:t>
            </w:r>
            <w:r>
              <w:rPr>
                <w:rFonts w:ascii="Times New Roman" w:hAnsi="Times New Roman"/>
                <w:lang w:val="en-US"/>
              </w:rPr>
              <w:t>/networks</w:t>
            </w:r>
            <w:r w:rsidRPr="00637AE0">
              <w:rPr>
                <w:rFonts w:ascii="Times New Roman" w:hAnsi="Times New Roman"/>
              </w:rPr>
              <w:t xml:space="preserve"> operating in the range rather than </w:t>
            </w:r>
            <w:r w:rsidRPr="00637AE0">
              <w:rPr>
                <w:rFonts w:ascii="Times New Roman" w:hAnsi="Times New Roman"/>
                <w:lang w:val="en-US"/>
              </w:rPr>
              <w:t xml:space="preserve">to </w:t>
            </w:r>
            <w:r w:rsidRPr="00637AE0">
              <w:rPr>
                <w:rFonts w:ascii="Times New Roman" w:hAnsi="Times New Roman"/>
              </w:rPr>
              <w:t>U</w:t>
            </w:r>
            <w:r w:rsidRPr="00637AE0">
              <w:rPr>
                <w:rFonts w:ascii="Times New Roman" w:hAnsi="Times New Roman"/>
                <w:lang w:val="en-US"/>
              </w:rPr>
              <w:t>E</w:t>
            </w:r>
            <w:r w:rsidRPr="00637AE0">
              <w:rPr>
                <w:rFonts w:ascii="Times New Roman" w:hAnsi="Times New Roman"/>
              </w:rPr>
              <w:t xml:space="preserve">s. </w:t>
            </w:r>
            <w:r w:rsidRPr="00637AE0">
              <w:rPr>
                <w:rFonts w:ascii="Times New Roman" w:hAnsi="Times New Roman"/>
                <w:lang w:val="en-US"/>
              </w:rPr>
              <w:t>We recommend the following change:</w:t>
            </w:r>
          </w:p>
          <w:p w14:paraId="2E290B89" w14:textId="77777777" w:rsidR="00637AE0" w:rsidRPr="00637AE0" w:rsidRDefault="00637AE0" w:rsidP="00637AE0"/>
          <w:p w14:paraId="77AC4748" w14:textId="77777777" w:rsidR="00637AE0" w:rsidRPr="00637AE0" w:rsidRDefault="00637AE0" w:rsidP="00637AE0">
            <w:pPr>
              <w:ind w:left="360"/>
              <w:rPr>
                <w:i/>
                <w:iCs/>
              </w:rPr>
            </w:pPr>
            <w:r w:rsidRPr="00637AE0">
              <w:rPr>
                <w:i/>
                <w:iCs/>
              </w:rPr>
              <w:t xml:space="preserve">NOTE 5:              This NS value is applicable for cells in the range 3450-3550 MHz for operations in the USA </w:t>
            </w:r>
            <w:r w:rsidRPr="00637AE0">
              <w:rPr>
                <w:i/>
                <w:iCs/>
                <w:strike/>
                <w:color w:val="FF0000"/>
              </w:rPr>
              <w:t>as indicated in clause 4.2.7.11 of 38.306 [X] and clause 4.3.7.X of 36.306 [Y]</w:t>
            </w:r>
            <w:r w:rsidRPr="00637AE0">
              <w:rPr>
                <w:i/>
                <w:iCs/>
              </w:rPr>
              <w:t>. This NS value does not indicate any additional spurious emission and maximum output power reduction requirements.</w:t>
            </w:r>
          </w:p>
          <w:p w14:paraId="0739AA51" w14:textId="77777777" w:rsidR="00637AE0" w:rsidRPr="00520EDE" w:rsidRDefault="00637AE0" w:rsidP="00637AE0">
            <w:pPr>
              <w:rPr>
                <w:rFonts w:ascii="Arial" w:eastAsia="MS Mincho" w:hAnsi="Arial" w:cs="Arial"/>
                <w:sz w:val="20"/>
                <w:szCs w:val="20"/>
              </w:rPr>
            </w:pPr>
          </w:p>
        </w:tc>
      </w:tr>
      <w:tr w:rsidR="00637AE0" w:rsidRPr="00520EDE" w14:paraId="54978398" w14:textId="77777777" w:rsidTr="00637AE0">
        <w:tc>
          <w:tcPr>
            <w:tcW w:w="1770" w:type="dxa"/>
          </w:tcPr>
          <w:p w14:paraId="39B8B0F5" w14:textId="18BAAFBE" w:rsidR="00637AE0" w:rsidRPr="00520EDE" w:rsidRDefault="00AF59DD" w:rsidP="00637AE0">
            <w:pPr>
              <w:rPr>
                <w:rFonts w:ascii="Arial" w:eastAsia="MS Mincho" w:hAnsi="Arial" w:cs="Arial"/>
                <w:sz w:val="20"/>
                <w:szCs w:val="20"/>
              </w:rPr>
            </w:pPr>
            <w:r>
              <w:rPr>
                <w:rFonts w:ascii="Arial" w:eastAsia="MS Mincho" w:hAnsi="Arial" w:cs="Arial"/>
                <w:sz w:val="20"/>
                <w:szCs w:val="20"/>
              </w:rPr>
              <w:t>Apple</w:t>
            </w:r>
          </w:p>
        </w:tc>
        <w:tc>
          <w:tcPr>
            <w:tcW w:w="7859" w:type="dxa"/>
          </w:tcPr>
          <w:p w14:paraId="32049791" w14:textId="597DE209" w:rsidR="00195A29" w:rsidRPr="000D4DEE" w:rsidRDefault="003B174B" w:rsidP="00637AE0">
            <w:pPr>
              <w:rPr>
                <w:rFonts w:ascii="Arial" w:eastAsia="MS Mincho" w:hAnsi="Arial" w:cs="Arial"/>
                <w:sz w:val="20"/>
                <w:szCs w:val="20"/>
                <w:lang w:val="en-US"/>
              </w:rPr>
            </w:pPr>
            <w:r w:rsidRPr="000D4DEE">
              <w:rPr>
                <w:rFonts w:ascii="Arial" w:hAnsi="Arial" w:cs="Arial"/>
                <w:lang w:val="en-US"/>
              </w:rPr>
              <w:t>In cons</w:t>
            </w:r>
            <w:r w:rsidR="00216A4F" w:rsidRPr="000D4DEE">
              <w:rPr>
                <w:rFonts w:ascii="Arial" w:hAnsi="Arial" w:cs="Arial"/>
                <w:lang w:val="en-US"/>
              </w:rPr>
              <w:t>id</w:t>
            </w:r>
            <w:r w:rsidRPr="000D4DEE">
              <w:rPr>
                <w:rFonts w:ascii="Arial" w:hAnsi="Arial" w:cs="Arial"/>
                <w:lang w:val="en-US"/>
              </w:rPr>
              <w:t xml:space="preserve">eration that more n77 frequency ranges </w:t>
            </w:r>
            <w:r w:rsidR="00472911">
              <w:rPr>
                <w:rFonts w:ascii="Arial" w:hAnsi="Arial" w:cs="Arial"/>
                <w:lang w:val="en-US"/>
              </w:rPr>
              <w:t xml:space="preserve">could become available </w:t>
            </w:r>
            <w:r w:rsidRPr="000D4DEE">
              <w:rPr>
                <w:rFonts w:ascii="Arial" w:hAnsi="Arial" w:cs="Arial"/>
                <w:lang w:val="en-US"/>
              </w:rPr>
              <w:t xml:space="preserve">in </w:t>
            </w:r>
            <w:r w:rsidR="00472911">
              <w:rPr>
                <w:rFonts w:ascii="Arial" w:hAnsi="Arial" w:cs="Arial"/>
                <w:lang w:val="en-US"/>
              </w:rPr>
              <w:t xml:space="preserve">the </w:t>
            </w:r>
            <w:r w:rsidRPr="000D4DEE">
              <w:rPr>
                <w:rFonts w:ascii="Arial" w:hAnsi="Arial" w:cs="Arial"/>
                <w:lang w:val="en-US"/>
              </w:rPr>
              <w:t xml:space="preserve">future, such as 3.3 to 3.45 GHz, we would like to encourage companies to consider a solution which is </w:t>
            </w:r>
            <w:r w:rsidR="00195A29" w:rsidRPr="000D4DEE">
              <w:rPr>
                <w:rFonts w:ascii="Arial" w:hAnsi="Arial" w:cs="Arial"/>
                <w:lang w:val="en-US"/>
              </w:rPr>
              <w:t xml:space="preserve">more </w:t>
            </w:r>
            <w:r w:rsidRPr="000D4DEE">
              <w:rPr>
                <w:rFonts w:ascii="Arial" w:hAnsi="Arial" w:cs="Arial"/>
                <w:lang w:val="en-US"/>
              </w:rPr>
              <w:t>future-proof and</w:t>
            </w:r>
            <w:r w:rsidR="00195A29" w:rsidRPr="000D4DEE">
              <w:rPr>
                <w:rFonts w:ascii="Arial" w:hAnsi="Arial" w:cs="Arial"/>
                <w:lang w:val="en-US"/>
              </w:rPr>
              <w:t xml:space="preserve"> can be </w:t>
            </w:r>
            <w:r w:rsidRPr="000D4DEE">
              <w:rPr>
                <w:rFonts w:ascii="Arial" w:hAnsi="Arial" w:cs="Arial"/>
                <w:lang w:val="en-US"/>
              </w:rPr>
              <w:t xml:space="preserve">sustainable in the long run. We would hate to see the same debate between a new capability and a new band indicator </w:t>
            </w:r>
            <w:proofErr w:type="gramStart"/>
            <w:r w:rsidRPr="000D4DEE">
              <w:rPr>
                <w:rFonts w:ascii="Arial" w:hAnsi="Arial" w:cs="Arial"/>
                <w:lang w:val="en-US"/>
              </w:rPr>
              <w:t>over and over again</w:t>
            </w:r>
            <w:proofErr w:type="gramEnd"/>
            <w:r w:rsidRPr="000D4DEE">
              <w:rPr>
                <w:rFonts w:ascii="Arial" w:hAnsi="Arial" w:cs="Arial"/>
                <w:lang w:val="en-US"/>
              </w:rPr>
              <w:t xml:space="preserve"> when a new frequency range would be introduced, or even ending up with an inconsistent </w:t>
            </w:r>
            <w:r w:rsidR="00195A29" w:rsidRPr="000D4DEE">
              <w:rPr>
                <w:rFonts w:ascii="Arial" w:hAnsi="Arial" w:cs="Arial"/>
                <w:lang w:val="en-US"/>
              </w:rPr>
              <w:t xml:space="preserve">implementation </w:t>
            </w:r>
            <w:r w:rsidR="00195A29" w:rsidRPr="000D4DEE">
              <w:rPr>
                <w:rFonts w:ascii="Arial" w:hAnsi="Arial" w:cs="Arial"/>
                <w:lang w:val="en-US"/>
              </w:rPr>
              <w:lastRenderedPageBreak/>
              <w:t>for different frequency ranges, such as (NS + capability) for DoD band and a new band indicator for another range.</w:t>
            </w:r>
          </w:p>
          <w:p w14:paraId="5C8AF1E9" w14:textId="4D5547DD" w:rsidR="00427EA5" w:rsidRPr="000D4DEE" w:rsidRDefault="00195A29" w:rsidP="00637AE0">
            <w:pPr>
              <w:rPr>
                <w:rFonts w:ascii="Arial" w:hAnsi="Arial" w:cs="Arial"/>
                <w:sz w:val="20"/>
                <w:szCs w:val="20"/>
                <w:lang w:val="en-US"/>
              </w:rPr>
            </w:pPr>
            <w:r w:rsidRPr="000D4DEE">
              <w:rPr>
                <w:rFonts w:ascii="Arial" w:hAnsi="Arial" w:cs="Arial"/>
                <w:lang w:val="en-US"/>
              </w:rPr>
              <w:t>On the other hand, as commented by Ericsson, the new NS value is not used according to its conventional purpose</w:t>
            </w:r>
            <w:r w:rsidR="00C94F98" w:rsidRPr="000D4DEE">
              <w:rPr>
                <w:rFonts w:ascii="Arial" w:hAnsi="Arial" w:cs="Arial"/>
                <w:lang w:val="en-US"/>
              </w:rPr>
              <w:t xml:space="preserve">. We also recall </w:t>
            </w:r>
            <w:proofErr w:type="gramStart"/>
            <w:r w:rsidR="00C94F98" w:rsidRPr="000D4DEE">
              <w:rPr>
                <w:rFonts w:ascii="Arial" w:hAnsi="Arial" w:cs="Arial"/>
                <w:lang w:val="en-US"/>
              </w:rPr>
              <w:t>to hear</w:t>
            </w:r>
            <w:proofErr w:type="gramEnd"/>
            <w:r w:rsidR="00C94F98" w:rsidRPr="000D4DEE">
              <w:rPr>
                <w:rFonts w:ascii="Arial" w:hAnsi="Arial" w:cs="Arial"/>
                <w:lang w:val="en-US"/>
              </w:rPr>
              <w:t xml:space="preserve"> the same comments when </w:t>
            </w:r>
            <w:proofErr w:type="spellStart"/>
            <w:r w:rsidR="00C94F98" w:rsidRPr="000D4DEE">
              <w:rPr>
                <w:rFonts w:ascii="Arial" w:hAnsi="Arial" w:cs="Arial"/>
                <w:i/>
                <w:iCs/>
                <w:lang w:val="en-US"/>
              </w:rPr>
              <w:t>modifiedMPR</w:t>
            </w:r>
            <w:proofErr w:type="spellEnd"/>
            <w:r w:rsidR="00C94F98" w:rsidRPr="000D4DEE">
              <w:rPr>
                <w:rFonts w:ascii="Arial" w:hAnsi="Arial" w:cs="Arial"/>
                <w:i/>
                <w:iCs/>
                <w:lang w:val="en-US"/>
              </w:rPr>
              <w:t>-Behavior</w:t>
            </w:r>
            <w:r w:rsidR="00C94F98" w:rsidRPr="000D4DEE">
              <w:rPr>
                <w:rFonts w:ascii="Arial" w:hAnsi="Arial" w:cs="Arial"/>
                <w:lang w:val="en-US"/>
              </w:rPr>
              <w:t xml:space="preserve"> was first proposed in RAN4 #99</w:t>
            </w:r>
            <w:r w:rsidR="00C44F0F">
              <w:rPr>
                <w:rFonts w:ascii="Arial" w:hAnsi="Arial" w:cs="Arial"/>
                <w:lang w:val="en-US"/>
              </w:rPr>
              <w:t>e</w:t>
            </w:r>
            <w:r w:rsidR="00C94F98" w:rsidRPr="000D4DEE">
              <w:rPr>
                <w:rFonts w:ascii="Arial" w:hAnsi="Arial" w:cs="Arial"/>
                <w:lang w:val="en-US"/>
              </w:rPr>
              <w:t xml:space="preserve"> meeting which was further scrutinized in last RAN2 meeting and eventually was out of consideration. In fact, the concern was already an</w:t>
            </w:r>
            <w:r w:rsidR="00427EA5" w:rsidRPr="000D4DEE">
              <w:rPr>
                <w:rFonts w:ascii="Arial" w:hAnsi="Arial" w:cs="Arial"/>
                <w:lang w:val="en-US"/>
              </w:rPr>
              <w:t>ticipated in our contribution R4-2109442 where we had the following observation:</w:t>
            </w:r>
          </w:p>
          <w:p w14:paraId="46370758" w14:textId="77777777" w:rsidR="00427EA5" w:rsidRPr="000D4DEE" w:rsidRDefault="00427EA5" w:rsidP="00637AE0">
            <w:pPr>
              <w:rPr>
                <w:rFonts w:ascii="Arial" w:hAnsi="Arial" w:cs="Arial"/>
                <w:bCs/>
                <w:i/>
                <w:iCs/>
                <w:sz w:val="20"/>
                <w:szCs w:val="20"/>
                <w:lang w:val="en-US"/>
              </w:rPr>
            </w:pPr>
            <w:r w:rsidRPr="000D4DEE">
              <w:rPr>
                <w:rFonts w:ascii="Arial" w:hAnsi="Arial" w:cs="Arial"/>
                <w:b/>
                <w:i/>
                <w:iCs/>
                <w:lang w:val="en-US"/>
              </w:rPr>
              <w:t>Observation 3</w:t>
            </w:r>
            <w:r w:rsidRPr="000D4DEE">
              <w:rPr>
                <w:rFonts w:ascii="Arial" w:hAnsi="Arial" w:cs="Arial"/>
                <w:bCs/>
                <w:i/>
                <w:iCs/>
                <w:lang w:val="en-US"/>
              </w:rPr>
              <w:t xml:space="preserve">: If there is a preference to associate the </w:t>
            </w:r>
            <w:proofErr w:type="spellStart"/>
            <w:r w:rsidRPr="000D4DEE">
              <w:rPr>
                <w:rFonts w:ascii="Arial" w:hAnsi="Arial" w:cs="Arial"/>
                <w:bCs/>
                <w:i/>
                <w:iCs/>
                <w:lang w:val="en-US"/>
              </w:rPr>
              <w:t>modifiedMPR</w:t>
            </w:r>
            <w:proofErr w:type="spellEnd"/>
            <w:r w:rsidRPr="000D4DEE">
              <w:rPr>
                <w:rFonts w:ascii="Arial" w:hAnsi="Arial" w:cs="Arial"/>
                <w:bCs/>
                <w:i/>
                <w:iCs/>
                <w:lang w:val="en-US"/>
              </w:rPr>
              <w:t xml:space="preserve"> bit with A-MPR requirements (which are set to 0 dB), then as an alternative to Proposal 4, 3GPP shall define a new NS flag NS_X corresponding to the band n77 sub-range of 3.45-3.55 GHz, 0 dB A-MPR, and one </w:t>
            </w:r>
            <w:proofErr w:type="spellStart"/>
            <w:r w:rsidRPr="000D4DEE">
              <w:rPr>
                <w:rFonts w:ascii="Arial" w:hAnsi="Arial" w:cs="Arial"/>
                <w:bCs/>
                <w:i/>
                <w:iCs/>
                <w:lang w:val="en-US"/>
              </w:rPr>
              <w:t>modifiedMPR</w:t>
            </w:r>
            <w:proofErr w:type="spellEnd"/>
            <w:r w:rsidRPr="000D4DEE">
              <w:rPr>
                <w:rFonts w:ascii="Arial" w:hAnsi="Arial" w:cs="Arial"/>
                <w:bCs/>
                <w:i/>
                <w:iCs/>
                <w:lang w:val="en-US"/>
              </w:rPr>
              <w:t xml:space="preserve"> bit corresponding to NS_X, such that if the UE sets the bit, then it implies that the UE supports the new sub-range 3.45-3.55 GHz, and if the UE does not set the bit, then it implies that the UE does not support the new sub-range (i.e. it only supports 3.7-3.98 GHz).</w:t>
            </w:r>
          </w:p>
          <w:p w14:paraId="40302108" w14:textId="77777777" w:rsidR="00427EA5" w:rsidRPr="000D4DEE" w:rsidRDefault="00427EA5" w:rsidP="00637AE0">
            <w:pPr>
              <w:rPr>
                <w:rFonts w:ascii="Arial" w:hAnsi="Arial" w:cs="Arial"/>
                <w:sz w:val="20"/>
                <w:szCs w:val="20"/>
                <w:lang w:val="en-US"/>
              </w:rPr>
            </w:pPr>
            <w:r w:rsidRPr="000D4DEE">
              <w:rPr>
                <w:rFonts w:ascii="Arial" w:hAnsi="Arial" w:cs="Arial"/>
                <w:lang w:val="en-US"/>
              </w:rPr>
              <w:t xml:space="preserve">To us it is rather strange that now the NS value can be </w:t>
            </w:r>
            <w:proofErr w:type="spellStart"/>
            <w:r w:rsidRPr="000D4DEE">
              <w:rPr>
                <w:rFonts w:ascii="Arial" w:hAnsi="Arial" w:cs="Arial"/>
                <w:lang w:val="en-US"/>
              </w:rPr>
              <w:t>repurposedly</w:t>
            </w:r>
            <w:proofErr w:type="spellEnd"/>
            <w:r w:rsidRPr="000D4DEE">
              <w:rPr>
                <w:rFonts w:ascii="Arial" w:hAnsi="Arial" w:cs="Arial"/>
                <w:lang w:val="en-US"/>
              </w:rPr>
              <w:t xml:space="preserve"> used while repurposing the use of </w:t>
            </w:r>
            <w:proofErr w:type="spellStart"/>
            <w:r w:rsidRPr="000D4DEE">
              <w:rPr>
                <w:rFonts w:ascii="Arial" w:hAnsi="Arial" w:cs="Arial"/>
                <w:i/>
                <w:iCs/>
                <w:lang w:val="en-US"/>
              </w:rPr>
              <w:t>modifiedMPR</w:t>
            </w:r>
            <w:proofErr w:type="spellEnd"/>
            <w:r w:rsidRPr="000D4DEE">
              <w:rPr>
                <w:rFonts w:ascii="Arial" w:hAnsi="Arial" w:cs="Arial"/>
                <w:i/>
                <w:iCs/>
                <w:lang w:val="en-US"/>
              </w:rPr>
              <w:t>-Behavior</w:t>
            </w:r>
            <w:r w:rsidRPr="000D4DEE">
              <w:rPr>
                <w:rFonts w:ascii="Arial" w:hAnsi="Arial" w:cs="Arial"/>
                <w:lang w:val="en-US"/>
              </w:rPr>
              <w:t xml:space="preserve"> bits could not be accepted.</w:t>
            </w:r>
          </w:p>
          <w:p w14:paraId="6C8905D7" w14:textId="77777777" w:rsidR="00216A4F" w:rsidRDefault="00427EA5" w:rsidP="00637AE0">
            <w:pPr>
              <w:rPr>
                <w:rFonts w:ascii="Arial" w:hAnsi="Arial" w:cs="Arial"/>
                <w:sz w:val="20"/>
                <w:szCs w:val="20"/>
                <w:lang w:val="en-US"/>
              </w:rPr>
            </w:pPr>
            <w:r w:rsidRPr="000D4DEE">
              <w:rPr>
                <w:rFonts w:ascii="Arial" w:hAnsi="Arial" w:cs="Arial"/>
                <w:lang w:val="en-US"/>
              </w:rPr>
              <w:t xml:space="preserve">To help rationalize the </w:t>
            </w:r>
            <w:r w:rsidR="00A55331" w:rsidRPr="000D4DEE">
              <w:rPr>
                <w:rFonts w:ascii="Arial" w:hAnsi="Arial" w:cs="Arial"/>
                <w:lang w:val="en-US"/>
              </w:rPr>
              <w:t xml:space="preserve">use of both NS value and </w:t>
            </w:r>
            <w:proofErr w:type="spellStart"/>
            <w:r w:rsidR="00A55331" w:rsidRPr="000D4DEE">
              <w:rPr>
                <w:rFonts w:ascii="Arial" w:hAnsi="Arial" w:cs="Arial"/>
                <w:i/>
                <w:iCs/>
                <w:lang w:val="en-US"/>
              </w:rPr>
              <w:t>modifiedMPR</w:t>
            </w:r>
            <w:proofErr w:type="spellEnd"/>
            <w:r w:rsidR="00A55331" w:rsidRPr="000D4DEE">
              <w:rPr>
                <w:rFonts w:ascii="Arial" w:hAnsi="Arial" w:cs="Arial"/>
                <w:i/>
                <w:iCs/>
                <w:lang w:val="en-US"/>
              </w:rPr>
              <w:t>-Behavior</w:t>
            </w:r>
            <w:r w:rsidR="00A55331" w:rsidRPr="000D4DEE">
              <w:rPr>
                <w:rFonts w:ascii="Arial" w:hAnsi="Arial" w:cs="Arial"/>
                <w:lang w:val="en-US"/>
              </w:rPr>
              <w:t xml:space="preserve"> bits for the new frequency range, we have come up with a solution which is more consistent with the RAN4 convention. We have provided an alternative CR revision in the draft CRs folder and would like to encourage companies to have a consideration on this solution. By taking this approach, we would not have the concern as mentioned above when a new frequency range in Band n77 would be introduced in future. We only need to introduce another NS value </w:t>
            </w:r>
            <w:r w:rsidR="005B56A1" w:rsidRPr="000D4DEE">
              <w:rPr>
                <w:rFonts w:ascii="Arial" w:hAnsi="Arial" w:cs="Arial"/>
                <w:lang w:val="en-US"/>
              </w:rPr>
              <w:t xml:space="preserve">and populate another </w:t>
            </w:r>
            <w:proofErr w:type="spellStart"/>
            <w:r w:rsidR="005B56A1" w:rsidRPr="000D4DEE">
              <w:rPr>
                <w:rFonts w:ascii="Arial" w:hAnsi="Arial" w:cs="Arial"/>
                <w:i/>
                <w:iCs/>
                <w:lang w:val="en-US"/>
              </w:rPr>
              <w:t>modifiedMPR</w:t>
            </w:r>
            <w:proofErr w:type="spellEnd"/>
            <w:r w:rsidR="005B56A1" w:rsidRPr="000D4DEE">
              <w:rPr>
                <w:rFonts w:ascii="Arial" w:hAnsi="Arial" w:cs="Arial"/>
                <w:i/>
                <w:iCs/>
                <w:lang w:val="en-US"/>
              </w:rPr>
              <w:t>-Behavior</w:t>
            </w:r>
            <w:r w:rsidR="005B56A1" w:rsidRPr="000D4DEE">
              <w:rPr>
                <w:rFonts w:ascii="Arial" w:hAnsi="Arial" w:cs="Arial"/>
                <w:lang w:val="en-US"/>
              </w:rPr>
              <w:t xml:space="preserve"> bit in RAN4 </w:t>
            </w:r>
            <w:r w:rsidR="00216A4F">
              <w:rPr>
                <w:rFonts w:ascii="Arial" w:hAnsi="Arial" w:cs="Arial"/>
                <w:sz w:val="20"/>
                <w:szCs w:val="20"/>
                <w:lang w:val="en-US"/>
              </w:rPr>
              <w:t xml:space="preserve">NR </w:t>
            </w:r>
            <w:r w:rsidR="005B56A1" w:rsidRPr="000D4DEE">
              <w:rPr>
                <w:rFonts w:ascii="Arial" w:hAnsi="Arial" w:cs="Arial"/>
                <w:lang w:val="en-US"/>
              </w:rPr>
              <w:t>specifications</w:t>
            </w:r>
            <w:r w:rsidR="00216A4F" w:rsidRPr="000D4DEE">
              <w:rPr>
                <w:rFonts w:ascii="Arial" w:hAnsi="Arial" w:cs="Arial"/>
                <w:lang w:val="en-US"/>
              </w:rPr>
              <w:t xml:space="preserve"> when needed.</w:t>
            </w:r>
          </w:p>
          <w:p w14:paraId="79A74B6B" w14:textId="77777777" w:rsidR="00216A4F" w:rsidRDefault="00216A4F" w:rsidP="00216A4F">
            <w:pPr>
              <w:overflowPunct/>
              <w:autoSpaceDE/>
              <w:autoSpaceDN/>
              <w:adjustRightInd/>
              <w:spacing w:after="0"/>
              <w:textAlignment w:val="auto"/>
              <w:rPr>
                <w:lang w:eastAsia="zh-TW"/>
              </w:rPr>
            </w:pPr>
            <w:hyperlink r:id="rId37" w:history="1">
              <w:r>
                <w:rPr>
                  <w:rStyle w:val="Hyperlink"/>
                  <w:rFonts w:ascii="-webkit-standard" w:hAnsi="-webkit-standard"/>
                  <w:sz w:val="19"/>
                  <w:szCs w:val="19"/>
                </w:rPr>
                <w:t>38101-1_CR0926r2_(Rel-</w:t>
              </w:r>
              <w:proofErr w:type="gramStart"/>
              <w:r>
                <w:rPr>
                  <w:rStyle w:val="Hyperlink"/>
                  <w:rFonts w:ascii="-webkit-standard" w:hAnsi="-webkit-standard"/>
                  <w:sz w:val="19"/>
                  <w:szCs w:val="19"/>
                </w:rPr>
                <w:t>16)_</w:t>
              </w:r>
              <w:proofErr w:type="gramEnd"/>
              <w:r>
                <w:rPr>
                  <w:rStyle w:val="Hyperlink"/>
                  <w:rFonts w:ascii="-webkit-standard" w:hAnsi="-webkit-standard"/>
                  <w:sz w:val="19"/>
                  <w:szCs w:val="19"/>
                </w:rPr>
                <w:t xml:space="preserve">RP-21xxxx - </w:t>
              </w:r>
              <w:proofErr w:type="spellStart"/>
              <w:r>
                <w:rPr>
                  <w:rStyle w:val="Hyperlink"/>
                  <w:rFonts w:ascii="-webkit-standard" w:hAnsi="-webkit-standard"/>
                  <w:sz w:val="19"/>
                  <w:szCs w:val="19"/>
                </w:rPr>
                <w:t>Introduction</w:t>
              </w:r>
              <w:proofErr w:type="spellEnd"/>
              <w:r>
                <w:rPr>
                  <w:rStyle w:val="Hyperlink"/>
                  <w:rFonts w:ascii="-webkit-standard" w:hAnsi="-webkit-standard"/>
                  <w:sz w:val="19"/>
                  <w:szCs w:val="19"/>
                </w:rPr>
                <w:t xml:space="preserve"> </w:t>
              </w:r>
              <w:proofErr w:type="spellStart"/>
              <w:r>
                <w:rPr>
                  <w:rStyle w:val="Hyperlink"/>
                  <w:rFonts w:ascii="-webkit-standard" w:hAnsi="-webkit-standard"/>
                  <w:sz w:val="19"/>
                  <w:szCs w:val="19"/>
                </w:rPr>
                <w:t>of</w:t>
              </w:r>
              <w:proofErr w:type="spellEnd"/>
              <w:r>
                <w:rPr>
                  <w:rStyle w:val="Hyperlink"/>
                  <w:rFonts w:ascii="-webkit-standard" w:hAnsi="-webkit-standard"/>
                  <w:sz w:val="19"/>
                  <w:szCs w:val="19"/>
                </w:rPr>
                <w:t xml:space="preserve"> </w:t>
              </w:r>
              <w:proofErr w:type="spellStart"/>
              <w:r>
                <w:rPr>
                  <w:rStyle w:val="Hyperlink"/>
                  <w:rFonts w:ascii="-webkit-standard" w:hAnsi="-webkit-standard"/>
                  <w:sz w:val="19"/>
                  <w:szCs w:val="19"/>
                </w:rPr>
                <w:t>extended</w:t>
              </w:r>
              <w:proofErr w:type="spellEnd"/>
              <w:r>
                <w:rPr>
                  <w:rStyle w:val="Hyperlink"/>
                  <w:rFonts w:ascii="-webkit-standard" w:hAnsi="-webkit-standard"/>
                  <w:sz w:val="19"/>
                  <w:szCs w:val="19"/>
                </w:rPr>
                <w:t xml:space="preserve"> </w:t>
              </w:r>
              <w:proofErr w:type="spellStart"/>
              <w:r>
                <w:rPr>
                  <w:rStyle w:val="Hyperlink"/>
                  <w:rFonts w:ascii="-webkit-standard" w:hAnsi="-webkit-standard"/>
                  <w:sz w:val="19"/>
                  <w:szCs w:val="19"/>
                </w:rPr>
                <w:t>range</w:t>
              </w:r>
              <w:proofErr w:type="spellEnd"/>
              <w:r>
                <w:rPr>
                  <w:rStyle w:val="Hyperlink"/>
                  <w:rFonts w:ascii="-webkit-standard" w:hAnsi="-webkit-standard"/>
                  <w:sz w:val="19"/>
                  <w:szCs w:val="19"/>
                </w:rPr>
                <w:t xml:space="preserve"> and NS-</w:t>
              </w:r>
              <w:proofErr w:type="spellStart"/>
              <w:r>
                <w:rPr>
                  <w:rStyle w:val="Hyperlink"/>
                  <w:rFonts w:ascii="-webkit-standard" w:hAnsi="-webkit-standard"/>
                  <w:sz w:val="19"/>
                  <w:szCs w:val="19"/>
                </w:rPr>
                <w:t>value</w:t>
              </w:r>
              <w:proofErr w:type="spellEnd"/>
              <w:r>
                <w:rPr>
                  <w:rStyle w:val="Hyperlink"/>
                  <w:rFonts w:ascii="-webkit-standard" w:hAnsi="-webkit-standard"/>
                  <w:sz w:val="19"/>
                  <w:szCs w:val="19"/>
                </w:rPr>
                <w:t xml:space="preserve"> for n77_v01_Apple.docx</w:t>
              </w:r>
            </w:hyperlink>
          </w:p>
          <w:p w14:paraId="7D69881C" w14:textId="678ECE30" w:rsidR="00637AE0" w:rsidRPr="000D4DEE" w:rsidRDefault="00A55331" w:rsidP="00637AE0">
            <w:pPr>
              <w:rPr>
                <w:rFonts w:ascii="Arial" w:eastAsia="MS Mincho" w:hAnsi="Arial" w:cs="Arial"/>
                <w:sz w:val="20"/>
                <w:szCs w:val="20"/>
                <w:lang w:val="en-US"/>
              </w:rPr>
            </w:pPr>
            <w:r w:rsidRPr="000D4DEE">
              <w:rPr>
                <w:rFonts w:ascii="Arial" w:hAnsi="Arial" w:cs="Arial"/>
                <w:lang w:val="en-US"/>
              </w:rPr>
              <w:t xml:space="preserve">    </w:t>
            </w:r>
            <w:r w:rsidR="00427EA5" w:rsidRPr="000D4DEE">
              <w:rPr>
                <w:rFonts w:ascii="Arial" w:hAnsi="Arial" w:cs="Arial"/>
                <w:lang w:val="en-US"/>
              </w:rPr>
              <w:t xml:space="preserve"> </w:t>
            </w:r>
            <w:r w:rsidR="00C94F98" w:rsidRPr="000D4DEE">
              <w:rPr>
                <w:rFonts w:ascii="Arial" w:hAnsi="Arial" w:cs="Arial"/>
                <w:lang w:val="en-US"/>
              </w:rPr>
              <w:t xml:space="preserve">    </w:t>
            </w:r>
            <w:r w:rsidR="00195A29" w:rsidRPr="000D4DEE">
              <w:rPr>
                <w:rFonts w:ascii="Arial" w:hAnsi="Arial" w:cs="Arial"/>
                <w:lang w:val="en-US"/>
              </w:rPr>
              <w:t xml:space="preserve">   </w:t>
            </w:r>
            <w:r w:rsidR="003B174B" w:rsidRPr="000D4DEE">
              <w:rPr>
                <w:rFonts w:ascii="Arial" w:hAnsi="Arial" w:cs="Arial"/>
                <w:lang w:val="en-US"/>
              </w:rPr>
              <w:t xml:space="preserve">  </w:t>
            </w:r>
          </w:p>
        </w:tc>
      </w:tr>
      <w:tr w:rsidR="00637AE0" w:rsidRPr="0064375A" w14:paraId="2E856BBA" w14:textId="77777777" w:rsidTr="00637AE0">
        <w:tc>
          <w:tcPr>
            <w:tcW w:w="1770" w:type="dxa"/>
          </w:tcPr>
          <w:p w14:paraId="53A04DF0" w14:textId="2A8B7499" w:rsidR="00637AE0" w:rsidRPr="00520EDE" w:rsidRDefault="00E45784" w:rsidP="00637AE0">
            <w:pPr>
              <w:rPr>
                <w:rFonts w:ascii="Arial" w:eastAsia="MS Mincho" w:hAnsi="Arial" w:cs="Arial"/>
                <w:sz w:val="20"/>
                <w:szCs w:val="20"/>
              </w:rPr>
            </w:pPr>
            <w:r>
              <w:rPr>
                <w:rFonts w:ascii="Arial" w:eastAsia="MS Mincho" w:hAnsi="Arial" w:cs="Arial"/>
                <w:sz w:val="20"/>
                <w:szCs w:val="20"/>
              </w:rPr>
              <w:lastRenderedPageBreak/>
              <w:t>T-Mobile USA</w:t>
            </w:r>
          </w:p>
        </w:tc>
        <w:tc>
          <w:tcPr>
            <w:tcW w:w="7859" w:type="dxa"/>
          </w:tcPr>
          <w:p w14:paraId="538A6BC4" w14:textId="78D02EC2" w:rsidR="00637AE0" w:rsidRDefault="00E45784" w:rsidP="00637AE0">
            <w:pPr>
              <w:rPr>
                <w:rFonts w:ascii="Arial" w:eastAsia="MS Mincho" w:hAnsi="Arial" w:cs="Arial"/>
                <w:sz w:val="20"/>
                <w:szCs w:val="20"/>
              </w:rPr>
            </w:pPr>
            <w:r>
              <w:rPr>
                <w:rFonts w:ascii="Arial" w:eastAsia="MS Mincho" w:hAnsi="Arial" w:cs="Arial"/>
                <w:sz w:val="20"/>
                <w:szCs w:val="20"/>
              </w:rPr>
              <w:t>Thanks to Softbank for pointing out that in the CRs for 38.101-1 the existing NOTE 5 somehow was merged into NOTE 4, so the new note needs to be NOTE 6, and also that the Tdoc number should start with RP- not R2-. I also received feedback from another company that they preferred to keep the new note in the requirements column</w:t>
            </w:r>
            <w:r w:rsidR="0097463A">
              <w:rPr>
                <w:rFonts w:ascii="Arial" w:eastAsia="MS Mincho" w:hAnsi="Arial" w:cs="Arial"/>
                <w:sz w:val="20"/>
                <w:szCs w:val="20"/>
              </w:rPr>
              <w:t xml:space="preserve"> rather than the band column where all of the other notes are</w:t>
            </w:r>
            <w:r>
              <w:rPr>
                <w:rFonts w:ascii="Arial" w:eastAsia="MS Mincho" w:hAnsi="Arial" w:cs="Arial"/>
                <w:sz w:val="20"/>
                <w:szCs w:val="20"/>
              </w:rPr>
              <w:t>. I don’t have a strong view on that</w:t>
            </w:r>
            <w:r w:rsidR="0097463A">
              <w:rPr>
                <w:rFonts w:ascii="Arial" w:eastAsia="MS Mincho" w:hAnsi="Arial" w:cs="Arial"/>
                <w:sz w:val="20"/>
                <w:szCs w:val="20"/>
              </w:rPr>
              <w:t xml:space="preserve"> (other than a futile desire for consistency)</w:t>
            </w:r>
            <w:r>
              <w:rPr>
                <w:rFonts w:ascii="Arial" w:eastAsia="MS Mincho" w:hAnsi="Arial" w:cs="Arial"/>
                <w:sz w:val="20"/>
                <w:szCs w:val="20"/>
              </w:rPr>
              <w:t>, so here is a revision of the Ericsson CR for 38.101-1 Rel-16 with the corrected tdoc number and new NOTE 6.</w:t>
            </w:r>
            <w:r w:rsidR="0097463A">
              <w:rPr>
                <w:rFonts w:ascii="Arial" w:eastAsia="MS Mincho" w:hAnsi="Arial" w:cs="Arial"/>
                <w:sz w:val="20"/>
                <w:szCs w:val="20"/>
              </w:rPr>
              <w:t xml:space="preserve"> I didn’t update the Rel-17 mirror CR. That can wait until the Rel-16 CR is agreeable. </w:t>
            </w:r>
            <w:r>
              <w:rPr>
                <w:rFonts w:ascii="Arial" w:eastAsia="MS Mincho" w:hAnsi="Arial" w:cs="Arial"/>
                <w:sz w:val="20"/>
                <w:szCs w:val="20"/>
              </w:rPr>
              <w:t xml:space="preserve"> </w:t>
            </w:r>
          </w:p>
          <w:p w14:paraId="47DAC35C" w14:textId="50810E1D" w:rsidR="00E45784" w:rsidRPr="00520EDE" w:rsidRDefault="00E45784" w:rsidP="00637AE0">
            <w:pPr>
              <w:rPr>
                <w:rFonts w:ascii="Arial" w:eastAsia="MS Mincho" w:hAnsi="Arial" w:cs="Arial"/>
                <w:sz w:val="20"/>
                <w:szCs w:val="20"/>
              </w:rPr>
            </w:pPr>
            <w:hyperlink r:id="rId38" w:history="1">
              <w:r w:rsidRPr="00D3225E">
                <w:rPr>
                  <w:rStyle w:val="Hyperlink"/>
                  <w:rFonts w:ascii="Arial" w:hAnsi="Arial" w:cs="Arial"/>
                </w:rPr>
                <w:t>https://www.3gpp.org/ftp/tsg_ran/TSG_RAN/TSGR_93e/Inbox/Drafts/%5B93e-30-band-n77%5D/Intermediate%20Round/draft%20CRs/38101-1_CR0926r2_(Rel-16)_RP-21xxxx%20-%20Introduction%20of%20extended%20range%20and%20NS-value%20for%20n77_v02_TMUS2.docx</w:t>
              </w:r>
            </w:hyperlink>
          </w:p>
        </w:tc>
      </w:tr>
      <w:tr w:rsidR="00E45784" w:rsidRPr="00520EDE" w14:paraId="1D3C4568" w14:textId="77777777" w:rsidTr="00637AE0">
        <w:tc>
          <w:tcPr>
            <w:tcW w:w="1770" w:type="dxa"/>
          </w:tcPr>
          <w:p w14:paraId="043AE31C" w14:textId="70072099" w:rsidR="00E45784" w:rsidRPr="000D4DEE" w:rsidRDefault="00D42FFD" w:rsidP="00637AE0">
            <w:pPr>
              <w:rPr>
                <w:rFonts w:ascii="Arial" w:eastAsiaTheme="minorEastAsia" w:hAnsi="Arial" w:cs="Arial"/>
                <w:lang w:eastAsia="zh-CN"/>
              </w:rPr>
            </w:pPr>
            <w:r>
              <w:rPr>
                <w:rFonts w:ascii="Arial" w:eastAsiaTheme="minorEastAsia" w:hAnsi="Arial" w:cs="Arial"/>
                <w:lang w:eastAsia="zh-CN"/>
              </w:rPr>
              <w:t>OPPO</w:t>
            </w:r>
          </w:p>
        </w:tc>
        <w:tc>
          <w:tcPr>
            <w:tcW w:w="7859" w:type="dxa"/>
          </w:tcPr>
          <w:p w14:paraId="46BA2600" w14:textId="0E86F686" w:rsidR="00E45784" w:rsidRDefault="00D42FFD" w:rsidP="00637AE0">
            <w:pPr>
              <w:rPr>
                <w:rFonts w:ascii="Arial" w:eastAsiaTheme="minorEastAsia" w:hAnsi="Arial" w:cs="Arial"/>
                <w:lang w:eastAsia="zh-CN"/>
              </w:rPr>
            </w:pPr>
            <w:r>
              <w:rPr>
                <w:rFonts w:ascii="Arial" w:eastAsiaTheme="minorEastAsia" w:hAnsi="Arial" w:cs="Arial"/>
                <w:lang w:eastAsia="zh-CN"/>
              </w:rPr>
              <w:t xml:space="preserve">We </w:t>
            </w:r>
            <w:r>
              <w:rPr>
                <w:rFonts w:ascii="Arial" w:eastAsiaTheme="minorEastAsia" w:hAnsi="Arial" w:cs="Arial" w:hint="eastAsia"/>
                <w:lang w:eastAsia="zh-CN"/>
              </w:rPr>
              <w:t>are</w:t>
            </w:r>
            <w:r>
              <w:rPr>
                <w:rFonts w:ascii="Arial" w:eastAsiaTheme="minorEastAsia" w:hAnsi="Arial" w:cs="Arial"/>
                <w:lang w:eastAsia="zh-CN"/>
              </w:rPr>
              <w:t xml:space="preserve"> fine to rephrase “support“ to be “restricted to“ in both 306 CRs. But the the note 6 </w:t>
            </w:r>
            <w:r w:rsidR="008F6ECA">
              <w:rPr>
                <w:rFonts w:ascii="Arial" w:eastAsiaTheme="minorEastAsia" w:hAnsi="Arial" w:cs="Arial"/>
                <w:lang w:eastAsia="zh-CN"/>
              </w:rPr>
              <w:t>need be improved</w:t>
            </w:r>
            <w:r>
              <w:rPr>
                <w:rFonts w:ascii="Arial" w:eastAsiaTheme="minorEastAsia" w:hAnsi="Arial" w:cs="Arial"/>
                <w:lang w:eastAsia="zh-CN"/>
              </w:rPr>
              <w:t>:</w:t>
            </w:r>
          </w:p>
          <w:p w14:paraId="546E04CE" w14:textId="77777777" w:rsidR="00D42FFD" w:rsidRPr="000D4DEE" w:rsidRDefault="00D42FFD" w:rsidP="00637AE0">
            <w:pPr>
              <w:rPr>
                <w:rFonts w:ascii="Arial" w:eastAsiaTheme="minorEastAsia" w:hAnsi="Arial" w:cs="Arial"/>
                <w:i/>
                <w:lang w:eastAsia="zh-CN"/>
              </w:rPr>
            </w:pPr>
            <w:r w:rsidRPr="000D4DEE">
              <w:rPr>
                <w:rFonts w:ascii="Arial" w:eastAsiaTheme="minorEastAsia" w:hAnsi="Arial" w:cs="Arial"/>
                <w:i/>
                <w:lang w:eastAsia="zh-CN"/>
              </w:rPr>
              <w:t>NOTE 6:</w:t>
            </w:r>
            <w:r w:rsidRPr="000D4DEE">
              <w:rPr>
                <w:rFonts w:ascii="Arial" w:eastAsiaTheme="minorEastAsia" w:hAnsi="Arial" w:cs="Arial"/>
                <w:i/>
                <w:lang w:eastAsia="zh-CN"/>
              </w:rPr>
              <w:tab/>
              <w:t>This NS value is applicable for cells in the range 3450-3550 MHz for operations in the USA as indicated in clause 4.2.7.11 of 38.306 [X] and clause 4.3.7.X of 36.306 [Y]. This NS value does not indicate any additional spurious emission and maximum output power reduction requirements.</w:t>
            </w:r>
          </w:p>
          <w:p w14:paraId="2D372F0C" w14:textId="77777777" w:rsidR="001245E0" w:rsidRDefault="001245E0" w:rsidP="0091221E">
            <w:pPr>
              <w:rPr>
                <w:rFonts w:ascii="Arial" w:eastAsiaTheme="minorEastAsia" w:hAnsi="Arial" w:cs="Arial"/>
                <w:lang w:eastAsia="zh-CN"/>
              </w:rPr>
            </w:pPr>
            <w:r>
              <w:rPr>
                <w:rFonts w:ascii="Arial" w:eastAsiaTheme="minorEastAsia" w:hAnsi="Arial" w:cs="Arial"/>
                <w:lang w:eastAsia="zh-CN"/>
              </w:rPr>
              <w:lastRenderedPageBreak/>
              <w:t>The wording in both 306 CRs already link</w:t>
            </w:r>
            <w:r w:rsidR="0091221E">
              <w:rPr>
                <w:rFonts w:ascii="Arial" w:eastAsiaTheme="minorEastAsia" w:hAnsi="Arial" w:cs="Arial"/>
                <w:lang w:eastAsia="zh-CN"/>
              </w:rPr>
              <w:t>s</w:t>
            </w:r>
            <w:r>
              <w:rPr>
                <w:rFonts w:ascii="Arial" w:eastAsiaTheme="minorEastAsia" w:hAnsi="Arial" w:cs="Arial"/>
                <w:lang w:eastAsia="zh-CN"/>
              </w:rPr>
              <w:t xml:space="preserve"> the support of NS value 55 and UE capability </w:t>
            </w:r>
            <w:r w:rsidRPr="001245E0">
              <w:rPr>
                <w:rFonts w:ascii="Arial" w:eastAsiaTheme="minorEastAsia" w:hAnsi="Arial" w:cs="Arial"/>
                <w:lang w:eastAsia="zh-CN"/>
              </w:rPr>
              <w:t>extendedBand-n77-r16</w:t>
            </w:r>
            <w:r w:rsidR="0091221E">
              <w:rPr>
                <w:rFonts w:ascii="Arial" w:eastAsiaTheme="minorEastAsia" w:hAnsi="Arial" w:cs="Arial"/>
                <w:lang w:eastAsia="zh-CN"/>
              </w:rPr>
              <w:t>. So the reference to 306 CRs is not necessary since cell broadcast NS value 55 may have legacy UE and new UE.</w:t>
            </w:r>
          </w:p>
          <w:p w14:paraId="531B14AF" w14:textId="1EEEE413" w:rsidR="0091221E" w:rsidRDefault="0091221E" w:rsidP="0091221E">
            <w:pPr>
              <w:rPr>
                <w:rFonts w:ascii="Arial" w:eastAsiaTheme="minorEastAsia" w:hAnsi="Arial" w:cs="Arial"/>
                <w:lang w:eastAsia="zh-CN"/>
              </w:rPr>
            </w:pPr>
            <w:r>
              <w:rPr>
                <w:rFonts w:ascii="Arial" w:eastAsiaTheme="minorEastAsia" w:hAnsi="Arial" w:cs="Arial"/>
                <w:lang w:eastAsia="zh-CN"/>
              </w:rPr>
              <w:t>The 2nd sentence seems also redundant with the table because the A-MPR column already indicate “N/A“. If the intention is to show there is no additional RF requirement, we can say it is the same as NS value 01.</w:t>
            </w:r>
            <w:r w:rsidR="008F6ECA">
              <w:rPr>
                <w:rFonts w:ascii="Arial" w:eastAsiaTheme="minorEastAsia" w:hAnsi="Arial" w:cs="Arial"/>
                <w:lang w:eastAsia="zh-CN"/>
              </w:rPr>
              <w:t xml:space="preserve"> Please find more detail in the propsoed </w:t>
            </w:r>
            <w:r w:rsidR="00341796">
              <w:rPr>
                <w:rFonts w:ascii="Arial" w:eastAsiaTheme="minorEastAsia" w:hAnsi="Arial" w:cs="Arial"/>
                <w:lang w:eastAsia="zh-CN"/>
              </w:rPr>
              <w:t xml:space="preserve">updated </w:t>
            </w:r>
            <w:r w:rsidR="008F6ECA">
              <w:rPr>
                <w:rFonts w:ascii="Arial" w:eastAsiaTheme="minorEastAsia" w:hAnsi="Arial" w:cs="Arial"/>
                <w:lang w:eastAsia="zh-CN"/>
              </w:rPr>
              <w:t>CR from OPPO.</w:t>
            </w:r>
          </w:p>
          <w:p w14:paraId="62276AE2" w14:textId="3B94890E" w:rsidR="0091221E" w:rsidRPr="000D4DEE" w:rsidRDefault="0091221E" w:rsidP="0091221E">
            <w:pPr>
              <w:rPr>
                <w:rFonts w:ascii="Arial" w:eastAsiaTheme="minorEastAsia" w:hAnsi="Arial" w:cs="Arial"/>
                <w:lang w:eastAsia="zh-CN"/>
              </w:rPr>
            </w:pPr>
            <w:r>
              <w:rPr>
                <w:rFonts w:ascii="Arial" w:eastAsiaTheme="minorEastAsia" w:hAnsi="Arial" w:cs="Arial"/>
                <w:lang w:eastAsia="zh-CN"/>
              </w:rPr>
              <w:t xml:space="preserve">For the CR from Apple, could you clarify what is the source of the table </w:t>
            </w:r>
            <w:r w:rsidRPr="0091221E">
              <w:rPr>
                <w:rFonts w:ascii="Arial" w:eastAsiaTheme="minorEastAsia" w:hAnsi="Arial" w:cs="Arial"/>
                <w:lang w:eastAsia="zh-CN"/>
              </w:rPr>
              <w:t xml:space="preserve"> 6.5.3.3.26-1</w:t>
            </w:r>
            <w:r>
              <w:rPr>
                <w:rFonts w:ascii="Arial" w:eastAsiaTheme="minorEastAsia" w:hAnsi="Arial" w:cs="Arial"/>
                <w:lang w:eastAsia="zh-CN"/>
              </w:rPr>
              <w:t xml:space="preserve">? </w:t>
            </w:r>
            <w:r w:rsidR="006F5DEF">
              <w:rPr>
                <w:rFonts w:ascii="Arial" w:eastAsiaTheme="minorEastAsia" w:hAnsi="Arial" w:cs="Arial"/>
                <w:lang w:eastAsia="zh-CN"/>
              </w:rPr>
              <w:t xml:space="preserve">My impression is that no new </w:t>
            </w:r>
            <w:r w:rsidR="00CF3C5A">
              <w:rPr>
                <w:rFonts w:ascii="Arial" w:eastAsiaTheme="minorEastAsia" w:hAnsi="Arial" w:cs="Arial"/>
                <w:lang w:eastAsia="zh-CN"/>
              </w:rPr>
              <w:t xml:space="preserve">RF </w:t>
            </w:r>
            <w:r w:rsidR="006F5DEF">
              <w:rPr>
                <w:rFonts w:ascii="Arial" w:eastAsiaTheme="minorEastAsia" w:hAnsi="Arial" w:cs="Arial"/>
                <w:lang w:eastAsia="zh-CN"/>
              </w:rPr>
              <w:t>requirement is introduced in R</w:t>
            </w:r>
            <w:r w:rsidR="00452E1A">
              <w:rPr>
                <w:rFonts w:ascii="Arial" w:eastAsiaTheme="minorEastAsia" w:hAnsi="Arial" w:cs="Arial"/>
                <w:lang w:eastAsia="zh-CN"/>
              </w:rPr>
              <w:t>AN4 for DoD band. In case it does</w:t>
            </w:r>
            <w:r w:rsidR="006F5DEF">
              <w:rPr>
                <w:rFonts w:ascii="Arial" w:eastAsiaTheme="minorEastAsia" w:hAnsi="Arial" w:cs="Arial"/>
                <w:lang w:eastAsia="zh-CN"/>
              </w:rPr>
              <w:t>, then we can save the argument of the need of NS value. And I guess the reference of this table is not correctly captured.</w:t>
            </w:r>
          </w:p>
        </w:tc>
      </w:tr>
      <w:tr w:rsidR="00CE5A84" w:rsidRPr="00520EDE" w14:paraId="4CF29524" w14:textId="77777777" w:rsidTr="00637AE0">
        <w:tc>
          <w:tcPr>
            <w:tcW w:w="1770" w:type="dxa"/>
          </w:tcPr>
          <w:p w14:paraId="71C6286E" w14:textId="21CFCE50" w:rsidR="00CE5A84" w:rsidRDefault="00CE5A84" w:rsidP="00637AE0">
            <w:pPr>
              <w:rPr>
                <w:rFonts w:ascii="Arial" w:eastAsiaTheme="minorEastAsia" w:hAnsi="Arial" w:cs="Arial"/>
                <w:lang w:eastAsia="zh-CN"/>
              </w:rPr>
            </w:pPr>
            <w:r>
              <w:rPr>
                <w:rFonts w:ascii="Arial" w:eastAsiaTheme="minorEastAsia" w:hAnsi="Arial" w:cs="Arial"/>
                <w:lang w:eastAsia="zh-CN"/>
              </w:rPr>
              <w:lastRenderedPageBreak/>
              <w:t>Apple</w:t>
            </w:r>
          </w:p>
        </w:tc>
        <w:tc>
          <w:tcPr>
            <w:tcW w:w="7859" w:type="dxa"/>
          </w:tcPr>
          <w:p w14:paraId="5A0A01C4" w14:textId="324E18C0" w:rsidR="00CE5A84" w:rsidRPr="000D4DEE" w:rsidRDefault="006222F8" w:rsidP="00637AE0">
            <w:pPr>
              <w:rPr>
                <w:rFonts w:ascii="Arial" w:eastAsiaTheme="minorEastAsia" w:hAnsi="Arial" w:cs="Arial"/>
                <w:lang w:val="en-US" w:eastAsia="zh-CN"/>
              </w:rPr>
            </w:pPr>
            <w:proofErr w:type="gramStart"/>
            <w:r w:rsidRPr="000D4DEE">
              <w:rPr>
                <w:rFonts w:ascii="Arial" w:eastAsiaTheme="minorEastAsia" w:hAnsi="Arial" w:cs="Arial"/>
                <w:lang w:val="en-US" w:eastAsia="zh-CN"/>
              </w:rPr>
              <w:t>Thanks</w:t>
            </w:r>
            <w:proofErr w:type="gramEnd"/>
            <w:r w:rsidRPr="000D4DEE">
              <w:rPr>
                <w:rFonts w:ascii="Arial" w:eastAsiaTheme="minorEastAsia" w:hAnsi="Arial" w:cs="Arial"/>
                <w:lang w:val="en-US" w:eastAsia="zh-CN"/>
              </w:rPr>
              <w:t xml:space="preserve"> OPPO for the question on Table 6.5.3.3.26-1. As by convention NS value is associated with an emission requirement, this table is meant to rationalize the use of the new NS value </w:t>
            </w:r>
            <w:r w:rsidR="00B04BF9">
              <w:rPr>
                <w:rFonts w:ascii="Arial" w:eastAsiaTheme="minorEastAsia" w:hAnsi="Arial" w:cs="Arial"/>
                <w:lang w:val="en-US" w:eastAsia="zh-CN"/>
              </w:rPr>
              <w:t xml:space="preserve">and </w:t>
            </w:r>
            <w:proofErr w:type="spellStart"/>
            <w:r w:rsidR="00B04BF9" w:rsidRPr="000D4DEE">
              <w:rPr>
                <w:rFonts w:ascii="Arial" w:eastAsiaTheme="minorEastAsia" w:hAnsi="Arial" w:cs="Arial"/>
                <w:i/>
                <w:iCs/>
                <w:lang w:val="en-US" w:eastAsia="zh-CN"/>
              </w:rPr>
              <w:t>modifiedMPR</w:t>
            </w:r>
            <w:proofErr w:type="spellEnd"/>
            <w:r w:rsidR="00B04BF9" w:rsidRPr="000D4DEE">
              <w:rPr>
                <w:rFonts w:ascii="Arial" w:eastAsiaTheme="minorEastAsia" w:hAnsi="Arial" w:cs="Arial"/>
                <w:i/>
                <w:iCs/>
                <w:lang w:val="en-US" w:eastAsia="zh-CN"/>
              </w:rPr>
              <w:t>-Behavior</w:t>
            </w:r>
            <w:r w:rsidR="00B04BF9">
              <w:rPr>
                <w:rFonts w:ascii="Arial" w:eastAsiaTheme="minorEastAsia" w:hAnsi="Arial" w:cs="Arial"/>
                <w:lang w:val="en-US" w:eastAsia="zh-CN"/>
              </w:rPr>
              <w:t xml:space="preserve"> bits </w:t>
            </w:r>
            <w:r w:rsidRPr="000D4DEE">
              <w:rPr>
                <w:rFonts w:ascii="Arial" w:eastAsiaTheme="minorEastAsia" w:hAnsi="Arial" w:cs="Arial"/>
                <w:lang w:val="en-US" w:eastAsia="zh-CN"/>
              </w:rPr>
              <w:t>as we commented earlier. The requirement is simply an extension of SEM to outside of F</w:t>
            </w:r>
            <w:r w:rsidRPr="000D4DEE">
              <w:rPr>
                <w:rFonts w:ascii="Arial" w:eastAsiaTheme="minorEastAsia" w:hAnsi="Arial" w:cs="Arial"/>
                <w:vertAlign w:val="subscript"/>
                <w:lang w:val="en-US" w:eastAsia="zh-CN"/>
              </w:rPr>
              <w:t>OOB</w:t>
            </w:r>
            <w:r w:rsidRPr="000D4DEE">
              <w:rPr>
                <w:rFonts w:ascii="Arial" w:eastAsiaTheme="minorEastAsia" w:hAnsi="Arial" w:cs="Arial"/>
                <w:lang w:val="en-US" w:eastAsia="zh-CN"/>
              </w:rPr>
              <w:t xml:space="preserve"> range</w:t>
            </w:r>
            <w:r w:rsidR="00B04BF9">
              <w:rPr>
                <w:rFonts w:ascii="Arial" w:eastAsiaTheme="minorEastAsia" w:hAnsi="Arial" w:cs="Arial"/>
                <w:lang w:val="en-US" w:eastAsia="zh-CN"/>
              </w:rPr>
              <w:t xml:space="preserve"> without further tightening</w:t>
            </w:r>
            <w:r w:rsidRPr="000D4DEE">
              <w:rPr>
                <w:rFonts w:ascii="Arial" w:eastAsiaTheme="minorEastAsia" w:hAnsi="Arial" w:cs="Arial"/>
                <w:lang w:val="en-US" w:eastAsia="zh-CN"/>
              </w:rPr>
              <w:t>. Therefore</w:t>
            </w:r>
            <w:r>
              <w:rPr>
                <w:rFonts w:ascii="Arial" w:eastAsiaTheme="minorEastAsia" w:hAnsi="Arial" w:cs="Arial"/>
                <w:lang w:val="en-US" w:eastAsia="zh-CN"/>
              </w:rPr>
              <w:t>,</w:t>
            </w:r>
            <w:r w:rsidRPr="000D4DEE">
              <w:rPr>
                <w:rFonts w:ascii="Arial" w:eastAsiaTheme="minorEastAsia" w:hAnsi="Arial" w:cs="Arial"/>
                <w:lang w:val="en-US" w:eastAsia="zh-CN"/>
              </w:rPr>
              <w:t xml:space="preserve"> it is virtually not a new requirement and no A-MPR is needed. The selection of the protected frequ</w:t>
            </w:r>
            <w:r>
              <w:rPr>
                <w:rFonts w:ascii="Arial" w:eastAsiaTheme="minorEastAsia" w:hAnsi="Arial" w:cs="Arial"/>
                <w:lang w:val="en-US" w:eastAsia="zh-CN"/>
              </w:rPr>
              <w:t>e</w:t>
            </w:r>
            <w:r w:rsidRPr="000D4DEE">
              <w:rPr>
                <w:rFonts w:ascii="Arial" w:eastAsiaTheme="minorEastAsia" w:hAnsi="Arial" w:cs="Arial"/>
                <w:lang w:val="en-US" w:eastAsia="zh-CN"/>
              </w:rPr>
              <w:t>ncy range is Band n48 which is an implication that no n77 transmission is allowed in n48 in US.</w:t>
            </w:r>
          </w:p>
        </w:tc>
      </w:tr>
      <w:tr w:rsidR="00411B32" w:rsidRPr="00520EDE" w14:paraId="52B9015D" w14:textId="77777777" w:rsidTr="00637AE0">
        <w:tc>
          <w:tcPr>
            <w:tcW w:w="1770" w:type="dxa"/>
          </w:tcPr>
          <w:p w14:paraId="253A262C" w14:textId="65E82D18" w:rsidR="00411B32" w:rsidRPr="000D4DEE" w:rsidRDefault="00411B32" w:rsidP="00637AE0">
            <w:pPr>
              <w:rPr>
                <w:rFonts w:ascii="Arial" w:eastAsiaTheme="minorEastAsia" w:hAnsi="Arial" w:cs="Arial"/>
                <w:lang w:val="en-GB" w:eastAsia="zh-CN"/>
              </w:rPr>
            </w:pPr>
            <w:r>
              <w:rPr>
                <w:rFonts w:ascii="Arial" w:eastAsiaTheme="minorEastAsia" w:hAnsi="Arial" w:cs="Arial"/>
                <w:lang w:val="en-GB" w:eastAsia="zh-CN"/>
              </w:rPr>
              <w:t>Qualcomm Incorporated</w:t>
            </w:r>
          </w:p>
        </w:tc>
        <w:tc>
          <w:tcPr>
            <w:tcW w:w="7859" w:type="dxa"/>
          </w:tcPr>
          <w:p w14:paraId="1012137C" w14:textId="77777777" w:rsidR="00411B32" w:rsidRDefault="00411B32" w:rsidP="00637AE0">
            <w:pPr>
              <w:rPr>
                <w:rFonts w:ascii="Arial" w:eastAsia="Yu Mincho" w:hAnsi="Arial" w:cs="Arial"/>
                <w:lang w:val="en-US"/>
              </w:rPr>
            </w:pPr>
            <w:r>
              <w:rPr>
                <w:rFonts w:ascii="Arial" w:eastAsia="Yu Mincho" w:hAnsi="Arial" w:cs="Arial" w:hint="eastAsia"/>
                <w:lang w:val="en-US"/>
              </w:rPr>
              <w:t>W</w:t>
            </w:r>
            <w:r>
              <w:rPr>
                <w:rFonts w:ascii="Arial" w:eastAsia="Yu Mincho" w:hAnsi="Arial" w:cs="Arial"/>
                <w:lang w:val="en-US"/>
              </w:rPr>
              <w:t>e suggest RAN stick to the solution A as agreed by RAN2.</w:t>
            </w:r>
          </w:p>
          <w:p w14:paraId="42D72526" w14:textId="5084BF6C" w:rsidR="00411B32" w:rsidRPr="000D4DEE" w:rsidRDefault="00411B32" w:rsidP="00637AE0">
            <w:pPr>
              <w:rPr>
                <w:rFonts w:ascii="Arial" w:eastAsia="Yu Mincho" w:hAnsi="Arial" w:cs="Arial"/>
                <w:lang w:val="en-US"/>
              </w:rPr>
            </w:pPr>
            <w:r>
              <w:rPr>
                <w:rFonts w:ascii="Arial" w:eastAsia="Yu Mincho" w:hAnsi="Arial" w:cs="Arial" w:hint="eastAsia"/>
                <w:lang w:val="en-US"/>
              </w:rPr>
              <w:t>O</w:t>
            </w:r>
            <w:r>
              <w:rPr>
                <w:rFonts w:ascii="Arial" w:eastAsia="Yu Mincho" w:hAnsi="Arial" w:cs="Arial"/>
                <w:lang w:val="en-US"/>
              </w:rPr>
              <w:t xml:space="preserve">n the </w:t>
            </w:r>
            <w:proofErr w:type="gramStart"/>
            <w:r>
              <w:rPr>
                <w:rFonts w:ascii="Arial" w:eastAsia="Yu Mincho" w:hAnsi="Arial" w:cs="Arial"/>
                <w:lang w:val="en-US"/>
              </w:rPr>
              <w:t>306 text</w:t>
            </w:r>
            <w:proofErr w:type="gramEnd"/>
            <w:r>
              <w:rPr>
                <w:rFonts w:ascii="Arial" w:eastAsia="Yu Mincho" w:hAnsi="Arial" w:cs="Arial"/>
                <w:lang w:val="en-US"/>
              </w:rPr>
              <w:t xml:space="preserve"> suggested by T-Mobile, we would like to keep the current principle that the UE capability signalling indicates something the UE supports. The phrase “if present, the UE is restricted…” sounds as if it is a configuration. Can we for example say, “the UE supports the restriction….as specified in TS38.101-1”?</w:t>
            </w:r>
          </w:p>
        </w:tc>
      </w:tr>
      <w:tr w:rsidR="00A90071" w:rsidRPr="00520EDE" w14:paraId="61C1B092" w14:textId="77777777" w:rsidTr="00637AE0">
        <w:tc>
          <w:tcPr>
            <w:tcW w:w="1770" w:type="dxa"/>
          </w:tcPr>
          <w:p w14:paraId="79917AA2" w14:textId="11BD4D1D" w:rsidR="00A90071" w:rsidRPr="000D4DEE" w:rsidRDefault="00A90071" w:rsidP="00637AE0">
            <w:pPr>
              <w:rPr>
                <w:rFonts w:ascii="Arial" w:eastAsiaTheme="minorEastAsia" w:hAnsi="Arial" w:cs="Arial"/>
                <w:lang w:val="en-GB" w:eastAsia="zh-CN"/>
              </w:rPr>
            </w:pPr>
            <w:r>
              <w:rPr>
                <w:rFonts w:ascii="Arial" w:eastAsiaTheme="minorEastAsia" w:hAnsi="Arial" w:cs="Arial"/>
                <w:lang w:val="en-GB" w:eastAsia="zh-CN"/>
              </w:rPr>
              <w:t>ZTE</w:t>
            </w:r>
          </w:p>
        </w:tc>
        <w:tc>
          <w:tcPr>
            <w:tcW w:w="7859" w:type="dxa"/>
          </w:tcPr>
          <w:p w14:paraId="5D1AA1E5" w14:textId="0336C0CB" w:rsidR="00A90071" w:rsidRDefault="00A90071" w:rsidP="00637AE0">
            <w:pPr>
              <w:rPr>
                <w:rFonts w:ascii="Arial" w:eastAsia="Yu Mincho" w:hAnsi="Arial" w:cs="Arial"/>
                <w:lang w:val="en-US"/>
              </w:rPr>
            </w:pPr>
            <w:r>
              <w:rPr>
                <w:rFonts w:ascii="Arial" w:eastAsia="Yu Mincho" w:hAnsi="Arial" w:cs="Arial"/>
                <w:lang w:val="en-US"/>
              </w:rPr>
              <w:t xml:space="preserve">In TS 38.101-1, “NOTE 6” is placed at the second column, which is not aligned with other notes (in the third column), so we suggest </w:t>
            </w:r>
            <w:proofErr w:type="gramStart"/>
            <w:r>
              <w:rPr>
                <w:rFonts w:ascii="Arial" w:eastAsia="Yu Mincho" w:hAnsi="Arial" w:cs="Arial"/>
                <w:lang w:val="en-US"/>
              </w:rPr>
              <w:t>to align</w:t>
            </w:r>
            <w:proofErr w:type="gramEnd"/>
            <w:r>
              <w:rPr>
                <w:rFonts w:ascii="Arial" w:eastAsia="Yu Mincho" w:hAnsi="Arial" w:cs="Arial"/>
                <w:lang w:val="en-US"/>
              </w:rPr>
              <w:t xml:space="preserve"> NOTE 6 by placing it in the third column besides “n77”. And the second sentence seems redundant.</w:t>
            </w:r>
          </w:p>
        </w:tc>
      </w:tr>
      <w:tr w:rsidR="00A11F55" w:rsidRPr="00520EDE" w14:paraId="5AEEA2DF" w14:textId="77777777" w:rsidTr="00637AE0">
        <w:tc>
          <w:tcPr>
            <w:tcW w:w="1770" w:type="dxa"/>
          </w:tcPr>
          <w:p w14:paraId="03BA0C7D" w14:textId="317468DB" w:rsidR="00A11F55" w:rsidRDefault="00A11F55" w:rsidP="00637AE0">
            <w:pPr>
              <w:rPr>
                <w:rFonts w:ascii="Arial" w:eastAsiaTheme="minorEastAsia" w:hAnsi="Arial" w:cs="Arial"/>
                <w:lang w:eastAsia="zh-CN"/>
              </w:rPr>
            </w:pPr>
            <w:r>
              <w:rPr>
                <w:rFonts w:ascii="Arial" w:eastAsiaTheme="minorEastAsia" w:hAnsi="Arial" w:cs="Arial"/>
                <w:lang w:eastAsia="zh-CN"/>
              </w:rPr>
              <w:t>Ericsson</w:t>
            </w:r>
          </w:p>
        </w:tc>
        <w:tc>
          <w:tcPr>
            <w:tcW w:w="7859" w:type="dxa"/>
          </w:tcPr>
          <w:p w14:paraId="6925E0CE" w14:textId="50374CD4" w:rsidR="00A11F55" w:rsidRDefault="00A11F55" w:rsidP="00637AE0">
            <w:pPr>
              <w:rPr>
                <w:rFonts w:ascii="Arial" w:eastAsia="Yu Mincho" w:hAnsi="Arial" w:cs="Arial"/>
                <w:lang w:val="en-US"/>
              </w:rPr>
            </w:pPr>
            <w:r>
              <w:rPr>
                <w:rFonts w:ascii="Arial" w:eastAsia="Yu Mincho" w:hAnsi="Arial" w:cs="Arial"/>
                <w:lang w:val="en-US"/>
              </w:rPr>
              <w:t>We think the polishing of the CR is progressing well and we are confident that plenary will be able to approve the CRs in this meeting (which is important).</w:t>
            </w:r>
          </w:p>
          <w:p w14:paraId="137DC4AB" w14:textId="46A5F62C" w:rsidR="00A11F55" w:rsidRDefault="00A11F55" w:rsidP="00637AE0">
            <w:pPr>
              <w:rPr>
                <w:rFonts w:ascii="Arial" w:eastAsia="Yu Mincho" w:hAnsi="Arial" w:cs="Arial"/>
                <w:lang w:val="en-US"/>
              </w:rPr>
            </w:pPr>
            <w:r>
              <w:rPr>
                <w:rFonts w:ascii="Arial" w:eastAsia="Yu Mincho" w:hAnsi="Arial" w:cs="Arial"/>
                <w:lang w:val="en-US"/>
              </w:rPr>
              <w:t xml:space="preserve">On the suggestion to change track and introduce modified MPR-functionality for this: We think we should not open that box again. That proposal was already discussed in </w:t>
            </w:r>
            <w:proofErr w:type="gramStart"/>
            <w:r>
              <w:rPr>
                <w:rFonts w:ascii="Arial" w:eastAsia="Yu Mincho" w:hAnsi="Arial" w:cs="Arial"/>
                <w:lang w:val="en-US"/>
              </w:rPr>
              <w:t>WGs</w:t>
            </w:r>
            <w:proofErr w:type="gramEnd"/>
            <w:r>
              <w:rPr>
                <w:rFonts w:ascii="Arial" w:eastAsia="Yu Mincho" w:hAnsi="Arial" w:cs="Arial"/>
                <w:lang w:val="en-US"/>
              </w:rPr>
              <w:t xml:space="preserve"> but it is not on the table any more. Note that also Ericsson's preferred solution (new band) is off the table, but </w:t>
            </w:r>
            <w:r w:rsidRPr="00A11F55">
              <w:rPr>
                <w:rFonts w:ascii="Arial" w:eastAsia="Yu Mincho" w:hAnsi="Arial" w:cs="Arial"/>
                <w:b/>
                <w:bCs/>
                <w:lang w:val="en-US"/>
              </w:rPr>
              <w:t>we want to stick to Solution A</w:t>
            </w:r>
            <w:r>
              <w:rPr>
                <w:rFonts w:ascii="Arial" w:eastAsia="Yu Mincho" w:hAnsi="Arial" w:cs="Arial"/>
                <w:lang w:val="en-US"/>
              </w:rPr>
              <w:t xml:space="preserve"> since it works and is the only solution which has a chance of getting approved in this meeting.</w:t>
            </w:r>
          </w:p>
        </w:tc>
      </w:tr>
      <w:tr w:rsidR="003565D8" w:rsidRPr="00520EDE" w14:paraId="4DE56B74" w14:textId="77777777" w:rsidTr="00637AE0">
        <w:tc>
          <w:tcPr>
            <w:tcW w:w="1770" w:type="dxa"/>
          </w:tcPr>
          <w:p w14:paraId="2E3076DA" w14:textId="7E107047" w:rsidR="003565D8" w:rsidRDefault="003565D8" w:rsidP="003565D8">
            <w:pPr>
              <w:rPr>
                <w:rFonts w:ascii="Arial" w:eastAsiaTheme="minorEastAsia" w:hAnsi="Arial" w:cs="Arial"/>
                <w:lang w:eastAsia="zh-CN"/>
              </w:rPr>
            </w:pPr>
            <w:r>
              <w:rPr>
                <w:rFonts w:ascii="Arial" w:eastAsiaTheme="minorEastAsia" w:hAnsi="Arial" w:cs="Arial"/>
                <w:lang w:eastAsia="zh-CN"/>
              </w:rPr>
              <w:t>Nokia, Nokia Shanghai Bell</w:t>
            </w:r>
          </w:p>
        </w:tc>
        <w:tc>
          <w:tcPr>
            <w:tcW w:w="7859" w:type="dxa"/>
          </w:tcPr>
          <w:p w14:paraId="0EFA08CA" w14:textId="7E95BE9A" w:rsidR="003565D8" w:rsidRDefault="003565D8" w:rsidP="003565D8">
            <w:pPr>
              <w:rPr>
                <w:rFonts w:ascii="Arial" w:eastAsia="Yu Mincho" w:hAnsi="Arial" w:cs="Arial"/>
                <w:lang w:val="en-US"/>
              </w:rPr>
            </w:pPr>
            <w:r>
              <w:rPr>
                <w:rFonts w:ascii="Arial" w:eastAsia="Yu Mincho" w:hAnsi="Arial" w:cs="Arial"/>
                <w:lang w:val="en-US"/>
              </w:rPr>
              <w:t xml:space="preserve">First, we fully agree with Ericsson that we do not change from solution A anymore. Let's try to progress that and not diverge anymore. </w:t>
            </w:r>
          </w:p>
          <w:p w14:paraId="57B04E7D" w14:textId="46EE26E3" w:rsidR="003565D8" w:rsidRDefault="003565D8" w:rsidP="003565D8">
            <w:pPr>
              <w:rPr>
                <w:rFonts w:ascii="Arial" w:eastAsia="Yu Mincho" w:hAnsi="Arial" w:cs="Arial"/>
                <w:lang w:val="en-US"/>
              </w:rPr>
            </w:pPr>
            <w:r>
              <w:rPr>
                <w:rFonts w:ascii="Arial" w:eastAsia="Yu Mincho" w:hAnsi="Arial" w:cs="Arial"/>
                <w:lang w:val="en-US"/>
              </w:rPr>
              <w:t xml:space="preserve">On the CR wording, we agree with Qualcomm: Using "is restricted" means that in case there would ever be changes to n77 definition in the US, we might have another problem. We think </w:t>
            </w:r>
            <w:proofErr w:type="gramStart"/>
            <w:r>
              <w:rPr>
                <w:rFonts w:ascii="Arial" w:eastAsia="Yu Mincho" w:hAnsi="Arial" w:cs="Arial"/>
                <w:lang w:val="en-US"/>
              </w:rPr>
              <w:t>e.g.</w:t>
            </w:r>
            <w:proofErr w:type="gramEnd"/>
            <w:r>
              <w:rPr>
                <w:rFonts w:ascii="Arial" w:eastAsia="Yu Mincho" w:hAnsi="Arial" w:cs="Arial"/>
                <w:lang w:val="en-US"/>
              </w:rPr>
              <w:t xml:space="preserve"> the following (tailored according to the QC proposal) would be better: </w:t>
            </w:r>
          </w:p>
          <w:p w14:paraId="21BFE8DB" w14:textId="77777777" w:rsidR="003565D8" w:rsidRDefault="003565D8" w:rsidP="003565D8">
            <w:pPr>
              <w:rPr>
                <w:rFonts w:ascii="Arial" w:eastAsia="Yu Mincho" w:hAnsi="Arial" w:cs="Arial"/>
                <w:lang w:val="en-US"/>
              </w:rPr>
            </w:pPr>
            <w:r w:rsidRPr="00B02AC4">
              <w:rPr>
                <w:rFonts w:ascii="Arial" w:eastAsia="Yu Mincho" w:hAnsi="Arial" w:cs="Arial"/>
                <w:highlight w:val="yellow"/>
                <w:lang w:val="en-US"/>
              </w:rPr>
              <w:t xml:space="preserve">"This field is only applicable for UEs that indicate support for band n77. If present, </w:t>
            </w:r>
            <w:r w:rsidRPr="00B02AC4">
              <w:rPr>
                <w:rFonts w:ascii="Arial" w:eastAsia="Yu Mincho" w:hAnsi="Arial" w:cs="Arial"/>
                <w:b/>
                <w:bCs/>
                <w:highlight w:val="yellow"/>
                <w:lang w:val="en-US"/>
              </w:rPr>
              <w:t xml:space="preserve">the UE supports the restriction to 3450 - 3550 MHz and 3700 - 3980 MHz ranges of band n77 in the USA as specified in Note 12 of Table </w:t>
            </w:r>
            <w:r w:rsidRPr="00B02AC4">
              <w:rPr>
                <w:rFonts w:ascii="Arial" w:eastAsia="Yu Mincho" w:hAnsi="Arial" w:cs="Arial"/>
                <w:b/>
                <w:bCs/>
                <w:highlight w:val="yellow"/>
                <w:lang w:val="en-US"/>
              </w:rPr>
              <w:lastRenderedPageBreak/>
              <w:t>5.2-1 in TS 38.101-1 [33].</w:t>
            </w:r>
            <w:r w:rsidRPr="00B02AC4">
              <w:rPr>
                <w:rFonts w:ascii="Arial" w:eastAsia="Yu Mincho" w:hAnsi="Arial" w:cs="Arial"/>
                <w:highlight w:val="yellow"/>
                <w:lang w:val="en-US"/>
              </w:rPr>
              <w:t xml:space="preserve"> If absent, the UE supports only restriction to the 3700 - 3980 MHz range of band n77 in the USA. A UE that indicates this field shall also support NS value 55 as specified in TS 38.101-1 [33]."</w:t>
            </w:r>
          </w:p>
          <w:p w14:paraId="144C4AFC" w14:textId="064E4659" w:rsidR="003565D8" w:rsidRDefault="003565D8" w:rsidP="003565D8">
            <w:pPr>
              <w:rPr>
                <w:rFonts w:ascii="Arial" w:eastAsia="Yu Mincho" w:hAnsi="Arial" w:cs="Arial"/>
                <w:lang w:val="en-US"/>
              </w:rPr>
            </w:pPr>
            <w:r>
              <w:rPr>
                <w:rFonts w:ascii="Arial" w:eastAsia="Yu Mincho" w:hAnsi="Arial" w:cs="Arial"/>
                <w:lang w:val="en-US"/>
              </w:rPr>
              <w:t>For the RAN4 CRs, we assumed that NOTE5 should have the same meaning in both specifications (as per normal drafting rules)?</w:t>
            </w:r>
          </w:p>
        </w:tc>
      </w:tr>
    </w:tbl>
    <w:p w14:paraId="4F82871A" w14:textId="77777777" w:rsidR="00520EDE" w:rsidRPr="00520EDE" w:rsidRDefault="00520EDE" w:rsidP="00520EDE"/>
    <w:p w14:paraId="5D85C3B0" w14:textId="77777777" w:rsidR="00520EDE" w:rsidRPr="00520EDE" w:rsidRDefault="00520EDE" w:rsidP="00520EDE">
      <w:pPr>
        <w:keepNext/>
        <w:keepLines/>
        <w:spacing w:before="120"/>
        <w:ind w:left="1418" w:hanging="1418"/>
        <w:outlineLvl w:val="3"/>
        <w:rPr>
          <w:rFonts w:ascii="Arial" w:hAnsi="Arial"/>
          <w:sz w:val="24"/>
        </w:rPr>
      </w:pPr>
      <w:r w:rsidRPr="00520EDE">
        <w:rPr>
          <w:rFonts w:ascii="Arial" w:hAnsi="Arial"/>
          <w:sz w:val="24"/>
        </w:rPr>
        <w:t>2.3.2</w:t>
      </w:r>
      <w:r w:rsidRPr="00520EDE">
        <w:rPr>
          <w:rFonts w:ascii="Arial" w:hAnsi="Arial"/>
          <w:sz w:val="24"/>
        </w:rPr>
        <w:tab/>
        <w:t>Summary and conclusion Intermediate Round</w:t>
      </w:r>
    </w:p>
    <w:p w14:paraId="6FB12F92" w14:textId="77777777" w:rsidR="00520EDE" w:rsidRPr="00520EDE" w:rsidRDefault="00520EDE" w:rsidP="00520EDE">
      <w:pPr>
        <w:rPr>
          <w:rFonts w:ascii="Arial" w:hAnsi="Arial" w:cs="Arial"/>
        </w:rPr>
      </w:pPr>
    </w:p>
    <w:p w14:paraId="77E6C64F" w14:textId="43F8A202" w:rsidR="000D4DEE" w:rsidRPr="00520EDE" w:rsidRDefault="000D4DEE" w:rsidP="000D4DEE">
      <w:pPr>
        <w:rPr>
          <w:rFonts w:ascii="Arial" w:hAnsi="Arial" w:cs="Arial"/>
        </w:rPr>
      </w:pPr>
      <w:r w:rsidRPr="00520EDE">
        <w:rPr>
          <w:rFonts w:ascii="Arial" w:hAnsi="Arial" w:cs="Arial"/>
        </w:rPr>
        <w:t xml:space="preserve">All companies </w:t>
      </w:r>
      <w:r>
        <w:rPr>
          <w:rFonts w:ascii="Arial" w:hAnsi="Arial" w:cs="Arial"/>
          <w:lang w:val="en-150"/>
        </w:rPr>
        <w:t xml:space="preserve">continued to </w:t>
      </w:r>
      <w:r w:rsidRPr="00520EDE">
        <w:rPr>
          <w:rFonts w:ascii="Arial" w:hAnsi="Arial" w:cs="Arial"/>
        </w:rPr>
        <w:t>support</w:t>
      </w:r>
      <w:r w:rsidR="00767DE1">
        <w:rPr>
          <w:rFonts w:ascii="Arial" w:hAnsi="Arial" w:cs="Arial"/>
          <w:lang w:val="en-150"/>
        </w:rPr>
        <w:t>/accept</w:t>
      </w:r>
      <w:r>
        <w:rPr>
          <w:rFonts w:ascii="Arial" w:hAnsi="Arial" w:cs="Arial"/>
          <w:lang w:val="en-150"/>
        </w:rPr>
        <w:t xml:space="preserve"> </w:t>
      </w:r>
      <w:r w:rsidRPr="00520EDE">
        <w:rPr>
          <w:rFonts w:ascii="Arial" w:hAnsi="Arial" w:cs="Arial"/>
        </w:rPr>
        <w:t>Solution A, i.e.</w:t>
      </w:r>
      <w:r w:rsidR="007B7935">
        <w:rPr>
          <w:rFonts w:ascii="Arial" w:hAnsi="Arial" w:cs="Arial"/>
          <w:lang w:val="en-150"/>
        </w:rPr>
        <w:t>,</w:t>
      </w:r>
      <w:r w:rsidRPr="00520EDE">
        <w:rPr>
          <w:rFonts w:ascii="Arial" w:hAnsi="Arial" w:cs="Arial"/>
        </w:rPr>
        <w:t xml:space="preserve"> UE capability bit and an NS value. </w:t>
      </w:r>
    </w:p>
    <w:p w14:paraId="6B52C9C5" w14:textId="69C25DA9" w:rsidR="000D4DEE" w:rsidRPr="00520EDE" w:rsidRDefault="000D4DEE" w:rsidP="000D4DEE">
      <w:pPr>
        <w:rPr>
          <w:rFonts w:ascii="Arial" w:hAnsi="Arial" w:cs="Arial"/>
        </w:rPr>
      </w:pPr>
      <w:r w:rsidRPr="00520EDE">
        <w:rPr>
          <w:rFonts w:ascii="Arial" w:hAnsi="Arial" w:cs="Arial"/>
        </w:rPr>
        <w:t xml:space="preserve">One company </w:t>
      </w:r>
      <w:r>
        <w:rPr>
          <w:rFonts w:ascii="Arial" w:hAnsi="Arial" w:cs="Arial"/>
          <w:lang w:val="en-150"/>
        </w:rPr>
        <w:t xml:space="preserve">continued to comment its </w:t>
      </w:r>
      <w:r w:rsidR="00347108" w:rsidRPr="00347108">
        <w:rPr>
          <w:rFonts w:ascii="Arial" w:hAnsi="Arial" w:cs="Arial"/>
          <w:lang w:val="en-150"/>
        </w:rPr>
        <w:t xml:space="preserve">preference </w:t>
      </w:r>
      <w:r w:rsidRPr="00520EDE">
        <w:rPr>
          <w:rFonts w:ascii="Arial" w:hAnsi="Arial" w:cs="Arial"/>
        </w:rPr>
        <w:t xml:space="preserve">to </w:t>
      </w:r>
      <w:r w:rsidR="00347108">
        <w:rPr>
          <w:rFonts w:ascii="Arial" w:hAnsi="Arial" w:cs="Arial"/>
          <w:lang w:val="en-150"/>
        </w:rPr>
        <w:t xml:space="preserve">replace the capability bit with </w:t>
      </w:r>
      <w:r w:rsidRPr="00520EDE">
        <w:rPr>
          <w:rFonts w:ascii="Arial" w:hAnsi="Arial" w:cs="Arial"/>
        </w:rPr>
        <w:t xml:space="preserve">a </w:t>
      </w:r>
      <w:proofErr w:type="spellStart"/>
      <w:r w:rsidRPr="00520EDE">
        <w:rPr>
          <w:rFonts w:ascii="Arial" w:hAnsi="Arial" w:cs="Arial"/>
        </w:rPr>
        <w:t>modifiedMPR-Behavior</w:t>
      </w:r>
      <w:proofErr w:type="spellEnd"/>
      <w:r w:rsidRPr="00520EDE">
        <w:rPr>
          <w:rFonts w:ascii="Arial" w:hAnsi="Arial" w:cs="Arial"/>
        </w:rPr>
        <w:t xml:space="preserve"> bit. However, </w:t>
      </w:r>
      <w:r>
        <w:rPr>
          <w:rFonts w:ascii="Arial" w:hAnsi="Arial" w:cs="Arial"/>
          <w:lang w:val="en-150"/>
        </w:rPr>
        <w:t xml:space="preserve">it was again clarified that </w:t>
      </w:r>
      <w:r w:rsidRPr="00520EDE">
        <w:rPr>
          <w:rFonts w:ascii="Arial" w:hAnsi="Arial" w:cs="Arial"/>
        </w:rPr>
        <w:t>such proposal was discussed in RAN2 and excluded</w:t>
      </w:r>
      <w:r>
        <w:rPr>
          <w:rFonts w:ascii="Arial" w:hAnsi="Arial" w:cs="Arial"/>
          <w:lang w:val="en-150"/>
        </w:rPr>
        <w:t xml:space="preserve"> (like other alternatives as well)</w:t>
      </w:r>
      <w:r w:rsidRPr="00520EDE">
        <w:rPr>
          <w:rFonts w:ascii="Arial" w:hAnsi="Arial" w:cs="Arial"/>
        </w:rPr>
        <w:t>.</w:t>
      </w:r>
    </w:p>
    <w:p w14:paraId="20699437" w14:textId="05CD302D" w:rsidR="000D4DEE" w:rsidRPr="00520EDE" w:rsidRDefault="000D4DEE" w:rsidP="000D4DEE">
      <w:pPr>
        <w:rPr>
          <w:rFonts w:ascii="Arial" w:hAnsi="Arial" w:cs="Arial"/>
        </w:rPr>
      </w:pPr>
      <w:r w:rsidRPr="00520EDE">
        <w:rPr>
          <w:rFonts w:ascii="Arial" w:hAnsi="Arial" w:cs="Arial"/>
        </w:rPr>
        <w:t xml:space="preserve">A couple of </w:t>
      </w:r>
      <w:r>
        <w:rPr>
          <w:rFonts w:ascii="Arial" w:hAnsi="Arial" w:cs="Arial"/>
          <w:lang w:val="en-150"/>
        </w:rPr>
        <w:t xml:space="preserve">further </w:t>
      </w:r>
      <w:r w:rsidRPr="00520EDE">
        <w:rPr>
          <w:rFonts w:ascii="Arial" w:hAnsi="Arial" w:cs="Arial"/>
        </w:rPr>
        <w:t>improvements to the draft CRs were proposed.</w:t>
      </w:r>
    </w:p>
    <w:p w14:paraId="0D67C92A" w14:textId="77777777" w:rsidR="000D4DEE" w:rsidRPr="00520EDE" w:rsidRDefault="000D4DEE" w:rsidP="000D4DEE">
      <w:pPr>
        <w:rPr>
          <w:rFonts w:ascii="Arial" w:hAnsi="Arial" w:cs="Arial"/>
        </w:rPr>
      </w:pPr>
    </w:p>
    <w:p w14:paraId="619D1929" w14:textId="77777777" w:rsidR="000D4DEE" w:rsidRPr="00520EDE" w:rsidRDefault="000D4DEE" w:rsidP="000D4DEE">
      <w:pPr>
        <w:rPr>
          <w:rFonts w:ascii="Arial" w:hAnsi="Arial" w:cs="Arial"/>
          <w:b/>
          <w:bCs/>
        </w:rPr>
      </w:pPr>
      <w:r w:rsidRPr="00520EDE">
        <w:rPr>
          <w:rFonts w:ascii="Arial" w:hAnsi="Arial" w:cs="Arial"/>
          <w:b/>
          <w:bCs/>
        </w:rPr>
        <w:t>The moderator proposes to:</w:t>
      </w:r>
    </w:p>
    <w:p w14:paraId="62DB2FFB" w14:textId="3091F300" w:rsidR="000D4DEE" w:rsidRPr="00520EDE" w:rsidRDefault="000D4DEE" w:rsidP="000D4DEE">
      <w:pPr>
        <w:numPr>
          <w:ilvl w:val="0"/>
          <w:numId w:val="37"/>
        </w:numPr>
        <w:spacing w:after="0"/>
        <w:rPr>
          <w:rFonts w:ascii="Arial" w:eastAsia="Calibri" w:hAnsi="Arial" w:cs="Arial"/>
          <w:lang w:eastAsia="en-US"/>
        </w:rPr>
      </w:pPr>
      <w:r>
        <w:rPr>
          <w:rFonts w:ascii="Arial" w:eastAsia="Calibri" w:hAnsi="Arial" w:cs="Arial"/>
          <w:lang w:val="en-150" w:eastAsia="en-US"/>
        </w:rPr>
        <w:t xml:space="preserve">Continue to </w:t>
      </w:r>
      <w:r w:rsidR="0030449D">
        <w:rPr>
          <w:rFonts w:ascii="Arial" w:eastAsia="Calibri" w:hAnsi="Arial" w:cs="Arial"/>
          <w:lang w:val="en-150" w:eastAsia="en-US"/>
        </w:rPr>
        <w:t>pursue</w:t>
      </w:r>
      <w:r w:rsidRPr="00520EDE">
        <w:rPr>
          <w:rFonts w:ascii="Arial" w:eastAsia="Calibri" w:hAnsi="Arial" w:cs="Arial"/>
          <w:lang w:eastAsia="en-US"/>
        </w:rPr>
        <w:t xml:space="preserve"> Solution A</w:t>
      </w:r>
    </w:p>
    <w:p w14:paraId="0DCC9437" w14:textId="067EF63C" w:rsidR="000D4DEE" w:rsidRPr="00520EDE" w:rsidRDefault="000D4DEE" w:rsidP="000D4DEE">
      <w:pPr>
        <w:numPr>
          <w:ilvl w:val="0"/>
          <w:numId w:val="37"/>
        </w:numPr>
        <w:spacing w:after="0"/>
        <w:rPr>
          <w:rFonts w:ascii="Arial" w:eastAsia="Calibri" w:hAnsi="Arial" w:cs="Arial"/>
          <w:lang w:eastAsia="en-US"/>
        </w:rPr>
      </w:pPr>
      <w:r w:rsidRPr="00520EDE">
        <w:rPr>
          <w:rFonts w:ascii="Arial" w:eastAsia="Calibri" w:hAnsi="Arial" w:cs="Arial"/>
          <w:lang w:eastAsia="en-US"/>
        </w:rPr>
        <w:t>task the CR authors (Ericsson, Nokia, Verizon, and Qualcomm) to update the draft CRs considering the proposals above</w:t>
      </w:r>
    </w:p>
    <w:p w14:paraId="7C5EC843" w14:textId="0CF7A214" w:rsidR="000D4DEE" w:rsidRPr="00520EDE" w:rsidRDefault="000D4DEE" w:rsidP="000D4DEE">
      <w:pPr>
        <w:numPr>
          <w:ilvl w:val="1"/>
          <w:numId w:val="37"/>
        </w:numPr>
        <w:spacing w:after="0"/>
        <w:rPr>
          <w:rFonts w:ascii="Arial" w:eastAsia="Calibri" w:hAnsi="Arial" w:cs="Arial"/>
          <w:lang w:eastAsia="en-US"/>
        </w:rPr>
      </w:pPr>
      <w:r w:rsidRPr="00520EDE">
        <w:rPr>
          <w:rFonts w:ascii="Arial" w:eastAsia="Calibri" w:hAnsi="Arial" w:cs="Arial"/>
          <w:lang w:eastAsia="en-US"/>
        </w:rPr>
        <w:t xml:space="preserve">draft CRs to be uploaded to </w:t>
      </w:r>
      <w:hyperlink r:id="rId39" w:history="1">
        <w:r w:rsidR="0030449D">
          <w:rPr>
            <w:rFonts w:ascii="Arial" w:eastAsia="Calibri" w:hAnsi="Arial" w:cs="Arial"/>
            <w:color w:val="0000FF"/>
            <w:u w:val="single"/>
            <w:lang w:eastAsia="en-US"/>
          </w:rPr>
          <w:t>.../Inbox/drafts/[93e-30-band-n77]/Final Round/draft CRs/</w:t>
        </w:r>
      </w:hyperlink>
    </w:p>
    <w:p w14:paraId="5B359AB7" w14:textId="2DC4C74D" w:rsidR="000D4DEE" w:rsidRPr="00520EDE" w:rsidRDefault="000D4DEE" w:rsidP="000D4DEE">
      <w:pPr>
        <w:numPr>
          <w:ilvl w:val="0"/>
          <w:numId w:val="37"/>
        </w:numPr>
        <w:spacing w:after="0"/>
        <w:rPr>
          <w:rFonts w:ascii="Arial" w:eastAsia="Calibri" w:hAnsi="Arial" w:cs="Arial"/>
          <w:lang w:eastAsia="en-US"/>
        </w:rPr>
      </w:pPr>
      <w:r w:rsidRPr="00520EDE">
        <w:rPr>
          <w:rFonts w:ascii="Arial" w:eastAsia="Calibri" w:hAnsi="Arial" w:cs="Arial"/>
          <w:lang w:eastAsia="en-US"/>
        </w:rPr>
        <w:t xml:space="preserve">check the updated </w:t>
      </w:r>
      <w:r w:rsidR="00D8772D">
        <w:rPr>
          <w:rFonts w:ascii="Arial" w:eastAsia="Calibri" w:hAnsi="Arial" w:cs="Arial"/>
          <w:lang w:val="en-150" w:eastAsia="en-US"/>
        </w:rPr>
        <w:t xml:space="preserve">draft </w:t>
      </w:r>
      <w:r w:rsidRPr="00520EDE">
        <w:rPr>
          <w:rFonts w:ascii="Arial" w:eastAsia="Calibri" w:hAnsi="Arial" w:cs="Arial"/>
          <w:lang w:eastAsia="en-US"/>
        </w:rPr>
        <w:t>CRs during the</w:t>
      </w:r>
      <w:r w:rsidR="0030449D">
        <w:rPr>
          <w:rFonts w:ascii="Arial" w:eastAsia="Calibri" w:hAnsi="Arial" w:cs="Arial"/>
          <w:lang w:val="en-150" w:eastAsia="en-US"/>
        </w:rPr>
        <w:t xml:space="preserve"> Final</w:t>
      </w:r>
      <w:r w:rsidRPr="00520EDE">
        <w:rPr>
          <w:rFonts w:ascii="Arial" w:eastAsia="Calibri" w:hAnsi="Arial" w:cs="Arial"/>
          <w:lang w:eastAsia="en-US"/>
        </w:rPr>
        <w:t xml:space="preserve"> Round</w:t>
      </w:r>
      <w:r w:rsidR="0030449D">
        <w:rPr>
          <w:rFonts w:ascii="Arial" w:eastAsia="Calibri" w:hAnsi="Arial" w:cs="Arial"/>
          <w:lang w:val="en-150" w:eastAsia="en-US"/>
        </w:rPr>
        <w:t>. Please focus on essential comments.</w:t>
      </w:r>
    </w:p>
    <w:p w14:paraId="327D395F" w14:textId="37B2ADC8" w:rsidR="000D4DEE" w:rsidRPr="0030449D" w:rsidRDefault="000D4DEE" w:rsidP="000D4DEE">
      <w:pPr>
        <w:numPr>
          <w:ilvl w:val="0"/>
          <w:numId w:val="37"/>
        </w:numPr>
        <w:spacing w:after="0"/>
        <w:rPr>
          <w:rFonts w:ascii="Arial" w:hAnsi="Arial" w:cs="Arial"/>
        </w:rPr>
      </w:pPr>
      <w:r w:rsidRPr="0030449D">
        <w:rPr>
          <w:rFonts w:ascii="Arial" w:eastAsia="Calibri" w:hAnsi="Arial" w:cs="Arial"/>
          <w:b/>
          <w:bCs/>
          <w:lang w:eastAsia="en-US"/>
        </w:rPr>
        <w:t>target CR approval</w:t>
      </w:r>
      <w:r w:rsidR="0030449D">
        <w:rPr>
          <w:rFonts w:ascii="Arial" w:eastAsia="Calibri" w:hAnsi="Arial" w:cs="Arial"/>
          <w:b/>
          <w:bCs/>
          <w:lang w:val="en-150" w:eastAsia="en-US"/>
        </w:rPr>
        <w:t xml:space="preserve"> at the end of the Final Round</w:t>
      </w:r>
      <w:r w:rsidRPr="0030449D">
        <w:rPr>
          <w:rFonts w:ascii="Arial" w:hAnsi="Arial" w:cs="Arial"/>
        </w:rPr>
        <w:t xml:space="preserve"> </w:t>
      </w:r>
    </w:p>
    <w:p w14:paraId="5DB8260C" w14:textId="77777777" w:rsidR="000D4DEE" w:rsidRPr="00520EDE" w:rsidRDefault="000D4DEE" w:rsidP="00520EDE">
      <w:pPr>
        <w:rPr>
          <w:rFonts w:ascii="Arial" w:hAnsi="Arial" w:cs="Arial"/>
        </w:rPr>
      </w:pPr>
    </w:p>
    <w:p w14:paraId="071A7E2D" w14:textId="36B08E05" w:rsidR="000148FA" w:rsidRPr="00520EDE" w:rsidRDefault="000148FA" w:rsidP="000148FA">
      <w:pPr>
        <w:keepNext/>
        <w:keepLines/>
        <w:spacing w:before="120"/>
        <w:ind w:left="1134" w:hanging="1134"/>
        <w:outlineLvl w:val="2"/>
        <w:rPr>
          <w:rFonts w:ascii="Arial" w:hAnsi="Arial"/>
          <w:sz w:val="28"/>
        </w:rPr>
      </w:pPr>
      <w:r w:rsidRPr="00520EDE">
        <w:rPr>
          <w:rFonts w:ascii="Arial" w:hAnsi="Arial"/>
          <w:sz w:val="28"/>
        </w:rPr>
        <w:t>2.</w:t>
      </w:r>
      <w:r>
        <w:rPr>
          <w:rFonts w:ascii="Arial" w:hAnsi="Arial"/>
          <w:sz w:val="28"/>
          <w:lang w:val="en-150"/>
        </w:rPr>
        <w:t>4</w:t>
      </w:r>
      <w:r w:rsidRPr="00520EDE">
        <w:rPr>
          <w:rFonts w:ascii="Arial" w:hAnsi="Arial"/>
          <w:sz w:val="28"/>
        </w:rPr>
        <w:tab/>
      </w:r>
      <w:r>
        <w:rPr>
          <w:rFonts w:ascii="Arial" w:hAnsi="Arial"/>
          <w:sz w:val="28"/>
          <w:lang w:val="en-150"/>
        </w:rPr>
        <w:t xml:space="preserve">Final </w:t>
      </w:r>
      <w:r w:rsidRPr="00520EDE">
        <w:rPr>
          <w:rFonts w:ascii="Arial" w:hAnsi="Arial"/>
          <w:sz w:val="28"/>
        </w:rPr>
        <w:t>Round</w:t>
      </w:r>
    </w:p>
    <w:p w14:paraId="1E672CBD" w14:textId="414613AE" w:rsidR="000148FA" w:rsidRPr="00520EDE" w:rsidRDefault="000148FA" w:rsidP="000148FA">
      <w:pPr>
        <w:rPr>
          <w:rFonts w:ascii="Arial" w:hAnsi="Arial" w:cs="Arial"/>
        </w:rPr>
      </w:pPr>
      <w:r w:rsidRPr="00520EDE">
        <w:rPr>
          <w:rFonts w:ascii="Arial" w:hAnsi="Arial" w:cs="Arial"/>
        </w:rPr>
        <w:t xml:space="preserve">Let’s </w:t>
      </w:r>
      <w:r>
        <w:rPr>
          <w:rFonts w:ascii="Arial" w:hAnsi="Arial" w:cs="Arial"/>
          <w:lang w:val="en-150"/>
        </w:rPr>
        <w:t xml:space="preserve">target the CR approval </w:t>
      </w:r>
      <w:r w:rsidRPr="00520EDE">
        <w:rPr>
          <w:rFonts w:ascii="Arial" w:hAnsi="Arial" w:cs="Arial"/>
        </w:rPr>
        <w:t xml:space="preserve">for Solution A </w:t>
      </w:r>
      <w:r>
        <w:rPr>
          <w:rFonts w:ascii="Arial" w:hAnsi="Arial" w:cs="Arial"/>
          <w:lang w:val="en-150"/>
        </w:rPr>
        <w:t xml:space="preserve">at the end of Final </w:t>
      </w:r>
      <w:r w:rsidRPr="00520EDE">
        <w:rPr>
          <w:rFonts w:ascii="Arial" w:hAnsi="Arial" w:cs="Arial"/>
        </w:rPr>
        <w:t>Round.</w:t>
      </w:r>
    </w:p>
    <w:p w14:paraId="772BFE76" w14:textId="413B7C6D" w:rsidR="000148FA" w:rsidRPr="00520EDE" w:rsidRDefault="000148FA" w:rsidP="000148FA">
      <w:pPr>
        <w:keepNext/>
        <w:keepLines/>
        <w:spacing w:before="120"/>
        <w:ind w:left="1418" w:hanging="1418"/>
        <w:outlineLvl w:val="3"/>
        <w:rPr>
          <w:rFonts w:ascii="Arial" w:hAnsi="Arial"/>
          <w:sz w:val="24"/>
        </w:rPr>
      </w:pPr>
      <w:r w:rsidRPr="00520EDE">
        <w:rPr>
          <w:rFonts w:ascii="Arial" w:hAnsi="Arial"/>
          <w:sz w:val="24"/>
        </w:rPr>
        <w:t>2.</w:t>
      </w:r>
      <w:r w:rsidR="00767DE1">
        <w:rPr>
          <w:rFonts w:ascii="Arial" w:hAnsi="Arial"/>
          <w:sz w:val="24"/>
          <w:lang w:val="en-150"/>
        </w:rPr>
        <w:t>4</w:t>
      </w:r>
      <w:r w:rsidRPr="00520EDE">
        <w:rPr>
          <w:rFonts w:ascii="Arial" w:hAnsi="Arial"/>
          <w:sz w:val="24"/>
        </w:rPr>
        <w:t>.1</w:t>
      </w:r>
      <w:r w:rsidRPr="00520EDE">
        <w:rPr>
          <w:rFonts w:ascii="Arial" w:hAnsi="Arial"/>
          <w:sz w:val="24"/>
        </w:rPr>
        <w:tab/>
        <w:t xml:space="preserve">Discussion </w:t>
      </w:r>
      <w:r>
        <w:rPr>
          <w:rFonts w:ascii="Arial" w:hAnsi="Arial"/>
          <w:sz w:val="24"/>
          <w:lang w:val="en-150"/>
        </w:rPr>
        <w:t xml:space="preserve">Final </w:t>
      </w:r>
      <w:r w:rsidRPr="00520EDE">
        <w:rPr>
          <w:rFonts w:ascii="Arial" w:hAnsi="Arial"/>
          <w:sz w:val="24"/>
        </w:rPr>
        <w:t>Round</w:t>
      </w:r>
    </w:p>
    <w:p w14:paraId="0E595A32" w14:textId="4C7D6F6D" w:rsidR="00246A7A" w:rsidRPr="00D8772D" w:rsidRDefault="000148FA" w:rsidP="00D8772D">
      <w:pPr>
        <w:rPr>
          <w:rFonts w:ascii="Arial" w:hAnsi="Arial" w:cs="Arial"/>
          <w:lang w:val="en-150" w:eastAsia="en-US"/>
        </w:rPr>
      </w:pPr>
      <w:r w:rsidRPr="00D8772D">
        <w:rPr>
          <w:rFonts w:ascii="Arial" w:hAnsi="Arial" w:cs="Arial"/>
        </w:rPr>
        <w:t>Please provide your final</w:t>
      </w:r>
      <w:r w:rsidRPr="00D8772D">
        <w:rPr>
          <w:rFonts w:ascii="Arial" w:hAnsi="Arial" w:cs="Arial"/>
          <w:lang w:val="en-150"/>
        </w:rPr>
        <w:t xml:space="preserve"> </w:t>
      </w:r>
      <w:r w:rsidRPr="007B7935">
        <w:rPr>
          <w:rFonts w:ascii="Arial" w:hAnsi="Arial" w:cs="Arial"/>
          <w:u w:val="single"/>
          <w:lang w:val="en-150"/>
        </w:rPr>
        <w:t>and essential</w:t>
      </w:r>
      <w:r w:rsidRPr="00D8772D">
        <w:rPr>
          <w:rFonts w:ascii="Arial" w:hAnsi="Arial" w:cs="Arial"/>
        </w:rPr>
        <w:t xml:space="preserve"> comments to the </w:t>
      </w:r>
      <w:r w:rsidR="00D8772D">
        <w:rPr>
          <w:rFonts w:ascii="Arial" w:hAnsi="Arial" w:cs="Arial"/>
          <w:lang w:val="en-150"/>
        </w:rPr>
        <w:t xml:space="preserve">draft </w:t>
      </w:r>
      <w:r w:rsidRPr="00D8772D">
        <w:rPr>
          <w:rFonts w:ascii="Arial" w:hAnsi="Arial" w:cs="Arial"/>
        </w:rPr>
        <w:t>CRs in</w:t>
      </w:r>
      <w:r w:rsidR="00D8772D">
        <w:rPr>
          <w:rFonts w:ascii="Arial" w:hAnsi="Arial" w:cs="Arial"/>
          <w:lang w:val="en-150"/>
        </w:rPr>
        <w:t xml:space="preserve"> </w:t>
      </w:r>
      <w:hyperlink r:id="rId40" w:history="1">
        <w:r w:rsidR="00D8772D">
          <w:rPr>
            <w:rFonts w:ascii="Arial" w:eastAsia="Calibri" w:hAnsi="Arial" w:cs="Arial"/>
            <w:color w:val="0000FF"/>
            <w:u w:val="single"/>
            <w:lang w:eastAsia="en-US"/>
          </w:rPr>
          <w:t>.../Inbox/drafts/[93e-30-band-n77]/Final Round/draft CRs/</w:t>
        </w:r>
      </w:hyperlink>
      <w:r w:rsidRPr="00D8772D">
        <w:rPr>
          <w:rFonts w:ascii="Arial" w:hAnsi="Arial" w:cs="Arial"/>
          <w:lang w:val="en-150"/>
        </w:rPr>
        <w:t xml:space="preserve"> </w:t>
      </w:r>
    </w:p>
    <w:p w14:paraId="116963FD" w14:textId="6CFE24EF" w:rsidR="00D8772D" w:rsidRPr="00D8772D" w:rsidRDefault="00D8772D" w:rsidP="00D8772D">
      <w:pPr>
        <w:rPr>
          <w:rFonts w:ascii="Arial" w:hAnsi="Arial" w:cs="Arial"/>
          <w:lang w:val="en-150" w:eastAsia="en-US"/>
        </w:rPr>
      </w:pPr>
    </w:p>
    <w:tbl>
      <w:tblPr>
        <w:tblStyle w:val="TableGrid1"/>
        <w:tblW w:w="0" w:type="auto"/>
        <w:tblLook w:val="04A0" w:firstRow="1" w:lastRow="0" w:firstColumn="1" w:lastColumn="0" w:noHBand="0" w:noVBand="1"/>
      </w:tblPr>
      <w:tblGrid>
        <w:gridCol w:w="1770"/>
        <w:gridCol w:w="7859"/>
      </w:tblGrid>
      <w:tr w:rsidR="000148FA" w:rsidRPr="00520EDE" w14:paraId="31E1F9C9" w14:textId="77777777" w:rsidTr="00A50B56">
        <w:tc>
          <w:tcPr>
            <w:tcW w:w="1770" w:type="dxa"/>
          </w:tcPr>
          <w:p w14:paraId="7BDC7F2E" w14:textId="77777777" w:rsidR="000148FA" w:rsidRPr="00347108" w:rsidRDefault="000148FA" w:rsidP="00A50B56">
            <w:pPr>
              <w:rPr>
                <w:rFonts w:ascii="Arial" w:eastAsia="MS Mincho" w:hAnsi="Arial" w:cs="Arial"/>
                <w:b/>
                <w:bCs/>
                <w:sz w:val="20"/>
                <w:szCs w:val="20"/>
                <w:lang w:val="en-150"/>
              </w:rPr>
            </w:pPr>
            <w:r w:rsidRPr="00347108">
              <w:rPr>
                <w:rFonts w:ascii="Arial" w:eastAsia="MS Mincho" w:hAnsi="Arial" w:cs="Arial"/>
                <w:b/>
                <w:bCs/>
                <w:sz w:val="20"/>
                <w:szCs w:val="20"/>
                <w:lang w:val="en-150"/>
              </w:rPr>
              <w:t>Company</w:t>
            </w:r>
          </w:p>
        </w:tc>
        <w:tc>
          <w:tcPr>
            <w:tcW w:w="7859" w:type="dxa"/>
          </w:tcPr>
          <w:p w14:paraId="55081387" w14:textId="75615BD5" w:rsidR="000148FA" w:rsidRPr="00347108" w:rsidRDefault="00347108" w:rsidP="00A50B56">
            <w:pPr>
              <w:rPr>
                <w:rFonts w:ascii="Arial" w:eastAsia="MS Mincho" w:hAnsi="Arial" w:cs="Arial"/>
                <w:b/>
                <w:bCs/>
                <w:sz w:val="20"/>
                <w:szCs w:val="20"/>
                <w:lang w:val="en-150"/>
              </w:rPr>
            </w:pPr>
            <w:r w:rsidRPr="00347108">
              <w:rPr>
                <w:rFonts w:ascii="Arial" w:eastAsia="MS Mincho" w:hAnsi="Arial" w:cs="Arial"/>
                <w:b/>
                <w:bCs/>
                <w:sz w:val="20"/>
                <w:szCs w:val="20"/>
                <w:lang w:val="en-150"/>
              </w:rPr>
              <w:t>F</w:t>
            </w:r>
            <w:r w:rsidRPr="00347108">
              <w:rPr>
                <w:rFonts w:ascii="Arial" w:eastAsia="MS Mincho" w:hAnsi="Arial" w:cs="Arial"/>
                <w:b/>
                <w:bCs/>
                <w:sz w:val="20"/>
                <w:szCs w:val="20"/>
                <w:lang w:val="en-150"/>
              </w:rPr>
              <w:t xml:space="preserve">inal and essential comments </w:t>
            </w:r>
          </w:p>
        </w:tc>
      </w:tr>
      <w:tr w:rsidR="000148FA" w:rsidRPr="00520EDE" w14:paraId="0B380A60" w14:textId="77777777" w:rsidTr="00A50B56">
        <w:tc>
          <w:tcPr>
            <w:tcW w:w="1770" w:type="dxa"/>
          </w:tcPr>
          <w:p w14:paraId="45386265" w14:textId="797ACED9" w:rsidR="000148FA" w:rsidRPr="00347108" w:rsidRDefault="000148FA" w:rsidP="00A50B56">
            <w:pPr>
              <w:rPr>
                <w:rFonts w:ascii="Arial" w:eastAsia="MS Mincho" w:hAnsi="Arial" w:cs="Arial"/>
                <w:sz w:val="20"/>
                <w:szCs w:val="20"/>
                <w:lang w:val="en-150"/>
              </w:rPr>
            </w:pPr>
          </w:p>
        </w:tc>
        <w:tc>
          <w:tcPr>
            <w:tcW w:w="7859" w:type="dxa"/>
          </w:tcPr>
          <w:p w14:paraId="34786E9B" w14:textId="77777777" w:rsidR="000148FA" w:rsidRPr="00347108" w:rsidRDefault="000148FA" w:rsidP="00A50B56">
            <w:pPr>
              <w:rPr>
                <w:rFonts w:ascii="Arial" w:eastAsia="MS Mincho" w:hAnsi="Arial" w:cs="Arial"/>
                <w:sz w:val="20"/>
                <w:szCs w:val="20"/>
                <w:lang w:val="en-150"/>
              </w:rPr>
            </w:pPr>
          </w:p>
        </w:tc>
      </w:tr>
      <w:tr w:rsidR="000148FA" w:rsidRPr="00520EDE" w14:paraId="50CC67D4" w14:textId="77777777" w:rsidTr="00A50B56">
        <w:tc>
          <w:tcPr>
            <w:tcW w:w="1770" w:type="dxa"/>
          </w:tcPr>
          <w:p w14:paraId="7FF2C516" w14:textId="1C04225E" w:rsidR="000148FA" w:rsidRPr="00347108" w:rsidRDefault="000148FA" w:rsidP="00A50B56">
            <w:pPr>
              <w:rPr>
                <w:rFonts w:ascii="Arial" w:eastAsia="MS Mincho" w:hAnsi="Arial" w:cs="Arial"/>
                <w:sz w:val="20"/>
                <w:szCs w:val="20"/>
                <w:lang w:val="en-150"/>
              </w:rPr>
            </w:pPr>
          </w:p>
        </w:tc>
        <w:tc>
          <w:tcPr>
            <w:tcW w:w="7859" w:type="dxa"/>
          </w:tcPr>
          <w:p w14:paraId="056A0EF4" w14:textId="0C1851BB" w:rsidR="000148FA" w:rsidRPr="00347108" w:rsidRDefault="000148FA" w:rsidP="00A50B56">
            <w:pPr>
              <w:rPr>
                <w:rFonts w:ascii="Arial" w:eastAsia="MS Mincho" w:hAnsi="Arial" w:cs="Arial"/>
                <w:sz w:val="20"/>
                <w:szCs w:val="20"/>
                <w:lang w:val="en-150"/>
              </w:rPr>
            </w:pPr>
          </w:p>
        </w:tc>
      </w:tr>
      <w:tr w:rsidR="000148FA" w:rsidRPr="00520EDE" w14:paraId="027AA0E2" w14:textId="77777777" w:rsidTr="00A50B56">
        <w:tc>
          <w:tcPr>
            <w:tcW w:w="1770" w:type="dxa"/>
          </w:tcPr>
          <w:p w14:paraId="4CB80AE7" w14:textId="1389194E" w:rsidR="000148FA" w:rsidRPr="00347108" w:rsidRDefault="000148FA" w:rsidP="00A50B56">
            <w:pPr>
              <w:rPr>
                <w:rFonts w:ascii="Arial" w:eastAsia="MS Mincho" w:hAnsi="Arial" w:cs="Arial"/>
                <w:sz w:val="20"/>
                <w:szCs w:val="20"/>
                <w:lang w:val="en-150"/>
              </w:rPr>
            </w:pPr>
          </w:p>
        </w:tc>
        <w:tc>
          <w:tcPr>
            <w:tcW w:w="7859" w:type="dxa"/>
          </w:tcPr>
          <w:p w14:paraId="6E95C384" w14:textId="77777777" w:rsidR="000148FA" w:rsidRPr="00347108" w:rsidRDefault="000148FA" w:rsidP="00A50B56">
            <w:pPr>
              <w:rPr>
                <w:rFonts w:ascii="Arial" w:eastAsia="MS Mincho" w:hAnsi="Arial" w:cs="Arial"/>
                <w:sz w:val="20"/>
                <w:szCs w:val="20"/>
                <w:lang w:val="en-150"/>
              </w:rPr>
            </w:pPr>
          </w:p>
        </w:tc>
      </w:tr>
      <w:tr w:rsidR="000148FA" w:rsidRPr="00520EDE" w14:paraId="52916528" w14:textId="77777777" w:rsidTr="00A50B56">
        <w:tc>
          <w:tcPr>
            <w:tcW w:w="1770" w:type="dxa"/>
          </w:tcPr>
          <w:p w14:paraId="357AB061" w14:textId="606B119D" w:rsidR="000148FA" w:rsidRPr="00347108" w:rsidRDefault="000148FA" w:rsidP="00A50B56">
            <w:pPr>
              <w:rPr>
                <w:rFonts w:ascii="Arial" w:eastAsia="MS Mincho" w:hAnsi="Arial" w:cs="Arial"/>
                <w:sz w:val="20"/>
                <w:szCs w:val="20"/>
                <w:lang w:val="en-150"/>
              </w:rPr>
            </w:pPr>
          </w:p>
        </w:tc>
        <w:tc>
          <w:tcPr>
            <w:tcW w:w="7859" w:type="dxa"/>
          </w:tcPr>
          <w:p w14:paraId="3974D80E" w14:textId="5C450F5C" w:rsidR="000148FA" w:rsidRPr="00347108" w:rsidRDefault="000148FA" w:rsidP="00A50B56">
            <w:pPr>
              <w:rPr>
                <w:rFonts w:ascii="Arial" w:eastAsia="MS Mincho" w:hAnsi="Arial" w:cs="Arial"/>
                <w:sz w:val="20"/>
                <w:szCs w:val="20"/>
                <w:lang w:val="en-150"/>
              </w:rPr>
            </w:pPr>
          </w:p>
        </w:tc>
      </w:tr>
      <w:tr w:rsidR="000148FA" w:rsidRPr="0064375A" w14:paraId="18D12DC7" w14:textId="77777777" w:rsidTr="00A50B56">
        <w:tc>
          <w:tcPr>
            <w:tcW w:w="1770" w:type="dxa"/>
          </w:tcPr>
          <w:p w14:paraId="2EE281BB" w14:textId="04A24786" w:rsidR="000148FA" w:rsidRPr="00347108" w:rsidRDefault="000148FA" w:rsidP="00A50B56">
            <w:pPr>
              <w:rPr>
                <w:rFonts w:ascii="Arial" w:eastAsia="MS Mincho" w:hAnsi="Arial" w:cs="Arial"/>
                <w:sz w:val="20"/>
                <w:szCs w:val="20"/>
                <w:lang w:val="en-150"/>
              </w:rPr>
            </w:pPr>
          </w:p>
        </w:tc>
        <w:tc>
          <w:tcPr>
            <w:tcW w:w="7859" w:type="dxa"/>
          </w:tcPr>
          <w:p w14:paraId="4DF05A9E" w14:textId="12669657" w:rsidR="000148FA" w:rsidRPr="00347108" w:rsidRDefault="000148FA" w:rsidP="00A50B56">
            <w:pPr>
              <w:rPr>
                <w:rFonts w:ascii="Arial" w:eastAsia="MS Mincho" w:hAnsi="Arial" w:cs="Arial"/>
                <w:sz w:val="20"/>
                <w:szCs w:val="20"/>
                <w:lang w:val="en-150"/>
              </w:rPr>
            </w:pPr>
          </w:p>
        </w:tc>
      </w:tr>
      <w:tr w:rsidR="000148FA" w:rsidRPr="00520EDE" w14:paraId="7AE5592C" w14:textId="77777777" w:rsidTr="00A50B56">
        <w:tc>
          <w:tcPr>
            <w:tcW w:w="1770" w:type="dxa"/>
          </w:tcPr>
          <w:p w14:paraId="2BD5DE9F" w14:textId="0C6C6F61" w:rsidR="000148FA" w:rsidRPr="00347108" w:rsidRDefault="000148FA" w:rsidP="00A50B56">
            <w:pPr>
              <w:rPr>
                <w:rFonts w:ascii="Arial" w:eastAsiaTheme="minorEastAsia" w:hAnsi="Arial" w:cs="Arial"/>
                <w:lang w:val="en-150" w:eastAsia="zh-CN"/>
              </w:rPr>
            </w:pPr>
          </w:p>
        </w:tc>
        <w:tc>
          <w:tcPr>
            <w:tcW w:w="7859" w:type="dxa"/>
          </w:tcPr>
          <w:p w14:paraId="600D5792" w14:textId="12381438" w:rsidR="000148FA" w:rsidRPr="00347108" w:rsidRDefault="000148FA" w:rsidP="00A50B56">
            <w:pPr>
              <w:rPr>
                <w:rFonts w:ascii="Arial" w:eastAsiaTheme="minorEastAsia" w:hAnsi="Arial" w:cs="Arial"/>
                <w:lang w:val="en-150" w:eastAsia="zh-CN"/>
              </w:rPr>
            </w:pPr>
          </w:p>
        </w:tc>
      </w:tr>
    </w:tbl>
    <w:p w14:paraId="43420560" w14:textId="523556EE" w:rsidR="000148FA" w:rsidRPr="00D8772D" w:rsidRDefault="000148FA" w:rsidP="00D8772D">
      <w:pPr>
        <w:rPr>
          <w:rFonts w:ascii="Arial" w:hAnsi="Arial" w:cs="Arial"/>
        </w:rPr>
      </w:pPr>
    </w:p>
    <w:p w14:paraId="5BB3A469" w14:textId="46CB0507" w:rsidR="00767DE1" w:rsidRPr="00520EDE" w:rsidRDefault="00767DE1" w:rsidP="00767DE1">
      <w:pPr>
        <w:keepNext/>
        <w:keepLines/>
        <w:spacing w:before="120"/>
        <w:ind w:left="1418" w:hanging="1418"/>
        <w:outlineLvl w:val="3"/>
        <w:rPr>
          <w:rFonts w:ascii="Arial" w:hAnsi="Arial"/>
          <w:sz w:val="24"/>
        </w:rPr>
      </w:pPr>
      <w:r w:rsidRPr="00520EDE">
        <w:rPr>
          <w:rFonts w:ascii="Arial" w:hAnsi="Arial"/>
          <w:sz w:val="24"/>
        </w:rPr>
        <w:t>2.</w:t>
      </w:r>
      <w:r>
        <w:rPr>
          <w:rFonts w:ascii="Arial" w:hAnsi="Arial"/>
          <w:sz w:val="24"/>
          <w:lang w:val="en-150"/>
        </w:rPr>
        <w:t>4</w:t>
      </w:r>
      <w:r w:rsidRPr="00520EDE">
        <w:rPr>
          <w:rFonts w:ascii="Arial" w:hAnsi="Arial"/>
          <w:sz w:val="24"/>
        </w:rPr>
        <w:t>.2</w:t>
      </w:r>
      <w:r w:rsidRPr="00520EDE">
        <w:rPr>
          <w:rFonts w:ascii="Arial" w:hAnsi="Arial"/>
          <w:sz w:val="24"/>
        </w:rPr>
        <w:tab/>
        <w:t xml:space="preserve">Summary and conclusion </w:t>
      </w:r>
      <w:r>
        <w:rPr>
          <w:rFonts w:ascii="Arial" w:hAnsi="Arial"/>
          <w:sz w:val="24"/>
          <w:lang w:val="en-150"/>
        </w:rPr>
        <w:t>Final</w:t>
      </w:r>
      <w:r w:rsidRPr="00520EDE">
        <w:rPr>
          <w:rFonts w:ascii="Arial" w:hAnsi="Arial"/>
          <w:sz w:val="24"/>
        </w:rPr>
        <w:t xml:space="preserve"> Round</w:t>
      </w:r>
    </w:p>
    <w:p w14:paraId="535F5223" w14:textId="438FC56A" w:rsidR="00767DE1" w:rsidRPr="00D8772D" w:rsidRDefault="00767DE1" w:rsidP="00D8772D">
      <w:pPr>
        <w:rPr>
          <w:rFonts w:ascii="Arial" w:hAnsi="Arial" w:cs="Arial"/>
        </w:rPr>
      </w:pPr>
    </w:p>
    <w:p w14:paraId="7D95573C" w14:textId="0E3F60D9" w:rsidR="00D8772D" w:rsidRPr="00D8772D" w:rsidRDefault="00D8772D" w:rsidP="00D8772D">
      <w:pPr>
        <w:rPr>
          <w:rFonts w:ascii="Arial" w:hAnsi="Arial" w:cs="Arial"/>
        </w:rPr>
      </w:pPr>
      <w:r w:rsidRPr="00D8772D">
        <w:rPr>
          <w:rFonts w:ascii="Arial" w:hAnsi="Arial" w:cs="Arial"/>
        </w:rPr>
        <w:lastRenderedPageBreak/>
        <w:t>TBD</w:t>
      </w:r>
    </w:p>
    <w:p w14:paraId="1E7C6EFC" w14:textId="77777777" w:rsidR="000148FA" w:rsidRPr="00D8772D" w:rsidRDefault="000148FA" w:rsidP="00D8772D">
      <w:pPr>
        <w:rPr>
          <w:rFonts w:ascii="Arial" w:hAnsi="Arial" w:cs="Arial"/>
        </w:rPr>
      </w:pPr>
    </w:p>
    <w:p w14:paraId="58DE6CB0" w14:textId="37B62DF5" w:rsidR="00C01F33" w:rsidRPr="00CE0424" w:rsidRDefault="004A2CFD" w:rsidP="00CE0424">
      <w:pPr>
        <w:pStyle w:val="Heading1"/>
      </w:pPr>
      <w:r>
        <w:t>3</w:t>
      </w:r>
      <w:r>
        <w:tab/>
      </w:r>
      <w:r w:rsidR="00C01F33" w:rsidRPr="00CE0424">
        <w:t>Conclusion</w:t>
      </w:r>
    </w:p>
    <w:p w14:paraId="7FE68092" w14:textId="47B0EE95" w:rsidR="003A7EF3" w:rsidRPr="00E76361" w:rsidRDefault="00E76361" w:rsidP="00CE0424">
      <w:pPr>
        <w:pStyle w:val="BodyText"/>
      </w:pPr>
      <w:r>
        <w:t>TODO</w:t>
      </w:r>
    </w:p>
    <w:sectPr w:rsidR="003A7EF3" w:rsidRPr="00E76361" w:rsidSect="00C473A5">
      <w:headerReference w:type="even" r:id="rId41"/>
      <w:headerReference w:type="default" r:id="rId42"/>
      <w:footerReference w:type="even" r:id="rId43"/>
      <w:footerReference w:type="default" r:id="rId44"/>
      <w:headerReference w:type="first" r:id="rId45"/>
      <w:footerReference w:type="first" r:id="rId4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04DFDB" w14:textId="77777777" w:rsidR="00732A09" w:rsidRDefault="00732A09">
      <w:r>
        <w:separator/>
      </w:r>
    </w:p>
  </w:endnote>
  <w:endnote w:type="continuationSeparator" w:id="0">
    <w:p w14:paraId="48876BCC" w14:textId="77777777" w:rsidR="00732A09" w:rsidRDefault="00732A09">
      <w:r>
        <w:continuationSeparator/>
      </w:r>
    </w:p>
  </w:endnote>
  <w:endnote w:type="continuationNotice" w:id="1">
    <w:p w14:paraId="2BA14FAB" w14:textId="77777777" w:rsidR="00732A09" w:rsidRDefault="00732A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webkit-standard">
    <w:altName w:val="Cambria"/>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809F7" w14:textId="77777777" w:rsidR="00A3770B" w:rsidRDefault="00A377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1387C" w14:textId="0F52DCF7" w:rsidR="006F5DEF" w:rsidRDefault="006F5DE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41796">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41796">
      <w:rPr>
        <w:rStyle w:val="PageNumber"/>
      </w:rPr>
      <w:t>9</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D7CA8" w14:textId="77777777" w:rsidR="00A3770B" w:rsidRDefault="00A37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5D7554" w14:textId="77777777" w:rsidR="00732A09" w:rsidRDefault="00732A09">
      <w:r>
        <w:separator/>
      </w:r>
    </w:p>
  </w:footnote>
  <w:footnote w:type="continuationSeparator" w:id="0">
    <w:p w14:paraId="559D1783" w14:textId="77777777" w:rsidR="00732A09" w:rsidRDefault="00732A09">
      <w:r>
        <w:continuationSeparator/>
      </w:r>
    </w:p>
  </w:footnote>
  <w:footnote w:type="continuationNotice" w:id="1">
    <w:p w14:paraId="2660CA66" w14:textId="77777777" w:rsidR="00732A09" w:rsidRDefault="00732A0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2D489" w14:textId="77777777" w:rsidR="006F5DEF" w:rsidRDefault="006F5DEF">
    <w:r>
      <w:t xml:space="preserve">Page </w:t>
    </w:r>
    <w:r>
      <w:fldChar w:fldCharType="begin"/>
    </w:r>
    <w:r>
      <w:instrText>PAGE</w:instrText>
    </w:r>
    <w:r>
      <w:fldChar w:fldCharType="separate"/>
    </w:r>
    <w:r>
      <w:t>4</w:t>
    </w:r>
    <w:r>
      <w:fldChar w:fldCharType="end"/>
    </w:r>
    <w:r>
      <w:br/>
      <w:t xml:space="preserve">Draft </w:t>
    </w:r>
    <w:r>
      <w:t>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58E36" w14:textId="77777777" w:rsidR="00A3770B" w:rsidRDefault="00A377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BB163" w14:textId="77777777" w:rsidR="00A3770B" w:rsidRDefault="00A377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063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285E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90E13C1"/>
    <w:multiLevelType w:val="hybridMultilevel"/>
    <w:tmpl w:val="A8F6986C"/>
    <w:lvl w:ilvl="0" w:tplc="2000000F">
      <w:start w:val="1"/>
      <w:numFmt w:val="decimal"/>
      <w:lvlText w:val="%1."/>
      <w:lvlJc w:val="left"/>
      <w:pPr>
        <w:ind w:left="72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57E3633"/>
    <w:multiLevelType w:val="hybridMultilevel"/>
    <w:tmpl w:val="A8F2B68A"/>
    <w:lvl w:ilvl="0" w:tplc="B7BC1F22">
      <w:start w:val="20"/>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77561D"/>
    <w:multiLevelType w:val="hybridMultilevel"/>
    <w:tmpl w:val="879A8A3E"/>
    <w:lvl w:ilvl="0" w:tplc="9942FB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6037CE"/>
    <w:multiLevelType w:val="hybridMultilevel"/>
    <w:tmpl w:val="31C81AF4"/>
    <w:lvl w:ilvl="0" w:tplc="9942FB4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2D33D7D"/>
    <w:multiLevelType w:val="hybridMultilevel"/>
    <w:tmpl w:val="E016588C"/>
    <w:lvl w:ilvl="0" w:tplc="04090001">
      <w:start w:val="1"/>
      <w:numFmt w:val="bullet"/>
      <w:lvlText w:val=""/>
      <w:lvlJc w:val="left"/>
      <w:pPr>
        <w:ind w:left="720" w:hanging="360"/>
      </w:pPr>
      <w:rPr>
        <w:rFonts w:ascii="Symbol" w:hAnsi="Symbol" w:hint="default"/>
      </w:rPr>
    </w:lvl>
    <w:lvl w:ilvl="1" w:tplc="3C2EFF7A">
      <w:start w:val="2"/>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38E3C6D"/>
    <w:multiLevelType w:val="hybridMultilevel"/>
    <w:tmpl w:val="1C625B5A"/>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A1E7B4C"/>
    <w:multiLevelType w:val="hybridMultilevel"/>
    <w:tmpl w:val="A8F6986C"/>
    <w:lvl w:ilvl="0" w:tplc="2000000F">
      <w:start w:val="1"/>
      <w:numFmt w:val="decimal"/>
      <w:lvlText w:val="%1."/>
      <w:lvlJc w:val="left"/>
      <w:pPr>
        <w:ind w:left="72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58330E3"/>
    <w:multiLevelType w:val="hybridMultilevel"/>
    <w:tmpl w:val="50EAB98A"/>
    <w:lvl w:ilvl="0" w:tplc="9942FB4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F376D24"/>
    <w:multiLevelType w:val="hybridMultilevel"/>
    <w:tmpl w:val="86503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87786F"/>
    <w:multiLevelType w:val="hybridMultilevel"/>
    <w:tmpl w:val="0C5EF5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667B4040"/>
    <w:multiLevelType w:val="hybridMultilevel"/>
    <w:tmpl w:val="A8C64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B9419E"/>
    <w:multiLevelType w:val="hybridMultilevel"/>
    <w:tmpl w:val="02FAA3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8260F2B"/>
    <w:multiLevelType w:val="hybridMultilevel"/>
    <w:tmpl w:val="08CA7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4"/>
  </w:num>
  <w:num w:numId="3">
    <w:abstractNumId w:val="19"/>
  </w:num>
  <w:num w:numId="4">
    <w:abstractNumId w:val="20"/>
  </w:num>
  <w:num w:numId="5">
    <w:abstractNumId w:val="15"/>
  </w:num>
  <w:num w:numId="6">
    <w:abstractNumId w:val="23"/>
  </w:num>
  <w:num w:numId="7">
    <w:abstractNumId w:val="28"/>
  </w:num>
  <w:num w:numId="8">
    <w:abstractNumId w:val="16"/>
  </w:num>
  <w:num w:numId="9">
    <w:abstractNumId w:val="14"/>
  </w:num>
  <w:num w:numId="10">
    <w:abstractNumId w:val="2"/>
  </w:num>
  <w:num w:numId="11">
    <w:abstractNumId w:val="1"/>
  </w:num>
  <w:num w:numId="12">
    <w:abstractNumId w:val="0"/>
  </w:num>
  <w:num w:numId="13">
    <w:abstractNumId w:val="26"/>
  </w:num>
  <w:num w:numId="14">
    <w:abstractNumId w:val="27"/>
  </w:num>
  <w:num w:numId="15">
    <w:abstractNumId w:val="22"/>
  </w:num>
  <w:num w:numId="16">
    <w:abstractNumId w:val="29"/>
  </w:num>
  <w:num w:numId="17">
    <w:abstractNumId w:val="9"/>
  </w:num>
  <w:num w:numId="18">
    <w:abstractNumId w:val="12"/>
  </w:num>
  <w:num w:numId="19">
    <w:abstractNumId w:val="5"/>
  </w:num>
  <w:num w:numId="20">
    <w:abstractNumId w:val="34"/>
  </w:num>
  <w:num w:numId="21">
    <w:abstractNumId w:val="17"/>
  </w:num>
  <w:num w:numId="22">
    <w:abstractNumId w:val="31"/>
  </w:num>
  <w:num w:numId="23">
    <w:abstractNumId w:val="7"/>
  </w:num>
  <w:num w:numId="24">
    <w:abstractNumId w:val="18"/>
  </w:num>
  <w:num w:numId="25">
    <w:abstractNumId w:val="8"/>
  </w:num>
  <w:num w:numId="26">
    <w:abstractNumId w:val="25"/>
  </w:num>
  <w:num w:numId="27">
    <w:abstractNumId w:val="33"/>
  </w:num>
  <w:num w:numId="28">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0"/>
  </w:num>
  <w:num w:numId="31">
    <w:abstractNumId w:val="35"/>
  </w:num>
  <w:num w:numId="32">
    <w:abstractNumId w:val="32"/>
  </w:num>
  <w:num w:numId="33">
    <w:abstractNumId w:val="30"/>
  </w:num>
  <w:num w:numId="34">
    <w:abstractNumId w:val="6"/>
  </w:num>
  <w:num w:numId="35">
    <w:abstractNumId w:val="13"/>
  </w:num>
  <w:num w:numId="36">
    <w:abstractNumId w:val="11"/>
  </w:num>
  <w:num w:numId="37">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150"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F12"/>
    <w:rsid w:val="000006E1"/>
    <w:rsid w:val="00002A37"/>
    <w:rsid w:val="0000564C"/>
    <w:rsid w:val="00006446"/>
    <w:rsid w:val="00006896"/>
    <w:rsid w:val="00007CDC"/>
    <w:rsid w:val="00011B28"/>
    <w:rsid w:val="000148FA"/>
    <w:rsid w:val="00014B66"/>
    <w:rsid w:val="00015D15"/>
    <w:rsid w:val="0001634A"/>
    <w:rsid w:val="0002564D"/>
    <w:rsid w:val="00025ECA"/>
    <w:rsid w:val="00031EF0"/>
    <w:rsid w:val="000325B8"/>
    <w:rsid w:val="00033BFD"/>
    <w:rsid w:val="0003473E"/>
    <w:rsid w:val="00034C15"/>
    <w:rsid w:val="00036BA1"/>
    <w:rsid w:val="0004018C"/>
    <w:rsid w:val="000422E2"/>
    <w:rsid w:val="00042F22"/>
    <w:rsid w:val="000444EF"/>
    <w:rsid w:val="00044D7F"/>
    <w:rsid w:val="00052A07"/>
    <w:rsid w:val="000534E3"/>
    <w:rsid w:val="00053CA1"/>
    <w:rsid w:val="0005606A"/>
    <w:rsid w:val="00057117"/>
    <w:rsid w:val="000616E7"/>
    <w:rsid w:val="00063D6C"/>
    <w:rsid w:val="0006487E"/>
    <w:rsid w:val="00065E1A"/>
    <w:rsid w:val="00072099"/>
    <w:rsid w:val="0007688D"/>
    <w:rsid w:val="00077E5F"/>
    <w:rsid w:val="0008036A"/>
    <w:rsid w:val="00081AE6"/>
    <w:rsid w:val="000837D3"/>
    <w:rsid w:val="00085248"/>
    <w:rsid w:val="000855EB"/>
    <w:rsid w:val="00085B52"/>
    <w:rsid w:val="000866F2"/>
    <w:rsid w:val="0009009F"/>
    <w:rsid w:val="00090EC5"/>
    <w:rsid w:val="00091557"/>
    <w:rsid w:val="000924C1"/>
    <w:rsid w:val="000924F0"/>
    <w:rsid w:val="00092B89"/>
    <w:rsid w:val="00093474"/>
    <w:rsid w:val="0009510F"/>
    <w:rsid w:val="000A1B7B"/>
    <w:rsid w:val="000A3772"/>
    <w:rsid w:val="000A5249"/>
    <w:rsid w:val="000A56F2"/>
    <w:rsid w:val="000A770E"/>
    <w:rsid w:val="000B0F71"/>
    <w:rsid w:val="000B1C3D"/>
    <w:rsid w:val="000B1E63"/>
    <w:rsid w:val="000B2719"/>
    <w:rsid w:val="000B39F8"/>
    <w:rsid w:val="000B3A8F"/>
    <w:rsid w:val="000B4AB9"/>
    <w:rsid w:val="000B58C3"/>
    <w:rsid w:val="000B5F98"/>
    <w:rsid w:val="000B61E9"/>
    <w:rsid w:val="000C165A"/>
    <w:rsid w:val="000C2E19"/>
    <w:rsid w:val="000C3B84"/>
    <w:rsid w:val="000C4FDE"/>
    <w:rsid w:val="000C5053"/>
    <w:rsid w:val="000C683A"/>
    <w:rsid w:val="000D0D07"/>
    <w:rsid w:val="000D185E"/>
    <w:rsid w:val="000D4797"/>
    <w:rsid w:val="000D4DEE"/>
    <w:rsid w:val="000D5E76"/>
    <w:rsid w:val="000E0527"/>
    <w:rsid w:val="000E0A38"/>
    <w:rsid w:val="000E0B65"/>
    <w:rsid w:val="000E1E92"/>
    <w:rsid w:val="000E2728"/>
    <w:rsid w:val="000F06D6"/>
    <w:rsid w:val="000F0EB1"/>
    <w:rsid w:val="000F1106"/>
    <w:rsid w:val="000F3BE9"/>
    <w:rsid w:val="000F3F6C"/>
    <w:rsid w:val="000F6DF3"/>
    <w:rsid w:val="001005FF"/>
    <w:rsid w:val="00102F5F"/>
    <w:rsid w:val="001062FB"/>
    <w:rsid w:val="001063E6"/>
    <w:rsid w:val="00106CB0"/>
    <w:rsid w:val="00113CF4"/>
    <w:rsid w:val="001153EA"/>
    <w:rsid w:val="00115643"/>
    <w:rsid w:val="00116174"/>
    <w:rsid w:val="00116765"/>
    <w:rsid w:val="0012150C"/>
    <w:rsid w:val="001219F5"/>
    <w:rsid w:val="00121A20"/>
    <w:rsid w:val="0012377F"/>
    <w:rsid w:val="00124314"/>
    <w:rsid w:val="001245E0"/>
    <w:rsid w:val="00126B4A"/>
    <w:rsid w:val="001310F5"/>
    <w:rsid w:val="00132FD0"/>
    <w:rsid w:val="00132FE8"/>
    <w:rsid w:val="0013364C"/>
    <w:rsid w:val="001344C0"/>
    <w:rsid w:val="001346FA"/>
    <w:rsid w:val="00134C87"/>
    <w:rsid w:val="00135252"/>
    <w:rsid w:val="001362A3"/>
    <w:rsid w:val="00137AB5"/>
    <w:rsid w:val="00137F0B"/>
    <w:rsid w:val="0014329B"/>
    <w:rsid w:val="001455BA"/>
    <w:rsid w:val="00151E23"/>
    <w:rsid w:val="001526E0"/>
    <w:rsid w:val="001551B5"/>
    <w:rsid w:val="00163554"/>
    <w:rsid w:val="001659C1"/>
    <w:rsid w:val="00167C99"/>
    <w:rsid w:val="00173A8E"/>
    <w:rsid w:val="0017502C"/>
    <w:rsid w:val="0018143F"/>
    <w:rsid w:val="00181FF8"/>
    <w:rsid w:val="0018288A"/>
    <w:rsid w:val="001829C9"/>
    <w:rsid w:val="001838AC"/>
    <w:rsid w:val="00190A99"/>
    <w:rsid w:val="00190AC1"/>
    <w:rsid w:val="00192D47"/>
    <w:rsid w:val="0019341A"/>
    <w:rsid w:val="00195A29"/>
    <w:rsid w:val="00197A1B"/>
    <w:rsid w:val="00197DF9"/>
    <w:rsid w:val="001A1987"/>
    <w:rsid w:val="001A2564"/>
    <w:rsid w:val="001A343B"/>
    <w:rsid w:val="001A6173"/>
    <w:rsid w:val="001A6CBA"/>
    <w:rsid w:val="001A7344"/>
    <w:rsid w:val="001B0D97"/>
    <w:rsid w:val="001B5A5D"/>
    <w:rsid w:val="001C1CE5"/>
    <w:rsid w:val="001C3D2A"/>
    <w:rsid w:val="001D24CE"/>
    <w:rsid w:val="001D31F8"/>
    <w:rsid w:val="001D51BA"/>
    <w:rsid w:val="001D53E7"/>
    <w:rsid w:val="001D6342"/>
    <w:rsid w:val="001D6D53"/>
    <w:rsid w:val="001E14B4"/>
    <w:rsid w:val="001E58E2"/>
    <w:rsid w:val="001E7AED"/>
    <w:rsid w:val="001E7DFB"/>
    <w:rsid w:val="001F2186"/>
    <w:rsid w:val="001F3916"/>
    <w:rsid w:val="001F54C5"/>
    <w:rsid w:val="001F662C"/>
    <w:rsid w:val="001F6719"/>
    <w:rsid w:val="001F7074"/>
    <w:rsid w:val="00200125"/>
    <w:rsid w:val="00200490"/>
    <w:rsid w:val="00201F3A"/>
    <w:rsid w:val="00203F96"/>
    <w:rsid w:val="002042D9"/>
    <w:rsid w:val="002069B2"/>
    <w:rsid w:val="00207FA3"/>
    <w:rsid w:val="00211A31"/>
    <w:rsid w:val="002121AD"/>
    <w:rsid w:val="00214DA8"/>
    <w:rsid w:val="00215423"/>
    <w:rsid w:val="002158FA"/>
    <w:rsid w:val="00216A4F"/>
    <w:rsid w:val="00220600"/>
    <w:rsid w:val="0022187E"/>
    <w:rsid w:val="002224DB"/>
    <w:rsid w:val="00223FCB"/>
    <w:rsid w:val="002252C3"/>
    <w:rsid w:val="00225C54"/>
    <w:rsid w:val="002270E9"/>
    <w:rsid w:val="00230765"/>
    <w:rsid w:val="00230D18"/>
    <w:rsid w:val="002319E4"/>
    <w:rsid w:val="00235632"/>
    <w:rsid w:val="00235872"/>
    <w:rsid w:val="00237A29"/>
    <w:rsid w:val="00241559"/>
    <w:rsid w:val="002435B3"/>
    <w:rsid w:val="002458EB"/>
    <w:rsid w:val="0024638D"/>
    <w:rsid w:val="00246A7A"/>
    <w:rsid w:val="002500C8"/>
    <w:rsid w:val="00257543"/>
    <w:rsid w:val="00260FAA"/>
    <w:rsid w:val="002617E7"/>
    <w:rsid w:val="0026387A"/>
    <w:rsid w:val="00264228"/>
    <w:rsid w:val="00264312"/>
    <w:rsid w:val="00264334"/>
    <w:rsid w:val="002645D5"/>
    <w:rsid w:val="0026473E"/>
    <w:rsid w:val="00266214"/>
    <w:rsid w:val="00266BBB"/>
    <w:rsid w:val="00267C83"/>
    <w:rsid w:val="0027144F"/>
    <w:rsid w:val="00271813"/>
    <w:rsid w:val="00271F3A"/>
    <w:rsid w:val="00273278"/>
    <w:rsid w:val="002737F4"/>
    <w:rsid w:val="002805F5"/>
    <w:rsid w:val="00280751"/>
    <w:rsid w:val="0028280A"/>
    <w:rsid w:val="00282CCE"/>
    <w:rsid w:val="002847A0"/>
    <w:rsid w:val="00286ACD"/>
    <w:rsid w:val="00286E1F"/>
    <w:rsid w:val="00287784"/>
    <w:rsid w:val="00287838"/>
    <w:rsid w:val="002907B5"/>
    <w:rsid w:val="00292EB7"/>
    <w:rsid w:val="00296227"/>
    <w:rsid w:val="00296F44"/>
    <w:rsid w:val="0029777D"/>
    <w:rsid w:val="002A055E"/>
    <w:rsid w:val="002A1D4E"/>
    <w:rsid w:val="002A2869"/>
    <w:rsid w:val="002B24D6"/>
    <w:rsid w:val="002B3B87"/>
    <w:rsid w:val="002B6990"/>
    <w:rsid w:val="002C1FC3"/>
    <w:rsid w:val="002C2FA2"/>
    <w:rsid w:val="002C41E6"/>
    <w:rsid w:val="002D071A"/>
    <w:rsid w:val="002D220A"/>
    <w:rsid w:val="002D34B2"/>
    <w:rsid w:val="002D39BE"/>
    <w:rsid w:val="002D39F0"/>
    <w:rsid w:val="002D48B0"/>
    <w:rsid w:val="002D55FC"/>
    <w:rsid w:val="002D5B37"/>
    <w:rsid w:val="002D7637"/>
    <w:rsid w:val="002E17F2"/>
    <w:rsid w:val="002E24CA"/>
    <w:rsid w:val="002E7CAE"/>
    <w:rsid w:val="002F14FE"/>
    <w:rsid w:val="002F2771"/>
    <w:rsid w:val="002F37A9"/>
    <w:rsid w:val="00301CE6"/>
    <w:rsid w:val="0030256B"/>
    <w:rsid w:val="0030449D"/>
    <w:rsid w:val="0030501F"/>
    <w:rsid w:val="00305361"/>
    <w:rsid w:val="00307BA1"/>
    <w:rsid w:val="00311702"/>
    <w:rsid w:val="00311E82"/>
    <w:rsid w:val="00313FD6"/>
    <w:rsid w:val="003143BD"/>
    <w:rsid w:val="00315363"/>
    <w:rsid w:val="003203ED"/>
    <w:rsid w:val="0032102A"/>
    <w:rsid w:val="00322B9A"/>
    <w:rsid w:val="00322C9F"/>
    <w:rsid w:val="00322FDE"/>
    <w:rsid w:val="00324D23"/>
    <w:rsid w:val="00330E3A"/>
    <w:rsid w:val="00331751"/>
    <w:rsid w:val="00332B51"/>
    <w:rsid w:val="00334579"/>
    <w:rsid w:val="00335858"/>
    <w:rsid w:val="00336BDA"/>
    <w:rsid w:val="00340541"/>
    <w:rsid w:val="00341796"/>
    <w:rsid w:val="00342BD7"/>
    <w:rsid w:val="00346DB5"/>
    <w:rsid w:val="00347108"/>
    <w:rsid w:val="003477B1"/>
    <w:rsid w:val="0035052C"/>
    <w:rsid w:val="003565D8"/>
    <w:rsid w:val="00357380"/>
    <w:rsid w:val="003602D9"/>
    <w:rsid w:val="003604CE"/>
    <w:rsid w:val="0036515A"/>
    <w:rsid w:val="0036568E"/>
    <w:rsid w:val="00370E47"/>
    <w:rsid w:val="003724C3"/>
    <w:rsid w:val="003742AC"/>
    <w:rsid w:val="003755B8"/>
    <w:rsid w:val="00377CE1"/>
    <w:rsid w:val="00383350"/>
    <w:rsid w:val="00385BF0"/>
    <w:rsid w:val="003931F6"/>
    <w:rsid w:val="003939FF"/>
    <w:rsid w:val="003A2223"/>
    <w:rsid w:val="003A2A0F"/>
    <w:rsid w:val="003A45A1"/>
    <w:rsid w:val="003A5B0A"/>
    <w:rsid w:val="003A63EE"/>
    <w:rsid w:val="003A6BAC"/>
    <w:rsid w:val="003A70A4"/>
    <w:rsid w:val="003A7EF3"/>
    <w:rsid w:val="003B159C"/>
    <w:rsid w:val="003B174B"/>
    <w:rsid w:val="003B3441"/>
    <w:rsid w:val="003B369F"/>
    <w:rsid w:val="003B36A3"/>
    <w:rsid w:val="003B64BB"/>
    <w:rsid w:val="003B77C0"/>
    <w:rsid w:val="003B7FE5"/>
    <w:rsid w:val="003C11C8"/>
    <w:rsid w:val="003C2702"/>
    <w:rsid w:val="003C7806"/>
    <w:rsid w:val="003D0D7C"/>
    <w:rsid w:val="003D109F"/>
    <w:rsid w:val="003D2478"/>
    <w:rsid w:val="003D3C45"/>
    <w:rsid w:val="003D3EB1"/>
    <w:rsid w:val="003D5B1F"/>
    <w:rsid w:val="003E15FA"/>
    <w:rsid w:val="003E3FDB"/>
    <w:rsid w:val="003E55E4"/>
    <w:rsid w:val="003E7197"/>
    <w:rsid w:val="003E74E3"/>
    <w:rsid w:val="003E7D04"/>
    <w:rsid w:val="003F05C7"/>
    <w:rsid w:val="003F13C6"/>
    <w:rsid w:val="003F2CD4"/>
    <w:rsid w:val="003F6BBE"/>
    <w:rsid w:val="004000E8"/>
    <w:rsid w:val="00402E2B"/>
    <w:rsid w:val="0040512B"/>
    <w:rsid w:val="00405CA5"/>
    <w:rsid w:val="00407CD3"/>
    <w:rsid w:val="00410134"/>
    <w:rsid w:val="00410B72"/>
    <w:rsid w:val="00410F18"/>
    <w:rsid w:val="00411B32"/>
    <w:rsid w:val="00411CDF"/>
    <w:rsid w:val="0041263E"/>
    <w:rsid w:val="00413AAC"/>
    <w:rsid w:val="00413E92"/>
    <w:rsid w:val="00414BF6"/>
    <w:rsid w:val="00416C8B"/>
    <w:rsid w:val="00421105"/>
    <w:rsid w:val="00422AA4"/>
    <w:rsid w:val="004242F4"/>
    <w:rsid w:val="00427248"/>
    <w:rsid w:val="00427EA5"/>
    <w:rsid w:val="00437447"/>
    <w:rsid w:val="00441495"/>
    <w:rsid w:val="00441A92"/>
    <w:rsid w:val="004429E2"/>
    <w:rsid w:val="004431DC"/>
    <w:rsid w:val="0044393D"/>
    <w:rsid w:val="00443ABC"/>
    <w:rsid w:val="00444F56"/>
    <w:rsid w:val="00446339"/>
    <w:rsid w:val="00446488"/>
    <w:rsid w:val="004517AA"/>
    <w:rsid w:val="00452CAC"/>
    <w:rsid w:val="00452E1A"/>
    <w:rsid w:val="0045577A"/>
    <w:rsid w:val="00457565"/>
    <w:rsid w:val="00457B71"/>
    <w:rsid w:val="00463A8B"/>
    <w:rsid w:val="004669E2"/>
    <w:rsid w:val="00466AFD"/>
    <w:rsid w:val="00467152"/>
    <w:rsid w:val="00470C31"/>
    <w:rsid w:val="00471DE0"/>
    <w:rsid w:val="00472911"/>
    <w:rsid w:val="004734D0"/>
    <w:rsid w:val="004735A1"/>
    <w:rsid w:val="0047556B"/>
    <w:rsid w:val="00477768"/>
    <w:rsid w:val="00483F84"/>
    <w:rsid w:val="00486C35"/>
    <w:rsid w:val="004909B8"/>
    <w:rsid w:val="00492BC5"/>
    <w:rsid w:val="004964F1"/>
    <w:rsid w:val="0049681F"/>
    <w:rsid w:val="004A16BC"/>
    <w:rsid w:val="004A2B94"/>
    <w:rsid w:val="004A2CFD"/>
    <w:rsid w:val="004B562C"/>
    <w:rsid w:val="004B6F6A"/>
    <w:rsid w:val="004B7C0C"/>
    <w:rsid w:val="004C00C9"/>
    <w:rsid w:val="004C3898"/>
    <w:rsid w:val="004C7BD1"/>
    <w:rsid w:val="004D36B1"/>
    <w:rsid w:val="004D7EBD"/>
    <w:rsid w:val="004E2680"/>
    <w:rsid w:val="004E28F9"/>
    <w:rsid w:val="004E3811"/>
    <w:rsid w:val="004E462E"/>
    <w:rsid w:val="004E4E20"/>
    <w:rsid w:val="004E56DC"/>
    <w:rsid w:val="004E76F4"/>
    <w:rsid w:val="004E7A20"/>
    <w:rsid w:val="004F0B4E"/>
    <w:rsid w:val="004F0B6C"/>
    <w:rsid w:val="004F2078"/>
    <w:rsid w:val="004F4DA3"/>
    <w:rsid w:val="004F579B"/>
    <w:rsid w:val="00505511"/>
    <w:rsid w:val="005055A2"/>
    <w:rsid w:val="00506557"/>
    <w:rsid w:val="0050677A"/>
    <w:rsid w:val="0050720D"/>
    <w:rsid w:val="005108D8"/>
    <w:rsid w:val="005116F9"/>
    <w:rsid w:val="00513049"/>
    <w:rsid w:val="005153A7"/>
    <w:rsid w:val="00520EDE"/>
    <w:rsid w:val="005219CF"/>
    <w:rsid w:val="00524FCA"/>
    <w:rsid w:val="005270DB"/>
    <w:rsid w:val="00534B59"/>
    <w:rsid w:val="00536759"/>
    <w:rsid w:val="00537435"/>
    <w:rsid w:val="00537C62"/>
    <w:rsid w:val="005455AA"/>
    <w:rsid w:val="005462B9"/>
    <w:rsid w:val="00546970"/>
    <w:rsid w:val="005541E2"/>
    <w:rsid w:val="00554E19"/>
    <w:rsid w:val="0056121F"/>
    <w:rsid w:val="0056237C"/>
    <w:rsid w:val="00572505"/>
    <w:rsid w:val="00576C1A"/>
    <w:rsid w:val="00582809"/>
    <w:rsid w:val="00584FDB"/>
    <w:rsid w:val="0058516A"/>
    <w:rsid w:val="0058798C"/>
    <w:rsid w:val="005900FA"/>
    <w:rsid w:val="00591905"/>
    <w:rsid w:val="005935A4"/>
    <w:rsid w:val="005948C2"/>
    <w:rsid w:val="00594EAC"/>
    <w:rsid w:val="00595DCA"/>
    <w:rsid w:val="0059779B"/>
    <w:rsid w:val="005A209A"/>
    <w:rsid w:val="005A43FE"/>
    <w:rsid w:val="005A662D"/>
    <w:rsid w:val="005A782E"/>
    <w:rsid w:val="005B1409"/>
    <w:rsid w:val="005B35D7"/>
    <w:rsid w:val="005B392A"/>
    <w:rsid w:val="005B3AA3"/>
    <w:rsid w:val="005B4240"/>
    <w:rsid w:val="005B56A1"/>
    <w:rsid w:val="005B6F83"/>
    <w:rsid w:val="005C168C"/>
    <w:rsid w:val="005C74FB"/>
    <w:rsid w:val="005D1602"/>
    <w:rsid w:val="005D5DBD"/>
    <w:rsid w:val="005E2373"/>
    <w:rsid w:val="005E385F"/>
    <w:rsid w:val="005E3A6D"/>
    <w:rsid w:val="005E5829"/>
    <w:rsid w:val="005E5B81"/>
    <w:rsid w:val="005F2CB1"/>
    <w:rsid w:val="005F3025"/>
    <w:rsid w:val="005F618C"/>
    <w:rsid w:val="005F70BD"/>
    <w:rsid w:val="006009BA"/>
    <w:rsid w:val="0060283C"/>
    <w:rsid w:val="00604F14"/>
    <w:rsid w:val="0061005E"/>
    <w:rsid w:val="00611B83"/>
    <w:rsid w:val="00613257"/>
    <w:rsid w:val="0061532C"/>
    <w:rsid w:val="00620A71"/>
    <w:rsid w:val="00620D80"/>
    <w:rsid w:val="006222F8"/>
    <w:rsid w:val="006234A6"/>
    <w:rsid w:val="0062617A"/>
    <w:rsid w:val="00630001"/>
    <w:rsid w:val="006311B3"/>
    <w:rsid w:val="0063274E"/>
    <w:rsid w:val="0063284C"/>
    <w:rsid w:val="00636047"/>
    <w:rsid w:val="00636398"/>
    <w:rsid w:val="006368D3"/>
    <w:rsid w:val="006371FE"/>
    <w:rsid w:val="006377EC"/>
    <w:rsid w:val="00637AE0"/>
    <w:rsid w:val="0064151F"/>
    <w:rsid w:val="00641533"/>
    <w:rsid w:val="0064208D"/>
    <w:rsid w:val="00643475"/>
    <w:rsid w:val="0064375A"/>
    <w:rsid w:val="0064396A"/>
    <w:rsid w:val="0064624E"/>
    <w:rsid w:val="00650AB9"/>
    <w:rsid w:val="00651DB1"/>
    <w:rsid w:val="00655733"/>
    <w:rsid w:val="00655ACD"/>
    <w:rsid w:val="00655FDF"/>
    <w:rsid w:val="006563E5"/>
    <w:rsid w:val="00656A92"/>
    <w:rsid w:val="00656DDE"/>
    <w:rsid w:val="0066011D"/>
    <w:rsid w:val="006607C0"/>
    <w:rsid w:val="006613A6"/>
    <w:rsid w:val="006627A2"/>
    <w:rsid w:val="006634E6"/>
    <w:rsid w:val="006655EE"/>
    <w:rsid w:val="00667EE7"/>
    <w:rsid w:val="00670922"/>
    <w:rsid w:val="00670BE1"/>
    <w:rsid w:val="00671A50"/>
    <w:rsid w:val="0067218F"/>
    <w:rsid w:val="006741F2"/>
    <w:rsid w:val="00674CC3"/>
    <w:rsid w:val="00674F5E"/>
    <w:rsid w:val="00675B91"/>
    <w:rsid w:val="00675C72"/>
    <w:rsid w:val="00675E7A"/>
    <w:rsid w:val="0067604D"/>
    <w:rsid w:val="00676C19"/>
    <w:rsid w:val="006771F9"/>
    <w:rsid w:val="006776D7"/>
    <w:rsid w:val="00680474"/>
    <w:rsid w:val="00681003"/>
    <w:rsid w:val="006817C9"/>
    <w:rsid w:val="00683ECE"/>
    <w:rsid w:val="0068586F"/>
    <w:rsid w:val="006936EB"/>
    <w:rsid w:val="00695FC2"/>
    <w:rsid w:val="00696949"/>
    <w:rsid w:val="00697052"/>
    <w:rsid w:val="006A46FB"/>
    <w:rsid w:val="006A5E28"/>
    <w:rsid w:val="006A697B"/>
    <w:rsid w:val="006A7AFF"/>
    <w:rsid w:val="006B1816"/>
    <w:rsid w:val="006B2099"/>
    <w:rsid w:val="006B3AF0"/>
    <w:rsid w:val="006B50CF"/>
    <w:rsid w:val="006B61D3"/>
    <w:rsid w:val="006C03B8"/>
    <w:rsid w:val="006C4332"/>
    <w:rsid w:val="006C5EC9"/>
    <w:rsid w:val="006C6059"/>
    <w:rsid w:val="006C7449"/>
    <w:rsid w:val="006C7522"/>
    <w:rsid w:val="006D0B12"/>
    <w:rsid w:val="006D6F08"/>
    <w:rsid w:val="006E062C"/>
    <w:rsid w:val="006E1C82"/>
    <w:rsid w:val="006E28B7"/>
    <w:rsid w:val="006E2A9B"/>
    <w:rsid w:val="006E3310"/>
    <w:rsid w:val="006E4E39"/>
    <w:rsid w:val="006E565E"/>
    <w:rsid w:val="006E673D"/>
    <w:rsid w:val="006E7D3B"/>
    <w:rsid w:val="006F1B70"/>
    <w:rsid w:val="006F341D"/>
    <w:rsid w:val="006F3CDE"/>
    <w:rsid w:val="006F51C5"/>
    <w:rsid w:val="006F58D4"/>
    <w:rsid w:val="006F5DEF"/>
    <w:rsid w:val="006F6582"/>
    <w:rsid w:val="0070346E"/>
    <w:rsid w:val="00704EDB"/>
    <w:rsid w:val="00706101"/>
    <w:rsid w:val="00707072"/>
    <w:rsid w:val="00707D61"/>
    <w:rsid w:val="00712287"/>
    <w:rsid w:val="00712772"/>
    <w:rsid w:val="007148D3"/>
    <w:rsid w:val="00715B9A"/>
    <w:rsid w:val="007257D0"/>
    <w:rsid w:val="00726162"/>
    <w:rsid w:val="00726EA6"/>
    <w:rsid w:val="00727208"/>
    <w:rsid w:val="00727680"/>
    <w:rsid w:val="00732A09"/>
    <w:rsid w:val="007348B1"/>
    <w:rsid w:val="007362A6"/>
    <w:rsid w:val="00736D7D"/>
    <w:rsid w:val="00740DAE"/>
    <w:rsid w:val="00740E58"/>
    <w:rsid w:val="0074404D"/>
    <w:rsid w:val="007445A0"/>
    <w:rsid w:val="0074524B"/>
    <w:rsid w:val="00747D8B"/>
    <w:rsid w:val="00751228"/>
    <w:rsid w:val="007571E1"/>
    <w:rsid w:val="00757A16"/>
    <w:rsid w:val="007604B2"/>
    <w:rsid w:val="00765281"/>
    <w:rsid w:val="00766240"/>
    <w:rsid w:val="00766BAD"/>
    <w:rsid w:val="00767DE1"/>
    <w:rsid w:val="00770398"/>
    <w:rsid w:val="00770852"/>
    <w:rsid w:val="007729A2"/>
    <w:rsid w:val="0077507F"/>
    <w:rsid w:val="007755F2"/>
    <w:rsid w:val="0077575F"/>
    <w:rsid w:val="00776971"/>
    <w:rsid w:val="00780A80"/>
    <w:rsid w:val="0078177E"/>
    <w:rsid w:val="0078304C"/>
    <w:rsid w:val="00783673"/>
    <w:rsid w:val="00785490"/>
    <w:rsid w:val="00787D69"/>
    <w:rsid w:val="00791415"/>
    <w:rsid w:val="00791570"/>
    <w:rsid w:val="007925EA"/>
    <w:rsid w:val="00793CD8"/>
    <w:rsid w:val="00794E3D"/>
    <w:rsid w:val="00795C92"/>
    <w:rsid w:val="00796231"/>
    <w:rsid w:val="0079763E"/>
    <w:rsid w:val="007A0BFA"/>
    <w:rsid w:val="007A1CB3"/>
    <w:rsid w:val="007A306F"/>
    <w:rsid w:val="007A43A6"/>
    <w:rsid w:val="007A58A6"/>
    <w:rsid w:val="007A5CB7"/>
    <w:rsid w:val="007B0B3E"/>
    <w:rsid w:val="007B2425"/>
    <w:rsid w:val="007B3D2D"/>
    <w:rsid w:val="007B50AE"/>
    <w:rsid w:val="007B51DF"/>
    <w:rsid w:val="007B7935"/>
    <w:rsid w:val="007C05DD"/>
    <w:rsid w:val="007C3D18"/>
    <w:rsid w:val="007C60BF"/>
    <w:rsid w:val="007C6A07"/>
    <w:rsid w:val="007C75A1"/>
    <w:rsid w:val="007C77A5"/>
    <w:rsid w:val="007D04E5"/>
    <w:rsid w:val="007D28D8"/>
    <w:rsid w:val="007D5901"/>
    <w:rsid w:val="007D7526"/>
    <w:rsid w:val="007E4610"/>
    <w:rsid w:val="007E4715"/>
    <w:rsid w:val="007E505B"/>
    <w:rsid w:val="007E7091"/>
    <w:rsid w:val="007E70F9"/>
    <w:rsid w:val="007F0FE7"/>
    <w:rsid w:val="007F7AE9"/>
    <w:rsid w:val="00802906"/>
    <w:rsid w:val="00803FAE"/>
    <w:rsid w:val="0080605F"/>
    <w:rsid w:val="00807786"/>
    <w:rsid w:val="00810171"/>
    <w:rsid w:val="00811FCB"/>
    <w:rsid w:val="0081579A"/>
    <w:rsid w:val="008158D6"/>
    <w:rsid w:val="00817196"/>
    <w:rsid w:val="00817E5F"/>
    <w:rsid w:val="00821688"/>
    <w:rsid w:val="008235DB"/>
    <w:rsid w:val="00824AB4"/>
    <w:rsid w:val="00825107"/>
    <w:rsid w:val="00825C42"/>
    <w:rsid w:val="00825D25"/>
    <w:rsid w:val="00827D6F"/>
    <w:rsid w:val="00835286"/>
    <w:rsid w:val="0083624E"/>
    <w:rsid w:val="008368E8"/>
    <w:rsid w:val="008376AC"/>
    <w:rsid w:val="008421C9"/>
    <w:rsid w:val="008428EE"/>
    <w:rsid w:val="00842DA8"/>
    <w:rsid w:val="008444E8"/>
    <w:rsid w:val="00844E80"/>
    <w:rsid w:val="00846FE7"/>
    <w:rsid w:val="00847E4C"/>
    <w:rsid w:val="00856911"/>
    <w:rsid w:val="008605FF"/>
    <w:rsid w:val="00861579"/>
    <w:rsid w:val="008677FD"/>
    <w:rsid w:val="008706D4"/>
    <w:rsid w:val="00870D75"/>
    <w:rsid w:val="00870F8A"/>
    <w:rsid w:val="008719A4"/>
    <w:rsid w:val="00871D23"/>
    <w:rsid w:val="00874312"/>
    <w:rsid w:val="0087437C"/>
    <w:rsid w:val="00875CD7"/>
    <w:rsid w:val="0087631C"/>
    <w:rsid w:val="00876B4D"/>
    <w:rsid w:val="00877D86"/>
    <w:rsid w:val="00877F18"/>
    <w:rsid w:val="00892191"/>
    <w:rsid w:val="008941E3"/>
    <w:rsid w:val="00894A88"/>
    <w:rsid w:val="00895386"/>
    <w:rsid w:val="008A10B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5160"/>
    <w:rsid w:val="008C6AE8"/>
    <w:rsid w:val="008C753F"/>
    <w:rsid w:val="008C7573"/>
    <w:rsid w:val="008D00A5"/>
    <w:rsid w:val="008D34F1"/>
    <w:rsid w:val="008D39D8"/>
    <w:rsid w:val="008D52D8"/>
    <w:rsid w:val="008D63FC"/>
    <w:rsid w:val="008D6D1A"/>
    <w:rsid w:val="008E065E"/>
    <w:rsid w:val="008E0927"/>
    <w:rsid w:val="008E1909"/>
    <w:rsid w:val="008E7275"/>
    <w:rsid w:val="008F1EAB"/>
    <w:rsid w:val="008F33DC"/>
    <w:rsid w:val="008F34CC"/>
    <w:rsid w:val="008F477F"/>
    <w:rsid w:val="008F6ECA"/>
    <w:rsid w:val="008F7459"/>
    <w:rsid w:val="00902350"/>
    <w:rsid w:val="0090336B"/>
    <w:rsid w:val="009053AA"/>
    <w:rsid w:val="00906939"/>
    <w:rsid w:val="00910B7D"/>
    <w:rsid w:val="00911DFB"/>
    <w:rsid w:val="0091221E"/>
    <w:rsid w:val="009139D9"/>
    <w:rsid w:val="00914629"/>
    <w:rsid w:val="00914AD8"/>
    <w:rsid w:val="00916079"/>
    <w:rsid w:val="00917CE9"/>
    <w:rsid w:val="00920BF2"/>
    <w:rsid w:val="00920F87"/>
    <w:rsid w:val="00921F3B"/>
    <w:rsid w:val="00922010"/>
    <w:rsid w:val="00931BD9"/>
    <w:rsid w:val="009334A5"/>
    <w:rsid w:val="00934EBB"/>
    <w:rsid w:val="009368F3"/>
    <w:rsid w:val="009378FB"/>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6777D"/>
    <w:rsid w:val="00970EC8"/>
    <w:rsid w:val="00971F08"/>
    <w:rsid w:val="00974063"/>
    <w:rsid w:val="0097463A"/>
    <w:rsid w:val="0097603D"/>
    <w:rsid w:val="00976949"/>
    <w:rsid w:val="0097790B"/>
    <w:rsid w:val="00980477"/>
    <w:rsid w:val="009837E1"/>
    <w:rsid w:val="00985253"/>
    <w:rsid w:val="009853B3"/>
    <w:rsid w:val="00990630"/>
    <w:rsid w:val="00991761"/>
    <w:rsid w:val="00992338"/>
    <w:rsid w:val="00994DCA"/>
    <w:rsid w:val="009960EC"/>
    <w:rsid w:val="009970DD"/>
    <w:rsid w:val="009A0FBA"/>
    <w:rsid w:val="009A1601"/>
    <w:rsid w:val="009A3BB6"/>
    <w:rsid w:val="009A462D"/>
    <w:rsid w:val="009A5229"/>
    <w:rsid w:val="009A5CBA"/>
    <w:rsid w:val="009B1F30"/>
    <w:rsid w:val="009B3AC2"/>
    <w:rsid w:val="009B4DF4"/>
    <w:rsid w:val="009B564E"/>
    <w:rsid w:val="009B5EBC"/>
    <w:rsid w:val="009B60FF"/>
    <w:rsid w:val="009B7E87"/>
    <w:rsid w:val="009C0169"/>
    <w:rsid w:val="009C403E"/>
    <w:rsid w:val="009C61B8"/>
    <w:rsid w:val="009D4FF0"/>
    <w:rsid w:val="009D6DA6"/>
    <w:rsid w:val="009D703C"/>
    <w:rsid w:val="009D718F"/>
    <w:rsid w:val="009D7937"/>
    <w:rsid w:val="009E068F"/>
    <w:rsid w:val="009E14E0"/>
    <w:rsid w:val="009E35DB"/>
    <w:rsid w:val="009E411B"/>
    <w:rsid w:val="009E47A3"/>
    <w:rsid w:val="009E66A6"/>
    <w:rsid w:val="009F08F3"/>
    <w:rsid w:val="009F344F"/>
    <w:rsid w:val="009F3AD3"/>
    <w:rsid w:val="009F6FB2"/>
    <w:rsid w:val="00A031D8"/>
    <w:rsid w:val="00A048A8"/>
    <w:rsid w:val="00A04F49"/>
    <w:rsid w:val="00A11F55"/>
    <w:rsid w:val="00A13239"/>
    <w:rsid w:val="00A13E54"/>
    <w:rsid w:val="00A15C60"/>
    <w:rsid w:val="00A17F63"/>
    <w:rsid w:val="00A2193B"/>
    <w:rsid w:val="00A22D04"/>
    <w:rsid w:val="00A2351A"/>
    <w:rsid w:val="00A264A9"/>
    <w:rsid w:val="00A26DCF"/>
    <w:rsid w:val="00A27785"/>
    <w:rsid w:val="00A30187"/>
    <w:rsid w:val="00A30EC2"/>
    <w:rsid w:val="00A3448A"/>
    <w:rsid w:val="00A36297"/>
    <w:rsid w:val="00A3770B"/>
    <w:rsid w:val="00A41E2B"/>
    <w:rsid w:val="00A43237"/>
    <w:rsid w:val="00A45B74"/>
    <w:rsid w:val="00A47A1B"/>
    <w:rsid w:val="00A52E1D"/>
    <w:rsid w:val="00A55331"/>
    <w:rsid w:val="00A554B7"/>
    <w:rsid w:val="00A570FC"/>
    <w:rsid w:val="00A61499"/>
    <w:rsid w:val="00A62A77"/>
    <w:rsid w:val="00A63483"/>
    <w:rsid w:val="00A657D7"/>
    <w:rsid w:val="00A660AC"/>
    <w:rsid w:val="00A67A35"/>
    <w:rsid w:val="00A67E6C"/>
    <w:rsid w:val="00A713D0"/>
    <w:rsid w:val="00A71B99"/>
    <w:rsid w:val="00A739D0"/>
    <w:rsid w:val="00A73DB7"/>
    <w:rsid w:val="00A761D4"/>
    <w:rsid w:val="00A77350"/>
    <w:rsid w:val="00A77EC4"/>
    <w:rsid w:val="00A82141"/>
    <w:rsid w:val="00A853E1"/>
    <w:rsid w:val="00A90071"/>
    <w:rsid w:val="00A90F12"/>
    <w:rsid w:val="00A92879"/>
    <w:rsid w:val="00A9442A"/>
    <w:rsid w:val="00AA016F"/>
    <w:rsid w:val="00AA1ED6"/>
    <w:rsid w:val="00AA51D6"/>
    <w:rsid w:val="00AA54D7"/>
    <w:rsid w:val="00AB0BC8"/>
    <w:rsid w:val="00AB11CA"/>
    <w:rsid w:val="00AB14D9"/>
    <w:rsid w:val="00AB2A84"/>
    <w:rsid w:val="00AB4AB8"/>
    <w:rsid w:val="00AB655E"/>
    <w:rsid w:val="00AC007F"/>
    <w:rsid w:val="00AC07D0"/>
    <w:rsid w:val="00AC152F"/>
    <w:rsid w:val="00AC2ECD"/>
    <w:rsid w:val="00AC3119"/>
    <w:rsid w:val="00AC49FB"/>
    <w:rsid w:val="00AC54E0"/>
    <w:rsid w:val="00AC5A10"/>
    <w:rsid w:val="00AD0AA3"/>
    <w:rsid w:val="00AD3F94"/>
    <w:rsid w:val="00AD4A5A"/>
    <w:rsid w:val="00AE00D9"/>
    <w:rsid w:val="00AE0928"/>
    <w:rsid w:val="00AE17FC"/>
    <w:rsid w:val="00AE27AC"/>
    <w:rsid w:val="00AE32C6"/>
    <w:rsid w:val="00AE334D"/>
    <w:rsid w:val="00AE40E0"/>
    <w:rsid w:val="00AE4867"/>
    <w:rsid w:val="00AE4DBA"/>
    <w:rsid w:val="00AE4F07"/>
    <w:rsid w:val="00AF1947"/>
    <w:rsid w:val="00AF1C5D"/>
    <w:rsid w:val="00AF42D7"/>
    <w:rsid w:val="00AF59DD"/>
    <w:rsid w:val="00B006FE"/>
    <w:rsid w:val="00B007CB"/>
    <w:rsid w:val="00B02AA9"/>
    <w:rsid w:val="00B02FA3"/>
    <w:rsid w:val="00B0425A"/>
    <w:rsid w:val="00B04BF9"/>
    <w:rsid w:val="00B05084"/>
    <w:rsid w:val="00B074B3"/>
    <w:rsid w:val="00B157F9"/>
    <w:rsid w:val="00B20256"/>
    <w:rsid w:val="00B20D09"/>
    <w:rsid w:val="00B21200"/>
    <w:rsid w:val="00B22532"/>
    <w:rsid w:val="00B2763F"/>
    <w:rsid w:val="00B27AAC"/>
    <w:rsid w:val="00B308DE"/>
    <w:rsid w:val="00B30929"/>
    <w:rsid w:val="00B356D0"/>
    <w:rsid w:val="00B36758"/>
    <w:rsid w:val="00B371A8"/>
    <w:rsid w:val="00B372AA"/>
    <w:rsid w:val="00B40445"/>
    <w:rsid w:val="00B409E0"/>
    <w:rsid w:val="00B41888"/>
    <w:rsid w:val="00B42904"/>
    <w:rsid w:val="00B45A52"/>
    <w:rsid w:val="00B46175"/>
    <w:rsid w:val="00B548B7"/>
    <w:rsid w:val="00B65755"/>
    <w:rsid w:val="00B664C7"/>
    <w:rsid w:val="00B739F6"/>
    <w:rsid w:val="00B73A35"/>
    <w:rsid w:val="00B81A6C"/>
    <w:rsid w:val="00B84D6F"/>
    <w:rsid w:val="00B85DE5"/>
    <w:rsid w:val="00B90CF3"/>
    <w:rsid w:val="00B90F73"/>
    <w:rsid w:val="00B9168B"/>
    <w:rsid w:val="00B93B59"/>
    <w:rsid w:val="00B9406A"/>
    <w:rsid w:val="00BA21D0"/>
    <w:rsid w:val="00BA2280"/>
    <w:rsid w:val="00BA2A08"/>
    <w:rsid w:val="00BA56D2"/>
    <w:rsid w:val="00BA6C5E"/>
    <w:rsid w:val="00BA76E0"/>
    <w:rsid w:val="00BB10BB"/>
    <w:rsid w:val="00BB2A25"/>
    <w:rsid w:val="00BB485F"/>
    <w:rsid w:val="00BB51E9"/>
    <w:rsid w:val="00BC0E1B"/>
    <w:rsid w:val="00BC0FDC"/>
    <w:rsid w:val="00BC1452"/>
    <w:rsid w:val="00BC3053"/>
    <w:rsid w:val="00BC4D2E"/>
    <w:rsid w:val="00BD1CAC"/>
    <w:rsid w:val="00BD48AC"/>
    <w:rsid w:val="00BD5F1A"/>
    <w:rsid w:val="00BE1234"/>
    <w:rsid w:val="00BE2FA6"/>
    <w:rsid w:val="00BE333F"/>
    <w:rsid w:val="00BE43DD"/>
    <w:rsid w:val="00BE7406"/>
    <w:rsid w:val="00BE7603"/>
    <w:rsid w:val="00BE7808"/>
    <w:rsid w:val="00BF1301"/>
    <w:rsid w:val="00BF31F6"/>
    <w:rsid w:val="00BF3279"/>
    <w:rsid w:val="00BF34A6"/>
    <w:rsid w:val="00BF74C7"/>
    <w:rsid w:val="00C015F1"/>
    <w:rsid w:val="00C01F33"/>
    <w:rsid w:val="00C0236A"/>
    <w:rsid w:val="00C02CC6"/>
    <w:rsid w:val="00C040F7"/>
    <w:rsid w:val="00C044AB"/>
    <w:rsid w:val="00C05706"/>
    <w:rsid w:val="00C07377"/>
    <w:rsid w:val="00C10478"/>
    <w:rsid w:val="00C12107"/>
    <w:rsid w:val="00C13CCF"/>
    <w:rsid w:val="00C14D4B"/>
    <w:rsid w:val="00C14DBA"/>
    <w:rsid w:val="00C154BB"/>
    <w:rsid w:val="00C20836"/>
    <w:rsid w:val="00C268E6"/>
    <w:rsid w:val="00C279B5"/>
    <w:rsid w:val="00C27C45"/>
    <w:rsid w:val="00C30770"/>
    <w:rsid w:val="00C36369"/>
    <w:rsid w:val="00C36E37"/>
    <w:rsid w:val="00C3719D"/>
    <w:rsid w:val="00C37CB2"/>
    <w:rsid w:val="00C44F0F"/>
    <w:rsid w:val="00C452CF"/>
    <w:rsid w:val="00C473A5"/>
    <w:rsid w:val="00C519DB"/>
    <w:rsid w:val="00C536AC"/>
    <w:rsid w:val="00C54995"/>
    <w:rsid w:val="00C54D41"/>
    <w:rsid w:val="00C562BB"/>
    <w:rsid w:val="00C57E8D"/>
    <w:rsid w:val="00C60783"/>
    <w:rsid w:val="00C64672"/>
    <w:rsid w:val="00C67BAC"/>
    <w:rsid w:val="00C70504"/>
    <w:rsid w:val="00C70697"/>
    <w:rsid w:val="00C72093"/>
    <w:rsid w:val="00C72EF4"/>
    <w:rsid w:val="00C744FE"/>
    <w:rsid w:val="00C75D2F"/>
    <w:rsid w:val="00C767BE"/>
    <w:rsid w:val="00C76E3C"/>
    <w:rsid w:val="00C81568"/>
    <w:rsid w:val="00C9027A"/>
    <w:rsid w:val="00C9068E"/>
    <w:rsid w:val="00C93814"/>
    <w:rsid w:val="00C93C4B"/>
    <w:rsid w:val="00C944AB"/>
    <w:rsid w:val="00C94F98"/>
    <w:rsid w:val="00C95B40"/>
    <w:rsid w:val="00C968AB"/>
    <w:rsid w:val="00CA1ED8"/>
    <w:rsid w:val="00CA5D4C"/>
    <w:rsid w:val="00CB1AAE"/>
    <w:rsid w:val="00CB1F63"/>
    <w:rsid w:val="00CB4B57"/>
    <w:rsid w:val="00CB6381"/>
    <w:rsid w:val="00CB7170"/>
    <w:rsid w:val="00CC040E"/>
    <w:rsid w:val="00CC111F"/>
    <w:rsid w:val="00CC2011"/>
    <w:rsid w:val="00CC3EA0"/>
    <w:rsid w:val="00CC5524"/>
    <w:rsid w:val="00CC7B45"/>
    <w:rsid w:val="00CD1188"/>
    <w:rsid w:val="00CD2ED1"/>
    <w:rsid w:val="00CD337B"/>
    <w:rsid w:val="00CE0424"/>
    <w:rsid w:val="00CE5A84"/>
    <w:rsid w:val="00CE7561"/>
    <w:rsid w:val="00CF1354"/>
    <w:rsid w:val="00CF2E08"/>
    <w:rsid w:val="00CF31F7"/>
    <w:rsid w:val="00CF3B1F"/>
    <w:rsid w:val="00CF3BF6"/>
    <w:rsid w:val="00CF3C5A"/>
    <w:rsid w:val="00CF625B"/>
    <w:rsid w:val="00CF687E"/>
    <w:rsid w:val="00CF76C0"/>
    <w:rsid w:val="00D0349B"/>
    <w:rsid w:val="00D10249"/>
    <w:rsid w:val="00D115C3"/>
    <w:rsid w:val="00D11897"/>
    <w:rsid w:val="00D13135"/>
    <w:rsid w:val="00D13E4E"/>
    <w:rsid w:val="00D22B18"/>
    <w:rsid w:val="00D22FD2"/>
    <w:rsid w:val="00D2360A"/>
    <w:rsid w:val="00D239A7"/>
    <w:rsid w:val="00D23B8F"/>
    <w:rsid w:val="00D23F47"/>
    <w:rsid w:val="00D33B0D"/>
    <w:rsid w:val="00D35FBE"/>
    <w:rsid w:val="00D36E71"/>
    <w:rsid w:val="00D37D87"/>
    <w:rsid w:val="00D40B33"/>
    <w:rsid w:val="00D42FFD"/>
    <w:rsid w:val="00D4318F"/>
    <w:rsid w:val="00D438BF"/>
    <w:rsid w:val="00D440F8"/>
    <w:rsid w:val="00D546FF"/>
    <w:rsid w:val="00D55AD5"/>
    <w:rsid w:val="00D576CA"/>
    <w:rsid w:val="00D61AF5"/>
    <w:rsid w:val="00D652B5"/>
    <w:rsid w:val="00D66155"/>
    <w:rsid w:val="00D66B96"/>
    <w:rsid w:val="00D708B0"/>
    <w:rsid w:val="00D71332"/>
    <w:rsid w:val="00D771C2"/>
    <w:rsid w:val="00D77B1D"/>
    <w:rsid w:val="00D8021F"/>
    <w:rsid w:val="00D80383"/>
    <w:rsid w:val="00D823C6"/>
    <w:rsid w:val="00D826A2"/>
    <w:rsid w:val="00D8327F"/>
    <w:rsid w:val="00D86CA3"/>
    <w:rsid w:val="00D871CE"/>
    <w:rsid w:val="00D8772D"/>
    <w:rsid w:val="00D9196D"/>
    <w:rsid w:val="00D92982"/>
    <w:rsid w:val="00D9605D"/>
    <w:rsid w:val="00DA0107"/>
    <w:rsid w:val="00DA305E"/>
    <w:rsid w:val="00DA5417"/>
    <w:rsid w:val="00DA56E8"/>
    <w:rsid w:val="00DA5806"/>
    <w:rsid w:val="00DA5AC2"/>
    <w:rsid w:val="00DA6255"/>
    <w:rsid w:val="00DA6E98"/>
    <w:rsid w:val="00DB0A9F"/>
    <w:rsid w:val="00DB2FC3"/>
    <w:rsid w:val="00DB377D"/>
    <w:rsid w:val="00DB4E55"/>
    <w:rsid w:val="00DB5759"/>
    <w:rsid w:val="00DC2D36"/>
    <w:rsid w:val="00DC3B7A"/>
    <w:rsid w:val="00DC53EF"/>
    <w:rsid w:val="00DC7C32"/>
    <w:rsid w:val="00DD42D6"/>
    <w:rsid w:val="00DD5080"/>
    <w:rsid w:val="00DE3AB6"/>
    <w:rsid w:val="00DE5608"/>
    <w:rsid w:val="00DE58D0"/>
    <w:rsid w:val="00DE654F"/>
    <w:rsid w:val="00DF0B6E"/>
    <w:rsid w:val="00DF15E0"/>
    <w:rsid w:val="00DF37A0"/>
    <w:rsid w:val="00DF4352"/>
    <w:rsid w:val="00E07470"/>
    <w:rsid w:val="00E110E7"/>
    <w:rsid w:val="00E11B20"/>
    <w:rsid w:val="00E151B2"/>
    <w:rsid w:val="00E17FA2"/>
    <w:rsid w:val="00E22330"/>
    <w:rsid w:val="00E25693"/>
    <w:rsid w:val="00E26A0C"/>
    <w:rsid w:val="00E30B5A"/>
    <w:rsid w:val="00E3123D"/>
    <w:rsid w:val="00E31461"/>
    <w:rsid w:val="00E31D43"/>
    <w:rsid w:val="00E32608"/>
    <w:rsid w:val="00E34188"/>
    <w:rsid w:val="00E344D9"/>
    <w:rsid w:val="00E34B6E"/>
    <w:rsid w:val="00E35559"/>
    <w:rsid w:val="00E3723A"/>
    <w:rsid w:val="00E37860"/>
    <w:rsid w:val="00E4010A"/>
    <w:rsid w:val="00E402D1"/>
    <w:rsid w:val="00E446F1"/>
    <w:rsid w:val="00E44968"/>
    <w:rsid w:val="00E45784"/>
    <w:rsid w:val="00E46886"/>
    <w:rsid w:val="00E47AEF"/>
    <w:rsid w:val="00E513AD"/>
    <w:rsid w:val="00E51CC9"/>
    <w:rsid w:val="00E53B75"/>
    <w:rsid w:val="00E54E3B"/>
    <w:rsid w:val="00E57565"/>
    <w:rsid w:val="00E62D9F"/>
    <w:rsid w:val="00E63838"/>
    <w:rsid w:val="00E64434"/>
    <w:rsid w:val="00E67C51"/>
    <w:rsid w:val="00E709E7"/>
    <w:rsid w:val="00E72EFC"/>
    <w:rsid w:val="00E73DC8"/>
    <w:rsid w:val="00E758EC"/>
    <w:rsid w:val="00E76361"/>
    <w:rsid w:val="00E77EF4"/>
    <w:rsid w:val="00E8234C"/>
    <w:rsid w:val="00E83AA9"/>
    <w:rsid w:val="00E85928"/>
    <w:rsid w:val="00E87822"/>
    <w:rsid w:val="00E90395"/>
    <w:rsid w:val="00E90E49"/>
    <w:rsid w:val="00E917F9"/>
    <w:rsid w:val="00E9291C"/>
    <w:rsid w:val="00E93FFE"/>
    <w:rsid w:val="00E94F8A"/>
    <w:rsid w:val="00E95CB5"/>
    <w:rsid w:val="00EA4C44"/>
    <w:rsid w:val="00EA7A41"/>
    <w:rsid w:val="00EB077B"/>
    <w:rsid w:val="00EB1291"/>
    <w:rsid w:val="00EB4EA2"/>
    <w:rsid w:val="00EC038D"/>
    <w:rsid w:val="00EC24D5"/>
    <w:rsid w:val="00EC27C6"/>
    <w:rsid w:val="00EC4207"/>
    <w:rsid w:val="00EC5653"/>
    <w:rsid w:val="00EC71CE"/>
    <w:rsid w:val="00ED1006"/>
    <w:rsid w:val="00EE0D68"/>
    <w:rsid w:val="00EE3C45"/>
    <w:rsid w:val="00EF18FE"/>
    <w:rsid w:val="00EF5787"/>
    <w:rsid w:val="00EF60D0"/>
    <w:rsid w:val="00EF6FC6"/>
    <w:rsid w:val="00F022E1"/>
    <w:rsid w:val="00F03380"/>
    <w:rsid w:val="00F044D8"/>
    <w:rsid w:val="00F0528D"/>
    <w:rsid w:val="00F06C67"/>
    <w:rsid w:val="00F06DFD"/>
    <w:rsid w:val="00F071D1"/>
    <w:rsid w:val="00F07533"/>
    <w:rsid w:val="00F10629"/>
    <w:rsid w:val="00F14F5F"/>
    <w:rsid w:val="00F15FA5"/>
    <w:rsid w:val="00F209B7"/>
    <w:rsid w:val="00F20F5C"/>
    <w:rsid w:val="00F2376F"/>
    <w:rsid w:val="00F243D8"/>
    <w:rsid w:val="00F24E37"/>
    <w:rsid w:val="00F30828"/>
    <w:rsid w:val="00F313D6"/>
    <w:rsid w:val="00F35FB0"/>
    <w:rsid w:val="00F40F0C"/>
    <w:rsid w:val="00F4766C"/>
    <w:rsid w:val="00F5060E"/>
    <w:rsid w:val="00F507D1"/>
    <w:rsid w:val="00F519CE"/>
    <w:rsid w:val="00F51ADA"/>
    <w:rsid w:val="00F55E97"/>
    <w:rsid w:val="00F5636F"/>
    <w:rsid w:val="00F56610"/>
    <w:rsid w:val="00F60203"/>
    <w:rsid w:val="00F607C5"/>
    <w:rsid w:val="00F60DEA"/>
    <w:rsid w:val="00F6302A"/>
    <w:rsid w:val="00F63657"/>
    <w:rsid w:val="00F63950"/>
    <w:rsid w:val="00F64C2B"/>
    <w:rsid w:val="00F651BE"/>
    <w:rsid w:val="00F66FB0"/>
    <w:rsid w:val="00F67F53"/>
    <w:rsid w:val="00F703BE"/>
    <w:rsid w:val="00F70BCA"/>
    <w:rsid w:val="00F71F69"/>
    <w:rsid w:val="00F72B72"/>
    <w:rsid w:val="00F73A5A"/>
    <w:rsid w:val="00F74BB9"/>
    <w:rsid w:val="00F75582"/>
    <w:rsid w:val="00F76EFA"/>
    <w:rsid w:val="00F804BE"/>
    <w:rsid w:val="00F817CE"/>
    <w:rsid w:val="00F83233"/>
    <w:rsid w:val="00F8456C"/>
    <w:rsid w:val="00F859D8"/>
    <w:rsid w:val="00F868F5"/>
    <w:rsid w:val="00F8703D"/>
    <w:rsid w:val="00F90165"/>
    <w:rsid w:val="00F9056A"/>
    <w:rsid w:val="00F90F8D"/>
    <w:rsid w:val="00F92782"/>
    <w:rsid w:val="00F93AA9"/>
    <w:rsid w:val="00F96985"/>
    <w:rsid w:val="00F97838"/>
    <w:rsid w:val="00FA2BB3"/>
    <w:rsid w:val="00FA3084"/>
    <w:rsid w:val="00FA5EB9"/>
    <w:rsid w:val="00FB4C80"/>
    <w:rsid w:val="00FB6383"/>
    <w:rsid w:val="00FB6A6A"/>
    <w:rsid w:val="00FC2BFC"/>
    <w:rsid w:val="00FC6F97"/>
    <w:rsid w:val="00FC7429"/>
    <w:rsid w:val="00FD07F6"/>
    <w:rsid w:val="00FD1EC8"/>
    <w:rsid w:val="00FD3FFE"/>
    <w:rsid w:val="00FD47ED"/>
    <w:rsid w:val="00FD74DB"/>
    <w:rsid w:val="00FD7660"/>
    <w:rsid w:val="00FE0655"/>
    <w:rsid w:val="00FE2365"/>
    <w:rsid w:val="00FE37D7"/>
    <w:rsid w:val="00FE4C7B"/>
    <w:rsid w:val="00FE7336"/>
    <w:rsid w:val="00FE76A1"/>
    <w:rsid w:val="00FE787C"/>
    <w:rsid w:val="00FF45A5"/>
    <w:rsid w:val="00FF5247"/>
    <w:rsid w:val="00FF5C91"/>
    <w:rsid w:val="00FF78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0105D58"/>
  <w15:chartTrackingRefBased/>
  <w15:docId w15:val="{7AD9ACDD-A676-4793-B895-D939A462B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qFormat="1"/>
    <w:lsdException w:name="Strong" w:uiPriority="22" w:qFormat="1"/>
    <w:lsdException w:name="Emphasis" w:qFormat="1"/>
    <w:lsdException w:name="Normal (Web)" w:uiPriority="99"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7DE1"/>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link w:val="TANChar"/>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목록 단락,リスト段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목록 단락 Char,リスト段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styleId="NormalWeb">
    <w:name w:val="Normal (Web)"/>
    <w:basedOn w:val="Normal"/>
    <w:uiPriority w:val="99"/>
    <w:unhideWhenUsed/>
    <w:qFormat/>
    <w:rsid w:val="004A2CFD"/>
    <w:pPr>
      <w:overflowPunct/>
      <w:autoSpaceDE/>
      <w:autoSpaceDN/>
      <w:adjustRightInd/>
      <w:spacing w:before="100" w:beforeAutospacing="1" w:after="100" w:afterAutospacing="1"/>
      <w:textAlignment w:val="auto"/>
    </w:pPr>
    <w:rPr>
      <w:sz w:val="24"/>
      <w:szCs w:val="24"/>
      <w:lang w:val="en-US" w:eastAsia="zh-TW"/>
    </w:rPr>
  </w:style>
  <w:style w:type="paragraph" w:customStyle="1" w:styleId="Doc-title">
    <w:name w:val="Doc-title"/>
    <w:basedOn w:val="Normal"/>
    <w:next w:val="Doc-text2"/>
    <w:link w:val="Doc-titleChar"/>
    <w:qFormat/>
    <w:rsid w:val="00246A7A"/>
    <w:pPr>
      <w:overflowPunct/>
      <w:autoSpaceDE/>
      <w:autoSpaceDN/>
      <w:adjustRightInd/>
      <w:spacing w:before="60" w:after="0"/>
      <w:ind w:left="1259" w:hanging="1259"/>
      <w:textAlignment w:val="auto"/>
    </w:pPr>
    <w:rPr>
      <w:rFonts w:ascii="Arial" w:hAnsi="Arial"/>
      <w:noProof/>
      <w:szCs w:val="24"/>
      <w:lang w:eastAsia="en-GB"/>
    </w:rPr>
  </w:style>
  <w:style w:type="character" w:customStyle="1" w:styleId="Doc-titleChar">
    <w:name w:val="Doc-title Char"/>
    <w:link w:val="Doc-title"/>
    <w:qFormat/>
    <w:rsid w:val="00246A7A"/>
    <w:rPr>
      <w:rFonts w:ascii="Arial" w:eastAsia="MS Mincho" w:hAnsi="Arial"/>
      <w:noProof/>
      <w:szCs w:val="24"/>
    </w:rPr>
  </w:style>
  <w:style w:type="paragraph" w:customStyle="1" w:styleId="Agreement">
    <w:name w:val="Agreement"/>
    <w:basedOn w:val="Normal"/>
    <w:next w:val="Doc-text2"/>
    <w:uiPriority w:val="99"/>
    <w:qFormat/>
    <w:rsid w:val="00246A7A"/>
    <w:pPr>
      <w:numPr>
        <w:numId w:val="32"/>
      </w:numPr>
      <w:overflowPunct/>
      <w:autoSpaceDE/>
      <w:autoSpaceDN/>
      <w:adjustRightInd/>
      <w:spacing w:before="60" w:after="0"/>
      <w:textAlignment w:val="auto"/>
    </w:pPr>
    <w:rPr>
      <w:rFonts w:ascii="Arial" w:hAnsi="Arial"/>
      <w:b/>
      <w:szCs w:val="24"/>
      <w:lang w:eastAsia="en-GB"/>
    </w:rPr>
  </w:style>
  <w:style w:type="paragraph" w:styleId="Revision">
    <w:name w:val="Revision"/>
    <w:hidden/>
    <w:uiPriority w:val="99"/>
    <w:semiHidden/>
    <w:rsid w:val="00B22532"/>
    <w:rPr>
      <w:rFonts w:ascii="Times New Roman" w:hAnsi="Times New Roman"/>
      <w:lang w:eastAsia="ja-JP"/>
    </w:rPr>
  </w:style>
  <w:style w:type="table" w:customStyle="1" w:styleId="TableGrid1">
    <w:name w:val="Table Grid1"/>
    <w:basedOn w:val="TableNormal"/>
    <w:next w:val="TableGrid"/>
    <w:uiPriority w:val="39"/>
    <w:rsid w:val="00520EDE"/>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qFormat/>
    <w:rsid w:val="006C4332"/>
    <w:rPr>
      <w:rFonts w:ascii="Arial" w:hAnsi="Arial"/>
      <w:sz w:val="18"/>
      <w:lang w:val="x-none" w:eastAsia="x-none"/>
    </w:rPr>
  </w:style>
  <w:style w:type="character" w:customStyle="1" w:styleId="UnresolvedMention2">
    <w:name w:val="Unresolved Mention2"/>
    <w:basedOn w:val="DefaultParagraphFont"/>
    <w:uiPriority w:val="99"/>
    <w:semiHidden/>
    <w:unhideWhenUsed/>
    <w:rsid w:val="00787D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175758">
      <w:bodyDiv w:val="1"/>
      <w:marLeft w:val="0"/>
      <w:marRight w:val="0"/>
      <w:marTop w:val="0"/>
      <w:marBottom w:val="0"/>
      <w:divBdr>
        <w:top w:val="none" w:sz="0" w:space="0" w:color="auto"/>
        <w:left w:val="none" w:sz="0" w:space="0" w:color="auto"/>
        <w:bottom w:val="none" w:sz="0" w:space="0" w:color="auto"/>
        <w:right w:val="none" w:sz="0" w:space="0" w:color="auto"/>
      </w:divBdr>
    </w:div>
    <w:div w:id="247353184">
      <w:bodyDiv w:val="1"/>
      <w:marLeft w:val="0"/>
      <w:marRight w:val="0"/>
      <w:marTop w:val="0"/>
      <w:marBottom w:val="0"/>
      <w:divBdr>
        <w:top w:val="none" w:sz="0" w:space="0" w:color="auto"/>
        <w:left w:val="none" w:sz="0" w:space="0" w:color="auto"/>
        <w:bottom w:val="none" w:sz="0" w:space="0" w:color="auto"/>
        <w:right w:val="none" w:sz="0" w:space="0" w:color="auto"/>
      </w:divBdr>
    </w:div>
    <w:div w:id="488715865">
      <w:bodyDiv w:val="1"/>
      <w:marLeft w:val="0"/>
      <w:marRight w:val="0"/>
      <w:marTop w:val="0"/>
      <w:marBottom w:val="0"/>
      <w:divBdr>
        <w:top w:val="none" w:sz="0" w:space="0" w:color="auto"/>
        <w:left w:val="none" w:sz="0" w:space="0" w:color="auto"/>
        <w:bottom w:val="none" w:sz="0" w:space="0" w:color="auto"/>
        <w:right w:val="none" w:sz="0" w:space="0" w:color="auto"/>
      </w:divBdr>
    </w:div>
    <w:div w:id="580718559">
      <w:bodyDiv w:val="1"/>
      <w:marLeft w:val="0"/>
      <w:marRight w:val="0"/>
      <w:marTop w:val="0"/>
      <w:marBottom w:val="0"/>
      <w:divBdr>
        <w:top w:val="none" w:sz="0" w:space="0" w:color="auto"/>
        <w:left w:val="none" w:sz="0" w:space="0" w:color="auto"/>
        <w:bottom w:val="none" w:sz="0" w:space="0" w:color="auto"/>
        <w:right w:val="none" w:sz="0" w:space="0" w:color="auto"/>
      </w:divBdr>
    </w:div>
    <w:div w:id="656614789">
      <w:bodyDiv w:val="1"/>
      <w:marLeft w:val="0"/>
      <w:marRight w:val="0"/>
      <w:marTop w:val="0"/>
      <w:marBottom w:val="0"/>
      <w:divBdr>
        <w:top w:val="none" w:sz="0" w:space="0" w:color="auto"/>
        <w:left w:val="none" w:sz="0" w:space="0" w:color="auto"/>
        <w:bottom w:val="none" w:sz="0" w:space="0" w:color="auto"/>
        <w:right w:val="none" w:sz="0" w:space="0" w:color="auto"/>
      </w:divBdr>
    </w:div>
    <w:div w:id="1312711042">
      <w:bodyDiv w:val="1"/>
      <w:marLeft w:val="0"/>
      <w:marRight w:val="0"/>
      <w:marTop w:val="0"/>
      <w:marBottom w:val="0"/>
      <w:divBdr>
        <w:top w:val="none" w:sz="0" w:space="0" w:color="auto"/>
        <w:left w:val="none" w:sz="0" w:space="0" w:color="auto"/>
        <w:bottom w:val="none" w:sz="0" w:space="0" w:color="auto"/>
        <w:right w:val="none" w:sz="0" w:space="0" w:color="auto"/>
      </w:divBdr>
    </w:div>
    <w:div w:id="1313022451">
      <w:bodyDiv w:val="1"/>
      <w:marLeft w:val="0"/>
      <w:marRight w:val="0"/>
      <w:marTop w:val="0"/>
      <w:marBottom w:val="0"/>
      <w:divBdr>
        <w:top w:val="none" w:sz="0" w:space="0" w:color="auto"/>
        <w:left w:val="none" w:sz="0" w:space="0" w:color="auto"/>
        <w:bottom w:val="none" w:sz="0" w:space="0" w:color="auto"/>
        <w:right w:val="none" w:sz="0" w:space="0" w:color="auto"/>
      </w:divBdr>
    </w:div>
    <w:div w:id="1400248996">
      <w:bodyDiv w:val="1"/>
      <w:marLeft w:val="0"/>
      <w:marRight w:val="0"/>
      <w:marTop w:val="0"/>
      <w:marBottom w:val="0"/>
      <w:divBdr>
        <w:top w:val="none" w:sz="0" w:space="0" w:color="auto"/>
        <w:left w:val="none" w:sz="0" w:space="0" w:color="auto"/>
        <w:bottom w:val="none" w:sz="0" w:space="0" w:color="auto"/>
        <w:right w:val="none" w:sz="0" w:space="0" w:color="auto"/>
      </w:divBdr>
    </w:div>
    <w:div w:id="1411736932">
      <w:bodyDiv w:val="1"/>
      <w:marLeft w:val="0"/>
      <w:marRight w:val="0"/>
      <w:marTop w:val="0"/>
      <w:marBottom w:val="0"/>
      <w:divBdr>
        <w:top w:val="none" w:sz="0" w:space="0" w:color="auto"/>
        <w:left w:val="none" w:sz="0" w:space="0" w:color="auto"/>
        <w:bottom w:val="none" w:sz="0" w:space="0" w:color="auto"/>
        <w:right w:val="none" w:sz="0" w:space="0" w:color="auto"/>
      </w:divBdr>
    </w:div>
    <w:div w:id="1577859575">
      <w:bodyDiv w:val="1"/>
      <w:marLeft w:val="0"/>
      <w:marRight w:val="0"/>
      <w:marTop w:val="0"/>
      <w:marBottom w:val="0"/>
      <w:divBdr>
        <w:top w:val="none" w:sz="0" w:space="0" w:color="auto"/>
        <w:left w:val="none" w:sz="0" w:space="0" w:color="auto"/>
        <w:bottom w:val="none" w:sz="0" w:space="0" w:color="auto"/>
        <w:right w:val="none" w:sz="0" w:space="0" w:color="auto"/>
      </w:divBdr>
    </w:div>
    <w:div w:id="1608805995">
      <w:bodyDiv w:val="1"/>
      <w:marLeft w:val="0"/>
      <w:marRight w:val="0"/>
      <w:marTop w:val="0"/>
      <w:marBottom w:val="0"/>
      <w:divBdr>
        <w:top w:val="none" w:sz="0" w:space="0" w:color="auto"/>
        <w:left w:val="none" w:sz="0" w:space="0" w:color="auto"/>
        <w:bottom w:val="none" w:sz="0" w:space="0" w:color="auto"/>
        <w:right w:val="none" w:sz="0" w:space="0" w:color="auto"/>
      </w:divBdr>
    </w:div>
    <w:div w:id="1921256303">
      <w:bodyDiv w:val="1"/>
      <w:marLeft w:val="0"/>
      <w:marRight w:val="0"/>
      <w:marTop w:val="0"/>
      <w:marBottom w:val="0"/>
      <w:divBdr>
        <w:top w:val="none" w:sz="0" w:space="0" w:color="auto"/>
        <w:left w:val="none" w:sz="0" w:space="0" w:color="auto"/>
        <w:bottom w:val="none" w:sz="0" w:space="0" w:color="auto"/>
        <w:right w:val="none" w:sz="0" w:space="0" w:color="auto"/>
      </w:divBdr>
    </w:div>
    <w:div w:id="1938443012">
      <w:bodyDiv w:val="1"/>
      <w:marLeft w:val="0"/>
      <w:marRight w:val="0"/>
      <w:marTop w:val="0"/>
      <w:marBottom w:val="0"/>
      <w:divBdr>
        <w:top w:val="none" w:sz="0" w:space="0" w:color="auto"/>
        <w:left w:val="none" w:sz="0" w:space="0" w:color="auto"/>
        <w:bottom w:val="none" w:sz="0" w:space="0" w:color="auto"/>
        <w:right w:val="none" w:sz="0" w:space="0" w:color="auto"/>
      </w:divBdr>
    </w:div>
    <w:div w:id="2047173012">
      <w:bodyDiv w:val="1"/>
      <w:marLeft w:val="0"/>
      <w:marRight w:val="0"/>
      <w:marTop w:val="0"/>
      <w:marBottom w:val="0"/>
      <w:divBdr>
        <w:top w:val="none" w:sz="0" w:space="0" w:color="auto"/>
        <w:left w:val="none" w:sz="0" w:space="0" w:color="auto"/>
        <w:bottom w:val="none" w:sz="0" w:space="0" w:color="auto"/>
        <w:right w:val="none" w:sz="0" w:space="0" w:color="auto"/>
      </w:divBdr>
      <w:divsChild>
        <w:div w:id="1660689410">
          <w:marLeft w:val="0"/>
          <w:marRight w:val="0"/>
          <w:marTop w:val="0"/>
          <w:marBottom w:val="0"/>
          <w:divBdr>
            <w:top w:val="none" w:sz="0" w:space="0" w:color="auto"/>
            <w:left w:val="none" w:sz="0" w:space="0" w:color="auto"/>
            <w:bottom w:val="none" w:sz="0" w:space="0" w:color="auto"/>
            <w:right w:val="none" w:sz="0" w:space="0" w:color="auto"/>
          </w:divBdr>
        </w:div>
      </w:divsChild>
    </w:div>
    <w:div w:id="2139494609">
      <w:bodyDiv w:val="1"/>
      <w:marLeft w:val="0"/>
      <w:marRight w:val="0"/>
      <w:marTop w:val="0"/>
      <w:marBottom w:val="0"/>
      <w:divBdr>
        <w:top w:val="none" w:sz="0" w:space="0" w:color="auto"/>
        <w:left w:val="none" w:sz="0" w:space="0" w:color="auto"/>
        <w:bottom w:val="none" w:sz="0" w:space="0" w:color="auto"/>
        <w:right w:val="none" w:sz="0" w:space="0" w:color="auto"/>
      </w:divBdr>
      <w:divsChild>
        <w:div w:id="2052148059">
          <w:marLeft w:val="0"/>
          <w:marRight w:val="0"/>
          <w:marTop w:val="0"/>
          <w:marBottom w:val="0"/>
          <w:divBdr>
            <w:top w:val="none" w:sz="0" w:space="0" w:color="auto"/>
            <w:left w:val="none" w:sz="0" w:space="0" w:color="auto"/>
            <w:bottom w:val="none" w:sz="0" w:space="0" w:color="auto"/>
            <w:right w:val="none" w:sz="0" w:space="0" w:color="auto"/>
          </w:divBdr>
          <w:divsChild>
            <w:div w:id="102479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TSG_RAN//TSGR_93e/Docs//RP-212445.zip" TargetMode="External"/><Relationship Id="rId18" Type="http://schemas.openxmlformats.org/officeDocument/2006/relationships/hyperlink" Target="http://www.3gpp.org/ftp/tsg_ran/TSG_RAN//TSGR_93e/Docs//RP-212513.zip" TargetMode="External"/><Relationship Id="rId26" Type="http://schemas.openxmlformats.org/officeDocument/2006/relationships/hyperlink" Target="http://www.3gpp.org/ftp/tsg_ran/TSG_RAN//TSGR_93e/Docs//RP-212305.zip" TargetMode="External"/><Relationship Id="rId39" Type="http://schemas.openxmlformats.org/officeDocument/2006/relationships/hyperlink" Target="https://www.3gpp.org/ftp/tsg_ran/TSG_RAN/TSGR_93e/Inbox/Drafts/%5B93e-30-band-n77%5D/Final%20Round/draft%20CRs" TargetMode="External"/><Relationship Id="rId21" Type="http://schemas.openxmlformats.org/officeDocument/2006/relationships/hyperlink" Target="http://www.3gpp.org/ftp/tsg_ran/TSG_RAN//TSGR_93e/Docs//RP-212516.zip" TargetMode="External"/><Relationship Id="rId34" Type="http://schemas.openxmlformats.org/officeDocument/2006/relationships/hyperlink" Target="https://www.3gpp.org/ftp/tsg_ran/TSG_RAN/TSGR_93e/Inbox/Drafts/%5B93e-30-band-n77%5D/Intermediate%20Round/draft%20CRs"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3gpp.org/ftp/tsg_ran/TSG_RAN//TSGR_93e/Docs//RP-212204.zip" TargetMode="External"/><Relationship Id="rId29" Type="http://schemas.openxmlformats.org/officeDocument/2006/relationships/hyperlink" Target="http://www.3gpp.org/ftp/tsg_ran/TSG_RAN//TSGR_93e/Docs//RP-21251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TSG_RAN//TSGR_93e/Docs//RP-212305.zip" TargetMode="External"/><Relationship Id="rId32" Type="http://schemas.openxmlformats.org/officeDocument/2006/relationships/hyperlink" Target="http://www.3gpp.org/ftp/tsg_ran/TSG_RAN//TSGR_93e/Docs//RP-212518.zip" TargetMode="External"/><Relationship Id="rId37" Type="http://schemas.openxmlformats.org/officeDocument/2006/relationships/hyperlink" Target="https://www.3gpp.org/ftp/tsg_ran/TSG_RAN/TSGR_93e/Inbox/Drafts/%5B93e-30-band-n77%5D/Intermediate%20Round/draft%20CRs/38101-1_CR0926r2_(Rel-16)_RP-21xxxx%20-%20Introduction%20of%20extended%20range%20and%20NS-value%20for%20n77_v01_Apple.docx" TargetMode="External"/><Relationship Id="rId40" Type="http://schemas.openxmlformats.org/officeDocument/2006/relationships/hyperlink" Target="https://www.3gpp.org/ftp/tsg_ran/TSG_RAN/TSGR_93e/Inbox/Drafts/%5B93e-30-band-n77%5D/Final%20Round/draft%20CRs" TargetMode="External"/><Relationship Id="rId45"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3gpp.org/ftp/tsg_ran/TSG_RAN//TSGR_93e/Docs//RP-212169.zip" TargetMode="External"/><Relationship Id="rId23" Type="http://schemas.openxmlformats.org/officeDocument/2006/relationships/hyperlink" Target="http://www.3gpp.org/ftp/tsg_ran/TSG_RAN//TSGR_93e/Docs//RP-212518.zip" TargetMode="External"/><Relationship Id="rId28" Type="http://schemas.openxmlformats.org/officeDocument/2006/relationships/hyperlink" Target="http://www.3gpp.org/ftp/tsg_ran/TSG_RAN//TSGR_93e/Docs//RP-212514.zip" TargetMode="External"/><Relationship Id="rId36" Type="http://schemas.openxmlformats.org/officeDocument/2006/relationships/hyperlink" Target="https://www.3gpp.org/ftp/tsg_ran/TSG_RAN/TSGR_93e/Inbox/Drafts/%5B93e-30-band-n77%5D/Intermediate%20Round/draft%20CRs" TargetMode="External"/><Relationship Id="rId10" Type="http://schemas.openxmlformats.org/officeDocument/2006/relationships/footnotes" Target="footnotes.xml"/><Relationship Id="rId19" Type="http://schemas.openxmlformats.org/officeDocument/2006/relationships/hyperlink" Target="http://www.3gpp.org/ftp/tsg_ran/TSG_RAN//TSGR_93e/Docs//RP-212514.zip" TargetMode="External"/><Relationship Id="rId31" Type="http://schemas.openxmlformats.org/officeDocument/2006/relationships/hyperlink" Target="http://www.3gpp.org/ftp/tsg_ran/TSG_RAN//TSGR_93e/Docs//RP-212517.zip"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TSG_RAN//TSGR_93e/Docs//RP-211887.zip" TargetMode="External"/><Relationship Id="rId22" Type="http://schemas.openxmlformats.org/officeDocument/2006/relationships/hyperlink" Target="http://www.3gpp.org/ftp/tsg_ran/TSG_RAN//TSGR_93e/Docs//RP-212517.zip" TargetMode="External"/><Relationship Id="rId27" Type="http://schemas.openxmlformats.org/officeDocument/2006/relationships/hyperlink" Target="http://www.3gpp.org/ftp/tsg_ran/TSG_RAN//TSGR_93e/Docs//RP-212305.zip" TargetMode="External"/><Relationship Id="rId30" Type="http://schemas.openxmlformats.org/officeDocument/2006/relationships/hyperlink" Target="http://www.3gpp.org/ftp/tsg_ran/TSG_RAN//TSGR_93e/Docs//RP-212516.zip" TargetMode="External"/><Relationship Id="rId35" Type="http://schemas.openxmlformats.org/officeDocument/2006/relationships/image" Target="media/image1.png"/><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3gpp.org/ftp/tsg_ran/TSG_RAN//TSGR_93e/Docs//RP-211671.zip" TargetMode="External"/><Relationship Id="rId17" Type="http://schemas.openxmlformats.org/officeDocument/2006/relationships/hyperlink" Target="http://www.3gpp.org/ftp/tsg_ran/TSG_RAN//TSGR_93e/Docs//RP-211815.zip" TargetMode="External"/><Relationship Id="rId25" Type="http://schemas.openxmlformats.org/officeDocument/2006/relationships/hyperlink" Target="http://www.3gpp.org/ftp/tsg_ran/TSG_RAN//TSGR_93e/Docs//RP-211671.zip" TargetMode="External"/><Relationship Id="rId33" Type="http://schemas.openxmlformats.org/officeDocument/2006/relationships/hyperlink" Target="https://www.3gpp.org/ftp/tsg_ran/TSG_RAN/TSGR_93e/Inbox/Drafts/%5B93e-30-band-n77%5D/Intermediate%20Round/draft%20CRs" TargetMode="External"/><Relationship Id="rId38" Type="http://schemas.openxmlformats.org/officeDocument/2006/relationships/hyperlink" Target="https://www.3gpp.org/ftp/tsg_ran/TSG_RAN/TSGR_93e/Inbox/Drafts/%5B93e-30-band-n77%5D/Intermediate%20Round/draft%20CRs/38101-1_CR0926r2_(Rel-16)_RP-21xxxx%20-%20Introduction%20of%20extended%20range%20and%20NS-value%20for%20n77_v02_TMUS2.docx" TargetMode="External"/><Relationship Id="rId46" Type="http://schemas.openxmlformats.org/officeDocument/2006/relationships/footer" Target="footer3.xml"/><Relationship Id="rId20" Type="http://schemas.openxmlformats.org/officeDocument/2006/relationships/hyperlink" Target="http://www.3gpp.org/ftp/tsg_ran/TSG_RAN//TSGR_93e/Docs//RP-212515.zip" TargetMode="External"/><Relationship Id="rId4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4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8f2c06f6-5083-4159-babb-c09886256be4" ContentTypeId="0x010100C8FEDC68C5CBFF4FAB1E98E42BEBE691" PreviousValue="false"/>
</file>

<file path=customXml/item3.xml><?xml version="1.0" encoding="utf-8"?>
<ct:contentTypeSchema xmlns:ct="http://schemas.microsoft.com/office/2006/metadata/contentType" xmlns:ma="http://schemas.microsoft.com/office/2006/metadata/properties/metaAttributes" ct:_="" ma:_="" ma:contentTypeName="TMO Document" ma:contentTypeID="0x010100C8FEDC68C5CBFF4FAB1E98E42BEBE691009EDCF4C1CD1C8342BB0028EBA4D00F53" ma:contentTypeVersion="9" ma:contentTypeDescription="This is the document type for TMO to include the TMO Data Classification." ma:contentTypeScope="" ma:versionID="e7f878701f30e69c201a2dc656a70433">
  <xsd:schema xmlns:xsd="http://www.w3.org/2001/XMLSchema" xmlns:xs="http://www.w3.org/2001/XMLSchema" xmlns:p="http://schemas.microsoft.com/office/2006/metadata/properties" xmlns:ns2="a7fe3146-0989-4592-9721-540c467698fa" targetNamespace="http://schemas.microsoft.com/office/2006/metadata/properties" ma:root="true" ma:fieldsID="23a3aaa5f9e3e6cb399e2108c1467b37" ns2:_="">
    <xsd:import namespace="a7fe3146-0989-4592-9721-540c467698fa"/>
    <xsd:element name="properties">
      <xsd:complexType>
        <xsd:sequence>
          <xsd:element name="documentManagement">
            <xsd:complexType>
              <xsd:all>
                <xsd:element ref="ns2:de1f76f3127841d3b0446efdf5532abf" minOccurs="0"/>
                <xsd:element ref="ns2:TaxCatchAll" minOccurs="0"/>
                <xsd:element ref="ns2:TaxCatchAllLabel" minOccurs="0"/>
                <xsd:element ref="ns2:m11e907e0cc44baaadb3e4ec52b78d5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fe3146-0989-4592-9721-540c467698fa" elementFormDefault="qualified">
    <xsd:import namespace="http://schemas.microsoft.com/office/2006/documentManagement/types"/>
    <xsd:import namespace="http://schemas.microsoft.com/office/infopath/2007/PartnerControls"/>
    <xsd:element name="de1f76f3127841d3b0446efdf5532abf" ma:index="8" nillable="true" ma:taxonomy="true" ma:internalName="de1f76f3127841d3b0446efdf5532abf" ma:taxonomyFieldName="Classification" ma:displayName="Classification" ma:default="" ma:fieldId="{de1f76f3-1278-41d3-b044-6efdf5532abf}" ma:sspId="8f2c06f6-5083-4159-babb-c09886256be4" ma:termSetId="fb2678ef-5c3f-4c15-87d4-3d10819b4989"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6d01644-b42d-4fef-872f-207e5f28df5f}" ma:internalName="TaxCatchAll" ma:showField="CatchAllData" ma:web="b44b418b-b86a-4167-aef5-b5b8c558863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6d01644-b42d-4fef-872f-207e5f28df5f}" ma:internalName="TaxCatchAllLabel" ma:readOnly="true" ma:showField="CatchAllDataLabel" ma:web="b44b418b-b86a-4167-aef5-b5b8c558863b">
      <xsd:complexType>
        <xsd:complexContent>
          <xsd:extension base="dms:MultiChoiceLookup">
            <xsd:sequence>
              <xsd:element name="Value" type="dms:Lookup" maxOccurs="unbounded" minOccurs="0" nillable="true"/>
            </xsd:sequence>
          </xsd:extension>
        </xsd:complexContent>
      </xsd:complexType>
    </xsd:element>
    <xsd:element name="m11e907e0cc44baaadb3e4ec52b78d5c" ma:index="12" nillable="true" ma:taxonomy="true" ma:internalName="m11e907e0cc44baaadb3e4ec52b78d5c" ma:taxonomyFieldName="Organization" ma:displayName="Organization" ma:default="" ma:fieldId="{611e907e-0cc4-4baa-adb3-e4ec52b78d5c}" ma:sspId="8f2c06f6-5083-4159-babb-c09886256be4" ma:termSetId="c0582d0a-a624-4c9e-9113-d5231e294f2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a7fe3146-0989-4592-9721-540c467698fa">
      <Value>60</Value>
      <Value>65</Value>
      <Value>64</Value>
    </TaxCatchAll>
    <m11e907e0cc44baaadb3e4ec52b78d5c xmlns="a7fe3146-0989-4592-9721-540c467698fa">
      <Terms xmlns="http://schemas.microsoft.com/office/infopath/2007/PartnerControls"/>
    </m11e907e0cc44baaadb3e4ec52b78d5c>
    <de1f76f3127841d3b0446efdf5532abf xmlns="a7fe3146-0989-4592-9721-540c467698fa">
      <Terms xmlns="http://schemas.microsoft.com/office/infopath/2007/PartnerControls"/>
    </de1f76f3127841d3b0446efdf5532abf>
  </documentManagement>
</p:properties>
</file>

<file path=customXml/itemProps1.xml><?xml version="1.0" encoding="utf-8"?>
<ds:datastoreItem xmlns:ds="http://schemas.openxmlformats.org/officeDocument/2006/customXml" ds:itemID="{F2F4802B-842E-4E54-B396-829A5220CDC4}">
  <ds:schemaRefs>
    <ds:schemaRef ds:uri="http://schemas.openxmlformats.org/officeDocument/2006/bibliography"/>
  </ds:schemaRefs>
</ds:datastoreItem>
</file>

<file path=customXml/itemProps2.xml><?xml version="1.0" encoding="utf-8"?>
<ds:datastoreItem xmlns:ds="http://schemas.openxmlformats.org/officeDocument/2006/customXml" ds:itemID="{649C36FB-D553-43A9-AFAE-E2127447A8C8}">
  <ds:schemaRefs>
    <ds:schemaRef ds:uri="Microsoft.SharePoint.Taxonomy.ContentTypeSync"/>
  </ds:schemaRefs>
</ds:datastoreItem>
</file>

<file path=customXml/itemProps3.xml><?xml version="1.0" encoding="utf-8"?>
<ds:datastoreItem xmlns:ds="http://schemas.openxmlformats.org/officeDocument/2006/customXml" ds:itemID="{3ACAB5F1-4A9D-44B5-8357-01B936AEE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fe3146-0989-4592-9721-540c46769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a7fe3146-0989-4592-9721-540c467698fa"/>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47</TotalTime>
  <Pages>11</Pages>
  <Words>4400</Words>
  <Characters>24490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28833</CharactersWithSpaces>
  <SharedDoc>false</SharedDoc>
  <HyperlinkBase/>
  <HLinks>
    <vt:vector size="144" baseType="variant">
      <vt:variant>
        <vt:i4>3735581</vt:i4>
      </vt:variant>
      <vt:variant>
        <vt:i4>69</vt:i4>
      </vt:variant>
      <vt:variant>
        <vt:i4>0</vt:i4>
      </vt:variant>
      <vt:variant>
        <vt:i4>5</vt:i4>
      </vt:variant>
      <vt:variant>
        <vt:lpwstr>https://www.3gpp.org/ftp/tsg_ran/TSG_RAN/TSGR_93e/Inbox/Drafts/%5B93e-30-band-n77%5D/Intermediate Round/draft CRs</vt:lpwstr>
      </vt:variant>
      <vt:variant>
        <vt:lpwstr/>
      </vt:variant>
      <vt:variant>
        <vt:i4>3735581</vt:i4>
      </vt:variant>
      <vt:variant>
        <vt:i4>66</vt:i4>
      </vt:variant>
      <vt:variant>
        <vt:i4>0</vt:i4>
      </vt:variant>
      <vt:variant>
        <vt:i4>5</vt:i4>
      </vt:variant>
      <vt:variant>
        <vt:lpwstr>https://www.3gpp.org/ftp/tsg_ran/TSG_RAN/TSGR_93e/Inbox/Drafts/%5B93e-30-band-n77%5D/Intermediate Round/draft CRs</vt:lpwstr>
      </vt:variant>
      <vt:variant>
        <vt:lpwstr/>
      </vt:variant>
      <vt:variant>
        <vt:i4>2424858</vt:i4>
      </vt:variant>
      <vt:variant>
        <vt:i4>63</vt:i4>
      </vt:variant>
      <vt:variant>
        <vt:i4>0</vt:i4>
      </vt:variant>
      <vt:variant>
        <vt:i4>5</vt:i4>
      </vt:variant>
      <vt:variant>
        <vt:lpwstr>http://www.3gpp.org/ftp/tsg_ran/TSG_RAN//TSGR_93e/Docs//RP-212518.zip</vt:lpwstr>
      </vt:variant>
      <vt:variant>
        <vt:lpwstr/>
      </vt:variant>
      <vt:variant>
        <vt:i4>2424853</vt:i4>
      </vt:variant>
      <vt:variant>
        <vt:i4>60</vt:i4>
      </vt:variant>
      <vt:variant>
        <vt:i4>0</vt:i4>
      </vt:variant>
      <vt:variant>
        <vt:i4>5</vt:i4>
      </vt:variant>
      <vt:variant>
        <vt:lpwstr>http://www.3gpp.org/ftp/tsg_ran/TSG_RAN//TSGR_93e/Docs//RP-212517.zip</vt:lpwstr>
      </vt:variant>
      <vt:variant>
        <vt:lpwstr/>
      </vt:variant>
      <vt:variant>
        <vt:i4>2424852</vt:i4>
      </vt:variant>
      <vt:variant>
        <vt:i4>57</vt:i4>
      </vt:variant>
      <vt:variant>
        <vt:i4>0</vt:i4>
      </vt:variant>
      <vt:variant>
        <vt:i4>5</vt:i4>
      </vt:variant>
      <vt:variant>
        <vt:lpwstr>http://www.3gpp.org/ftp/tsg_ran/TSG_RAN//TSGR_93e/Docs//RP-212516.zip</vt:lpwstr>
      </vt:variant>
      <vt:variant>
        <vt:lpwstr/>
      </vt:variant>
      <vt:variant>
        <vt:i4>2424855</vt:i4>
      </vt:variant>
      <vt:variant>
        <vt:i4>54</vt:i4>
      </vt:variant>
      <vt:variant>
        <vt:i4>0</vt:i4>
      </vt:variant>
      <vt:variant>
        <vt:i4>5</vt:i4>
      </vt:variant>
      <vt:variant>
        <vt:lpwstr>http://www.3gpp.org/ftp/tsg_ran/TSG_RAN//TSGR_93e/Docs//RP-212515.zip</vt:lpwstr>
      </vt:variant>
      <vt:variant>
        <vt:lpwstr/>
      </vt:variant>
      <vt:variant>
        <vt:i4>2424854</vt:i4>
      </vt:variant>
      <vt:variant>
        <vt:i4>51</vt:i4>
      </vt:variant>
      <vt:variant>
        <vt:i4>0</vt:i4>
      </vt:variant>
      <vt:variant>
        <vt:i4>5</vt:i4>
      </vt:variant>
      <vt:variant>
        <vt:lpwstr>http://www.3gpp.org/ftp/tsg_ran/TSG_RAN//TSGR_93e/Docs//RP-212514.zip</vt:lpwstr>
      </vt:variant>
      <vt:variant>
        <vt:lpwstr/>
      </vt:variant>
      <vt:variant>
        <vt:i4>2424849</vt:i4>
      </vt:variant>
      <vt:variant>
        <vt:i4>48</vt:i4>
      </vt:variant>
      <vt:variant>
        <vt:i4>0</vt:i4>
      </vt:variant>
      <vt:variant>
        <vt:i4>5</vt:i4>
      </vt:variant>
      <vt:variant>
        <vt:lpwstr>http://www.3gpp.org/ftp/tsg_ran/TSG_RAN//TSGR_93e/Docs//RP-212513.zip</vt:lpwstr>
      </vt:variant>
      <vt:variant>
        <vt:lpwstr/>
      </vt:variant>
      <vt:variant>
        <vt:i4>2359313</vt:i4>
      </vt:variant>
      <vt:variant>
        <vt:i4>45</vt:i4>
      </vt:variant>
      <vt:variant>
        <vt:i4>0</vt:i4>
      </vt:variant>
      <vt:variant>
        <vt:i4>5</vt:i4>
      </vt:variant>
      <vt:variant>
        <vt:lpwstr>http://www.3gpp.org/ftp/tsg_ran/TSG_RAN//TSGR_93e/Docs//RP-212305.zip</vt:lpwstr>
      </vt:variant>
      <vt:variant>
        <vt:lpwstr/>
      </vt:variant>
      <vt:variant>
        <vt:i4>2359313</vt:i4>
      </vt:variant>
      <vt:variant>
        <vt:i4>42</vt:i4>
      </vt:variant>
      <vt:variant>
        <vt:i4>0</vt:i4>
      </vt:variant>
      <vt:variant>
        <vt:i4>5</vt:i4>
      </vt:variant>
      <vt:variant>
        <vt:lpwstr>http://www.3gpp.org/ftp/tsg_ran/TSG_RAN//TSGR_93e/Docs//RP-212305.zip</vt:lpwstr>
      </vt:variant>
      <vt:variant>
        <vt:lpwstr/>
      </vt:variant>
      <vt:variant>
        <vt:i4>2097168</vt:i4>
      </vt:variant>
      <vt:variant>
        <vt:i4>39</vt:i4>
      </vt:variant>
      <vt:variant>
        <vt:i4>0</vt:i4>
      </vt:variant>
      <vt:variant>
        <vt:i4>5</vt:i4>
      </vt:variant>
      <vt:variant>
        <vt:lpwstr>http://www.3gpp.org/ftp/tsg_ran/TSG_RAN//TSGR_93e/Docs//RP-211671.zip</vt:lpwstr>
      </vt:variant>
      <vt:variant>
        <vt:lpwstr/>
      </vt:variant>
      <vt:variant>
        <vt:i4>2359313</vt:i4>
      </vt:variant>
      <vt:variant>
        <vt:i4>36</vt:i4>
      </vt:variant>
      <vt:variant>
        <vt:i4>0</vt:i4>
      </vt:variant>
      <vt:variant>
        <vt:i4>5</vt:i4>
      </vt:variant>
      <vt:variant>
        <vt:lpwstr>http://www.3gpp.org/ftp/tsg_ran/TSG_RAN//TSGR_93e/Docs//RP-212305.zip</vt:lpwstr>
      </vt:variant>
      <vt:variant>
        <vt:lpwstr/>
      </vt:variant>
      <vt:variant>
        <vt:i4>2424858</vt:i4>
      </vt:variant>
      <vt:variant>
        <vt:i4>33</vt:i4>
      </vt:variant>
      <vt:variant>
        <vt:i4>0</vt:i4>
      </vt:variant>
      <vt:variant>
        <vt:i4>5</vt:i4>
      </vt:variant>
      <vt:variant>
        <vt:lpwstr>http://www.3gpp.org/ftp/tsg_ran/TSG_RAN//TSGR_93e/Docs//RP-212518.zip</vt:lpwstr>
      </vt:variant>
      <vt:variant>
        <vt:lpwstr/>
      </vt:variant>
      <vt:variant>
        <vt:i4>2424853</vt:i4>
      </vt:variant>
      <vt:variant>
        <vt:i4>30</vt:i4>
      </vt:variant>
      <vt:variant>
        <vt:i4>0</vt:i4>
      </vt:variant>
      <vt:variant>
        <vt:i4>5</vt:i4>
      </vt:variant>
      <vt:variant>
        <vt:lpwstr>http://www.3gpp.org/ftp/tsg_ran/TSG_RAN//TSGR_93e/Docs//RP-212517.zip</vt:lpwstr>
      </vt:variant>
      <vt:variant>
        <vt:lpwstr/>
      </vt:variant>
      <vt:variant>
        <vt:i4>2424852</vt:i4>
      </vt:variant>
      <vt:variant>
        <vt:i4>27</vt:i4>
      </vt:variant>
      <vt:variant>
        <vt:i4>0</vt:i4>
      </vt:variant>
      <vt:variant>
        <vt:i4>5</vt:i4>
      </vt:variant>
      <vt:variant>
        <vt:lpwstr>http://www.3gpp.org/ftp/tsg_ran/TSG_RAN//TSGR_93e/Docs//RP-212516.zip</vt:lpwstr>
      </vt:variant>
      <vt:variant>
        <vt:lpwstr/>
      </vt:variant>
      <vt:variant>
        <vt:i4>2424855</vt:i4>
      </vt:variant>
      <vt:variant>
        <vt:i4>24</vt:i4>
      </vt:variant>
      <vt:variant>
        <vt:i4>0</vt:i4>
      </vt:variant>
      <vt:variant>
        <vt:i4>5</vt:i4>
      </vt:variant>
      <vt:variant>
        <vt:lpwstr>http://www.3gpp.org/ftp/tsg_ran/TSG_RAN//TSGR_93e/Docs//RP-212515.zip</vt:lpwstr>
      </vt:variant>
      <vt:variant>
        <vt:lpwstr/>
      </vt:variant>
      <vt:variant>
        <vt:i4>2424854</vt:i4>
      </vt:variant>
      <vt:variant>
        <vt:i4>21</vt:i4>
      </vt:variant>
      <vt:variant>
        <vt:i4>0</vt:i4>
      </vt:variant>
      <vt:variant>
        <vt:i4>5</vt:i4>
      </vt:variant>
      <vt:variant>
        <vt:lpwstr>http://www.3gpp.org/ftp/tsg_ran/TSG_RAN//TSGR_93e/Docs//RP-212514.zip</vt:lpwstr>
      </vt:variant>
      <vt:variant>
        <vt:lpwstr/>
      </vt:variant>
      <vt:variant>
        <vt:i4>2424849</vt:i4>
      </vt:variant>
      <vt:variant>
        <vt:i4>18</vt:i4>
      </vt:variant>
      <vt:variant>
        <vt:i4>0</vt:i4>
      </vt:variant>
      <vt:variant>
        <vt:i4>5</vt:i4>
      </vt:variant>
      <vt:variant>
        <vt:lpwstr>http://www.3gpp.org/ftp/tsg_ran/TSG_RAN//TSGR_93e/Docs//RP-212513.zip</vt:lpwstr>
      </vt:variant>
      <vt:variant>
        <vt:lpwstr/>
      </vt:variant>
      <vt:variant>
        <vt:i4>2490394</vt:i4>
      </vt:variant>
      <vt:variant>
        <vt:i4>15</vt:i4>
      </vt:variant>
      <vt:variant>
        <vt:i4>0</vt:i4>
      </vt:variant>
      <vt:variant>
        <vt:i4>5</vt:i4>
      </vt:variant>
      <vt:variant>
        <vt:lpwstr>http://www.3gpp.org/ftp/tsg_ran/TSG_RAN//TSGR_93e/Docs//RP-211815.zip</vt:lpwstr>
      </vt:variant>
      <vt:variant>
        <vt:lpwstr/>
      </vt:variant>
      <vt:variant>
        <vt:i4>2359313</vt:i4>
      </vt:variant>
      <vt:variant>
        <vt:i4>12</vt:i4>
      </vt:variant>
      <vt:variant>
        <vt:i4>0</vt:i4>
      </vt:variant>
      <vt:variant>
        <vt:i4>5</vt:i4>
      </vt:variant>
      <vt:variant>
        <vt:lpwstr>http://www.3gpp.org/ftp/tsg_ran/TSG_RAN//TSGR_93e/Docs//RP-212204.zip</vt:lpwstr>
      </vt:variant>
      <vt:variant>
        <vt:lpwstr/>
      </vt:variant>
      <vt:variant>
        <vt:i4>2228255</vt:i4>
      </vt:variant>
      <vt:variant>
        <vt:i4>9</vt:i4>
      </vt:variant>
      <vt:variant>
        <vt:i4>0</vt:i4>
      </vt:variant>
      <vt:variant>
        <vt:i4>5</vt:i4>
      </vt:variant>
      <vt:variant>
        <vt:lpwstr>http://www.3gpp.org/ftp/tsg_ran/TSG_RAN//TSGR_93e/Docs//RP-212169.zip</vt:lpwstr>
      </vt:variant>
      <vt:variant>
        <vt:lpwstr/>
      </vt:variant>
      <vt:variant>
        <vt:i4>3080216</vt:i4>
      </vt:variant>
      <vt:variant>
        <vt:i4>6</vt:i4>
      </vt:variant>
      <vt:variant>
        <vt:i4>0</vt:i4>
      </vt:variant>
      <vt:variant>
        <vt:i4>5</vt:i4>
      </vt:variant>
      <vt:variant>
        <vt:lpwstr>http://www.3gpp.org/ftp/tsg_ran/TSG_RAN//TSGR_93e/Docs//RP-211887.zip</vt:lpwstr>
      </vt:variant>
      <vt:variant>
        <vt:lpwstr/>
      </vt:variant>
      <vt:variant>
        <vt:i4>2097174</vt:i4>
      </vt:variant>
      <vt:variant>
        <vt:i4>3</vt:i4>
      </vt:variant>
      <vt:variant>
        <vt:i4>0</vt:i4>
      </vt:variant>
      <vt:variant>
        <vt:i4>5</vt:i4>
      </vt:variant>
      <vt:variant>
        <vt:lpwstr>http://www.3gpp.org/ftp/tsg_ran/TSG_RAN//TSGR_93e/Docs//RP-212445.zip</vt:lpwstr>
      </vt:variant>
      <vt:variant>
        <vt:lpwstr/>
      </vt:variant>
      <vt:variant>
        <vt:i4>2097168</vt:i4>
      </vt:variant>
      <vt:variant>
        <vt:i4>0</vt:i4>
      </vt:variant>
      <vt:variant>
        <vt:i4>0</vt:i4>
      </vt:variant>
      <vt:variant>
        <vt:i4>5</vt:i4>
      </vt:variant>
      <vt:variant>
        <vt:lpwstr>http://www.3gpp.org/ftp/tsg_ran/TSG_RAN//TSGR_93e/Docs//RP-211671.zip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Christian Hoymann</cp:lastModifiedBy>
  <cp:revision>11</cp:revision>
  <cp:lastPrinted>2008-01-31T18:09:00Z</cp:lastPrinted>
  <dcterms:created xsi:type="dcterms:W3CDTF">2021-09-15T13:11:00Z</dcterms:created>
  <dcterms:modified xsi:type="dcterms:W3CDTF">2021-09-15T13:59:00Z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0x010100C8FEDC68C5CBFF4FAB1E98E42BEBE691009EDCF4C1CD1C8342BB0028EBA4D00F53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1631523094</vt:lpwstr>
  </property>
  <property fmtid="{D5CDD505-2E9C-101B-9397-08002B2CF9AE}" pid="8" name="TaxKeywordTaxHTField">
    <vt:lpwstr>3GPP|8f577d0f-41a1-40ff-a73f-c20ffa5c5430;TDoc|c64e71b8-d68b-4c47-8608-ea8b2ea79992;Ericsson|5bcae465-607f-4d12-b348-e370662cbef1</vt:lpwstr>
  </property>
  <property fmtid="{D5CDD505-2E9C-101B-9397-08002B2CF9AE}" pid="9" name="TaxKeyword">
    <vt:lpwstr>60;#3GPP|8f577d0f-41a1-40ff-a73f-c20ffa5c5430;#65;#TDoc|c64e71b8-d68b-4c47-8608-ea8b2ea79992;#64;#Ericsson|5bcae465-607f-4d12-b348-e370662cbef1</vt:lpwstr>
  </property>
  <property fmtid="{D5CDD505-2E9C-101B-9397-08002B2CF9AE}" pid="10" name="Organization">
    <vt:lpwstr/>
  </property>
  <property fmtid="{D5CDD505-2E9C-101B-9397-08002B2CF9AE}" pid="11" name="Classification">
    <vt:lpwstr/>
  </property>
</Properties>
</file>