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A25" w14:textId="77777777"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313FDB" w14:textId="77777777"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pPr>
        <w:pStyle w:val="TdocHeader2"/>
        <w:spacing w:before="120" w:after="120" w:line="240" w:lineRule="auto"/>
        <w:rPr>
          <w:rFonts w:eastAsia="MS Mincho"/>
          <w:lang w:eastAsia="ja-JP"/>
        </w:rPr>
      </w:pPr>
    </w:p>
    <w:p w14:paraId="265C388B" w14:textId="77777777"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3AF20284" w14:textId="77777777"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1574982" w14:textId="77777777"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CABEBF9" w14:textId="77777777"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2A889117" w14:textId="77777777" w:rsidR="00BA7E55" w:rsidRDefault="005D77AB">
      <w:pPr>
        <w:spacing w:before="120" w:after="120" w:line="240" w:lineRule="auto"/>
        <w:rPr>
          <w:lang w:val="en-US"/>
        </w:rPr>
      </w:pPr>
      <w:r>
        <w:rPr>
          <w:noProof/>
          <w:lang w:val="en-US" w:eastAsia="zh-CN"/>
        </w:rPr>
      </w:r>
      <w:r>
        <w:rPr>
          <w:noProof/>
          <w:lang w:val="en-US" w:eastAsia="zh-CN"/>
        </w:rPr>
        <w:pict w14:anchorId="6BF2882F">
          <v:line id="직선 연결선 1" o:spid="_x0000_s1026" style="visibility:visible;mso-left-percent:-10001;mso-top-percent:-10001;mso-position-horizontal:absolute;mso-position-horizontal-relative:char;mso-position-vertical:absolute;mso-position-vertical-relative:line;mso-left-percent:-10001;mso-top-percent:-10001" from="0,0" to="454.05pt,.05pt" strokecolor="black [3200]" strokeweight="1pt">
            <v:stroke joinstyle="miter"/>
            <w10:anchorlock/>
          </v:line>
        </w:pict>
      </w:r>
    </w:p>
    <w:p w14:paraId="5432ECD5" w14:textId="77777777" w:rsidR="00BA7E55" w:rsidRDefault="0056256C">
      <w:pPr>
        <w:pStyle w:val="Heading1"/>
      </w:pPr>
      <w:r>
        <w:rPr>
          <w:rFonts w:hint="eastAsia"/>
        </w:rPr>
        <w:t>Introduction</w:t>
      </w:r>
    </w:p>
    <w:p w14:paraId="40B47A2D" w14:textId="77777777"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pPr>
        <w:pStyle w:val="ListParagraph"/>
        <w:numPr>
          <w:ilvl w:val="0"/>
          <w:numId w:val="2"/>
        </w:numPr>
        <w:spacing w:before="120" w:after="120" w:line="240" w:lineRule="auto"/>
        <w:jc w:val="both"/>
        <w:rPr>
          <w:lang w:eastAsia="ko-KR"/>
        </w:rPr>
      </w:pPr>
      <w:r>
        <w:t>Intra-UE multiplexing and prioritization enhancements [1], [2], [3], [5]</w:t>
      </w:r>
    </w:p>
    <w:p w14:paraId="09CA0EA3" w14:textId="77777777" w:rsidR="00BA7E55" w:rsidRDefault="0056256C">
      <w:pPr>
        <w:pStyle w:val="ListParagraph"/>
        <w:numPr>
          <w:ilvl w:val="0"/>
          <w:numId w:val="2"/>
        </w:numPr>
        <w:spacing w:before="120" w:after="120" w:line="240" w:lineRule="auto"/>
        <w:jc w:val="both"/>
        <w:rPr>
          <w:lang w:eastAsia="ko-KR"/>
        </w:rPr>
      </w:pPr>
      <w:r>
        <w:rPr>
          <w:lang w:val="en-US"/>
        </w:rPr>
        <w:t>UE feedback enhancements for HARQ-ACK [2], [3]</w:t>
      </w:r>
    </w:p>
    <w:p w14:paraId="27A040BC" w14:textId="77777777" w:rsidR="00BA7E55" w:rsidRDefault="0056256C">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pPr>
        <w:pStyle w:val="ListParagraph"/>
        <w:numPr>
          <w:ilvl w:val="0"/>
          <w:numId w:val="2"/>
        </w:numPr>
        <w:spacing w:before="120" w:after="120" w:line="240" w:lineRule="auto"/>
        <w:jc w:val="both"/>
        <w:rPr>
          <w:lang w:eastAsia="ko-KR"/>
        </w:rPr>
      </w:pPr>
      <w:r>
        <w:t>Enhancements for support of time synchronization [1], [2], [5], [6]</w:t>
      </w:r>
    </w:p>
    <w:p w14:paraId="36EA9832" w14:textId="77777777" w:rsidR="00BA7E55" w:rsidRDefault="0056256C">
      <w:pPr>
        <w:pStyle w:val="ListParagraph"/>
        <w:numPr>
          <w:ilvl w:val="0"/>
          <w:numId w:val="2"/>
        </w:numPr>
        <w:spacing w:before="120" w:after="120" w:line="240" w:lineRule="auto"/>
        <w:jc w:val="both"/>
        <w:rPr>
          <w:lang w:eastAsia="ko-KR"/>
        </w:rPr>
      </w:pPr>
      <w:r>
        <w:t>Enhancements based on new QoS related parameters [1]</w:t>
      </w:r>
    </w:p>
    <w:p w14:paraId="60DD903A" w14:textId="77777777"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7B0DB70C" w14:textId="77777777" w:rsidR="00BA7E55" w:rsidRDefault="0056256C">
      <w:pPr>
        <w:pStyle w:val="Heading1"/>
      </w:pPr>
      <w:r>
        <w:rPr>
          <w:rFonts w:hint="eastAsia"/>
        </w:rPr>
        <w:lastRenderedPageBreak/>
        <w:t>I</w:t>
      </w:r>
      <w:r>
        <w:t>nitial phase</w:t>
      </w:r>
    </w:p>
    <w:p w14:paraId="58344251" w14:textId="77777777"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line="240" w:lineRule="auto"/>
      </w:pPr>
      <w:r>
        <w:t>Intra-UE multiplexing and prioritization enhancements</w:t>
      </w:r>
    </w:p>
    <w:p w14:paraId="3CE7F876" w14:textId="77777777" w:rsidR="00BA7E55" w:rsidRDefault="0056256C">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2A339D1C" w14:textId="77777777" w:rsidR="00BA7E55" w:rsidRDefault="0056256C">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line="240" w:lineRule="auto"/>
              <w:textAlignment w:val="center"/>
              <w:rPr>
                <w:lang w:eastAsia="ko-KR"/>
              </w:rPr>
            </w:pPr>
            <w:r>
              <w:rPr>
                <w:lang w:eastAsia="ko-KR"/>
              </w:rPr>
              <w:lastRenderedPageBreak/>
              <w:t>OPPO</w:t>
            </w:r>
          </w:p>
        </w:tc>
        <w:tc>
          <w:tcPr>
            <w:tcW w:w="7389" w:type="dxa"/>
            <w:vAlign w:val="center"/>
          </w:tcPr>
          <w:p w14:paraId="76061D0F" w14:textId="77777777"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line="240" w:lineRule="auto"/>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line="240" w:lineRule="auto"/>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line="240" w:lineRule="auto"/>
              <w:textAlignment w:val="center"/>
              <w:rPr>
                <w:lang w:eastAsia="ko-KR"/>
              </w:rPr>
            </w:pPr>
          </w:p>
          <w:p w14:paraId="02F562DB" w14:textId="77777777" w:rsidR="00BA7E55" w:rsidRDefault="0056256C">
            <w:pPr>
              <w:spacing w:before="120" w:after="120" w:line="240" w:lineRule="auto"/>
              <w:textAlignment w:val="center"/>
            </w:pPr>
            <w:r>
              <w:t>Simultaneous PUCCH/PUSCH Tx is another topic for downscoping.</w:t>
            </w:r>
          </w:p>
        </w:tc>
      </w:tr>
      <w:tr w:rsidR="00BA7E55" w14:paraId="07BAD161" w14:textId="77777777">
        <w:trPr>
          <w:trHeight w:val="567"/>
        </w:trPr>
        <w:tc>
          <w:tcPr>
            <w:tcW w:w="1627" w:type="dxa"/>
            <w:vAlign w:val="center"/>
          </w:tcPr>
          <w:p w14:paraId="5525DBC8"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86D64A5" w14:textId="77777777" w:rsidR="00BA7E55" w:rsidRDefault="0056256C">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6EAD8398" w14:textId="77777777" w:rsidR="00BA7E55" w:rsidRDefault="0056256C">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line="240" w:lineRule="auto"/>
              <w:textAlignment w:val="center"/>
              <w:rPr>
                <w:rFonts w:eastAsiaTheme="minorEastAsia"/>
                <w:lang w:eastAsia="zh-CN"/>
              </w:rPr>
            </w:pPr>
          </w:p>
          <w:p w14:paraId="6DC95800" w14:textId="77777777"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7E5D0183"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4106A13B"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line="240" w:lineRule="auto"/>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ListParagraph"/>
              <w:numPr>
                <w:ilvl w:val="0"/>
                <w:numId w:val="7"/>
              </w:numPr>
              <w:spacing w:before="120" w:after="120" w:line="240" w:lineRule="auto"/>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line="240" w:lineRule="auto"/>
              <w:textAlignment w:val="center"/>
              <w:rPr>
                <w:lang w:eastAsia="ko-KR"/>
              </w:rPr>
            </w:pPr>
            <w:r>
              <w:rPr>
                <w:lang w:eastAsia="ko-KR"/>
              </w:rPr>
              <w:t xml:space="preserve">We think down-scoping is needed. </w:t>
            </w:r>
          </w:p>
          <w:p w14:paraId="568AD613" w14:textId="77777777"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5A858230" w14:textId="77777777" w:rsidR="00BA7E55" w:rsidRDefault="00BA7E55">
            <w:pPr>
              <w:spacing w:before="120" w:after="120" w:line="240" w:lineRule="auto"/>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0805EA96" w14:textId="77777777" w:rsidR="00BA7E55" w:rsidRDefault="0056256C">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line="240" w:lineRule="auto"/>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09274093"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5DF32148"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Heading2"/>
        <w:spacing w:before="120" w:after="120" w:line="240" w:lineRule="auto"/>
      </w:pPr>
      <w:r>
        <w:rPr>
          <w:lang w:val="en-US"/>
        </w:rPr>
        <w:t>UE feedback enhancements for HARQ-ACK</w:t>
      </w:r>
    </w:p>
    <w:p w14:paraId="6DBA071C" w14:textId="77777777" w:rsidR="00BA7E55" w:rsidRDefault="0056256C">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line="240" w:lineRule="auto"/>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5433738D" w14:textId="77777777" w:rsidR="00BA7E55" w:rsidRDefault="0056256C">
            <w:pPr>
              <w:spacing w:before="120" w:after="120" w:line="240" w:lineRule="auto"/>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line="240" w:lineRule="auto"/>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line="240" w:lineRule="auto"/>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4B7F326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line="240" w:lineRule="auto"/>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line="240" w:lineRule="auto"/>
      </w:pPr>
      <w:r>
        <w:t>CSI feedback enhancements to allow for more accurate MCS selection</w:t>
      </w:r>
    </w:p>
    <w:p w14:paraId="7DCC14E3" w14:textId="77777777"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437EF143" w14:textId="77777777" w:rsidR="00BA7E55" w:rsidRDefault="0056256C">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line="240" w:lineRule="auto"/>
              <w:textAlignment w:val="center"/>
              <w:rPr>
                <w:lang w:eastAsia="ko-KR"/>
              </w:rPr>
            </w:pPr>
            <w:r>
              <w:rPr>
                <w:lang w:eastAsia="ko-KR"/>
              </w:rPr>
              <w:t>Futurewei</w:t>
            </w:r>
          </w:p>
        </w:tc>
        <w:tc>
          <w:tcPr>
            <w:tcW w:w="7389" w:type="dxa"/>
            <w:vAlign w:val="center"/>
          </w:tcPr>
          <w:p w14:paraId="6F0E1CF6" w14:textId="77777777"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3B9BB06B"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43A15383" w14:textId="77777777"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line="240" w:lineRule="auto"/>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line="240" w:lineRule="auto"/>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line="240" w:lineRule="auto"/>
              <w:rPr>
                <w:lang w:eastAsia="ko-KR"/>
              </w:rPr>
            </w:pPr>
            <w:r>
              <w:rPr>
                <w:rFonts w:ascii="Times New Roman" w:hAnsi="Times New Roman"/>
                <w:bCs/>
              </w:rPr>
              <w:t>Hence we think it is fair to re-consider delta-MCS.</w:t>
            </w:r>
          </w:p>
        </w:tc>
      </w:tr>
    </w:tbl>
    <w:p w14:paraId="6E1C37C3" w14:textId="77777777" w:rsidR="00BA7E55" w:rsidRDefault="0056256C">
      <w:pPr>
        <w:pStyle w:val="Heading2"/>
        <w:spacing w:before="120" w:after="120" w:line="240" w:lineRule="auto"/>
      </w:pPr>
      <w:r>
        <w:lastRenderedPageBreak/>
        <w:t>Enhancements for support of time synchronization</w:t>
      </w:r>
    </w:p>
    <w:p w14:paraId="4B94195E" w14:textId="77777777"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EAE03DE" w14:textId="77777777" w:rsidR="00BA7E55" w:rsidRDefault="0056256C">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line="240" w:lineRule="auto"/>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line="240" w:lineRule="auto"/>
              <w:textAlignment w:val="center"/>
              <w:rPr>
                <w:lang w:eastAsia="ko-KR"/>
              </w:rPr>
            </w:pPr>
          </w:p>
          <w:p w14:paraId="20E0E1D0" w14:textId="77777777" w:rsidR="00BA7E55" w:rsidRDefault="0056256C">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line="240" w:lineRule="auto"/>
              <w:textAlignment w:val="center"/>
              <w:rPr>
                <w:lang w:eastAsia="ko-KR"/>
              </w:rPr>
            </w:pPr>
          </w:p>
          <w:p w14:paraId="33053A76" w14:textId="77777777"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line="240" w:lineRule="auto"/>
              <w:textAlignment w:val="center"/>
              <w:rPr>
                <w:lang w:eastAsia="ko-KR"/>
              </w:rPr>
            </w:pPr>
          </w:p>
          <w:p w14:paraId="2C33FC42" w14:textId="77777777"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line="240" w:lineRule="auto"/>
              <w:textAlignment w:val="center"/>
              <w:rPr>
                <w:lang w:eastAsia="ko-KR"/>
              </w:rPr>
            </w:pPr>
          </w:p>
          <w:p w14:paraId="54FBEC89" w14:textId="77777777"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4A6242DB" w14:textId="77777777" w:rsidR="00BA7E55" w:rsidRDefault="0056256C">
            <w:pPr>
              <w:spacing w:before="120" w:after="120" w:line="240" w:lineRule="auto"/>
              <w:textAlignment w:val="center"/>
              <w:rPr>
                <w:lang w:eastAsia="ko-KR"/>
              </w:rPr>
            </w:pPr>
            <w:r>
              <w:rPr>
                <w:lang w:eastAsia="ko-KR"/>
              </w:rPr>
              <w:lastRenderedPageBreak/>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line="240" w:lineRule="auto"/>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line="240" w:lineRule="auto"/>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line="240" w:lineRule="auto"/>
              <w:textAlignment w:val="center"/>
              <w:rPr>
                <w:lang w:eastAsia="ko-KR"/>
              </w:rPr>
            </w:pPr>
            <w:r>
              <w:rPr>
                <w:lang w:eastAsia="ko-KR"/>
              </w:rPr>
              <w:t>We are supportive.</w:t>
            </w:r>
          </w:p>
          <w:p w14:paraId="031E7701" w14:textId="77777777"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line="240" w:lineRule="auto"/>
              <w:textAlignment w:val="center"/>
              <w:rPr>
                <w:rFonts w:eastAsia="DengXian"/>
                <w:lang w:eastAsia="zh-CN"/>
              </w:rPr>
            </w:pPr>
          </w:p>
          <w:p w14:paraId="010E4D8C" w14:textId="77777777" w:rsidR="00BA7E55" w:rsidRDefault="0056256C">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0AD433B2" w14:textId="77777777" w:rsidR="00BA7E55" w:rsidRDefault="00BA7E55">
            <w:pPr>
              <w:spacing w:before="120" w:after="120" w:line="240" w:lineRule="auto"/>
              <w:textAlignment w:val="center"/>
              <w:rPr>
                <w:rFonts w:eastAsia="DengXian"/>
                <w:lang w:val="en-US" w:eastAsia="zh-CN"/>
              </w:rPr>
            </w:pPr>
          </w:p>
          <w:p w14:paraId="09CFE4BF" w14:textId="77777777" w:rsidR="00BA7E55" w:rsidRDefault="0056256C">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line="240" w:lineRule="auto"/>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line="240" w:lineRule="auto"/>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line="240" w:lineRule="auto"/>
              <w:textAlignment w:val="center"/>
              <w:rPr>
                <w:lang w:eastAsia="ko-KR"/>
              </w:rPr>
            </w:pPr>
            <w:r>
              <w:rPr>
                <w:lang w:eastAsia="ko-KR"/>
              </w:rPr>
              <w:t xml:space="preserve">Support. </w:t>
            </w:r>
          </w:p>
          <w:p w14:paraId="76D6F2C9" w14:textId="77777777" w:rsidR="00BA7E55" w:rsidRDefault="0056256C">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2295C1D8" w14:textId="77777777" w:rsidR="00BA7E55" w:rsidRDefault="0056256C">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5D77AB">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5D77AB">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line="240" w:lineRule="auto"/>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6F3A2DA" w14:textId="77777777" w:rsidR="00BA7E55" w:rsidRDefault="0056256C">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line="240" w:lineRule="auto"/>
              <w:textAlignment w:val="center"/>
              <w:rPr>
                <w:rFonts w:ascii="Times New Roman" w:hAnsi="Times New Roman"/>
                <w:bCs/>
              </w:rPr>
            </w:pPr>
          </w:p>
        </w:tc>
      </w:tr>
    </w:tbl>
    <w:p w14:paraId="34877D69" w14:textId="77777777" w:rsidR="00BA7E55" w:rsidRDefault="0056256C">
      <w:pPr>
        <w:pStyle w:val="Heading2"/>
        <w:spacing w:before="120" w:after="120" w:line="240" w:lineRule="auto"/>
      </w:pPr>
      <w:r>
        <w:lastRenderedPageBreak/>
        <w:t>Enhancements based on new QoS related parameters</w:t>
      </w:r>
    </w:p>
    <w:p w14:paraId="4CE30594" w14:textId="77777777"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line="240" w:lineRule="auto"/>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line="240" w:lineRule="auto"/>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line="240" w:lineRule="auto"/>
              <w:textAlignment w:val="center"/>
              <w:rPr>
                <w:lang w:eastAsia="ko-KR"/>
              </w:rPr>
            </w:pPr>
            <w:r>
              <w:rPr>
                <w:lang w:eastAsia="ko-KR"/>
              </w:rPr>
              <w:lastRenderedPageBreak/>
              <w:t>Qualcomm</w:t>
            </w:r>
          </w:p>
        </w:tc>
        <w:tc>
          <w:tcPr>
            <w:tcW w:w="7389" w:type="dxa"/>
            <w:vAlign w:val="center"/>
          </w:tcPr>
          <w:p w14:paraId="35BA204D" w14:textId="77777777" w:rsidR="00BA7E55" w:rsidRDefault="0056256C">
            <w:pPr>
              <w:spacing w:before="120" w:after="120" w:line="240" w:lineRule="auto"/>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389" w:type="dxa"/>
            <w:vAlign w:val="center"/>
          </w:tcPr>
          <w:p w14:paraId="76A953CD" w14:textId="77777777" w:rsidR="00BA7E55" w:rsidRDefault="0056256C">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In order to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line="240" w:lineRule="auto"/>
              <w:rPr>
                <w:lang w:eastAsia="ko-KR"/>
              </w:rPr>
            </w:pPr>
            <w:r>
              <w:rPr>
                <w:rFonts w:hint="eastAsia"/>
              </w:rPr>
              <w:lastRenderedPageBreak/>
              <w:t>ZTE</w:t>
            </w:r>
          </w:p>
        </w:tc>
        <w:tc>
          <w:tcPr>
            <w:tcW w:w="7389" w:type="dxa"/>
            <w:vAlign w:val="center"/>
          </w:tcPr>
          <w:p w14:paraId="3F23EE74" w14:textId="77777777"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line="240" w:lineRule="auto"/>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line="240" w:lineRule="auto"/>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line="240" w:lineRule="auto"/>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08B7C027" w14:textId="77777777"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line="240" w:lineRule="auto"/>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7248968" w14:textId="77777777"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1571CFD9" w14:textId="77777777" w:rsidR="00BA7E55" w:rsidRDefault="0056256C">
      <w:pPr>
        <w:pStyle w:val="Heading1"/>
      </w:pPr>
      <w:r>
        <w:t>Intermediate phase</w:t>
      </w:r>
    </w:p>
    <w:p w14:paraId="4A3F6730" w14:textId="77777777"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line="240" w:lineRule="auto"/>
      </w:pPr>
      <w:r>
        <w:t>Intra-UE multiplexing and prioritization enhancements</w:t>
      </w:r>
    </w:p>
    <w:p w14:paraId="5DA960EA" w14:textId="77777777" w:rsidR="00BA7E55" w:rsidRDefault="0056256C">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14:paraId="45F7D124"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simultaneous TX of PUCCH/PUSCH</w:t>
      </w:r>
    </w:p>
    <w:p w14:paraId="4F1F2DA4"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7A26C511" w14:textId="77777777" w:rsidR="00BA7E55" w:rsidRDefault="0056256C">
      <w:pPr>
        <w:pStyle w:val="ListParagraph"/>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3C630ADF" w14:textId="77777777" w:rsidR="00BA7E55" w:rsidRDefault="0056256C">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7BF5091" w14:textId="77777777" w:rsidR="00BA7E55" w:rsidRDefault="0056256C">
            <w:pPr>
              <w:spacing w:after="0" w:line="240" w:lineRule="auto"/>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4FCDFB9D" w14:textId="77777777" w:rsidR="00BA7E55" w:rsidRDefault="0056256C">
            <w:pPr>
              <w:spacing w:after="0" w:line="240" w:lineRule="auto"/>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1192E78A" w14:textId="77777777" w:rsidR="00BA7E55" w:rsidRDefault="0056256C">
            <w:pPr>
              <w:spacing w:after="0" w:line="240" w:lineRule="auto"/>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spacing w:after="0" w:line="240" w:lineRule="auto"/>
              <w:textAlignment w:val="center"/>
              <w:rPr>
                <w:lang w:eastAsia="ko-KR"/>
              </w:rPr>
            </w:pPr>
            <w:r>
              <w:rPr>
                <w:lang w:eastAsia="ko-KR"/>
              </w:rPr>
              <w:t>Spreadtrum</w:t>
            </w:r>
          </w:p>
        </w:tc>
        <w:tc>
          <w:tcPr>
            <w:tcW w:w="7389" w:type="dxa"/>
            <w:vAlign w:val="center"/>
          </w:tcPr>
          <w:p w14:paraId="523AF1FB"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spacing w:after="0" w:line="240" w:lineRule="auto"/>
              <w:textAlignment w:val="center"/>
              <w:rPr>
                <w:lang w:eastAsia="ko-KR"/>
              </w:rPr>
            </w:pPr>
            <w:r>
              <w:rPr>
                <w:lang w:eastAsia="ko-KR"/>
              </w:rPr>
              <w:lastRenderedPageBreak/>
              <w:t>InterDigital</w:t>
            </w:r>
          </w:p>
        </w:tc>
        <w:tc>
          <w:tcPr>
            <w:tcW w:w="7389" w:type="dxa"/>
            <w:vAlign w:val="center"/>
          </w:tcPr>
          <w:p w14:paraId="3F6C2BAC" w14:textId="77777777"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2DCE0763" w14:textId="77777777" w:rsidR="00BA7E55" w:rsidRDefault="0056256C">
            <w:pPr>
              <w:spacing w:after="0" w:line="240" w:lineRule="auto"/>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spacing w:after="0" w:line="240" w:lineRule="auto"/>
              <w:textAlignment w:val="center"/>
              <w:rPr>
                <w:lang w:eastAsia="ko-KR"/>
              </w:rPr>
            </w:pPr>
            <w:r>
              <w:rPr>
                <w:lang w:eastAsia="ko-KR"/>
              </w:rPr>
              <w:t>Lenovo/Motorola Mobility</w:t>
            </w:r>
          </w:p>
        </w:tc>
        <w:tc>
          <w:tcPr>
            <w:tcW w:w="7389" w:type="dxa"/>
            <w:vAlign w:val="center"/>
          </w:tcPr>
          <w:p w14:paraId="592A410C" w14:textId="77777777"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spacing w:after="0" w:line="240" w:lineRule="auto"/>
              <w:textAlignment w:val="center"/>
              <w:rPr>
                <w:lang w:eastAsia="ko-KR"/>
              </w:rPr>
            </w:pPr>
            <w:r>
              <w:rPr>
                <w:lang w:eastAsia="ko-KR"/>
              </w:rPr>
              <w:t>LG</w:t>
            </w:r>
          </w:p>
        </w:tc>
        <w:tc>
          <w:tcPr>
            <w:tcW w:w="7389" w:type="dxa"/>
          </w:tcPr>
          <w:p w14:paraId="7F0FA321" w14:textId="77777777"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spacing w:after="0" w:line="240" w:lineRule="auto"/>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spacing w:after="0" w:line="240" w:lineRule="auto"/>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77777777" w:rsidR="00A40514" w:rsidRDefault="00A40514" w:rsidP="00A40514">
            <w:pPr>
              <w:spacing w:after="0" w:line="240" w:lineRule="auto"/>
              <w:textAlignment w:val="center"/>
              <w:rPr>
                <w:rFonts w:eastAsia="SimSun"/>
                <w:lang w:val="en-US" w:eastAsia="zh-CN"/>
              </w:rPr>
            </w:pPr>
          </w:p>
        </w:tc>
        <w:tc>
          <w:tcPr>
            <w:tcW w:w="7389" w:type="dxa"/>
            <w:vAlign w:val="center"/>
          </w:tcPr>
          <w:p w14:paraId="1AF5A64F" w14:textId="77777777" w:rsidR="00A40514" w:rsidRDefault="00A40514" w:rsidP="00A40514">
            <w:pPr>
              <w:spacing w:after="0" w:line="240" w:lineRule="auto"/>
              <w:textAlignment w:val="center"/>
              <w:rPr>
                <w:rFonts w:eastAsia="SimSun"/>
                <w:lang w:val="en-US" w:eastAsia="zh-CN"/>
              </w:rPr>
            </w:pPr>
          </w:p>
        </w:tc>
      </w:tr>
    </w:tbl>
    <w:p w14:paraId="7C481594" w14:textId="77777777" w:rsidR="00BA7E55" w:rsidRDefault="0056256C">
      <w:pPr>
        <w:pStyle w:val="Heading2"/>
        <w:tabs>
          <w:tab w:val="clear" w:pos="432"/>
        </w:tabs>
        <w:spacing w:before="240" w:after="120" w:line="240" w:lineRule="auto"/>
        <w:ind w:left="578" w:hanging="578"/>
      </w:pPr>
      <w:r>
        <w:lastRenderedPageBreak/>
        <w:t>UE feedback enhancements for HARQ-ACK</w:t>
      </w:r>
    </w:p>
    <w:p w14:paraId="7470D290" w14:textId="77777777" w:rsidR="00BA7E55" w:rsidRDefault="0056256C">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pPr>
        <w:pStyle w:val="ListParagraph"/>
        <w:numPr>
          <w:ilvl w:val="0"/>
          <w:numId w:val="25"/>
        </w:numPr>
        <w:spacing w:before="120" w:after="120" w:line="240" w:lineRule="auto"/>
        <w:jc w:val="both"/>
      </w:pPr>
      <w:r>
        <w:t>Case 1: PUCCH carrier switching among different cells not being configured with SUL</w:t>
      </w:r>
    </w:p>
    <w:p w14:paraId="7B72E049" w14:textId="77777777" w:rsidR="00BA7E55" w:rsidRDefault="0056256C">
      <w:pPr>
        <w:pStyle w:val="ListParagraph"/>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pPr>
        <w:pStyle w:val="ListParagraph"/>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pPr>
        <w:pStyle w:val="ListParagraph"/>
        <w:numPr>
          <w:ilvl w:val="0"/>
          <w:numId w:val="25"/>
        </w:numPr>
        <w:spacing w:before="120" w:after="120" w:line="240" w:lineRule="auto"/>
        <w:jc w:val="both"/>
      </w:pPr>
      <w:r>
        <w:t>Case 3: PUCCH carrier switching for a single cell configured with SUL and having PUCCH configured for NUL and SUL</w:t>
      </w:r>
    </w:p>
    <w:p w14:paraId="4379236C" w14:textId="77777777"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60C130E3" w14:textId="77777777"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spacing w:after="0" w:line="240" w:lineRule="auto"/>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2F4D27F2" w14:textId="77777777"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BD6BD1" w14:textId="77777777"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389" w:type="dxa"/>
            <w:vAlign w:val="center"/>
          </w:tcPr>
          <w:p w14:paraId="541F7320"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spacing w:after="0" w:line="240" w:lineRule="auto"/>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spacing w:after="0" w:line="240" w:lineRule="auto"/>
              <w:textAlignment w:val="center"/>
              <w:rPr>
                <w:rFonts w:eastAsia="SimSun"/>
                <w:lang w:val="en-US" w:eastAsia="zh-CN"/>
              </w:rPr>
            </w:pPr>
          </w:p>
          <w:p w14:paraId="6C8142B4" w14:textId="77777777" w:rsidR="00BA7E55" w:rsidRDefault="0056256C">
            <w:pPr>
              <w:spacing w:after="0" w:line="240" w:lineRule="auto"/>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spacing w:after="0" w:line="240" w:lineRule="auto"/>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spacing w:after="0" w:line="240" w:lineRule="auto"/>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spacing w:after="0" w:line="240" w:lineRule="auto"/>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78DB5FEE" w14:textId="77777777"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77777777" w:rsidR="004D1AE2" w:rsidRDefault="004D1AE2" w:rsidP="007A210A">
            <w:pPr>
              <w:spacing w:after="0" w:line="240" w:lineRule="auto"/>
              <w:textAlignment w:val="center"/>
              <w:rPr>
                <w:rFonts w:eastAsia="SimSun"/>
                <w:lang w:val="en-US" w:eastAsia="zh-CN"/>
              </w:rPr>
            </w:pPr>
          </w:p>
        </w:tc>
        <w:tc>
          <w:tcPr>
            <w:tcW w:w="7389" w:type="dxa"/>
            <w:vAlign w:val="center"/>
          </w:tcPr>
          <w:p w14:paraId="4D9EE222" w14:textId="77777777" w:rsidR="004D1AE2" w:rsidRDefault="004D1AE2" w:rsidP="007A210A">
            <w:pPr>
              <w:spacing w:after="0" w:line="240" w:lineRule="auto"/>
              <w:textAlignment w:val="center"/>
              <w:rPr>
                <w:rFonts w:eastAsia="SimSun"/>
                <w:lang w:val="en-US" w:eastAsia="zh-CN"/>
              </w:rPr>
            </w:pPr>
          </w:p>
        </w:tc>
      </w:tr>
      <w:tr w:rsidR="004D1AE2" w14:paraId="2514F48B" w14:textId="77777777" w:rsidTr="007A210A">
        <w:trPr>
          <w:trHeight w:val="567"/>
        </w:trPr>
        <w:tc>
          <w:tcPr>
            <w:tcW w:w="1627" w:type="dxa"/>
            <w:vAlign w:val="center"/>
          </w:tcPr>
          <w:p w14:paraId="79FE645D" w14:textId="77777777" w:rsidR="004D1AE2" w:rsidRDefault="004D1AE2" w:rsidP="007A210A">
            <w:pPr>
              <w:spacing w:after="0" w:line="240" w:lineRule="auto"/>
              <w:textAlignment w:val="center"/>
              <w:rPr>
                <w:rFonts w:eastAsia="SimSun"/>
                <w:lang w:val="en-US" w:eastAsia="zh-CN"/>
              </w:rPr>
            </w:pPr>
          </w:p>
        </w:tc>
        <w:tc>
          <w:tcPr>
            <w:tcW w:w="7389" w:type="dxa"/>
            <w:vAlign w:val="center"/>
          </w:tcPr>
          <w:p w14:paraId="2F5D305C" w14:textId="77777777" w:rsidR="004D1AE2" w:rsidRDefault="004D1AE2" w:rsidP="007A210A">
            <w:pPr>
              <w:spacing w:after="0" w:line="240" w:lineRule="auto"/>
              <w:textAlignment w:val="center"/>
              <w:rPr>
                <w:rFonts w:eastAsia="SimSun"/>
                <w:lang w:val="en-US" w:eastAsia="zh-CN"/>
              </w:rPr>
            </w:pPr>
          </w:p>
        </w:tc>
      </w:tr>
    </w:tbl>
    <w:p w14:paraId="2FF63809" w14:textId="77777777" w:rsidR="00BA7E55" w:rsidRDefault="0056256C">
      <w:pPr>
        <w:pStyle w:val="Heading2"/>
        <w:tabs>
          <w:tab w:val="clear" w:pos="432"/>
        </w:tabs>
        <w:spacing w:before="240" w:after="120" w:line="240" w:lineRule="auto"/>
        <w:ind w:left="578" w:hanging="578"/>
      </w:pPr>
      <w:r>
        <w:t>CSI feedback enhancements to allow for more accurate MCS selection</w:t>
      </w:r>
    </w:p>
    <w:p w14:paraId="13D08C4F" w14:textId="77777777" w:rsidR="00BA7E55" w:rsidRDefault="0056256C">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530F6073" w14:textId="77777777"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14:paraId="4BD8825B"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spacing w:after="0" w:line="240" w:lineRule="auto"/>
              <w:textAlignment w:val="center"/>
              <w:rPr>
                <w:lang w:eastAsia="ko-KR"/>
              </w:rPr>
            </w:pPr>
            <w:r>
              <w:rPr>
                <w:lang w:eastAsia="ko-KR"/>
              </w:rPr>
              <w:t>Apple</w:t>
            </w:r>
          </w:p>
        </w:tc>
        <w:tc>
          <w:tcPr>
            <w:tcW w:w="7389" w:type="dxa"/>
            <w:vAlign w:val="center"/>
          </w:tcPr>
          <w:p w14:paraId="68C9F7BF"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spacing w:after="0" w:line="240" w:lineRule="auto"/>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41558A65" w14:textId="77777777" w:rsidR="00BA7E55" w:rsidRDefault="0056256C">
            <w:pPr>
              <w:spacing w:after="0" w:line="240" w:lineRule="auto"/>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spacing w:after="0" w:line="240" w:lineRule="auto"/>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spacing w:after="0" w:line="240" w:lineRule="auto"/>
              <w:textAlignment w:val="center"/>
              <w:rPr>
                <w:lang w:eastAsia="ko-KR"/>
              </w:rPr>
            </w:pPr>
            <w:r>
              <w:rPr>
                <w:rFonts w:eastAsiaTheme="minorEastAsia"/>
                <w:lang w:eastAsia="zh-CN"/>
              </w:rPr>
              <w:lastRenderedPageBreak/>
              <w:t>LG</w:t>
            </w:r>
          </w:p>
        </w:tc>
        <w:tc>
          <w:tcPr>
            <w:tcW w:w="7389" w:type="dxa"/>
          </w:tcPr>
          <w:p w14:paraId="78CF3B27" w14:textId="77777777"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spacing w:after="0" w:line="240" w:lineRule="auto"/>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spacing w:after="0" w:line="240" w:lineRule="auto"/>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spacing w:after="0" w:line="240" w:lineRule="auto"/>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77777777" w:rsidR="009A0815" w:rsidRDefault="009A0815" w:rsidP="00DA27F3">
            <w:pPr>
              <w:spacing w:after="0" w:line="240" w:lineRule="auto"/>
              <w:textAlignment w:val="center"/>
              <w:rPr>
                <w:rFonts w:eastAsia="SimSun"/>
                <w:lang w:val="en-US" w:eastAsia="zh-CN"/>
              </w:rPr>
            </w:pPr>
          </w:p>
        </w:tc>
        <w:tc>
          <w:tcPr>
            <w:tcW w:w="7389" w:type="dxa"/>
            <w:vAlign w:val="center"/>
          </w:tcPr>
          <w:p w14:paraId="3D5AB92B" w14:textId="77777777" w:rsidR="009A0815" w:rsidRDefault="009A0815" w:rsidP="00DA27F3">
            <w:pPr>
              <w:spacing w:after="0" w:line="240" w:lineRule="auto"/>
              <w:textAlignment w:val="center"/>
              <w:rPr>
                <w:rFonts w:eastAsia="SimSun"/>
                <w:lang w:val="en-US" w:eastAsia="zh-CN"/>
              </w:rPr>
            </w:pPr>
          </w:p>
        </w:tc>
      </w:tr>
      <w:tr w:rsidR="009A0815" w14:paraId="3CE744AC" w14:textId="77777777" w:rsidTr="00DA27F3">
        <w:trPr>
          <w:trHeight w:val="567"/>
        </w:trPr>
        <w:tc>
          <w:tcPr>
            <w:tcW w:w="1627" w:type="dxa"/>
            <w:vAlign w:val="center"/>
          </w:tcPr>
          <w:p w14:paraId="78E58523" w14:textId="77777777" w:rsidR="009A0815" w:rsidRDefault="009A0815" w:rsidP="00DA27F3">
            <w:pPr>
              <w:spacing w:after="0" w:line="240" w:lineRule="auto"/>
              <w:textAlignment w:val="center"/>
              <w:rPr>
                <w:rFonts w:eastAsia="SimSun"/>
                <w:lang w:val="en-US" w:eastAsia="zh-CN"/>
              </w:rPr>
            </w:pPr>
          </w:p>
        </w:tc>
        <w:tc>
          <w:tcPr>
            <w:tcW w:w="7389" w:type="dxa"/>
            <w:vAlign w:val="center"/>
          </w:tcPr>
          <w:p w14:paraId="18317878" w14:textId="77777777" w:rsidR="009A0815" w:rsidRDefault="009A0815" w:rsidP="00DA27F3">
            <w:pPr>
              <w:spacing w:after="0" w:line="240" w:lineRule="auto"/>
              <w:textAlignment w:val="center"/>
              <w:rPr>
                <w:rFonts w:eastAsia="SimSun"/>
                <w:lang w:val="en-US" w:eastAsia="zh-CN"/>
              </w:rPr>
            </w:pPr>
          </w:p>
        </w:tc>
      </w:tr>
    </w:tbl>
    <w:p w14:paraId="0F42535A" w14:textId="77777777" w:rsidR="00BA7E55" w:rsidRDefault="0056256C">
      <w:pPr>
        <w:pStyle w:val="Heading2"/>
        <w:tabs>
          <w:tab w:val="clear" w:pos="432"/>
        </w:tabs>
        <w:spacing w:before="240" w:after="120" w:line="240" w:lineRule="auto"/>
        <w:ind w:left="578" w:hanging="578"/>
      </w:pPr>
      <w:r>
        <w:t>Enhancements for support of time synchronization</w:t>
      </w:r>
    </w:p>
    <w:p w14:paraId="7E846780" w14:textId="77777777" w:rsidR="00BA7E55" w:rsidRDefault="0056256C">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spacing w:after="0" w:line="240" w:lineRule="auto"/>
              <w:textAlignment w:val="center"/>
              <w:rPr>
                <w:lang w:eastAsia="ko-KR"/>
              </w:rPr>
            </w:pPr>
            <w:r>
              <w:rPr>
                <w:lang w:eastAsia="ko-KR"/>
              </w:rPr>
              <w:t>Qualcomm</w:t>
            </w:r>
          </w:p>
        </w:tc>
        <w:tc>
          <w:tcPr>
            <w:tcW w:w="7389" w:type="dxa"/>
            <w:vAlign w:val="center"/>
          </w:tcPr>
          <w:p w14:paraId="0D519325" w14:textId="77777777"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FE9DE21" w14:textId="77777777" w:rsidR="00BA7E55" w:rsidRDefault="0056256C">
            <w:pPr>
              <w:pStyle w:val="ListParagraph"/>
              <w:numPr>
                <w:ilvl w:val="0"/>
                <w:numId w:val="26"/>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spacing w:after="0" w:line="240" w:lineRule="auto"/>
              <w:textAlignment w:val="center"/>
              <w:rPr>
                <w:lang w:eastAsia="ko-KR"/>
              </w:rPr>
            </w:pPr>
            <w:r>
              <w:rPr>
                <w:lang w:eastAsia="ko-KR"/>
              </w:rPr>
              <w:t>OPPO</w:t>
            </w:r>
          </w:p>
        </w:tc>
        <w:tc>
          <w:tcPr>
            <w:tcW w:w="7389" w:type="dxa"/>
            <w:vAlign w:val="center"/>
          </w:tcPr>
          <w:p w14:paraId="09DC82F4" w14:textId="77777777"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spacing w:after="0" w:line="240" w:lineRule="auto"/>
              <w:textAlignment w:val="center"/>
              <w:rPr>
                <w:lang w:eastAsia="ko-KR"/>
              </w:rPr>
            </w:pPr>
            <w:r>
              <w:rPr>
                <w:lang w:eastAsia="ko-KR"/>
              </w:rPr>
              <w:lastRenderedPageBreak/>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spacing w:after="0" w:line="240" w:lineRule="auto"/>
              <w:textAlignment w:val="center"/>
              <w:rPr>
                <w:lang w:eastAsia="ko-KR"/>
              </w:rPr>
            </w:pPr>
            <w:r>
              <w:rPr>
                <w:rFonts w:hint="eastAsia"/>
                <w:lang w:eastAsia="ko-KR"/>
              </w:rPr>
              <w:lastRenderedPageBreak/>
              <w:t>Samsung</w:t>
            </w:r>
          </w:p>
        </w:tc>
        <w:tc>
          <w:tcPr>
            <w:tcW w:w="7389" w:type="dxa"/>
            <w:vAlign w:val="center"/>
          </w:tcPr>
          <w:p w14:paraId="067F2389" w14:textId="77777777"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spacing w:after="0" w:line="240" w:lineRule="auto"/>
              <w:textAlignment w:val="center"/>
              <w:rPr>
                <w:lang w:eastAsia="ko-KR"/>
              </w:rPr>
            </w:pPr>
            <w:r>
              <w:rPr>
                <w:lang w:eastAsia="ko-KR"/>
              </w:rPr>
              <w:t>Intel</w:t>
            </w:r>
          </w:p>
        </w:tc>
        <w:tc>
          <w:tcPr>
            <w:tcW w:w="7389" w:type="dxa"/>
            <w:vAlign w:val="center"/>
          </w:tcPr>
          <w:p w14:paraId="504526A8" w14:textId="77777777" w:rsidR="005D77AB" w:rsidRDefault="005D77AB">
            <w:pPr>
              <w:spacing w:after="0" w:line="240" w:lineRule="auto"/>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ListParagraph"/>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ListParagraph"/>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xml:space="preserve">) before the start </w:t>
            </w:r>
            <w:r>
              <w:rPr>
                <w:b/>
                <w:color w:val="0070C0"/>
                <w:lang w:val="en-US" w:eastAsia="ko-KR"/>
              </w:rPr>
              <w:lastRenderedPageBreak/>
              <w:t>of RAN1#107-e (Nov 11th)</w:t>
            </w:r>
          </w:p>
        </w:tc>
      </w:tr>
      <w:tr w:rsidR="00BA7E55" w14:paraId="22DEDA88" w14:textId="77777777" w:rsidTr="008A3F4F">
        <w:trPr>
          <w:trHeight w:val="567"/>
        </w:trPr>
        <w:tc>
          <w:tcPr>
            <w:tcW w:w="1627" w:type="dxa"/>
          </w:tcPr>
          <w:p w14:paraId="69699633" w14:textId="77777777" w:rsidR="00BA7E55" w:rsidRDefault="0056256C">
            <w:pPr>
              <w:spacing w:after="0" w:line="240" w:lineRule="auto"/>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spacing w:after="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spacing w:after="0" w:line="240" w:lineRule="auto"/>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line="240" w:lineRule="auto"/>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F6479F">
            <w:pPr>
              <w:spacing w:after="0" w:line="240" w:lineRule="auto"/>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F6479F">
            <w:pPr>
              <w:spacing w:after="0" w:line="240" w:lineRule="auto"/>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8A3F4F" w14:paraId="03A7169F" w14:textId="77777777" w:rsidTr="008A3F4F">
        <w:trPr>
          <w:trHeight w:val="567"/>
        </w:trPr>
        <w:tc>
          <w:tcPr>
            <w:tcW w:w="1627" w:type="dxa"/>
            <w:vAlign w:val="center"/>
          </w:tcPr>
          <w:p w14:paraId="4C1EE1A6" w14:textId="77777777" w:rsidR="008A3F4F" w:rsidRDefault="008A3F4F" w:rsidP="008A3F4F">
            <w:pPr>
              <w:spacing w:after="0" w:line="240" w:lineRule="auto"/>
              <w:textAlignment w:val="center"/>
              <w:rPr>
                <w:rFonts w:eastAsia="SimSun"/>
                <w:lang w:val="en-US" w:eastAsia="zh-CN"/>
              </w:rPr>
            </w:pPr>
          </w:p>
        </w:tc>
        <w:tc>
          <w:tcPr>
            <w:tcW w:w="7389" w:type="dxa"/>
            <w:vAlign w:val="center"/>
          </w:tcPr>
          <w:p w14:paraId="57C38A8D" w14:textId="77777777" w:rsidR="008A3F4F" w:rsidRDefault="008A3F4F" w:rsidP="008A3F4F">
            <w:pPr>
              <w:spacing w:after="0" w:line="240" w:lineRule="auto"/>
              <w:textAlignment w:val="center"/>
              <w:rPr>
                <w:rFonts w:eastAsia="SimSun"/>
                <w:lang w:val="en-US" w:eastAsia="zh-CN"/>
              </w:rPr>
            </w:pPr>
          </w:p>
        </w:tc>
      </w:tr>
    </w:tbl>
    <w:p w14:paraId="3C1B8B9B" w14:textId="77777777" w:rsidR="00BA7E55" w:rsidRDefault="0056256C">
      <w:pPr>
        <w:pStyle w:val="Heading2"/>
        <w:spacing w:before="240" w:after="120" w:line="240" w:lineRule="auto"/>
      </w:pPr>
      <w:r>
        <w:t>Enhancements based on new QoS related parameters</w:t>
      </w:r>
    </w:p>
    <w:p w14:paraId="07C79BD8" w14:textId="77777777" w:rsidR="00BA7E55" w:rsidRDefault="0056256C">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pPr>
        <w:pStyle w:val="ListParagraph"/>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47"/>
        <w:gridCol w:w="7260"/>
      </w:tblGrid>
      <w:tr w:rsidR="00BA7E55" w14:paraId="160738BF" w14:textId="77777777" w:rsidTr="00E2046F">
        <w:trPr>
          <w:trHeight w:val="340"/>
        </w:trPr>
        <w:tc>
          <w:tcPr>
            <w:tcW w:w="1647" w:type="dxa"/>
            <w:shd w:val="clear" w:color="auto" w:fill="9CC2E5" w:themeFill="accent1" w:themeFillTint="99"/>
            <w:vAlign w:val="center"/>
          </w:tcPr>
          <w:p w14:paraId="4F195186"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lastRenderedPageBreak/>
              <w:t>Company</w:t>
            </w:r>
          </w:p>
        </w:tc>
        <w:tc>
          <w:tcPr>
            <w:tcW w:w="7260" w:type="dxa"/>
            <w:shd w:val="clear" w:color="auto" w:fill="9CC2E5" w:themeFill="accent1" w:themeFillTint="99"/>
            <w:vAlign w:val="center"/>
          </w:tcPr>
          <w:p w14:paraId="19596869" w14:textId="77777777"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vAlign w:val="center"/>
          </w:tcPr>
          <w:p w14:paraId="2E18BE7F" w14:textId="77777777" w:rsidR="00BA7E55" w:rsidRDefault="0056256C">
            <w:pPr>
              <w:spacing w:after="0" w:line="240" w:lineRule="auto"/>
              <w:textAlignment w:val="center"/>
              <w:rPr>
                <w:lang w:eastAsia="ko-KR"/>
              </w:rPr>
            </w:pPr>
            <w:r>
              <w:rPr>
                <w:lang w:eastAsia="ko-KR"/>
              </w:rPr>
              <w:t>Qualcomm</w:t>
            </w:r>
          </w:p>
        </w:tc>
        <w:tc>
          <w:tcPr>
            <w:tcW w:w="7260" w:type="dxa"/>
            <w:vAlign w:val="center"/>
          </w:tcPr>
          <w:p w14:paraId="0650D014" w14:textId="77777777" w:rsidR="00BA7E55" w:rsidRDefault="0056256C">
            <w:pPr>
              <w:spacing w:after="0" w:line="240" w:lineRule="auto"/>
              <w:textAlignment w:val="center"/>
              <w:rPr>
                <w:lang w:eastAsia="ko-KR"/>
              </w:rPr>
            </w:pPr>
            <w:r>
              <w:rPr>
                <w:lang w:eastAsia="ko-KR"/>
              </w:rPr>
              <w:t>We agree with Proposal#3.5.</w:t>
            </w:r>
          </w:p>
        </w:tc>
      </w:tr>
      <w:tr w:rsidR="00BA7E55" w14:paraId="7F8AE916" w14:textId="77777777" w:rsidTr="00E2046F">
        <w:trPr>
          <w:trHeight w:val="567"/>
        </w:trPr>
        <w:tc>
          <w:tcPr>
            <w:tcW w:w="1647" w:type="dxa"/>
            <w:vAlign w:val="center"/>
          </w:tcPr>
          <w:p w14:paraId="12664F0B" w14:textId="77777777" w:rsidR="00BA7E55" w:rsidRDefault="0056256C">
            <w:pPr>
              <w:spacing w:after="0" w:line="240" w:lineRule="auto"/>
              <w:textAlignment w:val="center"/>
              <w:rPr>
                <w:lang w:eastAsia="ko-KR"/>
              </w:rPr>
            </w:pPr>
            <w:r>
              <w:rPr>
                <w:lang w:eastAsia="ko-KR"/>
              </w:rPr>
              <w:t>OPPO</w:t>
            </w:r>
          </w:p>
        </w:tc>
        <w:tc>
          <w:tcPr>
            <w:tcW w:w="7260" w:type="dxa"/>
            <w:vAlign w:val="center"/>
          </w:tcPr>
          <w:p w14:paraId="79F322CC" w14:textId="77777777" w:rsidR="00BA7E55" w:rsidRDefault="0056256C">
            <w:pPr>
              <w:spacing w:after="0" w:line="240" w:lineRule="auto"/>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vAlign w:val="center"/>
          </w:tcPr>
          <w:p w14:paraId="0F1CF04C" w14:textId="77777777" w:rsidR="00BA7E55" w:rsidRDefault="0056256C">
            <w:pPr>
              <w:spacing w:after="0" w:line="240" w:lineRule="auto"/>
              <w:textAlignment w:val="center"/>
              <w:rPr>
                <w:lang w:eastAsia="ko-KR"/>
              </w:rPr>
            </w:pPr>
            <w:r>
              <w:rPr>
                <w:lang w:eastAsia="ko-KR"/>
              </w:rPr>
              <w:t>DOCOMO</w:t>
            </w:r>
          </w:p>
        </w:tc>
        <w:tc>
          <w:tcPr>
            <w:tcW w:w="7260" w:type="dxa"/>
            <w:vAlign w:val="center"/>
          </w:tcPr>
          <w:p w14:paraId="643B5E76" w14:textId="77777777"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vAlign w:val="center"/>
          </w:tcPr>
          <w:p w14:paraId="2915A909" w14:textId="77777777" w:rsidR="00BA7E55" w:rsidRDefault="0056256C">
            <w:pPr>
              <w:spacing w:after="0" w:line="240" w:lineRule="auto"/>
              <w:textAlignment w:val="center"/>
              <w:rPr>
                <w:lang w:eastAsia="ko-KR"/>
              </w:rPr>
            </w:pPr>
            <w:r>
              <w:rPr>
                <w:lang w:eastAsia="ko-KR"/>
              </w:rPr>
              <w:t>Samsung</w:t>
            </w:r>
          </w:p>
        </w:tc>
        <w:tc>
          <w:tcPr>
            <w:tcW w:w="7260" w:type="dxa"/>
            <w:vAlign w:val="center"/>
          </w:tcPr>
          <w:p w14:paraId="3F028E4B" w14:textId="77777777" w:rsidR="00BA7E55" w:rsidRDefault="0056256C">
            <w:pPr>
              <w:spacing w:after="0" w:line="240" w:lineRule="auto"/>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vAlign w:val="center"/>
          </w:tcPr>
          <w:p w14:paraId="5406772E" w14:textId="77777777" w:rsidR="00BA7E55" w:rsidRDefault="0056256C">
            <w:pPr>
              <w:spacing w:after="0" w:line="240" w:lineRule="auto"/>
              <w:textAlignment w:val="center"/>
              <w:rPr>
                <w:lang w:eastAsia="ko-KR"/>
              </w:rPr>
            </w:pPr>
            <w:r>
              <w:rPr>
                <w:lang w:eastAsia="ko-KR"/>
              </w:rPr>
              <w:t>Apple</w:t>
            </w:r>
          </w:p>
        </w:tc>
        <w:tc>
          <w:tcPr>
            <w:tcW w:w="7260" w:type="dxa"/>
            <w:vAlign w:val="center"/>
          </w:tcPr>
          <w:p w14:paraId="17170996" w14:textId="77777777"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vAlign w:val="center"/>
          </w:tcPr>
          <w:p w14:paraId="0D2B1A30" w14:textId="77777777" w:rsidR="00BA7E55" w:rsidRDefault="0056256C">
            <w:pPr>
              <w:spacing w:after="0" w:line="240" w:lineRule="auto"/>
              <w:textAlignment w:val="center"/>
              <w:rPr>
                <w:lang w:eastAsia="ko-KR"/>
              </w:rPr>
            </w:pPr>
            <w:r>
              <w:rPr>
                <w:lang w:eastAsia="ko-KR"/>
              </w:rPr>
              <w:t>InterDigital</w:t>
            </w:r>
          </w:p>
        </w:tc>
        <w:tc>
          <w:tcPr>
            <w:tcW w:w="7260" w:type="dxa"/>
            <w:vAlign w:val="center"/>
          </w:tcPr>
          <w:p w14:paraId="49984EBF" w14:textId="77777777"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vAlign w:val="center"/>
          </w:tcPr>
          <w:p w14:paraId="0D367686" w14:textId="77777777" w:rsidR="00BA7E55" w:rsidRDefault="0056256C">
            <w:pPr>
              <w:spacing w:after="0" w:line="240" w:lineRule="auto"/>
              <w:textAlignment w:val="center"/>
              <w:rPr>
                <w:lang w:eastAsia="ko-KR"/>
              </w:rPr>
            </w:pPr>
            <w:r>
              <w:rPr>
                <w:lang w:eastAsia="ko-KR"/>
              </w:rPr>
              <w:t>Intel</w:t>
            </w:r>
          </w:p>
        </w:tc>
        <w:tc>
          <w:tcPr>
            <w:tcW w:w="7260" w:type="dxa"/>
            <w:vAlign w:val="center"/>
          </w:tcPr>
          <w:p w14:paraId="7D6D9811" w14:textId="77777777"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vAlign w:val="center"/>
          </w:tcPr>
          <w:p w14:paraId="08B9C6FD" w14:textId="77777777"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14:paraId="5A139414" w14:textId="77777777"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vAlign w:val="center"/>
          </w:tcPr>
          <w:p w14:paraId="62DA0FEB"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vAlign w:val="center"/>
          </w:tcPr>
          <w:p w14:paraId="62A1A40E" w14:textId="77777777"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vAlign w:val="center"/>
          </w:tcPr>
          <w:p w14:paraId="1D243350" w14:textId="77777777" w:rsidR="00E2046F" w:rsidRDefault="00E2046F" w:rsidP="00E2046F">
            <w:pPr>
              <w:spacing w:after="0" w:line="240" w:lineRule="auto"/>
              <w:textAlignment w:val="center"/>
              <w:rPr>
                <w:rFonts w:eastAsiaTheme="minorEastAsia"/>
                <w:lang w:eastAsia="zh-CN"/>
              </w:rPr>
            </w:pPr>
            <w:r>
              <w:rPr>
                <w:lang w:eastAsia="ko-KR"/>
              </w:rPr>
              <w:t>Lenovo/Motorola Mobility</w:t>
            </w:r>
          </w:p>
        </w:tc>
        <w:tc>
          <w:tcPr>
            <w:tcW w:w="7260" w:type="dxa"/>
            <w:vAlign w:val="center"/>
          </w:tcPr>
          <w:p w14:paraId="10D146D4"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vAlign w:val="center"/>
          </w:tcPr>
          <w:p w14:paraId="022C6BED"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t>Nokia, NSB</w:t>
            </w:r>
          </w:p>
        </w:tc>
        <w:tc>
          <w:tcPr>
            <w:tcW w:w="7260" w:type="dxa"/>
            <w:vAlign w:val="center"/>
          </w:tcPr>
          <w:p w14:paraId="7D350AA8"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9F53BA">
        <w:trPr>
          <w:trHeight w:val="567"/>
        </w:trPr>
        <w:tc>
          <w:tcPr>
            <w:tcW w:w="1647" w:type="dxa"/>
          </w:tcPr>
          <w:p w14:paraId="0F1F1FAF" w14:textId="77777777"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14:paraId="380F2C9B" w14:textId="77777777"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lastRenderedPageBreak/>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vAlign w:val="center"/>
          </w:tcPr>
          <w:p w14:paraId="3162A248" w14:textId="77777777" w:rsidR="00E2046F" w:rsidRDefault="00E2046F" w:rsidP="00E2046F">
            <w:pPr>
              <w:spacing w:after="0" w:line="240" w:lineRule="auto"/>
              <w:textAlignment w:val="center"/>
              <w:rPr>
                <w:rFonts w:eastAsiaTheme="minorEastAsia"/>
                <w:lang w:eastAsia="zh-CN"/>
              </w:rPr>
            </w:pPr>
            <w:r>
              <w:rPr>
                <w:rFonts w:eastAsiaTheme="minorEastAsia"/>
                <w:lang w:eastAsia="zh-CN"/>
              </w:rPr>
              <w:lastRenderedPageBreak/>
              <w:t>Huawei, HiSilicon</w:t>
            </w:r>
          </w:p>
        </w:tc>
        <w:tc>
          <w:tcPr>
            <w:tcW w:w="7260" w:type="dxa"/>
            <w:vAlign w:val="center"/>
          </w:tcPr>
          <w:p w14:paraId="2FF878E7" w14:textId="77777777"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vAlign w:val="center"/>
          </w:tcPr>
          <w:p w14:paraId="26819C87" w14:textId="77777777" w:rsidR="00122133" w:rsidRDefault="00122133" w:rsidP="00E2046F">
            <w:pPr>
              <w:spacing w:after="0" w:line="240" w:lineRule="auto"/>
              <w:textAlignment w:val="center"/>
              <w:rPr>
                <w:rFonts w:eastAsiaTheme="minorEastAsia"/>
                <w:lang w:eastAsia="zh-CN"/>
              </w:rPr>
            </w:pPr>
            <w:r>
              <w:rPr>
                <w:rFonts w:eastAsiaTheme="minorEastAsia" w:hint="eastAsia"/>
                <w:lang w:eastAsia="zh-CN"/>
              </w:rPr>
              <w:t>CMCC</w:t>
            </w:r>
          </w:p>
        </w:tc>
        <w:tc>
          <w:tcPr>
            <w:tcW w:w="7260" w:type="dxa"/>
            <w:vAlign w:val="center"/>
          </w:tcPr>
          <w:p w14:paraId="555E9BCB" w14:textId="77777777" w:rsidR="00122133" w:rsidRDefault="00122133" w:rsidP="00F6479F">
            <w:pPr>
              <w:spacing w:after="0" w:line="240" w:lineRule="auto"/>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vAlign w:val="center"/>
          </w:tcPr>
          <w:p w14:paraId="6A181870"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396E7BA5"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r w:rsidR="00122133" w14:paraId="17EC6129" w14:textId="77777777" w:rsidTr="00E2046F">
        <w:trPr>
          <w:trHeight w:val="567"/>
        </w:trPr>
        <w:tc>
          <w:tcPr>
            <w:tcW w:w="1647" w:type="dxa"/>
            <w:vAlign w:val="center"/>
          </w:tcPr>
          <w:p w14:paraId="799B1F8A" w14:textId="77777777" w:rsidR="00122133" w:rsidRDefault="00122133" w:rsidP="00E2046F">
            <w:pPr>
              <w:spacing w:after="0" w:line="240" w:lineRule="auto"/>
              <w:textAlignment w:val="center"/>
              <w:rPr>
                <w:rFonts w:eastAsiaTheme="minorEastAsia"/>
                <w:lang w:eastAsia="zh-CN"/>
              </w:rPr>
            </w:pPr>
          </w:p>
        </w:tc>
        <w:tc>
          <w:tcPr>
            <w:tcW w:w="7260" w:type="dxa"/>
            <w:vAlign w:val="center"/>
          </w:tcPr>
          <w:p w14:paraId="4F15F1DC" w14:textId="77777777"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14:paraId="62582C5F" w14:textId="77777777" w:rsidR="00BA7E55" w:rsidRDefault="0056256C">
      <w:pPr>
        <w:pStyle w:val="Heading1"/>
      </w:pPr>
      <w:r>
        <w:t>Final phase</w:t>
      </w:r>
    </w:p>
    <w:p w14:paraId="6BAB277A" w14:textId="77777777" w:rsidR="00BA7E55" w:rsidRDefault="0056256C">
      <w:pPr>
        <w:spacing w:before="120" w:after="120" w:line="240" w:lineRule="auto"/>
        <w:ind w:firstLineChars="100" w:firstLine="200"/>
        <w:jc w:val="both"/>
        <w:rPr>
          <w:lang w:eastAsia="ko-KR"/>
        </w:rPr>
      </w:pPr>
      <w:r>
        <w:rPr>
          <w:lang w:eastAsia="ko-KR"/>
        </w:rPr>
        <w:t>…</w:t>
      </w:r>
    </w:p>
    <w:p w14:paraId="201673E6" w14:textId="77777777" w:rsidR="00BA7E55" w:rsidRDefault="0056256C">
      <w:pPr>
        <w:pStyle w:val="Heading1"/>
      </w:pPr>
      <w:r>
        <w:t>Conclusion</w:t>
      </w:r>
    </w:p>
    <w:p w14:paraId="18690CB5" w14:textId="77777777" w:rsidR="00BA7E55" w:rsidRDefault="0056256C">
      <w:pPr>
        <w:spacing w:before="120" w:after="120" w:line="240" w:lineRule="auto"/>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77777777"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7B119BE6" w14:textId="77777777" w:rsidR="00BA7E55" w:rsidRDefault="00BA7E55">
      <w:pPr>
        <w:spacing w:before="120" w:after="120" w:line="240" w:lineRule="auto"/>
        <w:rPr>
          <w:color w:val="000000"/>
        </w:rPr>
      </w:pPr>
    </w:p>
    <w:p w14:paraId="6D96CE2C" w14:textId="77777777"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C9C68" w14:textId="77777777" w:rsidR="00691551" w:rsidRDefault="00691551">
      <w:pPr>
        <w:spacing w:after="0" w:line="240" w:lineRule="auto"/>
      </w:pPr>
      <w:r>
        <w:separator/>
      </w:r>
    </w:p>
  </w:endnote>
  <w:endnote w:type="continuationSeparator" w:id="0">
    <w:p w14:paraId="5D730CB0" w14:textId="77777777" w:rsidR="00691551" w:rsidRDefault="0069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B581" w14:textId="77777777" w:rsidR="0056256C" w:rsidRDefault="005D77AB">
    <w:pPr>
      <w:pStyle w:val="Footer"/>
    </w:pPr>
    <w:r>
      <w:rPr>
        <w:noProof/>
        <w:lang w:val="en-US" w:eastAsia="zh-CN"/>
      </w:rPr>
      <w:pict w14:anchorId="00E06797">
        <v:shapetype id="_x0000_t202" coordsize="21600,21600" o:spt="202" path="m,l,21600r21600,l21600,xe">
          <v:stroke joinstyle="miter"/>
          <v:path gradientshapeok="t" o:connecttype="rect"/>
        </v:shapetype>
        <v:shape id="MSIPCM7a684fc285a0f5217e0efa2f" o:spid="_x0000_s4097"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3BF2ACE6" w14:textId="77777777" w:rsidR="0056256C" w:rsidRDefault="0056256C">
                <w:pPr>
                  <w:spacing w:after="0"/>
                  <w:jc w:val="center"/>
                  <w:rPr>
                    <w:rFonts w:ascii="TIM Sans" w:hAnsi="TIM Sans"/>
                    <w:color w:val="4472C4"/>
                    <w:sz w:val="16"/>
                    <w:lang w:val="it-IT"/>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F651D" w14:textId="77777777" w:rsidR="00691551" w:rsidRDefault="00691551">
      <w:pPr>
        <w:spacing w:after="0" w:line="240" w:lineRule="auto"/>
      </w:pPr>
      <w:r>
        <w:separator/>
      </w:r>
    </w:p>
  </w:footnote>
  <w:footnote w:type="continuationSeparator" w:id="0">
    <w:p w14:paraId="75E40D06" w14:textId="77777777" w:rsidR="00691551" w:rsidRDefault="00691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133"/>
    <w:rsid w:val="001224A5"/>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77567"/>
    <w:rsid w:val="005810F9"/>
    <w:rsid w:val="00583B38"/>
    <w:rsid w:val="0058637C"/>
    <w:rsid w:val="00593706"/>
    <w:rsid w:val="00594195"/>
    <w:rsid w:val="005B0DBE"/>
    <w:rsid w:val="005B64E3"/>
    <w:rsid w:val="005C355D"/>
    <w:rsid w:val="005C7682"/>
    <w:rsid w:val="005C7CE6"/>
    <w:rsid w:val="005D77AB"/>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A7E55"/>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fillcolor="white">
      <v:fill color="white"/>
    </o:shapedefaults>
    <o:shapelayout v:ext="edit">
      <o:idmap v:ext="edit" data="1"/>
    </o:shapelayout>
  </w:shapeDefaults>
  <w:decimalSymbol w:val="."/>
  <w:listSeparator w:val=","/>
  <w14:docId w14:val="53240A97"/>
  <w15:docId w15:val="{9C073A82-69DB-4727-8597-8D93059F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23"/>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ind w:left="864" w:hanging="864"/>
      <w:outlineLvl w:val="4"/>
    </w:pPr>
    <w:rPr>
      <w:bCs/>
      <w:i w:val="0"/>
      <w:iCs/>
      <w:sz w:val="18"/>
    </w:rPr>
  </w:style>
  <w:style w:type="paragraph" w:styleId="Heading6">
    <w:name w:val="heading 6"/>
    <w:basedOn w:val="Normal"/>
    <w:next w:val="Normal"/>
    <w:link w:val="Heading6Char"/>
    <w:uiPriority w:val="9"/>
    <w:qFormat/>
    <w:rsid w:val="00914323"/>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pPr>
      <w:spacing w:after="0" w:line="240" w:lineRule="auto"/>
    </w:pPr>
  </w:style>
  <w:style w:type="paragraph" w:styleId="BalloonText">
    <w:name w:val="Balloon Text"/>
    <w:basedOn w:val="Normal"/>
    <w:link w:val="BalloonTextChar"/>
    <w:uiPriority w:val="99"/>
    <w:semiHidden/>
    <w:unhideWhenUsed/>
    <w:qFormat/>
    <w:rsid w:val="00914323"/>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914323"/>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5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12148</Words>
  <Characters>69247</Characters>
  <Application>Microsoft Office Word</Application>
  <DocSecurity>0</DocSecurity>
  <Lines>577</Lines>
  <Paragraphs>162</Paragraphs>
  <ScaleCrop>false</ScaleCrop>
  <Company>HP Inc.</Company>
  <LinksUpToDate>false</LinksUpToDate>
  <CharactersWithSpaces>81233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Panteleev, Sergey</cp:lastModifiedBy>
  <cp:revision>2</cp:revision>
  <dcterms:created xsi:type="dcterms:W3CDTF">2021-09-15T08:36:00Z</dcterms:created>
  <dcterms:modified xsi:type="dcterms:W3CDTF">2021-09-15T08:36:00Z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