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0E235" w14:textId="16460A79" w:rsidR="009116AC" w:rsidRPr="00C12F5C" w:rsidRDefault="007E286D" w:rsidP="009116AC">
      <w:pPr>
        <w:tabs>
          <w:tab w:val="right" w:pos="9216"/>
        </w:tabs>
        <w:spacing w:after="0"/>
        <w:jc w:val="left"/>
        <w:rPr>
          <w:b/>
          <w:kern w:val="2"/>
          <w:lang w:eastAsia="zh-CN"/>
        </w:rPr>
      </w:pPr>
      <w:r w:rsidRPr="00C12F5C">
        <w:rPr>
          <w:noProof/>
        </w:rPr>
        <mc:AlternateContent>
          <mc:Choice Requires="wps">
            <w:drawing>
              <wp:anchor distT="0" distB="0" distL="114300" distR="114300" simplePos="0" relativeHeight="251657728" behindDoc="0" locked="1" layoutInCell="1" allowOverlap="1" wp14:anchorId="437A4FA1" wp14:editId="464DB040">
                <wp:simplePos x="0" y="0"/>
                <wp:positionH relativeFrom="column">
                  <wp:posOffset>0</wp:posOffset>
                </wp:positionH>
                <wp:positionV relativeFrom="paragraph">
                  <wp:posOffset>0</wp:posOffset>
                </wp:positionV>
                <wp:extent cx="635" cy="635"/>
                <wp:effectExtent l="0" t="0" r="0" b="0"/>
                <wp:wrapNone/>
                <wp:docPr id="2"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246A6" id="任意多边形 2" o:spid="_x0000_s1026" alt="E15342G@835955749B6E11EC749357G609;;=683@CYV41043!!!!!!BIHO@]v41043!!!!@7G01C71102E29E17G3S0,18yyyy!It`vdh!Bnoushctuhno!Udlqm`ud/enb!!!!!!!!!!!!!!!!!!!!!!!!!!!!!!!!!!!!!!!!!!!!!!!!!!!!!!!!!!!!!!!!!!!!!!!!!!!!!!!!!!!!!!!!!!!!!!!!!!!!!!!!!!!!!!!!!!!!!!!!!!!!!!!!!!!!!!!!!!!!!!!!!!!!!!!!!!!!!!!!!!!!!!!!!!!!!!!!!!!!!!!!!!!!!!!!!!!!!!!!!!!!!!!!!!!!!!!!!!!!!!!!!!!!!!!!!!!!!!!!!!!!!!!!!!!!!!!!!!!!!!!!!!!!!!!!!!!!!!!!!!!!!!!!!!!!!!!!!!!!!!!!!!!!!!!!!!!!!!!!!!!!!!!!!!!!!!!!!!!!!!!!!!!!!!!!!!!!!!!!!!!!!!!!!!!!!!!!!!!!!!!!!!!!!!!!!!!!!!!!!!!!!!!!!!!!!!!!!!!!!!!!!!!!!!!!!!!!!!!!!!!!!!!!!!!!!!!!!!!!!!!!!!!!!!!!!!!!!!!!!!!!!!!!!!!!!!!!!!!!!!!!!!!!!!!!!!!!!!!!!!!!!!!!!!!!!!!!!!!!!!!!!!!!!!!!!!!!!!!!!!!!!!!!!!!!!!!!!!!!!!!!!!!!!!!!!!!!!!!!!!!!!!!!!!!!!!!!!!!!!!!!!!!!!!!!!!!!!!!!!!!!!!!!!!!!!!!!!!!!!!!!!!!!!!!!!!!!!!!!!!!!!!!!!!!!!!!!!!!!!!!!!!!!!!!!!!!!!!!!!!!!!!!!!!!!!!!!!!!!!!!!!!!!!!!!!!!!!!!!!!!!!!!!!!!!!!!!!!!!!!!!!!!!!!!!!!!!!!!!!!!!!!!!!!!!!!!!!!!!!!!!!!!!!!!!!!!!!!!!!!!!!!!!!!!!!!!!!!!!!!!!!!!!!!!!!!!!!!!!!!!!!!!!!!!!!!!!!!!!!!!!!!!!!!!!!!!!!!!!!!!!!!!!!!!!!!!!!!!!!!!!!!!!!!!!!!!!!!!!!!!!!!!!!!!!!!!!!!!!!!!!!!!!!!!!!!!!!!!!!!!!!!!!!!!!!!!!!!!!!!!!!!!!!!!!!!!!!!!!!!!!!!!!!!!!!!!!!!!!!!!!!!!!!!!!!!!!!!!!!!!!!!!!!!!!!!!!!!!!!!!!!!!!!!!!!!!!!!!!!!!!!!!!!!!!!!!!!!!!!!!!!!!!!!!!!!!!!!!!!!!!!!!!!!!!!!!!!!!!!!!!!!!!!!!!!!!!!!!!!!!!!!!!!!!!!!!!!!!!!!!!!!!!!!!!!!!!!!!!!!!!!!!!!!!!!!!!!!!!!!!!!!!!!!!!!!!!!!!!!!!!!!!!!!!!!!!!!!!!!!!!!!!!!!!!!!!!!!!!!!!!!!!!!!!!!!!!!!!!!!!!!!!!!!!!!!!!!!!!!!!!!!!!!!!!!!!!!!!!!!!!!!!!!!!!!!!!!!!!!!!!!!!!!!!!!!!!!!!!!!!!!!!!!!!!!!!!!!!!!!!!!!!!!!!!!!!!!!!!!!!!!!!!!!!!!!!!!!!!!!!!!!!!!!!!!!!!!!!!!!!!!!!!!!!!!!!!!!!!!!!!!!!!!!!!!!!!!!!!!!!!!!!!!!!!!!!!!!!!!!!!!!!!!!!!!!!!!!!!!!!!!!!!!!!!!!!!!!!!!!!!!!!!!!!!!!!!!!!!!!!!!!!!!!!!!!!!!!!!!!!!!!!!!!!!!!!!!!!!!!!!!!!!!!!!!!!!!!!!!!!!!!!!!!!!!!!!!!!!!!!!!!!!!!!!!!!!!!!!!!!!!!!!!!!!!!!!!!!!!!!!!!!!!!!!!!!!!!!!!!!!!!!!!!!!!!!!!!!!!!!!!!!!!!!!!!!!!!!!!!!!!!!!!!!!!!!!!!!!!!!!!!!!!!!!!!!!!!!!!!!!!!!!!!!!!!!!!!!!!!!!!!!!!!!!!!!!!!!!!!!!!!!!!!!!!!!!!!!!!!!!!!!!!!!!!!!!!!!!!!!!!!!!!!!!!!!!!!!!!!!!!!!!!!!!!!!!!!!!!!!!!!!!!!!!!!!!!!!!!!!!!!!!!!!!!!!!!!!!!!!!!!!!!!!!!!!!!!!!!!!!!!!!!!!!!!!!!!!!!!!!!!!!!!!!!!!!!!!!!!!!!!!!!!!!!!!!!!!!!!!!!!!!!!!!!!!!!!!!!!!!!!!!!!!!!!!!!!!!!!!!!!!!!!!!!!!!!!!!!!!!!!!!!!!!!!!!!!!!!!!!!!!!!!!!!!!!!!!!!!!!!!!!!!!!!!!!!!!!!!!!!!!!!!!!!!!!!!!!!!!!!!!!!!!!!!!!!!!!!!!!!!!!!!!!!!!!!!!!!!!!!!!!!!!!!!!!!!!!!!!!!!!!!!!!!!!!!!!!!!!!!!!!!!!!!!!!!!!!!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13q5&#10;jjcFAABnFgAADgAAAAAAAAAAAAAAAAAuAgAAZHJzL2Uyb0RvYy54bWxQSwECLQAUAAYACAAAACEA&#10;CNszb9YAAAD/AAAADwAAAAAAAAAAAAAAAACRBwAAZHJzL2Rvd25yZXYueG1sUEsFBgAAAAAEAAQA&#10;8wAAAJ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F03F11">
        <w:rPr>
          <w:b/>
          <w:bCs/>
        </w:rPr>
        <w:t xml:space="preserve">3GPP TSG RAN </w:t>
      </w:r>
      <w:r w:rsidR="00083B9F">
        <w:rPr>
          <w:b/>
          <w:bCs/>
        </w:rPr>
        <w:t xml:space="preserve">WG1 email discussion </w:t>
      </w:r>
      <w:bookmarkStart w:id="0" w:name="_GoBack"/>
      <w:bookmarkEnd w:id="0"/>
      <w:r w:rsidR="005425BF">
        <w:rPr>
          <w:b/>
          <w:bCs/>
        </w:rPr>
        <w:t>[5G-ACIA]</w:t>
      </w:r>
      <w:r w:rsidR="009116AC" w:rsidRPr="00C12F5C">
        <w:rPr>
          <w:b/>
          <w:kern w:val="2"/>
          <w:lang w:eastAsia="zh-CN"/>
        </w:rPr>
        <w:tab/>
      </w:r>
    </w:p>
    <w:p w14:paraId="4AC2D8F4" w14:textId="01348259" w:rsidR="00A23EA3" w:rsidRPr="00C12F5C" w:rsidRDefault="00456809" w:rsidP="009116AC">
      <w:pPr>
        <w:jc w:val="left"/>
        <w:rPr>
          <w:b/>
          <w:kern w:val="2"/>
          <w:lang w:eastAsia="zh-CN"/>
        </w:rPr>
      </w:pPr>
      <w:r w:rsidRPr="00C12F5C">
        <w:rPr>
          <w:b/>
          <w:kern w:val="2"/>
          <w:lang w:eastAsia="zh-CN"/>
        </w:rPr>
        <w:t>E-meeting, August 17</w:t>
      </w:r>
      <w:r w:rsidR="00640BEF" w:rsidRPr="00C12F5C">
        <w:rPr>
          <w:b/>
          <w:kern w:val="2"/>
          <w:lang w:eastAsia="zh-CN"/>
        </w:rPr>
        <w:t>–28</w:t>
      </w:r>
      <w:r w:rsidRPr="00C12F5C">
        <w:rPr>
          <w:b/>
          <w:kern w:val="2"/>
          <w:lang w:eastAsia="zh-CN"/>
        </w:rPr>
        <w:t>, 2020</w:t>
      </w:r>
    </w:p>
    <w:p w14:paraId="3009F058" w14:textId="77777777" w:rsidR="005A1683" w:rsidRPr="00C12F5C" w:rsidRDefault="005A1683" w:rsidP="005A1683">
      <w:pPr>
        <w:pBdr>
          <w:top w:val="single" w:sz="4" w:space="1" w:color="auto"/>
        </w:pBdr>
        <w:spacing w:after="0"/>
        <w:jc w:val="left"/>
        <w:rPr>
          <w:b/>
          <w:kern w:val="2"/>
          <w:sz w:val="16"/>
          <w:szCs w:val="16"/>
          <w:lang w:eastAsia="zh-CN"/>
        </w:rPr>
      </w:pPr>
    </w:p>
    <w:p w14:paraId="6B73B438" w14:textId="662A4F9F" w:rsidR="005A1683" w:rsidRPr="00C12F5C" w:rsidRDefault="005A1683" w:rsidP="00CC4FFE">
      <w:pPr>
        <w:spacing w:after="60"/>
        <w:jc w:val="left"/>
        <w:rPr>
          <w:b/>
          <w:kern w:val="2"/>
          <w:lang w:eastAsia="zh-CN"/>
        </w:rPr>
      </w:pPr>
      <w:r w:rsidRPr="00C12F5C">
        <w:rPr>
          <w:b/>
          <w:kern w:val="2"/>
          <w:lang w:eastAsia="zh-CN"/>
        </w:rPr>
        <w:t>Source:</w:t>
      </w:r>
      <w:r w:rsidRPr="00C12F5C">
        <w:rPr>
          <w:b/>
          <w:kern w:val="2"/>
          <w:lang w:eastAsia="zh-CN"/>
        </w:rPr>
        <w:tab/>
      </w:r>
      <w:r w:rsidR="00395030">
        <w:rPr>
          <w:b/>
          <w:kern w:val="2"/>
          <w:lang w:eastAsia="zh-CN"/>
        </w:rPr>
        <w:tab/>
        <w:t xml:space="preserve">     </w:t>
      </w:r>
      <w:r w:rsidRPr="00C12F5C">
        <w:rPr>
          <w:b/>
          <w:kern w:val="2"/>
          <w:lang w:eastAsia="zh-CN"/>
        </w:rPr>
        <w:t>Huawei</w:t>
      </w:r>
      <w:r w:rsidRPr="00C12F5C">
        <w:rPr>
          <w:rFonts w:hint="eastAsia"/>
          <w:b/>
          <w:kern w:val="2"/>
          <w:lang w:eastAsia="zh-CN"/>
        </w:rPr>
        <w:t>, HiSilicon</w:t>
      </w:r>
    </w:p>
    <w:p w14:paraId="50D5B583" w14:textId="043D8948" w:rsidR="005A1683" w:rsidRPr="00C12F5C" w:rsidRDefault="005A1683" w:rsidP="005A1683">
      <w:pPr>
        <w:spacing w:after="60"/>
        <w:ind w:left="1555" w:hanging="1555"/>
        <w:jc w:val="left"/>
        <w:rPr>
          <w:b/>
          <w:kern w:val="2"/>
          <w:lang w:eastAsia="zh-CN"/>
        </w:rPr>
      </w:pPr>
      <w:r w:rsidRPr="00C12F5C">
        <w:rPr>
          <w:b/>
          <w:kern w:val="2"/>
          <w:lang w:eastAsia="zh-CN"/>
        </w:rPr>
        <w:t>Title:</w:t>
      </w:r>
      <w:r w:rsidRPr="00C12F5C">
        <w:rPr>
          <w:b/>
          <w:kern w:val="2"/>
          <w:lang w:eastAsia="zh-CN"/>
        </w:rPr>
        <w:tab/>
      </w:r>
      <w:r w:rsidR="007231F1" w:rsidRPr="00C12F5C">
        <w:rPr>
          <w:b/>
          <w:kern w:val="2"/>
          <w:lang w:eastAsia="zh-CN"/>
        </w:rPr>
        <w:t xml:space="preserve">Discussion on URLLC and IIoT </w:t>
      </w:r>
      <w:r w:rsidR="00395030">
        <w:rPr>
          <w:b/>
          <w:kern w:val="2"/>
          <w:lang w:eastAsia="zh-CN"/>
        </w:rPr>
        <w:t xml:space="preserve">features for </w:t>
      </w:r>
      <w:r w:rsidR="007231F1" w:rsidRPr="00C12F5C">
        <w:rPr>
          <w:b/>
          <w:kern w:val="2"/>
          <w:lang w:eastAsia="zh-CN"/>
        </w:rPr>
        <w:t>performance evaluation in response to 5G-ACIA</w:t>
      </w:r>
    </w:p>
    <w:p w14:paraId="31A15575" w14:textId="77777777" w:rsidR="005A1683" w:rsidRPr="00C12F5C" w:rsidRDefault="005A1683" w:rsidP="005A1683">
      <w:pPr>
        <w:spacing w:after="60"/>
        <w:ind w:left="1555" w:hanging="1555"/>
        <w:jc w:val="left"/>
        <w:rPr>
          <w:b/>
        </w:rPr>
      </w:pPr>
      <w:r w:rsidRPr="00C12F5C">
        <w:rPr>
          <w:b/>
        </w:rPr>
        <w:t>Document for:</w:t>
      </w:r>
      <w:r w:rsidRPr="00C12F5C">
        <w:rPr>
          <w:b/>
        </w:rPr>
        <w:tab/>
        <w:t xml:space="preserve">Discussion and </w:t>
      </w:r>
      <w:r w:rsidR="00BC3505" w:rsidRPr="00C12F5C">
        <w:rPr>
          <w:b/>
          <w:lang w:eastAsia="zh-CN"/>
        </w:rPr>
        <w:t>D</w:t>
      </w:r>
      <w:r w:rsidRPr="00C12F5C">
        <w:rPr>
          <w:b/>
        </w:rPr>
        <w:t>ecision</w:t>
      </w:r>
    </w:p>
    <w:p w14:paraId="15582E71" w14:textId="77777777" w:rsidR="009C0564" w:rsidRPr="00C12F5C" w:rsidRDefault="009C0564" w:rsidP="00CF195E">
      <w:pPr>
        <w:pBdr>
          <w:bottom w:val="single" w:sz="4" w:space="1" w:color="auto"/>
        </w:pBdr>
        <w:spacing w:after="0"/>
        <w:jc w:val="left"/>
        <w:rPr>
          <w:b/>
          <w:kern w:val="2"/>
          <w:sz w:val="16"/>
          <w:szCs w:val="16"/>
          <w:lang w:eastAsia="zh-CN"/>
        </w:rPr>
      </w:pPr>
    </w:p>
    <w:p w14:paraId="72FA5CB8" w14:textId="77777777" w:rsidR="00BE0EE0" w:rsidRPr="00C12F5C" w:rsidRDefault="009C0564">
      <w:pPr>
        <w:pStyle w:val="Heading1"/>
      </w:pPr>
      <w:bookmarkStart w:id="1" w:name="_Ref124589705"/>
      <w:bookmarkStart w:id="2" w:name="_Ref129681862"/>
      <w:r w:rsidRPr="00C12F5C">
        <w:t>Introduction</w:t>
      </w:r>
      <w:bookmarkEnd w:id="1"/>
      <w:bookmarkEnd w:id="2"/>
    </w:p>
    <w:p w14:paraId="685032F7" w14:textId="77777777" w:rsidR="007432C5" w:rsidRDefault="00E02176" w:rsidP="00C70C71">
      <w:pPr>
        <w:overflowPunct w:val="0"/>
        <w:snapToGrid/>
        <w:spacing w:afterLines="100" w:after="240"/>
        <w:textAlignment w:val="baseline"/>
        <w:rPr>
          <w:lang w:eastAsia="zh-CN"/>
        </w:rPr>
      </w:pPr>
      <w:r w:rsidRPr="00C12F5C">
        <w:rPr>
          <w:lang w:eastAsia="zh-CN"/>
        </w:rPr>
        <w:t xml:space="preserve">In </w:t>
      </w:r>
      <w:r w:rsidR="006B6F37" w:rsidRPr="00C12F5C">
        <w:rPr>
          <w:lang w:eastAsia="zh-CN"/>
        </w:rPr>
        <w:t xml:space="preserve">the </w:t>
      </w:r>
      <w:r w:rsidR="00A857E9" w:rsidRPr="00C12F5C">
        <w:rPr>
          <w:lang w:eastAsia="zh-CN"/>
        </w:rPr>
        <w:t>TSG-RAN#</w:t>
      </w:r>
      <w:r w:rsidR="002C1B8B" w:rsidRPr="00C12F5C">
        <w:rPr>
          <w:lang w:eastAsia="zh-CN"/>
        </w:rPr>
        <w:t>8</w:t>
      </w:r>
      <w:r w:rsidR="005849DB" w:rsidRPr="00C12F5C">
        <w:rPr>
          <w:lang w:eastAsia="zh-CN"/>
        </w:rPr>
        <w:t>8e</w:t>
      </w:r>
      <w:r w:rsidR="002C1B8B" w:rsidRPr="00C12F5C">
        <w:rPr>
          <w:lang w:eastAsia="zh-CN"/>
        </w:rPr>
        <w:t xml:space="preserve"> </w:t>
      </w:r>
      <w:r w:rsidR="00A857E9" w:rsidRPr="00C12F5C">
        <w:rPr>
          <w:lang w:eastAsia="zh-CN"/>
        </w:rPr>
        <w:t>plenary meeting</w:t>
      </w:r>
      <w:r w:rsidR="00407180" w:rsidRPr="00C12F5C">
        <w:rPr>
          <w:lang w:eastAsia="zh-CN"/>
        </w:rPr>
        <w:t>,</w:t>
      </w:r>
      <w:r w:rsidRPr="00C12F5C">
        <w:rPr>
          <w:lang w:eastAsia="zh-CN"/>
        </w:rPr>
        <w:t xml:space="preserve"> </w:t>
      </w:r>
      <w:r w:rsidR="00A857E9" w:rsidRPr="00C12F5C">
        <w:rPr>
          <w:lang w:eastAsia="zh-CN"/>
        </w:rPr>
        <w:t xml:space="preserve">the scope of </w:t>
      </w:r>
      <w:r w:rsidR="006B6F37" w:rsidRPr="00C12F5C">
        <w:rPr>
          <w:lang w:eastAsia="zh-CN"/>
        </w:rPr>
        <w:t xml:space="preserve">the </w:t>
      </w:r>
      <w:r w:rsidR="002C1B8B" w:rsidRPr="00C12F5C">
        <w:rPr>
          <w:lang w:eastAsia="zh-CN"/>
        </w:rPr>
        <w:t xml:space="preserve">WID </w:t>
      </w:r>
      <w:r w:rsidR="00A857E9" w:rsidRPr="00C12F5C">
        <w:rPr>
          <w:lang w:eastAsia="zh-CN"/>
        </w:rPr>
        <w:t xml:space="preserve">on </w:t>
      </w:r>
      <w:r w:rsidR="0049667D" w:rsidRPr="00C12F5C">
        <w:rPr>
          <w:lang w:eastAsia="zh-CN"/>
        </w:rPr>
        <w:t xml:space="preserve">enhanced Industrial Internet of Things (IoT) and URLLC support </w:t>
      </w:r>
      <w:r w:rsidR="00A857E9" w:rsidRPr="00C12F5C">
        <w:rPr>
          <w:lang w:eastAsia="zh-CN"/>
        </w:rPr>
        <w:t xml:space="preserve">was </w:t>
      </w:r>
      <w:r w:rsidR="005849DB" w:rsidRPr="00C12F5C">
        <w:rPr>
          <w:lang w:eastAsia="zh-CN"/>
        </w:rPr>
        <w:t>revis</w:t>
      </w:r>
      <w:r w:rsidR="00A857E9" w:rsidRPr="00C12F5C">
        <w:rPr>
          <w:lang w:eastAsia="zh-CN"/>
        </w:rPr>
        <w:t>ed</w:t>
      </w:r>
      <w:r w:rsidR="00CB4652" w:rsidRPr="00C12F5C">
        <w:rPr>
          <w:rFonts w:hint="eastAsia"/>
          <w:lang w:eastAsia="zh-CN"/>
        </w:rPr>
        <w:t xml:space="preserve"> </w:t>
      </w:r>
      <w:r w:rsidR="005849DB" w:rsidRPr="00C12F5C">
        <w:rPr>
          <w:lang w:eastAsia="zh-CN"/>
        </w:rPr>
        <w:t xml:space="preserve">and one LS was sent from the 5G-ACIA (Alliance for Connected Industries and Automation) organization to 3GPP RAN and RAN1 on </w:t>
      </w:r>
      <w:r w:rsidR="00912465" w:rsidRPr="00C12F5C">
        <w:rPr>
          <w:lang w:eastAsia="zh-CN"/>
        </w:rPr>
        <w:t>NR Rel-16 URLLC and</w:t>
      </w:r>
      <w:r w:rsidR="00B900E3">
        <w:rPr>
          <w:lang w:eastAsia="zh-CN"/>
        </w:rPr>
        <w:t xml:space="preserve"> IIoT performance evaluation</w:t>
      </w:r>
      <w:r w:rsidR="00A857E9" w:rsidRPr="00C12F5C">
        <w:rPr>
          <w:lang w:eastAsia="zh-CN"/>
        </w:rPr>
        <w:t>.</w:t>
      </w:r>
      <w:r w:rsidR="005849DB" w:rsidRPr="00C12F5C">
        <w:rPr>
          <w:lang w:eastAsia="zh-CN"/>
        </w:rPr>
        <w:t xml:space="preserve"> </w:t>
      </w:r>
      <w:r w:rsidR="00912465" w:rsidRPr="00C12F5C">
        <w:rPr>
          <w:lang w:eastAsia="zh-CN"/>
        </w:rPr>
        <w:t>Specifically, the LS</w:t>
      </w:r>
      <w:r w:rsidR="00A857E9" w:rsidRPr="00C12F5C">
        <w:rPr>
          <w:lang w:eastAsia="zh-CN"/>
        </w:rPr>
        <w:t xml:space="preserve"> </w:t>
      </w:r>
      <w:r w:rsidR="00912465" w:rsidRPr="00C12F5C">
        <w:rPr>
          <w:lang w:eastAsia="zh-CN"/>
        </w:rPr>
        <w:t>asks 3GPP RAN and RAN1 to</w:t>
      </w:r>
      <w:r w:rsidR="0060236B" w:rsidRPr="00C12F5C">
        <w:rPr>
          <w:lang w:eastAsia="zh-CN"/>
        </w:rPr>
        <w:t xml:space="preserve"> perform similar SLSs as described in TR 38.824 by employing Rel-16 eURLLC/IIoT features for industry use cases in TS 22.104,</w:t>
      </w:r>
      <w:r w:rsidR="00912465" w:rsidRPr="00C12F5C">
        <w:rPr>
          <w:lang w:eastAsia="zh-CN"/>
        </w:rPr>
        <w:t xml:space="preserve"> consider</w:t>
      </w:r>
      <w:r w:rsidR="0060236B" w:rsidRPr="00C12F5C">
        <w:rPr>
          <w:lang w:eastAsia="zh-CN"/>
        </w:rPr>
        <w:t>ing</w:t>
      </w:r>
      <w:r w:rsidR="00912465" w:rsidRPr="00C12F5C">
        <w:rPr>
          <w:lang w:eastAsia="zh-CN"/>
        </w:rPr>
        <w:t xml:space="preserve"> the </w:t>
      </w:r>
      <w:bookmarkStart w:id="3" w:name="OLE_LINK11"/>
      <w:r w:rsidR="00912465" w:rsidRPr="00C12F5C">
        <w:rPr>
          <w:lang w:eastAsia="zh-CN"/>
        </w:rPr>
        <w:t xml:space="preserve">refined </w:t>
      </w:r>
      <w:bookmarkEnd w:id="3"/>
      <w:r w:rsidR="00912465" w:rsidRPr="00C12F5C">
        <w:rPr>
          <w:lang w:eastAsia="zh-CN"/>
        </w:rPr>
        <w:t>simulation assumptions compared to the simulation assumptions captured in technical report</w:t>
      </w:r>
      <w:r w:rsidR="00A04B17" w:rsidRPr="00C12F5C">
        <w:rPr>
          <w:lang w:eastAsia="zh-CN"/>
        </w:rPr>
        <w:t xml:space="preserve"> (TR)</w:t>
      </w:r>
      <w:r w:rsidR="00912465" w:rsidRPr="00C12F5C">
        <w:rPr>
          <w:lang w:eastAsia="zh-CN"/>
        </w:rPr>
        <w:t xml:space="preserve"> 38.824 for NR Rel-16 URLLC study item (SI)</w:t>
      </w:r>
      <w:r w:rsidR="00912465" w:rsidRPr="00C12F5C">
        <w:rPr>
          <w:rFonts w:hint="eastAsia"/>
          <w:lang w:eastAsia="zh-CN"/>
        </w:rPr>
        <w:t>.</w:t>
      </w:r>
      <w:r w:rsidR="00887DD7" w:rsidRPr="00C12F5C">
        <w:rPr>
          <w:lang w:eastAsia="zh-CN"/>
        </w:rPr>
        <w:t xml:space="preserve"> </w:t>
      </w:r>
    </w:p>
    <w:p w14:paraId="09C3FD7A" w14:textId="67C02550" w:rsidR="00912465" w:rsidRDefault="00887DD7" w:rsidP="00C70C71">
      <w:pPr>
        <w:overflowPunct w:val="0"/>
        <w:snapToGrid/>
        <w:spacing w:afterLines="100" w:after="240"/>
        <w:textAlignment w:val="baseline"/>
        <w:rPr>
          <w:lang w:eastAsia="zh-CN"/>
        </w:rPr>
      </w:pPr>
      <w:r w:rsidRPr="00C12F5C">
        <w:rPr>
          <w:lang w:eastAsia="zh-CN"/>
        </w:rPr>
        <w:t>The refined simulation assumptions at least</w:t>
      </w:r>
      <w:r w:rsidR="00912465" w:rsidRPr="00C12F5C">
        <w:rPr>
          <w:lang w:eastAsia="zh-CN"/>
        </w:rPr>
        <w:t xml:space="preserve"> </w:t>
      </w:r>
      <w:r w:rsidRPr="00C12F5C">
        <w:rPr>
          <w:lang w:eastAsia="zh-CN"/>
        </w:rPr>
        <w:t>include the new channel model defined for indoor factory scenario in NR Rel-16 [4], use of survival time and some other updated parameters</w:t>
      </w:r>
      <w:r w:rsidR="009916FA" w:rsidRPr="00C12F5C">
        <w:rPr>
          <w:lang w:eastAsia="zh-CN"/>
        </w:rPr>
        <w:t xml:space="preserve"> if necessary</w:t>
      </w:r>
      <w:r w:rsidRPr="00C12F5C">
        <w:rPr>
          <w:lang w:eastAsia="zh-CN"/>
        </w:rPr>
        <w:t xml:space="preserve">. </w:t>
      </w:r>
    </w:p>
    <w:p w14:paraId="6E01BBD1" w14:textId="77777777" w:rsidR="00B900E3" w:rsidRDefault="00B900E3" w:rsidP="00B900E3">
      <w:pPr>
        <w:overflowPunct w:val="0"/>
        <w:snapToGrid/>
        <w:spacing w:afterLines="100" w:after="240"/>
        <w:textAlignment w:val="baseline"/>
        <w:rPr>
          <w:lang w:eastAsia="zh-CN"/>
        </w:rPr>
      </w:pPr>
      <w:r>
        <w:rPr>
          <w:lang w:eastAsia="zh-CN"/>
        </w:rPr>
        <w:t>In the TSG-RAN#89e plenary meeting, the following was agreed:</w:t>
      </w:r>
    </w:p>
    <w:tbl>
      <w:tblPr>
        <w:tblStyle w:val="TableGrid"/>
        <w:tblW w:w="0" w:type="auto"/>
        <w:tblLook w:val="04A0" w:firstRow="1" w:lastRow="0" w:firstColumn="1" w:lastColumn="0" w:noHBand="0" w:noVBand="1"/>
      </w:tblPr>
      <w:tblGrid>
        <w:gridCol w:w="9307"/>
      </w:tblGrid>
      <w:tr w:rsidR="00B900E3" w14:paraId="337AB403" w14:textId="77777777" w:rsidTr="001265AC">
        <w:tc>
          <w:tcPr>
            <w:tcW w:w="9307" w:type="dxa"/>
          </w:tcPr>
          <w:p w14:paraId="538F343D" w14:textId="77777777" w:rsidR="00B900E3" w:rsidRDefault="00B900E3" w:rsidP="001265AC">
            <w:pPr>
              <w:tabs>
                <w:tab w:val="left" w:pos="1190"/>
              </w:tabs>
              <w:spacing w:after="0"/>
              <w:rPr>
                <w:color w:val="000000"/>
              </w:rPr>
            </w:pPr>
            <w:r>
              <w:rPr>
                <w:color w:val="000000"/>
                <w:sz w:val="20"/>
                <w:szCs w:val="20"/>
              </w:rPr>
              <w:t>proposal:</w:t>
            </w:r>
          </w:p>
          <w:p w14:paraId="37D3F6FB"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Start an offline email-based activity to provide evaluation results for 5G-ACIA</w:t>
            </w:r>
          </w:p>
          <w:p w14:paraId="59B6C776"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One company volunteers as moderator </w:t>
            </w:r>
          </w:p>
          <w:p w14:paraId="540ED042"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 Proposes a work plan to follow</w:t>
            </w:r>
          </w:p>
          <w:p w14:paraId="57585E60"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 Ericsson is willing do this</w:t>
            </w:r>
          </w:p>
          <w:p w14:paraId="74296004"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Discussions are on the RAN1_NR reflector </w:t>
            </w:r>
          </w:p>
          <w:p w14:paraId="72555CCE"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 Email activity only during short periods (&lt; week) distributed across the time allocated to the activity </w:t>
            </w:r>
          </w:p>
          <w:p w14:paraId="4FD645A5"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 No email activity in weeks before/during/after RAN1 meetings or RAN defined inactive periods</w:t>
            </w:r>
          </w:p>
          <w:p w14:paraId="6A3A99B0"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 All companies should strive to limit email activity as much as possible</w:t>
            </w:r>
          </w:p>
          <w:p w14:paraId="6526F177"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xml:space="preserve">  - Outcome of the offline discussion will directly go to RAN without need for discussion in RAN1 nor need for LS </w:t>
            </w:r>
          </w:p>
          <w:p w14:paraId="220A5E17"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from RAN1 to RAN</w:t>
            </w:r>
          </w:p>
          <w:p w14:paraId="02C85580" w14:textId="77777777" w:rsidR="00B900E3" w:rsidRDefault="00B900E3" w:rsidP="001265AC">
            <w:pPr>
              <w:tabs>
                <w:tab w:val="left" w:pos="1190"/>
              </w:tabs>
              <w:spacing w:after="0"/>
              <w:rPr>
                <w:color w:val="000000"/>
              </w:rPr>
            </w:pPr>
            <w:r>
              <w:rPr>
                <w:rFonts w:ascii="Arial" w:hAnsi="Arial" w:cs="Arial"/>
                <w:sz w:val="24"/>
                <w:szCs w:val="24"/>
              </w:rPr>
              <w:tab/>
            </w:r>
            <w:r>
              <w:rPr>
                <w:color w:val="000000"/>
                <w:sz w:val="20"/>
                <w:szCs w:val="20"/>
              </w:rPr>
              <w:t>- Target completion by RAN#91</w:t>
            </w:r>
          </w:p>
          <w:p w14:paraId="5A84CB5E" w14:textId="77777777" w:rsidR="00B900E3" w:rsidRPr="00D46B2D" w:rsidRDefault="00B900E3" w:rsidP="001265AC">
            <w:pPr>
              <w:tabs>
                <w:tab w:val="left" w:pos="1190"/>
              </w:tabs>
              <w:spacing w:after="0"/>
              <w:rPr>
                <w:color w:val="000000"/>
              </w:rPr>
            </w:pPr>
            <w:r>
              <w:rPr>
                <w:rFonts w:ascii="Arial" w:hAnsi="Arial" w:cs="Arial"/>
                <w:sz w:val="24"/>
                <w:szCs w:val="24"/>
              </w:rPr>
              <w:tab/>
            </w:r>
            <w:r>
              <w:rPr>
                <w:color w:val="000000"/>
                <w:sz w:val="20"/>
                <w:szCs w:val="20"/>
              </w:rPr>
              <w:t>- At RAN#91, RAN will decide on a response LS to 5G-ACIA</w:t>
            </w:r>
          </w:p>
        </w:tc>
      </w:tr>
    </w:tbl>
    <w:p w14:paraId="243407DE" w14:textId="77777777" w:rsidR="00B900E3" w:rsidRPr="00C12F5C" w:rsidRDefault="00B900E3" w:rsidP="00C70C71">
      <w:pPr>
        <w:overflowPunct w:val="0"/>
        <w:snapToGrid/>
        <w:spacing w:afterLines="100" w:after="240"/>
        <w:textAlignment w:val="baseline"/>
        <w:rPr>
          <w:lang w:eastAsia="zh-CN"/>
        </w:rPr>
      </w:pPr>
    </w:p>
    <w:p w14:paraId="3EDFE3E6" w14:textId="3642F208" w:rsidR="008164DA" w:rsidRDefault="00AC0088" w:rsidP="00C70C71">
      <w:pPr>
        <w:overflowPunct w:val="0"/>
        <w:snapToGrid/>
        <w:spacing w:afterLines="100" w:after="240"/>
        <w:textAlignment w:val="baseline"/>
        <w:rPr>
          <w:lang w:eastAsia="zh-CN"/>
        </w:rPr>
      </w:pPr>
      <w:r w:rsidRPr="00C12F5C">
        <w:rPr>
          <w:lang w:eastAsia="zh-CN"/>
        </w:rPr>
        <w:t>Generally, we think that</w:t>
      </w:r>
      <w:r w:rsidR="00887DD7" w:rsidRPr="00C12F5C">
        <w:rPr>
          <w:lang w:eastAsia="zh-CN"/>
        </w:rPr>
        <w:t xml:space="preserve"> it is meaningful to consider more realistic scenarios</w:t>
      </w:r>
      <w:r w:rsidR="00CB5BC5" w:rsidRPr="00C12F5C">
        <w:rPr>
          <w:lang w:eastAsia="zh-CN"/>
        </w:rPr>
        <w:t xml:space="preserve"> (e.g., the new </w:t>
      </w:r>
      <w:r w:rsidR="00887DD7" w:rsidRPr="00C12F5C">
        <w:rPr>
          <w:lang w:eastAsia="zh-CN"/>
        </w:rPr>
        <w:t>channel model</w:t>
      </w:r>
      <w:r w:rsidR="00CB5BC5" w:rsidRPr="00C12F5C">
        <w:rPr>
          <w:lang w:eastAsia="zh-CN"/>
        </w:rPr>
        <w:t>, survival time, etc.) proposed by</w:t>
      </w:r>
      <w:r w:rsidRPr="00C12F5C">
        <w:rPr>
          <w:lang w:eastAsia="zh-CN"/>
        </w:rPr>
        <w:t xml:space="preserve"> 5G-ACIA</w:t>
      </w:r>
      <w:r w:rsidR="00CB5BC5" w:rsidRPr="00C12F5C">
        <w:rPr>
          <w:lang w:eastAsia="zh-CN"/>
        </w:rPr>
        <w:t xml:space="preserve"> for further performance evaluations, in order to </w:t>
      </w:r>
      <w:r w:rsidR="00B466FD" w:rsidRPr="00C12F5C">
        <w:rPr>
          <w:lang w:eastAsia="zh-CN"/>
        </w:rPr>
        <w:t xml:space="preserve">provide </w:t>
      </w:r>
      <w:r w:rsidR="00CB5BC5" w:rsidRPr="00C12F5C">
        <w:rPr>
          <w:lang w:eastAsia="zh-CN"/>
        </w:rPr>
        <w:t>more reference values to players in the vertical industry, especially in the IIoT area</w:t>
      </w:r>
      <w:r w:rsidRPr="00C12F5C">
        <w:rPr>
          <w:lang w:eastAsia="zh-CN"/>
        </w:rPr>
        <w:t>.</w:t>
      </w:r>
    </w:p>
    <w:p w14:paraId="40C36F6C" w14:textId="77777777" w:rsidR="00B900E3" w:rsidRDefault="00B900E3" w:rsidP="00B900E3">
      <w:pPr>
        <w:overflowPunct w:val="0"/>
        <w:snapToGrid/>
        <w:spacing w:afterLines="100" w:after="240"/>
        <w:textAlignment w:val="baseline"/>
        <w:rPr>
          <w:lang w:eastAsia="zh-CN"/>
        </w:rPr>
      </w:pPr>
      <w:r>
        <w:rPr>
          <w:lang w:eastAsia="zh-CN"/>
        </w:rPr>
        <w:t>In this document we give our view on the URLLC features to be included in the evaluation according to first stage of the email discussion:</w:t>
      </w:r>
    </w:p>
    <w:tbl>
      <w:tblPr>
        <w:tblStyle w:val="TableGrid"/>
        <w:tblW w:w="0" w:type="auto"/>
        <w:tblLook w:val="04A0" w:firstRow="1" w:lastRow="0" w:firstColumn="1" w:lastColumn="0" w:noHBand="0" w:noVBand="1"/>
      </w:tblPr>
      <w:tblGrid>
        <w:gridCol w:w="9307"/>
      </w:tblGrid>
      <w:tr w:rsidR="00B900E3" w14:paraId="4C6FF16A" w14:textId="77777777" w:rsidTr="001265AC">
        <w:tc>
          <w:tcPr>
            <w:tcW w:w="9307" w:type="dxa"/>
          </w:tcPr>
          <w:p w14:paraId="1A9885D4" w14:textId="77777777" w:rsidR="00B900E3" w:rsidRPr="00B900E3" w:rsidRDefault="00B900E3" w:rsidP="00B900E3">
            <w:pPr>
              <w:numPr>
                <w:ilvl w:val="0"/>
                <w:numId w:val="8"/>
              </w:numPr>
              <w:autoSpaceDE/>
              <w:autoSpaceDN/>
              <w:adjustRightInd/>
              <w:snapToGrid/>
              <w:spacing w:after="0"/>
              <w:jc w:val="left"/>
              <w:rPr>
                <w:rFonts w:eastAsia="Times New Roman"/>
                <w:highlight w:val="yellow"/>
              </w:rPr>
            </w:pPr>
            <w:r w:rsidRPr="00B900E3">
              <w:rPr>
                <w:rFonts w:eastAsia="Times New Roman"/>
                <w:highlight w:val="yellow"/>
              </w:rPr>
              <w:t>12-16 October 2020</w:t>
            </w:r>
          </w:p>
          <w:p w14:paraId="6852E6B6" w14:textId="77777777" w:rsidR="00B900E3" w:rsidRPr="00B900E3" w:rsidRDefault="00B900E3" w:rsidP="00B900E3">
            <w:pPr>
              <w:numPr>
                <w:ilvl w:val="1"/>
                <w:numId w:val="8"/>
              </w:numPr>
              <w:autoSpaceDE/>
              <w:autoSpaceDN/>
              <w:adjustRightInd/>
              <w:snapToGrid/>
              <w:spacing w:after="0"/>
              <w:jc w:val="left"/>
              <w:rPr>
                <w:rFonts w:eastAsia="Times New Roman"/>
                <w:highlight w:val="yellow"/>
              </w:rPr>
            </w:pPr>
            <w:r w:rsidRPr="00B900E3">
              <w:rPr>
                <w:rFonts w:eastAsia="Times New Roman"/>
                <w:highlight w:val="yellow"/>
              </w:rPr>
              <w:t>Discussion on which URLLC features to include in the evaluations and simulation assumptions</w:t>
            </w:r>
          </w:p>
          <w:p w14:paraId="4F69C602" w14:textId="77777777" w:rsidR="00B900E3" w:rsidRDefault="00B900E3" w:rsidP="00B900E3">
            <w:pPr>
              <w:numPr>
                <w:ilvl w:val="0"/>
                <w:numId w:val="8"/>
              </w:numPr>
              <w:autoSpaceDE/>
              <w:autoSpaceDN/>
              <w:adjustRightInd/>
              <w:snapToGrid/>
              <w:spacing w:after="0"/>
              <w:jc w:val="left"/>
              <w:rPr>
                <w:rFonts w:eastAsia="Times New Roman"/>
              </w:rPr>
            </w:pPr>
            <w:r>
              <w:rPr>
                <w:rFonts w:eastAsia="Times New Roman"/>
              </w:rPr>
              <w:t>14-18 December 2020</w:t>
            </w:r>
          </w:p>
          <w:p w14:paraId="27DE182A" w14:textId="77777777" w:rsidR="00B900E3" w:rsidRDefault="00B900E3" w:rsidP="00B900E3">
            <w:pPr>
              <w:numPr>
                <w:ilvl w:val="1"/>
                <w:numId w:val="8"/>
              </w:numPr>
              <w:autoSpaceDE/>
              <w:autoSpaceDN/>
              <w:adjustRightInd/>
              <w:snapToGrid/>
              <w:spacing w:after="0"/>
              <w:jc w:val="left"/>
              <w:rPr>
                <w:rFonts w:eastAsia="Times New Roman"/>
              </w:rPr>
            </w:pPr>
            <w:r>
              <w:rPr>
                <w:rFonts w:eastAsia="Times New Roman"/>
              </w:rPr>
              <w:t>First round of simulation results</w:t>
            </w:r>
          </w:p>
          <w:p w14:paraId="0E51CA25" w14:textId="77777777" w:rsidR="00B900E3" w:rsidRDefault="00B900E3" w:rsidP="00B900E3">
            <w:pPr>
              <w:numPr>
                <w:ilvl w:val="0"/>
                <w:numId w:val="8"/>
              </w:numPr>
              <w:autoSpaceDE/>
              <w:autoSpaceDN/>
              <w:adjustRightInd/>
              <w:snapToGrid/>
              <w:spacing w:after="0"/>
              <w:jc w:val="left"/>
              <w:rPr>
                <w:rFonts w:eastAsia="Times New Roman"/>
              </w:rPr>
            </w:pPr>
            <w:r>
              <w:rPr>
                <w:rFonts w:eastAsia="Times New Roman"/>
              </w:rPr>
              <w:t>22-26 February 2021</w:t>
            </w:r>
          </w:p>
          <w:p w14:paraId="72C49A78" w14:textId="77777777" w:rsidR="00B900E3" w:rsidRDefault="00B900E3" w:rsidP="00B900E3">
            <w:pPr>
              <w:numPr>
                <w:ilvl w:val="1"/>
                <w:numId w:val="8"/>
              </w:numPr>
              <w:autoSpaceDE/>
              <w:autoSpaceDN/>
              <w:adjustRightInd/>
              <w:snapToGrid/>
              <w:spacing w:after="0"/>
              <w:jc w:val="left"/>
              <w:rPr>
                <w:rFonts w:eastAsia="Times New Roman"/>
              </w:rPr>
            </w:pPr>
            <w:r>
              <w:rPr>
                <w:rFonts w:eastAsia="Times New Roman"/>
              </w:rPr>
              <w:t>Second round of simulation results</w:t>
            </w:r>
          </w:p>
          <w:p w14:paraId="7B66F429" w14:textId="77777777" w:rsidR="00B900E3" w:rsidRDefault="00B900E3" w:rsidP="00B900E3">
            <w:pPr>
              <w:numPr>
                <w:ilvl w:val="0"/>
                <w:numId w:val="8"/>
              </w:numPr>
              <w:autoSpaceDE/>
              <w:autoSpaceDN/>
              <w:adjustRightInd/>
              <w:snapToGrid/>
              <w:spacing w:after="0"/>
              <w:jc w:val="left"/>
              <w:rPr>
                <w:rFonts w:eastAsia="Times New Roman"/>
              </w:rPr>
            </w:pPr>
            <w:r>
              <w:rPr>
                <w:rFonts w:eastAsia="Times New Roman"/>
              </w:rPr>
              <w:t>8-12 March 2021</w:t>
            </w:r>
          </w:p>
          <w:p w14:paraId="371219AE" w14:textId="035E5084" w:rsidR="00B900E3" w:rsidRPr="00B900E3" w:rsidRDefault="00B900E3" w:rsidP="00B900E3">
            <w:pPr>
              <w:numPr>
                <w:ilvl w:val="1"/>
                <w:numId w:val="8"/>
              </w:numPr>
              <w:autoSpaceDE/>
              <w:autoSpaceDN/>
              <w:adjustRightInd/>
              <w:snapToGrid/>
              <w:spacing w:after="0"/>
              <w:jc w:val="left"/>
              <w:rPr>
                <w:rFonts w:eastAsia="Times New Roman"/>
              </w:rPr>
            </w:pPr>
            <w:r>
              <w:rPr>
                <w:rFonts w:eastAsia="Times New Roman"/>
              </w:rPr>
              <w:lastRenderedPageBreak/>
              <w:t>Finalization of the report to RAN#91</w:t>
            </w:r>
          </w:p>
        </w:tc>
      </w:tr>
    </w:tbl>
    <w:p w14:paraId="14EB87AE" w14:textId="77777777" w:rsidR="00B900E3" w:rsidRDefault="00B900E3" w:rsidP="00C70C71">
      <w:pPr>
        <w:overflowPunct w:val="0"/>
        <w:snapToGrid/>
        <w:spacing w:afterLines="100" w:after="240"/>
        <w:textAlignment w:val="baseline"/>
        <w:rPr>
          <w:lang w:eastAsia="zh-CN"/>
        </w:rPr>
      </w:pPr>
    </w:p>
    <w:p w14:paraId="5D5144E0" w14:textId="1761578D" w:rsidR="00B900E3" w:rsidRDefault="00B900E3" w:rsidP="00C70C71">
      <w:pPr>
        <w:overflowPunct w:val="0"/>
        <w:snapToGrid/>
        <w:spacing w:afterLines="100" w:after="240"/>
        <w:textAlignment w:val="baseline"/>
        <w:rPr>
          <w:lang w:eastAsia="zh-CN"/>
        </w:rPr>
      </w:pPr>
      <w:r>
        <w:rPr>
          <w:lang w:eastAsia="zh-CN"/>
        </w:rPr>
        <w:t xml:space="preserve">In order to define the URLLC features that shall be evaluated it is important to have a clear understanding of the underlying </w:t>
      </w:r>
      <w:r w:rsidR="00395030">
        <w:rPr>
          <w:lang w:eastAsia="zh-CN"/>
        </w:rPr>
        <w:t>scenario with its requirements an</w:t>
      </w:r>
      <w:r w:rsidR="007432C5">
        <w:rPr>
          <w:lang w:eastAsia="zh-CN"/>
        </w:rPr>
        <w:t>d simulation assumptions</w:t>
      </w:r>
      <w:r>
        <w:rPr>
          <w:lang w:eastAsia="zh-CN"/>
        </w:rPr>
        <w:t xml:space="preserve">. </w:t>
      </w:r>
      <w:r w:rsidR="005A0474">
        <w:rPr>
          <w:lang w:eastAsia="zh-CN"/>
        </w:rPr>
        <w:t>These aspects are discussed</w:t>
      </w:r>
      <w:r w:rsidR="007432C5">
        <w:rPr>
          <w:lang w:eastAsia="zh-CN"/>
        </w:rPr>
        <w:t xml:space="preserve"> firstly</w:t>
      </w:r>
      <w:r w:rsidR="005A0474">
        <w:rPr>
          <w:lang w:eastAsia="zh-CN"/>
        </w:rPr>
        <w:t xml:space="preserve"> in the following section before the URLLC features that shall be included in the evaluation are </w:t>
      </w:r>
      <w:r w:rsidR="007432C5">
        <w:rPr>
          <w:lang w:eastAsia="zh-CN"/>
        </w:rPr>
        <w:t>proposed</w:t>
      </w:r>
      <w:r w:rsidR="005A0474">
        <w:rPr>
          <w:lang w:eastAsia="zh-CN"/>
        </w:rPr>
        <w:t xml:space="preserve">. </w:t>
      </w:r>
    </w:p>
    <w:p w14:paraId="2E36B956" w14:textId="1CE62F06" w:rsidR="00D67014" w:rsidRDefault="00395030">
      <w:pPr>
        <w:pStyle w:val="Heading1"/>
        <w:ind w:left="431" w:hanging="431"/>
        <w:rPr>
          <w:lang w:eastAsia="zh-CN"/>
        </w:rPr>
      </w:pPr>
      <w:bookmarkStart w:id="4" w:name="_Ref129681832"/>
      <w:r>
        <w:rPr>
          <w:lang w:eastAsia="zh-CN"/>
        </w:rPr>
        <w:t>Simulated s</w:t>
      </w:r>
      <w:r w:rsidR="006A6215">
        <w:rPr>
          <w:lang w:eastAsia="zh-CN"/>
        </w:rPr>
        <w:t>cenario</w:t>
      </w:r>
      <w:r>
        <w:rPr>
          <w:lang w:eastAsia="zh-CN"/>
        </w:rPr>
        <w:t>, r</w:t>
      </w:r>
      <w:r w:rsidR="001E3A03">
        <w:rPr>
          <w:lang w:eastAsia="zh-CN"/>
        </w:rPr>
        <w:t>equirements</w:t>
      </w:r>
      <w:r w:rsidR="006B38EE">
        <w:rPr>
          <w:lang w:eastAsia="zh-CN"/>
        </w:rPr>
        <w:t xml:space="preserve"> and</w:t>
      </w:r>
      <w:r w:rsidR="001C7A9C">
        <w:rPr>
          <w:lang w:eastAsia="zh-CN"/>
        </w:rPr>
        <w:t xml:space="preserve"> performance metric</w:t>
      </w:r>
    </w:p>
    <w:p w14:paraId="4BA576CF" w14:textId="29542A44" w:rsidR="001E3A03" w:rsidRPr="001E3A03" w:rsidRDefault="001E3A03" w:rsidP="00DD77C7">
      <w:pPr>
        <w:rPr>
          <w:b/>
          <w:u w:val="single"/>
          <w:lang w:eastAsia="zh-CN"/>
        </w:rPr>
      </w:pPr>
      <w:r w:rsidRPr="001E3A03">
        <w:rPr>
          <w:b/>
          <w:u w:val="single"/>
          <w:lang w:eastAsia="zh-CN"/>
        </w:rPr>
        <w:t xml:space="preserve">Scenario: </w:t>
      </w:r>
    </w:p>
    <w:p w14:paraId="6EE15A96" w14:textId="77777777" w:rsidR="001E3A03" w:rsidRPr="00C12F5C" w:rsidRDefault="001E3A03" w:rsidP="001E3A03">
      <w:pPr>
        <w:widowControl w:val="0"/>
        <w:autoSpaceDE/>
        <w:autoSpaceDN/>
        <w:adjustRightInd/>
        <w:snapToGrid/>
        <w:spacing w:after="0"/>
        <w:rPr>
          <w:lang w:eastAsia="zh-CN"/>
        </w:rPr>
      </w:pPr>
      <w:r w:rsidRPr="00C12F5C">
        <w:rPr>
          <w:rFonts w:hint="eastAsia"/>
          <w:lang w:eastAsia="zh-CN"/>
        </w:rPr>
        <w:t>T</w:t>
      </w:r>
      <w:r w:rsidRPr="00C12F5C">
        <w:rPr>
          <w:lang w:eastAsia="zh-CN"/>
        </w:rPr>
        <w:t xml:space="preserve">he use case of </w:t>
      </w:r>
      <w:r w:rsidRPr="00C12F5C">
        <w:rPr>
          <w:i/>
          <w:lang w:eastAsia="zh-CN"/>
        </w:rPr>
        <w:t>motion control</w:t>
      </w:r>
      <w:r w:rsidRPr="00C12F5C">
        <w:rPr>
          <w:lang w:eastAsia="zh-CN"/>
        </w:rPr>
        <w:t xml:space="preserve"> is requested for performance evaluation in the LS, in which also a typical deployment option is described. This scenario is copied in Figure 1 below for easy reference. In this deployment, the controller/master is connected to the base station with a wire, while the sensors/actuators are connected to the base station wirelessly. That is, the sensors/actuators can be treated as 5G UEs and only the wireless links between base station and these 5G UEs are concerned.</w:t>
      </w:r>
    </w:p>
    <w:p w14:paraId="565D0F52" w14:textId="77777777" w:rsidR="001E3A03" w:rsidRPr="00C12F5C" w:rsidRDefault="001E3A03" w:rsidP="001E3A03">
      <w:pPr>
        <w:keepNext/>
        <w:widowControl w:val="0"/>
        <w:autoSpaceDE/>
        <w:autoSpaceDN/>
        <w:adjustRightInd/>
        <w:snapToGrid/>
        <w:spacing w:after="0"/>
        <w:jc w:val="center"/>
      </w:pPr>
      <w:r w:rsidRPr="00C12F5C">
        <w:rPr>
          <w:noProof/>
        </w:rPr>
        <w:drawing>
          <wp:inline distT="0" distB="0" distL="0" distR="0" wp14:anchorId="65FAC95C" wp14:editId="610BC57B">
            <wp:extent cx="4027805" cy="15875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7805" cy="1587500"/>
                    </a:xfrm>
                    <a:prstGeom prst="rect">
                      <a:avLst/>
                    </a:prstGeom>
                    <a:noFill/>
                    <a:ln>
                      <a:noFill/>
                    </a:ln>
                  </pic:spPr>
                </pic:pic>
              </a:graphicData>
            </a:graphic>
          </wp:inline>
        </w:drawing>
      </w:r>
    </w:p>
    <w:p w14:paraId="4B21AD1B" w14:textId="77777777" w:rsidR="001E3A03" w:rsidRPr="00C12F5C" w:rsidRDefault="001E3A03" w:rsidP="001E3A03">
      <w:pPr>
        <w:pStyle w:val="Caption"/>
        <w:rPr>
          <w:noProof/>
        </w:rPr>
      </w:pPr>
      <w:r w:rsidRPr="00C12F5C">
        <w:t xml:space="preserve">Figure </w:t>
      </w:r>
      <w:r w:rsidRPr="00C12F5C">
        <w:rPr>
          <w:noProof/>
        </w:rPr>
        <w:t>1</w:t>
      </w:r>
      <w:r w:rsidRPr="00C12F5C">
        <w:t xml:space="preserve"> </w:t>
      </w:r>
      <w:r w:rsidRPr="00C12F5C">
        <w:rPr>
          <w:lang w:val="en-US"/>
        </w:rPr>
        <w:t xml:space="preserve">- </w:t>
      </w:r>
      <w:r w:rsidRPr="00C12F5C">
        <w:t>5G deployment option with L2 connectivity-based motion control in one production domain [2]</w:t>
      </w:r>
    </w:p>
    <w:p w14:paraId="597C5837" w14:textId="77777777" w:rsidR="006A6215" w:rsidRDefault="006A6215" w:rsidP="006A6215">
      <w:pPr>
        <w:widowControl w:val="0"/>
        <w:autoSpaceDE/>
        <w:autoSpaceDN/>
        <w:adjustRightInd/>
        <w:snapToGrid/>
        <w:spacing w:beforeLines="50" w:before="120" w:after="0"/>
        <w:rPr>
          <w:lang w:eastAsia="zh-CN"/>
        </w:rPr>
      </w:pPr>
    </w:p>
    <w:p w14:paraId="50477F5B" w14:textId="235E01FE" w:rsidR="006A6215" w:rsidRPr="00F50169" w:rsidRDefault="006A6215" w:rsidP="006A6215">
      <w:pPr>
        <w:rPr>
          <w:b/>
          <w:u w:val="single"/>
          <w:lang w:eastAsia="zh-CN"/>
        </w:rPr>
      </w:pPr>
      <w:r w:rsidRPr="00F50169">
        <w:rPr>
          <w:b/>
          <w:u w:val="single"/>
          <w:lang w:eastAsia="zh-CN"/>
        </w:rPr>
        <w:t>Requirements</w:t>
      </w:r>
      <w:r w:rsidR="001C7A9C">
        <w:rPr>
          <w:b/>
          <w:u w:val="single"/>
          <w:lang w:eastAsia="zh-CN"/>
        </w:rPr>
        <w:t xml:space="preserve"> and performance metric</w:t>
      </w:r>
      <w:r w:rsidRPr="00F50169">
        <w:rPr>
          <w:b/>
          <w:u w:val="single"/>
          <w:lang w:eastAsia="zh-CN"/>
        </w:rPr>
        <w:t>:</w:t>
      </w:r>
    </w:p>
    <w:p w14:paraId="755C244A" w14:textId="524BFEAB" w:rsidR="001C7A9C" w:rsidRPr="00C12F5C" w:rsidRDefault="001C7A9C" w:rsidP="00DD77C7">
      <w:pPr>
        <w:spacing w:after="0"/>
        <w:rPr>
          <w:kern w:val="2"/>
          <w:lang w:eastAsia="zh-CN"/>
        </w:rPr>
      </w:pPr>
      <w:r w:rsidRPr="00C12F5C">
        <w:rPr>
          <w:kern w:val="2"/>
          <w:lang w:eastAsia="zh-CN"/>
        </w:rPr>
        <w:t>The requirements of motion control are presented in TS 22.104 in [5] and they are also included in the LS from 5G-ACIA [2]. Three use cases are listed and the corresponding requirements which are copied below for easy reference. Note that the second use case, which is marked in y</w:t>
      </w:r>
      <w:r>
        <w:rPr>
          <w:kern w:val="2"/>
          <w:lang w:eastAsia="zh-CN"/>
        </w:rPr>
        <w:t xml:space="preserve">ellow </w:t>
      </w:r>
      <w:r w:rsidR="006B38EE">
        <w:rPr>
          <w:kern w:val="2"/>
          <w:lang w:eastAsia="zh-CN"/>
        </w:rPr>
        <w:t xml:space="preserve">and denoted UC#2 </w:t>
      </w:r>
      <w:r w:rsidRPr="00C12F5C">
        <w:rPr>
          <w:kern w:val="2"/>
          <w:lang w:eastAsia="zh-CN"/>
        </w:rPr>
        <w:t>should be prioritized for performance evaluation.</w:t>
      </w:r>
    </w:p>
    <w:p w14:paraId="6AE90E9C" w14:textId="77777777" w:rsidR="001C7A9C" w:rsidRPr="00C12F5C" w:rsidRDefault="001C7A9C" w:rsidP="001C7A9C">
      <w:pPr>
        <w:pStyle w:val="Caption"/>
        <w:keepNext/>
      </w:pPr>
      <w:r w:rsidRPr="00C12F5C">
        <w:lastRenderedPageBreak/>
        <w:t xml:space="preserve">Table </w:t>
      </w:r>
      <w:r w:rsidRPr="00C12F5C">
        <w:rPr>
          <w:noProof/>
        </w:rPr>
        <w:t>1</w:t>
      </w:r>
      <w:r w:rsidRPr="00C12F5C">
        <w:t xml:space="preserve"> </w:t>
      </w:r>
      <w:r w:rsidRPr="00C12F5C">
        <w:rPr>
          <w:lang w:val="en-US"/>
        </w:rPr>
        <w:t xml:space="preserve">- </w:t>
      </w:r>
      <w:r w:rsidRPr="00C12F5C">
        <w:t xml:space="preserve">Service performance requirements for motion control </w:t>
      </w:r>
      <w:r w:rsidRPr="00C12F5C">
        <w:rPr>
          <w:lang w:eastAsia="zh-CN"/>
        </w:rPr>
        <w:t>(T</w:t>
      </w:r>
      <w:r w:rsidRPr="00C12F5C">
        <w:t>able 5.2-1, TS 22.104 [5])</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62"/>
        <w:gridCol w:w="1106"/>
        <w:gridCol w:w="708"/>
        <w:gridCol w:w="880"/>
        <w:gridCol w:w="708"/>
        <w:gridCol w:w="709"/>
        <w:gridCol w:w="567"/>
        <w:gridCol w:w="851"/>
      </w:tblGrid>
      <w:tr w:rsidR="001C7A9C" w:rsidRPr="00C12F5C" w14:paraId="2A887FBE" w14:textId="77777777" w:rsidTr="001265AC">
        <w:trPr>
          <w:cantSplit/>
          <w:tblHeader/>
          <w:jc w:val="center"/>
        </w:trPr>
        <w:tc>
          <w:tcPr>
            <w:tcW w:w="4503" w:type="dxa"/>
            <w:gridSpan w:val="4"/>
            <w:shd w:val="clear" w:color="auto" w:fill="auto"/>
          </w:tcPr>
          <w:p w14:paraId="09E26DE3" w14:textId="77777777" w:rsidR="001C7A9C" w:rsidRPr="00C12F5C" w:rsidRDefault="001C7A9C" w:rsidP="001265AC">
            <w:pPr>
              <w:pStyle w:val="TAH"/>
            </w:pPr>
            <w:r w:rsidRPr="00C12F5C">
              <w:t>Characteristic parameter</w:t>
            </w:r>
          </w:p>
        </w:tc>
        <w:tc>
          <w:tcPr>
            <w:tcW w:w="4423" w:type="dxa"/>
            <w:gridSpan w:val="6"/>
            <w:shd w:val="clear" w:color="auto" w:fill="auto"/>
          </w:tcPr>
          <w:p w14:paraId="4E9E50A4" w14:textId="77777777" w:rsidR="001C7A9C" w:rsidRPr="00C12F5C" w:rsidRDefault="001C7A9C" w:rsidP="001265AC">
            <w:pPr>
              <w:pStyle w:val="TAH"/>
            </w:pPr>
            <w:r w:rsidRPr="00C12F5C">
              <w:t>Influence quantity</w:t>
            </w:r>
          </w:p>
        </w:tc>
      </w:tr>
      <w:tr w:rsidR="001C7A9C" w:rsidRPr="00C12F5C" w14:paraId="1C4E108F" w14:textId="77777777" w:rsidTr="001265AC">
        <w:trPr>
          <w:cantSplit/>
          <w:tblHeader/>
          <w:jc w:val="center"/>
        </w:trPr>
        <w:tc>
          <w:tcPr>
            <w:tcW w:w="1101" w:type="dxa"/>
            <w:shd w:val="clear" w:color="auto" w:fill="auto"/>
          </w:tcPr>
          <w:p w14:paraId="51995F88" w14:textId="77777777" w:rsidR="001C7A9C" w:rsidRPr="00C12F5C" w:rsidRDefault="001C7A9C" w:rsidP="001265AC">
            <w:pPr>
              <w:pStyle w:val="TAH"/>
            </w:pPr>
            <w:r w:rsidRPr="00C12F5C">
              <w:t>Communica</w:t>
            </w:r>
            <w:r w:rsidRPr="00C12F5C">
              <w:softHyphen/>
              <w:t>tion service availability: target value (note 1)</w:t>
            </w:r>
          </w:p>
        </w:tc>
        <w:tc>
          <w:tcPr>
            <w:tcW w:w="1134" w:type="dxa"/>
            <w:shd w:val="clear" w:color="auto" w:fill="auto"/>
          </w:tcPr>
          <w:p w14:paraId="03F2D780" w14:textId="77777777" w:rsidR="001C7A9C" w:rsidRPr="00C12F5C" w:rsidRDefault="001C7A9C" w:rsidP="001265AC">
            <w:pPr>
              <w:pStyle w:val="TAH"/>
            </w:pPr>
            <w:r w:rsidRPr="00C12F5C">
              <w:t>Communication service reliability: mean time between failures</w:t>
            </w:r>
          </w:p>
        </w:tc>
        <w:tc>
          <w:tcPr>
            <w:tcW w:w="1162" w:type="dxa"/>
            <w:shd w:val="clear" w:color="auto" w:fill="auto"/>
          </w:tcPr>
          <w:p w14:paraId="1641FCFB" w14:textId="77777777" w:rsidR="001C7A9C" w:rsidRPr="00C12F5C" w:rsidRDefault="001C7A9C" w:rsidP="001265AC">
            <w:pPr>
              <w:pStyle w:val="TAH"/>
            </w:pPr>
            <w:r w:rsidRPr="00C12F5C">
              <w:t>End-to-end latency: maximum (note 2)</w:t>
            </w:r>
            <w:r w:rsidRPr="00C12F5C">
              <w:rPr>
                <w:b w:val="0"/>
              </w:rPr>
              <w:t xml:space="preserve"> (note 12a)</w:t>
            </w:r>
          </w:p>
        </w:tc>
        <w:tc>
          <w:tcPr>
            <w:tcW w:w="1106" w:type="dxa"/>
            <w:shd w:val="clear" w:color="auto" w:fill="auto"/>
          </w:tcPr>
          <w:p w14:paraId="7C92D47D" w14:textId="77777777" w:rsidR="001C7A9C" w:rsidRPr="00C12F5C" w:rsidRDefault="001C7A9C" w:rsidP="001265AC">
            <w:pPr>
              <w:pStyle w:val="TAH"/>
            </w:pPr>
            <w:r w:rsidRPr="00C12F5C">
              <w:t>Service bit rate: user experienced data rate</w:t>
            </w:r>
            <w:r w:rsidRPr="00C12F5C">
              <w:rPr>
                <w:b w:val="0"/>
              </w:rPr>
              <w:t xml:space="preserve"> (note 12a)</w:t>
            </w:r>
          </w:p>
        </w:tc>
        <w:tc>
          <w:tcPr>
            <w:tcW w:w="708" w:type="dxa"/>
            <w:shd w:val="clear" w:color="auto" w:fill="auto"/>
          </w:tcPr>
          <w:p w14:paraId="27EEBF2A" w14:textId="77777777" w:rsidR="001C7A9C" w:rsidRPr="00C12F5C" w:rsidRDefault="001C7A9C" w:rsidP="001265AC">
            <w:pPr>
              <w:pStyle w:val="TAH"/>
            </w:pPr>
            <w:r w:rsidRPr="00C12F5C">
              <w:t>Message size [byte]</w:t>
            </w:r>
            <w:r w:rsidRPr="00C12F5C">
              <w:rPr>
                <w:b w:val="0"/>
              </w:rPr>
              <w:t xml:space="preserve"> (note 12a)</w:t>
            </w:r>
          </w:p>
        </w:tc>
        <w:tc>
          <w:tcPr>
            <w:tcW w:w="880" w:type="dxa"/>
          </w:tcPr>
          <w:p w14:paraId="0D287C90" w14:textId="77777777" w:rsidR="001C7A9C" w:rsidRPr="00C12F5C" w:rsidRDefault="001C7A9C" w:rsidP="001265AC">
            <w:pPr>
              <w:pStyle w:val="TAH"/>
            </w:pPr>
            <w:r w:rsidRPr="00C12F5C">
              <w:t>Transfer interval: target value</w:t>
            </w:r>
            <w:r w:rsidRPr="00C12F5C">
              <w:rPr>
                <w:b w:val="0"/>
              </w:rPr>
              <w:t xml:space="preserve"> (note 12a)</w:t>
            </w:r>
          </w:p>
        </w:tc>
        <w:tc>
          <w:tcPr>
            <w:tcW w:w="708" w:type="dxa"/>
          </w:tcPr>
          <w:p w14:paraId="653F4CAB" w14:textId="77777777" w:rsidR="001C7A9C" w:rsidRPr="00C12F5C" w:rsidRDefault="001C7A9C" w:rsidP="001265AC">
            <w:pPr>
              <w:pStyle w:val="TAH"/>
            </w:pPr>
            <w:r w:rsidRPr="00C12F5C">
              <w:t>Survival time</w:t>
            </w:r>
            <w:r w:rsidRPr="00C12F5C">
              <w:rPr>
                <w:b w:val="0"/>
              </w:rPr>
              <w:t xml:space="preserve"> (note 12a)</w:t>
            </w:r>
          </w:p>
        </w:tc>
        <w:tc>
          <w:tcPr>
            <w:tcW w:w="709" w:type="dxa"/>
          </w:tcPr>
          <w:p w14:paraId="486D2A57" w14:textId="77777777" w:rsidR="001C7A9C" w:rsidRPr="00C12F5C" w:rsidRDefault="001C7A9C" w:rsidP="001265AC">
            <w:pPr>
              <w:pStyle w:val="TAH"/>
            </w:pPr>
            <w:r w:rsidRPr="00C12F5C">
              <w:t>UE speed</w:t>
            </w:r>
            <w:r w:rsidRPr="00C12F5C">
              <w:rPr>
                <w:b w:val="0"/>
              </w:rPr>
              <w:t xml:space="preserve"> (note 13)</w:t>
            </w:r>
          </w:p>
        </w:tc>
        <w:tc>
          <w:tcPr>
            <w:tcW w:w="567" w:type="dxa"/>
          </w:tcPr>
          <w:p w14:paraId="1EFE2CDD" w14:textId="77777777" w:rsidR="001C7A9C" w:rsidRPr="00C12F5C" w:rsidRDefault="001C7A9C" w:rsidP="001265AC">
            <w:pPr>
              <w:pStyle w:val="TAH"/>
            </w:pPr>
            <w:r w:rsidRPr="00C12F5C">
              <w:t># of UEs</w:t>
            </w:r>
          </w:p>
        </w:tc>
        <w:tc>
          <w:tcPr>
            <w:tcW w:w="851" w:type="dxa"/>
          </w:tcPr>
          <w:p w14:paraId="180BEB49" w14:textId="77777777" w:rsidR="001C7A9C" w:rsidRPr="00C12F5C" w:rsidRDefault="001C7A9C" w:rsidP="001265AC">
            <w:pPr>
              <w:pStyle w:val="TAH"/>
            </w:pPr>
            <w:r w:rsidRPr="00C12F5C">
              <w:t>Service area (note 3)</w:t>
            </w:r>
          </w:p>
        </w:tc>
      </w:tr>
      <w:tr w:rsidR="001C7A9C" w:rsidRPr="00C12F5C" w14:paraId="202997EE" w14:textId="77777777" w:rsidTr="001265AC">
        <w:trPr>
          <w:cantSplit/>
          <w:jc w:val="center"/>
        </w:trPr>
        <w:tc>
          <w:tcPr>
            <w:tcW w:w="1101" w:type="dxa"/>
            <w:shd w:val="clear" w:color="auto" w:fill="auto"/>
          </w:tcPr>
          <w:p w14:paraId="79DE0AE6" w14:textId="77777777" w:rsidR="001C7A9C" w:rsidRPr="00C12F5C" w:rsidRDefault="001C7A9C" w:rsidP="001265AC">
            <w:pPr>
              <w:pStyle w:val="TAL"/>
            </w:pPr>
            <w:r w:rsidRPr="00C12F5C">
              <w:t>99,999 % to 99,99999 %</w:t>
            </w:r>
          </w:p>
        </w:tc>
        <w:tc>
          <w:tcPr>
            <w:tcW w:w="1134" w:type="dxa"/>
            <w:shd w:val="clear" w:color="auto" w:fill="auto"/>
          </w:tcPr>
          <w:p w14:paraId="5655084C" w14:textId="77777777" w:rsidR="001C7A9C" w:rsidRPr="00C12F5C" w:rsidRDefault="001C7A9C" w:rsidP="001265AC">
            <w:pPr>
              <w:pStyle w:val="TAL"/>
            </w:pPr>
            <w:r w:rsidRPr="00C12F5C">
              <w:t>~ 10 years</w:t>
            </w:r>
          </w:p>
          <w:p w14:paraId="172C376F" w14:textId="77777777" w:rsidR="001C7A9C" w:rsidRPr="00C12F5C" w:rsidRDefault="001C7A9C" w:rsidP="001265AC">
            <w:pPr>
              <w:pStyle w:val="TAL"/>
            </w:pPr>
          </w:p>
        </w:tc>
        <w:tc>
          <w:tcPr>
            <w:tcW w:w="1162" w:type="dxa"/>
            <w:shd w:val="clear" w:color="auto" w:fill="auto"/>
          </w:tcPr>
          <w:p w14:paraId="16575F6A" w14:textId="77777777" w:rsidR="001C7A9C" w:rsidRPr="00C12F5C" w:rsidRDefault="001C7A9C" w:rsidP="001265AC">
            <w:pPr>
              <w:pStyle w:val="TAL"/>
            </w:pPr>
            <w:r w:rsidRPr="00C12F5C">
              <w:t>&lt; transfer interval value</w:t>
            </w:r>
          </w:p>
        </w:tc>
        <w:tc>
          <w:tcPr>
            <w:tcW w:w="1106" w:type="dxa"/>
            <w:shd w:val="clear" w:color="auto" w:fill="auto"/>
          </w:tcPr>
          <w:p w14:paraId="30F420ED" w14:textId="77777777" w:rsidR="001C7A9C" w:rsidRPr="00C12F5C" w:rsidRDefault="001C7A9C" w:rsidP="001265AC">
            <w:pPr>
              <w:pStyle w:val="TAL"/>
            </w:pPr>
            <w:r w:rsidRPr="00C12F5C">
              <w:t>–</w:t>
            </w:r>
          </w:p>
        </w:tc>
        <w:tc>
          <w:tcPr>
            <w:tcW w:w="708" w:type="dxa"/>
            <w:shd w:val="clear" w:color="auto" w:fill="auto"/>
          </w:tcPr>
          <w:p w14:paraId="209FFF83" w14:textId="77777777" w:rsidR="001C7A9C" w:rsidRPr="00C12F5C" w:rsidRDefault="001C7A9C" w:rsidP="001265AC">
            <w:pPr>
              <w:pStyle w:val="TAL"/>
            </w:pPr>
            <w:r w:rsidRPr="00C12F5C">
              <w:t>50</w:t>
            </w:r>
          </w:p>
        </w:tc>
        <w:tc>
          <w:tcPr>
            <w:tcW w:w="880" w:type="dxa"/>
          </w:tcPr>
          <w:p w14:paraId="351A0F25" w14:textId="77777777" w:rsidR="001C7A9C" w:rsidRPr="00C12F5C" w:rsidRDefault="001C7A9C" w:rsidP="001265AC">
            <w:pPr>
              <w:pStyle w:val="TAL"/>
            </w:pPr>
            <w:r w:rsidRPr="00C12F5C">
              <w:t xml:space="preserve">500 μs </w:t>
            </w:r>
          </w:p>
        </w:tc>
        <w:tc>
          <w:tcPr>
            <w:tcW w:w="708" w:type="dxa"/>
          </w:tcPr>
          <w:p w14:paraId="43C3CE04" w14:textId="77777777" w:rsidR="001C7A9C" w:rsidRPr="00C12F5C" w:rsidRDefault="001C7A9C" w:rsidP="001265AC">
            <w:pPr>
              <w:pStyle w:val="TAL"/>
            </w:pPr>
            <w:r w:rsidRPr="00C12F5C">
              <w:t>500 μs</w:t>
            </w:r>
          </w:p>
        </w:tc>
        <w:tc>
          <w:tcPr>
            <w:tcW w:w="709" w:type="dxa"/>
          </w:tcPr>
          <w:p w14:paraId="49C3458C" w14:textId="77777777" w:rsidR="001C7A9C" w:rsidRPr="00C12F5C" w:rsidRDefault="001C7A9C" w:rsidP="001265AC">
            <w:pPr>
              <w:pStyle w:val="TAL"/>
            </w:pPr>
            <w:r w:rsidRPr="00C12F5C">
              <w:t>≤ 75 km/h</w:t>
            </w:r>
          </w:p>
        </w:tc>
        <w:tc>
          <w:tcPr>
            <w:tcW w:w="567" w:type="dxa"/>
          </w:tcPr>
          <w:p w14:paraId="634FDA62" w14:textId="77777777" w:rsidR="001C7A9C" w:rsidRPr="00C12F5C" w:rsidRDefault="001C7A9C" w:rsidP="001265AC">
            <w:pPr>
              <w:pStyle w:val="TAL"/>
            </w:pPr>
            <w:r w:rsidRPr="00C12F5C">
              <w:t>≤ 20</w:t>
            </w:r>
          </w:p>
        </w:tc>
        <w:tc>
          <w:tcPr>
            <w:tcW w:w="851" w:type="dxa"/>
          </w:tcPr>
          <w:p w14:paraId="0979C93B" w14:textId="77777777" w:rsidR="001C7A9C" w:rsidRPr="00C12F5C" w:rsidRDefault="001C7A9C" w:rsidP="001265AC">
            <w:pPr>
              <w:pStyle w:val="TAL"/>
            </w:pPr>
            <w:r w:rsidRPr="00C12F5C">
              <w:t>50 m x 10 m x 10 m</w:t>
            </w:r>
          </w:p>
        </w:tc>
      </w:tr>
      <w:tr w:rsidR="001C7A9C" w:rsidRPr="00C12F5C" w14:paraId="4A5CD211" w14:textId="77777777" w:rsidTr="001265AC">
        <w:trPr>
          <w:cantSplit/>
          <w:jc w:val="center"/>
        </w:trPr>
        <w:tc>
          <w:tcPr>
            <w:tcW w:w="1101" w:type="dxa"/>
            <w:shd w:val="clear" w:color="auto" w:fill="FFFF00"/>
          </w:tcPr>
          <w:p w14:paraId="76B6417A" w14:textId="77777777" w:rsidR="001C7A9C" w:rsidRPr="00C12F5C" w:rsidRDefault="001C7A9C" w:rsidP="001265AC">
            <w:pPr>
              <w:pStyle w:val="TAL"/>
            </w:pPr>
            <w:r w:rsidRPr="00C12F5C">
              <w:t>99,9999 % to 99,999999 %</w:t>
            </w:r>
          </w:p>
        </w:tc>
        <w:tc>
          <w:tcPr>
            <w:tcW w:w="1134" w:type="dxa"/>
            <w:shd w:val="clear" w:color="auto" w:fill="FFFF00"/>
          </w:tcPr>
          <w:p w14:paraId="48FAD21E" w14:textId="77777777" w:rsidR="001C7A9C" w:rsidRPr="00C12F5C" w:rsidRDefault="001C7A9C" w:rsidP="001265AC">
            <w:pPr>
              <w:pStyle w:val="TAL"/>
            </w:pPr>
            <w:r w:rsidRPr="00C12F5C">
              <w:t>~ 10 years</w:t>
            </w:r>
          </w:p>
        </w:tc>
        <w:tc>
          <w:tcPr>
            <w:tcW w:w="1162" w:type="dxa"/>
            <w:shd w:val="clear" w:color="auto" w:fill="FFFF00"/>
          </w:tcPr>
          <w:p w14:paraId="595B98D9" w14:textId="77777777" w:rsidR="001C7A9C" w:rsidRPr="00C12F5C" w:rsidRDefault="001C7A9C" w:rsidP="001265AC">
            <w:pPr>
              <w:pStyle w:val="TAL"/>
            </w:pPr>
            <w:r w:rsidRPr="00C12F5C">
              <w:t>&lt; transfer interval value</w:t>
            </w:r>
          </w:p>
        </w:tc>
        <w:tc>
          <w:tcPr>
            <w:tcW w:w="1106" w:type="dxa"/>
            <w:shd w:val="clear" w:color="auto" w:fill="FFFF00"/>
          </w:tcPr>
          <w:p w14:paraId="2A038F68" w14:textId="77777777" w:rsidR="001C7A9C" w:rsidRPr="00C12F5C" w:rsidRDefault="001C7A9C" w:rsidP="001265AC">
            <w:pPr>
              <w:pStyle w:val="TAL"/>
            </w:pPr>
            <w:r w:rsidRPr="00C12F5C">
              <w:t>–</w:t>
            </w:r>
          </w:p>
        </w:tc>
        <w:tc>
          <w:tcPr>
            <w:tcW w:w="708" w:type="dxa"/>
            <w:shd w:val="clear" w:color="auto" w:fill="FFFF00"/>
          </w:tcPr>
          <w:p w14:paraId="65A142B3" w14:textId="77777777" w:rsidR="001C7A9C" w:rsidRPr="00C12F5C" w:rsidRDefault="001C7A9C" w:rsidP="001265AC">
            <w:pPr>
              <w:pStyle w:val="TAL"/>
            </w:pPr>
            <w:r w:rsidRPr="00C12F5C">
              <w:t>40</w:t>
            </w:r>
          </w:p>
        </w:tc>
        <w:tc>
          <w:tcPr>
            <w:tcW w:w="880" w:type="dxa"/>
            <w:shd w:val="clear" w:color="auto" w:fill="FFFF00"/>
          </w:tcPr>
          <w:p w14:paraId="7688B686" w14:textId="77777777" w:rsidR="001C7A9C" w:rsidRPr="00C12F5C" w:rsidRDefault="001C7A9C" w:rsidP="001265AC">
            <w:pPr>
              <w:pStyle w:val="TAL"/>
            </w:pPr>
            <w:r w:rsidRPr="00C12F5C">
              <w:t xml:space="preserve">1 ms </w:t>
            </w:r>
          </w:p>
        </w:tc>
        <w:tc>
          <w:tcPr>
            <w:tcW w:w="708" w:type="dxa"/>
            <w:shd w:val="clear" w:color="auto" w:fill="FFFF00"/>
          </w:tcPr>
          <w:p w14:paraId="75CF294A" w14:textId="77777777" w:rsidR="001C7A9C" w:rsidRPr="00C12F5C" w:rsidRDefault="001C7A9C" w:rsidP="001265AC">
            <w:pPr>
              <w:pStyle w:val="TAL"/>
            </w:pPr>
            <w:r w:rsidRPr="00C12F5C">
              <w:t>1 ms</w:t>
            </w:r>
          </w:p>
        </w:tc>
        <w:tc>
          <w:tcPr>
            <w:tcW w:w="709" w:type="dxa"/>
            <w:shd w:val="clear" w:color="auto" w:fill="FFFF00"/>
          </w:tcPr>
          <w:p w14:paraId="276FEA67" w14:textId="77777777" w:rsidR="001C7A9C" w:rsidRPr="00C12F5C" w:rsidRDefault="001C7A9C" w:rsidP="001265AC">
            <w:pPr>
              <w:pStyle w:val="TAL"/>
            </w:pPr>
            <w:r w:rsidRPr="00C12F5C">
              <w:t>≤ 75 km/h</w:t>
            </w:r>
          </w:p>
        </w:tc>
        <w:tc>
          <w:tcPr>
            <w:tcW w:w="567" w:type="dxa"/>
            <w:shd w:val="clear" w:color="auto" w:fill="FFFF00"/>
          </w:tcPr>
          <w:p w14:paraId="0B804843" w14:textId="77777777" w:rsidR="001C7A9C" w:rsidRPr="00C12F5C" w:rsidRDefault="001C7A9C" w:rsidP="001265AC">
            <w:pPr>
              <w:pStyle w:val="TAL"/>
            </w:pPr>
            <w:r w:rsidRPr="00C12F5C">
              <w:t>≤ 50</w:t>
            </w:r>
          </w:p>
        </w:tc>
        <w:tc>
          <w:tcPr>
            <w:tcW w:w="851" w:type="dxa"/>
            <w:shd w:val="clear" w:color="auto" w:fill="FFFF00"/>
          </w:tcPr>
          <w:p w14:paraId="5360F9D2" w14:textId="77777777" w:rsidR="001C7A9C" w:rsidRPr="00C12F5C" w:rsidRDefault="001C7A9C" w:rsidP="001265AC">
            <w:pPr>
              <w:pStyle w:val="TAL"/>
            </w:pPr>
            <w:r w:rsidRPr="00C12F5C">
              <w:t>50 m x 10 m x 10 m</w:t>
            </w:r>
          </w:p>
        </w:tc>
      </w:tr>
      <w:tr w:rsidR="001C7A9C" w:rsidRPr="00C12F5C" w14:paraId="6687DE70" w14:textId="77777777" w:rsidTr="001265AC">
        <w:trPr>
          <w:cantSplit/>
          <w:jc w:val="center"/>
        </w:trPr>
        <w:tc>
          <w:tcPr>
            <w:tcW w:w="1101" w:type="dxa"/>
            <w:shd w:val="clear" w:color="auto" w:fill="auto"/>
          </w:tcPr>
          <w:p w14:paraId="65F3BBC7" w14:textId="77777777" w:rsidR="001C7A9C" w:rsidRPr="00C12F5C" w:rsidRDefault="001C7A9C" w:rsidP="001265AC">
            <w:pPr>
              <w:pStyle w:val="TAL"/>
            </w:pPr>
            <w:r w:rsidRPr="00C12F5C">
              <w:t>99,9999 % to 99,999999 %</w:t>
            </w:r>
          </w:p>
        </w:tc>
        <w:tc>
          <w:tcPr>
            <w:tcW w:w="1134" w:type="dxa"/>
            <w:shd w:val="clear" w:color="auto" w:fill="auto"/>
          </w:tcPr>
          <w:p w14:paraId="5277A6D2" w14:textId="77777777" w:rsidR="001C7A9C" w:rsidRPr="00C12F5C" w:rsidRDefault="001C7A9C" w:rsidP="001265AC">
            <w:pPr>
              <w:pStyle w:val="TAL"/>
            </w:pPr>
            <w:r w:rsidRPr="00C12F5C">
              <w:t>~ 10 years</w:t>
            </w:r>
          </w:p>
        </w:tc>
        <w:tc>
          <w:tcPr>
            <w:tcW w:w="1162" w:type="dxa"/>
            <w:shd w:val="clear" w:color="auto" w:fill="auto"/>
          </w:tcPr>
          <w:p w14:paraId="5347A4D9" w14:textId="77777777" w:rsidR="001C7A9C" w:rsidRPr="00C12F5C" w:rsidRDefault="001C7A9C" w:rsidP="001265AC">
            <w:pPr>
              <w:pStyle w:val="TAL"/>
            </w:pPr>
            <w:r w:rsidRPr="00C12F5C">
              <w:t>&lt; transfer interval value</w:t>
            </w:r>
          </w:p>
        </w:tc>
        <w:tc>
          <w:tcPr>
            <w:tcW w:w="1106" w:type="dxa"/>
            <w:shd w:val="clear" w:color="auto" w:fill="auto"/>
          </w:tcPr>
          <w:p w14:paraId="7E8BFB82" w14:textId="77777777" w:rsidR="001C7A9C" w:rsidRPr="00C12F5C" w:rsidRDefault="001C7A9C" w:rsidP="001265AC">
            <w:pPr>
              <w:pStyle w:val="TAL"/>
            </w:pPr>
            <w:r w:rsidRPr="00C12F5C">
              <w:t>–</w:t>
            </w:r>
          </w:p>
        </w:tc>
        <w:tc>
          <w:tcPr>
            <w:tcW w:w="708" w:type="dxa"/>
            <w:shd w:val="clear" w:color="auto" w:fill="auto"/>
          </w:tcPr>
          <w:p w14:paraId="5B3CB2E5" w14:textId="77777777" w:rsidR="001C7A9C" w:rsidRPr="00C12F5C" w:rsidRDefault="001C7A9C" w:rsidP="001265AC">
            <w:pPr>
              <w:pStyle w:val="TAL"/>
            </w:pPr>
            <w:r w:rsidRPr="00C12F5C">
              <w:t>20</w:t>
            </w:r>
          </w:p>
        </w:tc>
        <w:tc>
          <w:tcPr>
            <w:tcW w:w="880" w:type="dxa"/>
          </w:tcPr>
          <w:p w14:paraId="42A7E105" w14:textId="77777777" w:rsidR="001C7A9C" w:rsidRPr="00C12F5C" w:rsidRDefault="001C7A9C" w:rsidP="001265AC">
            <w:pPr>
              <w:pStyle w:val="TAL"/>
            </w:pPr>
            <w:r w:rsidRPr="00C12F5C">
              <w:t xml:space="preserve">2 ms </w:t>
            </w:r>
          </w:p>
        </w:tc>
        <w:tc>
          <w:tcPr>
            <w:tcW w:w="708" w:type="dxa"/>
          </w:tcPr>
          <w:p w14:paraId="3D7050E3" w14:textId="77777777" w:rsidR="001C7A9C" w:rsidRPr="00C12F5C" w:rsidRDefault="001C7A9C" w:rsidP="001265AC">
            <w:pPr>
              <w:pStyle w:val="TAL"/>
            </w:pPr>
            <w:r w:rsidRPr="00C12F5C">
              <w:t>2 ms</w:t>
            </w:r>
          </w:p>
        </w:tc>
        <w:tc>
          <w:tcPr>
            <w:tcW w:w="709" w:type="dxa"/>
          </w:tcPr>
          <w:p w14:paraId="18DBE6AA" w14:textId="77777777" w:rsidR="001C7A9C" w:rsidRPr="00C12F5C" w:rsidRDefault="001C7A9C" w:rsidP="001265AC">
            <w:pPr>
              <w:pStyle w:val="TAL"/>
            </w:pPr>
            <w:r w:rsidRPr="00C12F5C">
              <w:t>≤ 75 km/h</w:t>
            </w:r>
          </w:p>
        </w:tc>
        <w:tc>
          <w:tcPr>
            <w:tcW w:w="567" w:type="dxa"/>
          </w:tcPr>
          <w:p w14:paraId="472CC533" w14:textId="77777777" w:rsidR="001C7A9C" w:rsidRPr="00C12F5C" w:rsidRDefault="001C7A9C" w:rsidP="001265AC">
            <w:pPr>
              <w:pStyle w:val="TAL"/>
            </w:pPr>
            <w:r w:rsidRPr="00C12F5C">
              <w:t>≤ 100</w:t>
            </w:r>
          </w:p>
        </w:tc>
        <w:tc>
          <w:tcPr>
            <w:tcW w:w="851" w:type="dxa"/>
          </w:tcPr>
          <w:p w14:paraId="1B960D45" w14:textId="77777777" w:rsidR="001C7A9C" w:rsidRPr="00C12F5C" w:rsidRDefault="001C7A9C" w:rsidP="001265AC">
            <w:pPr>
              <w:pStyle w:val="TAL"/>
            </w:pPr>
            <w:r w:rsidRPr="00C12F5C">
              <w:t>50 m x 10 m x 10 m</w:t>
            </w:r>
          </w:p>
        </w:tc>
      </w:tr>
      <w:tr w:rsidR="001C7A9C" w:rsidRPr="00C12F5C" w14:paraId="73E97C12" w14:textId="77777777" w:rsidTr="001265AC">
        <w:trPr>
          <w:cantSplit/>
          <w:jc w:val="center"/>
        </w:trPr>
        <w:tc>
          <w:tcPr>
            <w:tcW w:w="8926" w:type="dxa"/>
            <w:gridSpan w:val="10"/>
            <w:shd w:val="clear" w:color="auto" w:fill="auto"/>
          </w:tcPr>
          <w:p w14:paraId="056D6EBE" w14:textId="77777777" w:rsidR="001C7A9C" w:rsidRPr="00C12F5C" w:rsidRDefault="001C7A9C" w:rsidP="001265AC">
            <w:pPr>
              <w:pStyle w:val="TAN"/>
            </w:pPr>
            <w:r w:rsidRPr="00C12F5C">
              <w:t>NOTE 1:</w:t>
            </w:r>
            <w:r w:rsidRPr="00C12F5C">
              <w:tab/>
              <w:t>One or more retransmissions of network layer packets may take place in order to satisfy the communication service availability requirement.</w:t>
            </w:r>
          </w:p>
          <w:p w14:paraId="523E32C2" w14:textId="77777777" w:rsidR="001C7A9C" w:rsidRPr="00C12F5C" w:rsidRDefault="001C7A9C" w:rsidP="001265AC">
            <w:pPr>
              <w:pStyle w:val="TAN"/>
            </w:pPr>
            <w:r w:rsidRPr="00C12F5C">
              <w:t>NOTE 2:</w:t>
            </w:r>
            <w:r w:rsidRPr="00C12F5C">
              <w:tab/>
              <w:t>Unless otherwise specified, all communication includes 1 wireless link (UE to network node or network node to UE) rather than two wireless links (UE to UE).</w:t>
            </w:r>
          </w:p>
          <w:p w14:paraId="372E1E1C" w14:textId="77777777" w:rsidR="001C7A9C" w:rsidRPr="00C12F5C" w:rsidRDefault="001C7A9C" w:rsidP="001265AC">
            <w:pPr>
              <w:pStyle w:val="TAN"/>
            </w:pPr>
            <w:r w:rsidRPr="00C12F5C">
              <w:t>NOTE 3:</w:t>
            </w:r>
            <w:r w:rsidRPr="00C12F5C">
              <w:tab/>
              <w:t>Length x width (x height).</w:t>
            </w:r>
          </w:p>
          <w:p w14:paraId="7F45E5A5" w14:textId="77777777" w:rsidR="001C7A9C" w:rsidRPr="00C12F5C" w:rsidRDefault="001C7A9C" w:rsidP="001265AC">
            <w:pPr>
              <w:pStyle w:val="TAN"/>
            </w:pPr>
            <w:r w:rsidRPr="00C12F5C">
              <w:t>NOTE 12:</w:t>
            </w:r>
            <w:r w:rsidRPr="00C12F5C">
              <w:tab/>
              <w:t xml:space="preserve">Maximum straight-line distance between UEs. </w:t>
            </w:r>
          </w:p>
          <w:p w14:paraId="3787E41A" w14:textId="77777777" w:rsidR="001C7A9C" w:rsidRPr="00C12F5C" w:rsidRDefault="001C7A9C" w:rsidP="001265AC">
            <w:pPr>
              <w:pStyle w:val="TAN"/>
            </w:pPr>
            <w:r w:rsidRPr="00C12F5C">
              <w:t>NOTE 12a: It applies to both UL and DL unless stated otherwise.</w:t>
            </w:r>
          </w:p>
          <w:p w14:paraId="73468858" w14:textId="77777777" w:rsidR="001C7A9C" w:rsidRPr="00C12F5C" w:rsidRDefault="001C7A9C" w:rsidP="001265AC">
            <w:pPr>
              <w:pStyle w:val="TAN"/>
            </w:pPr>
            <w:r w:rsidRPr="00C12F5C">
              <w:t>NOTE 13:</w:t>
            </w:r>
            <w:r w:rsidRPr="00C12F5C">
              <w:tab/>
              <w:t xml:space="preserve">It applies to both linear movement and rotation unless stated otherwise. </w:t>
            </w:r>
          </w:p>
        </w:tc>
      </w:tr>
    </w:tbl>
    <w:p w14:paraId="2B356DC1" w14:textId="74877BFB" w:rsidR="003F14A0" w:rsidRDefault="003F14A0" w:rsidP="00F50169">
      <w:pPr>
        <w:rPr>
          <w:lang w:eastAsia="zh-CN"/>
        </w:rPr>
      </w:pPr>
    </w:p>
    <w:p w14:paraId="2AB0195A" w14:textId="6EC53165" w:rsidR="006B38EE" w:rsidRPr="00C12F5C" w:rsidRDefault="006B38EE" w:rsidP="006B38EE">
      <w:pPr>
        <w:widowControl w:val="0"/>
        <w:autoSpaceDE/>
        <w:autoSpaceDN/>
        <w:adjustRightInd/>
        <w:snapToGrid/>
        <w:spacing w:beforeLines="50" w:before="120" w:after="0"/>
        <w:rPr>
          <w:lang w:eastAsia="zh-CN"/>
        </w:rPr>
      </w:pPr>
      <w:r w:rsidRPr="00C12F5C">
        <w:rPr>
          <w:lang w:eastAsia="zh-CN"/>
        </w:rPr>
        <w:t xml:space="preserve">The performance metric proposed by 5G-ACIA is different from that adopted in 3GPP TR 38.824. In TR 38.824, </w:t>
      </w:r>
      <w:r w:rsidRPr="00C12F5C">
        <w:rPr>
          <w:i/>
          <w:lang w:eastAsia="zh-CN"/>
        </w:rPr>
        <w:t>a UE is said to satisfy the requirements if the target reliability is achieved within a given E2E latency budget</w:t>
      </w:r>
      <w:r w:rsidRPr="00C12F5C">
        <w:rPr>
          <w:lang w:eastAsia="zh-CN"/>
        </w:rPr>
        <w:t>. The corresponding E2E latency is 2 ms and the corresponding target reliability is 99.9999%. With respect to the detailed simulation, the E2E latency is divided into two parts, the latency of the core network (CN) and the latency of the air interface. The evaluation in 3GPP TR 38.824 only considers the performance of the air interface, and 1 ms latency (out of the whole 2 ms E2E latency) is considered to be available for data transmission in the air interface. Furthermore, although the target reliability defined in TS 22.104 is the reliability of a logical link, how to derive the reliability requirement of the air interface link</w:t>
      </w:r>
      <w:r w:rsidR="00DD77C7">
        <w:rPr>
          <w:lang w:eastAsia="zh-CN"/>
        </w:rPr>
        <w:t xml:space="preserve"> from this target reliability has not been</w:t>
      </w:r>
      <w:r w:rsidRPr="00C12F5C">
        <w:rPr>
          <w:lang w:eastAsia="zh-CN"/>
        </w:rPr>
        <w:t xml:space="preserve"> discussed</w:t>
      </w:r>
      <w:r w:rsidR="00DD77C7">
        <w:rPr>
          <w:lang w:eastAsia="zh-CN"/>
        </w:rPr>
        <w:t xml:space="preserve"> in 3GPP</w:t>
      </w:r>
      <w:r w:rsidRPr="00C12F5C">
        <w:rPr>
          <w:lang w:eastAsia="zh-CN"/>
        </w:rPr>
        <w:t xml:space="preserve">, and for simplicity, it is assumed that the target reliability of the air interface link is equal to the target reliability of the logical link. As a result, in the simulations, a large number of packets </w:t>
      </w:r>
      <w:r w:rsidR="00DD77C7">
        <w:rPr>
          <w:lang w:eastAsia="zh-CN"/>
        </w:rPr>
        <w:t xml:space="preserve">for delivery are generated </w:t>
      </w:r>
      <w:r w:rsidRPr="00C12F5C">
        <w:rPr>
          <w:lang w:eastAsia="zh-CN"/>
        </w:rPr>
        <w:t>for each UE in both down</w:t>
      </w:r>
      <w:r w:rsidR="00DD77C7">
        <w:rPr>
          <w:lang w:eastAsia="zh-CN"/>
        </w:rPr>
        <w:t>link and uplink. A</w:t>
      </w:r>
      <w:r w:rsidRPr="00C12F5C">
        <w:rPr>
          <w:lang w:eastAsia="zh-CN"/>
        </w:rPr>
        <w:t>nd for each transmission link of each UE, one records the number of packets which can be successfully transmitted/received within 1 ms latency and computes the reliability as the ratio between the number of successful packets (as N1) and the number of total generated packets (as N2), i.e., N1/N2.</w:t>
      </w:r>
    </w:p>
    <w:p w14:paraId="40C961A5" w14:textId="77777777" w:rsidR="006B38EE" w:rsidRPr="00C12F5C" w:rsidRDefault="006B38EE" w:rsidP="006B38EE">
      <w:pPr>
        <w:widowControl w:val="0"/>
        <w:autoSpaceDE/>
        <w:autoSpaceDN/>
        <w:adjustRightInd/>
        <w:snapToGrid/>
        <w:spacing w:beforeLines="50" w:before="120" w:after="0"/>
        <w:rPr>
          <w:lang w:eastAsia="zh-CN"/>
        </w:rPr>
      </w:pPr>
      <w:r w:rsidRPr="00C12F5C">
        <w:rPr>
          <w:lang w:eastAsia="zh-CN"/>
        </w:rPr>
        <w:t xml:space="preserve">However, in 5G-ACIA, </w:t>
      </w:r>
      <w:r w:rsidRPr="00C12F5C">
        <w:rPr>
          <w:i/>
          <w:lang w:eastAsia="zh-CN"/>
        </w:rPr>
        <w:t>a UE is said to satisfy the requirements if the c</w:t>
      </w:r>
      <w:r w:rsidRPr="00C12F5C">
        <w:rPr>
          <w:i/>
        </w:rPr>
        <w:t xml:space="preserve">ommunication service availability (CSA) </w:t>
      </w:r>
      <w:r w:rsidRPr="00C12F5C">
        <w:rPr>
          <w:i/>
          <w:lang w:eastAsia="zh-CN"/>
        </w:rPr>
        <w:t>is achieved within a given E2E latency budget</w:t>
      </w:r>
      <w:r w:rsidRPr="00C12F5C">
        <w:rPr>
          <w:lang w:eastAsia="zh-CN"/>
        </w:rPr>
        <w:t>. A key parameter related to the CSA computation is the survival time, and the formula for CSA computation is provided in the LS [2], which is copied below for easy reference.</w:t>
      </w:r>
    </w:p>
    <w:p w14:paraId="08B3C984" w14:textId="77777777" w:rsidR="006B38EE" w:rsidRPr="00C12F5C" w:rsidRDefault="006B38EE" w:rsidP="006B38EE">
      <w:pPr>
        <w:widowControl w:val="0"/>
        <w:autoSpaceDE/>
        <w:autoSpaceDN/>
        <w:adjustRightInd/>
        <w:snapToGrid/>
        <w:spacing w:beforeLines="50" w:before="120" w:after="0"/>
        <w:jc w:val="right"/>
        <w:rPr>
          <w:lang w:eastAsia="zh-CN"/>
        </w:rPr>
      </w:pPr>
      <m:oMath>
        <m:r>
          <m:rPr>
            <m:sty m:val="p"/>
          </m:rPr>
          <w:rPr>
            <w:rFonts w:ascii="Cambria Math" w:hAnsi="Cambria Math"/>
          </w:rPr>
          <m:t>CSA</m:t>
        </m:r>
        <m:r>
          <w:rPr>
            <w:rFonts w:ascii="Cambria Math" w:hAnsi="Cambria Math"/>
          </w:rPr>
          <m:t>=1-</m:t>
        </m:r>
        <m:nary>
          <m:naryPr>
            <m:chr m:val="∑"/>
            <m:limLoc m:val="undOvr"/>
            <m:ctrlPr>
              <w:rPr>
                <w:rFonts w:ascii="Cambria Math" w:hAnsi="Cambria Math"/>
                <w:i/>
              </w:rPr>
            </m:ctrlPr>
          </m:naryPr>
          <m:sub>
            <m:r>
              <w:rPr>
                <w:rFonts w:ascii="Cambria Math" w:hAnsi="Cambria Math"/>
              </w:rPr>
              <m:t>n=2</m:t>
            </m:r>
          </m:sub>
          <m:sup>
            <m:r>
              <w:rPr>
                <w:rFonts w:ascii="Cambria Math" w:hAnsi="Cambria Math"/>
              </w:rPr>
              <m:t>∞</m:t>
            </m:r>
          </m:sup>
          <m:e>
            <m:sSub>
              <m:sSubPr>
                <m:ctrlPr>
                  <w:rPr>
                    <w:rFonts w:ascii="Cambria Math" w:hAnsi="Cambria Math"/>
                    <w:i/>
                  </w:rPr>
                </m:ctrlPr>
              </m:sSubPr>
              <m:e>
                <m:r>
                  <w:rPr>
                    <w:rFonts w:ascii="Cambria Math" w:hAnsi="Cambria Math"/>
                  </w:rPr>
                  <m:t>P</m:t>
                </m:r>
              </m:e>
              <m:sub>
                <m:r>
                  <m:rPr>
                    <m:nor/>
                  </m:rPr>
                  <w:rPr>
                    <w:rFonts w:ascii="Cambria Math" w:hAnsi="Cambria Math"/>
                  </w:rPr>
                  <m:t>E</m:t>
                </m:r>
              </m:sub>
            </m:sSub>
            <m:d>
              <m:dPr>
                <m:ctrlPr>
                  <w:rPr>
                    <w:rFonts w:ascii="Cambria Math" w:hAnsi="Cambria Math"/>
                    <w:i/>
                  </w:rPr>
                </m:ctrlPr>
              </m:dPr>
              <m:e>
                <m:r>
                  <w:rPr>
                    <w:rFonts w:ascii="Cambria Math" w:hAnsi="Cambria Math"/>
                  </w:rPr>
                  <m:t>n</m:t>
                </m:r>
              </m:e>
            </m:d>
            <m:f>
              <m:fPr>
                <m:ctrlPr>
                  <w:rPr>
                    <w:rFonts w:ascii="Cambria Math" w:hAnsi="Cambria Math"/>
                    <w:i/>
                  </w:rPr>
                </m:ctrlPr>
              </m:fPr>
              <m:num>
                <m:r>
                  <w:rPr>
                    <w:rFonts w:ascii="Cambria Math" w:hAnsi="Cambria Math"/>
                  </w:rPr>
                  <m:t>n</m:t>
                </m:r>
                <m:sSub>
                  <m:sSubPr>
                    <m:ctrlPr>
                      <w:rPr>
                        <w:rFonts w:ascii="Cambria Math" w:hAnsi="Cambria Math"/>
                        <w:i/>
                      </w:rPr>
                    </m:ctrlPr>
                  </m:sSubPr>
                  <m:e>
                    <m:r>
                      <w:rPr>
                        <w:rFonts w:ascii="Cambria Math" w:hAnsi="Cambria Math"/>
                      </w:rPr>
                      <m:t>T</m:t>
                    </m:r>
                  </m:e>
                  <m:sub>
                    <m:r>
                      <m:rPr>
                        <m:nor/>
                      </m:rP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S</m:t>
                    </m:r>
                  </m:sub>
                </m:sSub>
              </m:num>
              <m:den>
                <m:r>
                  <w:rPr>
                    <w:rFonts w:ascii="Cambria Math" w:hAnsi="Cambria Math"/>
                  </w:rPr>
                  <m:t>n</m:t>
                </m:r>
                <m:sSub>
                  <m:sSubPr>
                    <m:ctrlPr>
                      <w:rPr>
                        <w:rFonts w:ascii="Cambria Math" w:hAnsi="Cambria Math"/>
                        <w:i/>
                      </w:rPr>
                    </m:ctrlPr>
                  </m:sSubPr>
                  <m:e>
                    <m:r>
                      <w:rPr>
                        <w:rFonts w:ascii="Cambria Math" w:hAnsi="Cambria Math"/>
                      </w:rPr>
                      <m:t>T</m:t>
                    </m:r>
                  </m:e>
                  <m:sub>
                    <m:r>
                      <m:rPr>
                        <m:nor/>
                      </m:rPr>
                      <w:rPr>
                        <w:rFonts w:ascii="Cambria Math" w:hAnsi="Cambria Math"/>
                      </w:rPr>
                      <m:t>I</m:t>
                    </m:r>
                  </m:sub>
                </m:sSub>
              </m:den>
            </m:f>
          </m:e>
        </m:nary>
      </m:oMath>
      <w:r w:rsidRPr="00C12F5C">
        <w:t xml:space="preserve">                                                               (1)</w:t>
      </w:r>
    </w:p>
    <w:p w14:paraId="744686DF" w14:textId="77777777" w:rsidR="006B38EE" w:rsidRPr="00C12F5C" w:rsidRDefault="006B38EE" w:rsidP="006B38EE">
      <w:pPr>
        <w:widowControl w:val="0"/>
        <w:autoSpaceDE/>
        <w:autoSpaceDN/>
        <w:adjustRightInd/>
        <w:snapToGrid/>
        <w:spacing w:beforeLines="50" w:before="120" w:after="0"/>
        <w:rPr>
          <w:lang w:eastAsia="zh-CN"/>
        </w:rPr>
      </w:pPr>
      <w:r w:rsidRPr="00C12F5C">
        <w:rPr>
          <w:lang w:eastAsia="zh-CN"/>
        </w:rPr>
        <w:t xml:space="preserve">where </w:t>
      </w:r>
      <m:oMath>
        <m:sSub>
          <m:sSubPr>
            <m:ctrlPr>
              <w:rPr>
                <w:rFonts w:ascii="Cambria Math" w:hAnsi="Cambria Math"/>
                <w:i/>
              </w:rPr>
            </m:ctrlPr>
          </m:sSubPr>
          <m:e>
            <m:r>
              <w:rPr>
                <w:rFonts w:ascii="Cambria Math" w:hAnsi="Cambria Math"/>
              </w:rPr>
              <m:t>T</m:t>
            </m:r>
          </m:e>
          <m:sub>
            <m:r>
              <m:rPr>
                <m:nor/>
              </m:rPr>
              <w:rPr>
                <w:rFonts w:ascii="Cambria Math" w:hAnsi="Cambria Math"/>
              </w:rPr>
              <m:t>I</m:t>
            </m:r>
          </m:sub>
        </m:sSub>
        <m:r>
          <w:rPr>
            <w:rFonts w:ascii="Cambria Math" w:hAnsi="Cambria Math"/>
          </w:rPr>
          <m:t xml:space="preserve"> </m:t>
        </m:r>
      </m:oMath>
      <w:r w:rsidRPr="00C12F5C">
        <w:rPr>
          <w:lang w:eastAsia="zh-CN"/>
        </w:rPr>
        <w:t xml:space="preserve">and </w:t>
      </w:r>
      <m:oMath>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sidRPr="00C12F5C">
        <w:rPr>
          <w:lang w:eastAsia="zh-CN"/>
        </w:rPr>
        <w:t xml:space="preserve"> are </w:t>
      </w:r>
      <w:r w:rsidRPr="00C12F5C">
        <w:rPr>
          <w:rFonts w:hint="eastAsia"/>
          <w:lang w:eastAsia="zh-CN"/>
        </w:rPr>
        <w:t>t</w:t>
      </w:r>
      <w:r w:rsidRPr="00C12F5C">
        <w:rPr>
          <w:lang w:eastAsia="zh-CN"/>
        </w:rPr>
        <w:t xml:space="preserve">he duration of one transfer interval (TI) and the duration of survival time window, and </w:t>
      </w:r>
      <m:oMath>
        <m:sSub>
          <m:sSubPr>
            <m:ctrlPr>
              <w:rPr>
                <w:rFonts w:ascii="Cambria Math" w:hAnsi="Cambria Math"/>
                <w:i/>
              </w:rPr>
            </m:ctrlPr>
          </m:sSubPr>
          <m:e>
            <m:r>
              <w:rPr>
                <w:rFonts w:ascii="Cambria Math" w:hAnsi="Cambria Math"/>
              </w:rPr>
              <m:t>P</m:t>
            </m:r>
          </m:e>
          <m:sub>
            <m:r>
              <m:rPr>
                <m:nor/>
              </m:rPr>
              <w:rPr>
                <w:rFonts w:ascii="Cambria Math" w:hAnsi="Cambria Math"/>
              </w:rPr>
              <m:t>E</m:t>
            </m:r>
          </m:sub>
        </m:sSub>
        <m:d>
          <m:dPr>
            <m:ctrlPr>
              <w:rPr>
                <w:rFonts w:ascii="Cambria Math" w:hAnsi="Cambria Math"/>
                <w:i/>
              </w:rPr>
            </m:ctrlPr>
          </m:dPr>
          <m:e>
            <m:r>
              <w:rPr>
                <w:rFonts w:ascii="Cambria Math" w:hAnsi="Cambria Math"/>
              </w:rPr>
              <m:t>n</m:t>
            </m:r>
          </m:e>
        </m:d>
      </m:oMath>
      <w:r w:rsidRPr="00C12F5C">
        <w:t xml:space="preserve"> defines the probability of occurrence of exactly </w:t>
      </w:r>
      <w:r w:rsidRPr="00C12F5C">
        <w:rPr>
          <w:i/>
        </w:rPr>
        <w:t>n</w:t>
      </w:r>
      <w:r w:rsidRPr="00C12F5C">
        <w:t xml:space="preserve"> consecutive message/TB reception errors, assuming </w:t>
      </w:r>
      <w:r w:rsidRPr="00C12F5C">
        <w:rPr>
          <w:lang w:eastAsia="zh-CN"/>
        </w:rPr>
        <w:t xml:space="preserve"> </w:t>
      </w:r>
      <m:oMath>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I</m:t>
            </m:r>
          </m:sub>
        </m:sSub>
      </m:oMath>
      <w:r w:rsidRPr="00C12F5C">
        <w:rPr>
          <w:lang w:eastAsia="zh-CN"/>
        </w:rPr>
        <w:t xml:space="preserve"> . With respect to the use case of motion control for performance evaluation, </w:t>
      </w:r>
      <m:oMath>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I</m:t>
            </m:r>
          </m:sub>
        </m:sSub>
      </m:oMath>
      <w:r w:rsidRPr="00C12F5C">
        <w:rPr>
          <w:rFonts w:hint="eastAsia"/>
          <w:lang w:eastAsia="zh-CN"/>
        </w:rPr>
        <w:t xml:space="preserve"> </w:t>
      </w:r>
      <w:r w:rsidRPr="00C12F5C">
        <w:rPr>
          <w:lang w:eastAsia="zh-CN"/>
        </w:rPr>
        <w:t xml:space="preserve">is assumed as shown in Table 1 in the LS [2]. Similar to the simulation in 3GPP, one can assume that for each message/TB delivery, a half of the E2E latency (i.e., the transfer interval) is available for the transmission in the air interface and only the packet reliability of the air interface is considered during the computation of </w:t>
      </w:r>
      <m:oMath>
        <m:sSub>
          <m:sSubPr>
            <m:ctrlPr>
              <w:rPr>
                <w:rFonts w:ascii="Cambria Math" w:hAnsi="Cambria Math"/>
                <w:i/>
              </w:rPr>
            </m:ctrlPr>
          </m:sSubPr>
          <m:e>
            <m:r>
              <w:rPr>
                <w:rFonts w:ascii="Cambria Math" w:hAnsi="Cambria Math"/>
              </w:rPr>
              <m:t>P</m:t>
            </m:r>
          </m:e>
          <m:sub>
            <m:r>
              <m:rPr>
                <m:nor/>
              </m:rPr>
              <w:rPr>
                <w:rFonts w:ascii="Cambria Math" w:hAnsi="Cambria Math"/>
              </w:rPr>
              <m:t>E</m:t>
            </m:r>
          </m:sub>
        </m:sSub>
        <m:d>
          <m:dPr>
            <m:ctrlPr>
              <w:rPr>
                <w:rFonts w:ascii="Cambria Math" w:hAnsi="Cambria Math"/>
                <w:i/>
              </w:rPr>
            </m:ctrlPr>
          </m:dPr>
          <m:e>
            <m:r>
              <w:rPr>
                <w:rFonts w:ascii="Cambria Math" w:hAnsi="Cambria Math"/>
              </w:rPr>
              <m:t>n</m:t>
            </m:r>
          </m:e>
        </m:d>
      </m:oMath>
      <w:r w:rsidRPr="00C12F5C">
        <w:t>.</w:t>
      </w:r>
      <w:r w:rsidRPr="00C12F5C">
        <w:rPr>
          <w:lang w:eastAsia="zh-CN"/>
        </w:rPr>
        <w:t xml:space="preserve"> </w:t>
      </w:r>
    </w:p>
    <w:p w14:paraId="695C2830" w14:textId="7A71D54A" w:rsidR="00BB4ECB" w:rsidRDefault="00BB4ECB" w:rsidP="006B38EE">
      <w:pPr>
        <w:spacing w:beforeLines="50" w:before="120" w:after="0"/>
        <w:rPr>
          <w:b/>
          <w:i/>
          <w:kern w:val="2"/>
          <w:lang w:eastAsia="zh-CN"/>
        </w:rPr>
      </w:pPr>
      <w:r w:rsidRPr="00043DC1">
        <w:rPr>
          <w:b/>
          <w:i/>
          <w:kern w:val="2"/>
          <w:u w:val="single"/>
          <w:lang w:eastAsia="zh-CN"/>
        </w:rPr>
        <w:lastRenderedPageBreak/>
        <w:t>Proposal 1:</w:t>
      </w:r>
      <w:r w:rsidRPr="00C12F5C">
        <w:rPr>
          <w:rFonts w:hint="eastAsia"/>
          <w:b/>
          <w:i/>
          <w:kern w:val="2"/>
          <w:lang w:eastAsia="zh-CN"/>
        </w:rPr>
        <w:t xml:space="preserve"> </w:t>
      </w:r>
      <w:r>
        <w:rPr>
          <w:b/>
          <w:i/>
          <w:kern w:val="2"/>
          <w:lang w:eastAsia="zh-CN"/>
        </w:rPr>
        <w:t>Adopt the scenario that is regarded by 5G-ACIA as the prioritized use case as the baseline for the evaluation, i.e</w:t>
      </w:r>
      <w:r w:rsidR="007577A8">
        <w:rPr>
          <w:b/>
          <w:i/>
          <w:kern w:val="2"/>
          <w:lang w:eastAsia="zh-CN"/>
        </w:rPr>
        <w:t>.:</w:t>
      </w:r>
    </w:p>
    <w:p w14:paraId="2801ACAA" w14:textId="77777777" w:rsidR="007577A8" w:rsidRDefault="007577A8" w:rsidP="006B38EE">
      <w:pPr>
        <w:spacing w:beforeLines="50" w:before="120" w:after="0"/>
        <w:rPr>
          <w:b/>
          <w:i/>
          <w:kern w:val="2"/>
          <w:lang w:eastAsia="zh-CN"/>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62"/>
        <w:gridCol w:w="1106"/>
        <w:gridCol w:w="708"/>
        <w:gridCol w:w="880"/>
        <w:gridCol w:w="708"/>
        <w:gridCol w:w="709"/>
        <w:gridCol w:w="567"/>
        <w:gridCol w:w="851"/>
      </w:tblGrid>
      <w:tr w:rsidR="007577A8" w:rsidRPr="00C12F5C" w14:paraId="2F328E26" w14:textId="77777777" w:rsidTr="001265AC">
        <w:trPr>
          <w:cantSplit/>
          <w:tblHeader/>
          <w:jc w:val="center"/>
        </w:trPr>
        <w:tc>
          <w:tcPr>
            <w:tcW w:w="1101" w:type="dxa"/>
            <w:shd w:val="clear" w:color="auto" w:fill="auto"/>
          </w:tcPr>
          <w:p w14:paraId="2CD50E36" w14:textId="77777777" w:rsidR="007577A8" w:rsidRPr="00C12F5C" w:rsidRDefault="007577A8" w:rsidP="001265AC">
            <w:pPr>
              <w:pStyle w:val="TAH"/>
            </w:pPr>
            <w:r w:rsidRPr="00C12F5C">
              <w:t>Communica</w:t>
            </w:r>
            <w:r w:rsidRPr="00C12F5C">
              <w:softHyphen/>
              <w:t>tion service availability: target value (note 1)</w:t>
            </w:r>
          </w:p>
        </w:tc>
        <w:tc>
          <w:tcPr>
            <w:tcW w:w="1134" w:type="dxa"/>
            <w:shd w:val="clear" w:color="auto" w:fill="auto"/>
          </w:tcPr>
          <w:p w14:paraId="048F0477" w14:textId="77777777" w:rsidR="007577A8" w:rsidRPr="00C12F5C" w:rsidRDefault="007577A8" w:rsidP="001265AC">
            <w:pPr>
              <w:pStyle w:val="TAH"/>
            </w:pPr>
            <w:r w:rsidRPr="00C12F5C">
              <w:t>Communication service reliability: mean time between failures</w:t>
            </w:r>
          </w:p>
        </w:tc>
        <w:tc>
          <w:tcPr>
            <w:tcW w:w="1162" w:type="dxa"/>
            <w:shd w:val="clear" w:color="auto" w:fill="auto"/>
          </w:tcPr>
          <w:p w14:paraId="7DAAEA58" w14:textId="77777777" w:rsidR="007577A8" w:rsidRPr="00C12F5C" w:rsidRDefault="007577A8" w:rsidP="001265AC">
            <w:pPr>
              <w:pStyle w:val="TAH"/>
            </w:pPr>
            <w:r w:rsidRPr="00C12F5C">
              <w:t>End-to-end latency: maximum (note 2)</w:t>
            </w:r>
            <w:r w:rsidRPr="00C12F5C">
              <w:rPr>
                <w:b w:val="0"/>
              </w:rPr>
              <w:t xml:space="preserve"> (note 12a)</w:t>
            </w:r>
          </w:p>
        </w:tc>
        <w:tc>
          <w:tcPr>
            <w:tcW w:w="1106" w:type="dxa"/>
            <w:shd w:val="clear" w:color="auto" w:fill="auto"/>
          </w:tcPr>
          <w:p w14:paraId="20ED3D1D" w14:textId="77777777" w:rsidR="007577A8" w:rsidRPr="00C12F5C" w:rsidRDefault="007577A8" w:rsidP="001265AC">
            <w:pPr>
              <w:pStyle w:val="TAH"/>
            </w:pPr>
            <w:r w:rsidRPr="00C12F5C">
              <w:t>Service bit rate: user experienced data rate</w:t>
            </w:r>
            <w:r w:rsidRPr="00C12F5C">
              <w:rPr>
                <w:b w:val="0"/>
              </w:rPr>
              <w:t xml:space="preserve"> (note 12a)</w:t>
            </w:r>
          </w:p>
        </w:tc>
        <w:tc>
          <w:tcPr>
            <w:tcW w:w="708" w:type="dxa"/>
            <w:shd w:val="clear" w:color="auto" w:fill="auto"/>
          </w:tcPr>
          <w:p w14:paraId="484E40D9" w14:textId="77777777" w:rsidR="007577A8" w:rsidRPr="00C12F5C" w:rsidRDefault="007577A8" w:rsidP="001265AC">
            <w:pPr>
              <w:pStyle w:val="TAH"/>
            </w:pPr>
            <w:r w:rsidRPr="00C12F5C">
              <w:t>Message size [byte]</w:t>
            </w:r>
            <w:r w:rsidRPr="00C12F5C">
              <w:rPr>
                <w:b w:val="0"/>
              </w:rPr>
              <w:t xml:space="preserve"> (note 12a)</w:t>
            </w:r>
          </w:p>
        </w:tc>
        <w:tc>
          <w:tcPr>
            <w:tcW w:w="880" w:type="dxa"/>
          </w:tcPr>
          <w:p w14:paraId="7D1AB153" w14:textId="77777777" w:rsidR="007577A8" w:rsidRPr="00C12F5C" w:rsidRDefault="007577A8" w:rsidP="001265AC">
            <w:pPr>
              <w:pStyle w:val="TAH"/>
            </w:pPr>
            <w:r w:rsidRPr="00C12F5C">
              <w:t>Transfer interval: target value</w:t>
            </w:r>
            <w:r w:rsidRPr="00C12F5C">
              <w:rPr>
                <w:b w:val="0"/>
              </w:rPr>
              <w:t xml:space="preserve"> (note 12a)</w:t>
            </w:r>
          </w:p>
        </w:tc>
        <w:tc>
          <w:tcPr>
            <w:tcW w:w="708" w:type="dxa"/>
          </w:tcPr>
          <w:p w14:paraId="0411BDF5" w14:textId="77777777" w:rsidR="007577A8" w:rsidRPr="00C12F5C" w:rsidRDefault="007577A8" w:rsidP="001265AC">
            <w:pPr>
              <w:pStyle w:val="TAH"/>
            </w:pPr>
            <w:r w:rsidRPr="00C12F5C">
              <w:t>Survival time</w:t>
            </w:r>
            <w:r w:rsidRPr="00C12F5C">
              <w:rPr>
                <w:b w:val="0"/>
              </w:rPr>
              <w:t xml:space="preserve"> (note 12a)</w:t>
            </w:r>
          </w:p>
        </w:tc>
        <w:tc>
          <w:tcPr>
            <w:tcW w:w="709" w:type="dxa"/>
          </w:tcPr>
          <w:p w14:paraId="37B11CC6" w14:textId="77777777" w:rsidR="007577A8" w:rsidRPr="00C12F5C" w:rsidRDefault="007577A8" w:rsidP="001265AC">
            <w:pPr>
              <w:pStyle w:val="TAH"/>
            </w:pPr>
            <w:r w:rsidRPr="00C12F5C">
              <w:t>UE speed</w:t>
            </w:r>
            <w:r w:rsidRPr="00C12F5C">
              <w:rPr>
                <w:b w:val="0"/>
              </w:rPr>
              <w:t xml:space="preserve"> (note 13)</w:t>
            </w:r>
          </w:p>
        </w:tc>
        <w:tc>
          <w:tcPr>
            <w:tcW w:w="567" w:type="dxa"/>
          </w:tcPr>
          <w:p w14:paraId="20A99752" w14:textId="77777777" w:rsidR="007577A8" w:rsidRPr="00C12F5C" w:rsidRDefault="007577A8" w:rsidP="001265AC">
            <w:pPr>
              <w:pStyle w:val="TAH"/>
            </w:pPr>
            <w:r w:rsidRPr="00C12F5C">
              <w:t># of UEs</w:t>
            </w:r>
          </w:p>
        </w:tc>
        <w:tc>
          <w:tcPr>
            <w:tcW w:w="851" w:type="dxa"/>
          </w:tcPr>
          <w:p w14:paraId="251EF1E4" w14:textId="77777777" w:rsidR="007577A8" w:rsidRPr="00C12F5C" w:rsidRDefault="007577A8" w:rsidP="001265AC">
            <w:pPr>
              <w:pStyle w:val="TAH"/>
            </w:pPr>
            <w:r w:rsidRPr="00C12F5C">
              <w:t>Service area (note 3)</w:t>
            </w:r>
          </w:p>
        </w:tc>
      </w:tr>
      <w:tr w:rsidR="007577A8" w:rsidRPr="00C12F5C" w14:paraId="31B150B4" w14:textId="77777777" w:rsidTr="001265AC">
        <w:trPr>
          <w:cantSplit/>
          <w:jc w:val="center"/>
        </w:trPr>
        <w:tc>
          <w:tcPr>
            <w:tcW w:w="1101" w:type="dxa"/>
            <w:shd w:val="clear" w:color="auto" w:fill="FFFF00"/>
          </w:tcPr>
          <w:p w14:paraId="255238F5" w14:textId="77777777" w:rsidR="007577A8" w:rsidRPr="00C12F5C" w:rsidRDefault="007577A8" w:rsidP="001265AC">
            <w:pPr>
              <w:pStyle w:val="TAL"/>
            </w:pPr>
            <w:r w:rsidRPr="00C12F5C">
              <w:t>99,9999 % to 99,999999 %</w:t>
            </w:r>
          </w:p>
        </w:tc>
        <w:tc>
          <w:tcPr>
            <w:tcW w:w="1134" w:type="dxa"/>
            <w:shd w:val="clear" w:color="auto" w:fill="FFFF00"/>
          </w:tcPr>
          <w:p w14:paraId="5E5FCEC4" w14:textId="77777777" w:rsidR="007577A8" w:rsidRPr="00C12F5C" w:rsidRDefault="007577A8" w:rsidP="001265AC">
            <w:pPr>
              <w:pStyle w:val="TAL"/>
            </w:pPr>
            <w:r w:rsidRPr="00C12F5C">
              <w:t>~ 10 years</w:t>
            </w:r>
          </w:p>
        </w:tc>
        <w:tc>
          <w:tcPr>
            <w:tcW w:w="1162" w:type="dxa"/>
            <w:shd w:val="clear" w:color="auto" w:fill="FFFF00"/>
          </w:tcPr>
          <w:p w14:paraId="1C8C2526" w14:textId="77777777" w:rsidR="007577A8" w:rsidRPr="00C12F5C" w:rsidRDefault="007577A8" w:rsidP="001265AC">
            <w:pPr>
              <w:pStyle w:val="TAL"/>
            </w:pPr>
            <w:r w:rsidRPr="00C12F5C">
              <w:t>&lt; transfer interval value</w:t>
            </w:r>
          </w:p>
        </w:tc>
        <w:tc>
          <w:tcPr>
            <w:tcW w:w="1106" w:type="dxa"/>
            <w:shd w:val="clear" w:color="auto" w:fill="FFFF00"/>
          </w:tcPr>
          <w:p w14:paraId="4779E484" w14:textId="77777777" w:rsidR="007577A8" w:rsidRPr="00C12F5C" w:rsidRDefault="007577A8" w:rsidP="001265AC">
            <w:pPr>
              <w:pStyle w:val="TAL"/>
            </w:pPr>
            <w:r w:rsidRPr="00C12F5C">
              <w:t>–</w:t>
            </w:r>
          </w:p>
        </w:tc>
        <w:tc>
          <w:tcPr>
            <w:tcW w:w="708" w:type="dxa"/>
            <w:shd w:val="clear" w:color="auto" w:fill="FFFF00"/>
          </w:tcPr>
          <w:p w14:paraId="2A408142" w14:textId="77777777" w:rsidR="007577A8" w:rsidRPr="00C12F5C" w:rsidRDefault="007577A8" w:rsidP="001265AC">
            <w:pPr>
              <w:pStyle w:val="TAL"/>
            </w:pPr>
            <w:r w:rsidRPr="00C12F5C">
              <w:t>40</w:t>
            </w:r>
          </w:p>
        </w:tc>
        <w:tc>
          <w:tcPr>
            <w:tcW w:w="880" w:type="dxa"/>
            <w:shd w:val="clear" w:color="auto" w:fill="FFFF00"/>
          </w:tcPr>
          <w:p w14:paraId="07AB8AA3" w14:textId="77777777" w:rsidR="007577A8" w:rsidRPr="00C12F5C" w:rsidRDefault="007577A8" w:rsidP="001265AC">
            <w:pPr>
              <w:pStyle w:val="TAL"/>
            </w:pPr>
            <w:r w:rsidRPr="00C12F5C">
              <w:t xml:space="preserve">1 ms </w:t>
            </w:r>
          </w:p>
        </w:tc>
        <w:tc>
          <w:tcPr>
            <w:tcW w:w="708" w:type="dxa"/>
            <w:shd w:val="clear" w:color="auto" w:fill="FFFF00"/>
          </w:tcPr>
          <w:p w14:paraId="5AF23188" w14:textId="77777777" w:rsidR="007577A8" w:rsidRPr="00C12F5C" w:rsidRDefault="007577A8" w:rsidP="001265AC">
            <w:pPr>
              <w:pStyle w:val="TAL"/>
            </w:pPr>
            <w:r w:rsidRPr="00C12F5C">
              <w:t>1 ms</w:t>
            </w:r>
          </w:p>
        </w:tc>
        <w:tc>
          <w:tcPr>
            <w:tcW w:w="709" w:type="dxa"/>
            <w:shd w:val="clear" w:color="auto" w:fill="FFFF00"/>
          </w:tcPr>
          <w:p w14:paraId="18630F97" w14:textId="77777777" w:rsidR="007577A8" w:rsidRPr="00C12F5C" w:rsidRDefault="007577A8" w:rsidP="001265AC">
            <w:pPr>
              <w:pStyle w:val="TAL"/>
            </w:pPr>
            <w:r w:rsidRPr="00C12F5C">
              <w:t>≤ 75 km/h</w:t>
            </w:r>
          </w:p>
        </w:tc>
        <w:tc>
          <w:tcPr>
            <w:tcW w:w="567" w:type="dxa"/>
            <w:shd w:val="clear" w:color="auto" w:fill="FFFF00"/>
          </w:tcPr>
          <w:p w14:paraId="2B59DDE3" w14:textId="77777777" w:rsidR="007577A8" w:rsidRPr="00C12F5C" w:rsidRDefault="007577A8" w:rsidP="001265AC">
            <w:pPr>
              <w:pStyle w:val="TAL"/>
            </w:pPr>
            <w:r w:rsidRPr="00C12F5C">
              <w:t>≤ 50</w:t>
            </w:r>
          </w:p>
        </w:tc>
        <w:tc>
          <w:tcPr>
            <w:tcW w:w="851" w:type="dxa"/>
            <w:shd w:val="clear" w:color="auto" w:fill="FFFF00"/>
          </w:tcPr>
          <w:p w14:paraId="31A212A0" w14:textId="77777777" w:rsidR="007577A8" w:rsidRPr="00C12F5C" w:rsidRDefault="007577A8" w:rsidP="001265AC">
            <w:pPr>
              <w:pStyle w:val="TAL"/>
            </w:pPr>
            <w:r w:rsidRPr="00C12F5C">
              <w:t>50 m x 10 m x 10 m</w:t>
            </w:r>
          </w:p>
        </w:tc>
      </w:tr>
    </w:tbl>
    <w:p w14:paraId="06A43064" w14:textId="289D1255" w:rsidR="00BB4ECB" w:rsidRDefault="00BB4ECB" w:rsidP="006B38EE">
      <w:pPr>
        <w:spacing w:beforeLines="50" w:before="120" w:after="0"/>
        <w:rPr>
          <w:b/>
          <w:i/>
          <w:kern w:val="2"/>
          <w:lang w:eastAsia="zh-CN"/>
        </w:rPr>
      </w:pPr>
    </w:p>
    <w:p w14:paraId="50B10283" w14:textId="217D1474" w:rsidR="006B38EE" w:rsidRPr="00C12F5C" w:rsidRDefault="006B38EE" w:rsidP="006B38EE">
      <w:pPr>
        <w:spacing w:beforeLines="50" w:before="120" w:after="0"/>
        <w:rPr>
          <w:b/>
          <w:i/>
          <w:kern w:val="2"/>
          <w:lang w:eastAsia="zh-CN"/>
        </w:rPr>
      </w:pPr>
      <w:r w:rsidRPr="00043DC1">
        <w:rPr>
          <w:b/>
          <w:i/>
          <w:kern w:val="2"/>
          <w:u w:val="single"/>
          <w:lang w:eastAsia="zh-CN"/>
        </w:rPr>
        <w:t xml:space="preserve">Proposal </w:t>
      </w:r>
      <w:r w:rsidR="007577A8" w:rsidRPr="00043DC1">
        <w:rPr>
          <w:b/>
          <w:i/>
          <w:kern w:val="2"/>
          <w:u w:val="single"/>
          <w:lang w:eastAsia="zh-CN"/>
        </w:rPr>
        <w:t>2</w:t>
      </w:r>
      <w:r w:rsidRPr="00043DC1">
        <w:rPr>
          <w:b/>
          <w:i/>
          <w:kern w:val="2"/>
          <w:u w:val="single"/>
          <w:lang w:eastAsia="zh-CN"/>
        </w:rPr>
        <w:t>:</w:t>
      </w:r>
      <w:r w:rsidRPr="00C12F5C">
        <w:rPr>
          <w:rFonts w:hint="eastAsia"/>
          <w:b/>
          <w:i/>
          <w:kern w:val="2"/>
          <w:lang w:eastAsia="zh-CN"/>
        </w:rPr>
        <w:t xml:space="preserve"> </w:t>
      </w:r>
      <w:r w:rsidRPr="00C12F5C">
        <w:rPr>
          <w:b/>
          <w:i/>
          <w:kern w:val="2"/>
          <w:lang w:eastAsia="zh-CN"/>
        </w:rPr>
        <w:t xml:space="preserve">For performance evaluation of motion control, </w:t>
      </w:r>
    </w:p>
    <w:p w14:paraId="31BA2BD7" w14:textId="77777777" w:rsidR="006B38EE" w:rsidRPr="00C12F5C" w:rsidRDefault="006B38EE" w:rsidP="006B38EE">
      <w:pPr>
        <w:pStyle w:val="ListParagraph"/>
        <w:widowControl w:val="0"/>
        <w:numPr>
          <w:ilvl w:val="0"/>
          <w:numId w:val="5"/>
        </w:numPr>
        <w:autoSpaceDE/>
        <w:autoSpaceDN/>
        <w:adjustRightInd/>
        <w:snapToGrid/>
        <w:spacing w:before="60" w:after="0"/>
        <w:ind w:left="850" w:firstLineChars="0" w:hanging="425"/>
        <w:contextualSpacing/>
        <w:rPr>
          <w:b/>
          <w:i/>
        </w:rPr>
      </w:pPr>
      <w:r w:rsidRPr="00C12F5C">
        <w:rPr>
          <w:b/>
          <w:i/>
        </w:rPr>
        <w:t>The latency budget of the air interface is a half of the E2E latency budget;</w:t>
      </w:r>
    </w:p>
    <w:p w14:paraId="4E309F30" w14:textId="77777777" w:rsidR="006B38EE" w:rsidRPr="00C12F5C" w:rsidRDefault="006B38EE" w:rsidP="006B38EE">
      <w:pPr>
        <w:pStyle w:val="ListParagraph"/>
        <w:widowControl w:val="0"/>
        <w:numPr>
          <w:ilvl w:val="0"/>
          <w:numId w:val="5"/>
        </w:numPr>
        <w:autoSpaceDE/>
        <w:autoSpaceDN/>
        <w:adjustRightInd/>
        <w:snapToGrid/>
        <w:spacing w:beforeLines="50" w:before="120" w:after="0"/>
        <w:ind w:left="851" w:firstLineChars="0" w:hanging="425"/>
        <w:contextualSpacing/>
        <w:rPr>
          <w:b/>
          <w:i/>
        </w:rPr>
      </w:pPr>
      <w:r w:rsidRPr="00C12F5C">
        <w:rPr>
          <w:b/>
          <w:i/>
        </w:rPr>
        <w:t>Only the reliability of air interface is considered during computing the packet error probability;</w:t>
      </w:r>
    </w:p>
    <w:p w14:paraId="37CDD20C" w14:textId="77777777" w:rsidR="007577A8" w:rsidRPr="00043DC1" w:rsidRDefault="006B38EE">
      <w:pPr>
        <w:pStyle w:val="ListParagraph"/>
        <w:widowControl w:val="0"/>
        <w:numPr>
          <w:ilvl w:val="0"/>
          <w:numId w:val="5"/>
        </w:numPr>
        <w:autoSpaceDE/>
        <w:autoSpaceDN/>
        <w:adjustRightInd/>
        <w:snapToGrid/>
        <w:spacing w:beforeLines="50" w:before="120" w:after="0"/>
        <w:ind w:left="851" w:firstLineChars="0" w:hanging="425"/>
        <w:contextualSpacing/>
        <w:rPr>
          <w:b/>
          <w:i/>
        </w:rPr>
      </w:pPr>
      <w:r w:rsidRPr="00C12F5C">
        <w:rPr>
          <w:b/>
          <w:i/>
        </w:rPr>
        <w:t xml:space="preserve">A UE is said to satisfy the requirements if the achieved CSA </w:t>
      </w:r>
      <w:r w:rsidR="007577A8" w:rsidRPr="00043DC1">
        <w:rPr>
          <w:b/>
          <w:i/>
          <w:lang w:val="en-US"/>
        </w:rPr>
        <w:t>is no m</w:t>
      </w:r>
      <w:r w:rsidR="007577A8">
        <w:rPr>
          <w:b/>
          <w:i/>
          <w:lang w:val="en-US"/>
        </w:rPr>
        <w:t>ore than the target requirement.</w:t>
      </w:r>
    </w:p>
    <w:p w14:paraId="3A57C43D" w14:textId="35753B32" w:rsidR="006B38EE" w:rsidRPr="00043DC1" w:rsidRDefault="007577A8" w:rsidP="00043DC1">
      <w:pPr>
        <w:pStyle w:val="ListParagraph"/>
        <w:widowControl w:val="0"/>
        <w:numPr>
          <w:ilvl w:val="2"/>
          <w:numId w:val="16"/>
        </w:numPr>
        <w:autoSpaceDE/>
        <w:autoSpaceDN/>
        <w:adjustRightInd/>
        <w:snapToGrid/>
        <w:spacing w:beforeLines="50" w:before="120" w:after="0"/>
        <w:ind w:firstLineChars="0"/>
        <w:contextualSpacing/>
        <w:rPr>
          <w:b/>
          <w:i/>
        </w:rPr>
      </w:pPr>
      <w:r w:rsidRPr="00043DC1">
        <w:rPr>
          <w:b/>
          <w:i/>
          <w:lang w:val="en-US"/>
        </w:rPr>
        <w:t xml:space="preserve"> </w:t>
      </w:r>
      <w:r>
        <w:rPr>
          <w:b/>
          <w:i/>
          <w:lang w:val="en-US"/>
        </w:rPr>
        <w:tab/>
        <w:t xml:space="preserve">The CSA can e.g. be computed </w:t>
      </w:r>
      <w:r>
        <w:rPr>
          <w:b/>
          <w:i/>
        </w:rPr>
        <w:t>from (1)</w:t>
      </w:r>
      <w:r w:rsidR="005A756A" w:rsidRPr="00043DC1">
        <w:rPr>
          <w:b/>
          <w:i/>
          <w:lang w:val="en-US"/>
        </w:rPr>
        <w:t xml:space="preserve">, </w:t>
      </w:r>
      <w:r>
        <w:rPr>
          <w:b/>
          <w:i/>
        </w:rPr>
        <w:t xml:space="preserve"> </w:t>
      </w:r>
      <m:oMath>
        <m:r>
          <m:rPr>
            <m:sty m:val="p"/>
          </m:rPr>
          <w:rPr>
            <w:rFonts w:ascii="Cambria Math" w:hAnsi="Cambria Math"/>
          </w:rPr>
          <m:t>CSA</m:t>
        </m:r>
        <m:r>
          <w:rPr>
            <w:rFonts w:ascii="Cambria Math" w:hAnsi="Cambria Math"/>
          </w:rPr>
          <m:t>=1-</m:t>
        </m:r>
        <m:nary>
          <m:naryPr>
            <m:chr m:val="∑"/>
            <m:limLoc m:val="undOvr"/>
            <m:ctrlPr>
              <w:rPr>
                <w:rFonts w:ascii="Cambria Math" w:hAnsi="Cambria Math"/>
                <w:i/>
              </w:rPr>
            </m:ctrlPr>
          </m:naryPr>
          <m:sub>
            <m:r>
              <w:rPr>
                <w:rFonts w:ascii="Cambria Math" w:hAnsi="Cambria Math"/>
              </w:rPr>
              <m:t>n=2</m:t>
            </m:r>
          </m:sub>
          <m:sup>
            <m:r>
              <w:rPr>
                <w:rFonts w:ascii="Cambria Math" w:hAnsi="Cambria Math"/>
              </w:rPr>
              <m:t>∞</m:t>
            </m:r>
          </m:sup>
          <m:e>
            <m:sSub>
              <m:sSubPr>
                <m:ctrlPr>
                  <w:rPr>
                    <w:rFonts w:ascii="Cambria Math" w:hAnsi="Cambria Math"/>
                    <w:i/>
                  </w:rPr>
                </m:ctrlPr>
              </m:sSubPr>
              <m:e>
                <m:r>
                  <w:rPr>
                    <w:rFonts w:ascii="Cambria Math" w:hAnsi="Cambria Math"/>
                  </w:rPr>
                  <m:t>P</m:t>
                </m:r>
              </m:e>
              <m:sub>
                <m:r>
                  <m:rPr>
                    <m:nor/>
                  </m:rPr>
                  <w:rPr>
                    <w:rFonts w:ascii="Cambria Math" w:hAnsi="Cambria Math"/>
                  </w:rPr>
                  <m:t>E</m:t>
                </m:r>
              </m:sub>
            </m:sSub>
            <m:d>
              <m:dPr>
                <m:ctrlPr>
                  <w:rPr>
                    <w:rFonts w:ascii="Cambria Math" w:hAnsi="Cambria Math"/>
                    <w:i/>
                  </w:rPr>
                </m:ctrlPr>
              </m:dPr>
              <m:e>
                <m:r>
                  <w:rPr>
                    <w:rFonts w:ascii="Cambria Math" w:hAnsi="Cambria Math"/>
                  </w:rPr>
                  <m:t>n</m:t>
                </m:r>
              </m:e>
            </m:d>
            <m:f>
              <m:fPr>
                <m:ctrlPr>
                  <w:rPr>
                    <w:rFonts w:ascii="Cambria Math" w:hAnsi="Cambria Math"/>
                    <w:i/>
                  </w:rPr>
                </m:ctrlPr>
              </m:fPr>
              <m:num>
                <m:r>
                  <w:rPr>
                    <w:rFonts w:ascii="Cambria Math" w:hAnsi="Cambria Math"/>
                  </w:rPr>
                  <m:t>n</m:t>
                </m:r>
                <m:sSub>
                  <m:sSubPr>
                    <m:ctrlPr>
                      <w:rPr>
                        <w:rFonts w:ascii="Cambria Math" w:hAnsi="Cambria Math"/>
                        <w:i/>
                      </w:rPr>
                    </m:ctrlPr>
                  </m:sSubPr>
                  <m:e>
                    <m:r>
                      <w:rPr>
                        <w:rFonts w:ascii="Cambria Math" w:hAnsi="Cambria Math"/>
                      </w:rPr>
                      <m:t>T</m:t>
                    </m:r>
                  </m:e>
                  <m:sub>
                    <m:r>
                      <m:rPr>
                        <m:nor/>
                      </m:rP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S</m:t>
                    </m:r>
                  </m:sub>
                </m:sSub>
              </m:num>
              <m:den>
                <m:r>
                  <w:rPr>
                    <w:rFonts w:ascii="Cambria Math" w:hAnsi="Cambria Math"/>
                  </w:rPr>
                  <m:t>n</m:t>
                </m:r>
                <m:sSub>
                  <m:sSubPr>
                    <m:ctrlPr>
                      <w:rPr>
                        <w:rFonts w:ascii="Cambria Math" w:hAnsi="Cambria Math"/>
                        <w:i/>
                      </w:rPr>
                    </m:ctrlPr>
                  </m:sSubPr>
                  <m:e>
                    <m:r>
                      <w:rPr>
                        <w:rFonts w:ascii="Cambria Math" w:hAnsi="Cambria Math"/>
                      </w:rPr>
                      <m:t>T</m:t>
                    </m:r>
                  </m:e>
                  <m:sub>
                    <m:r>
                      <m:rPr>
                        <m:nor/>
                      </m:rPr>
                      <w:rPr>
                        <w:rFonts w:ascii="Cambria Math" w:hAnsi="Cambria Math"/>
                      </w:rPr>
                      <m:t>I</m:t>
                    </m:r>
                  </m:sub>
                </m:sSub>
              </m:den>
            </m:f>
          </m:e>
        </m:nary>
      </m:oMath>
    </w:p>
    <w:p w14:paraId="54101CCB" w14:textId="051C3881" w:rsidR="006B38EE" w:rsidRPr="00C12F5C" w:rsidRDefault="006B38EE" w:rsidP="006B38EE">
      <w:pPr>
        <w:widowControl w:val="0"/>
        <w:autoSpaceDE/>
        <w:autoSpaceDN/>
        <w:adjustRightInd/>
        <w:snapToGrid/>
        <w:spacing w:beforeLines="50" w:before="120" w:after="0"/>
        <w:rPr>
          <w:lang w:eastAsia="zh-CN"/>
        </w:rPr>
      </w:pPr>
      <w:r w:rsidRPr="00C12F5C">
        <w:rPr>
          <w:lang w:eastAsia="zh-CN"/>
        </w:rPr>
        <w:t xml:space="preserve">In 3GPP TR 38.824, </w:t>
      </w:r>
      <w:r w:rsidRPr="00C12F5C">
        <w:rPr>
          <w:i/>
          <w:lang w:eastAsia="zh-CN"/>
        </w:rPr>
        <w:t>URLLC capacity</w:t>
      </w:r>
      <w:r w:rsidRPr="00C12F5C">
        <w:rPr>
          <w:lang w:eastAsia="zh-CN"/>
        </w:rPr>
        <w:t xml:space="preserve"> or </w:t>
      </w:r>
      <w:r w:rsidRPr="00C12F5C">
        <w:rPr>
          <w:i/>
          <w:lang w:eastAsia="zh-CN"/>
        </w:rPr>
        <w:t>UE availability</w:t>
      </w:r>
      <w:r w:rsidRPr="00C12F5C">
        <w:rPr>
          <w:lang w:eastAsia="zh-CN"/>
        </w:rPr>
        <w:t xml:space="preserve"> are used as performance metric. Specifically, one can evaluate the maximum number of UEs in which case all UEs can be guaranteed to satisfy the reliability and latency requirements, or the percentage of UEs who satisfy the reliability and latency re</w:t>
      </w:r>
      <w:r w:rsidR="001D199A">
        <w:rPr>
          <w:lang w:eastAsia="zh-CN"/>
        </w:rPr>
        <w:t>quirements. Also</w:t>
      </w:r>
      <w:r w:rsidRPr="00C12F5C">
        <w:rPr>
          <w:lang w:eastAsia="zh-CN"/>
        </w:rPr>
        <w:t xml:space="preserve">, the metric </w:t>
      </w:r>
      <w:r w:rsidR="001D199A">
        <w:rPr>
          <w:lang w:eastAsia="zh-CN"/>
        </w:rPr>
        <w:t xml:space="preserve">of resource utilization is </w:t>
      </w:r>
      <w:r w:rsidRPr="00C12F5C">
        <w:rPr>
          <w:lang w:eastAsia="zh-CN"/>
        </w:rPr>
        <w:t>provided by many companies to show the cost to carry the URLLC service. In comparison, four metrics from 5G-ACIA are needed for evaluation, including</w:t>
      </w:r>
      <w:r w:rsidRPr="00C12F5C">
        <w:rPr>
          <w:i/>
          <w:lang w:eastAsia="zh-CN"/>
        </w:rPr>
        <w:t xml:space="preserve"> the distribution of CSA of all UEs</w:t>
      </w:r>
      <w:r w:rsidRPr="00C12F5C">
        <w:rPr>
          <w:lang w:eastAsia="zh-CN"/>
        </w:rPr>
        <w:t xml:space="preserve">, </w:t>
      </w:r>
      <w:r w:rsidRPr="00C12F5C">
        <w:rPr>
          <w:i/>
          <w:lang w:eastAsia="zh-CN"/>
        </w:rPr>
        <w:t>the distribution of latency of all UEs</w:t>
      </w:r>
      <w:r w:rsidRPr="00C12F5C">
        <w:rPr>
          <w:lang w:eastAsia="zh-CN"/>
        </w:rPr>
        <w:t xml:space="preserve">, </w:t>
      </w:r>
      <w:r w:rsidRPr="00C12F5C">
        <w:rPr>
          <w:i/>
          <w:lang w:eastAsia="zh-CN"/>
        </w:rPr>
        <w:t>the percentage of UEs satisfying requirements</w:t>
      </w:r>
      <w:r w:rsidRPr="00C12F5C">
        <w:rPr>
          <w:lang w:eastAsia="zh-CN"/>
        </w:rPr>
        <w:t xml:space="preserve"> and </w:t>
      </w:r>
      <w:r w:rsidRPr="00C12F5C">
        <w:rPr>
          <w:i/>
          <w:lang w:eastAsia="zh-CN"/>
        </w:rPr>
        <w:t>the resource utilization</w:t>
      </w:r>
      <w:r w:rsidRPr="00C12F5C">
        <w:rPr>
          <w:lang w:eastAsia="zh-CN"/>
        </w:rPr>
        <w:t>. Obviously, the distributions of CSA and latency are related to the percentage of UEs satisfying requirements, but can provide more information to see the performance gap to the ideal result where all UEs satisfy the CSA and latency requirements.</w:t>
      </w:r>
    </w:p>
    <w:p w14:paraId="092D8046" w14:textId="77777777" w:rsidR="006B38EE" w:rsidRPr="00C12F5C" w:rsidRDefault="006B38EE" w:rsidP="006B38EE">
      <w:pPr>
        <w:spacing w:beforeLines="50" w:before="120" w:after="0"/>
        <w:rPr>
          <w:b/>
          <w:i/>
          <w:kern w:val="2"/>
          <w:lang w:eastAsia="zh-CN"/>
        </w:rPr>
      </w:pPr>
      <w:r w:rsidRPr="001D199A">
        <w:rPr>
          <w:b/>
          <w:i/>
          <w:kern w:val="2"/>
          <w:u w:val="single"/>
          <w:lang w:eastAsia="zh-CN"/>
        </w:rPr>
        <w:t>Observation 1:</w:t>
      </w:r>
      <w:r w:rsidRPr="00C12F5C">
        <w:rPr>
          <w:rFonts w:hint="eastAsia"/>
          <w:b/>
          <w:i/>
          <w:kern w:val="2"/>
          <w:lang w:eastAsia="zh-CN"/>
        </w:rPr>
        <w:t xml:space="preserve"> </w:t>
      </w:r>
      <w:r w:rsidRPr="00C12F5C">
        <w:rPr>
          <w:b/>
          <w:i/>
          <w:kern w:val="2"/>
          <w:lang w:eastAsia="zh-CN"/>
        </w:rPr>
        <w:t>According to the LS from 5G-ACIA, the following four results are adopted as performance metric</w:t>
      </w:r>
    </w:p>
    <w:p w14:paraId="319EBFD1" w14:textId="77777777" w:rsidR="006B38EE" w:rsidRPr="00C12F5C" w:rsidRDefault="006B38EE" w:rsidP="006B38EE">
      <w:pPr>
        <w:pStyle w:val="ListParagraph"/>
        <w:widowControl w:val="0"/>
        <w:numPr>
          <w:ilvl w:val="0"/>
          <w:numId w:val="5"/>
        </w:numPr>
        <w:autoSpaceDE/>
        <w:autoSpaceDN/>
        <w:adjustRightInd/>
        <w:snapToGrid/>
        <w:spacing w:before="60" w:after="0"/>
        <w:ind w:left="850" w:firstLineChars="0" w:hanging="425"/>
        <w:contextualSpacing/>
        <w:rPr>
          <w:b/>
          <w:i/>
        </w:rPr>
      </w:pPr>
      <w:r w:rsidRPr="00C12F5C">
        <w:rPr>
          <w:b/>
          <w:i/>
        </w:rPr>
        <w:t>The CDF of CSA distribution of all UEs;</w:t>
      </w:r>
    </w:p>
    <w:p w14:paraId="32318C38" w14:textId="77777777" w:rsidR="006B38EE" w:rsidRPr="00C12F5C" w:rsidRDefault="006B38EE" w:rsidP="006B38EE">
      <w:pPr>
        <w:pStyle w:val="ListParagraph"/>
        <w:widowControl w:val="0"/>
        <w:numPr>
          <w:ilvl w:val="0"/>
          <w:numId w:val="5"/>
        </w:numPr>
        <w:autoSpaceDE/>
        <w:autoSpaceDN/>
        <w:adjustRightInd/>
        <w:snapToGrid/>
        <w:spacing w:before="60" w:after="0"/>
        <w:ind w:left="850" w:firstLineChars="0" w:hanging="425"/>
        <w:contextualSpacing/>
        <w:rPr>
          <w:b/>
          <w:i/>
        </w:rPr>
      </w:pPr>
      <w:r w:rsidRPr="00C12F5C">
        <w:rPr>
          <w:b/>
          <w:i/>
        </w:rPr>
        <w:t>The CDF of latency distribution of all UEs;</w:t>
      </w:r>
    </w:p>
    <w:p w14:paraId="31DD0B46" w14:textId="77777777" w:rsidR="006B38EE" w:rsidRPr="00C12F5C" w:rsidRDefault="006B38EE" w:rsidP="006B38EE">
      <w:pPr>
        <w:pStyle w:val="ListParagraph"/>
        <w:widowControl w:val="0"/>
        <w:numPr>
          <w:ilvl w:val="0"/>
          <w:numId w:val="5"/>
        </w:numPr>
        <w:autoSpaceDE/>
        <w:autoSpaceDN/>
        <w:adjustRightInd/>
        <w:snapToGrid/>
        <w:spacing w:before="60" w:after="0"/>
        <w:ind w:left="850" w:firstLineChars="0" w:hanging="425"/>
        <w:contextualSpacing/>
        <w:rPr>
          <w:b/>
          <w:i/>
        </w:rPr>
      </w:pPr>
      <w:r w:rsidRPr="00C12F5C">
        <w:rPr>
          <w:b/>
          <w:i/>
        </w:rPr>
        <w:t>The percentage of UEs satisfying CSA and latency requirements;</w:t>
      </w:r>
    </w:p>
    <w:p w14:paraId="0806487C" w14:textId="77777777" w:rsidR="006B38EE" w:rsidRPr="00C12F5C" w:rsidRDefault="006B38EE" w:rsidP="006B38EE">
      <w:pPr>
        <w:pStyle w:val="ListParagraph"/>
        <w:widowControl w:val="0"/>
        <w:numPr>
          <w:ilvl w:val="0"/>
          <w:numId w:val="5"/>
        </w:numPr>
        <w:autoSpaceDE/>
        <w:autoSpaceDN/>
        <w:adjustRightInd/>
        <w:snapToGrid/>
        <w:spacing w:before="60" w:after="0"/>
        <w:ind w:left="850" w:firstLineChars="0" w:hanging="425"/>
        <w:contextualSpacing/>
        <w:rPr>
          <w:b/>
          <w:i/>
        </w:rPr>
      </w:pPr>
      <w:r w:rsidRPr="00C12F5C">
        <w:rPr>
          <w:b/>
          <w:i/>
        </w:rPr>
        <w:t>The resource utilization.</w:t>
      </w:r>
    </w:p>
    <w:p w14:paraId="4875BF49" w14:textId="77777777" w:rsidR="006B38EE" w:rsidRDefault="006B38EE" w:rsidP="00F50169">
      <w:pPr>
        <w:rPr>
          <w:lang w:eastAsia="zh-CN"/>
        </w:rPr>
      </w:pPr>
    </w:p>
    <w:p w14:paraId="7FE83926" w14:textId="0AE55793" w:rsidR="00445023" w:rsidRDefault="00445023" w:rsidP="002A6583">
      <w:pPr>
        <w:pStyle w:val="Heading1"/>
      </w:pPr>
      <w:r>
        <w:t>Simulation assumptions</w:t>
      </w:r>
    </w:p>
    <w:p w14:paraId="0C163752" w14:textId="0C59F713" w:rsidR="00637F66" w:rsidRPr="00C12F5C" w:rsidRDefault="00637F66" w:rsidP="00637F66">
      <w:pPr>
        <w:widowControl w:val="0"/>
        <w:autoSpaceDE/>
        <w:autoSpaceDN/>
        <w:adjustRightInd/>
        <w:snapToGrid/>
        <w:spacing w:beforeLines="50" w:before="120" w:after="0"/>
        <w:rPr>
          <w:lang w:eastAsia="zh-CN"/>
        </w:rPr>
      </w:pPr>
      <w:r w:rsidRPr="00C12F5C">
        <w:rPr>
          <w:rFonts w:hint="eastAsia"/>
          <w:lang w:eastAsia="zh-CN"/>
        </w:rPr>
        <w:t>I</w:t>
      </w:r>
      <w:r w:rsidR="001265AC">
        <w:rPr>
          <w:lang w:eastAsia="zh-CN"/>
        </w:rPr>
        <w:t>t should be</w:t>
      </w:r>
      <w:r w:rsidRPr="00C12F5C">
        <w:rPr>
          <w:lang w:eastAsia="zh-CN"/>
        </w:rPr>
        <w:t xml:space="preserve"> assumed that the simulation assumptions shown in Table A.2.2-1 in TR 38.824 are taken as baseline</w:t>
      </w:r>
      <w:r w:rsidR="001D199A">
        <w:rPr>
          <w:lang w:eastAsia="zh-CN"/>
        </w:rPr>
        <w:t xml:space="preserve"> for the </w:t>
      </w:r>
      <w:r w:rsidR="0073365D">
        <w:rPr>
          <w:lang w:eastAsia="zh-CN"/>
        </w:rPr>
        <w:t>evaluation</w:t>
      </w:r>
      <w:r w:rsidRPr="00C12F5C">
        <w:rPr>
          <w:lang w:eastAsia="zh-CN"/>
        </w:rPr>
        <w:t xml:space="preserve">. In addition, the LS from 5G-ACIA also provides suggestions on updating some of the parameters as shown in Table 2 below. For comparison, the corresponding assumptions that we used in Rel-16 eURLLC SI are also included in Table 2. </w:t>
      </w:r>
    </w:p>
    <w:p w14:paraId="4B54F6B1" w14:textId="69015D00" w:rsidR="00637F66" w:rsidRDefault="001265AC" w:rsidP="00637F66">
      <w:pPr>
        <w:widowControl w:val="0"/>
        <w:autoSpaceDE/>
        <w:autoSpaceDN/>
        <w:adjustRightInd/>
        <w:snapToGrid/>
        <w:spacing w:beforeLines="50" w:before="120" w:after="0"/>
        <w:rPr>
          <w:lang w:eastAsia="zh-CN"/>
        </w:rPr>
      </w:pPr>
      <w:r>
        <w:rPr>
          <w:lang w:eastAsia="zh-CN"/>
        </w:rPr>
        <w:t>The most complicated assumption</w:t>
      </w:r>
      <w:r w:rsidR="00637F66" w:rsidRPr="00C12F5C">
        <w:rPr>
          <w:lang w:eastAsia="zh-CN"/>
        </w:rPr>
        <w:t xml:space="preserve"> is the traffic model. Three options are provided from 5G-ACIA as shown in Table 2 below. The options are copied below for easy review.</w:t>
      </w:r>
    </w:p>
    <w:tbl>
      <w:tblPr>
        <w:tblStyle w:val="TableGrid"/>
        <w:tblW w:w="0" w:type="auto"/>
        <w:tblLook w:val="04A0" w:firstRow="1" w:lastRow="0" w:firstColumn="1" w:lastColumn="0" w:noHBand="0" w:noVBand="1"/>
      </w:tblPr>
      <w:tblGrid>
        <w:gridCol w:w="9307"/>
      </w:tblGrid>
      <w:tr w:rsidR="00637F66" w14:paraId="3BA7F1C5" w14:textId="77777777" w:rsidTr="00637F66">
        <w:tc>
          <w:tcPr>
            <w:tcW w:w="9307" w:type="dxa"/>
          </w:tcPr>
          <w:p w14:paraId="3CB5548F" w14:textId="77777777" w:rsidR="00637F66" w:rsidRPr="00C12F5C" w:rsidRDefault="00637F66" w:rsidP="00637F66">
            <w:pPr>
              <w:pStyle w:val="ListParagraph"/>
              <w:numPr>
                <w:ilvl w:val="0"/>
                <w:numId w:val="5"/>
              </w:numPr>
              <w:autoSpaceDE/>
              <w:autoSpaceDN/>
              <w:adjustRightInd/>
              <w:snapToGrid/>
              <w:spacing w:before="50" w:after="0"/>
              <w:ind w:left="850" w:firstLineChars="0" w:hanging="425"/>
              <w:contextualSpacing/>
            </w:pPr>
            <w:r w:rsidRPr="00C12F5C">
              <w:t xml:space="preserve">Opt1: All UEs’ DL messages arriving at NG-RAN node in the first transfer interval are uniformly randomly distributed within the TI time window.  </w:t>
            </w:r>
          </w:p>
          <w:p w14:paraId="1379CF50" w14:textId="77777777" w:rsidR="00637F66" w:rsidRPr="00C12F5C" w:rsidRDefault="00637F66" w:rsidP="00637F66">
            <w:pPr>
              <w:pStyle w:val="ListParagraph"/>
              <w:numPr>
                <w:ilvl w:val="0"/>
                <w:numId w:val="5"/>
              </w:numPr>
              <w:autoSpaceDE/>
              <w:autoSpaceDN/>
              <w:adjustRightInd/>
              <w:snapToGrid/>
              <w:spacing w:before="50" w:after="0"/>
              <w:ind w:left="850" w:firstLineChars="0" w:hanging="425"/>
              <w:contextualSpacing/>
            </w:pPr>
            <w:r w:rsidRPr="00C12F5C">
              <w:t>Opt2: All UEs’ DL messages arriving at NG-RAN node in the first transfer interval are in one burst.</w:t>
            </w:r>
          </w:p>
          <w:p w14:paraId="4312EFFA" w14:textId="77777777" w:rsidR="00637F66" w:rsidRPr="00C12F5C" w:rsidRDefault="00637F66" w:rsidP="00637F66">
            <w:pPr>
              <w:pStyle w:val="ListParagraph"/>
              <w:numPr>
                <w:ilvl w:val="0"/>
                <w:numId w:val="5"/>
              </w:numPr>
              <w:autoSpaceDE/>
              <w:autoSpaceDN/>
              <w:adjustRightInd/>
              <w:snapToGrid/>
              <w:spacing w:before="50" w:after="0"/>
              <w:ind w:left="850" w:firstLineChars="0" w:hanging="425"/>
              <w:contextualSpacing/>
            </w:pPr>
            <w:r w:rsidRPr="00C12F5C">
              <w:t>Opt3: All UEs in one service area are divided into several groups. DL messages of UEs in the same group will arrive at NG-RAN node in one burst with the following assumptions.</w:t>
            </w:r>
          </w:p>
          <w:p w14:paraId="488D2156" w14:textId="77777777" w:rsidR="00637F66" w:rsidRPr="00C12F5C" w:rsidRDefault="00637F66" w:rsidP="00637F66">
            <w:pPr>
              <w:pStyle w:val="ListParagraph"/>
              <w:numPr>
                <w:ilvl w:val="0"/>
                <w:numId w:val="7"/>
              </w:numPr>
              <w:autoSpaceDE/>
              <w:autoSpaceDN/>
              <w:adjustRightInd/>
              <w:snapToGrid/>
              <w:spacing w:beforeLines="50" w:before="120" w:after="0"/>
              <w:ind w:left="1276" w:firstLineChars="0" w:hanging="425"/>
              <w:jc w:val="left"/>
              <w:rPr>
                <w:szCs w:val="20"/>
              </w:rPr>
            </w:pPr>
            <w:r w:rsidRPr="00C12F5C">
              <w:rPr>
                <w:szCs w:val="20"/>
              </w:rPr>
              <w:lastRenderedPageBreak/>
              <w:t>Number of groups within a service area: 2.</w:t>
            </w:r>
          </w:p>
          <w:p w14:paraId="4ABA36E7" w14:textId="77777777" w:rsidR="00637F66" w:rsidRDefault="00637F66" w:rsidP="001D199A">
            <w:pPr>
              <w:pStyle w:val="ListParagraph"/>
              <w:numPr>
                <w:ilvl w:val="0"/>
                <w:numId w:val="7"/>
              </w:numPr>
              <w:autoSpaceDE/>
              <w:autoSpaceDN/>
              <w:adjustRightInd/>
              <w:snapToGrid/>
              <w:spacing w:beforeLines="50" w:before="120" w:after="0"/>
              <w:ind w:left="1276" w:firstLineChars="0" w:hanging="425"/>
              <w:jc w:val="left"/>
              <w:rPr>
                <w:szCs w:val="20"/>
              </w:rPr>
            </w:pPr>
            <w:r w:rsidRPr="00C12F5C">
              <w:rPr>
                <w:szCs w:val="20"/>
              </w:rPr>
              <w:t>Number of UEs in a group: all groups have equal number of UEs.</w:t>
            </w:r>
          </w:p>
          <w:p w14:paraId="7A44C78A" w14:textId="64D9250A" w:rsidR="00637F66" w:rsidRPr="001D199A" w:rsidRDefault="00637F66" w:rsidP="001D199A">
            <w:pPr>
              <w:pStyle w:val="ListParagraph"/>
              <w:numPr>
                <w:ilvl w:val="0"/>
                <w:numId w:val="7"/>
              </w:numPr>
              <w:autoSpaceDE/>
              <w:autoSpaceDN/>
              <w:adjustRightInd/>
              <w:snapToGrid/>
              <w:spacing w:beforeLines="50" w:before="120" w:after="0"/>
              <w:ind w:left="1276" w:firstLineChars="0" w:hanging="425"/>
              <w:jc w:val="left"/>
              <w:rPr>
                <w:szCs w:val="20"/>
              </w:rPr>
            </w:pPr>
            <w:r w:rsidRPr="00BF5970">
              <w:rPr>
                <w:szCs w:val="20"/>
              </w:rPr>
              <w:t>3GPP can determine to use either a pre-defined value or a random value for the burst arrival time differences between different groups.</w:t>
            </w:r>
          </w:p>
        </w:tc>
      </w:tr>
    </w:tbl>
    <w:p w14:paraId="4B9C9A80" w14:textId="77777777" w:rsidR="00637F66" w:rsidRPr="00C12F5C" w:rsidRDefault="00637F66" w:rsidP="00637F66">
      <w:pPr>
        <w:widowControl w:val="0"/>
        <w:autoSpaceDE/>
        <w:autoSpaceDN/>
        <w:adjustRightInd/>
        <w:snapToGrid/>
        <w:spacing w:beforeLines="50" w:before="120" w:after="0"/>
        <w:rPr>
          <w:lang w:eastAsia="zh-CN"/>
        </w:rPr>
      </w:pPr>
    </w:p>
    <w:p w14:paraId="678182D8" w14:textId="46C714C2" w:rsidR="001265AC" w:rsidRDefault="001265AC">
      <w:pPr>
        <w:widowControl w:val="0"/>
        <w:autoSpaceDE/>
        <w:autoSpaceDN/>
        <w:adjustRightInd/>
        <w:snapToGrid/>
        <w:spacing w:beforeLines="50" w:before="120" w:after="0"/>
        <w:rPr>
          <w:lang w:eastAsia="zh-CN"/>
        </w:rPr>
      </w:pPr>
      <w:r>
        <w:rPr>
          <w:lang w:eastAsia="zh-CN"/>
        </w:rPr>
        <w:t xml:space="preserve">The simulation of randomly distributed traffic across the UEs would impose a heavy load on RAN1 since it would require a huge simulation effort to be re-done. Also, </w:t>
      </w:r>
      <w:r w:rsidRPr="00C12F5C">
        <w:rPr>
          <w:lang w:eastAsia="zh-CN"/>
        </w:rPr>
        <w:t xml:space="preserve">in practical motion control, some actuators always work in a cooperative manner to accomplish one task, and the message for these actuators are always generated synchronously. </w:t>
      </w:r>
      <w:r>
        <w:rPr>
          <w:lang w:eastAsia="zh-CN"/>
        </w:rPr>
        <w:t>Therefore</w:t>
      </w:r>
      <w:r w:rsidR="001D199A">
        <w:rPr>
          <w:lang w:eastAsia="zh-CN"/>
        </w:rPr>
        <w:t xml:space="preserve">, </w:t>
      </w:r>
      <w:r w:rsidRPr="00C12F5C">
        <w:rPr>
          <w:lang w:eastAsia="zh-CN"/>
        </w:rPr>
        <w:t>Opt3 is preferred for DL traffic modelling.</w:t>
      </w:r>
      <w:r>
        <w:rPr>
          <w:lang w:eastAsia="zh-CN"/>
        </w:rPr>
        <w:t xml:space="preserve"> </w:t>
      </w:r>
    </w:p>
    <w:p w14:paraId="6E8598F8" w14:textId="77777777" w:rsidR="001265AC" w:rsidRDefault="001265AC" w:rsidP="001D199A">
      <w:pPr>
        <w:spacing w:beforeLines="50" w:before="120"/>
        <w:rPr>
          <w:b/>
          <w:i/>
          <w:lang w:eastAsia="zh-CN"/>
        </w:rPr>
      </w:pPr>
      <w:r w:rsidRPr="00BE2FE6">
        <w:rPr>
          <w:b/>
          <w:i/>
          <w:u w:val="single"/>
          <w:lang w:eastAsia="zh-CN"/>
        </w:rPr>
        <w:t>Proposal 3:</w:t>
      </w:r>
      <w:r w:rsidRPr="00BE2FE6">
        <w:rPr>
          <w:b/>
          <w:i/>
          <w:lang w:eastAsia="zh-CN"/>
        </w:rPr>
        <w:t xml:space="preserve"> For the </w:t>
      </w:r>
      <w:r>
        <w:rPr>
          <w:b/>
          <w:i/>
          <w:lang w:eastAsia="zh-CN"/>
        </w:rPr>
        <w:t xml:space="preserve">DL </w:t>
      </w:r>
      <w:r w:rsidRPr="00BE2FE6">
        <w:rPr>
          <w:b/>
          <w:i/>
          <w:lang w:eastAsia="zh-CN"/>
        </w:rPr>
        <w:t>traffic model used in the evaluation, assume option 3</w:t>
      </w:r>
      <w:r>
        <w:rPr>
          <w:b/>
          <w:i/>
          <w:lang w:eastAsia="zh-CN"/>
        </w:rPr>
        <w:t xml:space="preserve">, i.e. </w:t>
      </w:r>
      <w:r>
        <w:rPr>
          <w:b/>
          <w:i/>
        </w:rPr>
        <w:t>a</w:t>
      </w:r>
      <w:r w:rsidRPr="00C12F5C">
        <w:rPr>
          <w:b/>
          <w:i/>
        </w:rPr>
        <w:t>ll UEs in one service area are divided into several groups. DL messages of UEs in the same group will arrive at NG-RAN node in one burst.</w:t>
      </w:r>
    </w:p>
    <w:p w14:paraId="164A4FA4" w14:textId="77777777" w:rsidR="001265AC" w:rsidRPr="00BE2FE6" w:rsidRDefault="001265AC" w:rsidP="001265AC">
      <w:pPr>
        <w:pStyle w:val="ListParagraph"/>
        <w:numPr>
          <w:ilvl w:val="0"/>
          <w:numId w:val="15"/>
        </w:numPr>
        <w:ind w:firstLineChars="0"/>
        <w:rPr>
          <w:b/>
          <w:i/>
          <w:lang w:eastAsia="zh-CN"/>
        </w:rPr>
      </w:pPr>
      <w:r w:rsidRPr="00BE2FE6">
        <w:rPr>
          <w:b/>
          <w:i/>
          <w:szCs w:val="20"/>
        </w:rPr>
        <w:t>Number of groups within a service area: 2.</w:t>
      </w:r>
    </w:p>
    <w:p w14:paraId="3BDE0FA2" w14:textId="77777777" w:rsidR="001265AC" w:rsidRPr="00BE2FE6" w:rsidRDefault="001265AC" w:rsidP="001265AC">
      <w:pPr>
        <w:pStyle w:val="ListParagraph"/>
        <w:numPr>
          <w:ilvl w:val="0"/>
          <w:numId w:val="15"/>
        </w:numPr>
        <w:ind w:firstLineChars="0"/>
        <w:rPr>
          <w:b/>
          <w:i/>
          <w:lang w:eastAsia="zh-CN"/>
        </w:rPr>
      </w:pPr>
      <w:r w:rsidRPr="00BE2FE6">
        <w:rPr>
          <w:b/>
          <w:i/>
          <w:szCs w:val="20"/>
        </w:rPr>
        <w:t>Number of UEs in a group: all groups have equal number of UEs.</w:t>
      </w:r>
    </w:p>
    <w:p w14:paraId="510A9783" w14:textId="77777777" w:rsidR="001265AC" w:rsidRPr="00BE2FE6" w:rsidRDefault="001265AC" w:rsidP="001265AC">
      <w:pPr>
        <w:pStyle w:val="ListParagraph"/>
        <w:numPr>
          <w:ilvl w:val="0"/>
          <w:numId w:val="15"/>
        </w:numPr>
        <w:ind w:firstLineChars="0"/>
        <w:rPr>
          <w:b/>
          <w:i/>
          <w:lang w:eastAsia="zh-CN"/>
        </w:rPr>
      </w:pPr>
      <w:r w:rsidRPr="00BE2FE6">
        <w:rPr>
          <w:b/>
          <w:i/>
          <w:szCs w:val="20"/>
        </w:rPr>
        <w:t>3GPP can determine to use either a pre-defined value or a random value for the burst arrival time differences between different groups.</w:t>
      </w:r>
    </w:p>
    <w:p w14:paraId="1E635861" w14:textId="75599EB7" w:rsidR="001265AC" w:rsidRDefault="001265AC" w:rsidP="001265AC">
      <w:pPr>
        <w:rPr>
          <w:lang w:eastAsia="zh-CN"/>
        </w:rPr>
      </w:pPr>
      <w:r>
        <w:rPr>
          <w:lang w:eastAsia="zh-CN"/>
        </w:rPr>
        <w:t>For the DL-UL traffic arrival rela</w:t>
      </w:r>
      <w:r w:rsidR="001D199A">
        <w:rPr>
          <w:lang w:eastAsia="zh-CN"/>
        </w:rPr>
        <w:t xml:space="preserve">tionship, </w:t>
      </w:r>
      <w:r w:rsidR="00BF5970">
        <w:rPr>
          <w:lang w:eastAsia="zh-CN"/>
        </w:rPr>
        <w:t xml:space="preserve">two options are provided by 5G-ACIA as shown below. </w:t>
      </w:r>
      <w:r>
        <w:rPr>
          <w:lang w:eastAsia="zh-CN"/>
        </w:rPr>
        <w:t xml:space="preserve">Option 1 is to assume decoupled traffic arrival </w:t>
      </w:r>
      <w:r w:rsidR="004A1862">
        <w:rPr>
          <w:lang w:eastAsia="zh-CN"/>
        </w:rPr>
        <w:t xml:space="preserve">time instants whereas Option 2 defines a timing relationship between DL and UL traffic. </w:t>
      </w:r>
      <w:r w:rsidR="00BF5970">
        <w:rPr>
          <w:lang w:eastAsia="zh-CN"/>
        </w:rPr>
        <w:t>These two</w:t>
      </w:r>
      <w:r w:rsidR="00BF5970">
        <w:rPr>
          <w:rFonts w:hint="eastAsia"/>
          <w:lang w:eastAsia="zh-CN"/>
        </w:rPr>
        <w:t xml:space="preserve"> options are </w:t>
      </w:r>
      <w:r w:rsidR="00BF5970">
        <w:rPr>
          <w:lang w:eastAsia="zh-CN"/>
        </w:rPr>
        <w:t>both reasonable and suitable for different service logicalities. However, to</w:t>
      </w:r>
      <w:r w:rsidR="00BF5970">
        <w:rPr>
          <w:rFonts w:hint="eastAsia"/>
          <w:lang w:eastAsia="zh-CN"/>
        </w:rPr>
        <w:t xml:space="preserve"> reduce the simulation burden, </w:t>
      </w:r>
      <w:r w:rsidR="00BF5970">
        <w:rPr>
          <w:lang w:eastAsia="zh-CN"/>
        </w:rPr>
        <w:t>i</w:t>
      </w:r>
      <w:r w:rsidR="004A1862">
        <w:rPr>
          <w:lang w:eastAsia="zh-CN"/>
        </w:rPr>
        <w:t>t is our preference to adopt Option 1 for the evaluations.</w:t>
      </w:r>
    </w:p>
    <w:tbl>
      <w:tblPr>
        <w:tblStyle w:val="TableGrid"/>
        <w:tblW w:w="0" w:type="auto"/>
        <w:tblLook w:val="04A0" w:firstRow="1" w:lastRow="0" w:firstColumn="1" w:lastColumn="0" w:noHBand="0" w:noVBand="1"/>
      </w:tblPr>
      <w:tblGrid>
        <w:gridCol w:w="9307"/>
      </w:tblGrid>
      <w:tr w:rsidR="00BF5970" w14:paraId="170C4BE4" w14:textId="77777777" w:rsidTr="00BF5970">
        <w:tc>
          <w:tcPr>
            <w:tcW w:w="9307" w:type="dxa"/>
          </w:tcPr>
          <w:p w14:paraId="697521E5" w14:textId="77777777" w:rsidR="00BF5970" w:rsidRDefault="00BF5970" w:rsidP="001D199A">
            <w:pPr>
              <w:pStyle w:val="ListParagraph"/>
              <w:numPr>
                <w:ilvl w:val="0"/>
                <w:numId w:val="5"/>
              </w:numPr>
              <w:autoSpaceDE/>
              <w:autoSpaceDN/>
              <w:adjustRightInd/>
              <w:snapToGrid/>
              <w:spacing w:before="50" w:after="0"/>
              <w:ind w:left="850" w:firstLineChars="0" w:hanging="425"/>
              <w:contextualSpacing/>
              <w:rPr>
                <w:sz w:val="20"/>
                <w:szCs w:val="20"/>
              </w:rPr>
            </w:pPr>
            <w:r w:rsidRPr="00C12F5C">
              <w:rPr>
                <w:sz w:val="20"/>
                <w:szCs w:val="20"/>
              </w:rPr>
              <w:t>Option 1: DL and UL traffic arrival times are independent.</w:t>
            </w:r>
          </w:p>
          <w:p w14:paraId="35A1B0E7" w14:textId="4DA23691" w:rsidR="00BF5970" w:rsidRPr="001D199A" w:rsidRDefault="00BF5970" w:rsidP="001D199A">
            <w:pPr>
              <w:pStyle w:val="ListParagraph"/>
              <w:numPr>
                <w:ilvl w:val="0"/>
                <w:numId w:val="5"/>
              </w:numPr>
              <w:autoSpaceDE/>
              <w:autoSpaceDN/>
              <w:adjustRightInd/>
              <w:snapToGrid/>
              <w:spacing w:before="50" w:after="0"/>
              <w:ind w:left="850" w:firstLineChars="0" w:hanging="425"/>
              <w:contextualSpacing/>
              <w:rPr>
                <w:sz w:val="20"/>
                <w:szCs w:val="20"/>
              </w:rPr>
            </w:pPr>
            <w:r w:rsidRPr="001D199A">
              <w:rPr>
                <w:sz w:val="20"/>
                <w:szCs w:val="20"/>
              </w:rPr>
              <w:t>Option 2: UL traffic arrives at some pre-defined time x, where x can be, e.g., half of the transfer interval, after the respective DL traffic arrival time.</w:t>
            </w:r>
          </w:p>
        </w:tc>
      </w:tr>
    </w:tbl>
    <w:p w14:paraId="1C99B7A2" w14:textId="3003ED7D" w:rsidR="001265AC" w:rsidRPr="001D199A" w:rsidRDefault="004A1862" w:rsidP="001D199A">
      <w:pPr>
        <w:tabs>
          <w:tab w:val="left" w:pos="1840"/>
        </w:tabs>
        <w:spacing w:beforeLines="50" w:before="120"/>
        <w:rPr>
          <w:b/>
          <w:i/>
          <w:u w:val="single"/>
          <w:lang w:val="x-none" w:eastAsia="zh-CN"/>
        </w:rPr>
      </w:pPr>
      <w:r>
        <w:rPr>
          <w:b/>
          <w:i/>
          <w:u w:val="single"/>
          <w:lang w:eastAsia="zh-CN"/>
        </w:rPr>
        <w:t>Proposal 4</w:t>
      </w:r>
      <w:r w:rsidRPr="00BE2FE6">
        <w:rPr>
          <w:b/>
          <w:i/>
          <w:u w:val="single"/>
          <w:lang w:eastAsia="zh-CN"/>
        </w:rPr>
        <w:t>:</w:t>
      </w:r>
      <w:r w:rsidRPr="00BE2FE6">
        <w:rPr>
          <w:b/>
          <w:i/>
          <w:lang w:eastAsia="zh-CN"/>
        </w:rPr>
        <w:t xml:space="preserve"> For the </w:t>
      </w:r>
      <w:r>
        <w:rPr>
          <w:b/>
          <w:i/>
          <w:lang w:eastAsia="zh-CN"/>
        </w:rPr>
        <w:t xml:space="preserve">DL-UL </w:t>
      </w:r>
      <w:r w:rsidRPr="00BE2FE6">
        <w:rPr>
          <w:b/>
          <w:i/>
          <w:lang w:eastAsia="zh-CN"/>
        </w:rPr>
        <w:t>traffic</w:t>
      </w:r>
      <w:r>
        <w:rPr>
          <w:b/>
          <w:i/>
          <w:lang w:eastAsia="zh-CN"/>
        </w:rPr>
        <w:t xml:space="preserve"> arrival time relationship, adopt Option 1, DL and UL traffic arrival time instants are independent</w:t>
      </w:r>
      <w:r w:rsidR="00BF5970">
        <w:rPr>
          <w:rFonts w:hint="eastAsia"/>
          <w:b/>
          <w:i/>
          <w:u w:val="single"/>
          <w:lang w:val="x-none" w:eastAsia="zh-CN"/>
        </w:rPr>
        <w:t>.</w:t>
      </w:r>
    </w:p>
    <w:p w14:paraId="1E3C579A" w14:textId="3406EC0A" w:rsidR="00637F66" w:rsidRDefault="001265AC" w:rsidP="00637F66">
      <w:pPr>
        <w:widowControl w:val="0"/>
        <w:autoSpaceDE/>
        <w:autoSpaceDN/>
        <w:adjustRightInd/>
        <w:snapToGrid/>
        <w:spacing w:beforeLines="50" w:before="120" w:after="0"/>
        <w:rPr>
          <w:lang w:eastAsia="zh-CN"/>
        </w:rPr>
      </w:pPr>
      <w:r>
        <w:rPr>
          <w:lang w:eastAsia="zh-CN"/>
        </w:rPr>
        <w:t>In Table 2 below, we have listed the simulation assumption proposed by 5G</w:t>
      </w:r>
      <w:r w:rsidR="004A1862">
        <w:rPr>
          <w:lang w:eastAsia="zh-CN"/>
        </w:rPr>
        <w:t>-ACIA that in our view should be adopted as the starting point for the evaluations. For easier comparison, we have also included the values used for the simulations in the TR.</w:t>
      </w:r>
    </w:p>
    <w:p w14:paraId="0899FC13" w14:textId="71671245" w:rsidR="004A1862" w:rsidRPr="00C12F5C" w:rsidRDefault="004A1862" w:rsidP="00637F66">
      <w:pPr>
        <w:widowControl w:val="0"/>
        <w:autoSpaceDE/>
        <w:autoSpaceDN/>
        <w:adjustRightInd/>
        <w:snapToGrid/>
        <w:spacing w:beforeLines="50" w:before="120" w:after="0"/>
        <w:rPr>
          <w:lang w:eastAsia="zh-CN"/>
        </w:rPr>
      </w:pPr>
      <w:r w:rsidRPr="001D199A">
        <w:rPr>
          <w:b/>
          <w:i/>
          <w:kern w:val="2"/>
          <w:u w:val="single"/>
          <w:lang w:eastAsia="zh-CN"/>
        </w:rPr>
        <w:t xml:space="preserve">Proposal </w:t>
      </w:r>
      <w:r w:rsidR="00036A08" w:rsidRPr="001D199A">
        <w:rPr>
          <w:b/>
          <w:i/>
          <w:kern w:val="2"/>
          <w:u w:val="single"/>
          <w:lang w:eastAsia="zh-CN"/>
        </w:rPr>
        <w:t>5</w:t>
      </w:r>
      <w:r w:rsidRPr="001D199A">
        <w:rPr>
          <w:b/>
          <w:i/>
          <w:kern w:val="2"/>
          <w:u w:val="single"/>
          <w:lang w:eastAsia="zh-CN"/>
        </w:rPr>
        <w:t>:</w:t>
      </w:r>
      <w:r w:rsidRPr="00C12F5C">
        <w:rPr>
          <w:rFonts w:hint="eastAsia"/>
          <w:b/>
          <w:i/>
          <w:kern w:val="2"/>
          <w:lang w:eastAsia="zh-CN"/>
        </w:rPr>
        <w:t xml:space="preserve"> </w:t>
      </w:r>
      <w:r w:rsidRPr="00C12F5C">
        <w:rPr>
          <w:b/>
          <w:i/>
          <w:kern w:val="2"/>
          <w:lang w:eastAsia="zh-CN"/>
        </w:rPr>
        <w:t xml:space="preserve">For performance evaluation of motion control, </w:t>
      </w:r>
      <w:r w:rsidRPr="00C12F5C">
        <w:rPr>
          <w:rFonts w:hint="eastAsia"/>
          <w:b/>
          <w:i/>
          <w:kern w:val="2"/>
          <w:lang w:eastAsia="zh-CN"/>
        </w:rPr>
        <w:t xml:space="preserve">take the simulation settings </w:t>
      </w:r>
      <w:r>
        <w:rPr>
          <w:b/>
          <w:i/>
          <w:kern w:val="2"/>
          <w:lang w:eastAsia="zh-CN"/>
        </w:rPr>
        <w:t xml:space="preserve">from “Value from 5G-ACIA” </w:t>
      </w:r>
      <w:r w:rsidRPr="00C12F5C">
        <w:rPr>
          <w:rFonts w:hint="eastAsia"/>
          <w:b/>
          <w:i/>
          <w:kern w:val="2"/>
          <w:lang w:eastAsia="zh-CN"/>
        </w:rPr>
        <w:t xml:space="preserve">in Table </w:t>
      </w:r>
      <w:r>
        <w:rPr>
          <w:b/>
          <w:i/>
          <w:kern w:val="2"/>
          <w:lang w:eastAsia="zh-CN"/>
        </w:rPr>
        <w:t>2 below as</w:t>
      </w:r>
      <w:r>
        <w:rPr>
          <w:rFonts w:hint="eastAsia"/>
          <w:b/>
          <w:i/>
          <w:kern w:val="2"/>
          <w:lang w:eastAsia="zh-CN"/>
        </w:rPr>
        <w:t xml:space="preserve"> </w:t>
      </w:r>
      <w:r w:rsidRPr="00C12F5C">
        <w:rPr>
          <w:rFonts w:hint="eastAsia"/>
          <w:b/>
          <w:i/>
          <w:kern w:val="2"/>
          <w:lang w:eastAsia="zh-CN"/>
        </w:rPr>
        <w:t>the starting point</w:t>
      </w:r>
      <w:r>
        <w:rPr>
          <w:b/>
          <w:i/>
          <w:kern w:val="2"/>
          <w:lang w:eastAsia="zh-CN"/>
        </w:rPr>
        <w:t xml:space="preserve"> for the evaluation</w:t>
      </w:r>
      <w:r w:rsidR="00BF5970">
        <w:rPr>
          <w:b/>
          <w:i/>
          <w:kern w:val="2"/>
          <w:lang w:eastAsia="zh-CN"/>
        </w:rPr>
        <w:t>.</w:t>
      </w:r>
    </w:p>
    <w:p w14:paraId="374F5D99" w14:textId="77777777" w:rsidR="00637F66" w:rsidRPr="00C12F5C" w:rsidRDefault="00637F66" w:rsidP="00637F66">
      <w:pPr>
        <w:pStyle w:val="ListParagraph"/>
        <w:widowControl w:val="0"/>
        <w:autoSpaceDE/>
        <w:autoSpaceDN/>
        <w:adjustRightInd/>
        <w:snapToGrid/>
        <w:spacing w:before="60" w:after="0"/>
        <w:ind w:left="850" w:firstLineChars="0" w:firstLine="0"/>
        <w:contextualSpacing/>
        <w:rPr>
          <w:b/>
          <w:i/>
          <w:kern w:val="2"/>
          <w:lang w:val="en-US"/>
        </w:rPr>
      </w:pPr>
    </w:p>
    <w:p w14:paraId="7AC69583" w14:textId="77777777" w:rsidR="00637F66" w:rsidRPr="00C12F5C" w:rsidRDefault="00637F66" w:rsidP="00637F66">
      <w:pPr>
        <w:pStyle w:val="Caption"/>
        <w:keepNext/>
        <w:spacing w:beforeLines="50" w:before="120"/>
      </w:pPr>
      <w:r w:rsidRPr="00C12F5C">
        <w:t xml:space="preserve">Table </w:t>
      </w:r>
      <w:r w:rsidRPr="00C12F5C">
        <w:rPr>
          <w:noProof/>
        </w:rPr>
        <w:t>2</w:t>
      </w:r>
      <w:r w:rsidRPr="00C12F5C">
        <w:t xml:space="preserve"> </w:t>
      </w:r>
      <w:r w:rsidRPr="00C12F5C">
        <w:rPr>
          <w:lang w:val="en-US"/>
        </w:rPr>
        <w:t xml:space="preserve">- </w:t>
      </w:r>
      <w:r w:rsidRPr="00C12F5C">
        <w:t>Comparison of key simulation assumptions used in 3GPP TR 38.824 and proposed by 5G-ACIA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15"/>
        <w:gridCol w:w="2976"/>
      </w:tblGrid>
      <w:tr w:rsidR="00637F66" w:rsidRPr="00C12F5C" w14:paraId="4351B3E5" w14:textId="77777777" w:rsidTr="001265AC">
        <w:trPr>
          <w:trHeight w:val="283"/>
          <w:jc w:val="center"/>
        </w:trPr>
        <w:tc>
          <w:tcPr>
            <w:tcW w:w="1843" w:type="dxa"/>
            <w:tcBorders>
              <w:top w:val="single" w:sz="4" w:space="0" w:color="auto"/>
              <w:left w:val="single" w:sz="4" w:space="0" w:color="auto"/>
              <w:bottom w:val="single" w:sz="4" w:space="0" w:color="auto"/>
              <w:right w:val="single" w:sz="4" w:space="0" w:color="auto"/>
            </w:tcBorders>
            <w:shd w:val="clear" w:color="auto" w:fill="DBDBDB"/>
            <w:vAlign w:val="center"/>
          </w:tcPr>
          <w:p w14:paraId="2F62C81D" w14:textId="77777777" w:rsidR="00637F66" w:rsidRPr="00C12F5C" w:rsidRDefault="00637F66" w:rsidP="001265AC">
            <w:pPr>
              <w:spacing w:after="40" w:line="288" w:lineRule="auto"/>
              <w:rPr>
                <w:b/>
                <w:sz w:val="21"/>
                <w:szCs w:val="16"/>
              </w:rPr>
            </w:pPr>
            <w:r w:rsidRPr="00C12F5C">
              <w:rPr>
                <w:b/>
                <w:sz w:val="21"/>
                <w:szCs w:val="16"/>
              </w:rPr>
              <w:t>Parameters</w:t>
            </w:r>
          </w:p>
        </w:tc>
        <w:tc>
          <w:tcPr>
            <w:tcW w:w="4815" w:type="dxa"/>
            <w:tcBorders>
              <w:top w:val="single" w:sz="4" w:space="0" w:color="auto"/>
              <w:left w:val="single" w:sz="4" w:space="0" w:color="auto"/>
              <w:bottom w:val="single" w:sz="4" w:space="0" w:color="auto"/>
              <w:right w:val="single" w:sz="4" w:space="0" w:color="auto"/>
            </w:tcBorders>
            <w:shd w:val="clear" w:color="auto" w:fill="DBDBDB"/>
          </w:tcPr>
          <w:p w14:paraId="7BA3CE62" w14:textId="77777777" w:rsidR="00637F66" w:rsidRPr="00C12F5C" w:rsidRDefault="00637F66" w:rsidP="001265AC">
            <w:pPr>
              <w:spacing w:after="40" w:line="288" w:lineRule="auto"/>
              <w:rPr>
                <w:b/>
                <w:sz w:val="21"/>
                <w:szCs w:val="16"/>
              </w:rPr>
            </w:pPr>
            <w:r w:rsidRPr="00C12F5C">
              <w:rPr>
                <w:b/>
                <w:sz w:val="21"/>
                <w:szCs w:val="16"/>
              </w:rPr>
              <w:t>Value from 5G-ACIA</w:t>
            </w:r>
          </w:p>
        </w:tc>
        <w:tc>
          <w:tcPr>
            <w:tcW w:w="2976" w:type="dxa"/>
            <w:tcBorders>
              <w:top w:val="single" w:sz="4" w:space="0" w:color="auto"/>
              <w:left w:val="single" w:sz="4" w:space="0" w:color="auto"/>
              <w:bottom w:val="single" w:sz="4" w:space="0" w:color="auto"/>
              <w:right w:val="single" w:sz="4" w:space="0" w:color="auto"/>
            </w:tcBorders>
            <w:shd w:val="clear" w:color="auto" w:fill="DBDBDB"/>
            <w:vAlign w:val="center"/>
          </w:tcPr>
          <w:p w14:paraId="56317B3D" w14:textId="77777777" w:rsidR="00637F66" w:rsidRPr="00C12F5C" w:rsidRDefault="00637F66" w:rsidP="001265AC">
            <w:pPr>
              <w:spacing w:after="40" w:line="288" w:lineRule="auto"/>
              <w:rPr>
                <w:b/>
                <w:sz w:val="21"/>
                <w:szCs w:val="16"/>
              </w:rPr>
            </w:pPr>
            <w:r w:rsidRPr="00C12F5C">
              <w:rPr>
                <w:b/>
                <w:sz w:val="21"/>
                <w:szCs w:val="16"/>
              </w:rPr>
              <w:t>Value used in TR 38.824</w:t>
            </w:r>
          </w:p>
        </w:tc>
      </w:tr>
      <w:tr w:rsidR="00637F66" w:rsidRPr="00C12F5C" w14:paraId="45C52966"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306F1EC6" w14:textId="77777777" w:rsidR="00637F66" w:rsidRPr="00C12F5C" w:rsidRDefault="00637F66" w:rsidP="001265AC">
            <w:pPr>
              <w:spacing w:after="40" w:line="288" w:lineRule="auto"/>
              <w:rPr>
                <w:b/>
                <w:sz w:val="20"/>
                <w:szCs w:val="16"/>
              </w:rPr>
            </w:pPr>
            <w:r w:rsidRPr="00C12F5C">
              <w:rPr>
                <w:b/>
                <w:sz w:val="20"/>
                <w:szCs w:val="16"/>
              </w:rPr>
              <w:t>Service area</w:t>
            </w:r>
          </w:p>
        </w:tc>
        <w:tc>
          <w:tcPr>
            <w:tcW w:w="4815" w:type="dxa"/>
            <w:tcBorders>
              <w:top w:val="single" w:sz="4" w:space="0" w:color="auto"/>
              <w:left w:val="single" w:sz="4" w:space="0" w:color="auto"/>
              <w:bottom w:val="single" w:sz="4" w:space="0" w:color="auto"/>
              <w:right w:val="single" w:sz="4" w:space="0" w:color="auto"/>
            </w:tcBorders>
          </w:tcPr>
          <w:p w14:paraId="31FC6FD1" w14:textId="77777777" w:rsidR="00637F66" w:rsidRPr="00C12F5C" w:rsidRDefault="00637F66" w:rsidP="001265AC">
            <w:pPr>
              <w:spacing w:after="40" w:line="288" w:lineRule="auto"/>
              <w:rPr>
                <w:sz w:val="20"/>
                <w:szCs w:val="20"/>
                <w:lang w:eastAsia="zh-CN"/>
              </w:rPr>
            </w:pPr>
            <w:r w:rsidRPr="00C12F5C">
              <w:rPr>
                <w:sz w:val="20"/>
                <w:szCs w:val="20"/>
                <w:lang w:eastAsia="zh-CN"/>
              </w:rPr>
              <w:t>50m x 10m</w:t>
            </w:r>
          </w:p>
          <w:p w14:paraId="3C5A6F41" w14:textId="6228A05A" w:rsidR="00637F66" w:rsidRPr="00C12F5C" w:rsidRDefault="00637F66" w:rsidP="001265AC">
            <w:pPr>
              <w:spacing w:after="40" w:line="288" w:lineRule="auto"/>
              <w:rPr>
                <w:sz w:val="20"/>
                <w:szCs w:val="20"/>
              </w:rPr>
            </w:pPr>
            <w:r>
              <w:rPr>
                <w:noProof/>
                <w:sz w:val="20"/>
                <w:szCs w:val="20"/>
              </w:rPr>
              <w:drawing>
                <wp:inline distT="0" distB="0" distL="0" distR="0" wp14:anchorId="104D99E9" wp14:editId="61966835">
                  <wp:extent cx="1934210" cy="887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4210" cy="887730"/>
                          </a:xfrm>
                          <a:prstGeom prst="rect">
                            <a:avLst/>
                          </a:prstGeom>
                          <a:noFill/>
                          <a:ln>
                            <a:noFill/>
                          </a:ln>
                        </pic:spPr>
                      </pic:pic>
                    </a:graphicData>
                  </a:graphic>
                </wp:inline>
              </w:drawing>
            </w:r>
          </w:p>
        </w:tc>
        <w:tc>
          <w:tcPr>
            <w:tcW w:w="2976" w:type="dxa"/>
            <w:tcBorders>
              <w:top w:val="single" w:sz="4" w:space="0" w:color="auto"/>
              <w:left w:val="single" w:sz="4" w:space="0" w:color="auto"/>
              <w:bottom w:val="single" w:sz="4" w:space="0" w:color="auto"/>
              <w:right w:val="single" w:sz="4" w:space="0" w:color="auto"/>
            </w:tcBorders>
          </w:tcPr>
          <w:p w14:paraId="746AF1A4" w14:textId="77777777" w:rsidR="00637F66" w:rsidRPr="00C12F5C" w:rsidRDefault="00637F66" w:rsidP="001265AC">
            <w:pPr>
              <w:spacing w:after="40" w:line="288" w:lineRule="auto"/>
              <w:rPr>
                <w:sz w:val="20"/>
                <w:szCs w:val="20"/>
                <w:lang w:eastAsia="zh-CN"/>
              </w:rPr>
            </w:pPr>
            <w:r w:rsidRPr="00C12F5C">
              <w:rPr>
                <w:sz w:val="20"/>
                <w:szCs w:val="20"/>
                <w:lang w:eastAsia="zh-CN"/>
              </w:rPr>
              <w:t>NA</w:t>
            </w:r>
          </w:p>
        </w:tc>
      </w:tr>
      <w:tr w:rsidR="00637F66" w:rsidRPr="00C12F5C" w14:paraId="5C0FEB23"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37D1FB9B" w14:textId="77777777" w:rsidR="00637F66" w:rsidRPr="00C12F5C" w:rsidRDefault="00637F66" w:rsidP="001265AC">
            <w:pPr>
              <w:spacing w:after="40" w:line="288" w:lineRule="auto"/>
              <w:rPr>
                <w:b/>
                <w:sz w:val="20"/>
                <w:szCs w:val="16"/>
              </w:rPr>
            </w:pPr>
            <w:r w:rsidRPr="00C12F5C">
              <w:rPr>
                <w:b/>
                <w:sz w:val="20"/>
                <w:szCs w:val="16"/>
              </w:rPr>
              <w:t>Inter-BS/TRP distance &amp; Layout</w:t>
            </w:r>
          </w:p>
        </w:tc>
        <w:tc>
          <w:tcPr>
            <w:tcW w:w="4815" w:type="dxa"/>
            <w:tcBorders>
              <w:top w:val="single" w:sz="4" w:space="0" w:color="auto"/>
              <w:left w:val="single" w:sz="4" w:space="0" w:color="auto"/>
              <w:bottom w:val="single" w:sz="4" w:space="0" w:color="auto"/>
              <w:right w:val="single" w:sz="4" w:space="0" w:color="auto"/>
            </w:tcBorders>
          </w:tcPr>
          <w:p w14:paraId="0DAE4313" w14:textId="77777777" w:rsidR="00637F66" w:rsidRPr="00C12F5C" w:rsidRDefault="00637F66" w:rsidP="001265AC">
            <w:pPr>
              <w:spacing w:after="40" w:line="288" w:lineRule="auto"/>
              <w:rPr>
                <w:sz w:val="20"/>
                <w:szCs w:val="20"/>
              </w:rPr>
            </w:pPr>
            <w:r w:rsidRPr="00C12F5C">
              <w:rPr>
                <w:sz w:val="20"/>
                <w:szCs w:val="20"/>
              </w:rPr>
              <w:t>Depending on the number of TRPs, which are evenly deployed in the factory hall. Simulation company should provide the number of BSs/TRPs used in the simulation.</w:t>
            </w:r>
          </w:p>
        </w:tc>
        <w:tc>
          <w:tcPr>
            <w:tcW w:w="2976" w:type="dxa"/>
            <w:tcBorders>
              <w:top w:val="single" w:sz="4" w:space="0" w:color="auto"/>
              <w:left w:val="single" w:sz="4" w:space="0" w:color="auto"/>
              <w:bottom w:val="single" w:sz="4" w:space="0" w:color="auto"/>
              <w:right w:val="single" w:sz="4" w:space="0" w:color="auto"/>
            </w:tcBorders>
          </w:tcPr>
          <w:p w14:paraId="714FFA9A" w14:textId="77777777" w:rsidR="00637F66" w:rsidRPr="00C12F5C" w:rsidRDefault="00637F66" w:rsidP="001265AC">
            <w:pPr>
              <w:spacing w:after="40" w:line="288" w:lineRule="auto"/>
              <w:rPr>
                <w:sz w:val="20"/>
                <w:szCs w:val="20"/>
              </w:rPr>
            </w:pPr>
            <w:r w:rsidRPr="00C12F5C">
              <w:rPr>
                <w:sz w:val="20"/>
                <w:szCs w:val="20"/>
              </w:rPr>
              <w:t>ISD = 20 m, and layout is as follows.</w:t>
            </w:r>
          </w:p>
          <w:p w14:paraId="244DE9D2" w14:textId="77777777" w:rsidR="00637F66" w:rsidRPr="00C12F5C" w:rsidRDefault="00637F66" w:rsidP="001265AC">
            <w:pPr>
              <w:spacing w:after="40" w:line="288" w:lineRule="auto"/>
              <w:rPr>
                <w:sz w:val="20"/>
                <w:szCs w:val="20"/>
              </w:rPr>
            </w:pPr>
            <w:r w:rsidRPr="00C12F5C">
              <w:rPr>
                <w:noProof/>
                <w:sz w:val="20"/>
                <w:szCs w:val="20"/>
              </w:rPr>
              <w:lastRenderedPageBreak/>
              <w:drawing>
                <wp:inline distT="0" distB="0" distL="0" distR="0" wp14:anchorId="0D58D52A" wp14:editId="23F65C4A">
                  <wp:extent cx="1654810" cy="802005"/>
                  <wp:effectExtent l="0" t="0" r="2540" b="0"/>
                  <wp:docPr id="3" name="图片 43" descr="cid:image001.jpg@01D460C3.1788F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id:image001.jpg@01D460C3.1788FD9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54810" cy="802005"/>
                          </a:xfrm>
                          <a:prstGeom prst="rect">
                            <a:avLst/>
                          </a:prstGeom>
                          <a:noFill/>
                          <a:ln>
                            <a:noFill/>
                          </a:ln>
                        </pic:spPr>
                      </pic:pic>
                    </a:graphicData>
                  </a:graphic>
                </wp:inline>
              </w:drawing>
            </w:r>
          </w:p>
        </w:tc>
      </w:tr>
      <w:tr w:rsidR="00637F66" w:rsidRPr="00C12F5C" w14:paraId="68CC5A0D"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69BC935A" w14:textId="77777777" w:rsidR="00637F66" w:rsidRPr="00C12F5C" w:rsidRDefault="00637F66" w:rsidP="001265AC">
            <w:pPr>
              <w:spacing w:after="40" w:line="288" w:lineRule="auto"/>
              <w:rPr>
                <w:b/>
                <w:sz w:val="20"/>
                <w:szCs w:val="16"/>
              </w:rPr>
            </w:pPr>
            <w:r w:rsidRPr="00C12F5C">
              <w:rPr>
                <w:b/>
                <w:sz w:val="20"/>
                <w:szCs w:val="16"/>
              </w:rPr>
              <w:lastRenderedPageBreak/>
              <w:t>BS/TRP antenna height</w:t>
            </w:r>
          </w:p>
        </w:tc>
        <w:tc>
          <w:tcPr>
            <w:tcW w:w="4815" w:type="dxa"/>
            <w:tcBorders>
              <w:top w:val="single" w:sz="4" w:space="0" w:color="auto"/>
              <w:left w:val="single" w:sz="4" w:space="0" w:color="auto"/>
              <w:bottom w:val="single" w:sz="4" w:space="0" w:color="auto"/>
              <w:right w:val="single" w:sz="4" w:space="0" w:color="auto"/>
            </w:tcBorders>
          </w:tcPr>
          <w:p w14:paraId="026DC448" w14:textId="77777777" w:rsidR="00637F66" w:rsidRPr="00C12F5C" w:rsidRDefault="00637F66" w:rsidP="001265AC">
            <w:pPr>
              <w:spacing w:after="40" w:line="288" w:lineRule="auto"/>
              <w:rPr>
                <w:sz w:val="20"/>
                <w:szCs w:val="20"/>
              </w:rPr>
            </w:pPr>
            <w:r w:rsidRPr="00C12F5C">
              <w:rPr>
                <w:sz w:val="20"/>
                <w:szCs w:val="20"/>
              </w:rPr>
              <w:t>1.5 m for InF-SL and InF-DL</w:t>
            </w:r>
          </w:p>
          <w:p w14:paraId="480FB6CD" w14:textId="77777777" w:rsidR="00637F66" w:rsidRPr="00C12F5C" w:rsidRDefault="00637F66" w:rsidP="001265AC">
            <w:pPr>
              <w:spacing w:after="40" w:line="288" w:lineRule="auto"/>
              <w:rPr>
                <w:sz w:val="20"/>
                <w:szCs w:val="20"/>
              </w:rPr>
            </w:pPr>
            <w:r w:rsidRPr="00C12F5C">
              <w:rPr>
                <w:sz w:val="20"/>
                <w:szCs w:val="20"/>
              </w:rPr>
              <w:t>8 m for InF-SH and InF-DH.</w:t>
            </w:r>
          </w:p>
        </w:tc>
        <w:tc>
          <w:tcPr>
            <w:tcW w:w="2976" w:type="dxa"/>
            <w:tcBorders>
              <w:top w:val="single" w:sz="4" w:space="0" w:color="auto"/>
              <w:left w:val="single" w:sz="4" w:space="0" w:color="auto"/>
              <w:bottom w:val="single" w:sz="4" w:space="0" w:color="auto"/>
              <w:right w:val="single" w:sz="4" w:space="0" w:color="auto"/>
            </w:tcBorders>
          </w:tcPr>
          <w:p w14:paraId="1DE4BC9B" w14:textId="77777777" w:rsidR="00637F66" w:rsidRPr="00C12F5C" w:rsidRDefault="00637F66" w:rsidP="001265AC">
            <w:pPr>
              <w:spacing w:after="40" w:line="288" w:lineRule="auto"/>
              <w:rPr>
                <w:sz w:val="20"/>
                <w:szCs w:val="20"/>
              </w:rPr>
            </w:pPr>
            <w:r w:rsidRPr="00C12F5C">
              <w:rPr>
                <w:sz w:val="20"/>
                <w:szCs w:val="20"/>
              </w:rPr>
              <w:t>10 m</w:t>
            </w:r>
          </w:p>
          <w:p w14:paraId="6B244087" w14:textId="77777777" w:rsidR="00637F66" w:rsidRPr="00C12F5C" w:rsidRDefault="00637F66" w:rsidP="001265AC">
            <w:pPr>
              <w:spacing w:after="40" w:line="288" w:lineRule="auto"/>
              <w:rPr>
                <w:sz w:val="20"/>
                <w:szCs w:val="20"/>
              </w:rPr>
            </w:pPr>
            <w:r w:rsidRPr="00C12F5C">
              <w:rPr>
                <w:sz w:val="20"/>
                <w:szCs w:val="20"/>
              </w:rPr>
              <w:t>Note: Other value (e.g. 3 m) is not precluded for evaluation</w:t>
            </w:r>
          </w:p>
        </w:tc>
      </w:tr>
      <w:tr w:rsidR="00637F66" w:rsidRPr="00C12F5C" w14:paraId="0B7B0327"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2A78ADB" w14:textId="77777777" w:rsidR="00637F66" w:rsidRPr="00C12F5C" w:rsidRDefault="00637F66" w:rsidP="001265AC">
            <w:pPr>
              <w:spacing w:after="40" w:line="288" w:lineRule="auto"/>
              <w:rPr>
                <w:b/>
                <w:sz w:val="20"/>
                <w:szCs w:val="16"/>
              </w:rPr>
            </w:pPr>
            <w:r w:rsidRPr="00C12F5C">
              <w:rPr>
                <w:b/>
                <w:sz w:val="20"/>
                <w:szCs w:val="16"/>
              </w:rPr>
              <w:t>Channel model</w:t>
            </w:r>
          </w:p>
        </w:tc>
        <w:tc>
          <w:tcPr>
            <w:tcW w:w="4815" w:type="dxa"/>
            <w:tcBorders>
              <w:top w:val="single" w:sz="4" w:space="0" w:color="auto"/>
              <w:left w:val="single" w:sz="4" w:space="0" w:color="auto"/>
              <w:bottom w:val="single" w:sz="4" w:space="0" w:color="auto"/>
              <w:right w:val="single" w:sz="4" w:space="0" w:color="auto"/>
            </w:tcBorders>
          </w:tcPr>
          <w:p w14:paraId="708696C6" w14:textId="77777777" w:rsidR="00637F66" w:rsidRPr="00C12F5C" w:rsidRDefault="00637F66" w:rsidP="001265AC">
            <w:pPr>
              <w:spacing w:after="40" w:line="288" w:lineRule="auto"/>
              <w:rPr>
                <w:sz w:val="20"/>
                <w:szCs w:val="20"/>
              </w:rPr>
            </w:pPr>
            <w:r w:rsidRPr="00C12F5C">
              <w:rPr>
                <w:sz w:val="20"/>
                <w:szCs w:val="20"/>
              </w:rPr>
              <w:t>UC #2 (Note 1): InF-DH &gt; InD-DL &gt; InF-SH &gt; InF-SL (Note 2)</w:t>
            </w:r>
          </w:p>
        </w:tc>
        <w:tc>
          <w:tcPr>
            <w:tcW w:w="2976" w:type="dxa"/>
            <w:tcBorders>
              <w:top w:val="single" w:sz="4" w:space="0" w:color="auto"/>
              <w:left w:val="single" w:sz="4" w:space="0" w:color="auto"/>
              <w:bottom w:val="single" w:sz="4" w:space="0" w:color="auto"/>
              <w:right w:val="single" w:sz="4" w:space="0" w:color="auto"/>
            </w:tcBorders>
          </w:tcPr>
          <w:p w14:paraId="76531201" w14:textId="77777777" w:rsidR="00637F66" w:rsidRPr="00C12F5C" w:rsidRDefault="00637F66" w:rsidP="001265AC">
            <w:pPr>
              <w:pStyle w:val="TAL"/>
              <w:spacing w:after="40" w:line="288" w:lineRule="auto"/>
              <w:rPr>
                <w:rFonts w:ascii="Times New Roman" w:hAnsi="Times New Roman"/>
                <w:sz w:val="20"/>
              </w:rPr>
            </w:pPr>
            <w:r w:rsidRPr="00C12F5C">
              <w:rPr>
                <w:rFonts w:ascii="Times New Roman" w:hAnsi="Times New Roman"/>
                <w:sz w:val="20"/>
              </w:rPr>
              <w:t>ITU InH for 4 GHz</w:t>
            </w:r>
          </w:p>
          <w:p w14:paraId="6BE6ACAB" w14:textId="77777777" w:rsidR="00637F66" w:rsidRPr="00C12F5C" w:rsidRDefault="00637F66" w:rsidP="001265AC">
            <w:pPr>
              <w:spacing w:after="40" w:line="288" w:lineRule="auto"/>
              <w:rPr>
                <w:sz w:val="20"/>
                <w:szCs w:val="20"/>
              </w:rPr>
            </w:pPr>
            <w:r w:rsidRPr="00C12F5C">
              <w:rPr>
                <w:sz w:val="20"/>
                <w:szCs w:val="20"/>
              </w:rPr>
              <w:t>Companies report the modification of the channel model</w:t>
            </w:r>
          </w:p>
        </w:tc>
      </w:tr>
      <w:tr w:rsidR="00637F66" w:rsidRPr="00C12F5C" w14:paraId="6A254B5C"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934995B" w14:textId="77777777" w:rsidR="00637F66" w:rsidRPr="00C12F5C" w:rsidRDefault="00637F66" w:rsidP="001265AC">
            <w:pPr>
              <w:spacing w:after="40" w:line="288" w:lineRule="auto"/>
              <w:rPr>
                <w:b/>
                <w:sz w:val="20"/>
                <w:szCs w:val="16"/>
                <w:lang w:eastAsia="zh-CN"/>
              </w:rPr>
            </w:pPr>
            <w:r w:rsidRPr="00C12F5C">
              <w:rPr>
                <w:rFonts w:hint="eastAsia"/>
                <w:b/>
                <w:sz w:val="20"/>
                <w:szCs w:val="16"/>
                <w:lang w:eastAsia="zh-CN"/>
              </w:rPr>
              <w:t>E</w:t>
            </w:r>
            <w:r w:rsidRPr="00C12F5C">
              <w:rPr>
                <w:b/>
                <w:sz w:val="20"/>
                <w:szCs w:val="16"/>
                <w:lang w:eastAsia="zh-CN"/>
              </w:rPr>
              <w:t>2E latency &amp; air interface latency</w:t>
            </w:r>
          </w:p>
        </w:tc>
        <w:tc>
          <w:tcPr>
            <w:tcW w:w="4815" w:type="dxa"/>
            <w:tcBorders>
              <w:top w:val="single" w:sz="4" w:space="0" w:color="auto"/>
              <w:left w:val="single" w:sz="4" w:space="0" w:color="auto"/>
              <w:bottom w:val="single" w:sz="4" w:space="0" w:color="auto"/>
              <w:right w:val="single" w:sz="4" w:space="0" w:color="auto"/>
            </w:tcBorders>
          </w:tcPr>
          <w:p w14:paraId="41EBF5A6" w14:textId="77777777" w:rsidR="00637F66" w:rsidRPr="00C12F5C" w:rsidRDefault="00637F66" w:rsidP="001265AC">
            <w:pPr>
              <w:spacing w:after="40" w:line="288" w:lineRule="auto"/>
              <w:rPr>
                <w:sz w:val="20"/>
                <w:szCs w:val="20"/>
                <w:lang w:eastAsia="zh-CN"/>
              </w:rPr>
            </w:pPr>
            <w:r w:rsidRPr="00C12F5C">
              <w:rPr>
                <w:sz w:val="20"/>
                <w:szCs w:val="20"/>
                <w:lang w:eastAsia="zh-CN"/>
              </w:rPr>
              <w:t>E2E latency: 1 ms for UC #2</w:t>
            </w:r>
          </w:p>
          <w:p w14:paraId="143BC6FC" w14:textId="77777777" w:rsidR="00637F66" w:rsidRPr="00C12F5C" w:rsidRDefault="00637F66" w:rsidP="001265AC">
            <w:pPr>
              <w:spacing w:after="40" w:line="288" w:lineRule="auto"/>
              <w:rPr>
                <w:sz w:val="20"/>
                <w:szCs w:val="20"/>
                <w:lang w:eastAsia="zh-CN"/>
              </w:rPr>
            </w:pPr>
            <w:r w:rsidRPr="00C12F5C">
              <w:rPr>
                <w:sz w:val="20"/>
                <w:szCs w:val="20"/>
                <w:lang w:eastAsia="zh-CN"/>
              </w:rPr>
              <w:t>Air interface latency: NA</w:t>
            </w:r>
          </w:p>
        </w:tc>
        <w:tc>
          <w:tcPr>
            <w:tcW w:w="2976" w:type="dxa"/>
            <w:tcBorders>
              <w:top w:val="single" w:sz="4" w:space="0" w:color="auto"/>
              <w:left w:val="single" w:sz="4" w:space="0" w:color="auto"/>
              <w:bottom w:val="single" w:sz="4" w:space="0" w:color="auto"/>
              <w:right w:val="single" w:sz="4" w:space="0" w:color="auto"/>
            </w:tcBorders>
          </w:tcPr>
          <w:p w14:paraId="544D77AE" w14:textId="77777777" w:rsidR="00637F66" w:rsidRPr="00C12F5C" w:rsidRDefault="00637F66" w:rsidP="001265AC">
            <w:pPr>
              <w:pStyle w:val="TAL"/>
              <w:spacing w:after="40" w:line="288" w:lineRule="auto"/>
              <w:rPr>
                <w:rFonts w:ascii="Times New Roman" w:hAnsi="Times New Roman"/>
                <w:sz w:val="20"/>
                <w:lang w:val="en-US" w:eastAsia="zh-CN"/>
              </w:rPr>
            </w:pPr>
            <w:r w:rsidRPr="00C12F5C">
              <w:rPr>
                <w:rFonts w:ascii="Times New Roman" w:hAnsi="Times New Roman"/>
                <w:sz w:val="20"/>
                <w:lang w:val="en-US" w:eastAsia="zh-CN"/>
              </w:rPr>
              <w:t>E2E latency: 2 ms</w:t>
            </w:r>
          </w:p>
          <w:p w14:paraId="3AF528A6" w14:textId="77777777" w:rsidR="00637F66" w:rsidRPr="00C12F5C" w:rsidRDefault="00637F66" w:rsidP="001265AC">
            <w:pPr>
              <w:spacing w:after="40" w:line="288" w:lineRule="auto"/>
              <w:rPr>
                <w:sz w:val="20"/>
                <w:szCs w:val="20"/>
                <w:lang w:eastAsia="zh-CN"/>
              </w:rPr>
            </w:pPr>
            <w:r w:rsidRPr="00C12F5C">
              <w:rPr>
                <w:sz w:val="20"/>
                <w:szCs w:val="20"/>
                <w:lang w:eastAsia="zh-CN"/>
              </w:rPr>
              <w:t xml:space="preserve">Air interface latency: 1 ms </w:t>
            </w:r>
          </w:p>
        </w:tc>
      </w:tr>
      <w:tr w:rsidR="00637F66" w:rsidRPr="00C12F5C" w14:paraId="4B65E0DB"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33C8E735" w14:textId="77777777" w:rsidR="00637F66" w:rsidRPr="00C12F5C" w:rsidRDefault="00637F66" w:rsidP="001265AC">
            <w:pPr>
              <w:spacing w:after="40" w:line="288" w:lineRule="auto"/>
              <w:rPr>
                <w:b/>
                <w:sz w:val="20"/>
                <w:szCs w:val="16"/>
              </w:rPr>
            </w:pPr>
            <w:r w:rsidRPr="00C12F5C">
              <w:rPr>
                <w:b/>
                <w:sz w:val="20"/>
                <w:szCs w:val="16"/>
              </w:rPr>
              <w:t>Carrier frequency &amp; duplexing model &amp; Simulation bandwidth</w:t>
            </w:r>
          </w:p>
        </w:tc>
        <w:tc>
          <w:tcPr>
            <w:tcW w:w="4815" w:type="dxa"/>
            <w:tcBorders>
              <w:top w:val="single" w:sz="4" w:space="0" w:color="auto"/>
              <w:left w:val="single" w:sz="4" w:space="0" w:color="auto"/>
              <w:bottom w:val="single" w:sz="4" w:space="0" w:color="auto"/>
              <w:right w:val="single" w:sz="4" w:space="0" w:color="auto"/>
            </w:tcBorders>
          </w:tcPr>
          <w:p w14:paraId="3D5AAD7A" w14:textId="77777777" w:rsidR="00637F66" w:rsidRPr="00C12F5C" w:rsidRDefault="00637F66" w:rsidP="001265AC">
            <w:pPr>
              <w:pStyle w:val="ListParagraph"/>
              <w:autoSpaceDE/>
              <w:autoSpaceDN/>
              <w:adjustRightInd/>
              <w:snapToGrid/>
              <w:spacing w:after="40" w:line="288" w:lineRule="auto"/>
              <w:ind w:firstLineChars="14" w:firstLine="28"/>
              <w:jc w:val="left"/>
              <w:rPr>
                <w:sz w:val="20"/>
                <w:szCs w:val="20"/>
              </w:rPr>
            </w:pPr>
            <w:r w:rsidRPr="00C12F5C">
              <w:rPr>
                <w:sz w:val="20"/>
                <w:szCs w:val="20"/>
              </w:rPr>
              <w:t>4 GHz: 100 MHz, TDD</w:t>
            </w:r>
          </w:p>
          <w:p w14:paraId="5ABDF743" w14:textId="77777777" w:rsidR="00637F66" w:rsidRPr="00C12F5C" w:rsidRDefault="00637F66" w:rsidP="001265AC">
            <w:pPr>
              <w:autoSpaceDE/>
              <w:autoSpaceDN/>
              <w:adjustRightInd/>
              <w:snapToGrid/>
              <w:spacing w:after="40" w:line="288" w:lineRule="auto"/>
              <w:jc w:val="left"/>
              <w:rPr>
                <w:sz w:val="20"/>
                <w:szCs w:val="20"/>
              </w:rPr>
            </w:pPr>
            <w:r w:rsidRPr="00C12F5C">
              <w:rPr>
                <w:sz w:val="20"/>
                <w:szCs w:val="20"/>
              </w:rPr>
              <w:t>30 GHz: 160 MHz, TDD</w:t>
            </w:r>
          </w:p>
        </w:tc>
        <w:tc>
          <w:tcPr>
            <w:tcW w:w="2976" w:type="dxa"/>
            <w:tcBorders>
              <w:top w:val="single" w:sz="4" w:space="0" w:color="auto"/>
              <w:left w:val="single" w:sz="4" w:space="0" w:color="auto"/>
              <w:bottom w:val="single" w:sz="4" w:space="0" w:color="auto"/>
              <w:right w:val="single" w:sz="4" w:space="0" w:color="auto"/>
            </w:tcBorders>
          </w:tcPr>
          <w:p w14:paraId="44C3AC4B" w14:textId="77777777" w:rsidR="00637F66" w:rsidRPr="00C12F5C" w:rsidRDefault="00637F66" w:rsidP="001265AC">
            <w:pPr>
              <w:autoSpaceDE/>
              <w:autoSpaceDN/>
              <w:adjustRightInd/>
              <w:snapToGrid/>
              <w:spacing w:after="40" w:line="288" w:lineRule="auto"/>
              <w:jc w:val="left"/>
              <w:rPr>
                <w:sz w:val="20"/>
                <w:szCs w:val="20"/>
              </w:rPr>
            </w:pPr>
            <w:r w:rsidRPr="00C12F5C">
              <w:rPr>
                <w:sz w:val="20"/>
                <w:szCs w:val="20"/>
              </w:rPr>
              <w:t>4 GHz, 40 MHz, FDD &amp; TDD</w:t>
            </w:r>
          </w:p>
          <w:p w14:paraId="21B582C1" w14:textId="77777777" w:rsidR="00637F66" w:rsidRPr="00C12F5C" w:rsidRDefault="00637F66" w:rsidP="001265AC">
            <w:pPr>
              <w:autoSpaceDE/>
              <w:autoSpaceDN/>
              <w:adjustRightInd/>
              <w:snapToGrid/>
              <w:spacing w:after="40" w:line="288" w:lineRule="auto"/>
              <w:jc w:val="left"/>
              <w:rPr>
                <w:sz w:val="20"/>
                <w:szCs w:val="20"/>
              </w:rPr>
            </w:pPr>
            <w:r w:rsidRPr="00C12F5C">
              <w:rPr>
                <w:sz w:val="20"/>
                <w:szCs w:val="20"/>
              </w:rPr>
              <w:t>30 GHz, 160 MHz, TDD</w:t>
            </w:r>
          </w:p>
        </w:tc>
      </w:tr>
      <w:tr w:rsidR="00637F66" w:rsidRPr="00C12F5C" w14:paraId="20D2A3B9"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1E701AFC" w14:textId="77777777" w:rsidR="00637F66" w:rsidRPr="00C12F5C" w:rsidRDefault="00637F66" w:rsidP="001265AC">
            <w:pPr>
              <w:spacing w:after="40" w:line="288" w:lineRule="auto"/>
              <w:rPr>
                <w:b/>
                <w:sz w:val="20"/>
                <w:szCs w:val="16"/>
              </w:rPr>
            </w:pPr>
            <w:r w:rsidRPr="00C12F5C">
              <w:rPr>
                <w:b/>
                <w:sz w:val="20"/>
                <w:szCs w:val="16"/>
              </w:rPr>
              <w:t>TDD DL-UL configuration</w:t>
            </w:r>
          </w:p>
        </w:tc>
        <w:tc>
          <w:tcPr>
            <w:tcW w:w="4815" w:type="dxa"/>
            <w:tcBorders>
              <w:top w:val="single" w:sz="4" w:space="0" w:color="auto"/>
              <w:left w:val="single" w:sz="4" w:space="0" w:color="auto"/>
              <w:bottom w:val="single" w:sz="4" w:space="0" w:color="auto"/>
              <w:right w:val="single" w:sz="4" w:space="0" w:color="auto"/>
            </w:tcBorders>
          </w:tcPr>
          <w:p w14:paraId="4DC7FED4" w14:textId="77777777" w:rsidR="00637F66" w:rsidRPr="00C12F5C" w:rsidRDefault="00637F66" w:rsidP="001265AC">
            <w:pPr>
              <w:spacing w:after="40" w:line="288" w:lineRule="auto"/>
              <w:rPr>
                <w:sz w:val="20"/>
                <w:szCs w:val="20"/>
              </w:rPr>
            </w:pPr>
            <w:r w:rsidRPr="00C12F5C">
              <w:rPr>
                <w:sz w:val="20"/>
                <w:szCs w:val="20"/>
              </w:rPr>
              <w:t>Simulation company should report the used DL-UL configuration.</w:t>
            </w:r>
          </w:p>
          <w:p w14:paraId="0C87D739" w14:textId="77777777" w:rsidR="00637F66" w:rsidRPr="00C12F5C" w:rsidRDefault="00637F66" w:rsidP="001265AC">
            <w:pPr>
              <w:spacing w:after="40" w:line="288" w:lineRule="auto"/>
              <w:rPr>
                <w:sz w:val="20"/>
                <w:szCs w:val="20"/>
              </w:rPr>
            </w:pPr>
            <w:r w:rsidRPr="00C12F5C">
              <w:rPr>
                <w:sz w:val="20"/>
                <w:szCs w:val="20"/>
              </w:rPr>
              <w:t>Due to symmetric DL/UL traffic, 1:1 DL-UL configuration is recommended.</w:t>
            </w:r>
          </w:p>
        </w:tc>
        <w:tc>
          <w:tcPr>
            <w:tcW w:w="2976" w:type="dxa"/>
            <w:tcBorders>
              <w:top w:val="single" w:sz="4" w:space="0" w:color="auto"/>
              <w:left w:val="single" w:sz="4" w:space="0" w:color="auto"/>
              <w:bottom w:val="single" w:sz="4" w:space="0" w:color="auto"/>
              <w:right w:val="single" w:sz="4" w:space="0" w:color="auto"/>
            </w:tcBorders>
          </w:tcPr>
          <w:p w14:paraId="52584EC4" w14:textId="77777777" w:rsidR="00637F66" w:rsidRPr="00C12F5C" w:rsidRDefault="00637F66" w:rsidP="001265AC">
            <w:pPr>
              <w:spacing w:after="40" w:line="288" w:lineRule="auto"/>
              <w:rPr>
                <w:sz w:val="20"/>
                <w:szCs w:val="20"/>
              </w:rPr>
            </w:pPr>
            <w:r w:rsidRPr="00C12F5C">
              <w:rPr>
                <w:sz w:val="20"/>
                <w:szCs w:val="20"/>
              </w:rPr>
              <w:t>Simulation company should report the used DL-UL configuration.</w:t>
            </w:r>
          </w:p>
        </w:tc>
      </w:tr>
      <w:tr w:rsidR="00637F66" w:rsidRPr="00C12F5C" w14:paraId="74109870"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4BDFC6F9" w14:textId="77777777" w:rsidR="00637F66" w:rsidRPr="00C12F5C" w:rsidRDefault="00637F66" w:rsidP="001265AC">
            <w:pPr>
              <w:spacing w:after="40" w:line="288" w:lineRule="auto"/>
              <w:rPr>
                <w:b/>
                <w:sz w:val="20"/>
                <w:szCs w:val="16"/>
              </w:rPr>
            </w:pPr>
            <w:r w:rsidRPr="00C12F5C">
              <w:rPr>
                <w:b/>
                <w:sz w:val="20"/>
                <w:szCs w:val="16"/>
              </w:rPr>
              <w:t xml:space="preserve">Number of UEs </w:t>
            </w:r>
          </w:p>
        </w:tc>
        <w:tc>
          <w:tcPr>
            <w:tcW w:w="4815" w:type="dxa"/>
            <w:tcBorders>
              <w:top w:val="single" w:sz="4" w:space="0" w:color="auto"/>
              <w:left w:val="single" w:sz="4" w:space="0" w:color="auto"/>
              <w:bottom w:val="single" w:sz="4" w:space="0" w:color="auto"/>
              <w:right w:val="single" w:sz="4" w:space="0" w:color="auto"/>
            </w:tcBorders>
          </w:tcPr>
          <w:p w14:paraId="62E12555" w14:textId="77777777" w:rsidR="00637F66" w:rsidRPr="00C12F5C" w:rsidRDefault="00637F66" w:rsidP="001265AC">
            <w:pPr>
              <w:spacing w:after="40" w:line="288" w:lineRule="auto"/>
              <w:rPr>
                <w:sz w:val="20"/>
                <w:szCs w:val="20"/>
              </w:rPr>
            </w:pPr>
            <w:r w:rsidRPr="00C12F5C">
              <w:rPr>
                <w:sz w:val="20"/>
                <w:szCs w:val="20"/>
              </w:rPr>
              <w:t>Up to 50 per service area, e.g., 10, 20, 40 and 50.</w:t>
            </w:r>
          </w:p>
        </w:tc>
        <w:tc>
          <w:tcPr>
            <w:tcW w:w="2976" w:type="dxa"/>
            <w:tcBorders>
              <w:top w:val="single" w:sz="4" w:space="0" w:color="auto"/>
              <w:left w:val="single" w:sz="4" w:space="0" w:color="auto"/>
              <w:bottom w:val="single" w:sz="4" w:space="0" w:color="auto"/>
              <w:right w:val="single" w:sz="4" w:space="0" w:color="auto"/>
            </w:tcBorders>
            <w:vAlign w:val="center"/>
          </w:tcPr>
          <w:p w14:paraId="726216C7" w14:textId="77777777" w:rsidR="00637F66" w:rsidRPr="00C12F5C" w:rsidRDefault="00637F66" w:rsidP="001265AC">
            <w:pPr>
              <w:spacing w:after="40" w:line="288" w:lineRule="auto"/>
              <w:rPr>
                <w:sz w:val="20"/>
                <w:szCs w:val="20"/>
              </w:rPr>
            </w:pPr>
            <w:r w:rsidRPr="00C12F5C">
              <w:rPr>
                <w:sz w:val="20"/>
                <w:szCs w:val="20"/>
              </w:rPr>
              <w:t>Up to 40 per cell</w:t>
            </w:r>
          </w:p>
          <w:p w14:paraId="3810B586" w14:textId="77777777" w:rsidR="00637F66" w:rsidRPr="00C12F5C" w:rsidRDefault="00637F66" w:rsidP="001265AC">
            <w:pPr>
              <w:spacing w:after="40" w:line="288" w:lineRule="auto"/>
              <w:rPr>
                <w:sz w:val="20"/>
                <w:szCs w:val="20"/>
              </w:rPr>
            </w:pPr>
            <w:r w:rsidRPr="00C12F5C">
              <w:rPr>
                <w:sz w:val="20"/>
                <w:szCs w:val="20"/>
              </w:rPr>
              <w:t xml:space="preserve">Note: Example of the number of users for evaluation can be 5, 10, 20, 30 and 40. </w:t>
            </w:r>
          </w:p>
        </w:tc>
      </w:tr>
      <w:tr w:rsidR="00637F66" w:rsidRPr="00C12F5C" w14:paraId="26BBD36A"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3BB4FAD2" w14:textId="77777777" w:rsidR="00637F66" w:rsidRPr="00C12F5C" w:rsidRDefault="00637F66" w:rsidP="001265AC">
            <w:pPr>
              <w:spacing w:after="40" w:line="288" w:lineRule="auto"/>
              <w:rPr>
                <w:b/>
                <w:sz w:val="20"/>
                <w:szCs w:val="16"/>
              </w:rPr>
            </w:pPr>
            <w:r w:rsidRPr="00C12F5C">
              <w:rPr>
                <w:b/>
                <w:sz w:val="20"/>
                <w:szCs w:val="16"/>
              </w:rPr>
              <w:t>UE distribution</w:t>
            </w:r>
          </w:p>
        </w:tc>
        <w:tc>
          <w:tcPr>
            <w:tcW w:w="4815" w:type="dxa"/>
            <w:tcBorders>
              <w:top w:val="single" w:sz="4" w:space="0" w:color="auto"/>
              <w:left w:val="single" w:sz="4" w:space="0" w:color="auto"/>
              <w:bottom w:val="single" w:sz="4" w:space="0" w:color="auto"/>
              <w:right w:val="single" w:sz="4" w:space="0" w:color="auto"/>
            </w:tcBorders>
          </w:tcPr>
          <w:p w14:paraId="29072720" w14:textId="77777777" w:rsidR="00637F66" w:rsidRPr="00C12F5C" w:rsidRDefault="00637F66" w:rsidP="001265AC">
            <w:pPr>
              <w:spacing w:after="40" w:line="288" w:lineRule="auto"/>
              <w:rPr>
                <w:sz w:val="20"/>
                <w:szCs w:val="20"/>
              </w:rPr>
            </w:pPr>
            <w:r w:rsidRPr="00C12F5C">
              <w:rPr>
                <w:sz w:val="20"/>
                <w:szCs w:val="20"/>
              </w:rPr>
              <w:t>All UEs randomly distributed within the respective service area.</w:t>
            </w:r>
          </w:p>
        </w:tc>
        <w:tc>
          <w:tcPr>
            <w:tcW w:w="2976" w:type="dxa"/>
            <w:tcBorders>
              <w:top w:val="single" w:sz="4" w:space="0" w:color="auto"/>
              <w:left w:val="single" w:sz="4" w:space="0" w:color="auto"/>
              <w:bottom w:val="single" w:sz="4" w:space="0" w:color="auto"/>
              <w:right w:val="single" w:sz="4" w:space="0" w:color="auto"/>
            </w:tcBorders>
          </w:tcPr>
          <w:p w14:paraId="1274D27D" w14:textId="77777777" w:rsidR="00637F66" w:rsidRPr="00C12F5C" w:rsidRDefault="00637F66" w:rsidP="001265AC">
            <w:pPr>
              <w:spacing w:after="40" w:line="288" w:lineRule="auto"/>
              <w:rPr>
                <w:sz w:val="20"/>
                <w:szCs w:val="20"/>
              </w:rPr>
            </w:pPr>
            <w:r w:rsidRPr="00C12F5C">
              <w:rPr>
                <w:sz w:val="20"/>
                <w:szCs w:val="20"/>
              </w:rPr>
              <w:t>100% of users are indoor</w:t>
            </w:r>
          </w:p>
        </w:tc>
      </w:tr>
      <w:tr w:rsidR="00637F66" w:rsidRPr="00C12F5C" w14:paraId="1F013D18"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EAA405C" w14:textId="77777777" w:rsidR="00637F66" w:rsidRPr="00C12F5C" w:rsidRDefault="00637F66" w:rsidP="001265AC">
            <w:pPr>
              <w:spacing w:after="40" w:line="288" w:lineRule="auto"/>
              <w:rPr>
                <w:b/>
                <w:sz w:val="20"/>
                <w:szCs w:val="16"/>
                <w:lang w:eastAsia="zh-CN"/>
              </w:rPr>
            </w:pPr>
            <w:r w:rsidRPr="00C12F5C">
              <w:rPr>
                <w:rFonts w:hint="eastAsia"/>
                <w:b/>
                <w:sz w:val="20"/>
                <w:szCs w:val="16"/>
                <w:lang w:eastAsia="zh-CN"/>
              </w:rPr>
              <w:t>U</w:t>
            </w:r>
            <w:r w:rsidRPr="00C12F5C">
              <w:rPr>
                <w:b/>
                <w:sz w:val="20"/>
                <w:szCs w:val="16"/>
                <w:lang w:eastAsia="zh-CN"/>
              </w:rPr>
              <w:t>E mobility</w:t>
            </w:r>
          </w:p>
        </w:tc>
        <w:tc>
          <w:tcPr>
            <w:tcW w:w="4815" w:type="dxa"/>
            <w:tcBorders>
              <w:top w:val="single" w:sz="4" w:space="0" w:color="auto"/>
              <w:left w:val="single" w:sz="4" w:space="0" w:color="auto"/>
              <w:bottom w:val="single" w:sz="4" w:space="0" w:color="auto"/>
              <w:right w:val="single" w:sz="4" w:space="0" w:color="auto"/>
            </w:tcBorders>
          </w:tcPr>
          <w:p w14:paraId="3473BB66" w14:textId="77777777" w:rsidR="00637F66" w:rsidRPr="00C12F5C" w:rsidRDefault="00637F66" w:rsidP="001265AC">
            <w:pPr>
              <w:spacing w:after="40" w:line="288" w:lineRule="auto"/>
              <w:rPr>
                <w:sz w:val="20"/>
                <w:szCs w:val="20"/>
              </w:rPr>
            </w:pPr>
            <w:r w:rsidRPr="00C12F5C">
              <w:rPr>
                <w:sz w:val="20"/>
                <w:szCs w:val="20"/>
              </w:rPr>
              <w:t>Linear movement: 75 km/h</w:t>
            </w:r>
          </w:p>
          <w:p w14:paraId="56E917D0" w14:textId="77777777" w:rsidR="00637F66" w:rsidRPr="00C12F5C" w:rsidRDefault="00637F66" w:rsidP="001265AC">
            <w:pPr>
              <w:spacing w:after="40" w:line="288" w:lineRule="auto"/>
              <w:rPr>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74365A5" w14:textId="77777777" w:rsidR="00637F66" w:rsidRPr="00C12F5C" w:rsidRDefault="00637F66" w:rsidP="001265AC">
            <w:pPr>
              <w:spacing w:after="40" w:line="288" w:lineRule="auto"/>
              <w:rPr>
                <w:sz w:val="20"/>
                <w:szCs w:val="20"/>
              </w:rPr>
            </w:pPr>
            <w:r w:rsidRPr="00C12F5C">
              <w:rPr>
                <w:sz w:val="20"/>
                <w:szCs w:val="20"/>
              </w:rPr>
              <w:t>Linear movement: 3 km/h and/or 30 km/h</w:t>
            </w:r>
          </w:p>
          <w:p w14:paraId="7F9F5809" w14:textId="77777777" w:rsidR="00637F66" w:rsidRPr="00C12F5C" w:rsidRDefault="00637F66" w:rsidP="001265AC">
            <w:pPr>
              <w:spacing w:after="40" w:line="288" w:lineRule="auto"/>
              <w:rPr>
                <w:sz w:val="20"/>
                <w:szCs w:val="20"/>
              </w:rPr>
            </w:pPr>
            <w:r w:rsidRPr="00C12F5C">
              <w:rPr>
                <w:sz w:val="20"/>
                <w:szCs w:val="20"/>
              </w:rPr>
              <w:t>Note: which one to use is up to companies and other value(s) are not precluded</w:t>
            </w:r>
          </w:p>
        </w:tc>
      </w:tr>
      <w:tr w:rsidR="00637F66" w:rsidRPr="00C12F5C" w14:paraId="3436FD52"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D9183E2" w14:textId="77777777" w:rsidR="00637F66" w:rsidRPr="00C12F5C" w:rsidRDefault="00637F66" w:rsidP="001265AC">
            <w:pPr>
              <w:spacing w:after="40" w:line="288" w:lineRule="auto"/>
              <w:rPr>
                <w:b/>
                <w:sz w:val="20"/>
                <w:szCs w:val="16"/>
              </w:rPr>
            </w:pPr>
            <w:r w:rsidRPr="00C12F5C">
              <w:rPr>
                <w:b/>
                <w:sz w:val="20"/>
                <w:szCs w:val="16"/>
              </w:rPr>
              <w:t>Message size</w:t>
            </w:r>
          </w:p>
        </w:tc>
        <w:tc>
          <w:tcPr>
            <w:tcW w:w="4815" w:type="dxa"/>
            <w:tcBorders>
              <w:top w:val="single" w:sz="4" w:space="0" w:color="auto"/>
              <w:left w:val="single" w:sz="4" w:space="0" w:color="auto"/>
              <w:bottom w:val="single" w:sz="4" w:space="0" w:color="auto"/>
              <w:right w:val="single" w:sz="4" w:space="0" w:color="auto"/>
            </w:tcBorders>
          </w:tcPr>
          <w:p w14:paraId="227D377D" w14:textId="77777777" w:rsidR="00637F66" w:rsidRPr="00C12F5C" w:rsidRDefault="00637F66" w:rsidP="001265AC">
            <w:pPr>
              <w:spacing w:after="40" w:line="288" w:lineRule="auto"/>
              <w:rPr>
                <w:sz w:val="20"/>
                <w:szCs w:val="20"/>
              </w:rPr>
            </w:pPr>
            <w:r w:rsidRPr="00C12F5C">
              <w:rPr>
                <w:sz w:val="20"/>
                <w:szCs w:val="20"/>
              </w:rPr>
              <w:t>48 bytes</w:t>
            </w:r>
          </w:p>
        </w:tc>
        <w:tc>
          <w:tcPr>
            <w:tcW w:w="2976" w:type="dxa"/>
            <w:tcBorders>
              <w:top w:val="single" w:sz="4" w:space="0" w:color="auto"/>
              <w:left w:val="single" w:sz="4" w:space="0" w:color="auto"/>
              <w:bottom w:val="single" w:sz="4" w:space="0" w:color="auto"/>
              <w:right w:val="single" w:sz="4" w:space="0" w:color="auto"/>
            </w:tcBorders>
          </w:tcPr>
          <w:p w14:paraId="38C68DB4" w14:textId="77777777" w:rsidR="00637F66" w:rsidRPr="00C12F5C" w:rsidRDefault="00637F66" w:rsidP="001265AC">
            <w:pPr>
              <w:spacing w:after="40" w:line="288" w:lineRule="auto"/>
              <w:rPr>
                <w:sz w:val="20"/>
                <w:szCs w:val="20"/>
              </w:rPr>
            </w:pPr>
            <w:r w:rsidRPr="00C12F5C">
              <w:rPr>
                <w:sz w:val="20"/>
                <w:szCs w:val="20"/>
              </w:rPr>
              <w:t>32 bytes</w:t>
            </w:r>
          </w:p>
        </w:tc>
      </w:tr>
      <w:tr w:rsidR="00637F66" w:rsidRPr="00C12F5C" w14:paraId="568DD76B"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3CA0FED8" w14:textId="77777777" w:rsidR="00637F66" w:rsidRPr="00C12F5C" w:rsidRDefault="00637F66" w:rsidP="001265AC">
            <w:pPr>
              <w:spacing w:after="40" w:line="288" w:lineRule="auto"/>
              <w:rPr>
                <w:b/>
                <w:sz w:val="20"/>
                <w:szCs w:val="16"/>
              </w:rPr>
            </w:pPr>
            <w:r w:rsidRPr="00C12F5C">
              <w:rPr>
                <w:b/>
                <w:sz w:val="20"/>
                <w:szCs w:val="16"/>
              </w:rPr>
              <w:t>DL traffic model</w:t>
            </w:r>
          </w:p>
        </w:tc>
        <w:tc>
          <w:tcPr>
            <w:tcW w:w="4815" w:type="dxa"/>
            <w:tcBorders>
              <w:top w:val="single" w:sz="4" w:space="0" w:color="auto"/>
              <w:left w:val="single" w:sz="4" w:space="0" w:color="auto"/>
              <w:bottom w:val="single" w:sz="4" w:space="0" w:color="auto"/>
              <w:right w:val="single" w:sz="4" w:space="0" w:color="auto"/>
            </w:tcBorders>
          </w:tcPr>
          <w:p w14:paraId="075D65F6" w14:textId="77777777" w:rsidR="00637F66" w:rsidRPr="00C12F5C" w:rsidRDefault="00637F66" w:rsidP="001265AC">
            <w:pPr>
              <w:pStyle w:val="ListParagraph"/>
              <w:numPr>
                <w:ilvl w:val="0"/>
                <w:numId w:val="6"/>
              </w:numPr>
              <w:autoSpaceDE/>
              <w:autoSpaceDN/>
              <w:adjustRightInd/>
              <w:snapToGrid/>
              <w:spacing w:after="40" w:line="288" w:lineRule="auto"/>
              <w:ind w:left="317" w:firstLineChars="0" w:hanging="283"/>
              <w:jc w:val="left"/>
              <w:rPr>
                <w:sz w:val="20"/>
                <w:szCs w:val="20"/>
              </w:rPr>
            </w:pPr>
            <w:r w:rsidRPr="00C12F5C">
              <w:rPr>
                <w:sz w:val="20"/>
                <w:szCs w:val="20"/>
              </w:rPr>
              <w:t>Opt3: All UEs in one service area are divided into several groups. DL messages of UEs in the same group will arrive at NG-RAN node in one burst with the following assumptions.</w:t>
            </w:r>
          </w:p>
          <w:p w14:paraId="251D3867" w14:textId="77777777" w:rsidR="00637F66" w:rsidRPr="00C12F5C" w:rsidRDefault="00637F66" w:rsidP="001265AC">
            <w:pPr>
              <w:pStyle w:val="ListParagraph"/>
              <w:numPr>
                <w:ilvl w:val="0"/>
                <w:numId w:val="7"/>
              </w:numPr>
              <w:autoSpaceDE/>
              <w:autoSpaceDN/>
              <w:adjustRightInd/>
              <w:snapToGrid/>
              <w:spacing w:after="40" w:line="288" w:lineRule="auto"/>
              <w:ind w:firstLineChars="0"/>
              <w:jc w:val="left"/>
              <w:rPr>
                <w:sz w:val="18"/>
                <w:szCs w:val="20"/>
              </w:rPr>
            </w:pPr>
            <w:r w:rsidRPr="00C12F5C">
              <w:rPr>
                <w:sz w:val="18"/>
                <w:szCs w:val="20"/>
              </w:rPr>
              <w:t>Number of groups within a service area: 2.</w:t>
            </w:r>
          </w:p>
          <w:p w14:paraId="6D099D6F" w14:textId="77777777" w:rsidR="00637F66" w:rsidRPr="00C12F5C" w:rsidRDefault="00637F66" w:rsidP="001265AC">
            <w:pPr>
              <w:pStyle w:val="ListParagraph"/>
              <w:numPr>
                <w:ilvl w:val="0"/>
                <w:numId w:val="7"/>
              </w:numPr>
              <w:autoSpaceDE/>
              <w:autoSpaceDN/>
              <w:adjustRightInd/>
              <w:snapToGrid/>
              <w:spacing w:after="40" w:line="288" w:lineRule="auto"/>
              <w:ind w:firstLineChars="0"/>
              <w:jc w:val="left"/>
              <w:rPr>
                <w:sz w:val="18"/>
                <w:szCs w:val="20"/>
              </w:rPr>
            </w:pPr>
            <w:r w:rsidRPr="00C12F5C">
              <w:rPr>
                <w:sz w:val="18"/>
                <w:szCs w:val="20"/>
              </w:rPr>
              <w:t>Number of UEs in a group: all groups have equal number of UEs.</w:t>
            </w:r>
          </w:p>
          <w:p w14:paraId="24E9993F" w14:textId="77777777" w:rsidR="00637F66" w:rsidRPr="00C12F5C" w:rsidRDefault="00637F66" w:rsidP="001265AC">
            <w:pPr>
              <w:pStyle w:val="ListParagraph"/>
              <w:numPr>
                <w:ilvl w:val="0"/>
                <w:numId w:val="7"/>
              </w:numPr>
              <w:autoSpaceDE/>
              <w:autoSpaceDN/>
              <w:adjustRightInd/>
              <w:snapToGrid/>
              <w:spacing w:after="40" w:line="288" w:lineRule="auto"/>
              <w:ind w:firstLineChars="0"/>
              <w:jc w:val="left"/>
              <w:rPr>
                <w:sz w:val="20"/>
                <w:szCs w:val="20"/>
              </w:rPr>
            </w:pPr>
            <w:r w:rsidRPr="00C12F5C">
              <w:rPr>
                <w:sz w:val="18"/>
                <w:szCs w:val="20"/>
              </w:rPr>
              <w:t>3GPP can determine to use either a pre-defined value or a random value for the burst arrival time differences between different groups</w:t>
            </w:r>
          </w:p>
        </w:tc>
        <w:tc>
          <w:tcPr>
            <w:tcW w:w="2976" w:type="dxa"/>
            <w:vMerge w:val="restart"/>
            <w:tcBorders>
              <w:top w:val="single" w:sz="4" w:space="0" w:color="auto"/>
              <w:left w:val="single" w:sz="4" w:space="0" w:color="auto"/>
              <w:right w:val="single" w:sz="4" w:space="0" w:color="auto"/>
            </w:tcBorders>
          </w:tcPr>
          <w:p w14:paraId="30A8CB59" w14:textId="77777777" w:rsidR="00637F66" w:rsidRPr="00C12F5C" w:rsidRDefault="00637F66" w:rsidP="001265AC">
            <w:pPr>
              <w:spacing w:after="40" w:line="288" w:lineRule="auto"/>
              <w:rPr>
                <w:sz w:val="20"/>
              </w:rPr>
            </w:pPr>
            <w:r w:rsidRPr="00C12F5C">
              <w:rPr>
                <w:sz w:val="20"/>
                <w:szCs w:val="20"/>
              </w:rPr>
              <w:t>DL &amp; UL: Periodic deterministic traffic model with data arrival interval 2 ms</w:t>
            </w:r>
          </w:p>
        </w:tc>
      </w:tr>
      <w:tr w:rsidR="00637F66" w:rsidRPr="00C12F5C" w14:paraId="4FADD766"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1A8E05A8" w14:textId="77777777" w:rsidR="00637F66" w:rsidRPr="00C12F5C" w:rsidRDefault="00637F66" w:rsidP="001265AC">
            <w:pPr>
              <w:spacing w:after="40" w:line="288" w:lineRule="auto"/>
              <w:rPr>
                <w:b/>
                <w:sz w:val="20"/>
                <w:szCs w:val="16"/>
              </w:rPr>
            </w:pPr>
            <w:r w:rsidRPr="00C12F5C">
              <w:rPr>
                <w:b/>
                <w:sz w:val="20"/>
                <w:szCs w:val="16"/>
              </w:rPr>
              <w:t>UL traffic model</w:t>
            </w:r>
          </w:p>
        </w:tc>
        <w:tc>
          <w:tcPr>
            <w:tcW w:w="4815" w:type="dxa"/>
            <w:tcBorders>
              <w:top w:val="single" w:sz="4" w:space="0" w:color="auto"/>
              <w:left w:val="single" w:sz="4" w:space="0" w:color="auto"/>
              <w:bottom w:val="single" w:sz="4" w:space="0" w:color="auto"/>
              <w:right w:val="single" w:sz="4" w:space="0" w:color="auto"/>
            </w:tcBorders>
          </w:tcPr>
          <w:p w14:paraId="0591F730" w14:textId="181DF340" w:rsidR="001265AC" w:rsidRPr="001D199A" w:rsidRDefault="00637F66">
            <w:pPr>
              <w:pStyle w:val="ListParagraph"/>
              <w:numPr>
                <w:ilvl w:val="0"/>
                <w:numId w:val="6"/>
              </w:numPr>
              <w:autoSpaceDE/>
              <w:autoSpaceDN/>
              <w:adjustRightInd/>
              <w:snapToGrid/>
              <w:spacing w:after="40" w:line="288" w:lineRule="auto"/>
              <w:ind w:left="317" w:firstLineChars="0" w:hanging="283"/>
              <w:jc w:val="left"/>
              <w:rPr>
                <w:sz w:val="20"/>
                <w:szCs w:val="20"/>
              </w:rPr>
            </w:pPr>
            <w:r w:rsidRPr="00C12F5C">
              <w:rPr>
                <w:sz w:val="20"/>
                <w:szCs w:val="20"/>
              </w:rPr>
              <w:t>Option 1: DL and UL traffic arrival times are independent.</w:t>
            </w:r>
          </w:p>
        </w:tc>
        <w:tc>
          <w:tcPr>
            <w:tcW w:w="2976" w:type="dxa"/>
            <w:vMerge/>
            <w:tcBorders>
              <w:left w:val="single" w:sz="4" w:space="0" w:color="auto"/>
              <w:bottom w:val="single" w:sz="4" w:space="0" w:color="auto"/>
              <w:right w:val="single" w:sz="4" w:space="0" w:color="auto"/>
            </w:tcBorders>
          </w:tcPr>
          <w:p w14:paraId="4BC495A6" w14:textId="77777777" w:rsidR="00637F66" w:rsidRPr="00C12F5C" w:rsidRDefault="00637F66" w:rsidP="001265AC">
            <w:pPr>
              <w:spacing w:after="40" w:line="288" w:lineRule="auto"/>
              <w:rPr>
                <w:sz w:val="20"/>
                <w:szCs w:val="20"/>
              </w:rPr>
            </w:pPr>
          </w:p>
        </w:tc>
      </w:tr>
      <w:tr w:rsidR="00637F66" w:rsidRPr="00C12F5C" w14:paraId="5E96AAC9" w14:textId="77777777" w:rsidTr="001265AC">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5B2D3294" w14:textId="77777777" w:rsidR="00637F66" w:rsidRPr="00C12F5C" w:rsidRDefault="00637F66" w:rsidP="001265AC">
            <w:pPr>
              <w:spacing w:after="40" w:line="288" w:lineRule="auto"/>
              <w:rPr>
                <w:b/>
                <w:sz w:val="20"/>
                <w:szCs w:val="16"/>
              </w:rPr>
            </w:pPr>
            <w:r w:rsidRPr="00C12F5C">
              <w:rPr>
                <w:b/>
                <w:sz w:val="20"/>
                <w:szCs w:val="16"/>
              </w:rPr>
              <w:t>Reliability requirement</w:t>
            </w:r>
          </w:p>
        </w:tc>
        <w:tc>
          <w:tcPr>
            <w:tcW w:w="4815" w:type="dxa"/>
            <w:tcBorders>
              <w:top w:val="single" w:sz="4" w:space="0" w:color="auto"/>
              <w:left w:val="single" w:sz="4" w:space="0" w:color="auto"/>
              <w:bottom w:val="single" w:sz="4" w:space="0" w:color="auto"/>
              <w:right w:val="single" w:sz="4" w:space="0" w:color="auto"/>
            </w:tcBorders>
          </w:tcPr>
          <w:p w14:paraId="6FFA3F64" w14:textId="77777777" w:rsidR="00637F66" w:rsidRPr="00C12F5C" w:rsidRDefault="00637F66" w:rsidP="001265AC">
            <w:pPr>
              <w:spacing w:after="40" w:line="288" w:lineRule="auto"/>
              <w:rPr>
                <w:sz w:val="20"/>
                <w:szCs w:val="20"/>
              </w:rPr>
            </w:pPr>
            <w:r w:rsidRPr="00C12F5C">
              <w:rPr>
                <w:sz w:val="20"/>
                <w:szCs w:val="20"/>
              </w:rPr>
              <w:t xml:space="preserve">CSA: 99.9999% (UC #2) </w:t>
            </w:r>
          </w:p>
          <w:p w14:paraId="6E5EC12F" w14:textId="77777777" w:rsidR="00637F66" w:rsidRPr="00C12F5C" w:rsidRDefault="00637F66" w:rsidP="001265AC">
            <w:pPr>
              <w:spacing w:after="40" w:line="288" w:lineRule="auto"/>
              <w:rPr>
                <w:sz w:val="20"/>
                <w:szCs w:val="20"/>
              </w:rPr>
            </w:pPr>
            <w:r w:rsidRPr="00C12F5C">
              <w:rPr>
                <w:sz w:val="20"/>
                <w:szCs w:val="20"/>
              </w:rPr>
              <w:lastRenderedPageBreak/>
              <w:t>See Table 7.1</w:t>
            </w:r>
            <w:r w:rsidRPr="00C12F5C">
              <w:rPr>
                <w:sz w:val="20"/>
                <w:szCs w:val="20"/>
              </w:rPr>
              <w:noBreakHyphen/>
              <w:t>1, lower bound of CSA requirement for UC #2 is chosen for reduced simulation burden.</w:t>
            </w:r>
          </w:p>
        </w:tc>
        <w:tc>
          <w:tcPr>
            <w:tcW w:w="2976" w:type="dxa"/>
            <w:tcBorders>
              <w:top w:val="single" w:sz="4" w:space="0" w:color="auto"/>
              <w:left w:val="single" w:sz="4" w:space="0" w:color="auto"/>
              <w:bottom w:val="single" w:sz="4" w:space="0" w:color="auto"/>
              <w:right w:val="single" w:sz="4" w:space="0" w:color="auto"/>
            </w:tcBorders>
            <w:vAlign w:val="center"/>
          </w:tcPr>
          <w:p w14:paraId="44260A9B" w14:textId="77777777" w:rsidR="00637F66" w:rsidRPr="00C12F5C" w:rsidRDefault="00637F66" w:rsidP="001265AC">
            <w:pPr>
              <w:spacing w:after="40" w:line="288" w:lineRule="auto"/>
              <w:rPr>
                <w:sz w:val="20"/>
                <w:szCs w:val="20"/>
              </w:rPr>
            </w:pPr>
            <w:r w:rsidRPr="00C12F5C">
              <w:rPr>
                <w:sz w:val="20"/>
                <w:szCs w:val="20"/>
              </w:rPr>
              <w:lastRenderedPageBreak/>
              <w:t>CSA: No</w:t>
            </w:r>
          </w:p>
          <w:p w14:paraId="0271B0C2" w14:textId="77777777" w:rsidR="00637F66" w:rsidRPr="00C12F5C" w:rsidRDefault="00637F66" w:rsidP="001265AC">
            <w:pPr>
              <w:spacing w:after="40" w:line="288" w:lineRule="auto"/>
              <w:rPr>
                <w:sz w:val="20"/>
                <w:szCs w:val="20"/>
              </w:rPr>
            </w:pPr>
            <w:r w:rsidRPr="00C12F5C">
              <w:rPr>
                <w:sz w:val="20"/>
                <w:szCs w:val="20"/>
              </w:rPr>
              <w:lastRenderedPageBreak/>
              <w:t>Reliability: 99.9999%</w:t>
            </w:r>
            <w:r w:rsidRPr="00C12F5C">
              <w:rPr>
                <w:rFonts w:hint="eastAsia"/>
                <w:sz w:val="20"/>
                <w:szCs w:val="20"/>
                <w:lang w:eastAsia="zh-CN"/>
              </w:rPr>
              <w:t xml:space="preserve"> </w:t>
            </w:r>
            <w:r w:rsidRPr="00C12F5C">
              <w:rPr>
                <w:sz w:val="20"/>
                <w:szCs w:val="20"/>
                <w:lang w:eastAsia="zh-CN"/>
              </w:rPr>
              <w:t>(</w:t>
            </w:r>
            <w:r w:rsidRPr="00C12F5C">
              <w:rPr>
                <w:sz w:val="20"/>
                <w:szCs w:val="20"/>
              </w:rPr>
              <w:t>Only PER is considered)</w:t>
            </w:r>
          </w:p>
        </w:tc>
      </w:tr>
      <w:tr w:rsidR="00637F66" w:rsidRPr="00C12F5C" w14:paraId="6D693373" w14:textId="77777777" w:rsidTr="001265AC">
        <w:trPr>
          <w:trHeight w:val="20"/>
          <w:jc w:val="center"/>
        </w:trPr>
        <w:tc>
          <w:tcPr>
            <w:tcW w:w="9634" w:type="dxa"/>
            <w:gridSpan w:val="3"/>
            <w:tcBorders>
              <w:top w:val="single" w:sz="4" w:space="0" w:color="auto"/>
              <w:left w:val="single" w:sz="4" w:space="0" w:color="auto"/>
              <w:bottom w:val="single" w:sz="4" w:space="0" w:color="auto"/>
              <w:right w:val="single" w:sz="4" w:space="0" w:color="auto"/>
            </w:tcBorders>
          </w:tcPr>
          <w:p w14:paraId="5522D695" w14:textId="77777777" w:rsidR="00637F66" w:rsidRPr="00C12F5C" w:rsidRDefault="00637F66" w:rsidP="001265AC">
            <w:pPr>
              <w:spacing w:after="40" w:line="288" w:lineRule="auto"/>
              <w:rPr>
                <w:sz w:val="20"/>
                <w:szCs w:val="20"/>
                <w:lang w:eastAsia="zh-CN"/>
              </w:rPr>
            </w:pPr>
            <w:r w:rsidRPr="00C12F5C">
              <w:rPr>
                <w:rFonts w:hint="eastAsia"/>
                <w:b/>
                <w:sz w:val="20"/>
                <w:szCs w:val="20"/>
                <w:lang w:eastAsia="zh-CN"/>
              </w:rPr>
              <w:lastRenderedPageBreak/>
              <w:t>N</w:t>
            </w:r>
            <w:r w:rsidRPr="00C12F5C">
              <w:rPr>
                <w:b/>
                <w:sz w:val="20"/>
                <w:szCs w:val="20"/>
                <w:lang w:eastAsia="zh-CN"/>
              </w:rPr>
              <w:t>ote 1</w:t>
            </w:r>
            <w:r w:rsidRPr="00C12F5C">
              <w:rPr>
                <w:sz w:val="20"/>
                <w:szCs w:val="20"/>
                <w:lang w:eastAsia="zh-CN"/>
              </w:rPr>
              <w:t xml:space="preserve">: UC #2 is the second use case shown in Table 1 in the LS [2], as marked in yellow in the LS. </w:t>
            </w:r>
          </w:p>
          <w:p w14:paraId="348F02BF" w14:textId="77777777" w:rsidR="00637F66" w:rsidRPr="00C12F5C" w:rsidRDefault="00637F66" w:rsidP="001265AC">
            <w:pPr>
              <w:spacing w:after="40" w:line="288" w:lineRule="auto"/>
              <w:rPr>
                <w:sz w:val="20"/>
                <w:szCs w:val="20"/>
                <w:lang w:val="x-none" w:eastAsia="zh-CN"/>
              </w:rPr>
            </w:pPr>
            <w:r w:rsidRPr="00C12F5C">
              <w:rPr>
                <w:b/>
                <w:sz w:val="20"/>
                <w:szCs w:val="20"/>
                <w:lang w:eastAsia="zh-CN"/>
              </w:rPr>
              <w:t>Note 2</w:t>
            </w:r>
            <w:r w:rsidRPr="00C12F5C">
              <w:rPr>
                <w:sz w:val="20"/>
                <w:szCs w:val="20"/>
                <w:lang w:eastAsia="zh-CN"/>
              </w:rPr>
              <w:t xml:space="preserve">: </w:t>
            </w:r>
            <w:r w:rsidRPr="00C12F5C">
              <w:rPr>
                <w:sz w:val="20"/>
                <w:szCs w:val="20"/>
              </w:rPr>
              <w:t>InF-DH, InD-DL, InF-SH and InF-SL are four sub-scenarios summarized in the IIoT channel model [4], and the channel models for these four sub-scenarios are different. Meanwhile, “</w:t>
            </w:r>
            <w:r w:rsidRPr="00C12F5C">
              <w:rPr>
                <w:i/>
                <w:sz w:val="20"/>
                <w:szCs w:val="20"/>
              </w:rPr>
              <w:t>x</w:t>
            </w:r>
            <w:r w:rsidRPr="00C12F5C">
              <w:rPr>
                <w:sz w:val="20"/>
                <w:szCs w:val="20"/>
              </w:rPr>
              <w:t xml:space="preserve"> &gt; </w:t>
            </w:r>
            <w:r w:rsidRPr="00C12F5C">
              <w:rPr>
                <w:i/>
                <w:sz w:val="20"/>
                <w:szCs w:val="20"/>
              </w:rPr>
              <w:t>y</w:t>
            </w:r>
            <w:r w:rsidRPr="00C12F5C">
              <w:rPr>
                <w:sz w:val="20"/>
                <w:szCs w:val="20"/>
                <w:lang w:val="x-none"/>
              </w:rPr>
              <w:t xml:space="preserve">” means the simulation for channel model </w:t>
            </w:r>
            <w:r w:rsidRPr="00C12F5C">
              <w:rPr>
                <w:i/>
                <w:sz w:val="20"/>
                <w:szCs w:val="20"/>
                <w:lang w:val="x-none"/>
              </w:rPr>
              <w:t>x</w:t>
            </w:r>
            <w:r w:rsidRPr="00C12F5C">
              <w:rPr>
                <w:sz w:val="20"/>
                <w:szCs w:val="20"/>
                <w:lang w:val="x-none"/>
              </w:rPr>
              <w:t xml:space="preserve"> is prioritized.</w:t>
            </w:r>
          </w:p>
        </w:tc>
      </w:tr>
    </w:tbl>
    <w:p w14:paraId="77E7A95A" w14:textId="77777777" w:rsidR="00637F66" w:rsidRPr="00C12F5C" w:rsidRDefault="00637F66" w:rsidP="00637F66">
      <w:pPr>
        <w:widowControl w:val="0"/>
        <w:autoSpaceDE/>
        <w:autoSpaceDN/>
        <w:adjustRightInd/>
        <w:snapToGrid/>
        <w:spacing w:after="0"/>
        <w:rPr>
          <w:lang w:eastAsia="zh-CN"/>
        </w:rPr>
      </w:pPr>
      <w:r w:rsidRPr="00C12F5C">
        <w:rPr>
          <w:rFonts w:hint="eastAsia"/>
          <w:szCs w:val="20"/>
          <w:lang w:eastAsia="zh-CN"/>
        </w:rPr>
        <w:t xml:space="preserve"> </w:t>
      </w:r>
    </w:p>
    <w:p w14:paraId="39D00B3E" w14:textId="77777777" w:rsidR="00637F66" w:rsidRPr="00BF5970" w:rsidRDefault="00637F66" w:rsidP="00E944E2"/>
    <w:p w14:paraId="1B5D641E" w14:textId="7CC52E05" w:rsidR="00445023" w:rsidRDefault="00772393" w:rsidP="002A6583">
      <w:pPr>
        <w:pStyle w:val="Heading1"/>
      </w:pPr>
      <w:r>
        <w:t xml:space="preserve">Rel-16 </w:t>
      </w:r>
      <w:r w:rsidR="00445023">
        <w:t xml:space="preserve">URLLC </w:t>
      </w:r>
      <w:r>
        <w:t xml:space="preserve">enhancements </w:t>
      </w:r>
      <w:r w:rsidR="00445023">
        <w:t>to be evaluated</w:t>
      </w:r>
    </w:p>
    <w:p w14:paraId="3B5F9E4C" w14:textId="53E3801E" w:rsidR="00DB6A3E" w:rsidRDefault="00772393" w:rsidP="00BE2FE6">
      <w:r>
        <w:t>In this section, we are discussing the Rel-16 URLLC enhancements that should be included or excluded from the evaluation.</w:t>
      </w:r>
    </w:p>
    <w:tbl>
      <w:tblPr>
        <w:tblStyle w:val="TableGrid"/>
        <w:tblW w:w="9445" w:type="dxa"/>
        <w:tblLook w:val="04A0" w:firstRow="1" w:lastRow="0" w:firstColumn="1" w:lastColumn="0" w:noHBand="0" w:noVBand="1"/>
      </w:tblPr>
      <w:tblGrid>
        <w:gridCol w:w="3235"/>
        <w:gridCol w:w="4950"/>
        <w:gridCol w:w="1260"/>
      </w:tblGrid>
      <w:tr w:rsidR="00DB6A3E" w14:paraId="00837020" w14:textId="77777777" w:rsidTr="00E944E2">
        <w:tc>
          <w:tcPr>
            <w:tcW w:w="3235" w:type="dxa"/>
          </w:tcPr>
          <w:p w14:paraId="64EECD61" w14:textId="59B6D5AA" w:rsidR="00DB6A3E" w:rsidRPr="00E944E2" w:rsidRDefault="00772393" w:rsidP="003F29FA">
            <w:pPr>
              <w:jc w:val="center"/>
              <w:rPr>
                <w:b/>
              </w:rPr>
            </w:pPr>
            <w:r w:rsidRPr="00E944E2">
              <w:rPr>
                <w:b/>
              </w:rPr>
              <w:t>Rel-16 URLLC enhancement</w:t>
            </w:r>
          </w:p>
        </w:tc>
        <w:tc>
          <w:tcPr>
            <w:tcW w:w="4950" w:type="dxa"/>
          </w:tcPr>
          <w:p w14:paraId="3849E4FF" w14:textId="2486DCB8" w:rsidR="00DB6A3E" w:rsidRPr="00E944E2" w:rsidRDefault="00DB6A3E" w:rsidP="003F29FA">
            <w:pPr>
              <w:jc w:val="center"/>
              <w:rPr>
                <w:b/>
              </w:rPr>
            </w:pPr>
            <w:r w:rsidRPr="00E944E2">
              <w:rPr>
                <w:b/>
              </w:rPr>
              <w:t>Comment</w:t>
            </w:r>
          </w:p>
        </w:tc>
        <w:tc>
          <w:tcPr>
            <w:tcW w:w="1260" w:type="dxa"/>
          </w:tcPr>
          <w:p w14:paraId="05E2CD8D" w14:textId="24AE381B" w:rsidR="00DB6A3E" w:rsidRPr="00E944E2" w:rsidRDefault="00DB6A3E" w:rsidP="003F29FA">
            <w:pPr>
              <w:jc w:val="center"/>
              <w:rPr>
                <w:b/>
              </w:rPr>
            </w:pPr>
            <w:r w:rsidRPr="00E944E2">
              <w:rPr>
                <w:b/>
              </w:rPr>
              <w:t>Included</w:t>
            </w:r>
          </w:p>
        </w:tc>
      </w:tr>
      <w:tr w:rsidR="00DB6A3E" w14:paraId="50672837" w14:textId="77777777" w:rsidTr="00E944E2">
        <w:tc>
          <w:tcPr>
            <w:tcW w:w="3235" w:type="dxa"/>
          </w:tcPr>
          <w:p w14:paraId="4D7123F0" w14:textId="3E566CC7" w:rsidR="00DB6A3E" w:rsidRPr="0069648A" w:rsidRDefault="003F29FA" w:rsidP="00BE2FE6">
            <w:r w:rsidRPr="0069648A">
              <w:t>PDCCH monitoring enhancements</w:t>
            </w:r>
          </w:p>
        </w:tc>
        <w:tc>
          <w:tcPr>
            <w:tcW w:w="4950" w:type="dxa"/>
          </w:tcPr>
          <w:p w14:paraId="087C7D64" w14:textId="5C9FD19D" w:rsidR="003F29FA" w:rsidRPr="0069648A" w:rsidRDefault="003F29FA" w:rsidP="00BE2FE6">
            <w:r w:rsidRPr="0069648A">
              <w:t xml:space="preserve">This is needed for sporadic traffic where frequent monitoring is required. </w:t>
            </w:r>
            <w:r w:rsidR="00730170" w:rsidRPr="0069648A">
              <w:t xml:space="preserve">  </w:t>
            </w:r>
            <w:r w:rsidRPr="0069648A">
              <w:t xml:space="preserve"> </w:t>
            </w:r>
          </w:p>
        </w:tc>
        <w:tc>
          <w:tcPr>
            <w:tcW w:w="1260" w:type="dxa"/>
          </w:tcPr>
          <w:p w14:paraId="2AE3240B" w14:textId="28DADFF0" w:rsidR="00DB6A3E" w:rsidRPr="00E944E2" w:rsidRDefault="00730170" w:rsidP="00E944E2">
            <w:pPr>
              <w:jc w:val="center"/>
              <w:rPr>
                <w:color w:val="FF0000"/>
              </w:rPr>
            </w:pPr>
            <w:r w:rsidRPr="00E944E2">
              <w:rPr>
                <w:color w:val="FF0000"/>
              </w:rPr>
              <w:t>No</w:t>
            </w:r>
          </w:p>
        </w:tc>
      </w:tr>
      <w:tr w:rsidR="00DB6A3E" w14:paraId="53681AD8" w14:textId="77777777" w:rsidTr="00E944E2">
        <w:tc>
          <w:tcPr>
            <w:tcW w:w="3235" w:type="dxa"/>
          </w:tcPr>
          <w:p w14:paraId="207EA60A" w14:textId="15C36385" w:rsidR="00DB6A3E" w:rsidRPr="0069648A" w:rsidRDefault="00730170" w:rsidP="00BE2FE6">
            <w:r w:rsidRPr="0069648A">
              <w:t>DCI enhancements</w:t>
            </w:r>
          </w:p>
        </w:tc>
        <w:tc>
          <w:tcPr>
            <w:tcW w:w="4950" w:type="dxa"/>
          </w:tcPr>
          <w:p w14:paraId="35B4A23A" w14:textId="7A396806" w:rsidR="00DB6A3E" w:rsidRPr="0069648A" w:rsidRDefault="008E3F0C" w:rsidP="00BE2FE6">
            <w:pPr>
              <w:rPr>
                <w:lang w:eastAsia="zh-CN"/>
              </w:rPr>
            </w:pPr>
            <w:r w:rsidRPr="0069648A">
              <w:rPr>
                <w:rFonts w:hint="eastAsia"/>
                <w:lang w:eastAsia="zh-CN"/>
              </w:rPr>
              <w:t>T</w:t>
            </w:r>
            <w:r w:rsidRPr="0069648A">
              <w:rPr>
                <w:lang w:eastAsia="zh-CN"/>
              </w:rPr>
              <w:t>he DCI overhead is large for small packets, the compact DCI is useful</w:t>
            </w:r>
            <w:r w:rsidR="00772393" w:rsidRPr="0069648A">
              <w:rPr>
                <w:lang w:eastAsia="zh-CN"/>
              </w:rPr>
              <w:t xml:space="preserve"> in this context</w:t>
            </w:r>
            <w:r w:rsidRPr="0069648A">
              <w:rPr>
                <w:lang w:eastAsia="zh-CN"/>
              </w:rPr>
              <w:t>.</w:t>
            </w:r>
          </w:p>
        </w:tc>
        <w:tc>
          <w:tcPr>
            <w:tcW w:w="1260" w:type="dxa"/>
          </w:tcPr>
          <w:p w14:paraId="6DC067AE" w14:textId="07589A61" w:rsidR="00DB6A3E" w:rsidRPr="00E944E2" w:rsidRDefault="008E3F0C" w:rsidP="00E944E2">
            <w:pPr>
              <w:jc w:val="center"/>
              <w:rPr>
                <w:color w:val="00B050"/>
              </w:rPr>
            </w:pPr>
            <w:r w:rsidRPr="00E944E2">
              <w:rPr>
                <w:color w:val="00B050"/>
              </w:rPr>
              <w:t>Yes</w:t>
            </w:r>
          </w:p>
        </w:tc>
      </w:tr>
      <w:tr w:rsidR="00DB6A3E" w14:paraId="21069CA8" w14:textId="77777777" w:rsidTr="00E944E2">
        <w:tc>
          <w:tcPr>
            <w:tcW w:w="3235" w:type="dxa"/>
          </w:tcPr>
          <w:p w14:paraId="5BDAB386" w14:textId="6D2739CD" w:rsidR="00DB6A3E" w:rsidRPr="0069648A" w:rsidRDefault="00730170" w:rsidP="008E3F0C">
            <w:r w:rsidRPr="0069648A">
              <w:t>UCI enhancements, sub-s</w:t>
            </w:r>
            <w:r w:rsidR="008E3F0C" w:rsidRPr="0069648A">
              <w:t>l</w:t>
            </w:r>
            <w:r w:rsidRPr="0069648A">
              <w:t>ot based HARQ-ACK codebook</w:t>
            </w:r>
          </w:p>
        </w:tc>
        <w:tc>
          <w:tcPr>
            <w:tcW w:w="4950" w:type="dxa"/>
          </w:tcPr>
          <w:p w14:paraId="7025FA76" w14:textId="25538D87" w:rsidR="00DB6A3E" w:rsidRPr="0069648A" w:rsidRDefault="00772393" w:rsidP="00BE2FE6">
            <w:r w:rsidRPr="0069648A">
              <w:t xml:space="preserve">Could be useful from the latency perspective. </w:t>
            </w:r>
          </w:p>
        </w:tc>
        <w:tc>
          <w:tcPr>
            <w:tcW w:w="1260" w:type="dxa"/>
          </w:tcPr>
          <w:p w14:paraId="7C067873" w14:textId="2C0F937E" w:rsidR="00DB6A3E" w:rsidRPr="00E944E2" w:rsidRDefault="00730170" w:rsidP="00E944E2">
            <w:pPr>
              <w:jc w:val="center"/>
              <w:rPr>
                <w:color w:val="00B050"/>
              </w:rPr>
            </w:pPr>
            <w:r w:rsidRPr="00E944E2">
              <w:rPr>
                <w:color w:val="00B050"/>
              </w:rPr>
              <w:t>Yes</w:t>
            </w:r>
          </w:p>
        </w:tc>
      </w:tr>
      <w:tr w:rsidR="00DB6A3E" w14:paraId="03A8E6A3" w14:textId="77777777" w:rsidTr="00E944E2">
        <w:tc>
          <w:tcPr>
            <w:tcW w:w="3235" w:type="dxa"/>
          </w:tcPr>
          <w:p w14:paraId="15B4A982" w14:textId="2000162A" w:rsidR="00DB6A3E" w:rsidRPr="0069648A" w:rsidRDefault="00730170" w:rsidP="00BE2FE6">
            <w:r w:rsidRPr="0069648A">
              <w:t>Independent HARQ ACK codebooks for services with different priorities</w:t>
            </w:r>
          </w:p>
        </w:tc>
        <w:tc>
          <w:tcPr>
            <w:tcW w:w="4950" w:type="dxa"/>
          </w:tcPr>
          <w:p w14:paraId="4ED796D9" w14:textId="0D06697F" w:rsidR="00DB6A3E" w:rsidRPr="0069648A" w:rsidRDefault="00730170" w:rsidP="00BE2FE6">
            <w:r w:rsidRPr="0069648A">
              <w:t>No need to support</w:t>
            </w:r>
            <w:r w:rsidR="00036A08" w:rsidRPr="0069648A">
              <w:t>.</w:t>
            </w:r>
            <w:r w:rsidRPr="0069648A">
              <w:t xml:space="preserve"> </w:t>
            </w:r>
            <w:r w:rsidR="00036A08" w:rsidRPr="0069648A">
              <w:t xml:space="preserve">In the evaluations </w:t>
            </w:r>
            <w:r w:rsidRPr="0069648A">
              <w:t>we look at URLLC only</w:t>
            </w:r>
          </w:p>
        </w:tc>
        <w:tc>
          <w:tcPr>
            <w:tcW w:w="1260" w:type="dxa"/>
          </w:tcPr>
          <w:p w14:paraId="3FC2ECA2" w14:textId="3C7CE6B8" w:rsidR="00DB6A3E" w:rsidRPr="00E944E2" w:rsidRDefault="00730170" w:rsidP="00E944E2">
            <w:pPr>
              <w:jc w:val="center"/>
              <w:rPr>
                <w:color w:val="FF0000"/>
              </w:rPr>
            </w:pPr>
            <w:r w:rsidRPr="00E944E2">
              <w:rPr>
                <w:color w:val="FF0000"/>
              </w:rPr>
              <w:t>No</w:t>
            </w:r>
          </w:p>
        </w:tc>
      </w:tr>
      <w:tr w:rsidR="00730170" w14:paraId="33DF1248" w14:textId="77777777" w:rsidTr="00E944E2">
        <w:tc>
          <w:tcPr>
            <w:tcW w:w="3235" w:type="dxa"/>
          </w:tcPr>
          <w:p w14:paraId="5BD3CDA0" w14:textId="5C1CD24C" w:rsidR="00730170" w:rsidRPr="0069648A" w:rsidRDefault="00730170" w:rsidP="00BE2FE6">
            <w:r w:rsidRPr="0069648A">
              <w:t>Mini-slot based PUSCH repetition</w:t>
            </w:r>
          </w:p>
        </w:tc>
        <w:tc>
          <w:tcPr>
            <w:tcW w:w="4950" w:type="dxa"/>
          </w:tcPr>
          <w:p w14:paraId="7D3A73F2" w14:textId="59511BFA" w:rsidR="00036A08" w:rsidRPr="0069648A" w:rsidRDefault="008E3F0C" w:rsidP="008E3F0C">
            <w:r w:rsidRPr="0069648A">
              <w:t xml:space="preserve">For periodic traffic, more RBs </w:t>
            </w:r>
            <w:r w:rsidR="00036A08" w:rsidRPr="0069648A">
              <w:t xml:space="preserve">can be allocated to a transmission instead of a </w:t>
            </w:r>
            <w:r w:rsidRPr="0069648A">
              <w:t>smaller number of RB with some repetitions.</w:t>
            </w:r>
          </w:p>
          <w:p w14:paraId="6784579A" w14:textId="1F56F51D" w:rsidR="008E3F0C" w:rsidRPr="0069648A" w:rsidRDefault="008E3F0C" w:rsidP="00E944E2">
            <w:pPr>
              <w:rPr>
                <w:lang w:eastAsia="zh-CN"/>
              </w:rPr>
            </w:pPr>
            <w:r w:rsidRPr="0069648A">
              <w:rPr>
                <w:rFonts w:hint="eastAsia"/>
                <w:lang w:eastAsia="zh-CN"/>
              </w:rPr>
              <w:t>A</w:t>
            </w:r>
            <w:r w:rsidRPr="0069648A">
              <w:rPr>
                <w:lang w:eastAsia="zh-CN"/>
              </w:rPr>
              <w:t xml:space="preserve">lso, the scenario is InF and hence the UE is not power-limited. </w:t>
            </w:r>
            <w:r w:rsidR="00E944E2">
              <w:rPr>
                <w:lang w:eastAsia="zh-CN"/>
              </w:rPr>
              <w:t>A</w:t>
            </w:r>
            <w:r w:rsidRPr="0069648A">
              <w:rPr>
                <w:lang w:eastAsia="zh-CN"/>
              </w:rPr>
              <w:t xml:space="preserve"> large</w:t>
            </w:r>
            <w:r w:rsidR="00036A08" w:rsidRPr="0069648A">
              <w:rPr>
                <w:lang w:eastAsia="zh-CN"/>
              </w:rPr>
              <w:t>r</w:t>
            </w:r>
            <w:r w:rsidRPr="0069648A">
              <w:rPr>
                <w:lang w:eastAsia="zh-CN"/>
              </w:rPr>
              <w:t xml:space="preserve"> RB allocation is </w:t>
            </w:r>
            <w:r w:rsidR="00E944E2">
              <w:rPr>
                <w:lang w:eastAsia="zh-CN"/>
              </w:rPr>
              <w:t xml:space="preserve">therefore </w:t>
            </w:r>
            <w:r w:rsidR="00036A08" w:rsidRPr="0069648A">
              <w:rPr>
                <w:lang w:eastAsia="zh-CN"/>
              </w:rPr>
              <w:t>feasible.</w:t>
            </w:r>
          </w:p>
        </w:tc>
        <w:tc>
          <w:tcPr>
            <w:tcW w:w="1260" w:type="dxa"/>
          </w:tcPr>
          <w:p w14:paraId="5B219F09" w14:textId="6606267C" w:rsidR="00730170" w:rsidRPr="00E944E2" w:rsidRDefault="008E3F0C" w:rsidP="00E944E2">
            <w:pPr>
              <w:jc w:val="center"/>
              <w:rPr>
                <w:color w:val="FF0000"/>
              </w:rPr>
            </w:pPr>
            <w:r w:rsidRPr="00E944E2">
              <w:rPr>
                <w:color w:val="FF0000"/>
              </w:rPr>
              <w:t>No</w:t>
            </w:r>
          </w:p>
        </w:tc>
      </w:tr>
      <w:tr w:rsidR="00730170" w14:paraId="3F83BA5D" w14:textId="77777777" w:rsidTr="00E944E2">
        <w:tc>
          <w:tcPr>
            <w:tcW w:w="3235" w:type="dxa"/>
          </w:tcPr>
          <w:p w14:paraId="1DA1215C" w14:textId="2BA49538" w:rsidR="00730170" w:rsidRPr="0069648A" w:rsidRDefault="00730170" w:rsidP="00BE2FE6">
            <w:r w:rsidRPr="0069648A">
              <w:t>UL grant free enhancements, multiple configurations</w:t>
            </w:r>
          </w:p>
        </w:tc>
        <w:tc>
          <w:tcPr>
            <w:tcW w:w="4950" w:type="dxa"/>
          </w:tcPr>
          <w:p w14:paraId="69AAAE67" w14:textId="77777777" w:rsidR="003D7A0D" w:rsidRPr="0069648A" w:rsidRDefault="003D7A0D" w:rsidP="00BE2FE6">
            <w:r w:rsidRPr="0069648A">
              <w:t>Since only one service is included and this service is periodic with a periodicity of 1 ms (or maybe 2ms), one set of configured grant configuration is sufficient.</w:t>
            </w:r>
          </w:p>
          <w:p w14:paraId="498975DA" w14:textId="21F19E0F" w:rsidR="00730170" w:rsidRPr="0069648A" w:rsidRDefault="00730170" w:rsidP="00BE2FE6"/>
        </w:tc>
        <w:tc>
          <w:tcPr>
            <w:tcW w:w="1260" w:type="dxa"/>
          </w:tcPr>
          <w:p w14:paraId="397B0536" w14:textId="4D495999" w:rsidR="00730170" w:rsidRPr="00E944E2" w:rsidRDefault="003D7A0D" w:rsidP="00E944E2">
            <w:pPr>
              <w:jc w:val="center"/>
              <w:rPr>
                <w:color w:val="FF0000"/>
              </w:rPr>
            </w:pPr>
            <w:r w:rsidRPr="00E944E2">
              <w:rPr>
                <w:color w:val="FF0000"/>
              </w:rPr>
              <w:t>No</w:t>
            </w:r>
          </w:p>
        </w:tc>
      </w:tr>
      <w:tr w:rsidR="00730170" w14:paraId="074934CF" w14:textId="77777777" w:rsidTr="00E944E2">
        <w:tc>
          <w:tcPr>
            <w:tcW w:w="3235" w:type="dxa"/>
          </w:tcPr>
          <w:p w14:paraId="24992028" w14:textId="7FA4DA1E" w:rsidR="00730170" w:rsidRPr="0069648A" w:rsidRDefault="00E92B63" w:rsidP="00BE2FE6">
            <w:r w:rsidRPr="0069648A">
              <w:t>DL SPS with one slot</w:t>
            </w:r>
            <w:r w:rsidR="00036A08" w:rsidRPr="0069648A">
              <w:t xml:space="preserve"> periodicity</w:t>
            </w:r>
          </w:p>
        </w:tc>
        <w:tc>
          <w:tcPr>
            <w:tcW w:w="4950" w:type="dxa"/>
          </w:tcPr>
          <w:p w14:paraId="21737407" w14:textId="11FF2C9C" w:rsidR="00730170" w:rsidRPr="0069648A" w:rsidRDefault="00036A08" w:rsidP="00BE2FE6">
            <w:r w:rsidRPr="0069648A">
              <w:t>U</w:t>
            </w:r>
            <w:r w:rsidR="00E92B63" w:rsidRPr="0069648A">
              <w:t>seful for periodic traffic</w:t>
            </w:r>
            <w:r w:rsidRPr="0069648A">
              <w:t xml:space="preserve"> with short periodicity</w:t>
            </w:r>
          </w:p>
        </w:tc>
        <w:tc>
          <w:tcPr>
            <w:tcW w:w="1260" w:type="dxa"/>
          </w:tcPr>
          <w:p w14:paraId="6536EDAF" w14:textId="055F10FA" w:rsidR="00730170" w:rsidRPr="00E944E2" w:rsidRDefault="00BF5970" w:rsidP="00E944E2">
            <w:pPr>
              <w:jc w:val="center"/>
              <w:rPr>
                <w:color w:val="00B050"/>
              </w:rPr>
            </w:pPr>
            <w:r w:rsidRPr="00E944E2">
              <w:rPr>
                <w:color w:val="00B050"/>
              </w:rPr>
              <w:t>Y</w:t>
            </w:r>
            <w:r w:rsidR="00E92B63" w:rsidRPr="00E944E2">
              <w:rPr>
                <w:color w:val="00B050"/>
              </w:rPr>
              <w:t>es</w:t>
            </w:r>
          </w:p>
        </w:tc>
      </w:tr>
      <w:tr w:rsidR="00E92B63" w14:paraId="7EE2AB47" w14:textId="77777777" w:rsidTr="00E944E2">
        <w:tc>
          <w:tcPr>
            <w:tcW w:w="3235" w:type="dxa"/>
          </w:tcPr>
          <w:p w14:paraId="4795A5F0" w14:textId="58D1ACBE" w:rsidR="00E92B63" w:rsidRPr="0069648A" w:rsidRDefault="00E92B63" w:rsidP="00BE2FE6">
            <w:r w:rsidRPr="0069648A">
              <w:t>Inter and intra UE multiplexing enhancements</w:t>
            </w:r>
          </w:p>
        </w:tc>
        <w:tc>
          <w:tcPr>
            <w:tcW w:w="4950" w:type="dxa"/>
          </w:tcPr>
          <w:p w14:paraId="530BC792" w14:textId="56408241" w:rsidR="00E92B63" w:rsidRPr="0069648A" w:rsidRDefault="00E92B63" w:rsidP="00BE2FE6">
            <w:r w:rsidRPr="0069648A">
              <w:t>Only needed for eMBB/URLLC services. This is not considered here</w:t>
            </w:r>
          </w:p>
        </w:tc>
        <w:tc>
          <w:tcPr>
            <w:tcW w:w="1260" w:type="dxa"/>
          </w:tcPr>
          <w:p w14:paraId="05F40EA6" w14:textId="03D1E563" w:rsidR="00E92B63" w:rsidRPr="00E944E2" w:rsidRDefault="00E92B63" w:rsidP="00E944E2">
            <w:pPr>
              <w:jc w:val="center"/>
              <w:rPr>
                <w:color w:val="FF0000"/>
              </w:rPr>
            </w:pPr>
            <w:r w:rsidRPr="00E944E2">
              <w:rPr>
                <w:color w:val="FF0000"/>
              </w:rPr>
              <w:t>No</w:t>
            </w:r>
          </w:p>
        </w:tc>
      </w:tr>
    </w:tbl>
    <w:p w14:paraId="01A74907" w14:textId="5E488BCF" w:rsidR="00DB6A3E" w:rsidRDefault="00DB6A3E" w:rsidP="00BE2FE6">
      <w:r>
        <w:t xml:space="preserve"> </w:t>
      </w:r>
    </w:p>
    <w:p w14:paraId="67625076" w14:textId="77777777" w:rsidR="00036A08" w:rsidRDefault="00036A08" w:rsidP="00BE2FE6">
      <w:pPr>
        <w:rPr>
          <w:b/>
          <w:i/>
          <w:kern w:val="2"/>
          <w:u w:val="single"/>
          <w:lang w:eastAsia="zh-CN"/>
        </w:rPr>
      </w:pPr>
    </w:p>
    <w:p w14:paraId="6F1D6482" w14:textId="09CB4B99" w:rsidR="00036A08" w:rsidRDefault="00036A08" w:rsidP="00036A08">
      <w:pPr>
        <w:rPr>
          <w:b/>
          <w:i/>
          <w:lang w:eastAsia="zh-CN"/>
        </w:rPr>
      </w:pPr>
      <w:r>
        <w:rPr>
          <w:b/>
          <w:i/>
          <w:u w:val="single"/>
          <w:lang w:eastAsia="zh-CN"/>
        </w:rPr>
        <w:t>Proposal 6</w:t>
      </w:r>
      <w:r w:rsidRPr="00BE2FE6">
        <w:rPr>
          <w:b/>
          <w:i/>
          <w:u w:val="single"/>
          <w:lang w:eastAsia="zh-CN"/>
        </w:rPr>
        <w:t>:</w:t>
      </w:r>
      <w:r w:rsidRPr="00BE2FE6">
        <w:rPr>
          <w:b/>
          <w:i/>
          <w:lang w:eastAsia="zh-CN"/>
        </w:rPr>
        <w:t xml:space="preserve"> </w:t>
      </w:r>
      <w:r>
        <w:rPr>
          <w:b/>
          <w:i/>
          <w:kern w:val="2"/>
          <w:lang w:eastAsia="zh-CN"/>
        </w:rPr>
        <w:t>The following Rel-16 URLLC enhancements are included in the evaluations</w:t>
      </w:r>
      <w:r w:rsidRPr="00C12F5C">
        <w:rPr>
          <w:b/>
          <w:i/>
        </w:rPr>
        <w:t>.</w:t>
      </w:r>
    </w:p>
    <w:p w14:paraId="55A5CBD5" w14:textId="56688485" w:rsidR="00036A08" w:rsidRPr="00E944E2" w:rsidRDefault="00036A08" w:rsidP="00036A08">
      <w:pPr>
        <w:pStyle w:val="ListParagraph"/>
        <w:numPr>
          <w:ilvl w:val="0"/>
          <w:numId w:val="15"/>
        </w:numPr>
        <w:ind w:firstLineChars="0"/>
        <w:rPr>
          <w:b/>
          <w:i/>
          <w:lang w:eastAsia="zh-CN"/>
        </w:rPr>
      </w:pPr>
      <w:r>
        <w:rPr>
          <w:b/>
          <w:i/>
          <w:szCs w:val="20"/>
          <w:lang w:val="sv-SE"/>
        </w:rPr>
        <w:t>DCI enhancements</w:t>
      </w:r>
      <w:r w:rsidR="00BF5970">
        <w:rPr>
          <w:b/>
          <w:i/>
          <w:szCs w:val="20"/>
          <w:lang w:val="sv-SE"/>
        </w:rPr>
        <w:t>,</w:t>
      </w:r>
    </w:p>
    <w:p w14:paraId="43F3FECD" w14:textId="02B0D795" w:rsidR="00036A08" w:rsidRPr="00E944E2" w:rsidRDefault="00036A08" w:rsidP="00036A08">
      <w:pPr>
        <w:pStyle w:val="ListParagraph"/>
        <w:numPr>
          <w:ilvl w:val="0"/>
          <w:numId w:val="15"/>
        </w:numPr>
        <w:ind w:firstLineChars="0"/>
        <w:rPr>
          <w:b/>
          <w:i/>
          <w:lang w:eastAsia="zh-CN"/>
        </w:rPr>
      </w:pPr>
      <w:r w:rsidRPr="00E944E2">
        <w:rPr>
          <w:b/>
          <w:i/>
          <w:szCs w:val="20"/>
          <w:lang w:val="en-US"/>
        </w:rPr>
        <w:t>UCI enhancements, sub-slot based HARQ-ACK codebook</w:t>
      </w:r>
      <w:r w:rsidR="00BF5970">
        <w:rPr>
          <w:b/>
          <w:i/>
          <w:szCs w:val="20"/>
          <w:lang w:val="en-US"/>
        </w:rPr>
        <w:t>,</w:t>
      </w:r>
    </w:p>
    <w:p w14:paraId="78F4742C" w14:textId="554B2CDE" w:rsidR="00036A08" w:rsidRPr="00E944E2" w:rsidRDefault="00036A08" w:rsidP="00E944E2">
      <w:pPr>
        <w:pStyle w:val="ListParagraph"/>
        <w:numPr>
          <w:ilvl w:val="0"/>
          <w:numId w:val="15"/>
        </w:numPr>
        <w:ind w:firstLineChars="0"/>
        <w:rPr>
          <w:b/>
          <w:i/>
          <w:lang w:eastAsia="zh-CN"/>
        </w:rPr>
      </w:pPr>
      <w:r>
        <w:rPr>
          <w:b/>
          <w:i/>
          <w:szCs w:val="20"/>
          <w:lang w:val="en-US"/>
        </w:rPr>
        <w:t>DL SPS with one slot periodicity</w:t>
      </w:r>
      <w:r w:rsidR="00BF5970">
        <w:rPr>
          <w:b/>
          <w:i/>
          <w:szCs w:val="20"/>
          <w:lang w:val="en-US"/>
        </w:rPr>
        <w:t>.</w:t>
      </w:r>
    </w:p>
    <w:p w14:paraId="7EC9B7E5" w14:textId="09A934EA" w:rsidR="00BE2FE6" w:rsidRPr="00BE2FE6" w:rsidRDefault="00DB6A3E" w:rsidP="00BE2FE6">
      <w:r>
        <w:t xml:space="preserve"> </w:t>
      </w:r>
    </w:p>
    <w:p w14:paraId="5018823D" w14:textId="77777777" w:rsidR="002A6583" w:rsidRPr="00C12F5C" w:rsidRDefault="002A6583" w:rsidP="002A6583">
      <w:pPr>
        <w:pStyle w:val="Heading1"/>
      </w:pPr>
      <w:r w:rsidRPr="00C12F5C">
        <w:lastRenderedPageBreak/>
        <w:t>Conclusions</w:t>
      </w:r>
      <w:r w:rsidR="002F17F3" w:rsidRPr="00C12F5C">
        <w:t xml:space="preserve"> </w:t>
      </w:r>
    </w:p>
    <w:p w14:paraId="0CADD0FE" w14:textId="589A3D01" w:rsidR="00036A08" w:rsidRDefault="00036A08" w:rsidP="00E944E2">
      <w:pPr>
        <w:rPr>
          <w:lang w:eastAsia="zh-CN"/>
        </w:rPr>
      </w:pPr>
      <w:r w:rsidRPr="00E944E2">
        <w:rPr>
          <w:lang w:eastAsia="zh-CN"/>
        </w:rPr>
        <w:t>In t</w:t>
      </w:r>
      <w:r>
        <w:rPr>
          <w:lang w:eastAsia="zh-CN"/>
        </w:rPr>
        <w:t>his paper we discuss the scenario, requirements, performance metric and simulations assumptions for the evaluation of the URLLC enhancements according to the LS from 5G-ACIA. We also make a proposal on the eURLLC enhancements to be included.</w:t>
      </w:r>
    </w:p>
    <w:p w14:paraId="6B62097C" w14:textId="77777777" w:rsidR="00036A08" w:rsidRDefault="00036A08" w:rsidP="00036A08">
      <w:pPr>
        <w:spacing w:beforeLines="50" w:before="120" w:after="0"/>
        <w:rPr>
          <w:b/>
          <w:i/>
          <w:kern w:val="2"/>
          <w:lang w:eastAsia="zh-CN"/>
        </w:rPr>
      </w:pPr>
      <w:r w:rsidRPr="0031762F">
        <w:rPr>
          <w:rFonts w:hint="eastAsia"/>
          <w:b/>
          <w:i/>
          <w:kern w:val="2"/>
          <w:u w:val="single"/>
          <w:lang w:eastAsia="zh-CN"/>
        </w:rPr>
        <w:t xml:space="preserve">Proposal </w:t>
      </w:r>
      <w:r w:rsidRPr="0031762F">
        <w:rPr>
          <w:b/>
          <w:i/>
          <w:kern w:val="2"/>
          <w:u w:val="single"/>
          <w:lang w:eastAsia="zh-CN"/>
        </w:rPr>
        <w:t>1</w:t>
      </w:r>
      <w:r w:rsidRPr="0031762F">
        <w:rPr>
          <w:rFonts w:hint="eastAsia"/>
          <w:b/>
          <w:i/>
          <w:kern w:val="2"/>
          <w:u w:val="single"/>
          <w:lang w:eastAsia="zh-CN"/>
        </w:rPr>
        <w:t>:</w:t>
      </w:r>
      <w:r w:rsidRPr="00C12F5C">
        <w:rPr>
          <w:rFonts w:hint="eastAsia"/>
          <w:b/>
          <w:i/>
          <w:kern w:val="2"/>
          <w:lang w:eastAsia="zh-CN"/>
        </w:rPr>
        <w:t xml:space="preserve"> </w:t>
      </w:r>
      <w:r>
        <w:rPr>
          <w:b/>
          <w:i/>
          <w:kern w:val="2"/>
          <w:lang w:eastAsia="zh-CN"/>
        </w:rPr>
        <w:t>Adopt the scenario that is regarded by 5G-ACIA as the prioritized use case as the baseline for the evaluation, i.e.:</w:t>
      </w:r>
    </w:p>
    <w:p w14:paraId="2B12C306" w14:textId="77777777" w:rsidR="00036A08" w:rsidRDefault="00036A08" w:rsidP="00036A08">
      <w:pPr>
        <w:spacing w:beforeLines="50" w:before="120" w:after="0"/>
        <w:rPr>
          <w:b/>
          <w:i/>
          <w:kern w:val="2"/>
          <w:lang w:eastAsia="zh-CN"/>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62"/>
        <w:gridCol w:w="1106"/>
        <w:gridCol w:w="708"/>
        <w:gridCol w:w="880"/>
        <w:gridCol w:w="708"/>
        <w:gridCol w:w="709"/>
        <w:gridCol w:w="567"/>
        <w:gridCol w:w="851"/>
      </w:tblGrid>
      <w:tr w:rsidR="00036A08" w:rsidRPr="00C12F5C" w14:paraId="4DCA91DF" w14:textId="77777777" w:rsidTr="00DD77C7">
        <w:trPr>
          <w:cantSplit/>
          <w:tblHeader/>
          <w:jc w:val="center"/>
        </w:trPr>
        <w:tc>
          <w:tcPr>
            <w:tcW w:w="1101" w:type="dxa"/>
            <w:shd w:val="clear" w:color="auto" w:fill="auto"/>
          </w:tcPr>
          <w:p w14:paraId="09D09A05" w14:textId="77777777" w:rsidR="00036A08" w:rsidRPr="00C12F5C" w:rsidRDefault="00036A08" w:rsidP="00DD77C7">
            <w:pPr>
              <w:pStyle w:val="TAH"/>
            </w:pPr>
            <w:r w:rsidRPr="00C12F5C">
              <w:t>Communica</w:t>
            </w:r>
            <w:r w:rsidRPr="00C12F5C">
              <w:softHyphen/>
              <w:t>tion service availability: target value (note 1)</w:t>
            </w:r>
          </w:p>
        </w:tc>
        <w:tc>
          <w:tcPr>
            <w:tcW w:w="1134" w:type="dxa"/>
            <w:shd w:val="clear" w:color="auto" w:fill="auto"/>
          </w:tcPr>
          <w:p w14:paraId="22B16751" w14:textId="77777777" w:rsidR="00036A08" w:rsidRPr="00C12F5C" w:rsidRDefault="00036A08" w:rsidP="00DD77C7">
            <w:pPr>
              <w:pStyle w:val="TAH"/>
            </w:pPr>
            <w:r w:rsidRPr="00C12F5C">
              <w:t>Communication service reliability: mean time between failures</w:t>
            </w:r>
          </w:p>
        </w:tc>
        <w:tc>
          <w:tcPr>
            <w:tcW w:w="1162" w:type="dxa"/>
            <w:shd w:val="clear" w:color="auto" w:fill="auto"/>
          </w:tcPr>
          <w:p w14:paraId="0AD55C6E" w14:textId="77777777" w:rsidR="00036A08" w:rsidRPr="00C12F5C" w:rsidRDefault="00036A08" w:rsidP="00DD77C7">
            <w:pPr>
              <w:pStyle w:val="TAH"/>
            </w:pPr>
            <w:r w:rsidRPr="00C12F5C">
              <w:t>End-to-end latency: maximum (note 2)</w:t>
            </w:r>
            <w:r w:rsidRPr="00C12F5C">
              <w:rPr>
                <w:b w:val="0"/>
              </w:rPr>
              <w:t xml:space="preserve"> (note 12a)</w:t>
            </w:r>
          </w:p>
        </w:tc>
        <w:tc>
          <w:tcPr>
            <w:tcW w:w="1106" w:type="dxa"/>
            <w:shd w:val="clear" w:color="auto" w:fill="auto"/>
          </w:tcPr>
          <w:p w14:paraId="36479ECF" w14:textId="77777777" w:rsidR="00036A08" w:rsidRPr="00C12F5C" w:rsidRDefault="00036A08" w:rsidP="00DD77C7">
            <w:pPr>
              <w:pStyle w:val="TAH"/>
            </w:pPr>
            <w:r w:rsidRPr="00C12F5C">
              <w:t>Service bit rate: user experienced data rate</w:t>
            </w:r>
            <w:r w:rsidRPr="00C12F5C">
              <w:rPr>
                <w:b w:val="0"/>
              </w:rPr>
              <w:t xml:space="preserve"> (note 12a)</w:t>
            </w:r>
          </w:p>
        </w:tc>
        <w:tc>
          <w:tcPr>
            <w:tcW w:w="708" w:type="dxa"/>
            <w:shd w:val="clear" w:color="auto" w:fill="auto"/>
          </w:tcPr>
          <w:p w14:paraId="74A44389" w14:textId="77777777" w:rsidR="00036A08" w:rsidRPr="00C12F5C" w:rsidRDefault="00036A08" w:rsidP="00DD77C7">
            <w:pPr>
              <w:pStyle w:val="TAH"/>
            </w:pPr>
            <w:r w:rsidRPr="00C12F5C">
              <w:t>Message size [byte]</w:t>
            </w:r>
            <w:r w:rsidRPr="00C12F5C">
              <w:rPr>
                <w:b w:val="0"/>
              </w:rPr>
              <w:t xml:space="preserve"> (note 12a)</w:t>
            </w:r>
          </w:p>
        </w:tc>
        <w:tc>
          <w:tcPr>
            <w:tcW w:w="880" w:type="dxa"/>
          </w:tcPr>
          <w:p w14:paraId="5CBFE4E4" w14:textId="77777777" w:rsidR="00036A08" w:rsidRPr="00C12F5C" w:rsidRDefault="00036A08" w:rsidP="00DD77C7">
            <w:pPr>
              <w:pStyle w:val="TAH"/>
            </w:pPr>
            <w:r w:rsidRPr="00C12F5C">
              <w:t>Transfer interval: target value</w:t>
            </w:r>
            <w:r w:rsidRPr="00C12F5C">
              <w:rPr>
                <w:b w:val="0"/>
              </w:rPr>
              <w:t xml:space="preserve"> (note 12a)</w:t>
            </w:r>
          </w:p>
        </w:tc>
        <w:tc>
          <w:tcPr>
            <w:tcW w:w="708" w:type="dxa"/>
          </w:tcPr>
          <w:p w14:paraId="48BCDE10" w14:textId="77777777" w:rsidR="00036A08" w:rsidRPr="00C12F5C" w:rsidRDefault="00036A08" w:rsidP="00DD77C7">
            <w:pPr>
              <w:pStyle w:val="TAH"/>
            </w:pPr>
            <w:r w:rsidRPr="00C12F5C">
              <w:t>Survival time</w:t>
            </w:r>
            <w:r w:rsidRPr="00C12F5C">
              <w:rPr>
                <w:b w:val="0"/>
              </w:rPr>
              <w:t xml:space="preserve"> (note 12a)</w:t>
            </w:r>
          </w:p>
        </w:tc>
        <w:tc>
          <w:tcPr>
            <w:tcW w:w="709" w:type="dxa"/>
          </w:tcPr>
          <w:p w14:paraId="109FE07C" w14:textId="77777777" w:rsidR="00036A08" w:rsidRPr="00C12F5C" w:rsidRDefault="00036A08" w:rsidP="00DD77C7">
            <w:pPr>
              <w:pStyle w:val="TAH"/>
            </w:pPr>
            <w:r w:rsidRPr="00C12F5C">
              <w:t>UE speed</w:t>
            </w:r>
            <w:r w:rsidRPr="00C12F5C">
              <w:rPr>
                <w:b w:val="0"/>
              </w:rPr>
              <w:t xml:space="preserve"> (note 13)</w:t>
            </w:r>
          </w:p>
        </w:tc>
        <w:tc>
          <w:tcPr>
            <w:tcW w:w="567" w:type="dxa"/>
          </w:tcPr>
          <w:p w14:paraId="6073B243" w14:textId="77777777" w:rsidR="00036A08" w:rsidRPr="00C12F5C" w:rsidRDefault="00036A08" w:rsidP="00DD77C7">
            <w:pPr>
              <w:pStyle w:val="TAH"/>
            </w:pPr>
            <w:r w:rsidRPr="00C12F5C">
              <w:t># of UEs</w:t>
            </w:r>
          </w:p>
        </w:tc>
        <w:tc>
          <w:tcPr>
            <w:tcW w:w="851" w:type="dxa"/>
          </w:tcPr>
          <w:p w14:paraId="518A9D8A" w14:textId="77777777" w:rsidR="00036A08" w:rsidRPr="00C12F5C" w:rsidRDefault="00036A08" w:rsidP="00DD77C7">
            <w:pPr>
              <w:pStyle w:val="TAH"/>
            </w:pPr>
            <w:r w:rsidRPr="00C12F5C">
              <w:t>Service area (note 3)</w:t>
            </w:r>
          </w:p>
        </w:tc>
      </w:tr>
      <w:tr w:rsidR="00036A08" w:rsidRPr="00C12F5C" w14:paraId="13566819" w14:textId="77777777" w:rsidTr="00DD77C7">
        <w:trPr>
          <w:cantSplit/>
          <w:jc w:val="center"/>
        </w:trPr>
        <w:tc>
          <w:tcPr>
            <w:tcW w:w="1101" w:type="dxa"/>
            <w:shd w:val="clear" w:color="auto" w:fill="FFFF00"/>
          </w:tcPr>
          <w:p w14:paraId="6F4AF093" w14:textId="77777777" w:rsidR="00036A08" w:rsidRPr="00C12F5C" w:rsidRDefault="00036A08" w:rsidP="00DD77C7">
            <w:pPr>
              <w:pStyle w:val="TAL"/>
            </w:pPr>
            <w:r w:rsidRPr="00C12F5C">
              <w:t>99,9999 % to 99,999999 %</w:t>
            </w:r>
          </w:p>
        </w:tc>
        <w:tc>
          <w:tcPr>
            <w:tcW w:w="1134" w:type="dxa"/>
            <w:shd w:val="clear" w:color="auto" w:fill="FFFF00"/>
          </w:tcPr>
          <w:p w14:paraId="28FC2C11" w14:textId="77777777" w:rsidR="00036A08" w:rsidRPr="00C12F5C" w:rsidRDefault="00036A08" w:rsidP="00DD77C7">
            <w:pPr>
              <w:pStyle w:val="TAL"/>
            </w:pPr>
            <w:r w:rsidRPr="00C12F5C">
              <w:t>~ 10 years</w:t>
            </w:r>
          </w:p>
        </w:tc>
        <w:tc>
          <w:tcPr>
            <w:tcW w:w="1162" w:type="dxa"/>
            <w:shd w:val="clear" w:color="auto" w:fill="FFFF00"/>
          </w:tcPr>
          <w:p w14:paraId="6D335AF8" w14:textId="77777777" w:rsidR="00036A08" w:rsidRPr="00C12F5C" w:rsidRDefault="00036A08" w:rsidP="00DD77C7">
            <w:pPr>
              <w:pStyle w:val="TAL"/>
            </w:pPr>
            <w:r w:rsidRPr="00C12F5C">
              <w:t>&lt; transfer interval value</w:t>
            </w:r>
          </w:p>
        </w:tc>
        <w:tc>
          <w:tcPr>
            <w:tcW w:w="1106" w:type="dxa"/>
            <w:shd w:val="clear" w:color="auto" w:fill="FFFF00"/>
          </w:tcPr>
          <w:p w14:paraId="6635D148" w14:textId="77777777" w:rsidR="00036A08" w:rsidRPr="00C12F5C" w:rsidRDefault="00036A08" w:rsidP="00DD77C7">
            <w:pPr>
              <w:pStyle w:val="TAL"/>
            </w:pPr>
            <w:r w:rsidRPr="00C12F5C">
              <w:t>–</w:t>
            </w:r>
          </w:p>
        </w:tc>
        <w:tc>
          <w:tcPr>
            <w:tcW w:w="708" w:type="dxa"/>
            <w:shd w:val="clear" w:color="auto" w:fill="FFFF00"/>
          </w:tcPr>
          <w:p w14:paraId="39AA944B" w14:textId="77777777" w:rsidR="00036A08" w:rsidRPr="00C12F5C" w:rsidRDefault="00036A08" w:rsidP="00DD77C7">
            <w:pPr>
              <w:pStyle w:val="TAL"/>
            </w:pPr>
            <w:r w:rsidRPr="00C12F5C">
              <w:t>40</w:t>
            </w:r>
          </w:p>
        </w:tc>
        <w:tc>
          <w:tcPr>
            <w:tcW w:w="880" w:type="dxa"/>
            <w:shd w:val="clear" w:color="auto" w:fill="FFFF00"/>
          </w:tcPr>
          <w:p w14:paraId="6007D29E" w14:textId="77777777" w:rsidR="00036A08" w:rsidRPr="00C12F5C" w:rsidRDefault="00036A08" w:rsidP="00DD77C7">
            <w:pPr>
              <w:pStyle w:val="TAL"/>
            </w:pPr>
            <w:r w:rsidRPr="00C12F5C">
              <w:t xml:space="preserve">1 ms </w:t>
            </w:r>
          </w:p>
        </w:tc>
        <w:tc>
          <w:tcPr>
            <w:tcW w:w="708" w:type="dxa"/>
            <w:shd w:val="clear" w:color="auto" w:fill="FFFF00"/>
          </w:tcPr>
          <w:p w14:paraId="2727DB48" w14:textId="77777777" w:rsidR="00036A08" w:rsidRPr="00C12F5C" w:rsidRDefault="00036A08" w:rsidP="00DD77C7">
            <w:pPr>
              <w:pStyle w:val="TAL"/>
            </w:pPr>
            <w:r w:rsidRPr="00C12F5C">
              <w:t>1 ms</w:t>
            </w:r>
          </w:p>
        </w:tc>
        <w:tc>
          <w:tcPr>
            <w:tcW w:w="709" w:type="dxa"/>
            <w:shd w:val="clear" w:color="auto" w:fill="FFFF00"/>
          </w:tcPr>
          <w:p w14:paraId="3F141181" w14:textId="77777777" w:rsidR="00036A08" w:rsidRPr="00C12F5C" w:rsidRDefault="00036A08" w:rsidP="00DD77C7">
            <w:pPr>
              <w:pStyle w:val="TAL"/>
            </w:pPr>
            <w:r w:rsidRPr="00C12F5C">
              <w:t>≤ 75 km/h</w:t>
            </w:r>
          </w:p>
        </w:tc>
        <w:tc>
          <w:tcPr>
            <w:tcW w:w="567" w:type="dxa"/>
            <w:shd w:val="clear" w:color="auto" w:fill="FFFF00"/>
          </w:tcPr>
          <w:p w14:paraId="7FF04C1D" w14:textId="77777777" w:rsidR="00036A08" w:rsidRPr="00C12F5C" w:rsidRDefault="00036A08" w:rsidP="00DD77C7">
            <w:pPr>
              <w:pStyle w:val="TAL"/>
            </w:pPr>
            <w:r w:rsidRPr="00C12F5C">
              <w:t>≤ 50</w:t>
            </w:r>
          </w:p>
        </w:tc>
        <w:tc>
          <w:tcPr>
            <w:tcW w:w="851" w:type="dxa"/>
            <w:shd w:val="clear" w:color="auto" w:fill="FFFF00"/>
          </w:tcPr>
          <w:p w14:paraId="40A4F4F6" w14:textId="77777777" w:rsidR="00036A08" w:rsidRPr="00C12F5C" w:rsidRDefault="00036A08" w:rsidP="00DD77C7">
            <w:pPr>
              <w:pStyle w:val="TAL"/>
            </w:pPr>
            <w:r w:rsidRPr="00C12F5C">
              <w:t>50 m x 10 m x 10 m</w:t>
            </w:r>
          </w:p>
        </w:tc>
      </w:tr>
    </w:tbl>
    <w:p w14:paraId="74E43BAE" w14:textId="77777777" w:rsidR="00036A08" w:rsidRDefault="00036A08" w:rsidP="00036A08">
      <w:pPr>
        <w:spacing w:beforeLines="50" w:before="120" w:after="0"/>
        <w:rPr>
          <w:b/>
          <w:i/>
          <w:kern w:val="2"/>
          <w:lang w:eastAsia="zh-CN"/>
        </w:rPr>
      </w:pPr>
    </w:p>
    <w:p w14:paraId="72D26FAE" w14:textId="77777777" w:rsidR="00036A08" w:rsidRPr="00C12F5C" w:rsidRDefault="00036A08" w:rsidP="00036A08">
      <w:pPr>
        <w:spacing w:beforeLines="50" w:before="120" w:after="0"/>
        <w:rPr>
          <w:b/>
          <w:i/>
          <w:kern w:val="2"/>
          <w:lang w:eastAsia="zh-CN"/>
        </w:rPr>
      </w:pPr>
      <w:r w:rsidRPr="0031762F">
        <w:rPr>
          <w:rFonts w:hint="eastAsia"/>
          <w:b/>
          <w:i/>
          <w:kern w:val="2"/>
          <w:u w:val="single"/>
          <w:lang w:eastAsia="zh-CN"/>
        </w:rPr>
        <w:t xml:space="preserve">Proposal </w:t>
      </w:r>
      <w:r w:rsidRPr="0031762F">
        <w:rPr>
          <w:b/>
          <w:i/>
          <w:kern w:val="2"/>
          <w:u w:val="single"/>
          <w:lang w:eastAsia="zh-CN"/>
        </w:rPr>
        <w:t>2</w:t>
      </w:r>
      <w:r w:rsidRPr="0031762F">
        <w:rPr>
          <w:rFonts w:hint="eastAsia"/>
          <w:b/>
          <w:i/>
          <w:kern w:val="2"/>
          <w:u w:val="single"/>
          <w:lang w:eastAsia="zh-CN"/>
        </w:rPr>
        <w:t>:</w:t>
      </w:r>
      <w:r w:rsidRPr="00C12F5C">
        <w:rPr>
          <w:rFonts w:hint="eastAsia"/>
          <w:b/>
          <w:i/>
          <w:kern w:val="2"/>
          <w:lang w:eastAsia="zh-CN"/>
        </w:rPr>
        <w:t xml:space="preserve"> </w:t>
      </w:r>
      <w:r w:rsidRPr="00C12F5C">
        <w:rPr>
          <w:b/>
          <w:i/>
          <w:kern w:val="2"/>
          <w:lang w:eastAsia="zh-CN"/>
        </w:rPr>
        <w:t xml:space="preserve">For performance evaluation of motion control, </w:t>
      </w:r>
    </w:p>
    <w:p w14:paraId="0E134E97" w14:textId="77777777" w:rsidR="00036A08" w:rsidRPr="00C12F5C" w:rsidRDefault="00036A08" w:rsidP="00036A08">
      <w:pPr>
        <w:pStyle w:val="ListParagraph"/>
        <w:widowControl w:val="0"/>
        <w:numPr>
          <w:ilvl w:val="0"/>
          <w:numId w:val="5"/>
        </w:numPr>
        <w:autoSpaceDE/>
        <w:autoSpaceDN/>
        <w:adjustRightInd/>
        <w:snapToGrid/>
        <w:spacing w:before="60" w:after="0"/>
        <w:ind w:left="850" w:firstLineChars="0" w:hanging="425"/>
        <w:contextualSpacing/>
        <w:rPr>
          <w:b/>
          <w:i/>
        </w:rPr>
      </w:pPr>
      <w:r w:rsidRPr="00C12F5C">
        <w:rPr>
          <w:b/>
          <w:i/>
        </w:rPr>
        <w:t>The latency budget of the air interface is a half of the E2E latency budget;</w:t>
      </w:r>
    </w:p>
    <w:p w14:paraId="15BAAB62" w14:textId="77777777" w:rsidR="00036A08" w:rsidRPr="00C12F5C" w:rsidRDefault="00036A08" w:rsidP="00036A08">
      <w:pPr>
        <w:pStyle w:val="ListParagraph"/>
        <w:widowControl w:val="0"/>
        <w:numPr>
          <w:ilvl w:val="0"/>
          <w:numId w:val="5"/>
        </w:numPr>
        <w:autoSpaceDE/>
        <w:autoSpaceDN/>
        <w:adjustRightInd/>
        <w:snapToGrid/>
        <w:spacing w:beforeLines="50" w:before="120" w:after="0"/>
        <w:ind w:left="851" w:firstLineChars="0" w:hanging="425"/>
        <w:contextualSpacing/>
        <w:rPr>
          <w:b/>
          <w:i/>
        </w:rPr>
      </w:pPr>
      <w:r w:rsidRPr="00C12F5C">
        <w:rPr>
          <w:b/>
          <w:i/>
        </w:rPr>
        <w:t>Only the reliability of air interface is considered during computing the packet error probability;</w:t>
      </w:r>
    </w:p>
    <w:p w14:paraId="354D8EBE" w14:textId="77777777" w:rsidR="00036A08" w:rsidRPr="0031762F" w:rsidRDefault="00036A08" w:rsidP="00036A08">
      <w:pPr>
        <w:pStyle w:val="ListParagraph"/>
        <w:widowControl w:val="0"/>
        <w:numPr>
          <w:ilvl w:val="0"/>
          <w:numId w:val="5"/>
        </w:numPr>
        <w:autoSpaceDE/>
        <w:autoSpaceDN/>
        <w:adjustRightInd/>
        <w:snapToGrid/>
        <w:spacing w:beforeLines="50" w:before="120" w:after="0"/>
        <w:ind w:left="851" w:firstLineChars="0" w:hanging="425"/>
        <w:contextualSpacing/>
        <w:rPr>
          <w:b/>
          <w:i/>
        </w:rPr>
      </w:pPr>
      <w:r w:rsidRPr="00C12F5C">
        <w:rPr>
          <w:b/>
          <w:i/>
        </w:rPr>
        <w:t xml:space="preserve">A UE is said to satisfy the requirements if the achieved CSA </w:t>
      </w:r>
      <w:r w:rsidRPr="0031762F">
        <w:rPr>
          <w:b/>
          <w:i/>
          <w:lang w:val="en-US"/>
        </w:rPr>
        <w:t>is no more than the target requirement.</w:t>
      </w:r>
    </w:p>
    <w:p w14:paraId="7B69D514" w14:textId="77777777" w:rsidR="00036A08" w:rsidRPr="0031762F" w:rsidRDefault="00036A08" w:rsidP="00036A08">
      <w:pPr>
        <w:pStyle w:val="ListParagraph"/>
        <w:widowControl w:val="0"/>
        <w:numPr>
          <w:ilvl w:val="2"/>
          <w:numId w:val="16"/>
        </w:numPr>
        <w:autoSpaceDE/>
        <w:autoSpaceDN/>
        <w:adjustRightInd/>
        <w:snapToGrid/>
        <w:spacing w:beforeLines="50" w:before="120" w:after="0"/>
        <w:ind w:firstLineChars="0"/>
        <w:contextualSpacing/>
        <w:rPr>
          <w:b/>
          <w:i/>
        </w:rPr>
      </w:pPr>
      <w:r w:rsidRPr="0031762F">
        <w:rPr>
          <w:b/>
          <w:i/>
          <w:lang w:val="en-US"/>
        </w:rPr>
        <w:t xml:space="preserve"> </w:t>
      </w:r>
      <w:r>
        <w:rPr>
          <w:b/>
          <w:i/>
          <w:lang w:val="en-US"/>
        </w:rPr>
        <w:tab/>
        <w:t xml:space="preserve">The CSA can e.g. be computed </w:t>
      </w:r>
      <w:r w:rsidRPr="0031762F">
        <w:rPr>
          <w:b/>
          <w:i/>
        </w:rPr>
        <w:t>from (1)</w:t>
      </w:r>
      <w:r w:rsidRPr="0031762F">
        <w:rPr>
          <w:b/>
          <w:i/>
          <w:lang w:val="en-US"/>
        </w:rPr>
        <w:t xml:space="preserve">, </w:t>
      </w:r>
      <w:r w:rsidRPr="0031762F">
        <w:rPr>
          <w:b/>
          <w:i/>
        </w:rPr>
        <w:t xml:space="preserve"> </w:t>
      </w:r>
      <m:oMath>
        <m:r>
          <m:rPr>
            <m:sty m:val="p"/>
          </m:rPr>
          <w:rPr>
            <w:rFonts w:ascii="Cambria Math" w:hAnsi="Cambria Math"/>
          </w:rPr>
          <m:t>CSA</m:t>
        </m:r>
        <m:r>
          <w:rPr>
            <w:rFonts w:ascii="Cambria Math" w:hAnsi="Cambria Math"/>
          </w:rPr>
          <m:t>=1-</m:t>
        </m:r>
        <m:nary>
          <m:naryPr>
            <m:chr m:val="∑"/>
            <m:limLoc m:val="undOvr"/>
            <m:ctrlPr>
              <w:rPr>
                <w:rFonts w:ascii="Cambria Math" w:hAnsi="Cambria Math"/>
                <w:i/>
              </w:rPr>
            </m:ctrlPr>
          </m:naryPr>
          <m:sub>
            <m:r>
              <w:rPr>
                <w:rFonts w:ascii="Cambria Math" w:hAnsi="Cambria Math"/>
              </w:rPr>
              <m:t>n=2</m:t>
            </m:r>
          </m:sub>
          <m:sup>
            <m:r>
              <w:rPr>
                <w:rFonts w:ascii="Cambria Math" w:hAnsi="Cambria Math"/>
              </w:rPr>
              <m:t>∞</m:t>
            </m:r>
          </m:sup>
          <m:e>
            <m:sSub>
              <m:sSubPr>
                <m:ctrlPr>
                  <w:rPr>
                    <w:rFonts w:ascii="Cambria Math" w:hAnsi="Cambria Math"/>
                    <w:i/>
                  </w:rPr>
                </m:ctrlPr>
              </m:sSubPr>
              <m:e>
                <m:r>
                  <w:rPr>
                    <w:rFonts w:ascii="Cambria Math" w:hAnsi="Cambria Math"/>
                  </w:rPr>
                  <m:t>P</m:t>
                </m:r>
              </m:e>
              <m:sub>
                <m:r>
                  <m:rPr>
                    <m:nor/>
                  </m:rPr>
                  <w:rPr>
                    <w:rFonts w:ascii="Cambria Math" w:hAnsi="Cambria Math"/>
                  </w:rPr>
                  <m:t>E</m:t>
                </m:r>
              </m:sub>
            </m:sSub>
            <m:d>
              <m:dPr>
                <m:ctrlPr>
                  <w:rPr>
                    <w:rFonts w:ascii="Cambria Math" w:hAnsi="Cambria Math"/>
                    <w:i/>
                  </w:rPr>
                </m:ctrlPr>
              </m:dPr>
              <m:e>
                <m:r>
                  <w:rPr>
                    <w:rFonts w:ascii="Cambria Math" w:hAnsi="Cambria Math"/>
                  </w:rPr>
                  <m:t>n</m:t>
                </m:r>
              </m:e>
            </m:d>
            <m:f>
              <m:fPr>
                <m:ctrlPr>
                  <w:rPr>
                    <w:rFonts w:ascii="Cambria Math" w:hAnsi="Cambria Math"/>
                    <w:i/>
                  </w:rPr>
                </m:ctrlPr>
              </m:fPr>
              <m:num>
                <m:r>
                  <w:rPr>
                    <w:rFonts w:ascii="Cambria Math" w:hAnsi="Cambria Math"/>
                  </w:rPr>
                  <m:t>n</m:t>
                </m:r>
                <m:sSub>
                  <m:sSubPr>
                    <m:ctrlPr>
                      <w:rPr>
                        <w:rFonts w:ascii="Cambria Math" w:hAnsi="Cambria Math"/>
                        <w:i/>
                      </w:rPr>
                    </m:ctrlPr>
                  </m:sSubPr>
                  <m:e>
                    <m:r>
                      <w:rPr>
                        <w:rFonts w:ascii="Cambria Math" w:hAnsi="Cambria Math"/>
                      </w:rPr>
                      <m:t>T</m:t>
                    </m:r>
                  </m:e>
                  <m:sub>
                    <m:r>
                      <m:rPr>
                        <m:nor/>
                      </m:rP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S</m:t>
                    </m:r>
                  </m:sub>
                </m:sSub>
              </m:num>
              <m:den>
                <m:r>
                  <w:rPr>
                    <w:rFonts w:ascii="Cambria Math" w:hAnsi="Cambria Math"/>
                  </w:rPr>
                  <m:t>n</m:t>
                </m:r>
                <m:sSub>
                  <m:sSubPr>
                    <m:ctrlPr>
                      <w:rPr>
                        <w:rFonts w:ascii="Cambria Math" w:hAnsi="Cambria Math"/>
                        <w:i/>
                      </w:rPr>
                    </m:ctrlPr>
                  </m:sSubPr>
                  <m:e>
                    <m:r>
                      <w:rPr>
                        <w:rFonts w:ascii="Cambria Math" w:hAnsi="Cambria Math"/>
                      </w:rPr>
                      <m:t>T</m:t>
                    </m:r>
                  </m:e>
                  <m:sub>
                    <m:r>
                      <m:rPr>
                        <m:nor/>
                      </m:rPr>
                      <w:rPr>
                        <w:rFonts w:ascii="Cambria Math" w:hAnsi="Cambria Math"/>
                      </w:rPr>
                      <m:t>I</m:t>
                    </m:r>
                  </m:sub>
                </m:sSub>
              </m:den>
            </m:f>
          </m:e>
        </m:nary>
      </m:oMath>
    </w:p>
    <w:p w14:paraId="52B3A7A3" w14:textId="77777777" w:rsidR="00260E51" w:rsidRDefault="00260E51" w:rsidP="00260E51">
      <w:pPr>
        <w:rPr>
          <w:b/>
          <w:i/>
          <w:lang w:eastAsia="zh-CN"/>
        </w:rPr>
      </w:pPr>
      <w:r w:rsidRPr="00BE2FE6">
        <w:rPr>
          <w:b/>
          <w:i/>
          <w:u w:val="single"/>
          <w:lang w:eastAsia="zh-CN"/>
        </w:rPr>
        <w:t>Proposal 3:</w:t>
      </w:r>
      <w:r w:rsidRPr="00BE2FE6">
        <w:rPr>
          <w:b/>
          <w:i/>
          <w:lang w:eastAsia="zh-CN"/>
        </w:rPr>
        <w:t xml:space="preserve"> For the </w:t>
      </w:r>
      <w:r>
        <w:rPr>
          <w:b/>
          <w:i/>
          <w:lang w:eastAsia="zh-CN"/>
        </w:rPr>
        <w:t xml:space="preserve">DL </w:t>
      </w:r>
      <w:r w:rsidRPr="00BE2FE6">
        <w:rPr>
          <w:b/>
          <w:i/>
          <w:lang w:eastAsia="zh-CN"/>
        </w:rPr>
        <w:t>traffic model used in the evaluation, assume option 3</w:t>
      </w:r>
      <w:r>
        <w:rPr>
          <w:b/>
          <w:i/>
          <w:lang w:eastAsia="zh-CN"/>
        </w:rPr>
        <w:t xml:space="preserve">, i.e. </w:t>
      </w:r>
      <w:r>
        <w:rPr>
          <w:b/>
          <w:i/>
        </w:rPr>
        <w:t>a</w:t>
      </w:r>
      <w:r w:rsidRPr="00C12F5C">
        <w:rPr>
          <w:b/>
          <w:i/>
        </w:rPr>
        <w:t>ll UEs in one service area are divided into several groups. DL messages of UEs in the same group will arrive at NG-RAN node in one burst.</w:t>
      </w:r>
    </w:p>
    <w:p w14:paraId="513308AE" w14:textId="77777777" w:rsidR="00260E51" w:rsidRPr="00BE2FE6" w:rsidRDefault="00260E51" w:rsidP="00260E51">
      <w:pPr>
        <w:pStyle w:val="ListParagraph"/>
        <w:numPr>
          <w:ilvl w:val="0"/>
          <w:numId w:val="15"/>
        </w:numPr>
        <w:ind w:firstLineChars="0"/>
        <w:rPr>
          <w:b/>
          <w:i/>
          <w:lang w:eastAsia="zh-CN"/>
        </w:rPr>
      </w:pPr>
      <w:r w:rsidRPr="00BE2FE6">
        <w:rPr>
          <w:b/>
          <w:i/>
          <w:szCs w:val="20"/>
        </w:rPr>
        <w:t>Number of groups within a service area: 2.</w:t>
      </w:r>
    </w:p>
    <w:p w14:paraId="2DE0EDB4" w14:textId="77777777" w:rsidR="00260E51" w:rsidRPr="00BE2FE6" w:rsidRDefault="00260E51" w:rsidP="00260E51">
      <w:pPr>
        <w:pStyle w:val="ListParagraph"/>
        <w:numPr>
          <w:ilvl w:val="0"/>
          <w:numId w:val="15"/>
        </w:numPr>
        <w:ind w:firstLineChars="0"/>
        <w:rPr>
          <w:b/>
          <w:i/>
          <w:lang w:eastAsia="zh-CN"/>
        </w:rPr>
      </w:pPr>
      <w:r w:rsidRPr="00BE2FE6">
        <w:rPr>
          <w:b/>
          <w:i/>
          <w:szCs w:val="20"/>
        </w:rPr>
        <w:t>Number of UEs in a group: all groups have equal number of UEs.</w:t>
      </w:r>
    </w:p>
    <w:p w14:paraId="290BDAD9" w14:textId="77777777" w:rsidR="00260E51" w:rsidRPr="00BE2FE6" w:rsidRDefault="00260E51" w:rsidP="00260E51">
      <w:pPr>
        <w:pStyle w:val="ListParagraph"/>
        <w:numPr>
          <w:ilvl w:val="0"/>
          <w:numId w:val="15"/>
        </w:numPr>
        <w:ind w:firstLineChars="0"/>
        <w:rPr>
          <w:b/>
          <w:i/>
          <w:lang w:eastAsia="zh-CN"/>
        </w:rPr>
      </w:pPr>
      <w:r w:rsidRPr="00BE2FE6">
        <w:rPr>
          <w:b/>
          <w:i/>
          <w:szCs w:val="20"/>
        </w:rPr>
        <w:t>3GPP can determine to use either a pre-defined value or a random value for the burst arrival time differences between different groups.</w:t>
      </w:r>
    </w:p>
    <w:p w14:paraId="54CD9F90" w14:textId="22B2E999" w:rsidR="00260E51" w:rsidRPr="0031762F" w:rsidRDefault="00260E51" w:rsidP="00260E51">
      <w:pPr>
        <w:widowControl w:val="0"/>
        <w:autoSpaceDE/>
        <w:autoSpaceDN/>
        <w:adjustRightInd/>
        <w:snapToGrid/>
        <w:spacing w:beforeLines="50" w:before="120" w:after="0"/>
        <w:rPr>
          <w:b/>
          <w:i/>
          <w:u w:val="single"/>
          <w:lang w:val="x-none" w:eastAsia="zh-CN"/>
        </w:rPr>
      </w:pPr>
      <w:r>
        <w:rPr>
          <w:b/>
          <w:i/>
          <w:u w:val="single"/>
          <w:lang w:eastAsia="zh-CN"/>
        </w:rPr>
        <w:t>Proposal 4</w:t>
      </w:r>
      <w:r w:rsidRPr="00BE2FE6">
        <w:rPr>
          <w:b/>
          <w:i/>
          <w:u w:val="single"/>
          <w:lang w:eastAsia="zh-CN"/>
        </w:rPr>
        <w:t>:</w:t>
      </w:r>
      <w:r w:rsidRPr="00BE2FE6">
        <w:rPr>
          <w:b/>
          <w:i/>
          <w:lang w:eastAsia="zh-CN"/>
        </w:rPr>
        <w:t xml:space="preserve"> For the </w:t>
      </w:r>
      <w:r>
        <w:rPr>
          <w:b/>
          <w:i/>
          <w:lang w:eastAsia="zh-CN"/>
        </w:rPr>
        <w:t xml:space="preserve">DL-UL </w:t>
      </w:r>
      <w:r w:rsidRPr="00BE2FE6">
        <w:rPr>
          <w:b/>
          <w:i/>
          <w:lang w:eastAsia="zh-CN"/>
        </w:rPr>
        <w:t>traffic</w:t>
      </w:r>
      <w:r>
        <w:rPr>
          <w:b/>
          <w:i/>
          <w:lang w:eastAsia="zh-CN"/>
        </w:rPr>
        <w:t xml:space="preserve"> arrival time relationship, adopt Option 1, DL and UL traffic arrival time instants are independent</w:t>
      </w:r>
      <w:r w:rsidR="00BF5970">
        <w:rPr>
          <w:b/>
          <w:i/>
          <w:lang w:eastAsia="zh-CN"/>
        </w:rPr>
        <w:t>.</w:t>
      </w:r>
    </w:p>
    <w:p w14:paraId="1A38BA43" w14:textId="40053444" w:rsidR="00260E51" w:rsidRPr="00C12F5C" w:rsidRDefault="00260E51" w:rsidP="00260E51">
      <w:pPr>
        <w:widowControl w:val="0"/>
        <w:autoSpaceDE/>
        <w:autoSpaceDN/>
        <w:adjustRightInd/>
        <w:snapToGrid/>
        <w:spacing w:beforeLines="50" w:before="120" w:after="0"/>
        <w:rPr>
          <w:lang w:eastAsia="zh-CN"/>
        </w:rPr>
      </w:pPr>
      <w:r w:rsidRPr="0031762F">
        <w:rPr>
          <w:rFonts w:hint="eastAsia"/>
          <w:b/>
          <w:i/>
          <w:kern w:val="2"/>
          <w:u w:val="single"/>
          <w:lang w:eastAsia="zh-CN"/>
        </w:rPr>
        <w:t xml:space="preserve">Proposal </w:t>
      </w:r>
      <w:r w:rsidRPr="0031762F">
        <w:rPr>
          <w:b/>
          <w:i/>
          <w:kern w:val="2"/>
          <w:u w:val="single"/>
          <w:lang w:eastAsia="zh-CN"/>
        </w:rPr>
        <w:t>5</w:t>
      </w:r>
      <w:r w:rsidRPr="0031762F">
        <w:rPr>
          <w:rFonts w:hint="eastAsia"/>
          <w:b/>
          <w:i/>
          <w:kern w:val="2"/>
          <w:u w:val="single"/>
          <w:lang w:eastAsia="zh-CN"/>
        </w:rPr>
        <w:t>:</w:t>
      </w:r>
      <w:r w:rsidRPr="00C12F5C">
        <w:rPr>
          <w:rFonts w:hint="eastAsia"/>
          <w:b/>
          <w:i/>
          <w:kern w:val="2"/>
          <w:lang w:eastAsia="zh-CN"/>
        </w:rPr>
        <w:t xml:space="preserve"> </w:t>
      </w:r>
      <w:r w:rsidRPr="00C12F5C">
        <w:rPr>
          <w:b/>
          <w:i/>
          <w:kern w:val="2"/>
          <w:lang w:eastAsia="zh-CN"/>
        </w:rPr>
        <w:t xml:space="preserve">For performance evaluation of motion control, </w:t>
      </w:r>
      <w:r w:rsidRPr="00C12F5C">
        <w:rPr>
          <w:rFonts w:hint="eastAsia"/>
          <w:b/>
          <w:i/>
          <w:kern w:val="2"/>
          <w:lang w:eastAsia="zh-CN"/>
        </w:rPr>
        <w:t xml:space="preserve">take the simulation settings </w:t>
      </w:r>
      <w:r>
        <w:rPr>
          <w:b/>
          <w:i/>
          <w:kern w:val="2"/>
          <w:lang w:eastAsia="zh-CN"/>
        </w:rPr>
        <w:t xml:space="preserve">from “Value from 5G-ACIA” </w:t>
      </w:r>
      <w:r w:rsidRPr="00C12F5C">
        <w:rPr>
          <w:rFonts w:hint="eastAsia"/>
          <w:b/>
          <w:i/>
          <w:kern w:val="2"/>
          <w:lang w:eastAsia="zh-CN"/>
        </w:rPr>
        <w:t xml:space="preserve">in Table </w:t>
      </w:r>
      <w:r>
        <w:rPr>
          <w:b/>
          <w:i/>
          <w:kern w:val="2"/>
          <w:lang w:eastAsia="zh-CN"/>
        </w:rPr>
        <w:t>2 below as</w:t>
      </w:r>
      <w:r>
        <w:rPr>
          <w:rFonts w:hint="eastAsia"/>
          <w:b/>
          <w:i/>
          <w:kern w:val="2"/>
          <w:lang w:eastAsia="zh-CN"/>
        </w:rPr>
        <w:t xml:space="preserve"> </w:t>
      </w:r>
      <w:r w:rsidRPr="00C12F5C">
        <w:rPr>
          <w:rFonts w:hint="eastAsia"/>
          <w:b/>
          <w:i/>
          <w:kern w:val="2"/>
          <w:lang w:eastAsia="zh-CN"/>
        </w:rPr>
        <w:t>the starting point</w:t>
      </w:r>
      <w:r>
        <w:rPr>
          <w:b/>
          <w:i/>
          <w:kern w:val="2"/>
          <w:lang w:eastAsia="zh-CN"/>
        </w:rPr>
        <w:t xml:space="preserve"> for the evaluation</w:t>
      </w:r>
      <w:r w:rsidR="00BF5970">
        <w:rPr>
          <w:b/>
          <w:i/>
          <w:kern w:val="2"/>
          <w:lang w:eastAsia="zh-CN"/>
        </w:rPr>
        <w:t>.</w:t>
      </w:r>
    </w:p>
    <w:p w14:paraId="0D4E5969" w14:textId="77777777" w:rsidR="00260E51" w:rsidRPr="00C12F5C" w:rsidRDefault="00260E51" w:rsidP="00260E51">
      <w:pPr>
        <w:pStyle w:val="ListParagraph"/>
        <w:widowControl w:val="0"/>
        <w:autoSpaceDE/>
        <w:autoSpaceDN/>
        <w:adjustRightInd/>
        <w:snapToGrid/>
        <w:spacing w:before="60" w:after="0"/>
        <w:ind w:left="850" w:firstLineChars="0" w:firstLine="0"/>
        <w:contextualSpacing/>
        <w:rPr>
          <w:b/>
          <w:i/>
          <w:kern w:val="2"/>
          <w:lang w:val="en-US"/>
        </w:rPr>
      </w:pPr>
    </w:p>
    <w:p w14:paraId="11C8C60C" w14:textId="77777777" w:rsidR="00260E51" w:rsidRPr="00C12F5C" w:rsidRDefault="00260E51" w:rsidP="00260E51">
      <w:pPr>
        <w:pStyle w:val="Caption"/>
        <w:keepNext/>
        <w:spacing w:beforeLines="50" w:before="120"/>
      </w:pPr>
      <w:r w:rsidRPr="00C12F5C">
        <w:t xml:space="preserve">Table </w:t>
      </w:r>
      <w:r w:rsidRPr="00C12F5C">
        <w:rPr>
          <w:noProof/>
        </w:rPr>
        <w:t>2</w:t>
      </w:r>
      <w:r w:rsidRPr="00C12F5C">
        <w:t xml:space="preserve"> </w:t>
      </w:r>
      <w:r w:rsidRPr="00C12F5C">
        <w:rPr>
          <w:lang w:val="en-US"/>
        </w:rPr>
        <w:t xml:space="preserve">- </w:t>
      </w:r>
      <w:r w:rsidRPr="00C12F5C">
        <w:t>Comparison of key simulation assumptions used in 3GPP TR 38.824 and proposed by 5G-ACIA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15"/>
        <w:gridCol w:w="2976"/>
      </w:tblGrid>
      <w:tr w:rsidR="00260E51" w:rsidRPr="00C12F5C" w14:paraId="35A8C985" w14:textId="77777777" w:rsidTr="00DD77C7">
        <w:trPr>
          <w:trHeight w:val="283"/>
          <w:jc w:val="center"/>
        </w:trPr>
        <w:tc>
          <w:tcPr>
            <w:tcW w:w="1843" w:type="dxa"/>
            <w:tcBorders>
              <w:top w:val="single" w:sz="4" w:space="0" w:color="auto"/>
              <w:left w:val="single" w:sz="4" w:space="0" w:color="auto"/>
              <w:bottom w:val="single" w:sz="4" w:space="0" w:color="auto"/>
              <w:right w:val="single" w:sz="4" w:space="0" w:color="auto"/>
            </w:tcBorders>
            <w:shd w:val="clear" w:color="auto" w:fill="DBDBDB"/>
            <w:vAlign w:val="center"/>
          </w:tcPr>
          <w:p w14:paraId="5E6276FA" w14:textId="77777777" w:rsidR="00260E51" w:rsidRPr="00C12F5C" w:rsidRDefault="00260E51" w:rsidP="00DD77C7">
            <w:pPr>
              <w:spacing w:after="40" w:line="288" w:lineRule="auto"/>
              <w:rPr>
                <w:b/>
                <w:sz w:val="21"/>
                <w:szCs w:val="16"/>
              </w:rPr>
            </w:pPr>
            <w:r w:rsidRPr="00C12F5C">
              <w:rPr>
                <w:b/>
                <w:sz w:val="21"/>
                <w:szCs w:val="16"/>
              </w:rPr>
              <w:t>Parameters</w:t>
            </w:r>
          </w:p>
        </w:tc>
        <w:tc>
          <w:tcPr>
            <w:tcW w:w="4815" w:type="dxa"/>
            <w:tcBorders>
              <w:top w:val="single" w:sz="4" w:space="0" w:color="auto"/>
              <w:left w:val="single" w:sz="4" w:space="0" w:color="auto"/>
              <w:bottom w:val="single" w:sz="4" w:space="0" w:color="auto"/>
              <w:right w:val="single" w:sz="4" w:space="0" w:color="auto"/>
            </w:tcBorders>
            <w:shd w:val="clear" w:color="auto" w:fill="DBDBDB"/>
          </w:tcPr>
          <w:p w14:paraId="027B2CA4" w14:textId="77777777" w:rsidR="00260E51" w:rsidRPr="00C12F5C" w:rsidRDefault="00260E51" w:rsidP="00DD77C7">
            <w:pPr>
              <w:spacing w:after="40" w:line="288" w:lineRule="auto"/>
              <w:rPr>
                <w:b/>
                <w:sz w:val="21"/>
                <w:szCs w:val="16"/>
              </w:rPr>
            </w:pPr>
            <w:r w:rsidRPr="00C12F5C">
              <w:rPr>
                <w:b/>
                <w:sz w:val="21"/>
                <w:szCs w:val="16"/>
              </w:rPr>
              <w:t>Value from 5G-ACIA</w:t>
            </w:r>
          </w:p>
        </w:tc>
        <w:tc>
          <w:tcPr>
            <w:tcW w:w="2976" w:type="dxa"/>
            <w:tcBorders>
              <w:top w:val="single" w:sz="4" w:space="0" w:color="auto"/>
              <w:left w:val="single" w:sz="4" w:space="0" w:color="auto"/>
              <w:bottom w:val="single" w:sz="4" w:space="0" w:color="auto"/>
              <w:right w:val="single" w:sz="4" w:space="0" w:color="auto"/>
            </w:tcBorders>
            <w:shd w:val="clear" w:color="auto" w:fill="DBDBDB"/>
            <w:vAlign w:val="center"/>
          </w:tcPr>
          <w:p w14:paraId="4A6C3E8F" w14:textId="77777777" w:rsidR="00260E51" w:rsidRPr="00C12F5C" w:rsidRDefault="00260E51" w:rsidP="00DD77C7">
            <w:pPr>
              <w:spacing w:after="40" w:line="288" w:lineRule="auto"/>
              <w:rPr>
                <w:b/>
                <w:sz w:val="21"/>
                <w:szCs w:val="16"/>
              </w:rPr>
            </w:pPr>
            <w:r w:rsidRPr="00C12F5C">
              <w:rPr>
                <w:b/>
                <w:sz w:val="21"/>
                <w:szCs w:val="16"/>
              </w:rPr>
              <w:t>Value used in TR 38.824</w:t>
            </w:r>
          </w:p>
        </w:tc>
      </w:tr>
      <w:tr w:rsidR="00260E51" w:rsidRPr="00C12F5C" w14:paraId="7F2C31A0"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2747CE6E" w14:textId="77777777" w:rsidR="00260E51" w:rsidRPr="00C12F5C" w:rsidRDefault="00260E51" w:rsidP="00DD77C7">
            <w:pPr>
              <w:spacing w:after="40" w:line="288" w:lineRule="auto"/>
              <w:rPr>
                <w:b/>
                <w:sz w:val="20"/>
                <w:szCs w:val="16"/>
              </w:rPr>
            </w:pPr>
            <w:r w:rsidRPr="00C12F5C">
              <w:rPr>
                <w:b/>
                <w:sz w:val="20"/>
                <w:szCs w:val="16"/>
              </w:rPr>
              <w:t>Service area</w:t>
            </w:r>
          </w:p>
        </w:tc>
        <w:tc>
          <w:tcPr>
            <w:tcW w:w="4815" w:type="dxa"/>
            <w:tcBorders>
              <w:top w:val="single" w:sz="4" w:space="0" w:color="auto"/>
              <w:left w:val="single" w:sz="4" w:space="0" w:color="auto"/>
              <w:bottom w:val="single" w:sz="4" w:space="0" w:color="auto"/>
              <w:right w:val="single" w:sz="4" w:space="0" w:color="auto"/>
            </w:tcBorders>
          </w:tcPr>
          <w:p w14:paraId="08C72702" w14:textId="77777777" w:rsidR="00260E51" w:rsidRPr="00C12F5C" w:rsidRDefault="00260E51" w:rsidP="00DD77C7">
            <w:pPr>
              <w:spacing w:after="40" w:line="288" w:lineRule="auto"/>
              <w:rPr>
                <w:sz w:val="20"/>
                <w:szCs w:val="20"/>
                <w:lang w:eastAsia="zh-CN"/>
              </w:rPr>
            </w:pPr>
            <w:r w:rsidRPr="00C12F5C">
              <w:rPr>
                <w:sz w:val="20"/>
                <w:szCs w:val="20"/>
                <w:lang w:eastAsia="zh-CN"/>
              </w:rPr>
              <w:t>50m x 10m</w:t>
            </w:r>
          </w:p>
          <w:p w14:paraId="5B30316C" w14:textId="77777777" w:rsidR="00260E51" w:rsidRPr="00C12F5C" w:rsidRDefault="00260E51" w:rsidP="00DD77C7">
            <w:pPr>
              <w:spacing w:after="40" w:line="288" w:lineRule="auto"/>
              <w:rPr>
                <w:sz w:val="20"/>
                <w:szCs w:val="20"/>
              </w:rPr>
            </w:pPr>
            <w:r>
              <w:rPr>
                <w:noProof/>
                <w:sz w:val="20"/>
                <w:szCs w:val="20"/>
              </w:rPr>
              <w:drawing>
                <wp:inline distT="0" distB="0" distL="0" distR="0" wp14:anchorId="47711667" wp14:editId="587536B2">
                  <wp:extent cx="1934210" cy="8877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4210" cy="887730"/>
                          </a:xfrm>
                          <a:prstGeom prst="rect">
                            <a:avLst/>
                          </a:prstGeom>
                          <a:noFill/>
                          <a:ln>
                            <a:noFill/>
                          </a:ln>
                        </pic:spPr>
                      </pic:pic>
                    </a:graphicData>
                  </a:graphic>
                </wp:inline>
              </w:drawing>
            </w:r>
          </w:p>
        </w:tc>
        <w:tc>
          <w:tcPr>
            <w:tcW w:w="2976" w:type="dxa"/>
            <w:tcBorders>
              <w:top w:val="single" w:sz="4" w:space="0" w:color="auto"/>
              <w:left w:val="single" w:sz="4" w:space="0" w:color="auto"/>
              <w:bottom w:val="single" w:sz="4" w:space="0" w:color="auto"/>
              <w:right w:val="single" w:sz="4" w:space="0" w:color="auto"/>
            </w:tcBorders>
          </w:tcPr>
          <w:p w14:paraId="62E4D0D4" w14:textId="77777777" w:rsidR="00260E51" w:rsidRPr="00C12F5C" w:rsidRDefault="00260E51" w:rsidP="00DD77C7">
            <w:pPr>
              <w:spacing w:after="40" w:line="288" w:lineRule="auto"/>
              <w:rPr>
                <w:sz w:val="20"/>
                <w:szCs w:val="20"/>
                <w:lang w:eastAsia="zh-CN"/>
              </w:rPr>
            </w:pPr>
            <w:r w:rsidRPr="00C12F5C">
              <w:rPr>
                <w:sz w:val="20"/>
                <w:szCs w:val="20"/>
                <w:lang w:eastAsia="zh-CN"/>
              </w:rPr>
              <w:t>NA</w:t>
            </w:r>
          </w:p>
        </w:tc>
      </w:tr>
      <w:tr w:rsidR="00260E51" w:rsidRPr="00C12F5C" w14:paraId="799FE53B"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5D78B472" w14:textId="77777777" w:rsidR="00260E51" w:rsidRPr="00C12F5C" w:rsidRDefault="00260E51" w:rsidP="00DD77C7">
            <w:pPr>
              <w:spacing w:after="40" w:line="288" w:lineRule="auto"/>
              <w:rPr>
                <w:b/>
                <w:sz w:val="20"/>
                <w:szCs w:val="16"/>
              </w:rPr>
            </w:pPr>
            <w:r w:rsidRPr="00C12F5C">
              <w:rPr>
                <w:b/>
                <w:sz w:val="20"/>
                <w:szCs w:val="16"/>
              </w:rPr>
              <w:lastRenderedPageBreak/>
              <w:t>Inter-BS/TRP distance &amp; Layout</w:t>
            </w:r>
          </w:p>
        </w:tc>
        <w:tc>
          <w:tcPr>
            <w:tcW w:w="4815" w:type="dxa"/>
            <w:tcBorders>
              <w:top w:val="single" w:sz="4" w:space="0" w:color="auto"/>
              <w:left w:val="single" w:sz="4" w:space="0" w:color="auto"/>
              <w:bottom w:val="single" w:sz="4" w:space="0" w:color="auto"/>
              <w:right w:val="single" w:sz="4" w:space="0" w:color="auto"/>
            </w:tcBorders>
          </w:tcPr>
          <w:p w14:paraId="7AAF53D9" w14:textId="77777777" w:rsidR="00260E51" w:rsidRPr="00C12F5C" w:rsidRDefault="00260E51" w:rsidP="00DD77C7">
            <w:pPr>
              <w:spacing w:after="40" w:line="288" w:lineRule="auto"/>
              <w:rPr>
                <w:sz w:val="20"/>
                <w:szCs w:val="20"/>
              </w:rPr>
            </w:pPr>
            <w:r w:rsidRPr="00C12F5C">
              <w:rPr>
                <w:sz w:val="20"/>
                <w:szCs w:val="20"/>
              </w:rPr>
              <w:t>Depending on the number of TRPs, which are evenly deployed in the factory hall. Simulation company should provide the number of BSs/TRPs used in the simulation.</w:t>
            </w:r>
          </w:p>
        </w:tc>
        <w:tc>
          <w:tcPr>
            <w:tcW w:w="2976" w:type="dxa"/>
            <w:tcBorders>
              <w:top w:val="single" w:sz="4" w:space="0" w:color="auto"/>
              <w:left w:val="single" w:sz="4" w:space="0" w:color="auto"/>
              <w:bottom w:val="single" w:sz="4" w:space="0" w:color="auto"/>
              <w:right w:val="single" w:sz="4" w:space="0" w:color="auto"/>
            </w:tcBorders>
          </w:tcPr>
          <w:p w14:paraId="3330B540" w14:textId="77777777" w:rsidR="00260E51" w:rsidRPr="00C12F5C" w:rsidRDefault="00260E51" w:rsidP="00DD77C7">
            <w:pPr>
              <w:spacing w:after="40" w:line="288" w:lineRule="auto"/>
              <w:rPr>
                <w:sz w:val="20"/>
                <w:szCs w:val="20"/>
              </w:rPr>
            </w:pPr>
            <w:r w:rsidRPr="00C12F5C">
              <w:rPr>
                <w:sz w:val="20"/>
                <w:szCs w:val="20"/>
              </w:rPr>
              <w:t>ISD = 20 m, and layout is as follows.</w:t>
            </w:r>
          </w:p>
          <w:p w14:paraId="6EA6372E" w14:textId="77777777" w:rsidR="00260E51" w:rsidRPr="00C12F5C" w:rsidRDefault="00260E51" w:rsidP="00DD77C7">
            <w:pPr>
              <w:spacing w:after="40" w:line="288" w:lineRule="auto"/>
              <w:rPr>
                <w:sz w:val="20"/>
                <w:szCs w:val="20"/>
              </w:rPr>
            </w:pPr>
            <w:r w:rsidRPr="00C12F5C">
              <w:rPr>
                <w:noProof/>
                <w:sz w:val="20"/>
                <w:szCs w:val="20"/>
              </w:rPr>
              <w:drawing>
                <wp:inline distT="0" distB="0" distL="0" distR="0" wp14:anchorId="23C03D3B" wp14:editId="20F9CFDC">
                  <wp:extent cx="1654810" cy="802005"/>
                  <wp:effectExtent l="0" t="0" r="2540" b="0"/>
                  <wp:docPr id="8" name="图片 43" descr="cid:image001.jpg@01D460C3.1788F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id:image001.jpg@01D460C3.1788FD9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54810" cy="802005"/>
                          </a:xfrm>
                          <a:prstGeom prst="rect">
                            <a:avLst/>
                          </a:prstGeom>
                          <a:noFill/>
                          <a:ln>
                            <a:noFill/>
                          </a:ln>
                        </pic:spPr>
                      </pic:pic>
                    </a:graphicData>
                  </a:graphic>
                </wp:inline>
              </w:drawing>
            </w:r>
          </w:p>
        </w:tc>
      </w:tr>
      <w:tr w:rsidR="00260E51" w:rsidRPr="00C12F5C" w14:paraId="791EAE3E"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629FCA7" w14:textId="77777777" w:rsidR="00260E51" w:rsidRPr="00C12F5C" w:rsidRDefault="00260E51" w:rsidP="00DD77C7">
            <w:pPr>
              <w:spacing w:after="40" w:line="288" w:lineRule="auto"/>
              <w:rPr>
                <w:b/>
                <w:sz w:val="20"/>
                <w:szCs w:val="16"/>
              </w:rPr>
            </w:pPr>
            <w:r w:rsidRPr="00C12F5C">
              <w:rPr>
                <w:b/>
                <w:sz w:val="20"/>
                <w:szCs w:val="16"/>
              </w:rPr>
              <w:t>BS/TRP antenna height</w:t>
            </w:r>
          </w:p>
        </w:tc>
        <w:tc>
          <w:tcPr>
            <w:tcW w:w="4815" w:type="dxa"/>
            <w:tcBorders>
              <w:top w:val="single" w:sz="4" w:space="0" w:color="auto"/>
              <w:left w:val="single" w:sz="4" w:space="0" w:color="auto"/>
              <w:bottom w:val="single" w:sz="4" w:space="0" w:color="auto"/>
              <w:right w:val="single" w:sz="4" w:space="0" w:color="auto"/>
            </w:tcBorders>
          </w:tcPr>
          <w:p w14:paraId="13CE3BA8" w14:textId="77777777" w:rsidR="00260E51" w:rsidRPr="00C12F5C" w:rsidRDefault="00260E51" w:rsidP="00DD77C7">
            <w:pPr>
              <w:spacing w:after="40" w:line="288" w:lineRule="auto"/>
              <w:rPr>
                <w:sz w:val="20"/>
                <w:szCs w:val="20"/>
              </w:rPr>
            </w:pPr>
            <w:r w:rsidRPr="00C12F5C">
              <w:rPr>
                <w:sz w:val="20"/>
                <w:szCs w:val="20"/>
              </w:rPr>
              <w:t>1.5 m for InF-SL and InF-DL</w:t>
            </w:r>
          </w:p>
          <w:p w14:paraId="69D35D37" w14:textId="77777777" w:rsidR="00260E51" w:rsidRPr="00C12F5C" w:rsidRDefault="00260E51" w:rsidP="00DD77C7">
            <w:pPr>
              <w:spacing w:after="40" w:line="288" w:lineRule="auto"/>
              <w:rPr>
                <w:sz w:val="20"/>
                <w:szCs w:val="20"/>
              </w:rPr>
            </w:pPr>
            <w:r w:rsidRPr="00C12F5C">
              <w:rPr>
                <w:sz w:val="20"/>
                <w:szCs w:val="20"/>
              </w:rPr>
              <w:t>8 m for InF-SH and InF-DH.</w:t>
            </w:r>
          </w:p>
        </w:tc>
        <w:tc>
          <w:tcPr>
            <w:tcW w:w="2976" w:type="dxa"/>
            <w:tcBorders>
              <w:top w:val="single" w:sz="4" w:space="0" w:color="auto"/>
              <w:left w:val="single" w:sz="4" w:space="0" w:color="auto"/>
              <w:bottom w:val="single" w:sz="4" w:space="0" w:color="auto"/>
              <w:right w:val="single" w:sz="4" w:space="0" w:color="auto"/>
            </w:tcBorders>
          </w:tcPr>
          <w:p w14:paraId="6CAC083B" w14:textId="77777777" w:rsidR="00260E51" w:rsidRPr="00C12F5C" w:rsidRDefault="00260E51" w:rsidP="00DD77C7">
            <w:pPr>
              <w:spacing w:after="40" w:line="288" w:lineRule="auto"/>
              <w:rPr>
                <w:sz w:val="20"/>
                <w:szCs w:val="20"/>
              </w:rPr>
            </w:pPr>
            <w:r w:rsidRPr="00C12F5C">
              <w:rPr>
                <w:sz w:val="20"/>
                <w:szCs w:val="20"/>
              </w:rPr>
              <w:t>10 m</w:t>
            </w:r>
          </w:p>
          <w:p w14:paraId="1EC4A5F0" w14:textId="77777777" w:rsidR="00260E51" w:rsidRPr="00C12F5C" w:rsidRDefault="00260E51" w:rsidP="00DD77C7">
            <w:pPr>
              <w:spacing w:after="40" w:line="288" w:lineRule="auto"/>
              <w:rPr>
                <w:sz w:val="20"/>
                <w:szCs w:val="20"/>
              </w:rPr>
            </w:pPr>
            <w:r w:rsidRPr="00C12F5C">
              <w:rPr>
                <w:sz w:val="20"/>
                <w:szCs w:val="20"/>
              </w:rPr>
              <w:t>Note: Other value (e.g. 3 m) is not precluded for evaluation</w:t>
            </w:r>
          </w:p>
        </w:tc>
      </w:tr>
      <w:tr w:rsidR="00260E51" w:rsidRPr="00C12F5C" w14:paraId="1A385A98"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290F7A5C" w14:textId="77777777" w:rsidR="00260E51" w:rsidRPr="00C12F5C" w:rsidRDefault="00260E51" w:rsidP="00DD77C7">
            <w:pPr>
              <w:spacing w:after="40" w:line="288" w:lineRule="auto"/>
              <w:rPr>
                <w:b/>
                <w:sz w:val="20"/>
                <w:szCs w:val="16"/>
              </w:rPr>
            </w:pPr>
            <w:r w:rsidRPr="00C12F5C">
              <w:rPr>
                <w:b/>
                <w:sz w:val="20"/>
                <w:szCs w:val="16"/>
              </w:rPr>
              <w:t>Channel model</w:t>
            </w:r>
          </w:p>
        </w:tc>
        <w:tc>
          <w:tcPr>
            <w:tcW w:w="4815" w:type="dxa"/>
            <w:tcBorders>
              <w:top w:val="single" w:sz="4" w:space="0" w:color="auto"/>
              <w:left w:val="single" w:sz="4" w:space="0" w:color="auto"/>
              <w:bottom w:val="single" w:sz="4" w:space="0" w:color="auto"/>
              <w:right w:val="single" w:sz="4" w:space="0" w:color="auto"/>
            </w:tcBorders>
          </w:tcPr>
          <w:p w14:paraId="51D5DC62" w14:textId="77777777" w:rsidR="00260E51" w:rsidRPr="00C12F5C" w:rsidRDefault="00260E51" w:rsidP="00DD77C7">
            <w:pPr>
              <w:spacing w:after="40" w:line="288" w:lineRule="auto"/>
              <w:rPr>
                <w:sz w:val="20"/>
                <w:szCs w:val="20"/>
              </w:rPr>
            </w:pPr>
            <w:r w:rsidRPr="00C12F5C">
              <w:rPr>
                <w:sz w:val="20"/>
                <w:szCs w:val="20"/>
              </w:rPr>
              <w:t>UC #2 (Note 1): InF-DH &gt; InD-DL &gt; InF-SH &gt; InF-SL (Note 2)</w:t>
            </w:r>
          </w:p>
        </w:tc>
        <w:tc>
          <w:tcPr>
            <w:tcW w:w="2976" w:type="dxa"/>
            <w:tcBorders>
              <w:top w:val="single" w:sz="4" w:space="0" w:color="auto"/>
              <w:left w:val="single" w:sz="4" w:space="0" w:color="auto"/>
              <w:bottom w:val="single" w:sz="4" w:space="0" w:color="auto"/>
              <w:right w:val="single" w:sz="4" w:space="0" w:color="auto"/>
            </w:tcBorders>
          </w:tcPr>
          <w:p w14:paraId="147487F3" w14:textId="77777777" w:rsidR="00260E51" w:rsidRPr="00C12F5C" w:rsidRDefault="00260E51" w:rsidP="00DD77C7">
            <w:pPr>
              <w:pStyle w:val="TAL"/>
              <w:spacing w:after="40" w:line="288" w:lineRule="auto"/>
              <w:rPr>
                <w:rFonts w:ascii="Times New Roman" w:hAnsi="Times New Roman"/>
                <w:sz w:val="20"/>
              </w:rPr>
            </w:pPr>
            <w:r w:rsidRPr="00C12F5C">
              <w:rPr>
                <w:rFonts w:ascii="Times New Roman" w:hAnsi="Times New Roman"/>
                <w:sz w:val="20"/>
              </w:rPr>
              <w:t>ITU InH for 4 GHz</w:t>
            </w:r>
          </w:p>
          <w:p w14:paraId="559041C7" w14:textId="77777777" w:rsidR="00260E51" w:rsidRPr="00C12F5C" w:rsidRDefault="00260E51" w:rsidP="00DD77C7">
            <w:pPr>
              <w:spacing w:after="40" w:line="288" w:lineRule="auto"/>
              <w:rPr>
                <w:sz w:val="20"/>
                <w:szCs w:val="20"/>
              </w:rPr>
            </w:pPr>
            <w:r w:rsidRPr="00C12F5C">
              <w:rPr>
                <w:sz w:val="20"/>
                <w:szCs w:val="20"/>
              </w:rPr>
              <w:t>Companies report the modification of the channel model</w:t>
            </w:r>
          </w:p>
        </w:tc>
      </w:tr>
      <w:tr w:rsidR="00260E51" w:rsidRPr="00C12F5C" w14:paraId="19E350F6"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7EF830E3" w14:textId="77777777" w:rsidR="00260E51" w:rsidRPr="00C12F5C" w:rsidRDefault="00260E51" w:rsidP="00DD77C7">
            <w:pPr>
              <w:spacing w:after="40" w:line="288" w:lineRule="auto"/>
              <w:rPr>
                <w:b/>
                <w:sz w:val="20"/>
                <w:szCs w:val="16"/>
                <w:lang w:eastAsia="zh-CN"/>
              </w:rPr>
            </w:pPr>
            <w:r w:rsidRPr="00C12F5C">
              <w:rPr>
                <w:rFonts w:hint="eastAsia"/>
                <w:b/>
                <w:sz w:val="20"/>
                <w:szCs w:val="16"/>
                <w:lang w:eastAsia="zh-CN"/>
              </w:rPr>
              <w:t>E</w:t>
            </w:r>
            <w:r w:rsidRPr="00C12F5C">
              <w:rPr>
                <w:b/>
                <w:sz w:val="20"/>
                <w:szCs w:val="16"/>
                <w:lang w:eastAsia="zh-CN"/>
              </w:rPr>
              <w:t>2E latency &amp; air interface latency</w:t>
            </w:r>
          </w:p>
        </w:tc>
        <w:tc>
          <w:tcPr>
            <w:tcW w:w="4815" w:type="dxa"/>
            <w:tcBorders>
              <w:top w:val="single" w:sz="4" w:space="0" w:color="auto"/>
              <w:left w:val="single" w:sz="4" w:space="0" w:color="auto"/>
              <w:bottom w:val="single" w:sz="4" w:space="0" w:color="auto"/>
              <w:right w:val="single" w:sz="4" w:space="0" w:color="auto"/>
            </w:tcBorders>
          </w:tcPr>
          <w:p w14:paraId="12787319" w14:textId="77777777" w:rsidR="00260E51" w:rsidRPr="00C12F5C" w:rsidRDefault="00260E51" w:rsidP="00DD77C7">
            <w:pPr>
              <w:spacing w:after="40" w:line="288" w:lineRule="auto"/>
              <w:rPr>
                <w:sz w:val="20"/>
                <w:szCs w:val="20"/>
                <w:lang w:eastAsia="zh-CN"/>
              </w:rPr>
            </w:pPr>
            <w:r w:rsidRPr="00C12F5C">
              <w:rPr>
                <w:sz w:val="20"/>
                <w:szCs w:val="20"/>
                <w:lang w:eastAsia="zh-CN"/>
              </w:rPr>
              <w:t>E2E latency: 1 ms for UC #2</w:t>
            </w:r>
          </w:p>
          <w:p w14:paraId="31E438A9" w14:textId="77777777" w:rsidR="00260E51" w:rsidRPr="00C12F5C" w:rsidRDefault="00260E51" w:rsidP="00DD77C7">
            <w:pPr>
              <w:spacing w:after="40" w:line="288" w:lineRule="auto"/>
              <w:rPr>
                <w:sz w:val="20"/>
                <w:szCs w:val="20"/>
                <w:lang w:eastAsia="zh-CN"/>
              </w:rPr>
            </w:pPr>
            <w:r w:rsidRPr="00C12F5C">
              <w:rPr>
                <w:sz w:val="20"/>
                <w:szCs w:val="20"/>
                <w:lang w:eastAsia="zh-CN"/>
              </w:rPr>
              <w:t>Air interface latency: NA</w:t>
            </w:r>
          </w:p>
        </w:tc>
        <w:tc>
          <w:tcPr>
            <w:tcW w:w="2976" w:type="dxa"/>
            <w:tcBorders>
              <w:top w:val="single" w:sz="4" w:space="0" w:color="auto"/>
              <w:left w:val="single" w:sz="4" w:space="0" w:color="auto"/>
              <w:bottom w:val="single" w:sz="4" w:space="0" w:color="auto"/>
              <w:right w:val="single" w:sz="4" w:space="0" w:color="auto"/>
            </w:tcBorders>
          </w:tcPr>
          <w:p w14:paraId="1B5E762D" w14:textId="77777777" w:rsidR="00260E51" w:rsidRPr="00C12F5C" w:rsidRDefault="00260E51" w:rsidP="00DD77C7">
            <w:pPr>
              <w:pStyle w:val="TAL"/>
              <w:spacing w:after="40" w:line="288" w:lineRule="auto"/>
              <w:rPr>
                <w:rFonts w:ascii="Times New Roman" w:hAnsi="Times New Roman"/>
                <w:sz w:val="20"/>
                <w:lang w:val="en-US" w:eastAsia="zh-CN"/>
              </w:rPr>
            </w:pPr>
            <w:r w:rsidRPr="00C12F5C">
              <w:rPr>
                <w:rFonts w:ascii="Times New Roman" w:hAnsi="Times New Roman"/>
                <w:sz w:val="20"/>
                <w:lang w:val="en-US" w:eastAsia="zh-CN"/>
              </w:rPr>
              <w:t>E2E latency: 2 ms</w:t>
            </w:r>
          </w:p>
          <w:p w14:paraId="11E85A77" w14:textId="77777777" w:rsidR="00260E51" w:rsidRPr="00C12F5C" w:rsidRDefault="00260E51" w:rsidP="00DD77C7">
            <w:pPr>
              <w:spacing w:after="40" w:line="288" w:lineRule="auto"/>
              <w:rPr>
                <w:sz w:val="20"/>
                <w:szCs w:val="20"/>
                <w:lang w:eastAsia="zh-CN"/>
              </w:rPr>
            </w:pPr>
            <w:r w:rsidRPr="00C12F5C">
              <w:rPr>
                <w:sz w:val="20"/>
                <w:szCs w:val="20"/>
                <w:lang w:eastAsia="zh-CN"/>
              </w:rPr>
              <w:t xml:space="preserve">Air interface latency: 1 ms </w:t>
            </w:r>
          </w:p>
        </w:tc>
      </w:tr>
      <w:tr w:rsidR="00260E51" w:rsidRPr="00C12F5C" w14:paraId="59D2C1CB"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40A5BD04" w14:textId="77777777" w:rsidR="00260E51" w:rsidRPr="00C12F5C" w:rsidRDefault="00260E51" w:rsidP="00DD77C7">
            <w:pPr>
              <w:spacing w:after="40" w:line="288" w:lineRule="auto"/>
              <w:rPr>
                <w:b/>
                <w:sz w:val="20"/>
                <w:szCs w:val="16"/>
              </w:rPr>
            </w:pPr>
            <w:r w:rsidRPr="00C12F5C">
              <w:rPr>
                <w:b/>
                <w:sz w:val="20"/>
                <w:szCs w:val="16"/>
              </w:rPr>
              <w:t>Carrier frequency &amp; duplexing model &amp; Simulation bandwidth</w:t>
            </w:r>
          </w:p>
        </w:tc>
        <w:tc>
          <w:tcPr>
            <w:tcW w:w="4815" w:type="dxa"/>
            <w:tcBorders>
              <w:top w:val="single" w:sz="4" w:space="0" w:color="auto"/>
              <w:left w:val="single" w:sz="4" w:space="0" w:color="auto"/>
              <w:bottom w:val="single" w:sz="4" w:space="0" w:color="auto"/>
              <w:right w:val="single" w:sz="4" w:space="0" w:color="auto"/>
            </w:tcBorders>
          </w:tcPr>
          <w:p w14:paraId="31511F84" w14:textId="77777777" w:rsidR="00260E51" w:rsidRPr="00C12F5C" w:rsidRDefault="00260E51" w:rsidP="00DD77C7">
            <w:pPr>
              <w:pStyle w:val="ListParagraph"/>
              <w:autoSpaceDE/>
              <w:autoSpaceDN/>
              <w:adjustRightInd/>
              <w:snapToGrid/>
              <w:spacing w:after="40" w:line="288" w:lineRule="auto"/>
              <w:ind w:firstLineChars="14" w:firstLine="28"/>
              <w:jc w:val="left"/>
              <w:rPr>
                <w:sz w:val="20"/>
                <w:szCs w:val="20"/>
              </w:rPr>
            </w:pPr>
            <w:r w:rsidRPr="00C12F5C">
              <w:rPr>
                <w:sz w:val="20"/>
                <w:szCs w:val="20"/>
              </w:rPr>
              <w:t>4 GHz: 100 MHz, TDD</w:t>
            </w:r>
          </w:p>
          <w:p w14:paraId="1032D55C" w14:textId="77777777" w:rsidR="00260E51" w:rsidRPr="00C12F5C" w:rsidRDefault="00260E51" w:rsidP="00DD77C7">
            <w:pPr>
              <w:autoSpaceDE/>
              <w:autoSpaceDN/>
              <w:adjustRightInd/>
              <w:snapToGrid/>
              <w:spacing w:after="40" w:line="288" w:lineRule="auto"/>
              <w:jc w:val="left"/>
              <w:rPr>
                <w:sz w:val="20"/>
                <w:szCs w:val="20"/>
              </w:rPr>
            </w:pPr>
            <w:r w:rsidRPr="00C12F5C">
              <w:rPr>
                <w:sz w:val="20"/>
                <w:szCs w:val="20"/>
              </w:rPr>
              <w:t>30 GHz: 160 MHz, TDD</w:t>
            </w:r>
          </w:p>
        </w:tc>
        <w:tc>
          <w:tcPr>
            <w:tcW w:w="2976" w:type="dxa"/>
            <w:tcBorders>
              <w:top w:val="single" w:sz="4" w:space="0" w:color="auto"/>
              <w:left w:val="single" w:sz="4" w:space="0" w:color="auto"/>
              <w:bottom w:val="single" w:sz="4" w:space="0" w:color="auto"/>
              <w:right w:val="single" w:sz="4" w:space="0" w:color="auto"/>
            </w:tcBorders>
          </w:tcPr>
          <w:p w14:paraId="092FEC10" w14:textId="77777777" w:rsidR="00260E51" w:rsidRPr="00C12F5C" w:rsidRDefault="00260E51" w:rsidP="00DD77C7">
            <w:pPr>
              <w:autoSpaceDE/>
              <w:autoSpaceDN/>
              <w:adjustRightInd/>
              <w:snapToGrid/>
              <w:spacing w:after="40" w:line="288" w:lineRule="auto"/>
              <w:jc w:val="left"/>
              <w:rPr>
                <w:sz w:val="20"/>
                <w:szCs w:val="20"/>
              </w:rPr>
            </w:pPr>
            <w:r w:rsidRPr="00C12F5C">
              <w:rPr>
                <w:sz w:val="20"/>
                <w:szCs w:val="20"/>
              </w:rPr>
              <w:t>4 GHz, 40 MHz, FDD &amp; TDD</w:t>
            </w:r>
          </w:p>
          <w:p w14:paraId="0E7FD9CA" w14:textId="77777777" w:rsidR="00260E51" w:rsidRPr="00C12F5C" w:rsidRDefault="00260E51" w:rsidP="00DD77C7">
            <w:pPr>
              <w:autoSpaceDE/>
              <w:autoSpaceDN/>
              <w:adjustRightInd/>
              <w:snapToGrid/>
              <w:spacing w:after="40" w:line="288" w:lineRule="auto"/>
              <w:jc w:val="left"/>
              <w:rPr>
                <w:sz w:val="20"/>
                <w:szCs w:val="20"/>
              </w:rPr>
            </w:pPr>
            <w:r w:rsidRPr="00C12F5C">
              <w:rPr>
                <w:sz w:val="20"/>
                <w:szCs w:val="20"/>
              </w:rPr>
              <w:t>30 GHz, 160 MHz, TDD</w:t>
            </w:r>
          </w:p>
        </w:tc>
      </w:tr>
      <w:tr w:rsidR="00260E51" w:rsidRPr="00C12F5C" w14:paraId="13EA05BE"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561776B" w14:textId="77777777" w:rsidR="00260E51" w:rsidRPr="00C12F5C" w:rsidRDefault="00260E51" w:rsidP="00DD77C7">
            <w:pPr>
              <w:spacing w:after="40" w:line="288" w:lineRule="auto"/>
              <w:rPr>
                <w:b/>
                <w:sz w:val="20"/>
                <w:szCs w:val="16"/>
              </w:rPr>
            </w:pPr>
            <w:r w:rsidRPr="00C12F5C">
              <w:rPr>
                <w:b/>
                <w:sz w:val="20"/>
                <w:szCs w:val="16"/>
              </w:rPr>
              <w:t>TDD DL-UL configuration</w:t>
            </w:r>
          </w:p>
        </w:tc>
        <w:tc>
          <w:tcPr>
            <w:tcW w:w="4815" w:type="dxa"/>
            <w:tcBorders>
              <w:top w:val="single" w:sz="4" w:space="0" w:color="auto"/>
              <w:left w:val="single" w:sz="4" w:space="0" w:color="auto"/>
              <w:bottom w:val="single" w:sz="4" w:space="0" w:color="auto"/>
              <w:right w:val="single" w:sz="4" w:space="0" w:color="auto"/>
            </w:tcBorders>
          </w:tcPr>
          <w:p w14:paraId="072F0237" w14:textId="77777777" w:rsidR="00260E51" w:rsidRPr="00C12F5C" w:rsidRDefault="00260E51" w:rsidP="00DD77C7">
            <w:pPr>
              <w:spacing w:after="40" w:line="288" w:lineRule="auto"/>
              <w:rPr>
                <w:sz w:val="20"/>
                <w:szCs w:val="20"/>
              </w:rPr>
            </w:pPr>
            <w:r w:rsidRPr="00C12F5C">
              <w:rPr>
                <w:sz w:val="20"/>
                <w:szCs w:val="20"/>
              </w:rPr>
              <w:t>Simulation company should report the used DL-UL configuration.</w:t>
            </w:r>
          </w:p>
          <w:p w14:paraId="3174B041" w14:textId="77777777" w:rsidR="00260E51" w:rsidRPr="00C12F5C" w:rsidRDefault="00260E51" w:rsidP="00DD77C7">
            <w:pPr>
              <w:spacing w:after="40" w:line="288" w:lineRule="auto"/>
              <w:rPr>
                <w:sz w:val="20"/>
                <w:szCs w:val="20"/>
              </w:rPr>
            </w:pPr>
            <w:r w:rsidRPr="00C12F5C">
              <w:rPr>
                <w:sz w:val="20"/>
                <w:szCs w:val="20"/>
              </w:rPr>
              <w:t>Due to symmetric DL/UL traffic, 1:1 DL-UL configuration is recommended.</w:t>
            </w:r>
          </w:p>
        </w:tc>
        <w:tc>
          <w:tcPr>
            <w:tcW w:w="2976" w:type="dxa"/>
            <w:tcBorders>
              <w:top w:val="single" w:sz="4" w:space="0" w:color="auto"/>
              <w:left w:val="single" w:sz="4" w:space="0" w:color="auto"/>
              <w:bottom w:val="single" w:sz="4" w:space="0" w:color="auto"/>
              <w:right w:val="single" w:sz="4" w:space="0" w:color="auto"/>
            </w:tcBorders>
          </w:tcPr>
          <w:p w14:paraId="649A70E6" w14:textId="77777777" w:rsidR="00260E51" w:rsidRPr="00C12F5C" w:rsidRDefault="00260E51" w:rsidP="00DD77C7">
            <w:pPr>
              <w:spacing w:after="40" w:line="288" w:lineRule="auto"/>
              <w:rPr>
                <w:sz w:val="20"/>
                <w:szCs w:val="20"/>
              </w:rPr>
            </w:pPr>
            <w:r w:rsidRPr="00C12F5C">
              <w:rPr>
                <w:sz w:val="20"/>
                <w:szCs w:val="20"/>
              </w:rPr>
              <w:t>Simulation company should report the used DL-UL configuration.</w:t>
            </w:r>
          </w:p>
        </w:tc>
      </w:tr>
      <w:tr w:rsidR="00260E51" w:rsidRPr="00C12F5C" w14:paraId="24D69416"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13EB09DE" w14:textId="77777777" w:rsidR="00260E51" w:rsidRPr="00C12F5C" w:rsidRDefault="00260E51" w:rsidP="00DD77C7">
            <w:pPr>
              <w:spacing w:after="40" w:line="288" w:lineRule="auto"/>
              <w:rPr>
                <w:b/>
                <w:sz w:val="20"/>
                <w:szCs w:val="16"/>
              </w:rPr>
            </w:pPr>
            <w:r w:rsidRPr="00C12F5C">
              <w:rPr>
                <w:b/>
                <w:sz w:val="20"/>
                <w:szCs w:val="16"/>
              </w:rPr>
              <w:t xml:space="preserve">Number of UEs </w:t>
            </w:r>
          </w:p>
        </w:tc>
        <w:tc>
          <w:tcPr>
            <w:tcW w:w="4815" w:type="dxa"/>
            <w:tcBorders>
              <w:top w:val="single" w:sz="4" w:space="0" w:color="auto"/>
              <w:left w:val="single" w:sz="4" w:space="0" w:color="auto"/>
              <w:bottom w:val="single" w:sz="4" w:space="0" w:color="auto"/>
              <w:right w:val="single" w:sz="4" w:space="0" w:color="auto"/>
            </w:tcBorders>
          </w:tcPr>
          <w:p w14:paraId="3AE633D5" w14:textId="77777777" w:rsidR="00260E51" w:rsidRPr="00C12F5C" w:rsidRDefault="00260E51" w:rsidP="00DD77C7">
            <w:pPr>
              <w:spacing w:after="40" w:line="288" w:lineRule="auto"/>
              <w:rPr>
                <w:sz w:val="20"/>
                <w:szCs w:val="20"/>
              </w:rPr>
            </w:pPr>
            <w:r w:rsidRPr="00C12F5C">
              <w:rPr>
                <w:sz w:val="20"/>
                <w:szCs w:val="20"/>
              </w:rPr>
              <w:t>Up to 50 per service area, e.g., 10, 20, 40 and 50.</w:t>
            </w:r>
          </w:p>
        </w:tc>
        <w:tc>
          <w:tcPr>
            <w:tcW w:w="2976" w:type="dxa"/>
            <w:tcBorders>
              <w:top w:val="single" w:sz="4" w:space="0" w:color="auto"/>
              <w:left w:val="single" w:sz="4" w:space="0" w:color="auto"/>
              <w:bottom w:val="single" w:sz="4" w:space="0" w:color="auto"/>
              <w:right w:val="single" w:sz="4" w:space="0" w:color="auto"/>
            </w:tcBorders>
            <w:vAlign w:val="center"/>
          </w:tcPr>
          <w:p w14:paraId="2C5F5656" w14:textId="77777777" w:rsidR="00260E51" w:rsidRPr="00C12F5C" w:rsidRDefault="00260E51" w:rsidP="00DD77C7">
            <w:pPr>
              <w:spacing w:after="40" w:line="288" w:lineRule="auto"/>
              <w:rPr>
                <w:sz w:val="20"/>
                <w:szCs w:val="20"/>
              </w:rPr>
            </w:pPr>
            <w:r w:rsidRPr="00C12F5C">
              <w:rPr>
                <w:sz w:val="20"/>
                <w:szCs w:val="20"/>
              </w:rPr>
              <w:t>Up to 40 per cell</w:t>
            </w:r>
          </w:p>
          <w:p w14:paraId="607FE08E" w14:textId="77777777" w:rsidR="00260E51" w:rsidRPr="00C12F5C" w:rsidRDefault="00260E51" w:rsidP="00DD77C7">
            <w:pPr>
              <w:spacing w:after="40" w:line="288" w:lineRule="auto"/>
              <w:rPr>
                <w:sz w:val="20"/>
                <w:szCs w:val="20"/>
              </w:rPr>
            </w:pPr>
            <w:r w:rsidRPr="00C12F5C">
              <w:rPr>
                <w:sz w:val="20"/>
                <w:szCs w:val="20"/>
              </w:rPr>
              <w:t xml:space="preserve">Note: Example of the number of users for evaluation can be 5, 10, 20, 30 and 40. </w:t>
            </w:r>
          </w:p>
        </w:tc>
      </w:tr>
      <w:tr w:rsidR="00260E51" w:rsidRPr="00C12F5C" w14:paraId="10184E92"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56FBC411" w14:textId="77777777" w:rsidR="00260E51" w:rsidRPr="00C12F5C" w:rsidRDefault="00260E51" w:rsidP="00DD77C7">
            <w:pPr>
              <w:spacing w:after="40" w:line="288" w:lineRule="auto"/>
              <w:rPr>
                <w:b/>
                <w:sz w:val="20"/>
                <w:szCs w:val="16"/>
              </w:rPr>
            </w:pPr>
            <w:r w:rsidRPr="00C12F5C">
              <w:rPr>
                <w:b/>
                <w:sz w:val="20"/>
                <w:szCs w:val="16"/>
              </w:rPr>
              <w:t>UE distribution</w:t>
            </w:r>
          </w:p>
        </w:tc>
        <w:tc>
          <w:tcPr>
            <w:tcW w:w="4815" w:type="dxa"/>
            <w:tcBorders>
              <w:top w:val="single" w:sz="4" w:space="0" w:color="auto"/>
              <w:left w:val="single" w:sz="4" w:space="0" w:color="auto"/>
              <w:bottom w:val="single" w:sz="4" w:space="0" w:color="auto"/>
              <w:right w:val="single" w:sz="4" w:space="0" w:color="auto"/>
            </w:tcBorders>
          </w:tcPr>
          <w:p w14:paraId="139DA33C" w14:textId="77777777" w:rsidR="00260E51" w:rsidRPr="00C12F5C" w:rsidRDefault="00260E51" w:rsidP="00DD77C7">
            <w:pPr>
              <w:spacing w:after="40" w:line="288" w:lineRule="auto"/>
              <w:rPr>
                <w:sz w:val="20"/>
                <w:szCs w:val="20"/>
              </w:rPr>
            </w:pPr>
            <w:r w:rsidRPr="00C12F5C">
              <w:rPr>
                <w:sz w:val="20"/>
                <w:szCs w:val="20"/>
              </w:rPr>
              <w:t>All UEs randomly distributed within the respective service area.</w:t>
            </w:r>
          </w:p>
        </w:tc>
        <w:tc>
          <w:tcPr>
            <w:tcW w:w="2976" w:type="dxa"/>
            <w:tcBorders>
              <w:top w:val="single" w:sz="4" w:space="0" w:color="auto"/>
              <w:left w:val="single" w:sz="4" w:space="0" w:color="auto"/>
              <w:bottom w:val="single" w:sz="4" w:space="0" w:color="auto"/>
              <w:right w:val="single" w:sz="4" w:space="0" w:color="auto"/>
            </w:tcBorders>
          </w:tcPr>
          <w:p w14:paraId="218BED38" w14:textId="77777777" w:rsidR="00260E51" w:rsidRPr="00C12F5C" w:rsidRDefault="00260E51" w:rsidP="00DD77C7">
            <w:pPr>
              <w:spacing w:after="40" w:line="288" w:lineRule="auto"/>
              <w:rPr>
                <w:sz w:val="20"/>
                <w:szCs w:val="20"/>
              </w:rPr>
            </w:pPr>
            <w:r w:rsidRPr="00C12F5C">
              <w:rPr>
                <w:sz w:val="20"/>
                <w:szCs w:val="20"/>
              </w:rPr>
              <w:t>100% of users are indoor</w:t>
            </w:r>
          </w:p>
        </w:tc>
      </w:tr>
      <w:tr w:rsidR="00260E51" w:rsidRPr="00C12F5C" w14:paraId="7A226A25"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F8AE69F" w14:textId="77777777" w:rsidR="00260E51" w:rsidRPr="00C12F5C" w:rsidRDefault="00260E51" w:rsidP="00DD77C7">
            <w:pPr>
              <w:spacing w:after="40" w:line="288" w:lineRule="auto"/>
              <w:rPr>
                <w:b/>
                <w:sz w:val="20"/>
                <w:szCs w:val="16"/>
                <w:lang w:eastAsia="zh-CN"/>
              </w:rPr>
            </w:pPr>
            <w:r w:rsidRPr="00C12F5C">
              <w:rPr>
                <w:rFonts w:hint="eastAsia"/>
                <w:b/>
                <w:sz w:val="20"/>
                <w:szCs w:val="16"/>
                <w:lang w:eastAsia="zh-CN"/>
              </w:rPr>
              <w:t>U</w:t>
            </w:r>
            <w:r w:rsidRPr="00C12F5C">
              <w:rPr>
                <w:b/>
                <w:sz w:val="20"/>
                <w:szCs w:val="16"/>
                <w:lang w:eastAsia="zh-CN"/>
              </w:rPr>
              <w:t>E mobility</w:t>
            </w:r>
          </w:p>
        </w:tc>
        <w:tc>
          <w:tcPr>
            <w:tcW w:w="4815" w:type="dxa"/>
            <w:tcBorders>
              <w:top w:val="single" w:sz="4" w:space="0" w:color="auto"/>
              <w:left w:val="single" w:sz="4" w:space="0" w:color="auto"/>
              <w:bottom w:val="single" w:sz="4" w:space="0" w:color="auto"/>
              <w:right w:val="single" w:sz="4" w:space="0" w:color="auto"/>
            </w:tcBorders>
          </w:tcPr>
          <w:p w14:paraId="5EBE2259" w14:textId="77777777" w:rsidR="00260E51" w:rsidRPr="00C12F5C" w:rsidRDefault="00260E51" w:rsidP="00DD77C7">
            <w:pPr>
              <w:spacing w:after="40" w:line="288" w:lineRule="auto"/>
              <w:rPr>
                <w:sz w:val="20"/>
                <w:szCs w:val="20"/>
              </w:rPr>
            </w:pPr>
            <w:r w:rsidRPr="00C12F5C">
              <w:rPr>
                <w:sz w:val="20"/>
                <w:szCs w:val="20"/>
              </w:rPr>
              <w:t>Linear movement: 75 km/h</w:t>
            </w:r>
          </w:p>
          <w:p w14:paraId="3F38A033" w14:textId="77777777" w:rsidR="00260E51" w:rsidRPr="00C12F5C" w:rsidRDefault="00260E51" w:rsidP="00DD77C7">
            <w:pPr>
              <w:spacing w:after="40" w:line="288" w:lineRule="auto"/>
              <w:rPr>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A66A5A2" w14:textId="77777777" w:rsidR="00260E51" w:rsidRPr="00C12F5C" w:rsidRDefault="00260E51" w:rsidP="00DD77C7">
            <w:pPr>
              <w:spacing w:after="40" w:line="288" w:lineRule="auto"/>
              <w:rPr>
                <w:sz w:val="20"/>
                <w:szCs w:val="20"/>
              </w:rPr>
            </w:pPr>
            <w:r w:rsidRPr="00C12F5C">
              <w:rPr>
                <w:sz w:val="20"/>
                <w:szCs w:val="20"/>
              </w:rPr>
              <w:t>Linear movement: 3 km/h and/or 30 km/h</w:t>
            </w:r>
          </w:p>
          <w:p w14:paraId="4EED2146" w14:textId="77777777" w:rsidR="00260E51" w:rsidRPr="00C12F5C" w:rsidRDefault="00260E51" w:rsidP="00DD77C7">
            <w:pPr>
              <w:spacing w:after="40" w:line="288" w:lineRule="auto"/>
              <w:rPr>
                <w:sz w:val="20"/>
                <w:szCs w:val="20"/>
              </w:rPr>
            </w:pPr>
            <w:r w:rsidRPr="00C12F5C">
              <w:rPr>
                <w:sz w:val="20"/>
                <w:szCs w:val="20"/>
              </w:rPr>
              <w:t>Note: which one to use is up to companies and other value(s) are not precluded</w:t>
            </w:r>
          </w:p>
        </w:tc>
      </w:tr>
      <w:tr w:rsidR="00260E51" w:rsidRPr="00C12F5C" w14:paraId="3565598F"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154F06FA" w14:textId="77777777" w:rsidR="00260E51" w:rsidRPr="00C12F5C" w:rsidRDefault="00260E51" w:rsidP="00DD77C7">
            <w:pPr>
              <w:spacing w:after="40" w:line="288" w:lineRule="auto"/>
              <w:rPr>
                <w:b/>
                <w:sz w:val="20"/>
                <w:szCs w:val="16"/>
              </w:rPr>
            </w:pPr>
            <w:r w:rsidRPr="00C12F5C">
              <w:rPr>
                <w:b/>
                <w:sz w:val="20"/>
                <w:szCs w:val="16"/>
              </w:rPr>
              <w:t>Message size</w:t>
            </w:r>
          </w:p>
        </w:tc>
        <w:tc>
          <w:tcPr>
            <w:tcW w:w="4815" w:type="dxa"/>
            <w:tcBorders>
              <w:top w:val="single" w:sz="4" w:space="0" w:color="auto"/>
              <w:left w:val="single" w:sz="4" w:space="0" w:color="auto"/>
              <w:bottom w:val="single" w:sz="4" w:space="0" w:color="auto"/>
              <w:right w:val="single" w:sz="4" w:space="0" w:color="auto"/>
            </w:tcBorders>
          </w:tcPr>
          <w:p w14:paraId="13CB7047" w14:textId="77777777" w:rsidR="00260E51" w:rsidRPr="00C12F5C" w:rsidRDefault="00260E51" w:rsidP="00DD77C7">
            <w:pPr>
              <w:spacing w:after="40" w:line="288" w:lineRule="auto"/>
              <w:rPr>
                <w:sz w:val="20"/>
                <w:szCs w:val="20"/>
              </w:rPr>
            </w:pPr>
            <w:r w:rsidRPr="00C12F5C">
              <w:rPr>
                <w:sz w:val="20"/>
                <w:szCs w:val="20"/>
              </w:rPr>
              <w:t>48 bytes</w:t>
            </w:r>
          </w:p>
        </w:tc>
        <w:tc>
          <w:tcPr>
            <w:tcW w:w="2976" w:type="dxa"/>
            <w:tcBorders>
              <w:top w:val="single" w:sz="4" w:space="0" w:color="auto"/>
              <w:left w:val="single" w:sz="4" w:space="0" w:color="auto"/>
              <w:bottom w:val="single" w:sz="4" w:space="0" w:color="auto"/>
              <w:right w:val="single" w:sz="4" w:space="0" w:color="auto"/>
            </w:tcBorders>
          </w:tcPr>
          <w:p w14:paraId="7E9F03E5" w14:textId="77777777" w:rsidR="00260E51" w:rsidRPr="00C12F5C" w:rsidRDefault="00260E51" w:rsidP="00DD77C7">
            <w:pPr>
              <w:spacing w:after="40" w:line="288" w:lineRule="auto"/>
              <w:rPr>
                <w:sz w:val="20"/>
                <w:szCs w:val="20"/>
              </w:rPr>
            </w:pPr>
            <w:r w:rsidRPr="00C12F5C">
              <w:rPr>
                <w:sz w:val="20"/>
                <w:szCs w:val="20"/>
              </w:rPr>
              <w:t>32 bytes</w:t>
            </w:r>
          </w:p>
        </w:tc>
      </w:tr>
      <w:tr w:rsidR="00260E51" w:rsidRPr="00C12F5C" w14:paraId="52EDEA12"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C29960C" w14:textId="77777777" w:rsidR="00260E51" w:rsidRPr="00C12F5C" w:rsidRDefault="00260E51" w:rsidP="00DD77C7">
            <w:pPr>
              <w:spacing w:after="40" w:line="288" w:lineRule="auto"/>
              <w:rPr>
                <w:b/>
                <w:sz w:val="20"/>
                <w:szCs w:val="16"/>
              </w:rPr>
            </w:pPr>
            <w:r w:rsidRPr="00C12F5C">
              <w:rPr>
                <w:b/>
                <w:sz w:val="20"/>
                <w:szCs w:val="16"/>
              </w:rPr>
              <w:t>DL traffic model</w:t>
            </w:r>
          </w:p>
        </w:tc>
        <w:tc>
          <w:tcPr>
            <w:tcW w:w="4815" w:type="dxa"/>
            <w:tcBorders>
              <w:top w:val="single" w:sz="4" w:space="0" w:color="auto"/>
              <w:left w:val="single" w:sz="4" w:space="0" w:color="auto"/>
              <w:bottom w:val="single" w:sz="4" w:space="0" w:color="auto"/>
              <w:right w:val="single" w:sz="4" w:space="0" w:color="auto"/>
            </w:tcBorders>
          </w:tcPr>
          <w:p w14:paraId="326E0EB2" w14:textId="77777777" w:rsidR="00260E51" w:rsidRPr="00C12F5C" w:rsidRDefault="00260E51" w:rsidP="00DD77C7">
            <w:pPr>
              <w:pStyle w:val="ListParagraph"/>
              <w:numPr>
                <w:ilvl w:val="0"/>
                <w:numId w:val="6"/>
              </w:numPr>
              <w:autoSpaceDE/>
              <w:autoSpaceDN/>
              <w:adjustRightInd/>
              <w:snapToGrid/>
              <w:spacing w:after="40" w:line="288" w:lineRule="auto"/>
              <w:ind w:left="317" w:firstLineChars="0" w:hanging="283"/>
              <w:jc w:val="left"/>
              <w:rPr>
                <w:sz w:val="20"/>
                <w:szCs w:val="20"/>
              </w:rPr>
            </w:pPr>
            <w:r w:rsidRPr="00C12F5C">
              <w:rPr>
                <w:sz w:val="20"/>
                <w:szCs w:val="20"/>
              </w:rPr>
              <w:t>Opt3: All UEs in one service area are divided into several groups. DL messages of UEs in the same group will arrive at NG-RAN node in one burst with the following assumptions.</w:t>
            </w:r>
          </w:p>
          <w:p w14:paraId="43368F51" w14:textId="77777777" w:rsidR="00260E51" w:rsidRPr="00C12F5C" w:rsidRDefault="00260E51" w:rsidP="00DD77C7">
            <w:pPr>
              <w:pStyle w:val="ListParagraph"/>
              <w:numPr>
                <w:ilvl w:val="0"/>
                <w:numId w:val="7"/>
              </w:numPr>
              <w:autoSpaceDE/>
              <w:autoSpaceDN/>
              <w:adjustRightInd/>
              <w:snapToGrid/>
              <w:spacing w:after="40" w:line="288" w:lineRule="auto"/>
              <w:ind w:firstLineChars="0"/>
              <w:jc w:val="left"/>
              <w:rPr>
                <w:sz w:val="18"/>
                <w:szCs w:val="20"/>
              </w:rPr>
            </w:pPr>
            <w:r w:rsidRPr="00C12F5C">
              <w:rPr>
                <w:sz w:val="18"/>
                <w:szCs w:val="20"/>
              </w:rPr>
              <w:t>Number of groups within a service area: 2.</w:t>
            </w:r>
          </w:p>
          <w:p w14:paraId="1F24E94C" w14:textId="77777777" w:rsidR="00260E51" w:rsidRPr="00C12F5C" w:rsidRDefault="00260E51" w:rsidP="00DD77C7">
            <w:pPr>
              <w:pStyle w:val="ListParagraph"/>
              <w:numPr>
                <w:ilvl w:val="0"/>
                <w:numId w:val="7"/>
              </w:numPr>
              <w:autoSpaceDE/>
              <w:autoSpaceDN/>
              <w:adjustRightInd/>
              <w:snapToGrid/>
              <w:spacing w:after="40" w:line="288" w:lineRule="auto"/>
              <w:ind w:firstLineChars="0"/>
              <w:jc w:val="left"/>
              <w:rPr>
                <w:sz w:val="18"/>
                <w:szCs w:val="20"/>
              </w:rPr>
            </w:pPr>
            <w:r w:rsidRPr="00C12F5C">
              <w:rPr>
                <w:sz w:val="18"/>
                <w:szCs w:val="20"/>
              </w:rPr>
              <w:t>Number of UEs in a group: all groups have equal number of UEs.</w:t>
            </w:r>
          </w:p>
          <w:p w14:paraId="6616DE66" w14:textId="77777777" w:rsidR="00260E51" w:rsidRPr="00C12F5C" w:rsidRDefault="00260E51" w:rsidP="00DD77C7">
            <w:pPr>
              <w:pStyle w:val="ListParagraph"/>
              <w:numPr>
                <w:ilvl w:val="0"/>
                <w:numId w:val="7"/>
              </w:numPr>
              <w:autoSpaceDE/>
              <w:autoSpaceDN/>
              <w:adjustRightInd/>
              <w:snapToGrid/>
              <w:spacing w:after="40" w:line="288" w:lineRule="auto"/>
              <w:ind w:firstLineChars="0"/>
              <w:jc w:val="left"/>
              <w:rPr>
                <w:sz w:val="20"/>
                <w:szCs w:val="20"/>
              </w:rPr>
            </w:pPr>
            <w:r w:rsidRPr="00C12F5C">
              <w:rPr>
                <w:sz w:val="18"/>
                <w:szCs w:val="20"/>
              </w:rPr>
              <w:t>3GPP can determine to use either a pre-defined value or a random value for the burst arrival time differences between different groups</w:t>
            </w:r>
          </w:p>
        </w:tc>
        <w:tc>
          <w:tcPr>
            <w:tcW w:w="2976" w:type="dxa"/>
            <w:vMerge w:val="restart"/>
            <w:tcBorders>
              <w:top w:val="single" w:sz="4" w:space="0" w:color="auto"/>
              <w:left w:val="single" w:sz="4" w:space="0" w:color="auto"/>
              <w:right w:val="single" w:sz="4" w:space="0" w:color="auto"/>
            </w:tcBorders>
          </w:tcPr>
          <w:p w14:paraId="165EEE70" w14:textId="77777777" w:rsidR="00260E51" w:rsidRPr="00C12F5C" w:rsidRDefault="00260E51" w:rsidP="00DD77C7">
            <w:pPr>
              <w:spacing w:after="40" w:line="288" w:lineRule="auto"/>
              <w:rPr>
                <w:sz w:val="20"/>
              </w:rPr>
            </w:pPr>
            <w:r w:rsidRPr="00C12F5C">
              <w:rPr>
                <w:sz w:val="20"/>
                <w:szCs w:val="20"/>
              </w:rPr>
              <w:t>DL &amp; UL: Periodic deterministic traffic model with data arrival interval 2 ms</w:t>
            </w:r>
          </w:p>
        </w:tc>
      </w:tr>
      <w:tr w:rsidR="00260E51" w:rsidRPr="00C12F5C" w14:paraId="0F6B0D23"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0C3994E6" w14:textId="77777777" w:rsidR="00260E51" w:rsidRPr="00C12F5C" w:rsidRDefault="00260E51" w:rsidP="00DD77C7">
            <w:pPr>
              <w:spacing w:after="40" w:line="288" w:lineRule="auto"/>
              <w:rPr>
                <w:b/>
                <w:sz w:val="20"/>
                <w:szCs w:val="16"/>
              </w:rPr>
            </w:pPr>
            <w:r w:rsidRPr="00C12F5C">
              <w:rPr>
                <w:b/>
                <w:sz w:val="20"/>
                <w:szCs w:val="16"/>
              </w:rPr>
              <w:t>UL traffic model</w:t>
            </w:r>
          </w:p>
        </w:tc>
        <w:tc>
          <w:tcPr>
            <w:tcW w:w="4815" w:type="dxa"/>
            <w:tcBorders>
              <w:top w:val="single" w:sz="4" w:space="0" w:color="auto"/>
              <w:left w:val="single" w:sz="4" w:space="0" w:color="auto"/>
              <w:bottom w:val="single" w:sz="4" w:space="0" w:color="auto"/>
              <w:right w:val="single" w:sz="4" w:space="0" w:color="auto"/>
            </w:tcBorders>
          </w:tcPr>
          <w:p w14:paraId="181205A9" w14:textId="77777777" w:rsidR="00260E51" w:rsidRPr="0031762F" w:rsidRDefault="00260E51" w:rsidP="00DD77C7">
            <w:pPr>
              <w:pStyle w:val="ListParagraph"/>
              <w:numPr>
                <w:ilvl w:val="0"/>
                <w:numId w:val="6"/>
              </w:numPr>
              <w:autoSpaceDE/>
              <w:autoSpaceDN/>
              <w:adjustRightInd/>
              <w:snapToGrid/>
              <w:spacing w:after="40" w:line="288" w:lineRule="auto"/>
              <w:ind w:left="317" w:firstLineChars="0" w:hanging="283"/>
              <w:jc w:val="left"/>
              <w:rPr>
                <w:sz w:val="20"/>
                <w:szCs w:val="20"/>
              </w:rPr>
            </w:pPr>
            <w:r w:rsidRPr="00C12F5C">
              <w:rPr>
                <w:sz w:val="20"/>
                <w:szCs w:val="20"/>
              </w:rPr>
              <w:t>Option 1: DL and UL traffic arrival times are independent.</w:t>
            </w:r>
          </w:p>
        </w:tc>
        <w:tc>
          <w:tcPr>
            <w:tcW w:w="2976" w:type="dxa"/>
            <w:vMerge/>
            <w:tcBorders>
              <w:left w:val="single" w:sz="4" w:space="0" w:color="auto"/>
              <w:bottom w:val="single" w:sz="4" w:space="0" w:color="auto"/>
              <w:right w:val="single" w:sz="4" w:space="0" w:color="auto"/>
            </w:tcBorders>
          </w:tcPr>
          <w:p w14:paraId="066FF087" w14:textId="77777777" w:rsidR="00260E51" w:rsidRPr="00C12F5C" w:rsidRDefault="00260E51" w:rsidP="00DD77C7">
            <w:pPr>
              <w:spacing w:after="40" w:line="288" w:lineRule="auto"/>
              <w:rPr>
                <w:sz w:val="20"/>
                <w:szCs w:val="20"/>
              </w:rPr>
            </w:pPr>
          </w:p>
        </w:tc>
      </w:tr>
      <w:tr w:rsidR="00260E51" w:rsidRPr="00C12F5C" w14:paraId="025FEF67" w14:textId="77777777" w:rsidTr="00DD77C7">
        <w:trPr>
          <w:trHeight w:val="20"/>
          <w:jc w:val="center"/>
        </w:trPr>
        <w:tc>
          <w:tcPr>
            <w:tcW w:w="1843" w:type="dxa"/>
            <w:tcBorders>
              <w:top w:val="single" w:sz="4" w:space="0" w:color="auto"/>
              <w:left w:val="single" w:sz="4" w:space="0" w:color="auto"/>
              <w:bottom w:val="single" w:sz="4" w:space="0" w:color="auto"/>
              <w:right w:val="single" w:sz="4" w:space="0" w:color="auto"/>
            </w:tcBorders>
          </w:tcPr>
          <w:p w14:paraId="18E3C3FF" w14:textId="77777777" w:rsidR="00260E51" w:rsidRPr="00C12F5C" w:rsidRDefault="00260E51" w:rsidP="00DD77C7">
            <w:pPr>
              <w:spacing w:after="40" w:line="288" w:lineRule="auto"/>
              <w:rPr>
                <w:b/>
                <w:sz w:val="20"/>
                <w:szCs w:val="16"/>
              </w:rPr>
            </w:pPr>
            <w:r w:rsidRPr="00C12F5C">
              <w:rPr>
                <w:b/>
                <w:sz w:val="20"/>
                <w:szCs w:val="16"/>
              </w:rPr>
              <w:lastRenderedPageBreak/>
              <w:t>Reliability requirement</w:t>
            </w:r>
          </w:p>
        </w:tc>
        <w:tc>
          <w:tcPr>
            <w:tcW w:w="4815" w:type="dxa"/>
            <w:tcBorders>
              <w:top w:val="single" w:sz="4" w:space="0" w:color="auto"/>
              <w:left w:val="single" w:sz="4" w:space="0" w:color="auto"/>
              <w:bottom w:val="single" w:sz="4" w:space="0" w:color="auto"/>
              <w:right w:val="single" w:sz="4" w:space="0" w:color="auto"/>
            </w:tcBorders>
          </w:tcPr>
          <w:p w14:paraId="74E2BDAA" w14:textId="77777777" w:rsidR="00260E51" w:rsidRPr="00C12F5C" w:rsidRDefault="00260E51" w:rsidP="00DD77C7">
            <w:pPr>
              <w:spacing w:after="40" w:line="288" w:lineRule="auto"/>
              <w:rPr>
                <w:sz w:val="20"/>
                <w:szCs w:val="20"/>
              </w:rPr>
            </w:pPr>
            <w:r w:rsidRPr="00C12F5C">
              <w:rPr>
                <w:sz w:val="20"/>
                <w:szCs w:val="20"/>
              </w:rPr>
              <w:t xml:space="preserve">CSA: 99.9999% (UC #2) </w:t>
            </w:r>
          </w:p>
          <w:p w14:paraId="39930D28" w14:textId="77777777" w:rsidR="00260E51" w:rsidRPr="00C12F5C" w:rsidRDefault="00260E51" w:rsidP="00DD77C7">
            <w:pPr>
              <w:spacing w:after="40" w:line="288" w:lineRule="auto"/>
              <w:rPr>
                <w:sz w:val="20"/>
                <w:szCs w:val="20"/>
              </w:rPr>
            </w:pPr>
            <w:r w:rsidRPr="00C12F5C">
              <w:rPr>
                <w:sz w:val="20"/>
                <w:szCs w:val="20"/>
              </w:rPr>
              <w:t>See Table 7.1</w:t>
            </w:r>
            <w:r w:rsidRPr="00C12F5C">
              <w:rPr>
                <w:sz w:val="20"/>
                <w:szCs w:val="20"/>
              </w:rPr>
              <w:noBreakHyphen/>
              <w:t>1, lower bound of CSA requirement for UC #2 is chosen for reduced simulation burden.</w:t>
            </w:r>
          </w:p>
        </w:tc>
        <w:tc>
          <w:tcPr>
            <w:tcW w:w="2976" w:type="dxa"/>
            <w:tcBorders>
              <w:top w:val="single" w:sz="4" w:space="0" w:color="auto"/>
              <w:left w:val="single" w:sz="4" w:space="0" w:color="auto"/>
              <w:bottom w:val="single" w:sz="4" w:space="0" w:color="auto"/>
              <w:right w:val="single" w:sz="4" w:space="0" w:color="auto"/>
            </w:tcBorders>
            <w:vAlign w:val="center"/>
          </w:tcPr>
          <w:p w14:paraId="596C8EAC" w14:textId="77777777" w:rsidR="00260E51" w:rsidRPr="00C12F5C" w:rsidRDefault="00260E51" w:rsidP="00DD77C7">
            <w:pPr>
              <w:spacing w:after="40" w:line="288" w:lineRule="auto"/>
              <w:rPr>
                <w:sz w:val="20"/>
                <w:szCs w:val="20"/>
              </w:rPr>
            </w:pPr>
            <w:r w:rsidRPr="00C12F5C">
              <w:rPr>
                <w:sz w:val="20"/>
                <w:szCs w:val="20"/>
              </w:rPr>
              <w:t>CSA: No</w:t>
            </w:r>
          </w:p>
          <w:p w14:paraId="34AA3FD7" w14:textId="77777777" w:rsidR="00260E51" w:rsidRPr="00C12F5C" w:rsidRDefault="00260E51" w:rsidP="00DD77C7">
            <w:pPr>
              <w:spacing w:after="40" w:line="288" w:lineRule="auto"/>
              <w:rPr>
                <w:sz w:val="20"/>
                <w:szCs w:val="20"/>
              </w:rPr>
            </w:pPr>
            <w:r w:rsidRPr="00C12F5C">
              <w:rPr>
                <w:sz w:val="20"/>
                <w:szCs w:val="20"/>
              </w:rPr>
              <w:t>Reliability: 99.9999%</w:t>
            </w:r>
            <w:r w:rsidRPr="00C12F5C">
              <w:rPr>
                <w:rFonts w:hint="eastAsia"/>
                <w:sz w:val="20"/>
                <w:szCs w:val="20"/>
                <w:lang w:eastAsia="zh-CN"/>
              </w:rPr>
              <w:t xml:space="preserve"> </w:t>
            </w:r>
            <w:r w:rsidRPr="00C12F5C">
              <w:rPr>
                <w:sz w:val="20"/>
                <w:szCs w:val="20"/>
                <w:lang w:eastAsia="zh-CN"/>
              </w:rPr>
              <w:t>(</w:t>
            </w:r>
            <w:r w:rsidRPr="00C12F5C">
              <w:rPr>
                <w:sz w:val="20"/>
                <w:szCs w:val="20"/>
              </w:rPr>
              <w:t>Only PER is considered)</w:t>
            </w:r>
          </w:p>
        </w:tc>
      </w:tr>
      <w:tr w:rsidR="00260E51" w:rsidRPr="00C12F5C" w14:paraId="20D0FC54" w14:textId="77777777" w:rsidTr="00DD77C7">
        <w:trPr>
          <w:trHeight w:val="20"/>
          <w:jc w:val="center"/>
        </w:trPr>
        <w:tc>
          <w:tcPr>
            <w:tcW w:w="9634" w:type="dxa"/>
            <w:gridSpan w:val="3"/>
            <w:tcBorders>
              <w:top w:val="single" w:sz="4" w:space="0" w:color="auto"/>
              <w:left w:val="single" w:sz="4" w:space="0" w:color="auto"/>
              <w:bottom w:val="single" w:sz="4" w:space="0" w:color="auto"/>
              <w:right w:val="single" w:sz="4" w:space="0" w:color="auto"/>
            </w:tcBorders>
          </w:tcPr>
          <w:p w14:paraId="35700328" w14:textId="77777777" w:rsidR="00260E51" w:rsidRPr="00C12F5C" w:rsidRDefault="00260E51" w:rsidP="00DD77C7">
            <w:pPr>
              <w:spacing w:after="40" w:line="288" w:lineRule="auto"/>
              <w:rPr>
                <w:sz w:val="20"/>
                <w:szCs w:val="20"/>
                <w:lang w:eastAsia="zh-CN"/>
              </w:rPr>
            </w:pPr>
            <w:r w:rsidRPr="00C12F5C">
              <w:rPr>
                <w:rFonts w:hint="eastAsia"/>
                <w:b/>
                <w:sz w:val="20"/>
                <w:szCs w:val="20"/>
                <w:lang w:eastAsia="zh-CN"/>
              </w:rPr>
              <w:t>N</w:t>
            </w:r>
            <w:r w:rsidRPr="00C12F5C">
              <w:rPr>
                <w:b/>
                <w:sz w:val="20"/>
                <w:szCs w:val="20"/>
                <w:lang w:eastAsia="zh-CN"/>
              </w:rPr>
              <w:t>ote 1</w:t>
            </w:r>
            <w:r w:rsidRPr="00C12F5C">
              <w:rPr>
                <w:sz w:val="20"/>
                <w:szCs w:val="20"/>
                <w:lang w:eastAsia="zh-CN"/>
              </w:rPr>
              <w:t xml:space="preserve">: UC #2 is the second use case shown in Table 1 in the LS [2], as marked in yellow in the LS. </w:t>
            </w:r>
          </w:p>
          <w:p w14:paraId="2535ECFA" w14:textId="77777777" w:rsidR="00260E51" w:rsidRPr="00C12F5C" w:rsidRDefault="00260E51" w:rsidP="00DD77C7">
            <w:pPr>
              <w:spacing w:after="40" w:line="288" w:lineRule="auto"/>
              <w:rPr>
                <w:sz w:val="20"/>
                <w:szCs w:val="20"/>
                <w:lang w:val="x-none" w:eastAsia="zh-CN"/>
              </w:rPr>
            </w:pPr>
            <w:r w:rsidRPr="00C12F5C">
              <w:rPr>
                <w:b/>
                <w:sz w:val="20"/>
                <w:szCs w:val="20"/>
                <w:lang w:eastAsia="zh-CN"/>
              </w:rPr>
              <w:t>Note 2</w:t>
            </w:r>
            <w:r w:rsidRPr="00C12F5C">
              <w:rPr>
                <w:sz w:val="20"/>
                <w:szCs w:val="20"/>
                <w:lang w:eastAsia="zh-CN"/>
              </w:rPr>
              <w:t xml:space="preserve">: </w:t>
            </w:r>
            <w:r w:rsidRPr="00C12F5C">
              <w:rPr>
                <w:sz w:val="20"/>
                <w:szCs w:val="20"/>
              </w:rPr>
              <w:t>InF-DH, InD-DL, InF-SH and InF-SL are four sub-scenarios summarized in the IIoT channel model [4], and the channel models for these four sub-scenarios are different. Meanwhile, “</w:t>
            </w:r>
            <w:r w:rsidRPr="00C12F5C">
              <w:rPr>
                <w:i/>
                <w:sz w:val="20"/>
                <w:szCs w:val="20"/>
              </w:rPr>
              <w:t>x</w:t>
            </w:r>
            <w:r w:rsidRPr="00C12F5C">
              <w:rPr>
                <w:sz w:val="20"/>
                <w:szCs w:val="20"/>
              </w:rPr>
              <w:t xml:space="preserve"> &gt; </w:t>
            </w:r>
            <w:r w:rsidRPr="00C12F5C">
              <w:rPr>
                <w:i/>
                <w:sz w:val="20"/>
                <w:szCs w:val="20"/>
              </w:rPr>
              <w:t>y</w:t>
            </w:r>
            <w:r w:rsidRPr="00C12F5C">
              <w:rPr>
                <w:sz w:val="20"/>
                <w:szCs w:val="20"/>
                <w:lang w:val="x-none"/>
              </w:rPr>
              <w:t xml:space="preserve">” means the simulation for channel model </w:t>
            </w:r>
            <w:r w:rsidRPr="00C12F5C">
              <w:rPr>
                <w:i/>
                <w:sz w:val="20"/>
                <w:szCs w:val="20"/>
                <w:lang w:val="x-none"/>
              </w:rPr>
              <w:t>x</w:t>
            </w:r>
            <w:r w:rsidRPr="00C12F5C">
              <w:rPr>
                <w:sz w:val="20"/>
                <w:szCs w:val="20"/>
                <w:lang w:val="x-none"/>
              </w:rPr>
              <w:t xml:space="preserve"> is prioritized.</w:t>
            </w:r>
          </w:p>
        </w:tc>
      </w:tr>
    </w:tbl>
    <w:p w14:paraId="0C6CDD43" w14:textId="77777777" w:rsidR="00260E51" w:rsidRPr="00C12F5C" w:rsidRDefault="00260E51" w:rsidP="00260E51">
      <w:pPr>
        <w:widowControl w:val="0"/>
        <w:autoSpaceDE/>
        <w:autoSpaceDN/>
        <w:adjustRightInd/>
        <w:snapToGrid/>
        <w:spacing w:after="0"/>
        <w:rPr>
          <w:lang w:eastAsia="zh-CN"/>
        </w:rPr>
      </w:pPr>
      <w:r w:rsidRPr="00C12F5C">
        <w:rPr>
          <w:rFonts w:hint="eastAsia"/>
          <w:szCs w:val="20"/>
          <w:lang w:eastAsia="zh-CN"/>
        </w:rPr>
        <w:t xml:space="preserve"> </w:t>
      </w:r>
    </w:p>
    <w:p w14:paraId="72607DD2" w14:textId="77777777" w:rsidR="00260E51" w:rsidRDefault="00260E51" w:rsidP="00260E51">
      <w:pPr>
        <w:rPr>
          <w:b/>
          <w:i/>
          <w:lang w:eastAsia="zh-CN"/>
        </w:rPr>
      </w:pPr>
      <w:r>
        <w:rPr>
          <w:b/>
          <w:i/>
          <w:u w:val="single"/>
          <w:lang w:eastAsia="zh-CN"/>
        </w:rPr>
        <w:t>Proposal 6</w:t>
      </w:r>
      <w:r w:rsidRPr="00BE2FE6">
        <w:rPr>
          <w:b/>
          <w:i/>
          <w:u w:val="single"/>
          <w:lang w:eastAsia="zh-CN"/>
        </w:rPr>
        <w:t>:</w:t>
      </w:r>
      <w:r w:rsidRPr="00BE2FE6">
        <w:rPr>
          <w:b/>
          <w:i/>
          <w:lang w:eastAsia="zh-CN"/>
        </w:rPr>
        <w:t xml:space="preserve"> </w:t>
      </w:r>
      <w:r>
        <w:rPr>
          <w:b/>
          <w:i/>
          <w:kern w:val="2"/>
          <w:lang w:eastAsia="zh-CN"/>
        </w:rPr>
        <w:t>The following Rel-16 URLLC enhancements are included in the evaluations</w:t>
      </w:r>
      <w:r w:rsidRPr="00C12F5C">
        <w:rPr>
          <w:b/>
          <w:i/>
        </w:rPr>
        <w:t>.</w:t>
      </w:r>
    </w:p>
    <w:p w14:paraId="7AC7D965" w14:textId="14ECCEEF" w:rsidR="00260E51" w:rsidRPr="0031762F" w:rsidRDefault="00260E51" w:rsidP="00260E51">
      <w:pPr>
        <w:pStyle w:val="ListParagraph"/>
        <w:numPr>
          <w:ilvl w:val="0"/>
          <w:numId w:val="15"/>
        </w:numPr>
        <w:ind w:firstLineChars="0"/>
        <w:rPr>
          <w:b/>
          <w:i/>
          <w:lang w:eastAsia="zh-CN"/>
        </w:rPr>
      </w:pPr>
      <w:r>
        <w:rPr>
          <w:b/>
          <w:i/>
          <w:szCs w:val="20"/>
          <w:lang w:val="sv-SE"/>
        </w:rPr>
        <w:t>DCI enhancements</w:t>
      </w:r>
      <w:r w:rsidR="00BF5970">
        <w:rPr>
          <w:b/>
          <w:i/>
          <w:szCs w:val="20"/>
          <w:lang w:val="sv-SE"/>
        </w:rPr>
        <w:t>,</w:t>
      </w:r>
    </w:p>
    <w:p w14:paraId="5FEBFE7C" w14:textId="70FC2A39" w:rsidR="00260E51" w:rsidRPr="0031762F" w:rsidRDefault="00260E51" w:rsidP="00260E51">
      <w:pPr>
        <w:pStyle w:val="ListParagraph"/>
        <w:numPr>
          <w:ilvl w:val="0"/>
          <w:numId w:val="15"/>
        </w:numPr>
        <w:ind w:firstLineChars="0"/>
        <w:rPr>
          <w:b/>
          <w:i/>
          <w:lang w:eastAsia="zh-CN"/>
        </w:rPr>
      </w:pPr>
      <w:r w:rsidRPr="0031762F">
        <w:rPr>
          <w:b/>
          <w:i/>
          <w:szCs w:val="20"/>
          <w:lang w:val="en-US"/>
        </w:rPr>
        <w:t>UCI enhancements, sub-slot based HARQ-ACK codebook</w:t>
      </w:r>
      <w:r w:rsidR="00BF5970">
        <w:rPr>
          <w:b/>
          <w:i/>
          <w:szCs w:val="20"/>
          <w:lang w:val="en-US"/>
        </w:rPr>
        <w:t>,</w:t>
      </w:r>
    </w:p>
    <w:p w14:paraId="7B8ED28E" w14:textId="44B864B4" w:rsidR="00260E51" w:rsidRPr="0031762F" w:rsidRDefault="00260E51" w:rsidP="00260E51">
      <w:pPr>
        <w:pStyle w:val="ListParagraph"/>
        <w:numPr>
          <w:ilvl w:val="0"/>
          <w:numId w:val="15"/>
        </w:numPr>
        <w:ind w:firstLineChars="0"/>
        <w:rPr>
          <w:b/>
          <w:i/>
          <w:lang w:eastAsia="zh-CN"/>
        </w:rPr>
      </w:pPr>
      <w:r>
        <w:rPr>
          <w:b/>
          <w:i/>
          <w:szCs w:val="20"/>
          <w:lang w:val="en-US"/>
        </w:rPr>
        <w:t>DL SPS with one slot periodicity</w:t>
      </w:r>
      <w:r w:rsidR="00BF5970">
        <w:rPr>
          <w:b/>
          <w:i/>
          <w:szCs w:val="20"/>
          <w:lang w:val="en-US"/>
        </w:rPr>
        <w:t>.</w:t>
      </w:r>
    </w:p>
    <w:p w14:paraId="02A0BC3C" w14:textId="77777777" w:rsidR="00036A08" w:rsidRPr="00E944E2" w:rsidRDefault="00036A08" w:rsidP="00E944E2">
      <w:pPr>
        <w:rPr>
          <w:lang w:val="x-none" w:eastAsia="zh-CN"/>
        </w:rPr>
      </w:pPr>
    </w:p>
    <w:p w14:paraId="73C6BEF0" w14:textId="77777777" w:rsidR="002A6583" w:rsidRPr="00C12F5C" w:rsidRDefault="002A6583" w:rsidP="007F017C">
      <w:pPr>
        <w:pStyle w:val="Heading1"/>
        <w:numPr>
          <w:ilvl w:val="0"/>
          <w:numId w:val="0"/>
        </w:numPr>
        <w:spacing w:before="240"/>
      </w:pPr>
      <w:r w:rsidRPr="00C12F5C">
        <w:t>References</w:t>
      </w:r>
    </w:p>
    <w:p w14:paraId="2A97EF88" w14:textId="77777777" w:rsidR="00087736" w:rsidRPr="00C12F5C" w:rsidRDefault="00242E96" w:rsidP="00060C92">
      <w:pPr>
        <w:pStyle w:val="References"/>
        <w:numPr>
          <w:ilvl w:val="0"/>
          <w:numId w:val="4"/>
        </w:numPr>
        <w:adjustRightInd w:val="0"/>
        <w:spacing w:after="0"/>
        <w:rPr>
          <w:szCs w:val="20"/>
          <w:lang w:eastAsia="zh-CN"/>
        </w:rPr>
      </w:pPr>
      <w:r w:rsidRPr="00C12F5C">
        <w:rPr>
          <w:rFonts w:hint="eastAsia"/>
          <w:szCs w:val="20"/>
          <w:lang w:eastAsia="zh-CN"/>
        </w:rPr>
        <w:t>RP-201310</w:t>
      </w:r>
      <w:r w:rsidR="00087736" w:rsidRPr="00C12F5C">
        <w:rPr>
          <w:szCs w:val="20"/>
          <w:lang w:eastAsia="zh-CN"/>
        </w:rPr>
        <w:t xml:space="preserve">, </w:t>
      </w:r>
      <w:r w:rsidRPr="00C12F5C">
        <w:rPr>
          <w:szCs w:val="20"/>
          <w:lang w:eastAsia="zh-CN"/>
        </w:rPr>
        <w:t xml:space="preserve">Nokia, Nokia Shanghai Bell, </w:t>
      </w:r>
      <w:r w:rsidR="00087736" w:rsidRPr="00C12F5C">
        <w:rPr>
          <w:szCs w:val="20"/>
          <w:lang w:eastAsia="zh-CN"/>
        </w:rPr>
        <w:t>“</w:t>
      </w:r>
      <w:r w:rsidRPr="00C12F5C">
        <w:rPr>
          <w:szCs w:val="20"/>
          <w:lang w:eastAsia="zh-CN"/>
        </w:rPr>
        <w:t>Revised WID: Enhanced Industrial Internet of Things (IoT) and ultra-reliable and low latency communication (URLLC) support for NR</w:t>
      </w:r>
      <w:r w:rsidR="00087736" w:rsidRPr="00C12F5C">
        <w:rPr>
          <w:szCs w:val="20"/>
          <w:lang w:eastAsia="zh-CN"/>
        </w:rPr>
        <w:t>”, TSG-RAN#8</w:t>
      </w:r>
      <w:r w:rsidRPr="00C12F5C">
        <w:rPr>
          <w:szCs w:val="20"/>
          <w:lang w:eastAsia="zh-CN"/>
        </w:rPr>
        <w:t>8e</w:t>
      </w:r>
      <w:r w:rsidR="00087736" w:rsidRPr="00C12F5C">
        <w:rPr>
          <w:szCs w:val="20"/>
          <w:lang w:eastAsia="zh-CN"/>
        </w:rPr>
        <w:t xml:space="preserve">, </w:t>
      </w:r>
      <w:r w:rsidRPr="00C12F5C">
        <w:rPr>
          <w:szCs w:val="20"/>
          <w:lang w:eastAsia="zh-CN"/>
        </w:rPr>
        <w:t>Electronic meeting</w:t>
      </w:r>
      <w:r w:rsidR="00087736" w:rsidRPr="00C12F5C">
        <w:rPr>
          <w:szCs w:val="20"/>
          <w:lang w:eastAsia="zh-CN"/>
        </w:rPr>
        <w:t xml:space="preserve">, </w:t>
      </w:r>
      <w:r w:rsidRPr="00C12F5C">
        <w:rPr>
          <w:szCs w:val="20"/>
          <w:lang w:eastAsia="zh-CN"/>
        </w:rPr>
        <w:t>June 29-July 3</w:t>
      </w:r>
      <w:r w:rsidR="00087736" w:rsidRPr="00C12F5C">
        <w:rPr>
          <w:szCs w:val="20"/>
          <w:lang w:eastAsia="zh-CN"/>
        </w:rPr>
        <w:t>, 20</w:t>
      </w:r>
      <w:r w:rsidRPr="00C12F5C">
        <w:rPr>
          <w:szCs w:val="20"/>
          <w:lang w:eastAsia="zh-CN"/>
        </w:rPr>
        <w:t>20</w:t>
      </w:r>
      <w:r w:rsidR="00087736" w:rsidRPr="00C12F5C">
        <w:rPr>
          <w:szCs w:val="20"/>
          <w:lang w:eastAsia="zh-CN"/>
        </w:rPr>
        <w:t>.</w:t>
      </w:r>
    </w:p>
    <w:p w14:paraId="21CCEF14" w14:textId="77777777" w:rsidR="00CF7AE2" w:rsidRPr="00C12F5C" w:rsidRDefault="00242E96" w:rsidP="00060C92">
      <w:pPr>
        <w:pStyle w:val="References"/>
        <w:numPr>
          <w:ilvl w:val="0"/>
          <w:numId w:val="4"/>
        </w:numPr>
        <w:adjustRightInd w:val="0"/>
        <w:spacing w:after="0"/>
        <w:rPr>
          <w:szCs w:val="20"/>
          <w:lang w:eastAsia="zh-CN"/>
        </w:rPr>
      </w:pPr>
      <w:r w:rsidRPr="00C12F5C">
        <w:rPr>
          <w:rFonts w:hint="eastAsia"/>
          <w:szCs w:val="20"/>
          <w:lang w:eastAsia="zh-CN"/>
        </w:rPr>
        <w:t>RP-201</w:t>
      </w:r>
      <w:r w:rsidRPr="00C12F5C">
        <w:rPr>
          <w:szCs w:val="20"/>
          <w:lang w:eastAsia="zh-CN"/>
        </w:rPr>
        <w:t>279, 5G-ACIA, “LS on 3GPP RN Rel-16 URLLC and IIoT performance evaluation”, TSG-RAN#88e, Electronic meeting, June 29-July 3, 2020</w:t>
      </w:r>
      <w:r w:rsidR="00CF7AE2" w:rsidRPr="00C12F5C">
        <w:rPr>
          <w:szCs w:val="20"/>
          <w:lang w:eastAsia="zh-CN"/>
        </w:rPr>
        <w:t>.</w:t>
      </w:r>
      <w:r w:rsidRPr="00C12F5C">
        <w:rPr>
          <w:szCs w:val="20"/>
          <w:lang w:eastAsia="zh-CN"/>
        </w:rPr>
        <w:t xml:space="preserve"> </w:t>
      </w:r>
    </w:p>
    <w:p w14:paraId="4DFC8E5C" w14:textId="77777777" w:rsidR="00013698" w:rsidRPr="00C12F5C" w:rsidRDefault="00013698" w:rsidP="00060C92">
      <w:pPr>
        <w:pStyle w:val="References"/>
        <w:numPr>
          <w:ilvl w:val="0"/>
          <w:numId w:val="4"/>
        </w:numPr>
        <w:adjustRightInd w:val="0"/>
        <w:spacing w:after="0"/>
        <w:rPr>
          <w:szCs w:val="20"/>
          <w:lang w:eastAsia="zh-CN"/>
        </w:rPr>
      </w:pPr>
      <w:r w:rsidRPr="00C12F5C">
        <w:rPr>
          <w:szCs w:val="20"/>
          <w:lang w:eastAsia="zh-CN"/>
        </w:rPr>
        <w:t xml:space="preserve">3GPP TR 38.814 V16.0.0 (2019-03), Study on physical layer enhancements for NR ultra-reliable and low latency case (URLLC). </w:t>
      </w:r>
    </w:p>
    <w:p w14:paraId="6CEE2CD2" w14:textId="77777777" w:rsidR="00887DD7" w:rsidRPr="00C12F5C" w:rsidRDefault="00887DD7" w:rsidP="00060C92">
      <w:pPr>
        <w:pStyle w:val="References"/>
        <w:numPr>
          <w:ilvl w:val="0"/>
          <w:numId w:val="4"/>
        </w:numPr>
        <w:adjustRightInd w:val="0"/>
        <w:spacing w:after="0"/>
        <w:rPr>
          <w:szCs w:val="20"/>
          <w:lang w:eastAsia="zh-CN"/>
        </w:rPr>
      </w:pPr>
      <w:r w:rsidRPr="00C12F5C">
        <w:rPr>
          <w:szCs w:val="20"/>
          <w:lang w:eastAsia="zh-CN"/>
        </w:rPr>
        <w:t xml:space="preserve">3GPP TR 38.901 V16.1.0 (2019-12), Study on channel model for frequencies from 0.5 to 100 GHz. </w:t>
      </w:r>
    </w:p>
    <w:p w14:paraId="73400F02" w14:textId="181EC372" w:rsidR="001C703F" w:rsidRPr="00C12F5C" w:rsidRDefault="001C703F" w:rsidP="00060C92">
      <w:pPr>
        <w:pStyle w:val="References"/>
        <w:numPr>
          <w:ilvl w:val="0"/>
          <w:numId w:val="4"/>
        </w:numPr>
        <w:adjustRightInd w:val="0"/>
        <w:spacing w:after="0"/>
        <w:rPr>
          <w:szCs w:val="20"/>
          <w:lang w:eastAsia="zh-CN"/>
        </w:rPr>
      </w:pPr>
      <w:bookmarkStart w:id="5" w:name="_Ref41467971"/>
      <w:bookmarkStart w:id="6" w:name="_Ref41659895"/>
      <w:r w:rsidRPr="00C12F5C">
        <w:t xml:space="preserve">3GPP </w:t>
      </w:r>
      <w:r w:rsidRPr="00C12F5C">
        <w:rPr>
          <w:lang w:val="en-GB"/>
        </w:rPr>
        <w:t>TS 22.104, “Service requirements for cyber-physical control applications in vertical domains.</w:t>
      </w:r>
      <w:bookmarkEnd w:id="5"/>
      <w:r w:rsidRPr="00C12F5C">
        <w:rPr>
          <w:lang w:val="en-GB"/>
        </w:rPr>
        <w:t>”</w:t>
      </w:r>
      <w:bookmarkEnd w:id="6"/>
    </w:p>
    <w:bookmarkEnd w:id="4"/>
    <w:p w14:paraId="083A667C" w14:textId="77777777" w:rsidR="001D3F31" w:rsidRPr="00C12F5C" w:rsidRDefault="001D3F31" w:rsidP="00883366">
      <w:pPr>
        <w:pStyle w:val="References"/>
        <w:numPr>
          <w:ilvl w:val="0"/>
          <w:numId w:val="0"/>
        </w:numPr>
        <w:adjustRightInd w:val="0"/>
        <w:spacing w:after="0"/>
        <w:rPr>
          <w:szCs w:val="20"/>
          <w:lang w:eastAsia="zh-CN"/>
        </w:rPr>
      </w:pPr>
    </w:p>
    <w:sectPr w:rsidR="001D3F31" w:rsidRPr="00C12F5C"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0CBE0" w14:textId="77777777" w:rsidR="000C1693" w:rsidRDefault="000C1693">
      <w:r>
        <w:separator/>
      </w:r>
    </w:p>
  </w:endnote>
  <w:endnote w:type="continuationSeparator" w:id="0">
    <w:p w14:paraId="1F1F50AD" w14:textId="77777777" w:rsidR="000C1693" w:rsidRDefault="000C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ngXian">
    <w:altName w:val="µÈÏß"/>
    <w:panose1 w:val="02010600030101010101"/>
    <w:charset w:val="86"/>
    <w:family w:val="auto"/>
    <w:pitch w:val="variable"/>
    <w:sig w:usb0="A00002BF" w:usb1="38CF7CFA" w:usb2="00000016" w:usb3="00000000" w:csb0="0004000F" w:csb1="00000000"/>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50C63" w14:textId="77777777" w:rsidR="000C1693" w:rsidRDefault="000C1693">
      <w:r>
        <w:separator/>
      </w:r>
    </w:p>
  </w:footnote>
  <w:footnote w:type="continuationSeparator" w:id="0">
    <w:p w14:paraId="2D5E565D" w14:textId="77777777" w:rsidR="000C1693" w:rsidRDefault="000C1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C9B"/>
    <w:multiLevelType w:val="hybridMultilevel"/>
    <w:tmpl w:val="CDC47C86"/>
    <w:lvl w:ilvl="0" w:tplc="237247B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81702"/>
    <w:multiLevelType w:val="hybridMultilevel"/>
    <w:tmpl w:val="BDD2A40C"/>
    <w:lvl w:ilvl="0" w:tplc="08090003">
      <w:start w:val="1"/>
      <w:numFmt w:val="bullet"/>
      <w:lvlText w:val="o"/>
      <w:lvlJc w:val="left"/>
      <w:pPr>
        <w:ind w:left="737" w:hanging="420"/>
      </w:pPr>
      <w:rPr>
        <w:rFonts w:ascii="Courier New" w:hAnsi="Courier New" w:cs="Courier New" w:hint="default"/>
      </w:rPr>
    </w:lvl>
    <w:lvl w:ilvl="1" w:tplc="04090003" w:tentative="1">
      <w:start w:val="1"/>
      <w:numFmt w:val="bullet"/>
      <w:lvlText w:val=""/>
      <w:lvlJc w:val="left"/>
      <w:pPr>
        <w:ind w:left="1157" w:hanging="420"/>
      </w:pPr>
      <w:rPr>
        <w:rFonts w:ascii="Wingdings" w:hAnsi="Wingdings" w:hint="default"/>
      </w:rPr>
    </w:lvl>
    <w:lvl w:ilvl="2" w:tplc="04090005"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3" w:tentative="1">
      <w:start w:val="1"/>
      <w:numFmt w:val="bullet"/>
      <w:lvlText w:val=""/>
      <w:lvlJc w:val="left"/>
      <w:pPr>
        <w:ind w:left="2417" w:hanging="420"/>
      </w:pPr>
      <w:rPr>
        <w:rFonts w:ascii="Wingdings" w:hAnsi="Wingdings" w:hint="default"/>
      </w:rPr>
    </w:lvl>
    <w:lvl w:ilvl="5" w:tplc="04090005"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3" w:tentative="1">
      <w:start w:val="1"/>
      <w:numFmt w:val="bullet"/>
      <w:lvlText w:val=""/>
      <w:lvlJc w:val="left"/>
      <w:pPr>
        <w:ind w:left="3677" w:hanging="420"/>
      </w:pPr>
      <w:rPr>
        <w:rFonts w:ascii="Wingdings" w:hAnsi="Wingdings" w:hint="default"/>
      </w:rPr>
    </w:lvl>
    <w:lvl w:ilvl="8" w:tplc="04090005" w:tentative="1">
      <w:start w:val="1"/>
      <w:numFmt w:val="bullet"/>
      <w:lvlText w:val=""/>
      <w:lvlJc w:val="left"/>
      <w:pPr>
        <w:ind w:left="4097" w:hanging="420"/>
      </w:pPr>
      <w:rPr>
        <w:rFonts w:ascii="Wingdings" w:hAnsi="Wingdings" w:hint="default"/>
      </w:rPr>
    </w:lvl>
  </w:abstractNum>
  <w:abstractNum w:abstractNumId="3" w15:restartNumberingAfterBreak="0">
    <w:nsid w:val="07086317"/>
    <w:multiLevelType w:val="hybridMultilevel"/>
    <w:tmpl w:val="4A307C32"/>
    <w:lvl w:ilvl="0" w:tplc="237247B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5007CA"/>
    <w:multiLevelType w:val="hybridMultilevel"/>
    <w:tmpl w:val="F75E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9168A"/>
    <w:multiLevelType w:val="hybridMultilevel"/>
    <w:tmpl w:val="C94E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5274F2"/>
    <w:multiLevelType w:val="hybridMultilevel"/>
    <w:tmpl w:val="5AA270AC"/>
    <w:lvl w:ilvl="0" w:tplc="041D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A00659"/>
    <w:multiLevelType w:val="hybridMultilevel"/>
    <w:tmpl w:val="61DC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4120"/>
        </w:tabs>
        <w:ind w:left="4120"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8201402"/>
    <w:multiLevelType w:val="hybridMultilevel"/>
    <w:tmpl w:val="93384514"/>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CC17CA"/>
    <w:multiLevelType w:val="hybridMultilevel"/>
    <w:tmpl w:val="B926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66C77"/>
    <w:multiLevelType w:val="multilevel"/>
    <w:tmpl w:val="B63CA2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EFA23F5"/>
    <w:multiLevelType w:val="hybridMultilevel"/>
    <w:tmpl w:val="4086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7"/>
  </w:num>
  <w:num w:numId="5">
    <w:abstractNumId w:val="8"/>
  </w:num>
  <w:num w:numId="6">
    <w:abstractNumId w:val="12"/>
  </w:num>
  <w:num w:numId="7">
    <w:abstractNumId w:val="2"/>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0"/>
  </w:num>
  <w:num w:numId="12">
    <w:abstractNumId w:val="3"/>
  </w:num>
  <w:num w:numId="13">
    <w:abstractNumId w:val="5"/>
  </w:num>
  <w:num w:numId="14">
    <w:abstractNumId w:val="6"/>
  </w:num>
  <w:num w:numId="15">
    <w:abstractNumId w:val="15"/>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02"/>
    <w:rsid w:val="00000411"/>
    <w:rsid w:val="00000D04"/>
    <w:rsid w:val="00000DB2"/>
    <w:rsid w:val="00001376"/>
    <w:rsid w:val="00001377"/>
    <w:rsid w:val="000016CD"/>
    <w:rsid w:val="00002070"/>
    <w:rsid w:val="000020F6"/>
    <w:rsid w:val="00002231"/>
    <w:rsid w:val="00002893"/>
    <w:rsid w:val="00002945"/>
    <w:rsid w:val="00002C9F"/>
    <w:rsid w:val="00003396"/>
    <w:rsid w:val="000033A3"/>
    <w:rsid w:val="00003605"/>
    <w:rsid w:val="00003860"/>
    <w:rsid w:val="00003C56"/>
    <w:rsid w:val="00003E07"/>
    <w:rsid w:val="00003EC2"/>
    <w:rsid w:val="00003F1D"/>
    <w:rsid w:val="000040A9"/>
    <w:rsid w:val="000044C0"/>
    <w:rsid w:val="0000458E"/>
    <w:rsid w:val="0000498A"/>
    <w:rsid w:val="00004E70"/>
    <w:rsid w:val="000059D3"/>
    <w:rsid w:val="000059F6"/>
    <w:rsid w:val="00005B11"/>
    <w:rsid w:val="00005D99"/>
    <w:rsid w:val="000063D6"/>
    <w:rsid w:val="00006ACB"/>
    <w:rsid w:val="000072B6"/>
    <w:rsid w:val="000074F1"/>
    <w:rsid w:val="000076E4"/>
    <w:rsid w:val="00007813"/>
    <w:rsid w:val="0001012C"/>
    <w:rsid w:val="00010319"/>
    <w:rsid w:val="000106DA"/>
    <w:rsid w:val="000107EF"/>
    <w:rsid w:val="000109E6"/>
    <w:rsid w:val="00010C0A"/>
    <w:rsid w:val="000111FC"/>
    <w:rsid w:val="000116A9"/>
    <w:rsid w:val="00011A82"/>
    <w:rsid w:val="00011F67"/>
    <w:rsid w:val="000121D2"/>
    <w:rsid w:val="000127C4"/>
    <w:rsid w:val="00012862"/>
    <w:rsid w:val="000128E6"/>
    <w:rsid w:val="00013133"/>
    <w:rsid w:val="0001340F"/>
    <w:rsid w:val="0001358F"/>
    <w:rsid w:val="00013698"/>
    <w:rsid w:val="000139DC"/>
    <w:rsid w:val="00013CF1"/>
    <w:rsid w:val="000150AD"/>
    <w:rsid w:val="00015737"/>
    <w:rsid w:val="00015EFB"/>
    <w:rsid w:val="00016593"/>
    <w:rsid w:val="000165E2"/>
    <w:rsid w:val="00016867"/>
    <w:rsid w:val="00016C8D"/>
    <w:rsid w:val="00017236"/>
    <w:rsid w:val="000172BE"/>
    <w:rsid w:val="0001731A"/>
    <w:rsid w:val="000175B2"/>
    <w:rsid w:val="00017AD7"/>
    <w:rsid w:val="00017D8A"/>
    <w:rsid w:val="00017FA3"/>
    <w:rsid w:val="000211CC"/>
    <w:rsid w:val="00021426"/>
    <w:rsid w:val="000217F1"/>
    <w:rsid w:val="00021DBF"/>
    <w:rsid w:val="0002306B"/>
    <w:rsid w:val="0002335E"/>
    <w:rsid w:val="00023388"/>
    <w:rsid w:val="000233F5"/>
    <w:rsid w:val="00023425"/>
    <w:rsid w:val="00023599"/>
    <w:rsid w:val="00023BA7"/>
    <w:rsid w:val="000241BE"/>
    <w:rsid w:val="000242F2"/>
    <w:rsid w:val="000243A2"/>
    <w:rsid w:val="0002443B"/>
    <w:rsid w:val="00024AD3"/>
    <w:rsid w:val="00024D43"/>
    <w:rsid w:val="00024FFE"/>
    <w:rsid w:val="0002547C"/>
    <w:rsid w:val="0002559C"/>
    <w:rsid w:val="0002568C"/>
    <w:rsid w:val="000259C9"/>
    <w:rsid w:val="00025CE0"/>
    <w:rsid w:val="00025E50"/>
    <w:rsid w:val="000263D2"/>
    <w:rsid w:val="00026BE0"/>
    <w:rsid w:val="00026D4B"/>
    <w:rsid w:val="000271E1"/>
    <w:rsid w:val="000275C6"/>
    <w:rsid w:val="00027AD6"/>
    <w:rsid w:val="00027B49"/>
    <w:rsid w:val="00027FC6"/>
    <w:rsid w:val="00027FD1"/>
    <w:rsid w:val="0003024C"/>
    <w:rsid w:val="00030865"/>
    <w:rsid w:val="00030A20"/>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5F37"/>
    <w:rsid w:val="00036072"/>
    <w:rsid w:val="00036A08"/>
    <w:rsid w:val="000371A3"/>
    <w:rsid w:val="000378F6"/>
    <w:rsid w:val="00037C9E"/>
    <w:rsid w:val="00037F8A"/>
    <w:rsid w:val="00037FCF"/>
    <w:rsid w:val="00040187"/>
    <w:rsid w:val="0004023E"/>
    <w:rsid w:val="0004024B"/>
    <w:rsid w:val="00040318"/>
    <w:rsid w:val="0004056F"/>
    <w:rsid w:val="000409C8"/>
    <w:rsid w:val="00040D9B"/>
    <w:rsid w:val="00040EA8"/>
    <w:rsid w:val="00040FC6"/>
    <w:rsid w:val="000418CF"/>
    <w:rsid w:val="00041C57"/>
    <w:rsid w:val="00042100"/>
    <w:rsid w:val="00042157"/>
    <w:rsid w:val="0004256B"/>
    <w:rsid w:val="0004257E"/>
    <w:rsid w:val="00042704"/>
    <w:rsid w:val="000428B5"/>
    <w:rsid w:val="00042A93"/>
    <w:rsid w:val="000434B7"/>
    <w:rsid w:val="000435E4"/>
    <w:rsid w:val="000436B1"/>
    <w:rsid w:val="000437CA"/>
    <w:rsid w:val="00043B6A"/>
    <w:rsid w:val="00043DC1"/>
    <w:rsid w:val="0004415B"/>
    <w:rsid w:val="00044909"/>
    <w:rsid w:val="00044AF2"/>
    <w:rsid w:val="000450DA"/>
    <w:rsid w:val="00045B45"/>
    <w:rsid w:val="00045EC9"/>
    <w:rsid w:val="00045EF6"/>
    <w:rsid w:val="00046796"/>
    <w:rsid w:val="000467FD"/>
    <w:rsid w:val="00046AAF"/>
    <w:rsid w:val="00046DA8"/>
    <w:rsid w:val="000471A9"/>
    <w:rsid w:val="00047225"/>
    <w:rsid w:val="0004757B"/>
    <w:rsid w:val="00047E60"/>
    <w:rsid w:val="00050A1E"/>
    <w:rsid w:val="00050ACA"/>
    <w:rsid w:val="00050E3A"/>
    <w:rsid w:val="00051156"/>
    <w:rsid w:val="00051483"/>
    <w:rsid w:val="00051C91"/>
    <w:rsid w:val="000529B3"/>
    <w:rsid w:val="00052AD2"/>
    <w:rsid w:val="00052D8D"/>
    <w:rsid w:val="00052FBD"/>
    <w:rsid w:val="000530DF"/>
    <w:rsid w:val="000531CF"/>
    <w:rsid w:val="0005366F"/>
    <w:rsid w:val="00053B70"/>
    <w:rsid w:val="00054860"/>
    <w:rsid w:val="00054CBA"/>
    <w:rsid w:val="00054E0C"/>
    <w:rsid w:val="00055046"/>
    <w:rsid w:val="0005541D"/>
    <w:rsid w:val="0005581A"/>
    <w:rsid w:val="00055A4C"/>
    <w:rsid w:val="00055CCC"/>
    <w:rsid w:val="000565C8"/>
    <w:rsid w:val="00056D57"/>
    <w:rsid w:val="00056ED8"/>
    <w:rsid w:val="00056FFB"/>
    <w:rsid w:val="00057442"/>
    <w:rsid w:val="0005760E"/>
    <w:rsid w:val="000578D9"/>
    <w:rsid w:val="00057920"/>
    <w:rsid w:val="00057CBB"/>
    <w:rsid w:val="00057DC8"/>
    <w:rsid w:val="00060332"/>
    <w:rsid w:val="00060C19"/>
    <w:rsid w:val="00060C92"/>
    <w:rsid w:val="0006111C"/>
    <w:rsid w:val="000612E1"/>
    <w:rsid w:val="000614FE"/>
    <w:rsid w:val="0006171C"/>
    <w:rsid w:val="00061926"/>
    <w:rsid w:val="00061BCD"/>
    <w:rsid w:val="000620CE"/>
    <w:rsid w:val="0006244D"/>
    <w:rsid w:val="00062A19"/>
    <w:rsid w:val="00062AED"/>
    <w:rsid w:val="00062BEF"/>
    <w:rsid w:val="000632B6"/>
    <w:rsid w:val="00063535"/>
    <w:rsid w:val="00063941"/>
    <w:rsid w:val="00063AB5"/>
    <w:rsid w:val="00063FD6"/>
    <w:rsid w:val="0006427A"/>
    <w:rsid w:val="00064695"/>
    <w:rsid w:val="00064774"/>
    <w:rsid w:val="00064B18"/>
    <w:rsid w:val="000651A2"/>
    <w:rsid w:val="00065648"/>
    <w:rsid w:val="00065D38"/>
    <w:rsid w:val="000664C8"/>
    <w:rsid w:val="00066D19"/>
    <w:rsid w:val="000672F1"/>
    <w:rsid w:val="00067473"/>
    <w:rsid w:val="000674C2"/>
    <w:rsid w:val="00067DD1"/>
    <w:rsid w:val="00070447"/>
    <w:rsid w:val="00070688"/>
    <w:rsid w:val="000706E7"/>
    <w:rsid w:val="00070B9D"/>
    <w:rsid w:val="00070EF8"/>
    <w:rsid w:val="00071105"/>
    <w:rsid w:val="00071192"/>
    <w:rsid w:val="000713A7"/>
    <w:rsid w:val="00071D3E"/>
    <w:rsid w:val="00071DF9"/>
    <w:rsid w:val="0007216B"/>
    <w:rsid w:val="0007220F"/>
    <w:rsid w:val="000729E0"/>
    <w:rsid w:val="00072A80"/>
    <w:rsid w:val="00072D2A"/>
    <w:rsid w:val="00073010"/>
    <w:rsid w:val="00073148"/>
    <w:rsid w:val="00073188"/>
    <w:rsid w:val="000731A0"/>
    <w:rsid w:val="000736C1"/>
    <w:rsid w:val="00073797"/>
    <w:rsid w:val="000737C3"/>
    <w:rsid w:val="00073A89"/>
    <w:rsid w:val="00073D70"/>
    <w:rsid w:val="00073DEC"/>
    <w:rsid w:val="000740E3"/>
    <w:rsid w:val="00074203"/>
    <w:rsid w:val="00074297"/>
    <w:rsid w:val="0007429E"/>
    <w:rsid w:val="000744AB"/>
    <w:rsid w:val="000745AA"/>
    <w:rsid w:val="00074979"/>
    <w:rsid w:val="00074E86"/>
    <w:rsid w:val="00074F96"/>
    <w:rsid w:val="0007532F"/>
    <w:rsid w:val="00075382"/>
    <w:rsid w:val="00076097"/>
    <w:rsid w:val="00076228"/>
    <w:rsid w:val="000762DC"/>
    <w:rsid w:val="0007640B"/>
    <w:rsid w:val="00076541"/>
    <w:rsid w:val="000769C6"/>
    <w:rsid w:val="00076E5C"/>
    <w:rsid w:val="00076EB8"/>
    <w:rsid w:val="00077029"/>
    <w:rsid w:val="000770A3"/>
    <w:rsid w:val="000772D4"/>
    <w:rsid w:val="000772F4"/>
    <w:rsid w:val="000776EB"/>
    <w:rsid w:val="00077BD5"/>
    <w:rsid w:val="0008059A"/>
    <w:rsid w:val="000807AF"/>
    <w:rsid w:val="00080E58"/>
    <w:rsid w:val="00080FD8"/>
    <w:rsid w:val="00081BF0"/>
    <w:rsid w:val="000823B0"/>
    <w:rsid w:val="00082FB8"/>
    <w:rsid w:val="0008335B"/>
    <w:rsid w:val="00083379"/>
    <w:rsid w:val="00083587"/>
    <w:rsid w:val="00083695"/>
    <w:rsid w:val="00083838"/>
    <w:rsid w:val="00083A31"/>
    <w:rsid w:val="00083B6A"/>
    <w:rsid w:val="00083B9F"/>
    <w:rsid w:val="00083DEC"/>
    <w:rsid w:val="00083E6D"/>
    <w:rsid w:val="00084957"/>
    <w:rsid w:val="00084AEB"/>
    <w:rsid w:val="00085112"/>
    <w:rsid w:val="00085249"/>
    <w:rsid w:val="000854FA"/>
    <w:rsid w:val="00085841"/>
    <w:rsid w:val="00085C92"/>
    <w:rsid w:val="00085E04"/>
    <w:rsid w:val="00086800"/>
    <w:rsid w:val="0008731C"/>
    <w:rsid w:val="00087695"/>
    <w:rsid w:val="00087736"/>
    <w:rsid w:val="000877C2"/>
    <w:rsid w:val="00087913"/>
    <w:rsid w:val="00087D08"/>
    <w:rsid w:val="00087E63"/>
    <w:rsid w:val="000902DC"/>
    <w:rsid w:val="00090A9E"/>
    <w:rsid w:val="00090B84"/>
    <w:rsid w:val="00090DE6"/>
    <w:rsid w:val="000911AE"/>
    <w:rsid w:val="000914F2"/>
    <w:rsid w:val="00091581"/>
    <w:rsid w:val="000915D2"/>
    <w:rsid w:val="000917F8"/>
    <w:rsid w:val="00091863"/>
    <w:rsid w:val="00091A0E"/>
    <w:rsid w:val="00091BAE"/>
    <w:rsid w:val="00091E36"/>
    <w:rsid w:val="00092296"/>
    <w:rsid w:val="000922B6"/>
    <w:rsid w:val="00092368"/>
    <w:rsid w:val="000925D3"/>
    <w:rsid w:val="0009291F"/>
    <w:rsid w:val="00092C86"/>
    <w:rsid w:val="00092D2E"/>
    <w:rsid w:val="00093697"/>
    <w:rsid w:val="00093D42"/>
    <w:rsid w:val="00093DD0"/>
    <w:rsid w:val="00093F4A"/>
    <w:rsid w:val="00094539"/>
    <w:rsid w:val="00094A16"/>
    <w:rsid w:val="00094B19"/>
    <w:rsid w:val="00094B24"/>
    <w:rsid w:val="00094DE6"/>
    <w:rsid w:val="00095630"/>
    <w:rsid w:val="0009597F"/>
    <w:rsid w:val="00095DED"/>
    <w:rsid w:val="00096356"/>
    <w:rsid w:val="00096387"/>
    <w:rsid w:val="00096428"/>
    <w:rsid w:val="00096587"/>
    <w:rsid w:val="00096A9F"/>
    <w:rsid w:val="00096BE3"/>
    <w:rsid w:val="00096FA8"/>
    <w:rsid w:val="00097660"/>
    <w:rsid w:val="00097725"/>
    <w:rsid w:val="00097C99"/>
    <w:rsid w:val="000A02B1"/>
    <w:rsid w:val="000A061A"/>
    <w:rsid w:val="000A0719"/>
    <w:rsid w:val="000A0F14"/>
    <w:rsid w:val="000A1441"/>
    <w:rsid w:val="000A1A06"/>
    <w:rsid w:val="000A1B60"/>
    <w:rsid w:val="000A2005"/>
    <w:rsid w:val="000A21B4"/>
    <w:rsid w:val="000A2CC7"/>
    <w:rsid w:val="000A2ED6"/>
    <w:rsid w:val="000A3366"/>
    <w:rsid w:val="000A36A6"/>
    <w:rsid w:val="000A389A"/>
    <w:rsid w:val="000A3DF0"/>
    <w:rsid w:val="000A4205"/>
    <w:rsid w:val="000A44E1"/>
    <w:rsid w:val="000A4A19"/>
    <w:rsid w:val="000A4D79"/>
    <w:rsid w:val="000A5167"/>
    <w:rsid w:val="000A536D"/>
    <w:rsid w:val="000A584E"/>
    <w:rsid w:val="000A59F1"/>
    <w:rsid w:val="000A5EED"/>
    <w:rsid w:val="000A615F"/>
    <w:rsid w:val="000A62FD"/>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985"/>
    <w:rsid w:val="000B2A44"/>
    <w:rsid w:val="000B2BBA"/>
    <w:rsid w:val="000B2BEA"/>
    <w:rsid w:val="000B2C00"/>
    <w:rsid w:val="000B2C88"/>
    <w:rsid w:val="000B2D32"/>
    <w:rsid w:val="000B2E16"/>
    <w:rsid w:val="000B2FBD"/>
    <w:rsid w:val="000B3342"/>
    <w:rsid w:val="000B36BF"/>
    <w:rsid w:val="000B382C"/>
    <w:rsid w:val="000B386A"/>
    <w:rsid w:val="000B3AD1"/>
    <w:rsid w:val="000B3BEF"/>
    <w:rsid w:val="000B3C84"/>
    <w:rsid w:val="000B4351"/>
    <w:rsid w:val="000B4390"/>
    <w:rsid w:val="000B4868"/>
    <w:rsid w:val="000B5194"/>
    <w:rsid w:val="000B51FA"/>
    <w:rsid w:val="000B553A"/>
    <w:rsid w:val="000B5905"/>
    <w:rsid w:val="000B5975"/>
    <w:rsid w:val="000B6110"/>
    <w:rsid w:val="000B638E"/>
    <w:rsid w:val="000B64CC"/>
    <w:rsid w:val="000B69F8"/>
    <w:rsid w:val="000B6E2C"/>
    <w:rsid w:val="000B76C5"/>
    <w:rsid w:val="000B79A0"/>
    <w:rsid w:val="000B7A10"/>
    <w:rsid w:val="000B7AC9"/>
    <w:rsid w:val="000B7C96"/>
    <w:rsid w:val="000B7DD4"/>
    <w:rsid w:val="000C0063"/>
    <w:rsid w:val="000C0688"/>
    <w:rsid w:val="000C115D"/>
    <w:rsid w:val="000C1535"/>
    <w:rsid w:val="000C1693"/>
    <w:rsid w:val="000C1A72"/>
    <w:rsid w:val="000C20FD"/>
    <w:rsid w:val="000C236E"/>
    <w:rsid w:val="000C252B"/>
    <w:rsid w:val="000C25CE"/>
    <w:rsid w:val="000C295C"/>
    <w:rsid w:val="000C2C36"/>
    <w:rsid w:val="000C2D29"/>
    <w:rsid w:val="000C2FBD"/>
    <w:rsid w:val="000C3B0C"/>
    <w:rsid w:val="000C3BD0"/>
    <w:rsid w:val="000C422D"/>
    <w:rsid w:val="000C479C"/>
    <w:rsid w:val="000C4EB0"/>
    <w:rsid w:val="000C533A"/>
    <w:rsid w:val="000C54D0"/>
    <w:rsid w:val="000C5621"/>
    <w:rsid w:val="000C5ABA"/>
    <w:rsid w:val="000C5D38"/>
    <w:rsid w:val="000C5F91"/>
    <w:rsid w:val="000C6025"/>
    <w:rsid w:val="000C638A"/>
    <w:rsid w:val="000C658D"/>
    <w:rsid w:val="000C6D5E"/>
    <w:rsid w:val="000C720C"/>
    <w:rsid w:val="000C72DF"/>
    <w:rsid w:val="000C73EF"/>
    <w:rsid w:val="000C7FCD"/>
    <w:rsid w:val="000D0565"/>
    <w:rsid w:val="000D0AA0"/>
    <w:rsid w:val="000D0CA4"/>
    <w:rsid w:val="000D0DEE"/>
    <w:rsid w:val="000D0E4E"/>
    <w:rsid w:val="000D113C"/>
    <w:rsid w:val="000D1196"/>
    <w:rsid w:val="000D12D1"/>
    <w:rsid w:val="000D14BF"/>
    <w:rsid w:val="000D159A"/>
    <w:rsid w:val="000D1796"/>
    <w:rsid w:val="000D18CD"/>
    <w:rsid w:val="000D194F"/>
    <w:rsid w:val="000D1A63"/>
    <w:rsid w:val="000D1FD8"/>
    <w:rsid w:val="000D202B"/>
    <w:rsid w:val="000D22CC"/>
    <w:rsid w:val="000D22D3"/>
    <w:rsid w:val="000D36AE"/>
    <w:rsid w:val="000D36DE"/>
    <w:rsid w:val="000D38A1"/>
    <w:rsid w:val="000D3D07"/>
    <w:rsid w:val="000D3FCE"/>
    <w:rsid w:val="000D4085"/>
    <w:rsid w:val="000D465F"/>
    <w:rsid w:val="000D476D"/>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D79CC"/>
    <w:rsid w:val="000E07D6"/>
    <w:rsid w:val="000E07E2"/>
    <w:rsid w:val="000E09F9"/>
    <w:rsid w:val="000E0B6E"/>
    <w:rsid w:val="000E0C24"/>
    <w:rsid w:val="000E0F23"/>
    <w:rsid w:val="000E10FB"/>
    <w:rsid w:val="000E129F"/>
    <w:rsid w:val="000E1380"/>
    <w:rsid w:val="000E18DF"/>
    <w:rsid w:val="000E1E5D"/>
    <w:rsid w:val="000E1F09"/>
    <w:rsid w:val="000E2F71"/>
    <w:rsid w:val="000E372D"/>
    <w:rsid w:val="000E402E"/>
    <w:rsid w:val="000E40F0"/>
    <w:rsid w:val="000E4179"/>
    <w:rsid w:val="000E41B5"/>
    <w:rsid w:val="000E4523"/>
    <w:rsid w:val="000E470B"/>
    <w:rsid w:val="000E4819"/>
    <w:rsid w:val="000E4F15"/>
    <w:rsid w:val="000E5002"/>
    <w:rsid w:val="000E52DF"/>
    <w:rsid w:val="000E5360"/>
    <w:rsid w:val="000E581B"/>
    <w:rsid w:val="000E58F8"/>
    <w:rsid w:val="000E59A0"/>
    <w:rsid w:val="000E6211"/>
    <w:rsid w:val="000E7835"/>
    <w:rsid w:val="000E7A84"/>
    <w:rsid w:val="000F07A4"/>
    <w:rsid w:val="000F0A6E"/>
    <w:rsid w:val="000F1300"/>
    <w:rsid w:val="000F14E8"/>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46D"/>
    <w:rsid w:val="000F4C3B"/>
    <w:rsid w:val="000F4E71"/>
    <w:rsid w:val="000F56C3"/>
    <w:rsid w:val="000F58B2"/>
    <w:rsid w:val="000F5EAA"/>
    <w:rsid w:val="000F6423"/>
    <w:rsid w:val="000F647D"/>
    <w:rsid w:val="000F6E57"/>
    <w:rsid w:val="000F7500"/>
    <w:rsid w:val="000F7F58"/>
    <w:rsid w:val="00100128"/>
    <w:rsid w:val="00100236"/>
    <w:rsid w:val="00100AC9"/>
    <w:rsid w:val="00100FF3"/>
    <w:rsid w:val="0010130F"/>
    <w:rsid w:val="001014CB"/>
    <w:rsid w:val="00101B59"/>
    <w:rsid w:val="00101E8C"/>
    <w:rsid w:val="00101FB1"/>
    <w:rsid w:val="001020D6"/>
    <w:rsid w:val="001023CC"/>
    <w:rsid w:val="00102487"/>
    <w:rsid w:val="00102575"/>
    <w:rsid w:val="001026CA"/>
    <w:rsid w:val="00102A8D"/>
    <w:rsid w:val="00102B4E"/>
    <w:rsid w:val="00102B89"/>
    <w:rsid w:val="00103154"/>
    <w:rsid w:val="00103543"/>
    <w:rsid w:val="00103604"/>
    <w:rsid w:val="00103850"/>
    <w:rsid w:val="0010387A"/>
    <w:rsid w:val="00103ABB"/>
    <w:rsid w:val="00103C1F"/>
    <w:rsid w:val="001040AC"/>
    <w:rsid w:val="0010412A"/>
    <w:rsid w:val="001043C2"/>
    <w:rsid w:val="001043E1"/>
    <w:rsid w:val="0010467C"/>
    <w:rsid w:val="001047BE"/>
    <w:rsid w:val="00104F1F"/>
    <w:rsid w:val="0010505A"/>
    <w:rsid w:val="00105CC7"/>
    <w:rsid w:val="00106719"/>
    <w:rsid w:val="0010671A"/>
    <w:rsid w:val="0010700E"/>
    <w:rsid w:val="001073F3"/>
    <w:rsid w:val="00107716"/>
    <w:rsid w:val="00107779"/>
    <w:rsid w:val="001078C2"/>
    <w:rsid w:val="00107C5F"/>
    <w:rsid w:val="00107C7D"/>
    <w:rsid w:val="00107D79"/>
    <w:rsid w:val="00107E1C"/>
    <w:rsid w:val="00107E48"/>
    <w:rsid w:val="00110243"/>
    <w:rsid w:val="001109A9"/>
    <w:rsid w:val="0011123A"/>
    <w:rsid w:val="001112C4"/>
    <w:rsid w:val="00111444"/>
    <w:rsid w:val="00111723"/>
    <w:rsid w:val="001117B3"/>
    <w:rsid w:val="00112818"/>
    <w:rsid w:val="001129B5"/>
    <w:rsid w:val="00112D97"/>
    <w:rsid w:val="0011341C"/>
    <w:rsid w:val="0011344C"/>
    <w:rsid w:val="001137BC"/>
    <w:rsid w:val="001141E3"/>
    <w:rsid w:val="001144DF"/>
    <w:rsid w:val="001146EF"/>
    <w:rsid w:val="0011505F"/>
    <w:rsid w:val="001150A0"/>
    <w:rsid w:val="0011557B"/>
    <w:rsid w:val="00115C83"/>
    <w:rsid w:val="00115DA0"/>
    <w:rsid w:val="00116376"/>
    <w:rsid w:val="00116EDB"/>
    <w:rsid w:val="0011783B"/>
    <w:rsid w:val="00117C85"/>
    <w:rsid w:val="00120756"/>
    <w:rsid w:val="00120B13"/>
    <w:rsid w:val="00120FFE"/>
    <w:rsid w:val="00121424"/>
    <w:rsid w:val="00121C79"/>
    <w:rsid w:val="00121E2F"/>
    <w:rsid w:val="00121FC6"/>
    <w:rsid w:val="00122ADD"/>
    <w:rsid w:val="00123F73"/>
    <w:rsid w:val="00124401"/>
    <w:rsid w:val="00124477"/>
    <w:rsid w:val="00124AF3"/>
    <w:rsid w:val="00124CCC"/>
    <w:rsid w:val="00124D84"/>
    <w:rsid w:val="001250DD"/>
    <w:rsid w:val="001251B6"/>
    <w:rsid w:val="001254F2"/>
    <w:rsid w:val="00125710"/>
    <w:rsid w:val="00125733"/>
    <w:rsid w:val="00125BD4"/>
    <w:rsid w:val="00125D77"/>
    <w:rsid w:val="001263AA"/>
    <w:rsid w:val="0012655B"/>
    <w:rsid w:val="001265AC"/>
    <w:rsid w:val="001266A2"/>
    <w:rsid w:val="001266D2"/>
    <w:rsid w:val="001266FE"/>
    <w:rsid w:val="00126B9C"/>
    <w:rsid w:val="00127032"/>
    <w:rsid w:val="00127173"/>
    <w:rsid w:val="001271A8"/>
    <w:rsid w:val="0012759E"/>
    <w:rsid w:val="001275FC"/>
    <w:rsid w:val="00127689"/>
    <w:rsid w:val="001278D5"/>
    <w:rsid w:val="0013007E"/>
    <w:rsid w:val="0013038C"/>
    <w:rsid w:val="00130779"/>
    <w:rsid w:val="001307A1"/>
    <w:rsid w:val="001313B0"/>
    <w:rsid w:val="001313FA"/>
    <w:rsid w:val="00131D86"/>
    <w:rsid w:val="0013211B"/>
    <w:rsid w:val="001321D3"/>
    <w:rsid w:val="0013279E"/>
    <w:rsid w:val="001330F2"/>
    <w:rsid w:val="0013325B"/>
    <w:rsid w:val="00133599"/>
    <w:rsid w:val="00133BF7"/>
    <w:rsid w:val="00133DFC"/>
    <w:rsid w:val="001341AF"/>
    <w:rsid w:val="001347EA"/>
    <w:rsid w:val="00134B88"/>
    <w:rsid w:val="001353DB"/>
    <w:rsid w:val="001357B4"/>
    <w:rsid w:val="001363ED"/>
    <w:rsid w:val="00136426"/>
    <w:rsid w:val="001365EA"/>
    <w:rsid w:val="0013663B"/>
    <w:rsid w:val="00136A23"/>
    <w:rsid w:val="00136B99"/>
    <w:rsid w:val="00136BED"/>
    <w:rsid w:val="00136E92"/>
    <w:rsid w:val="0013786A"/>
    <w:rsid w:val="00137984"/>
    <w:rsid w:val="00137A9E"/>
    <w:rsid w:val="00137F98"/>
    <w:rsid w:val="0014063E"/>
    <w:rsid w:val="0014087D"/>
    <w:rsid w:val="00140923"/>
    <w:rsid w:val="00140F15"/>
    <w:rsid w:val="00140F74"/>
    <w:rsid w:val="00140FBE"/>
    <w:rsid w:val="00141191"/>
    <w:rsid w:val="00141405"/>
    <w:rsid w:val="0014159C"/>
    <w:rsid w:val="00141B1B"/>
    <w:rsid w:val="00141B3B"/>
    <w:rsid w:val="00142665"/>
    <w:rsid w:val="00142C1A"/>
    <w:rsid w:val="00142FD4"/>
    <w:rsid w:val="00143170"/>
    <w:rsid w:val="00143205"/>
    <w:rsid w:val="001432BF"/>
    <w:rsid w:val="0014384A"/>
    <w:rsid w:val="001438D5"/>
    <w:rsid w:val="00143E76"/>
    <w:rsid w:val="00143F1A"/>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94B"/>
    <w:rsid w:val="00147A71"/>
    <w:rsid w:val="00147B76"/>
    <w:rsid w:val="001500EE"/>
    <w:rsid w:val="001503D3"/>
    <w:rsid w:val="00150F55"/>
    <w:rsid w:val="00151619"/>
    <w:rsid w:val="00151918"/>
    <w:rsid w:val="00151A6E"/>
    <w:rsid w:val="00151BBC"/>
    <w:rsid w:val="00151E68"/>
    <w:rsid w:val="001520C9"/>
    <w:rsid w:val="00152677"/>
    <w:rsid w:val="00152835"/>
    <w:rsid w:val="00152B9B"/>
    <w:rsid w:val="0015341B"/>
    <w:rsid w:val="0015354E"/>
    <w:rsid w:val="00153670"/>
    <w:rsid w:val="0015394F"/>
    <w:rsid w:val="00153DE9"/>
    <w:rsid w:val="00153FC5"/>
    <w:rsid w:val="00154389"/>
    <w:rsid w:val="00154481"/>
    <w:rsid w:val="001546F2"/>
    <w:rsid w:val="00154B55"/>
    <w:rsid w:val="00154EFA"/>
    <w:rsid w:val="00154F1A"/>
    <w:rsid w:val="001559A4"/>
    <w:rsid w:val="001559FA"/>
    <w:rsid w:val="00156374"/>
    <w:rsid w:val="0015639A"/>
    <w:rsid w:val="001568E4"/>
    <w:rsid w:val="00156DFE"/>
    <w:rsid w:val="00156F85"/>
    <w:rsid w:val="001577D8"/>
    <w:rsid w:val="00157C64"/>
    <w:rsid w:val="00157C84"/>
    <w:rsid w:val="00157FC3"/>
    <w:rsid w:val="00160739"/>
    <w:rsid w:val="0016084C"/>
    <w:rsid w:val="001609D3"/>
    <w:rsid w:val="00160BB7"/>
    <w:rsid w:val="00160C3E"/>
    <w:rsid w:val="00161681"/>
    <w:rsid w:val="00161BBA"/>
    <w:rsid w:val="00161E1E"/>
    <w:rsid w:val="001620E6"/>
    <w:rsid w:val="0016271E"/>
    <w:rsid w:val="00162D7A"/>
    <w:rsid w:val="00162E10"/>
    <w:rsid w:val="00162FDD"/>
    <w:rsid w:val="0016342E"/>
    <w:rsid w:val="001637FE"/>
    <w:rsid w:val="00163D29"/>
    <w:rsid w:val="00164263"/>
    <w:rsid w:val="00164329"/>
    <w:rsid w:val="00164625"/>
    <w:rsid w:val="00164DAB"/>
    <w:rsid w:val="0016509E"/>
    <w:rsid w:val="001650BA"/>
    <w:rsid w:val="0016512D"/>
    <w:rsid w:val="00165BBB"/>
    <w:rsid w:val="0016613F"/>
    <w:rsid w:val="00166215"/>
    <w:rsid w:val="00166349"/>
    <w:rsid w:val="00166591"/>
    <w:rsid w:val="001665D8"/>
    <w:rsid w:val="00166929"/>
    <w:rsid w:val="00166963"/>
    <w:rsid w:val="00166B47"/>
    <w:rsid w:val="00166C02"/>
    <w:rsid w:val="00166FB3"/>
    <w:rsid w:val="00167257"/>
    <w:rsid w:val="00167902"/>
    <w:rsid w:val="00167F54"/>
    <w:rsid w:val="00167F5F"/>
    <w:rsid w:val="0017056D"/>
    <w:rsid w:val="00170A2B"/>
    <w:rsid w:val="00170CDE"/>
    <w:rsid w:val="00171143"/>
    <w:rsid w:val="001718C1"/>
    <w:rsid w:val="00171DEB"/>
    <w:rsid w:val="001721AC"/>
    <w:rsid w:val="001722E9"/>
    <w:rsid w:val="0017272E"/>
    <w:rsid w:val="00172864"/>
    <w:rsid w:val="00172B16"/>
    <w:rsid w:val="00172B82"/>
    <w:rsid w:val="00172EFA"/>
    <w:rsid w:val="0017307D"/>
    <w:rsid w:val="00173608"/>
    <w:rsid w:val="00173CDF"/>
    <w:rsid w:val="00173F5D"/>
    <w:rsid w:val="001742AC"/>
    <w:rsid w:val="0017433C"/>
    <w:rsid w:val="001745EC"/>
    <w:rsid w:val="001747B7"/>
    <w:rsid w:val="00174F26"/>
    <w:rsid w:val="00175476"/>
    <w:rsid w:val="001757F2"/>
    <w:rsid w:val="001759F4"/>
    <w:rsid w:val="00175C30"/>
    <w:rsid w:val="001766F4"/>
    <w:rsid w:val="00176F6C"/>
    <w:rsid w:val="00177069"/>
    <w:rsid w:val="0017766E"/>
    <w:rsid w:val="00177B9E"/>
    <w:rsid w:val="00177C31"/>
    <w:rsid w:val="00177C88"/>
    <w:rsid w:val="00177FC1"/>
    <w:rsid w:val="001801BE"/>
    <w:rsid w:val="00180402"/>
    <w:rsid w:val="001805C6"/>
    <w:rsid w:val="00180AB2"/>
    <w:rsid w:val="00181081"/>
    <w:rsid w:val="001812CE"/>
    <w:rsid w:val="001815A2"/>
    <w:rsid w:val="0018185B"/>
    <w:rsid w:val="001819A7"/>
    <w:rsid w:val="00181BEA"/>
    <w:rsid w:val="00181C7C"/>
    <w:rsid w:val="00181FC1"/>
    <w:rsid w:val="00182248"/>
    <w:rsid w:val="00182402"/>
    <w:rsid w:val="0018241D"/>
    <w:rsid w:val="00182ADA"/>
    <w:rsid w:val="00182B0B"/>
    <w:rsid w:val="00182B79"/>
    <w:rsid w:val="00182CBA"/>
    <w:rsid w:val="00182D4B"/>
    <w:rsid w:val="00182E38"/>
    <w:rsid w:val="00182FF4"/>
    <w:rsid w:val="00183034"/>
    <w:rsid w:val="001830F7"/>
    <w:rsid w:val="00183270"/>
    <w:rsid w:val="0018338F"/>
    <w:rsid w:val="00183584"/>
    <w:rsid w:val="00183DC1"/>
    <w:rsid w:val="00183EC2"/>
    <w:rsid w:val="00183EE6"/>
    <w:rsid w:val="001840A1"/>
    <w:rsid w:val="001852B9"/>
    <w:rsid w:val="00185584"/>
    <w:rsid w:val="0018588A"/>
    <w:rsid w:val="00185AB7"/>
    <w:rsid w:val="0018636D"/>
    <w:rsid w:val="001863B8"/>
    <w:rsid w:val="001868AF"/>
    <w:rsid w:val="00186B82"/>
    <w:rsid w:val="00187252"/>
    <w:rsid w:val="00187CD1"/>
    <w:rsid w:val="00187D11"/>
    <w:rsid w:val="00190C41"/>
    <w:rsid w:val="00190F82"/>
    <w:rsid w:val="00191C91"/>
    <w:rsid w:val="0019248B"/>
    <w:rsid w:val="00192DD9"/>
    <w:rsid w:val="00192EFF"/>
    <w:rsid w:val="0019303B"/>
    <w:rsid w:val="001933B2"/>
    <w:rsid w:val="0019380D"/>
    <w:rsid w:val="00193E53"/>
    <w:rsid w:val="00193ECD"/>
    <w:rsid w:val="00194339"/>
    <w:rsid w:val="00194848"/>
    <w:rsid w:val="0019502B"/>
    <w:rsid w:val="0019582A"/>
    <w:rsid w:val="001958EA"/>
    <w:rsid w:val="00195D3A"/>
    <w:rsid w:val="00195E0E"/>
    <w:rsid w:val="00196686"/>
    <w:rsid w:val="00196764"/>
    <w:rsid w:val="00196A9A"/>
    <w:rsid w:val="001975F5"/>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2F25"/>
    <w:rsid w:val="001A31FA"/>
    <w:rsid w:val="001A359C"/>
    <w:rsid w:val="001A35F3"/>
    <w:rsid w:val="001A3DAC"/>
    <w:rsid w:val="001A411D"/>
    <w:rsid w:val="001A4A50"/>
    <w:rsid w:val="001A4B2C"/>
    <w:rsid w:val="001A4D3C"/>
    <w:rsid w:val="001A4D7B"/>
    <w:rsid w:val="001A5450"/>
    <w:rsid w:val="001A582A"/>
    <w:rsid w:val="001A5FBA"/>
    <w:rsid w:val="001A6359"/>
    <w:rsid w:val="001A63CB"/>
    <w:rsid w:val="001A673E"/>
    <w:rsid w:val="001A697B"/>
    <w:rsid w:val="001A6B73"/>
    <w:rsid w:val="001A7763"/>
    <w:rsid w:val="001A77A9"/>
    <w:rsid w:val="001A77E5"/>
    <w:rsid w:val="001A7B57"/>
    <w:rsid w:val="001A7C55"/>
    <w:rsid w:val="001A7D91"/>
    <w:rsid w:val="001B05D8"/>
    <w:rsid w:val="001B068B"/>
    <w:rsid w:val="001B0920"/>
    <w:rsid w:val="001B18A2"/>
    <w:rsid w:val="001B1A8A"/>
    <w:rsid w:val="001B1D68"/>
    <w:rsid w:val="001B1FEC"/>
    <w:rsid w:val="001B2159"/>
    <w:rsid w:val="001B245A"/>
    <w:rsid w:val="001B27F6"/>
    <w:rsid w:val="001B2802"/>
    <w:rsid w:val="001B2E61"/>
    <w:rsid w:val="001B365B"/>
    <w:rsid w:val="001B3860"/>
    <w:rsid w:val="001B38FD"/>
    <w:rsid w:val="001B3964"/>
    <w:rsid w:val="001B4452"/>
    <w:rsid w:val="001B466C"/>
    <w:rsid w:val="001B4F34"/>
    <w:rsid w:val="001B4FA8"/>
    <w:rsid w:val="001B52EC"/>
    <w:rsid w:val="001B554A"/>
    <w:rsid w:val="001B59CB"/>
    <w:rsid w:val="001B5B37"/>
    <w:rsid w:val="001B5D3A"/>
    <w:rsid w:val="001B6564"/>
    <w:rsid w:val="001B691A"/>
    <w:rsid w:val="001B6D98"/>
    <w:rsid w:val="001B6EB2"/>
    <w:rsid w:val="001B6EFE"/>
    <w:rsid w:val="001B7009"/>
    <w:rsid w:val="001B7156"/>
    <w:rsid w:val="001B7812"/>
    <w:rsid w:val="001B7AFF"/>
    <w:rsid w:val="001B7E41"/>
    <w:rsid w:val="001C0093"/>
    <w:rsid w:val="001C02D8"/>
    <w:rsid w:val="001C03DD"/>
    <w:rsid w:val="001C04E3"/>
    <w:rsid w:val="001C06AE"/>
    <w:rsid w:val="001C0898"/>
    <w:rsid w:val="001C0CB1"/>
    <w:rsid w:val="001C1049"/>
    <w:rsid w:val="001C11D5"/>
    <w:rsid w:val="001C1203"/>
    <w:rsid w:val="001C2305"/>
    <w:rsid w:val="001C2378"/>
    <w:rsid w:val="001C2690"/>
    <w:rsid w:val="001C295C"/>
    <w:rsid w:val="001C2A10"/>
    <w:rsid w:val="001C2BD0"/>
    <w:rsid w:val="001C30EA"/>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03F"/>
    <w:rsid w:val="001C72D5"/>
    <w:rsid w:val="001C78AC"/>
    <w:rsid w:val="001C7A9C"/>
    <w:rsid w:val="001C7D05"/>
    <w:rsid w:val="001D05FD"/>
    <w:rsid w:val="001D0943"/>
    <w:rsid w:val="001D0E63"/>
    <w:rsid w:val="001D1713"/>
    <w:rsid w:val="001D199A"/>
    <w:rsid w:val="001D1B68"/>
    <w:rsid w:val="001D2360"/>
    <w:rsid w:val="001D2BB7"/>
    <w:rsid w:val="001D3109"/>
    <w:rsid w:val="001D332E"/>
    <w:rsid w:val="001D37D6"/>
    <w:rsid w:val="001D3EEE"/>
    <w:rsid w:val="001D3F31"/>
    <w:rsid w:val="001D41BC"/>
    <w:rsid w:val="001D4422"/>
    <w:rsid w:val="001D46D8"/>
    <w:rsid w:val="001D48B4"/>
    <w:rsid w:val="001D5033"/>
    <w:rsid w:val="001D59E5"/>
    <w:rsid w:val="001D5BFE"/>
    <w:rsid w:val="001D5C88"/>
    <w:rsid w:val="001D6567"/>
    <w:rsid w:val="001D659B"/>
    <w:rsid w:val="001D67CC"/>
    <w:rsid w:val="001D695C"/>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7B"/>
    <w:rsid w:val="001E36E4"/>
    <w:rsid w:val="001E379D"/>
    <w:rsid w:val="001E3830"/>
    <w:rsid w:val="001E3931"/>
    <w:rsid w:val="001E3A03"/>
    <w:rsid w:val="001E3A3C"/>
    <w:rsid w:val="001E41BB"/>
    <w:rsid w:val="001E46F4"/>
    <w:rsid w:val="001E4732"/>
    <w:rsid w:val="001E52B5"/>
    <w:rsid w:val="001E53FA"/>
    <w:rsid w:val="001E5477"/>
    <w:rsid w:val="001E58DC"/>
    <w:rsid w:val="001E5C23"/>
    <w:rsid w:val="001E5CF0"/>
    <w:rsid w:val="001E692F"/>
    <w:rsid w:val="001E7504"/>
    <w:rsid w:val="001E76DF"/>
    <w:rsid w:val="001E79B8"/>
    <w:rsid w:val="001E7BE1"/>
    <w:rsid w:val="001F0625"/>
    <w:rsid w:val="001F125C"/>
    <w:rsid w:val="001F1308"/>
    <w:rsid w:val="001F1525"/>
    <w:rsid w:val="001F1E87"/>
    <w:rsid w:val="001F1EB6"/>
    <w:rsid w:val="001F2510"/>
    <w:rsid w:val="001F26A6"/>
    <w:rsid w:val="001F2C3B"/>
    <w:rsid w:val="001F2E23"/>
    <w:rsid w:val="001F341F"/>
    <w:rsid w:val="001F3911"/>
    <w:rsid w:val="001F3F1A"/>
    <w:rsid w:val="001F4AD1"/>
    <w:rsid w:val="001F4CBD"/>
    <w:rsid w:val="001F5054"/>
    <w:rsid w:val="001F5481"/>
    <w:rsid w:val="001F5545"/>
    <w:rsid w:val="001F5777"/>
    <w:rsid w:val="001F5937"/>
    <w:rsid w:val="001F59E3"/>
    <w:rsid w:val="001F59ED"/>
    <w:rsid w:val="001F6188"/>
    <w:rsid w:val="001F6235"/>
    <w:rsid w:val="001F6971"/>
    <w:rsid w:val="001F7121"/>
    <w:rsid w:val="001F7B10"/>
    <w:rsid w:val="00200082"/>
    <w:rsid w:val="00200D2C"/>
    <w:rsid w:val="00201217"/>
    <w:rsid w:val="00201281"/>
    <w:rsid w:val="002012B8"/>
    <w:rsid w:val="0020154E"/>
    <w:rsid w:val="002019D8"/>
    <w:rsid w:val="00201AC2"/>
    <w:rsid w:val="00201E4B"/>
    <w:rsid w:val="00201EC7"/>
    <w:rsid w:val="00202495"/>
    <w:rsid w:val="0020349A"/>
    <w:rsid w:val="002034B4"/>
    <w:rsid w:val="00203997"/>
    <w:rsid w:val="00204032"/>
    <w:rsid w:val="002047DD"/>
    <w:rsid w:val="002049AA"/>
    <w:rsid w:val="00204BAD"/>
    <w:rsid w:val="00204D60"/>
    <w:rsid w:val="00204ED2"/>
    <w:rsid w:val="00205627"/>
    <w:rsid w:val="00205643"/>
    <w:rsid w:val="002056D0"/>
    <w:rsid w:val="00205933"/>
    <w:rsid w:val="002060E0"/>
    <w:rsid w:val="0020648E"/>
    <w:rsid w:val="00206C10"/>
    <w:rsid w:val="00206DC9"/>
    <w:rsid w:val="00207711"/>
    <w:rsid w:val="00207713"/>
    <w:rsid w:val="00207923"/>
    <w:rsid w:val="00207B27"/>
    <w:rsid w:val="00207C36"/>
    <w:rsid w:val="00210149"/>
    <w:rsid w:val="00210363"/>
    <w:rsid w:val="00210860"/>
    <w:rsid w:val="0021093D"/>
    <w:rsid w:val="00210B6A"/>
    <w:rsid w:val="002112F3"/>
    <w:rsid w:val="0021164C"/>
    <w:rsid w:val="002119C5"/>
    <w:rsid w:val="00212054"/>
    <w:rsid w:val="002123A5"/>
    <w:rsid w:val="00212833"/>
    <w:rsid w:val="00212888"/>
    <w:rsid w:val="00212A88"/>
    <w:rsid w:val="00212C18"/>
    <w:rsid w:val="00212CB6"/>
    <w:rsid w:val="00212CC1"/>
    <w:rsid w:val="00212E37"/>
    <w:rsid w:val="00212E79"/>
    <w:rsid w:val="00213416"/>
    <w:rsid w:val="00213558"/>
    <w:rsid w:val="00213721"/>
    <w:rsid w:val="00213824"/>
    <w:rsid w:val="002140FF"/>
    <w:rsid w:val="002143A6"/>
    <w:rsid w:val="00215266"/>
    <w:rsid w:val="00215407"/>
    <w:rsid w:val="002154FD"/>
    <w:rsid w:val="00215509"/>
    <w:rsid w:val="00215846"/>
    <w:rsid w:val="0021598E"/>
    <w:rsid w:val="00215B0F"/>
    <w:rsid w:val="00215C77"/>
    <w:rsid w:val="0021651D"/>
    <w:rsid w:val="00216606"/>
    <w:rsid w:val="0021677B"/>
    <w:rsid w:val="0021738C"/>
    <w:rsid w:val="0021745D"/>
    <w:rsid w:val="00217CAF"/>
    <w:rsid w:val="00220894"/>
    <w:rsid w:val="002209FD"/>
    <w:rsid w:val="00220E26"/>
    <w:rsid w:val="00221276"/>
    <w:rsid w:val="00221366"/>
    <w:rsid w:val="002216CF"/>
    <w:rsid w:val="00221F7F"/>
    <w:rsid w:val="0022214A"/>
    <w:rsid w:val="00222820"/>
    <w:rsid w:val="002228CB"/>
    <w:rsid w:val="00222F36"/>
    <w:rsid w:val="00223449"/>
    <w:rsid w:val="00223671"/>
    <w:rsid w:val="002239AC"/>
    <w:rsid w:val="00223CE5"/>
    <w:rsid w:val="00223D48"/>
    <w:rsid w:val="002244CC"/>
    <w:rsid w:val="00224822"/>
    <w:rsid w:val="00224952"/>
    <w:rsid w:val="00224984"/>
    <w:rsid w:val="00224A44"/>
    <w:rsid w:val="00224DD2"/>
    <w:rsid w:val="002256DE"/>
    <w:rsid w:val="0022574E"/>
    <w:rsid w:val="002257F4"/>
    <w:rsid w:val="00225844"/>
    <w:rsid w:val="00225A6A"/>
    <w:rsid w:val="00225AC7"/>
    <w:rsid w:val="00225ACC"/>
    <w:rsid w:val="00225F6E"/>
    <w:rsid w:val="00227D09"/>
    <w:rsid w:val="00230210"/>
    <w:rsid w:val="00230830"/>
    <w:rsid w:val="00230831"/>
    <w:rsid w:val="002308F0"/>
    <w:rsid w:val="002312A9"/>
    <w:rsid w:val="00231781"/>
    <w:rsid w:val="00231A1D"/>
    <w:rsid w:val="00231C25"/>
    <w:rsid w:val="00231C6F"/>
    <w:rsid w:val="00231D6D"/>
    <w:rsid w:val="002325F8"/>
    <w:rsid w:val="00232A90"/>
    <w:rsid w:val="00232C6D"/>
    <w:rsid w:val="002330A6"/>
    <w:rsid w:val="00233A10"/>
    <w:rsid w:val="00233E9A"/>
    <w:rsid w:val="00234151"/>
    <w:rsid w:val="002342C8"/>
    <w:rsid w:val="002348D1"/>
    <w:rsid w:val="00234B4C"/>
    <w:rsid w:val="00234F50"/>
    <w:rsid w:val="00234F8C"/>
    <w:rsid w:val="00235542"/>
    <w:rsid w:val="00235586"/>
    <w:rsid w:val="00235FE7"/>
    <w:rsid w:val="00236629"/>
    <w:rsid w:val="00236777"/>
    <w:rsid w:val="002367BF"/>
    <w:rsid w:val="002369B0"/>
    <w:rsid w:val="00236AD8"/>
    <w:rsid w:val="00236B42"/>
    <w:rsid w:val="00236C6B"/>
    <w:rsid w:val="00237361"/>
    <w:rsid w:val="0023799E"/>
    <w:rsid w:val="00237B0A"/>
    <w:rsid w:val="00237DDC"/>
    <w:rsid w:val="0024006D"/>
    <w:rsid w:val="002401F5"/>
    <w:rsid w:val="002403E5"/>
    <w:rsid w:val="00240C5A"/>
    <w:rsid w:val="00240D5C"/>
    <w:rsid w:val="00240D80"/>
    <w:rsid w:val="00240E54"/>
    <w:rsid w:val="00240FF3"/>
    <w:rsid w:val="00241032"/>
    <w:rsid w:val="00241DBA"/>
    <w:rsid w:val="00241EC8"/>
    <w:rsid w:val="00242D73"/>
    <w:rsid w:val="00242E96"/>
    <w:rsid w:val="00243382"/>
    <w:rsid w:val="0024340D"/>
    <w:rsid w:val="002437E7"/>
    <w:rsid w:val="00243A29"/>
    <w:rsid w:val="00243B7E"/>
    <w:rsid w:val="0024463B"/>
    <w:rsid w:val="00244B83"/>
    <w:rsid w:val="00244F06"/>
    <w:rsid w:val="002451C5"/>
    <w:rsid w:val="00245356"/>
    <w:rsid w:val="00245491"/>
    <w:rsid w:val="00245CE8"/>
    <w:rsid w:val="00245D2E"/>
    <w:rsid w:val="00245F1F"/>
    <w:rsid w:val="002460B3"/>
    <w:rsid w:val="00246436"/>
    <w:rsid w:val="0024663B"/>
    <w:rsid w:val="002468BC"/>
    <w:rsid w:val="00247103"/>
    <w:rsid w:val="0024744E"/>
    <w:rsid w:val="00250067"/>
    <w:rsid w:val="0025070F"/>
    <w:rsid w:val="002509B0"/>
    <w:rsid w:val="002509FF"/>
    <w:rsid w:val="00250ABF"/>
    <w:rsid w:val="00251019"/>
    <w:rsid w:val="00251132"/>
    <w:rsid w:val="00251546"/>
    <w:rsid w:val="002516DE"/>
    <w:rsid w:val="00251899"/>
    <w:rsid w:val="00251F81"/>
    <w:rsid w:val="00252BE0"/>
    <w:rsid w:val="00252EB3"/>
    <w:rsid w:val="00252F6B"/>
    <w:rsid w:val="002530F5"/>
    <w:rsid w:val="0025312C"/>
    <w:rsid w:val="002534DC"/>
    <w:rsid w:val="00253588"/>
    <w:rsid w:val="002537AD"/>
    <w:rsid w:val="00253EE0"/>
    <w:rsid w:val="00254495"/>
    <w:rsid w:val="002546F4"/>
    <w:rsid w:val="00254A1A"/>
    <w:rsid w:val="002551D0"/>
    <w:rsid w:val="00255374"/>
    <w:rsid w:val="0025557B"/>
    <w:rsid w:val="00255B6C"/>
    <w:rsid w:val="00255F96"/>
    <w:rsid w:val="002567AA"/>
    <w:rsid w:val="00257481"/>
    <w:rsid w:val="00257BF4"/>
    <w:rsid w:val="00257C17"/>
    <w:rsid w:val="00257D7E"/>
    <w:rsid w:val="00257F8B"/>
    <w:rsid w:val="00260003"/>
    <w:rsid w:val="0026035D"/>
    <w:rsid w:val="002606D6"/>
    <w:rsid w:val="002606E2"/>
    <w:rsid w:val="00260D06"/>
    <w:rsid w:val="00260E51"/>
    <w:rsid w:val="00261C98"/>
    <w:rsid w:val="00261D26"/>
    <w:rsid w:val="00262053"/>
    <w:rsid w:val="002621A9"/>
    <w:rsid w:val="0026248E"/>
    <w:rsid w:val="00262914"/>
    <w:rsid w:val="0026293A"/>
    <w:rsid w:val="00262B12"/>
    <w:rsid w:val="00262DB9"/>
    <w:rsid w:val="00262EF2"/>
    <w:rsid w:val="002638C2"/>
    <w:rsid w:val="00263AB2"/>
    <w:rsid w:val="00263BB0"/>
    <w:rsid w:val="00264070"/>
    <w:rsid w:val="0026440F"/>
    <w:rsid w:val="0026461E"/>
    <w:rsid w:val="002647BF"/>
    <w:rsid w:val="002647D5"/>
    <w:rsid w:val="00265032"/>
    <w:rsid w:val="002651FB"/>
    <w:rsid w:val="0026538C"/>
    <w:rsid w:val="0026546C"/>
    <w:rsid w:val="00265635"/>
    <w:rsid w:val="00265781"/>
    <w:rsid w:val="00265F14"/>
    <w:rsid w:val="00265FDB"/>
    <w:rsid w:val="002660C8"/>
    <w:rsid w:val="002664A3"/>
    <w:rsid w:val="002668DD"/>
    <w:rsid w:val="00266A2B"/>
    <w:rsid w:val="00266B13"/>
    <w:rsid w:val="00266B1F"/>
    <w:rsid w:val="00266D90"/>
    <w:rsid w:val="00267094"/>
    <w:rsid w:val="0026771A"/>
    <w:rsid w:val="00270166"/>
    <w:rsid w:val="0027025B"/>
    <w:rsid w:val="00270728"/>
    <w:rsid w:val="00270792"/>
    <w:rsid w:val="00270D42"/>
    <w:rsid w:val="00271408"/>
    <w:rsid w:val="0027195D"/>
    <w:rsid w:val="00271A7B"/>
    <w:rsid w:val="002728CF"/>
    <w:rsid w:val="00272B03"/>
    <w:rsid w:val="00272F58"/>
    <w:rsid w:val="002733E2"/>
    <w:rsid w:val="0027360A"/>
    <w:rsid w:val="00273BBE"/>
    <w:rsid w:val="00273FAE"/>
    <w:rsid w:val="00274061"/>
    <w:rsid w:val="002744D4"/>
    <w:rsid w:val="002746BA"/>
    <w:rsid w:val="00274978"/>
    <w:rsid w:val="00274A9A"/>
    <w:rsid w:val="002750B1"/>
    <w:rsid w:val="0027690D"/>
    <w:rsid w:val="00276A35"/>
    <w:rsid w:val="00276C81"/>
    <w:rsid w:val="00276CCF"/>
    <w:rsid w:val="00276FD3"/>
    <w:rsid w:val="002772F6"/>
    <w:rsid w:val="002773A3"/>
    <w:rsid w:val="0027759B"/>
    <w:rsid w:val="00277717"/>
    <w:rsid w:val="00277835"/>
    <w:rsid w:val="00280141"/>
    <w:rsid w:val="002806F8"/>
    <w:rsid w:val="00280AB1"/>
    <w:rsid w:val="00280AD9"/>
    <w:rsid w:val="002812D6"/>
    <w:rsid w:val="00281BCB"/>
    <w:rsid w:val="00281C45"/>
    <w:rsid w:val="00283465"/>
    <w:rsid w:val="002839B1"/>
    <w:rsid w:val="00283A23"/>
    <w:rsid w:val="00283A31"/>
    <w:rsid w:val="00283B72"/>
    <w:rsid w:val="00283F15"/>
    <w:rsid w:val="00283FBA"/>
    <w:rsid w:val="002845F6"/>
    <w:rsid w:val="00284793"/>
    <w:rsid w:val="0028483D"/>
    <w:rsid w:val="00284BAE"/>
    <w:rsid w:val="002859AF"/>
    <w:rsid w:val="002864AC"/>
    <w:rsid w:val="002867FD"/>
    <w:rsid w:val="00286AE7"/>
    <w:rsid w:val="00286B42"/>
    <w:rsid w:val="00286C1A"/>
    <w:rsid w:val="00287243"/>
    <w:rsid w:val="0028754A"/>
    <w:rsid w:val="0028770E"/>
    <w:rsid w:val="00287A47"/>
    <w:rsid w:val="00287C6B"/>
    <w:rsid w:val="0029036F"/>
    <w:rsid w:val="0029041E"/>
    <w:rsid w:val="002904B0"/>
    <w:rsid w:val="00290647"/>
    <w:rsid w:val="002907C2"/>
    <w:rsid w:val="00291385"/>
    <w:rsid w:val="00291422"/>
    <w:rsid w:val="002920C7"/>
    <w:rsid w:val="0029237F"/>
    <w:rsid w:val="00292715"/>
    <w:rsid w:val="002927E5"/>
    <w:rsid w:val="00292952"/>
    <w:rsid w:val="00292CD8"/>
    <w:rsid w:val="00293727"/>
    <w:rsid w:val="002938CC"/>
    <w:rsid w:val="00293E57"/>
    <w:rsid w:val="00294487"/>
    <w:rsid w:val="002947D1"/>
    <w:rsid w:val="002948DF"/>
    <w:rsid w:val="00294D90"/>
    <w:rsid w:val="002950AA"/>
    <w:rsid w:val="002953DC"/>
    <w:rsid w:val="00295410"/>
    <w:rsid w:val="002957B9"/>
    <w:rsid w:val="00295F4C"/>
    <w:rsid w:val="00297377"/>
    <w:rsid w:val="0029759B"/>
    <w:rsid w:val="00297973"/>
    <w:rsid w:val="00297D5E"/>
    <w:rsid w:val="002A00BC"/>
    <w:rsid w:val="002A0732"/>
    <w:rsid w:val="002A08A6"/>
    <w:rsid w:val="002A134B"/>
    <w:rsid w:val="002A1A83"/>
    <w:rsid w:val="002A1E92"/>
    <w:rsid w:val="002A204D"/>
    <w:rsid w:val="002A2186"/>
    <w:rsid w:val="002A2487"/>
    <w:rsid w:val="002A2616"/>
    <w:rsid w:val="002A26E1"/>
    <w:rsid w:val="002A28AA"/>
    <w:rsid w:val="002A2B8D"/>
    <w:rsid w:val="002A2CA9"/>
    <w:rsid w:val="002A3018"/>
    <w:rsid w:val="002A3552"/>
    <w:rsid w:val="002A368A"/>
    <w:rsid w:val="002A4065"/>
    <w:rsid w:val="002A4145"/>
    <w:rsid w:val="002A41D7"/>
    <w:rsid w:val="002A4488"/>
    <w:rsid w:val="002A47C6"/>
    <w:rsid w:val="002A4B87"/>
    <w:rsid w:val="002A4B8D"/>
    <w:rsid w:val="002A50DC"/>
    <w:rsid w:val="002A57A7"/>
    <w:rsid w:val="002A583F"/>
    <w:rsid w:val="002A59F0"/>
    <w:rsid w:val="002A6288"/>
    <w:rsid w:val="002A6432"/>
    <w:rsid w:val="002A6516"/>
    <w:rsid w:val="002A6583"/>
    <w:rsid w:val="002A699C"/>
    <w:rsid w:val="002A6D2B"/>
    <w:rsid w:val="002A6F11"/>
    <w:rsid w:val="002A6F25"/>
    <w:rsid w:val="002A6FD3"/>
    <w:rsid w:val="002A7551"/>
    <w:rsid w:val="002A765D"/>
    <w:rsid w:val="002A7B4B"/>
    <w:rsid w:val="002A7F10"/>
    <w:rsid w:val="002B0002"/>
    <w:rsid w:val="002B00E1"/>
    <w:rsid w:val="002B0281"/>
    <w:rsid w:val="002B0A01"/>
    <w:rsid w:val="002B0A7D"/>
    <w:rsid w:val="002B11F9"/>
    <w:rsid w:val="002B158A"/>
    <w:rsid w:val="002B1A69"/>
    <w:rsid w:val="002B1CD8"/>
    <w:rsid w:val="002B25E0"/>
    <w:rsid w:val="002B2723"/>
    <w:rsid w:val="002B2AE0"/>
    <w:rsid w:val="002B2B45"/>
    <w:rsid w:val="002B2CC1"/>
    <w:rsid w:val="002B2D56"/>
    <w:rsid w:val="002B303A"/>
    <w:rsid w:val="002B37D3"/>
    <w:rsid w:val="002B37F6"/>
    <w:rsid w:val="002B3FEB"/>
    <w:rsid w:val="002B4166"/>
    <w:rsid w:val="002B42C1"/>
    <w:rsid w:val="002B441B"/>
    <w:rsid w:val="002B4684"/>
    <w:rsid w:val="002B4EC8"/>
    <w:rsid w:val="002B538E"/>
    <w:rsid w:val="002B5636"/>
    <w:rsid w:val="002B585D"/>
    <w:rsid w:val="002B58E3"/>
    <w:rsid w:val="002B5A56"/>
    <w:rsid w:val="002B5DCA"/>
    <w:rsid w:val="002B650B"/>
    <w:rsid w:val="002B66D0"/>
    <w:rsid w:val="002B6BDC"/>
    <w:rsid w:val="002B6FE7"/>
    <w:rsid w:val="002B6FF7"/>
    <w:rsid w:val="002B7225"/>
    <w:rsid w:val="002B75B0"/>
    <w:rsid w:val="002B7644"/>
    <w:rsid w:val="002B7A99"/>
    <w:rsid w:val="002B7C96"/>
    <w:rsid w:val="002B7EAF"/>
    <w:rsid w:val="002C00C3"/>
    <w:rsid w:val="002C015D"/>
    <w:rsid w:val="002C01E8"/>
    <w:rsid w:val="002C0573"/>
    <w:rsid w:val="002C0829"/>
    <w:rsid w:val="002C099C"/>
    <w:rsid w:val="002C0A72"/>
    <w:rsid w:val="002C0B74"/>
    <w:rsid w:val="002C0C8B"/>
    <w:rsid w:val="002C0CBB"/>
    <w:rsid w:val="002C0F2B"/>
    <w:rsid w:val="002C1201"/>
    <w:rsid w:val="002C1460"/>
    <w:rsid w:val="002C1B8B"/>
    <w:rsid w:val="002C1BF3"/>
    <w:rsid w:val="002C20F2"/>
    <w:rsid w:val="002C22CA"/>
    <w:rsid w:val="002C242D"/>
    <w:rsid w:val="002C2610"/>
    <w:rsid w:val="002C26AA"/>
    <w:rsid w:val="002C3691"/>
    <w:rsid w:val="002C3895"/>
    <w:rsid w:val="002C38B2"/>
    <w:rsid w:val="002C3F9C"/>
    <w:rsid w:val="002C46AA"/>
    <w:rsid w:val="002C49E5"/>
    <w:rsid w:val="002C4E0B"/>
    <w:rsid w:val="002C55D4"/>
    <w:rsid w:val="002C569D"/>
    <w:rsid w:val="002C57B2"/>
    <w:rsid w:val="002C5AFA"/>
    <w:rsid w:val="002C6135"/>
    <w:rsid w:val="002C6CA0"/>
    <w:rsid w:val="002C71A6"/>
    <w:rsid w:val="002C7684"/>
    <w:rsid w:val="002C77F8"/>
    <w:rsid w:val="002C7BC3"/>
    <w:rsid w:val="002D0439"/>
    <w:rsid w:val="002D05BA"/>
    <w:rsid w:val="002D11B6"/>
    <w:rsid w:val="002D11B7"/>
    <w:rsid w:val="002D127A"/>
    <w:rsid w:val="002D15AF"/>
    <w:rsid w:val="002D1753"/>
    <w:rsid w:val="002D1863"/>
    <w:rsid w:val="002D1DBB"/>
    <w:rsid w:val="002D27DC"/>
    <w:rsid w:val="002D2E0E"/>
    <w:rsid w:val="002D3227"/>
    <w:rsid w:val="002D34F1"/>
    <w:rsid w:val="002D368A"/>
    <w:rsid w:val="002D3BBC"/>
    <w:rsid w:val="002D438A"/>
    <w:rsid w:val="002D53A8"/>
    <w:rsid w:val="002D55A2"/>
    <w:rsid w:val="002D5705"/>
    <w:rsid w:val="002D5738"/>
    <w:rsid w:val="002D5D12"/>
    <w:rsid w:val="002D5E53"/>
    <w:rsid w:val="002D6672"/>
    <w:rsid w:val="002D6ADE"/>
    <w:rsid w:val="002D6B3C"/>
    <w:rsid w:val="002D71E7"/>
    <w:rsid w:val="002E0319"/>
    <w:rsid w:val="002E179B"/>
    <w:rsid w:val="002E1C9E"/>
    <w:rsid w:val="002E1D34"/>
    <w:rsid w:val="002E1EF4"/>
    <w:rsid w:val="002E1FED"/>
    <w:rsid w:val="002E257B"/>
    <w:rsid w:val="002E26B2"/>
    <w:rsid w:val="002E28D7"/>
    <w:rsid w:val="002E295A"/>
    <w:rsid w:val="002E299C"/>
    <w:rsid w:val="002E3247"/>
    <w:rsid w:val="002E3426"/>
    <w:rsid w:val="002E34D9"/>
    <w:rsid w:val="002E392C"/>
    <w:rsid w:val="002E3C65"/>
    <w:rsid w:val="002E3F5B"/>
    <w:rsid w:val="002E41AF"/>
    <w:rsid w:val="002E4362"/>
    <w:rsid w:val="002E4F18"/>
    <w:rsid w:val="002E5436"/>
    <w:rsid w:val="002E57E7"/>
    <w:rsid w:val="002E5969"/>
    <w:rsid w:val="002E598B"/>
    <w:rsid w:val="002E59C7"/>
    <w:rsid w:val="002E63D9"/>
    <w:rsid w:val="002E640E"/>
    <w:rsid w:val="002E6C8C"/>
    <w:rsid w:val="002E7392"/>
    <w:rsid w:val="002E78DE"/>
    <w:rsid w:val="002F02A9"/>
    <w:rsid w:val="002F02C3"/>
    <w:rsid w:val="002F081F"/>
    <w:rsid w:val="002F0A29"/>
    <w:rsid w:val="002F0C28"/>
    <w:rsid w:val="002F164B"/>
    <w:rsid w:val="002F17F3"/>
    <w:rsid w:val="002F1AA5"/>
    <w:rsid w:val="002F1B8A"/>
    <w:rsid w:val="002F1C5E"/>
    <w:rsid w:val="002F1CC4"/>
    <w:rsid w:val="002F2EDC"/>
    <w:rsid w:val="002F30C3"/>
    <w:rsid w:val="002F3388"/>
    <w:rsid w:val="002F3ADC"/>
    <w:rsid w:val="002F3B27"/>
    <w:rsid w:val="002F3BDA"/>
    <w:rsid w:val="002F3CB9"/>
    <w:rsid w:val="002F3CDE"/>
    <w:rsid w:val="002F469A"/>
    <w:rsid w:val="002F4A9D"/>
    <w:rsid w:val="002F4D7A"/>
    <w:rsid w:val="002F4FC8"/>
    <w:rsid w:val="002F5053"/>
    <w:rsid w:val="002F5626"/>
    <w:rsid w:val="002F5DD6"/>
    <w:rsid w:val="002F5FEA"/>
    <w:rsid w:val="002F63E7"/>
    <w:rsid w:val="002F696C"/>
    <w:rsid w:val="002F6CE9"/>
    <w:rsid w:val="002F73E6"/>
    <w:rsid w:val="002F762F"/>
    <w:rsid w:val="002F7BE3"/>
    <w:rsid w:val="002F7C0A"/>
    <w:rsid w:val="002F7E6A"/>
    <w:rsid w:val="00300165"/>
    <w:rsid w:val="00300A88"/>
    <w:rsid w:val="00300CD4"/>
    <w:rsid w:val="00300F16"/>
    <w:rsid w:val="003010CF"/>
    <w:rsid w:val="003013A4"/>
    <w:rsid w:val="00301B16"/>
    <w:rsid w:val="00301F88"/>
    <w:rsid w:val="003025DC"/>
    <w:rsid w:val="00302769"/>
    <w:rsid w:val="003028A7"/>
    <w:rsid w:val="00302A60"/>
    <w:rsid w:val="00302AE9"/>
    <w:rsid w:val="00303001"/>
    <w:rsid w:val="00303440"/>
    <w:rsid w:val="00303693"/>
    <w:rsid w:val="003036F6"/>
    <w:rsid w:val="003038B4"/>
    <w:rsid w:val="00303C2A"/>
    <w:rsid w:val="00304255"/>
    <w:rsid w:val="0030440D"/>
    <w:rsid w:val="003044F7"/>
    <w:rsid w:val="00304D9B"/>
    <w:rsid w:val="003050D0"/>
    <w:rsid w:val="00305339"/>
    <w:rsid w:val="00305770"/>
    <w:rsid w:val="00305FF9"/>
    <w:rsid w:val="00306245"/>
    <w:rsid w:val="0030654E"/>
    <w:rsid w:val="00306667"/>
    <w:rsid w:val="00306E6B"/>
    <w:rsid w:val="00307629"/>
    <w:rsid w:val="0030796C"/>
    <w:rsid w:val="00307AA9"/>
    <w:rsid w:val="00307CC0"/>
    <w:rsid w:val="00307D79"/>
    <w:rsid w:val="003100C8"/>
    <w:rsid w:val="00310608"/>
    <w:rsid w:val="00310613"/>
    <w:rsid w:val="00311161"/>
    <w:rsid w:val="003111DB"/>
    <w:rsid w:val="003112C1"/>
    <w:rsid w:val="00311729"/>
    <w:rsid w:val="00311750"/>
    <w:rsid w:val="003117B6"/>
    <w:rsid w:val="00311E3D"/>
    <w:rsid w:val="003122F5"/>
    <w:rsid w:val="00312366"/>
    <w:rsid w:val="00312400"/>
    <w:rsid w:val="00312739"/>
    <w:rsid w:val="00312D10"/>
    <w:rsid w:val="003131C0"/>
    <w:rsid w:val="003138AD"/>
    <w:rsid w:val="00314D62"/>
    <w:rsid w:val="00314E91"/>
    <w:rsid w:val="00316123"/>
    <w:rsid w:val="0031655B"/>
    <w:rsid w:val="003170D1"/>
    <w:rsid w:val="00317506"/>
    <w:rsid w:val="00317766"/>
    <w:rsid w:val="003178DA"/>
    <w:rsid w:val="00317DB8"/>
    <w:rsid w:val="00320618"/>
    <w:rsid w:val="00320D28"/>
    <w:rsid w:val="0032100B"/>
    <w:rsid w:val="003210D5"/>
    <w:rsid w:val="00321BD7"/>
    <w:rsid w:val="00321FCD"/>
    <w:rsid w:val="00322111"/>
    <w:rsid w:val="0032260F"/>
    <w:rsid w:val="0032274B"/>
    <w:rsid w:val="003228DA"/>
    <w:rsid w:val="00322EB4"/>
    <w:rsid w:val="0032387C"/>
    <w:rsid w:val="00323D6B"/>
    <w:rsid w:val="00323DBB"/>
    <w:rsid w:val="003244BA"/>
    <w:rsid w:val="00325097"/>
    <w:rsid w:val="00325452"/>
    <w:rsid w:val="003257B0"/>
    <w:rsid w:val="003260FC"/>
    <w:rsid w:val="003262A5"/>
    <w:rsid w:val="0032668F"/>
    <w:rsid w:val="00326957"/>
    <w:rsid w:val="0032699F"/>
    <w:rsid w:val="00326AE2"/>
    <w:rsid w:val="00326AEB"/>
    <w:rsid w:val="00326B98"/>
    <w:rsid w:val="00326E75"/>
    <w:rsid w:val="0032774E"/>
    <w:rsid w:val="00327A39"/>
    <w:rsid w:val="003301FD"/>
    <w:rsid w:val="00331426"/>
    <w:rsid w:val="0033171D"/>
    <w:rsid w:val="00331FC3"/>
    <w:rsid w:val="0033250F"/>
    <w:rsid w:val="00332687"/>
    <w:rsid w:val="00332DF5"/>
    <w:rsid w:val="00332E1D"/>
    <w:rsid w:val="003336B3"/>
    <w:rsid w:val="003338AD"/>
    <w:rsid w:val="00334187"/>
    <w:rsid w:val="00334517"/>
    <w:rsid w:val="003346C5"/>
    <w:rsid w:val="00334C7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F11"/>
    <w:rsid w:val="0034002E"/>
    <w:rsid w:val="003402E4"/>
    <w:rsid w:val="003403DD"/>
    <w:rsid w:val="003408FA"/>
    <w:rsid w:val="0034121D"/>
    <w:rsid w:val="003414E0"/>
    <w:rsid w:val="0034226D"/>
    <w:rsid w:val="00342972"/>
    <w:rsid w:val="00342E44"/>
    <w:rsid w:val="00342FDD"/>
    <w:rsid w:val="00343235"/>
    <w:rsid w:val="0034362F"/>
    <w:rsid w:val="003438B9"/>
    <w:rsid w:val="0034390E"/>
    <w:rsid w:val="00344189"/>
    <w:rsid w:val="00344261"/>
    <w:rsid w:val="0034429B"/>
    <w:rsid w:val="00344866"/>
    <w:rsid w:val="003448E2"/>
    <w:rsid w:val="00344B79"/>
    <w:rsid w:val="00344C3E"/>
    <w:rsid w:val="0034508E"/>
    <w:rsid w:val="00345147"/>
    <w:rsid w:val="00345280"/>
    <w:rsid w:val="00345327"/>
    <w:rsid w:val="0034638C"/>
    <w:rsid w:val="003464D6"/>
    <w:rsid w:val="0034689D"/>
    <w:rsid w:val="00346D04"/>
    <w:rsid w:val="00346F7F"/>
    <w:rsid w:val="00346F94"/>
    <w:rsid w:val="0034764B"/>
    <w:rsid w:val="003477C9"/>
    <w:rsid w:val="00350108"/>
    <w:rsid w:val="003506B8"/>
    <w:rsid w:val="00350762"/>
    <w:rsid w:val="003507C4"/>
    <w:rsid w:val="0035087E"/>
    <w:rsid w:val="003509EA"/>
    <w:rsid w:val="00350B5D"/>
    <w:rsid w:val="00350D01"/>
    <w:rsid w:val="00350D31"/>
    <w:rsid w:val="00350FDE"/>
    <w:rsid w:val="00351178"/>
    <w:rsid w:val="0035120B"/>
    <w:rsid w:val="003519A1"/>
    <w:rsid w:val="00351B2E"/>
    <w:rsid w:val="00351C92"/>
    <w:rsid w:val="00351D4B"/>
    <w:rsid w:val="00351F8E"/>
    <w:rsid w:val="00352480"/>
    <w:rsid w:val="003525C8"/>
    <w:rsid w:val="003529F5"/>
    <w:rsid w:val="003530D2"/>
    <w:rsid w:val="0035331A"/>
    <w:rsid w:val="0035334C"/>
    <w:rsid w:val="003534E1"/>
    <w:rsid w:val="00353811"/>
    <w:rsid w:val="00353980"/>
    <w:rsid w:val="003539AB"/>
    <w:rsid w:val="003540B0"/>
    <w:rsid w:val="003542F4"/>
    <w:rsid w:val="003546F6"/>
    <w:rsid w:val="003546F9"/>
    <w:rsid w:val="003548D8"/>
    <w:rsid w:val="00354F8F"/>
    <w:rsid w:val="00355296"/>
    <w:rsid w:val="003554CA"/>
    <w:rsid w:val="00355BDB"/>
    <w:rsid w:val="00355F2C"/>
    <w:rsid w:val="00355F6C"/>
    <w:rsid w:val="00355FAE"/>
    <w:rsid w:val="00355FD2"/>
    <w:rsid w:val="00356322"/>
    <w:rsid w:val="00356860"/>
    <w:rsid w:val="00356B18"/>
    <w:rsid w:val="00356BCD"/>
    <w:rsid w:val="00357437"/>
    <w:rsid w:val="003574C6"/>
    <w:rsid w:val="00360232"/>
    <w:rsid w:val="003602E0"/>
    <w:rsid w:val="003609AC"/>
    <w:rsid w:val="00360D01"/>
    <w:rsid w:val="00360D74"/>
    <w:rsid w:val="00361348"/>
    <w:rsid w:val="0036156E"/>
    <w:rsid w:val="003616EB"/>
    <w:rsid w:val="00361781"/>
    <w:rsid w:val="00361976"/>
    <w:rsid w:val="00361BEC"/>
    <w:rsid w:val="00361E7D"/>
    <w:rsid w:val="00361F2B"/>
    <w:rsid w:val="00361FF5"/>
    <w:rsid w:val="00362361"/>
    <w:rsid w:val="00362569"/>
    <w:rsid w:val="00362C13"/>
    <w:rsid w:val="00362F1E"/>
    <w:rsid w:val="003636CD"/>
    <w:rsid w:val="00363DA2"/>
    <w:rsid w:val="0036487C"/>
    <w:rsid w:val="00364A02"/>
    <w:rsid w:val="00364B2A"/>
    <w:rsid w:val="00364CF4"/>
    <w:rsid w:val="00365411"/>
    <w:rsid w:val="00365CBF"/>
    <w:rsid w:val="00365FA2"/>
    <w:rsid w:val="0036623D"/>
    <w:rsid w:val="003668F6"/>
    <w:rsid w:val="003669D1"/>
    <w:rsid w:val="00366C69"/>
    <w:rsid w:val="00366E59"/>
    <w:rsid w:val="00366E9E"/>
    <w:rsid w:val="00367075"/>
    <w:rsid w:val="00367301"/>
    <w:rsid w:val="00367441"/>
    <w:rsid w:val="003675DC"/>
    <w:rsid w:val="00367ACA"/>
    <w:rsid w:val="00367B1D"/>
    <w:rsid w:val="00367F31"/>
    <w:rsid w:val="00370396"/>
    <w:rsid w:val="0037054C"/>
    <w:rsid w:val="003706A1"/>
    <w:rsid w:val="003707A0"/>
    <w:rsid w:val="00370864"/>
    <w:rsid w:val="00370E4F"/>
    <w:rsid w:val="00370F99"/>
    <w:rsid w:val="003710BA"/>
    <w:rsid w:val="003711F3"/>
    <w:rsid w:val="00371215"/>
    <w:rsid w:val="003718DA"/>
    <w:rsid w:val="00371CD7"/>
    <w:rsid w:val="00371F44"/>
    <w:rsid w:val="00372152"/>
    <w:rsid w:val="003728B7"/>
    <w:rsid w:val="00372C14"/>
    <w:rsid w:val="00372F0D"/>
    <w:rsid w:val="00372F91"/>
    <w:rsid w:val="003739B5"/>
    <w:rsid w:val="00373C2C"/>
    <w:rsid w:val="00374059"/>
    <w:rsid w:val="00374705"/>
    <w:rsid w:val="00374823"/>
    <w:rsid w:val="00374C47"/>
    <w:rsid w:val="00374D7D"/>
    <w:rsid w:val="0037535B"/>
    <w:rsid w:val="0037548C"/>
    <w:rsid w:val="0037552D"/>
    <w:rsid w:val="003756DB"/>
    <w:rsid w:val="0037574C"/>
    <w:rsid w:val="00375AA6"/>
    <w:rsid w:val="00375D46"/>
    <w:rsid w:val="00375F22"/>
    <w:rsid w:val="003762E1"/>
    <w:rsid w:val="003770BB"/>
    <w:rsid w:val="00377374"/>
    <w:rsid w:val="0037759B"/>
    <w:rsid w:val="0037771A"/>
    <w:rsid w:val="003779BC"/>
    <w:rsid w:val="00380233"/>
    <w:rsid w:val="003802DC"/>
    <w:rsid w:val="0038050F"/>
    <w:rsid w:val="00380E4E"/>
    <w:rsid w:val="00380F52"/>
    <w:rsid w:val="00380FBF"/>
    <w:rsid w:val="00381681"/>
    <w:rsid w:val="003817DE"/>
    <w:rsid w:val="00381978"/>
    <w:rsid w:val="00381ACC"/>
    <w:rsid w:val="00382535"/>
    <w:rsid w:val="003826DF"/>
    <w:rsid w:val="00382A43"/>
    <w:rsid w:val="00382D60"/>
    <w:rsid w:val="00382F29"/>
    <w:rsid w:val="003833DE"/>
    <w:rsid w:val="00383A7E"/>
    <w:rsid w:val="00383BDB"/>
    <w:rsid w:val="00383C60"/>
    <w:rsid w:val="00383C8D"/>
    <w:rsid w:val="00383F1E"/>
    <w:rsid w:val="00384402"/>
    <w:rsid w:val="003844C4"/>
    <w:rsid w:val="00384527"/>
    <w:rsid w:val="0038458D"/>
    <w:rsid w:val="00384722"/>
    <w:rsid w:val="0038472F"/>
    <w:rsid w:val="003852FB"/>
    <w:rsid w:val="00385429"/>
    <w:rsid w:val="00385ACE"/>
    <w:rsid w:val="00385B05"/>
    <w:rsid w:val="00386265"/>
    <w:rsid w:val="00386382"/>
    <w:rsid w:val="00386546"/>
    <w:rsid w:val="00386575"/>
    <w:rsid w:val="003865EF"/>
    <w:rsid w:val="00386BA9"/>
    <w:rsid w:val="00386FD9"/>
    <w:rsid w:val="00390017"/>
    <w:rsid w:val="003900DD"/>
    <w:rsid w:val="003901A3"/>
    <w:rsid w:val="0039044F"/>
    <w:rsid w:val="00390624"/>
    <w:rsid w:val="0039072F"/>
    <w:rsid w:val="00390F76"/>
    <w:rsid w:val="00391FEB"/>
    <w:rsid w:val="003921FD"/>
    <w:rsid w:val="003930BF"/>
    <w:rsid w:val="0039348B"/>
    <w:rsid w:val="003935BC"/>
    <w:rsid w:val="00393738"/>
    <w:rsid w:val="00393957"/>
    <w:rsid w:val="003940CE"/>
    <w:rsid w:val="003941CF"/>
    <w:rsid w:val="00395030"/>
    <w:rsid w:val="0039567F"/>
    <w:rsid w:val="00395C2E"/>
    <w:rsid w:val="003960C4"/>
    <w:rsid w:val="003963DE"/>
    <w:rsid w:val="00396671"/>
    <w:rsid w:val="0039687D"/>
    <w:rsid w:val="00396F22"/>
    <w:rsid w:val="00397128"/>
    <w:rsid w:val="0039726B"/>
    <w:rsid w:val="00397349"/>
    <w:rsid w:val="0039738E"/>
    <w:rsid w:val="003976FD"/>
    <w:rsid w:val="0039775F"/>
    <w:rsid w:val="00397C1D"/>
    <w:rsid w:val="00397EE7"/>
    <w:rsid w:val="003A04C6"/>
    <w:rsid w:val="003A0645"/>
    <w:rsid w:val="003A08BB"/>
    <w:rsid w:val="003A0CE7"/>
    <w:rsid w:val="003A1214"/>
    <w:rsid w:val="003A1422"/>
    <w:rsid w:val="003A16A4"/>
    <w:rsid w:val="003A170A"/>
    <w:rsid w:val="003A180F"/>
    <w:rsid w:val="003A18DD"/>
    <w:rsid w:val="003A1BF9"/>
    <w:rsid w:val="003A20C8"/>
    <w:rsid w:val="003A2576"/>
    <w:rsid w:val="003A2A94"/>
    <w:rsid w:val="003A2BDD"/>
    <w:rsid w:val="003A2C29"/>
    <w:rsid w:val="003A2EC3"/>
    <w:rsid w:val="003A351D"/>
    <w:rsid w:val="003A36F2"/>
    <w:rsid w:val="003A3A5C"/>
    <w:rsid w:val="003A3AD4"/>
    <w:rsid w:val="003A3D39"/>
    <w:rsid w:val="003A3DB6"/>
    <w:rsid w:val="003A3EC7"/>
    <w:rsid w:val="003A40B4"/>
    <w:rsid w:val="003A467E"/>
    <w:rsid w:val="003A51BE"/>
    <w:rsid w:val="003A564F"/>
    <w:rsid w:val="003A573A"/>
    <w:rsid w:val="003A5BAD"/>
    <w:rsid w:val="003A5CA2"/>
    <w:rsid w:val="003A5E64"/>
    <w:rsid w:val="003A6B47"/>
    <w:rsid w:val="003A6C50"/>
    <w:rsid w:val="003A716C"/>
    <w:rsid w:val="003A7834"/>
    <w:rsid w:val="003A78FB"/>
    <w:rsid w:val="003A7CE4"/>
    <w:rsid w:val="003B02E0"/>
    <w:rsid w:val="003B05AF"/>
    <w:rsid w:val="003B07D8"/>
    <w:rsid w:val="003B0986"/>
    <w:rsid w:val="003B0AC8"/>
    <w:rsid w:val="003B0B5B"/>
    <w:rsid w:val="003B0E79"/>
    <w:rsid w:val="003B1294"/>
    <w:rsid w:val="003B1406"/>
    <w:rsid w:val="003B18EA"/>
    <w:rsid w:val="003B1A95"/>
    <w:rsid w:val="003B1CA1"/>
    <w:rsid w:val="003B20FD"/>
    <w:rsid w:val="003B2213"/>
    <w:rsid w:val="003B265F"/>
    <w:rsid w:val="003B28E3"/>
    <w:rsid w:val="003B3035"/>
    <w:rsid w:val="003B34E4"/>
    <w:rsid w:val="003B3575"/>
    <w:rsid w:val="003B369E"/>
    <w:rsid w:val="003B3A38"/>
    <w:rsid w:val="003B406C"/>
    <w:rsid w:val="003B4088"/>
    <w:rsid w:val="003B4623"/>
    <w:rsid w:val="003B50BC"/>
    <w:rsid w:val="003B5295"/>
    <w:rsid w:val="003B5B3B"/>
    <w:rsid w:val="003B5B62"/>
    <w:rsid w:val="003B5D97"/>
    <w:rsid w:val="003B5E7E"/>
    <w:rsid w:val="003B62BA"/>
    <w:rsid w:val="003B63A4"/>
    <w:rsid w:val="003B64A9"/>
    <w:rsid w:val="003B68FE"/>
    <w:rsid w:val="003B6D7D"/>
    <w:rsid w:val="003B7169"/>
    <w:rsid w:val="003B7375"/>
    <w:rsid w:val="003B7ADB"/>
    <w:rsid w:val="003B7D7E"/>
    <w:rsid w:val="003B7F42"/>
    <w:rsid w:val="003B7F4C"/>
    <w:rsid w:val="003C027A"/>
    <w:rsid w:val="003C0D8F"/>
    <w:rsid w:val="003C1012"/>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525"/>
    <w:rsid w:val="003C39B2"/>
    <w:rsid w:val="003C3EBB"/>
    <w:rsid w:val="003C431E"/>
    <w:rsid w:val="003C4A99"/>
    <w:rsid w:val="003C4C36"/>
    <w:rsid w:val="003C593B"/>
    <w:rsid w:val="003C5E6B"/>
    <w:rsid w:val="003C5EB3"/>
    <w:rsid w:val="003C6308"/>
    <w:rsid w:val="003C64D4"/>
    <w:rsid w:val="003C69F9"/>
    <w:rsid w:val="003C6EA9"/>
    <w:rsid w:val="003C7027"/>
    <w:rsid w:val="003C7442"/>
    <w:rsid w:val="003C76BA"/>
    <w:rsid w:val="003C7AD7"/>
    <w:rsid w:val="003C7B5E"/>
    <w:rsid w:val="003D0097"/>
    <w:rsid w:val="003D014B"/>
    <w:rsid w:val="003D0751"/>
    <w:rsid w:val="003D07C0"/>
    <w:rsid w:val="003D08B3"/>
    <w:rsid w:val="003D0FC3"/>
    <w:rsid w:val="003D1174"/>
    <w:rsid w:val="003D1802"/>
    <w:rsid w:val="003D219A"/>
    <w:rsid w:val="003D2464"/>
    <w:rsid w:val="003D268E"/>
    <w:rsid w:val="003D2C1D"/>
    <w:rsid w:val="003D2C34"/>
    <w:rsid w:val="003D2FEB"/>
    <w:rsid w:val="003D356A"/>
    <w:rsid w:val="003D37F3"/>
    <w:rsid w:val="003D3BFC"/>
    <w:rsid w:val="003D3DDD"/>
    <w:rsid w:val="003D4026"/>
    <w:rsid w:val="003D490F"/>
    <w:rsid w:val="003D4DD8"/>
    <w:rsid w:val="003D507C"/>
    <w:rsid w:val="003D5872"/>
    <w:rsid w:val="003D5CBF"/>
    <w:rsid w:val="003D600F"/>
    <w:rsid w:val="003D6475"/>
    <w:rsid w:val="003D66D2"/>
    <w:rsid w:val="003D6968"/>
    <w:rsid w:val="003D6EC6"/>
    <w:rsid w:val="003D74CB"/>
    <w:rsid w:val="003D7657"/>
    <w:rsid w:val="003D77F0"/>
    <w:rsid w:val="003D7926"/>
    <w:rsid w:val="003D7A0D"/>
    <w:rsid w:val="003E07AE"/>
    <w:rsid w:val="003E097E"/>
    <w:rsid w:val="003E0ACD"/>
    <w:rsid w:val="003E0B26"/>
    <w:rsid w:val="003E0B2B"/>
    <w:rsid w:val="003E14FC"/>
    <w:rsid w:val="003E21D9"/>
    <w:rsid w:val="003E27B6"/>
    <w:rsid w:val="003E2976"/>
    <w:rsid w:val="003E29C5"/>
    <w:rsid w:val="003E2CCF"/>
    <w:rsid w:val="003E3682"/>
    <w:rsid w:val="003E3E81"/>
    <w:rsid w:val="003E3F63"/>
    <w:rsid w:val="003E4391"/>
    <w:rsid w:val="003E4697"/>
    <w:rsid w:val="003E4858"/>
    <w:rsid w:val="003E5687"/>
    <w:rsid w:val="003E602B"/>
    <w:rsid w:val="003E62DA"/>
    <w:rsid w:val="003E6316"/>
    <w:rsid w:val="003E63AF"/>
    <w:rsid w:val="003E6884"/>
    <w:rsid w:val="003E6AC5"/>
    <w:rsid w:val="003E6C12"/>
    <w:rsid w:val="003E6C9B"/>
    <w:rsid w:val="003E75D8"/>
    <w:rsid w:val="003E7A26"/>
    <w:rsid w:val="003E7B16"/>
    <w:rsid w:val="003F0096"/>
    <w:rsid w:val="003F05FD"/>
    <w:rsid w:val="003F0850"/>
    <w:rsid w:val="003F0D12"/>
    <w:rsid w:val="003F0EC9"/>
    <w:rsid w:val="003F0F80"/>
    <w:rsid w:val="003F14A0"/>
    <w:rsid w:val="003F160C"/>
    <w:rsid w:val="003F16C8"/>
    <w:rsid w:val="003F1774"/>
    <w:rsid w:val="003F1973"/>
    <w:rsid w:val="003F1A17"/>
    <w:rsid w:val="003F221A"/>
    <w:rsid w:val="003F26E9"/>
    <w:rsid w:val="003F2776"/>
    <w:rsid w:val="003F27D2"/>
    <w:rsid w:val="003F29FA"/>
    <w:rsid w:val="003F2BCA"/>
    <w:rsid w:val="003F2F55"/>
    <w:rsid w:val="003F3203"/>
    <w:rsid w:val="003F324F"/>
    <w:rsid w:val="003F338C"/>
    <w:rsid w:val="003F33BC"/>
    <w:rsid w:val="003F3600"/>
    <w:rsid w:val="003F3D4E"/>
    <w:rsid w:val="003F4630"/>
    <w:rsid w:val="003F477E"/>
    <w:rsid w:val="003F4909"/>
    <w:rsid w:val="003F5F8F"/>
    <w:rsid w:val="003F61EA"/>
    <w:rsid w:val="003F6A3F"/>
    <w:rsid w:val="003F6CD2"/>
    <w:rsid w:val="003F6E88"/>
    <w:rsid w:val="003F6F14"/>
    <w:rsid w:val="003F6FD5"/>
    <w:rsid w:val="003F70E3"/>
    <w:rsid w:val="003F7113"/>
    <w:rsid w:val="003F788D"/>
    <w:rsid w:val="003F78F8"/>
    <w:rsid w:val="003F7ACA"/>
    <w:rsid w:val="003F7B50"/>
    <w:rsid w:val="004000FF"/>
    <w:rsid w:val="004004F1"/>
    <w:rsid w:val="00400634"/>
    <w:rsid w:val="0040094C"/>
    <w:rsid w:val="00400ABE"/>
    <w:rsid w:val="0040126E"/>
    <w:rsid w:val="00401586"/>
    <w:rsid w:val="004015C5"/>
    <w:rsid w:val="004017FD"/>
    <w:rsid w:val="00401815"/>
    <w:rsid w:val="0040189B"/>
    <w:rsid w:val="00401A8C"/>
    <w:rsid w:val="004020D4"/>
    <w:rsid w:val="004021B6"/>
    <w:rsid w:val="0040244D"/>
    <w:rsid w:val="00402464"/>
    <w:rsid w:val="004027A2"/>
    <w:rsid w:val="00402B70"/>
    <w:rsid w:val="00403280"/>
    <w:rsid w:val="00403E0C"/>
    <w:rsid w:val="00403E80"/>
    <w:rsid w:val="004047C4"/>
    <w:rsid w:val="004047F4"/>
    <w:rsid w:val="00404B28"/>
    <w:rsid w:val="00404D4F"/>
    <w:rsid w:val="004053E8"/>
    <w:rsid w:val="004055D1"/>
    <w:rsid w:val="0040570B"/>
    <w:rsid w:val="004058F0"/>
    <w:rsid w:val="00405EDB"/>
    <w:rsid w:val="00405FB1"/>
    <w:rsid w:val="00406460"/>
    <w:rsid w:val="0040658C"/>
    <w:rsid w:val="004065AE"/>
    <w:rsid w:val="00406868"/>
    <w:rsid w:val="0040699C"/>
    <w:rsid w:val="00407180"/>
    <w:rsid w:val="004076C6"/>
    <w:rsid w:val="00407BB3"/>
    <w:rsid w:val="00407C63"/>
    <w:rsid w:val="004104BE"/>
    <w:rsid w:val="004105B5"/>
    <w:rsid w:val="0041090D"/>
    <w:rsid w:val="00410C13"/>
    <w:rsid w:val="00410D8B"/>
    <w:rsid w:val="00412136"/>
    <w:rsid w:val="0041238C"/>
    <w:rsid w:val="00412461"/>
    <w:rsid w:val="00412542"/>
    <w:rsid w:val="00412546"/>
    <w:rsid w:val="00412795"/>
    <w:rsid w:val="00413053"/>
    <w:rsid w:val="0041318B"/>
    <w:rsid w:val="0041319C"/>
    <w:rsid w:val="00413546"/>
    <w:rsid w:val="004137B6"/>
    <w:rsid w:val="00413A54"/>
    <w:rsid w:val="00413C10"/>
    <w:rsid w:val="00413CD9"/>
    <w:rsid w:val="00413DF5"/>
    <w:rsid w:val="00413F9A"/>
    <w:rsid w:val="004140CA"/>
    <w:rsid w:val="004144AD"/>
    <w:rsid w:val="0041457C"/>
    <w:rsid w:val="0041485A"/>
    <w:rsid w:val="00414C65"/>
    <w:rsid w:val="00414D97"/>
    <w:rsid w:val="004153A0"/>
    <w:rsid w:val="00415635"/>
    <w:rsid w:val="004159E8"/>
    <w:rsid w:val="00415C5F"/>
    <w:rsid w:val="00415D76"/>
    <w:rsid w:val="00415DD7"/>
    <w:rsid w:val="00415ECD"/>
    <w:rsid w:val="0041606F"/>
    <w:rsid w:val="004165D3"/>
    <w:rsid w:val="00416665"/>
    <w:rsid w:val="00416A67"/>
    <w:rsid w:val="00416ACB"/>
    <w:rsid w:val="004173DC"/>
    <w:rsid w:val="004176F2"/>
    <w:rsid w:val="004177E8"/>
    <w:rsid w:val="00417CE6"/>
    <w:rsid w:val="0042001D"/>
    <w:rsid w:val="004200A1"/>
    <w:rsid w:val="0042021E"/>
    <w:rsid w:val="0042045F"/>
    <w:rsid w:val="004205E4"/>
    <w:rsid w:val="00420A9B"/>
    <w:rsid w:val="00420FD2"/>
    <w:rsid w:val="0042137B"/>
    <w:rsid w:val="00421429"/>
    <w:rsid w:val="00421769"/>
    <w:rsid w:val="00421C2B"/>
    <w:rsid w:val="00421DCF"/>
    <w:rsid w:val="00422341"/>
    <w:rsid w:val="00422F0B"/>
    <w:rsid w:val="0042308B"/>
    <w:rsid w:val="00423641"/>
    <w:rsid w:val="00423E24"/>
    <w:rsid w:val="00424180"/>
    <w:rsid w:val="0042423F"/>
    <w:rsid w:val="004245C2"/>
    <w:rsid w:val="0042496D"/>
    <w:rsid w:val="00425328"/>
    <w:rsid w:val="00425A30"/>
    <w:rsid w:val="00425C58"/>
    <w:rsid w:val="00425D5A"/>
    <w:rsid w:val="00425FBB"/>
    <w:rsid w:val="00426266"/>
    <w:rsid w:val="00426913"/>
    <w:rsid w:val="0042771A"/>
    <w:rsid w:val="00427DD8"/>
    <w:rsid w:val="0043010D"/>
    <w:rsid w:val="00430514"/>
    <w:rsid w:val="00430A2D"/>
    <w:rsid w:val="00430E69"/>
    <w:rsid w:val="00430FDC"/>
    <w:rsid w:val="00431505"/>
    <w:rsid w:val="00431576"/>
    <w:rsid w:val="00431AD0"/>
    <w:rsid w:val="00431AF0"/>
    <w:rsid w:val="0043213A"/>
    <w:rsid w:val="004321C4"/>
    <w:rsid w:val="0043238A"/>
    <w:rsid w:val="004325D4"/>
    <w:rsid w:val="00432F88"/>
    <w:rsid w:val="004330F4"/>
    <w:rsid w:val="00433547"/>
    <w:rsid w:val="00433590"/>
    <w:rsid w:val="00433647"/>
    <w:rsid w:val="0043364D"/>
    <w:rsid w:val="0043393D"/>
    <w:rsid w:val="004344C7"/>
    <w:rsid w:val="00434895"/>
    <w:rsid w:val="00434A30"/>
    <w:rsid w:val="00435274"/>
    <w:rsid w:val="004352AD"/>
    <w:rsid w:val="0043545D"/>
    <w:rsid w:val="00435485"/>
    <w:rsid w:val="00435FE2"/>
    <w:rsid w:val="004364CD"/>
    <w:rsid w:val="004366D7"/>
    <w:rsid w:val="00436A27"/>
    <w:rsid w:val="00436E2F"/>
    <w:rsid w:val="00436EAB"/>
    <w:rsid w:val="00437286"/>
    <w:rsid w:val="0043758C"/>
    <w:rsid w:val="00437AD8"/>
    <w:rsid w:val="00440A1B"/>
    <w:rsid w:val="00440AAE"/>
    <w:rsid w:val="00440B30"/>
    <w:rsid w:val="00441352"/>
    <w:rsid w:val="004417B3"/>
    <w:rsid w:val="00441880"/>
    <w:rsid w:val="00441916"/>
    <w:rsid w:val="00441CE1"/>
    <w:rsid w:val="00441DB9"/>
    <w:rsid w:val="00441EA9"/>
    <w:rsid w:val="00442000"/>
    <w:rsid w:val="00442D72"/>
    <w:rsid w:val="00442F6B"/>
    <w:rsid w:val="00443409"/>
    <w:rsid w:val="00444402"/>
    <w:rsid w:val="00444799"/>
    <w:rsid w:val="004448FF"/>
    <w:rsid w:val="00445023"/>
    <w:rsid w:val="0044588D"/>
    <w:rsid w:val="004461D9"/>
    <w:rsid w:val="00446606"/>
    <w:rsid w:val="00446667"/>
    <w:rsid w:val="004467E7"/>
    <w:rsid w:val="00446AC6"/>
    <w:rsid w:val="004472D6"/>
    <w:rsid w:val="004473E7"/>
    <w:rsid w:val="0044759B"/>
    <w:rsid w:val="00447798"/>
    <w:rsid w:val="0044779E"/>
    <w:rsid w:val="00447F54"/>
    <w:rsid w:val="00450771"/>
    <w:rsid w:val="00450B7E"/>
    <w:rsid w:val="0045136B"/>
    <w:rsid w:val="00451C7E"/>
    <w:rsid w:val="00451F9B"/>
    <w:rsid w:val="0045251F"/>
    <w:rsid w:val="00452C77"/>
    <w:rsid w:val="00453A9C"/>
    <w:rsid w:val="00453BB6"/>
    <w:rsid w:val="00453CAA"/>
    <w:rsid w:val="004543BD"/>
    <w:rsid w:val="0045485B"/>
    <w:rsid w:val="00454928"/>
    <w:rsid w:val="00455113"/>
    <w:rsid w:val="0045534C"/>
    <w:rsid w:val="00455496"/>
    <w:rsid w:val="00455B08"/>
    <w:rsid w:val="00455BEF"/>
    <w:rsid w:val="00455C3F"/>
    <w:rsid w:val="00455EA9"/>
    <w:rsid w:val="0045636D"/>
    <w:rsid w:val="00456421"/>
    <w:rsid w:val="00456809"/>
    <w:rsid w:val="00456C63"/>
    <w:rsid w:val="00456DAB"/>
    <w:rsid w:val="004570AB"/>
    <w:rsid w:val="00457457"/>
    <w:rsid w:val="00457467"/>
    <w:rsid w:val="00460A5F"/>
    <w:rsid w:val="00460A97"/>
    <w:rsid w:val="00460CC3"/>
    <w:rsid w:val="00460E23"/>
    <w:rsid w:val="00460E86"/>
    <w:rsid w:val="0046128D"/>
    <w:rsid w:val="00461293"/>
    <w:rsid w:val="004617D2"/>
    <w:rsid w:val="00461C0C"/>
    <w:rsid w:val="00462721"/>
    <w:rsid w:val="00462789"/>
    <w:rsid w:val="00463100"/>
    <w:rsid w:val="00463445"/>
    <w:rsid w:val="00463455"/>
    <w:rsid w:val="00463901"/>
    <w:rsid w:val="00463EBB"/>
    <w:rsid w:val="004645F1"/>
    <w:rsid w:val="004646B4"/>
    <w:rsid w:val="004647F4"/>
    <w:rsid w:val="00464865"/>
    <w:rsid w:val="00464A88"/>
    <w:rsid w:val="0046505E"/>
    <w:rsid w:val="004651A0"/>
    <w:rsid w:val="004654C8"/>
    <w:rsid w:val="00466532"/>
    <w:rsid w:val="00466567"/>
    <w:rsid w:val="00466693"/>
    <w:rsid w:val="00466852"/>
    <w:rsid w:val="00466ED8"/>
    <w:rsid w:val="00467488"/>
    <w:rsid w:val="0046750B"/>
    <w:rsid w:val="00467624"/>
    <w:rsid w:val="004678EC"/>
    <w:rsid w:val="0047083E"/>
    <w:rsid w:val="00470EB5"/>
    <w:rsid w:val="004710ED"/>
    <w:rsid w:val="004711FB"/>
    <w:rsid w:val="0047187D"/>
    <w:rsid w:val="0047189C"/>
    <w:rsid w:val="00471CB8"/>
    <w:rsid w:val="00471FFD"/>
    <w:rsid w:val="0047286B"/>
    <w:rsid w:val="00472E27"/>
    <w:rsid w:val="004730F2"/>
    <w:rsid w:val="00473289"/>
    <w:rsid w:val="00473673"/>
    <w:rsid w:val="00473682"/>
    <w:rsid w:val="00473E40"/>
    <w:rsid w:val="00473F82"/>
    <w:rsid w:val="00473FB2"/>
    <w:rsid w:val="004740D7"/>
    <w:rsid w:val="0047416C"/>
    <w:rsid w:val="00474220"/>
    <w:rsid w:val="004742F1"/>
    <w:rsid w:val="0047486C"/>
    <w:rsid w:val="0047494C"/>
    <w:rsid w:val="00474E90"/>
    <w:rsid w:val="004752D3"/>
    <w:rsid w:val="00475379"/>
    <w:rsid w:val="004753EF"/>
    <w:rsid w:val="0047544D"/>
    <w:rsid w:val="004754E1"/>
    <w:rsid w:val="004757D9"/>
    <w:rsid w:val="004757FA"/>
    <w:rsid w:val="0047592A"/>
    <w:rsid w:val="0047592F"/>
    <w:rsid w:val="00475CE0"/>
    <w:rsid w:val="004760D6"/>
    <w:rsid w:val="00476644"/>
    <w:rsid w:val="00476827"/>
    <w:rsid w:val="0047682A"/>
    <w:rsid w:val="00476BD4"/>
    <w:rsid w:val="00476D29"/>
    <w:rsid w:val="004771CB"/>
    <w:rsid w:val="0047757C"/>
    <w:rsid w:val="004779DF"/>
    <w:rsid w:val="00477C35"/>
    <w:rsid w:val="00477C43"/>
    <w:rsid w:val="0048056E"/>
    <w:rsid w:val="00480947"/>
    <w:rsid w:val="00480988"/>
    <w:rsid w:val="00480B65"/>
    <w:rsid w:val="00480E05"/>
    <w:rsid w:val="00480EA5"/>
    <w:rsid w:val="00480F61"/>
    <w:rsid w:val="0048135F"/>
    <w:rsid w:val="0048140F"/>
    <w:rsid w:val="0048183A"/>
    <w:rsid w:val="00481B31"/>
    <w:rsid w:val="00481E08"/>
    <w:rsid w:val="00481E66"/>
    <w:rsid w:val="00481F7D"/>
    <w:rsid w:val="00482021"/>
    <w:rsid w:val="00482686"/>
    <w:rsid w:val="00482BBE"/>
    <w:rsid w:val="00482E70"/>
    <w:rsid w:val="00483151"/>
    <w:rsid w:val="004837AD"/>
    <w:rsid w:val="004837D9"/>
    <w:rsid w:val="00483A12"/>
    <w:rsid w:val="004843C4"/>
    <w:rsid w:val="00484A77"/>
    <w:rsid w:val="00484ACE"/>
    <w:rsid w:val="00484C80"/>
    <w:rsid w:val="004852B3"/>
    <w:rsid w:val="0048540F"/>
    <w:rsid w:val="0048595A"/>
    <w:rsid w:val="00485970"/>
    <w:rsid w:val="00485979"/>
    <w:rsid w:val="00485C0D"/>
    <w:rsid w:val="00486146"/>
    <w:rsid w:val="004862E7"/>
    <w:rsid w:val="00486575"/>
    <w:rsid w:val="004866D0"/>
    <w:rsid w:val="00486CD3"/>
    <w:rsid w:val="00487D7E"/>
    <w:rsid w:val="00487D8C"/>
    <w:rsid w:val="00490502"/>
    <w:rsid w:val="0049050B"/>
    <w:rsid w:val="004907D2"/>
    <w:rsid w:val="0049089A"/>
    <w:rsid w:val="00490B99"/>
    <w:rsid w:val="00490EB6"/>
    <w:rsid w:val="00490EFE"/>
    <w:rsid w:val="00491589"/>
    <w:rsid w:val="004919D4"/>
    <w:rsid w:val="00492240"/>
    <w:rsid w:val="00492353"/>
    <w:rsid w:val="004927DE"/>
    <w:rsid w:val="00492CC0"/>
    <w:rsid w:val="00492F85"/>
    <w:rsid w:val="00493322"/>
    <w:rsid w:val="004939B3"/>
    <w:rsid w:val="004941DD"/>
    <w:rsid w:val="0049422D"/>
    <w:rsid w:val="00494242"/>
    <w:rsid w:val="0049437A"/>
    <w:rsid w:val="00494671"/>
    <w:rsid w:val="00494C77"/>
    <w:rsid w:val="00494E8E"/>
    <w:rsid w:val="00494F88"/>
    <w:rsid w:val="00494FC5"/>
    <w:rsid w:val="004955BC"/>
    <w:rsid w:val="00495D63"/>
    <w:rsid w:val="0049616F"/>
    <w:rsid w:val="0049648F"/>
    <w:rsid w:val="00496606"/>
    <w:rsid w:val="0049667D"/>
    <w:rsid w:val="004969AA"/>
    <w:rsid w:val="004969FF"/>
    <w:rsid w:val="00496AC8"/>
    <w:rsid w:val="00496BB2"/>
    <w:rsid w:val="00496F05"/>
    <w:rsid w:val="00497145"/>
    <w:rsid w:val="004971BF"/>
    <w:rsid w:val="00497370"/>
    <w:rsid w:val="00497C52"/>
    <w:rsid w:val="004A0737"/>
    <w:rsid w:val="004A07C2"/>
    <w:rsid w:val="004A089F"/>
    <w:rsid w:val="004A08B0"/>
    <w:rsid w:val="004A0F39"/>
    <w:rsid w:val="004A153D"/>
    <w:rsid w:val="004A1862"/>
    <w:rsid w:val="004A1B2B"/>
    <w:rsid w:val="004A1C6F"/>
    <w:rsid w:val="004A1C77"/>
    <w:rsid w:val="004A1D7B"/>
    <w:rsid w:val="004A251F"/>
    <w:rsid w:val="004A2745"/>
    <w:rsid w:val="004A2784"/>
    <w:rsid w:val="004A27CE"/>
    <w:rsid w:val="004A2BCB"/>
    <w:rsid w:val="004A32D7"/>
    <w:rsid w:val="004A32FD"/>
    <w:rsid w:val="004A36E2"/>
    <w:rsid w:val="004A3BF1"/>
    <w:rsid w:val="004A3E42"/>
    <w:rsid w:val="004A4715"/>
    <w:rsid w:val="004A4792"/>
    <w:rsid w:val="004A4DDF"/>
    <w:rsid w:val="004A4EC1"/>
    <w:rsid w:val="004A500D"/>
    <w:rsid w:val="004A5046"/>
    <w:rsid w:val="004A565E"/>
    <w:rsid w:val="004A5DF3"/>
    <w:rsid w:val="004A5F5E"/>
    <w:rsid w:val="004A6134"/>
    <w:rsid w:val="004A64FD"/>
    <w:rsid w:val="004A674C"/>
    <w:rsid w:val="004A6DBE"/>
    <w:rsid w:val="004A6F05"/>
    <w:rsid w:val="004A6FFD"/>
    <w:rsid w:val="004A7092"/>
    <w:rsid w:val="004A78B4"/>
    <w:rsid w:val="004A7A63"/>
    <w:rsid w:val="004A7C44"/>
    <w:rsid w:val="004B010D"/>
    <w:rsid w:val="004B01BE"/>
    <w:rsid w:val="004B06EA"/>
    <w:rsid w:val="004B14D9"/>
    <w:rsid w:val="004B1A38"/>
    <w:rsid w:val="004B222A"/>
    <w:rsid w:val="004B24A2"/>
    <w:rsid w:val="004B2C9B"/>
    <w:rsid w:val="004B358A"/>
    <w:rsid w:val="004B3597"/>
    <w:rsid w:val="004B3FC0"/>
    <w:rsid w:val="004B4591"/>
    <w:rsid w:val="004B4692"/>
    <w:rsid w:val="004B488E"/>
    <w:rsid w:val="004B49E6"/>
    <w:rsid w:val="004B4D69"/>
    <w:rsid w:val="004B4EFE"/>
    <w:rsid w:val="004B54D1"/>
    <w:rsid w:val="004B5A97"/>
    <w:rsid w:val="004B5DED"/>
    <w:rsid w:val="004B5ECB"/>
    <w:rsid w:val="004B6418"/>
    <w:rsid w:val="004B66DF"/>
    <w:rsid w:val="004B69FA"/>
    <w:rsid w:val="004B6C06"/>
    <w:rsid w:val="004B6D87"/>
    <w:rsid w:val="004B6F80"/>
    <w:rsid w:val="004B72DC"/>
    <w:rsid w:val="004B7340"/>
    <w:rsid w:val="004B75C4"/>
    <w:rsid w:val="004C01A8"/>
    <w:rsid w:val="004C08CA"/>
    <w:rsid w:val="004C0F85"/>
    <w:rsid w:val="004C125A"/>
    <w:rsid w:val="004C175A"/>
    <w:rsid w:val="004C1840"/>
    <w:rsid w:val="004C1F60"/>
    <w:rsid w:val="004C2357"/>
    <w:rsid w:val="004C24C9"/>
    <w:rsid w:val="004C24CF"/>
    <w:rsid w:val="004C2819"/>
    <w:rsid w:val="004C2FD6"/>
    <w:rsid w:val="004C3081"/>
    <w:rsid w:val="004C30C3"/>
    <w:rsid w:val="004C314B"/>
    <w:rsid w:val="004C31B6"/>
    <w:rsid w:val="004C332A"/>
    <w:rsid w:val="004C3756"/>
    <w:rsid w:val="004C3BF8"/>
    <w:rsid w:val="004C3CBB"/>
    <w:rsid w:val="004C3FC4"/>
    <w:rsid w:val="004C4D73"/>
    <w:rsid w:val="004C5192"/>
    <w:rsid w:val="004C5319"/>
    <w:rsid w:val="004C5409"/>
    <w:rsid w:val="004C5455"/>
    <w:rsid w:val="004C5650"/>
    <w:rsid w:val="004C59F1"/>
    <w:rsid w:val="004C5CE9"/>
    <w:rsid w:val="004C5D3D"/>
    <w:rsid w:val="004C5F00"/>
    <w:rsid w:val="004C6149"/>
    <w:rsid w:val="004C6151"/>
    <w:rsid w:val="004C621F"/>
    <w:rsid w:val="004C65CF"/>
    <w:rsid w:val="004C671F"/>
    <w:rsid w:val="004C6877"/>
    <w:rsid w:val="004C6A30"/>
    <w:rsid w:val="004C6B1E"/>
    <w:rsid w:val="004C72F0"/>
    <w:rsid w:val="004C758E"/>
    <w:rsid w:val="004C770B"/>
    <w:rsid w:val="004C7948"/>
    <w:rsid w:val="004C7BB8"/>
    <w:rsid w:val="004C7C60"/>
    <w:rsid w:val="004C7DE6"/>
    <w:rsid w:val="004D0374"/>
    <w:rsid w:val="004D06DB"/>
    <w:rsid w:val="004D0AFF"/>
    <w:rsid w:val="004D0DFE"/>
    <w:rsid w:val="004D1186"/>
    <w:rsid w:val="004D137C"/>
    <w:rsid w:val="004D1982"/>
    <w:rsid w:val="004D1D91"/>
    <w:rsid w:val="004D1FB2"/>
    <w:rsid w:val="004D22C3"/>
    <w:rsid w:val="004D2C4A"/>
    <w:rsid w:val="004D2F90"/>
    <w:rsid w:val="004D30E6"/>
    <w:rsid w:val="004D444E"/>
    <w:rsid w:val="004D494D"/>
    <w:rsid w:val="004D62FA"/>
    <w:rsid w:val="004D6BB3"/>
    <w:rsid w:val="004D6F4D"/>
    <w:rsid w:val="004D6F95"/>
    <w:rsid w:val="004D7131"/>
    <w:rsid w:val="004D72FE"/>
    <w:rsid w:val="004D73A7"/>
    <w:rsid w:val="004D7E91"/>
    <w:rsid w:val="004E0024"/>
    <w:rsid w:val="004E003A"/>
    <w:rsid w:val="004E0425"/>
    <w:rsid w:val="004E06EF"/>
    <w:rsid w:val="004E0768"/>
    <w:rsid w:val="004E0DA3"/>
    <w:rsid w:val="004E0E79"/>
    <w:rsid w:val="004E0F9D"/>
    <w:rsid w:val="004E1989"/>
    <w:rsid w:val="004E1A31"/>
    <w:rsid w:val="004E1D08"/>
    <w:rsid w:val="004E2504"/>
    <w:rsid w:val="004E271A"/>
    <w:rsid w:val="004E2899"/>
    <w:rsid w:val="004E2D96"/>
    <w:rsid w:val="004E2DAD"/>
    <w:rsid w:val="004E2DE0"/>
    <w:rsid w:val="004E3151"/>
    <w:rsid w:val="004E34AB"/>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D7A"/>
    <w:rsid w:val="004E5FC1"/>
    <w:rsid w:val="004E6223"/>
    <w:rsid w:val="004E6257"/>
    <w:rsid w:val="004E63C9"/>
    <w:rsid w:val="004E657F"/>
    <w:rsid w:val="004E6626"/>
    <w:rsid w:val="004E67EF"/>
    <w:rsid w:val="004E6BA9"/>
    <w:rsid w:val="004E6DA2"/>
    <w:rsid w:val="004E7360"/>
    <w:rsid w:val="004F007B"/>
    <w:rsid w:val="004F00C9"/>
    <w:rsid w:val="004F022D"/>
    <w:rsid w:val="004F0A2D"/>
    <w:rsid w:val="004F0B80"/>
    <w:rsid w:val="004F0FB9"/>
    <w:rsid w:val="004F1001"/>
    <w:rsid w:val="004F1456"/>
    <w:rsid w:val="004F1C3F"/>
    <w:rsid w:val="004F237D"/>
    <w:rsid w:val="004F255A"/>
    <w:rsid w:val="004F2A06"/>
    <w:rsid w:val="004F2AC2"/>
    <w:rsid w:val="004F2EC4"/>
    <w:rsid w:val="004F2F7E"/>
    <w:rsid w:val="004F320B"/>
    <w:rsid w:val="004F32B5"/>
    <w:rsid w:val="004F33FE"/>
    <w:rsid w:val="004F3439"/>
    <w:rsid w:val="004F3922"/>
    <w:rsid w:val="004F3C5F"/>
    <w:rsid w:val="004F4066"/>
    <w:rsid w:val="004F407E"/>
    <w:rsid w:val="004F48CD"/>
    <w:rsid w:val="004F5168"/>
    <w:rsid w:val="004F5479"/>
    <w:rsid w:val="004F595B"/>
    <w:rsid w:val="004F5BA2"/>
    <w:rsid w:val="004F609D"/>
    <w:rsid w:val="004F621A"/>
    <w:rsid w:val="004F6575"/>
    <w:rsid w:val="004F6674"/>
    <w:rsid w:val="004F687C"/>
    <w:rsid w:val="004F7528"/>
    <w:rsid w:val="004F7824"/>
    <w:rsid w:val="004F7BCA"/>
    <w:rsid w:val="004F7D89"/>
    <w:rsid w:val="0050001E"/>
    <w:rsid w:val="00501260"/>
    <w:rsid w:val="0050143B"/>
    <w:rsid w:val="00501763"/>
    <w:rsid w:val="00501808"/>
    <w:rsid w:val="00501981"/>
    <w:rsid w:val="00501A85"/>
    <w:rsid w:val="00501BB3"/>
    <w:rsid w:val="005021DD"/>
    <w:rsid w:val="0050226B"/>
    <w:rsid w:val="005026CA"/>
    <w:rsid w:val="00502B65"/>
    <w:rsid w:val="00502B72"/>
    <w:rsid w:val="005036AC"/>
    <w:rsid w:val="00503EAD"/>
    <w:rsid w:val="0050413C"/>
    <w:rsid w:val="005045CB"/>
    <w:rsid w:val="005045E9"/>
    <w:rsid w:val="00504638"/>
    <w:rsid w:val="00504BC1"/>
    <w:rsid w:val="00505134"/>
    <w:rsid w:val="00505377"/>
    <w:rsid w:val="00505795"/>
    <w:rsid w:val="005059A2"/>
    <w:rsid w:val="00505C04"/>
    <w:rsid w:val="00506900"/>
    <w:rsid w:val="005072F0"/>
    <w:rsid w:val="00507D71"/>
    <w:rsid w:val="0051069A"/>
    <w:rsid w:val="00510756"/>
    <w:rsid w:val="00510D43"/>
    <w:rsid w:val="00510EA9"/>
    <w:rsid w:val="005114B1"/>
    <w:rsid w:val="00511EC9"/>
    <w:rsid w:val="00511F15"/>
    <w:rsid w:val="00512112"/>
    <w:rsid w:val="0051260D"/>
    <w:rsid w:val="00512643"/>
    <w:rsid w:val="0051272C"/>
    <w:rsid w:val="00512DC0"/>
    <w:rsid w:val="0051318C"/>
    <w:rsid w:val="005131A3"/>
    <w:rsid w:val="00513269"/>
    <w:rsid w:val="00513314"/>
    <w:rsid w:val="00513482"/>
    <w:rsid w:val="00513694"/>
    <w:rsid w:val="00513936"/>
    <w:rsid w:val="005139E8"/>
    <w:rsid w:val="00513C85"/>
    <w:rsid w:val="00513CCA"/>
    <w:rsid w:val="005142CD"/>
    <w:rsid w:val="005143C9"/>
    <w:rsid w:val="00514EBB"/>
    <w:rsid w:val="00514EE6"/>
    <w:rsid w:val="005151C3"/>
    <w:rsid w:val="005156A4"/>
    <w:rsid w:val="005156DC"/>
    <w:rsid w:val="005156DE"/>
    <w:rsid w:val="00515733"/>
    <w:rsid w:val="005157A9"/>
    <w:rsid w:val="00515B1F"/>
    <w:rsid w:val="005160ED"/>
    <w:rsid w:val="00516316"/>
    <w:rsid w:val="00516A3E"/>
    <w:rsid w:val="00516EDB"/>
    <w:rsid w:val="005173A7"/>
    <w:rsid w:val="005177E1"/>
    <w:rsid w:val="005178AC"/>
    <w:rsid w:val="00517D53"/>
    <w:rsid w:val="00517F99"/>
    <w:rsid w:val="00520129"/>
    <w:rsid w:val="0052032E"/>
    <w:rsid w:val="0052056B"/>
    <w:rsid w:val="00520C0A"/>
    <w:rsid w:val="00521037"/>
    <w:rsid w:val="00521305"/>
    <w:rsid w:val="0052162F"/>
    <w:rsid w:val="005218B6"/>
    <w:rsid w:val="0052195C"/>
    <w:rsid w:val="00521B94"/>
    <w:rsid w:val="00521F91"/>
    <w:rsid w:val="005220F6"/>
    <w:rsid w:val="0052255D"/>
    <w:rsid w:val="00522589"/>
    <w:rsid w:val="00522A4F"/>
    <w:rsid w:val="00523020"/>
    <w:rsid w:val="0052331B"/>
    <w:rsid w:val="00523359"/>
    <w:rsid w:val="0052396A"/>
    <w:rsid w:val="005242E5"/>
    <w:rsid w:val="00524545"/>
    <w:rsid w:val="00524832"/>
    <w:rsid w:val="00524886"/>
    <w:rsid w:val="00524BB6"/>
    <w:rsid w:val="00524BC9"/>
    <w:rsid w:val="00524DDE"/>
    <w:rsid w:val="005255BF"/>
    <w:rsid w:val="005257DE"/>
    <w:rsid w:val="00526128"/>
    <w:rsid w:val="00526347"/>
    <w:rsid w:val="00526358"/>
    <w:rsid w:val="005267E3"/>
    <w:rsid w:val="005268D8"/>
    <w:rsid w:val="00526B7C"/>
    <w:rsid w:val="00526C87"/>
    <w:rsid w:val="00527200"/>
    <w:rsid w:val="005273E5"/>
    <w:rsid w:val="00527D9A"/>
    <w:rsid w:val="00527ED6"/>
    <w:rsid w:val="00530157"/>
    <w:rsid w:val="00530903"/>
    <w:rsid w:val="00530A91"/>
    <w:rsid w:val="005310F9"/>
    <w:rsid w:val="00531316"/>
    <w:rsid w:val="00531EBE"/>
    <w:rsid w:val="00532F8B"/>
    <w:rsid w:val="005336D4"/>
    <w:rsid w:val="00533737"/>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B1D"/>
    <w:rsid w:val="00536C1E"/>
    <w:rsid w:val="00536EAD"/>
    <w:rsid w:val="005377FC"/>
    <w:rsid w:val="00537884"/>
    <w:rsid w:val="00537893"/>
    <w:rsid w:val="00537B00"/>
    <w:rsid w:val="0054016B"/>
    <w:rsid w:val="0054016E"/>
    <w:rsid w:val="00540262"/>
    <w:rsid w:val="005406CD"/>
    <w:rsid w:val="0054088F"/>
    <w:rsid w:val="00541403"/>
    <w:rsid w:val="00541A52"/>
    <w:rsid w:val="005425BF"/>
    <w:rsid w:val="00542606"/>
    <w:rsid w:val="0054292C"/>
    <w:rsid w:val="00542C4D"/>
    <w:rsid w:val="00542FC7"/>
    <w:rsid w:val="0054343A"/>
    <w:rsid w:val="00543441"/>
    <w:rsid w:val="005436A9"/>
    <w:rsid w:val="005437DB"/>
    <w:rsid w:val="00543974"/>
    <w:rsid w:val="00543B95"/>
    <w:rsid w:val="00543EBF"/>
    <w:rsid w:val="005440DE"/>
    <w:rsid w:val="00544223"/>
    <w:rsid w:val="00544375"/>
    <w:rsid w:val="0054477F"/>
    <w:rsid w:val="00544ABA"/>
    <w:rsid w:val="00544B0A"/>
    <w:rsid w:val="00544C85"/>
    <w:rsid w:val="00544F0F"/>
    <w:rsid w:val="005456A7"/>
    <w:rsid w:val="0054593A"/>
    <w:rsid w:val="00545B66"/>
    <w:rsid w:val="00546493"/>
    <w:rsid w:val="005467FB"/>
    <w:rsid w:val="00546AE9"/>
    <w:rsid w:val="00546D91"/>
    <w:rsid w:val="00546DA2"/>
    <w:rsid w:val="00547567"/>
    <w:rsid w:val="00547989"/>
    <w:rsid w:val="00547B33"/>
    <w:rsid w:val="00547C61"/>
    <w:rsid w:val="00547D31"/>
    <w:rsid w:val="005504C0"/>
    <w:rsid w:val="005505C5"/>
    <w:rsid w:val="005506E7"/>
    <w:rsid w:val="00550801"/>
    <w:rsid w:val="005508C1"/>
    <w:rsid w:val="005509D0"/>
    <w:rsid w:val="005509FE"/>
    <w:rsid w:val="00550C61"/>
    <w:rsid w:val="00550D48"/>
    <w:rsid w:val="0055127F"/>
    <w:rsid w:val="00551320"/>
    <w:rsid w:val="00551818"/>
    <w:rsid w:val="005518A4"/>
    <w:rsid w:val="00551E12"/>
    <w:rsid w:val="00552768"/>
    <w:rsid w:val="00552935"/>
    <w:rsid w:val="00553002"/>
    <w:rsid w:val="00553127"/>
    <w:rsid w:val="005537D5"/>
    <w:rsid w:val="005539CB"/>
    <w:rsid w:val="00553F14"/>
    <w:rsid w:val="00554552"/>
    <w:rsid w:val="005549F0"/>
    <w:rsid w:val="00554BE7"/>
    <w:rsid w:val="005555D0"/>
    <w:rsid w:val="005555D3"/>
    <w:rsid w:val="00555BD9"/>
    <w:rsid w:val="00555F25"/>
    <w:rsid w:val="00556329"/>
    <w:rsid w:val="00556993"/>
    <w:rsid w:val="00556A08"/>
    <w:rsid w:val="00556A9E"/>
    <w:rsid w:val="00556D68"/>
    <w:rsid w:val="00557173"/>
    <w:rsid w:val="00557256"/>
    <w:rsid w:val="00557370"/>
    <w:rsid w:val="0055749D"/>
    <w:rsid w:val="005576A1"/>
    <w:rsid w:val="005578B5"/>
    <w:rsid w:val="00557A64"/>
    <w:rsid w:val="00557FD0"/>
    <w:rsid w:val="00560202"/>
    <w:rsid w:val="005605C0"/>
    <w:rsid w:val="0056094A"/>
    <w:rsid w:val="00560BEE"/>
    <w:rsid w:val="00560D23"/>
    <w:rsid w:val="00560D5B"/>
    <w:rsid w:val="00561451"/>
    <w:rsid w:val="005615D8"/>
    <w:rsid w:val="00562130"/>
    <w:rsid w:val="005622B4"/>
    <w:rsid w:val="005626D6"/>
    <w:rsid w:val="0056291C"/>
    <w:rsid w:val="00562A6C"/>
    <w:rsid w:val="005632A4"/>
    <w:rsid w:val="00563305"/>
    <w:rsid w:val="005637F4"/>
    <w:rsid w:val="005638D4"/>
    <w:rsid w:val="00563AB8"/>
    <w:rsid w:val="005640BC"/>
    <w:rsid w:val="00564847"/>
    <w:rsid w:val="005648C4"/>
    <w:rsid w:val="00564CE4"/>
    <w:rsid w:val="00564E6C"/>
    <w:rsid w:val="00565155"/>
    <w:rsid w:val="005656ED"/>
    <w:rsid w:val="00565D4A"/>
    <w:rsid w:val="005661B7"/>
    <w:rsid w:val="00566405"/>
    <w:rsid w:val="00566544"/>
    <w:rsid w:val="005665BC"/>
    <w:rsid w:val="00566608"/>
    <w:rsid w:val="00566C83"/>
    <w:rsid w:val="00566C85"/>
    <w:rsid w:val="00566EBA"/>
    <w:rsid w:val="00567091"/>
    <w:rsid w:val="0056794E"/>
    <w:rsid w:val="00567E7F"/>
    <w:rsid w:val="00567E9D"/>
    <w:rsid w:val="00567EB3"/>
    <w:rsid w:val="00567EF4"/>
    <w:rsid w:val="00567F66"/>
    <w:rsid w:val="00567F8E"/>
    <w:rsid w:val="00570056"/>
    <w:rsid w:val="005700FE"/>
    <w:rsid w:val="00570396"/>
    <w:rsid w:val="00570654"/>
    <w:rsid w:val="00570766"/>
    <w:rsid w:val="00570E24"/>
    <w:rsid w:val="00570F4D"/>
    <w:rsid w:val="005715C5"/>
    <w:rsid w:val="00571EDB"/>
    <w:rsid w:val="00571F81"/>
    <w:rsid w:val="00572732"/>
    <w:rsid w:val="00572760"/>
    <w:rsid w:val="00572D9F"/>
    <w:rsid w:val="0057350C"/>
    <w:rsid w:val="0057353F"/>
    <w:rsid w:val="00573752"/>
    <w:rsid w:val="00574116"/>
    <w:rsid w:val="005743DE"/>
    <w:rsid w:val="0057466B"/>
    <w:rsid w:val="00574F3F"/>
    <w:rsid w:val="00574F52"/>
    <w:rsid w:val="005755AF"/>
    <w:rsid w:val="0057562C"/>
    <w:rsid w:val="005759E3"/>
    <w:rsid w:val="005759F6"/>
    <w:rsid w:val="00575E3E"/>
    <w:rsid w:val="0057612F"/>
    <w:rsid w:val="005765F5"/>
    <w:rsid w:val="00576D6C"/>
    <w:rsid w:val="00577A2E"/>
    <w:rsid w:val="00577D75"/>
    <w:rsid w:val="005801C8"/>
    <w:rsid w:val="0058034B"/>
    <w:rsid w:val="00580774"/>
    <w:rsid w:val="00580AE1"/>
    <w:rsid w:val="00580E48"/>
    <w:rsid w:val="00580F0A"/>
    <w:rsid w:val="00581234"/>
    <w:rsid w:val="00581246"/>
    <w:rsid w:val="00581501"/>
    <w:rsid w:val="00581EE5"/>
    <w:rsid w:val="005820C7"/>
    <w:rsid w:val="005823E5"/>
    <w:rsid w:val="00582BD2"/>
    <w:rsid w:val="00582C3A"/>
    <w:rsid w:val="00582C90"/>
    <w:rsid w:val="00582CBE"/>
    <w:rsid w:val="00582CC8"/>
    <w:rsid w:val="00582E1A"/>
    <w:rsid w:val="00582F45"/>
    <w:rsid w:val="00583147"/>
    <w:rsid w:val="00583A3D"/>
    <w:rsid w:val="00584416"/>
    <w:rsid w:val="005849DB"/>
    <w:rsid w:val="00584B39"/>
    <w:rsid w:val="00584B54"/>
    <w:rsid w:val="00584BF6"/>
    <w:rsid w:val="00584FE8"/>
    <w:rsid w:val="00585028"/>
    <w:rsid w:val="00585357"/>
    <w:rsid w:val="005854D1"/>
    <w:rsid w:val="005859E0"/>
    <w:rsid w:val="00585D5D"/>
    <w:rsid w:val="00585F5B"/>
    <w:rsid w:val="0058620A"/>
    <w:rsid w:val="00586A44"/>
    <w:rsid w:val="0058725D"/>
    <w:rsid w:val="00587996"/>
    <w:rsid w:val="00587A04"/>
    <w:rsid w:val="00587ADE"/>
    <w:rsid w:val="00587FC0"/>
    <w:rsid w:val="005906AD"/>
    <w:rsid w:val="00590DA6"/>
    <w:rsid w:val="00590FB3"/>
    <w:rsid w:val="00591908"/>
    <w:rsid w:val="00591C7D"/>
    <w:rsid w:val="00592684"/>
    <w:rsid w:val="00592851"/>
    <w:rsid w:val="00592B03"/>
    <w:rsid w:val="00593027"/>
    <w:rsid w:val="00593408"/>
    <w:rsid w:val="00593586"/>
    <w:rsid w:val="00593AB9"/>
    <w:rsid w:val="00593D29"/>
    <w:rsid w:val="005942EA"/>
    <w:rsid w:val="00594ABB"/>
    <w:rsid w:val="00594BAD"/>
    <w:rsid w:val="00594D1C"/>
    <w:rsid w:val="00594E36"/>
    <w:rsid w:val="00594E77"/>
    <w:rsid w:val="00594F0A"/>
    <w:rsid w:val="00595102"/>
    <w:rsid w:val="0059525E"/>
    <w:rsid w:val="00595887"/>
    <w:rsid w:val="00595E47"/>
    <w:rsid w:val="005961F7"/>
    <w:rsid w:val="0059649F"/>
    <w:rsid w:val="00596657"/>
    <w:rsid w:val="005969B2"/>
    <w:rsid w:val="00596B9C"/>
    <w:rsid w:val="00597623"/>
    <w:rsid w:val="00597A6A"/>
    <w:rsid w:val="00597AFD"/>
    <w:rsid w:val="00597D9F"/>
    <w:rsid w:val="005A0474"/>
    <w:rsid w:val="005A054D"/>
    <w:rsid w:val="005A08B6"/>
    <w:rsid w:val="005A0A46"/>
    <w:rsid w:val="005A0D97"/>
    <w:rsid w:val="005A0F93"/>
    <w:rsid w:val="005A10B9"/>
    <w:rsid w:val="005A11EA"/>
    <w:rsid w:val="005A1683"/>
    <w:rsid w:val="005A22E6"/>
    <w:rsid w:val="005A2565"/>
    <w:rsid w:val="005A269F"/>
    <w:rsid w:val="005A305E"/>
    <w:rsid w:val="005A30BB"/>
    <w:rsid w:val="005A3172"/>
    <w:rsid w:val="005A363C"/>
    <w:rsid w:val="005A3887"/>
    <w:rsid w:val="005A446D"/>
    <w:rsid w:val="005A47B5"/>
    <w:rsid w:val="005A48AB"/>
    <w:rsid w:val="005A49C5"/>
    <w:rsid w:val="005A54FA"/>
    <w:rsid w:val="005A5D4D"/>
    <w:rsid w:val="005A5F34"/>
    <w:rsid w:val="005A6043"/>
    <w:rsid w:val="005A756A"/>
    <w:rsid w:val="005A7750"/>
    <w:rsid w:val="005B0542"/>
    <w:rsid w:val="005B094D"/>
    <w:rsid w:val="005B0D4D"/>
    <w:rsid w:val="005B13A2"/>
    <w:rsid w:val="005B1678"/>
    <w:rsid w:val="005B172E"/>
    <w:rsid w:val="005B1E17"/>
    <w:rsid w:val="005B1E4F"/>
    <w:rsid w:val="005B2225"/>
    <w:rsid w:val="005B23EC"/>
    <w:rsid w:val="005B2799"/>
    <w:rsid w:val="005B2807"/>
    <w:rsid w:val="005B2A9B"/>
    <w:rsid w:val="005B2B77"/>
    <w:rsid w:val="005B2CB1"/>
    <w:rsid w:val="005B333E"/>
    <w:rsid w:val="005B3476"/>
    <w:rsid w:val="005B35C0"/>
    <w:rsid w:val="005B37F2"/>
    <w:rsid w:val="005B3D4A"/>
    <w:rsid w:val="005B3E29"/>
    <w:rsid w:val="005B4127"/>
    <w:rsid w:val="005B4290"/>
    <w:rsid w:val="005B446E"/>
    <w:rsid w:val="005B4A3F"/>
    <w:rsid w:val="005B4BFF"/>
    <w:rsid w:val="005B4D87"/>
    <w:rsid w:val="005B50EE"/>
    <w:rsid w:val="005B570B"/>
    <w:rsid w:val="005B598D"/>
    <w:rsid w:val="005B5CF0"/>
    <w:rsid w:val="005B6BAA"/>
    <w:rsid w:val="005B6E0D"/>
    <w:rsid w:val="005B6FE4"/>
    <w:rsid w:val="005B765F"/>
    <w:rsid w:val="005B7AB1"/>
    <w:rsid w:val="005B7DD1"/>
    <w:rsid w:val="005C00A0"/>
    <w:rsid w:val="005C044E"/>
    <w:rsid w:val="005C0B4D"/>
    <w:rsid w:val="005C1DA5"/>
    <w:rsid w:val="005C2124"/>
    <w:rsid w:val="005C2205"/>
    <w:rsid w:val="005C2273"/>
    <w:rsid w:val="005C28FA"/>
    <w:rsid w:val="005C3117"/>
    <w:rsid w:val="005C37A3"/>
    <w:rsid w:val="005C3911"/>
    <w:rsid w:val="005C3BB3"/>
    <w:rsid w:val="005C40F4"/>
    <w:rsid w:val="005C41F6"/>
    <w:rsid w:val="005C43BE"/>
    <w:rsid w:val="005C44F3"/>
    <w:rsid w:val="005C47BC"/>
    <w:rsid w:val="005C4A8F"/>
    <w:rsid w:val="005C4CBD"/>
    <w:rsid w:val="005C5099"/>
    <w:rsid w:val="005C5A93"/>
    <w:rsid w:val="005C5D49"/>
    <w:rsid w:val="005C5FA2"/>
    <w:rsid w:val="005C690D"/>
    <w:rsid w:val="005C6C10"/>
    <w:rsid w:val="005C6DE9"/>
    <w:rsid w:val="005C712D"/>
    <w:rsid w:val="005C78EE"/>
    <w:rsid w:val="005C78FD"/>
    <w:rsid w:val="005C7AA6"/>
    <w:rsid w:val="005C7C75"/>
    <w:rsid w:val="005D022A"/>
    <w:rsid w:val="005D03AC"/>
    <w:rsid w:val="005D074B"/>
    <w:rsid w:val="005D0DD6"/>
    <w:rsid w:val="005D0E4F"/>
    <w:rsid w:val="005D1102"/>
    <w:rsid w:val="005D1329"/>
    <w:rsid w:val="005D13E1"/>
    <w:rsid w:val="005D175D"/>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578"/>
    <w:rsid w:val="005D49AA"/>
    <w:rsid w:val="005D4EBD"/>
    <w:rsid w:val="005D4EFA"/>
    <w:rsid w:val="005D54BE"/>
    <w:rsid w:val="005D55BA"/>
    <w:rsid w:val="005D5ADB"/>
    <w:rsid w:val="005D60EB"/>
    <w:rsid w:val="005D6244"/>
    <w:rsid w:val="005D648A"/>
    <w:rsid w:val="005D655A"/>
    <w:rsid w:val="005D66A4"/>
    <w:rsid w:val="005D6EF6"/>
    <w:rsid w:val="005D751D"/>
    <w:rsid w:val="005D7B4B"/>
    <w:rsid w:val="005D7BBA"/>
    <w:rsid w:val="005D7E0D"/>
    <w:rsid w:val="005E098A"/>
    <w:rsid w:val="005E0A7E"/>
    <w:rsid w:val="005E1EE8"/>
    <w:rsid w:val="005E1FE7"/>
    <w:rsid w:val="005E234A"/>
    <w:rsid w:val="005E24BC"/>
    <w:rsid w:val="005E2E4F"/>
    <w:rsid w:val="005E2EDC"/>
    <w:rsid w:val="005E2F9D"/>
    <w:rsid w:val="005E3119"/>
    <w:rsid w:val="005E3210"/>
    <w:rsid w:val="005E322E"/>
    <w:rsid w:val="005E3581"/>
    <w:rsid w:val="005E35CC"/>
    <w:rsid w:val="005E371E"/>
    <w:rsid w:val="005E38D7"/>
    <w:rsid w:val="005E4DA7"/>
    <w:rsid w:val="005E50A3"/>
    <w:rsid w:val="005E53F9"/>
    <w:rsid w:val="005E58B3"/>
    <w:rsid w:val="005E5BD2"/>
    <w:rsid w:val="005E64C5"/>
    <w:rsid w:val="005E6D2A"/>
    <w:rsid w:val="005E7109"/>
    <w:rsid w:val="005E7260"/>
    <w:rsid w:val="005E775D"/>
    <w:rsid w:val="005E7812"/>
    <w:rsid w:val="005E7AEC"/>
    <w:rsid w:val="005E7C9F"/>
    <w:rsid w:val="005F0057"/>
    <w:rsid w:val="005F03C6"/>
    <w:rsid w:val="005F0A43"/>
    <w:rsid w:val="005F0E28"/>
    <w:rsid w:val="005F0F82"/>
    <w:rsid w:val="005F11B4"/>
    <w:rsid w:val="005F15CE"/>
    <w:rsid w:val="005F1617"/>
    <w:rsid w:val="005F188A"/>
    <w:rsid w:val="005F2362"/>
    <w:rsid w:val="005F2710"/>
    <w:rsid w:val="005F27BF"/>
    <w:rsid w:val="005F27FE"/>
    <w:rsid w:val="005F2C06"/>
    <w:rsid w:val="005F2D59"/>
    <w:rsid w:val="005F2F2B"/>
    <w:rsid w:val="005F34C1"/>
    <w:rsid w:val="005F35A2"/>
    <w:rsid w:val="005F35C4"/>
    <w:rsid w:val="005F37E0"/>
    <w:rsid w:val="005F3EE0"/>
    <w:rsid w:val="005F4171"/>
    <w:rsid w:val="005F46B1"/>
    <w:rsid w:val="005F46D6"/>
    <w:rsid w:val="005F487D"/>
    <w:rsid w:val="005F4DD6"/>
    <w:rsid w:val="005F50D8"/>
    <w:rsid w:val="005F53A1"/>
    <w:rsid w:val="005F6311"/>
    <w:rsid w:val="005F6567"/>
    <w:rsid w:val="005F6571"/>
    <w:rsid w:val="005F6B77"/>
    <w:rsid w:val="005F6BFC"/>
    <w:rsid w:val="005F7079"/>
    <w:rsid w:val="005F7487"/>
    <w:rsid w:val="005F7A5A"/>
    <w:rsid w:val="005F7E1D"/>
    <w:rsid w:val="005F7FA4"/>
    <w:rsid w:val="006002C7"/>
    <w:rsid w:val="00600B44"/>
    <w:rsid w:val="00600BC2"/>
    <w:rsid w:val="00600D27"/>
    <w:rsid w:val="00600F95"/>
    <w:rsid w:val="0060118C"/>
    <w:rsid w:val="00601839"/>
    <w:rsid w:val="0060236B"/>
    <w:rsid w:val="0060240D"/>
    <w:rsid w:val="00602473"/>
    <w:rsid w:val="00602521"/>
    <w:rsid w:val="00602759"/>
    <w:rsid w:val="0060277A"/>
    <w:rsid w:val="00602B7C"/>
    <w:rsid w:val="00602D15"/>
    <w:rsid w:val="006030F1"/>
    <w:rsid w:val="00603312"/>
    <w:rsid w:val="00603B06"/>
    <w:rsid w:val="00603D52"/>
    <w:rsid w:val="00603D6D"/>
    <w:rsid w:val="00604597"/>
    <w:rsid w:val="0060466B"/>
    <w:rsid w:val="00604DC7"/>
    <w:rsid w:val="00604E24"/>
    <w:rsid w:val="00604E47"/>
    <w:rsid w:val="00604E89"/>
    <w:rsid w:val="006051E7"/>
    <w:rsid w:val="0060539F"/>
    <w:rsid w:val="00605441"/>
    <w:rsid w:val="00605C7E"/>
    <w:rsid w:val="00606110"/>
    <w:rsid w:val="00606970"/>
    <w:rsid w:val="006069E1"/>
    <w:rsid w:val="00606A20"/>
    <w:rsid w:val="006070B2"/>
    <w:rsid w:val="006072C6"/>
    <w:rsid w:val="00607A2E"/>
    <w:rsid w:val="00607EB1"/>
    <w:rsid w:val="006109A9"/>
    <w:rsid w:val="006111D3"/>
    <w:rsid w:val="00611F50"/>
    <w:rsid w:val="0061294D"/>
    <w:rsid w:val="00612979"/>
    <w:rsid w:val="00612CDF"/>
    <w:rsid w:val="006130F7"/>
    <w:rsid w:val="0061329F"/>
    <w:rsid w:val="00613AF8"/>
    <w:rsid w:val="00613D8E"/>
    <w:rsid w:val="006142E0"/>
    <w:rsid w:val="00614343"/>
    <w:rsid w:val="00614BDA"/>
    <w:rsid w:val="00615957"/>
    <w:rsid w:val="00615987"/>
    <w:rsid w:val="00615CFB"/>
    <w:rsid w:val="00616112"/>
    <w:rsid w:val="006162BD"/>
    <w:rsid w:val="00616939"/>
    <w:rsid w:val="006169CA"/>
    <w:rsid w:val="006171C2"/>
    <w:rsid w:val="00617438"/>
    <w:rsid w:val="00617507"/>
    <w:rsid w:val="00617836"/>
    <w:rsid w:val="00617F7C"/>
    <w:rsid w:val="006205CA"/>
    <w:rsid w:val="00620E31"/>
    <w:rsid w:val="00621014"/>
    <w:rsid w:val="006218D4"/>
    <w:rsid w:val="006219F4"/>
    <w:rsid w:val="00621F53"/>
    <w:rsid w:val="0062276B"/>
    <w:rsid w:val="00622A09"/>
    <w:rsid w:val="00622AE4"/>
    <w:rsid w:val="00622B98"/>
    <w:rsid w:val="00622E2A"/>
    <w:rsid w:val="00622FC3"/>
    <w:rsid w:val="00623089"/>
    <w:rsid w:val="0062308E"/>
    <w:rsid w:val="006230C9"/>
    <w:rsid w:val="006234C4"/>
    <w:rsid w:val="00623C77"/>
    <w:rsid w:val="00623E26"/>
    <w:rsid w:val="0062444D"/>
    <w:rsid w:val="00624472"/>
    <w:rsid w:val="006244C9"/>
    <w:rsid w:val="006245DC"/>
    <w:rsid w:val="006245F6"/>
    <w:rsid w:val="0062475D"/>
    <w:rsid w:val="00624898"/>
    <w:rsid w:val="0062495F"/>
    <w:rsid w:val="00624D7E"/>
    <w:rsid w:val="00625277"/>
    <w:rsid w:val="0062552A"/>
    <w:rsid w:val="00625686"/>
    <w:rsid w:val="00625872"/>
    <w:rsid w:val="0062660B"/>
    <w:rsid w:val="006269AB"/>
    <w:rsid w:val="00626AD1"/>
    <w:rsid w:val="00626EFA"/>
    <w:rsid w:val="00627262"/>
    <w:rsid w:val="00627597"/>
    <w:rsid w:val="00627C08"/>
    <w:rsid w:val="00627D56"/>
    <w:rsid w:val="00627FA3"/>
    <w:rsid w:val="00627FC1"/>
    <w:rsid w:val="0063037B"/>
    <w:rsid w:val="006304BC"/>
    <w:rsid w:val="0063078B"/>
    <w:rsid w:val="006308C1"/>
    <w:rsid w:val="00630C72"/>
    <w:rsid w:val="00630DCE"/>
    <w:rsid w:val="00630DFE"/>
    <w:rsid w:val="006311A7"/>
    <w:rsid w:val="0063120A"/>
    <w:rsid w:val="0063150B"/>
    <w:rsid w:val="00631585"/>
    <w:rsid w:val="006316D9"/>
    <w:rsid w:val="00631B29"/>
    <w:rsid w:val="00631C29"/>
    <w:rsid w:val="006321A5"/>
    <w:rsid w:val="006322F8"/>
    <w:rsid w:val="00632874"/>
    <w:rsid w:val="006329E0"/>
    <w:rsid w:val="00632A09"/>
    <w:rsid w:val="00632F8E"/>
    <w:rsid w:val="006330C6"/>
    <w:rsid w:val="006333E5"/>
    <w:rsid w:val="006339C7"/>
    <w:rsid w:val="00633B15"/>
    <w:rsid w:val="00634267"/>
    <w:rsid w:val="00634600"/>
    <w:rsid w:val="0063494F"/>
    <w:rsid w:val="00634ACF"/>
    <w:rsid w:val="00634CA0"/>
    <w:rsid w:val="00635035"/>
    <w:rsid w:val="006350B8"/>
    <w:rsid w:val="0063580D"/>
    <w:rsid w:val="00635CAE"/>
    <w:rsid w:val="006366C7"/>
    <w:rsid w:val="00636FBF"/>
    <w:rsid w:val="00637240"/>
    <w:rsid w:val="0063757E"/>
    <w:rsid w:val="0063789F"/>
    <w:rsid w:val="00637BE4"/>
    <w:rsid w:val="00637EFD"/>
    <w:rsid w:val="00637F66"/>
    <w:rsid w:val="00640133"/>
    <w:rsid w:val="00640368"/>
    <w:rsid w:val="0064051B"/>
    <w:rsid w:val="00640BEF"/>
    <w:rsid w:val="00640F14"/>
    <w:rsid w:val="006412CB"/>
    <w:rsid w:val="0064149D"/>
    <w:rsid w:val="006417A7"/>
    <w:rsid w:val="00641B76"/>
    <w:rsid w:val="00642241"/>
    <w:rsid w:val="006427FE"/>
    <w:rsid w:val="0064281D"/>
    <w:rsid w:val="006433FE"/>
    <w:rsid w:val="00643634"/>
    <w:rsid w:val="00643660"/>
    <w:rsid w:val="00644188"/>
    <w:rsid w:val="006442F4"/>
    <w:rsid w:val="0064432E"/>
    <w:rsid w:val="00644867"/>
    <w:rsid w:val="00644FCB"/>
    <w:rsid w:val="006452D1"/>
    <w:rsid w:val="006452EB"/>
    <w:rsid w:val="006455A8"/>
    <w:rsid w:val="00645DC2"/>
    <w:rsid w:val="00646188"/>
    <w:rsid w:val="006462BF"/>
    <w:rsid w:val="0064632B"/>
    <w:rsid w:val="0064651B"/>
    <w:rsid w:val="00646973"/>
    <w:rsid w:val="00646ABA"/>
    <w:rsid w:val="00646C97"/>
    <w:rsid w:val="00646DEB"/>
    <w:rsid w:val="00647344"/>
    <w:rsid w:val="00647F75"/>
    <w:rsid w:val="00647F81"/>
    <w:rsid w:val="00650139"/>
    <w:rsid w:val="00650297"/>
    <w:rsid w:val="00650659"/>
    <w:rsid w:val="0065078D"/>
    <w:rsid w:val="006508CD"/>
    <w:rsid w:val="006515FD"/>
    <w:rsid w:val="006519C3"/>
    <w:rsid w:val="00651CE6"/>
    <w:rsid w:val="00652003"/>
    <w:rsid w:val="006525BE"/>
    <w:rsid w:val="00652756"/>
    <w:rsid w:val="00652A51"/>
    <w:rsid w:val="00652AD8"/>
    <w:rsid w:val="00652B79"/>
    <w:rsid w:val="00652E9E"/>
    <w:rsid w:val="00653234"/>
    <w:rsid w:val="006533C3"/>
    <w:rsid w:val="00653EF1"/>
    <w:rsid w:val="00653F7E"/>
    <w:rsid w:val="00654068"/>
    <w:rsid w:val="00654735"/>
    <w:rsid w:val="00654B38"/>
    <w:rsid w:val="00654B83"/>
    <w:rsid w:val="00654BF5"/>
    <w:rsid w:val="00655061"/>
    <w:rsid w:val="0065510C"/>
    <w:rsid w:val="006552D9"/>
    <w:rsid w:val="0065539C"/>
    <w:rsid w:val="00655B49"/>
    <w:rsid w:val="00655B63"/>
    <w:rsid w:val="00655F05"/>
    <w:rsid w:val="0065657E"/>
    <w:rsid w:val="00656A1F"/>
    <w:rsid w:val="00657064"/>
    <w:rsid w:val="0065710E"/>
    <w:rsid w:val="006571F6"/>
    <w:rsid w:val="0065777A"/>
    <w:rsid w:val="006578E7"/>
    <w:rsid w:val="00657909"/>
    <w:rsid w:val="00657AFB"/>
    <w:rsid w:val="00657C2D"/>
    <w:rsid w:val="00657DB2"/>
    <w:rsid w:val="00657E44"/>
    <w:rsid w:val="00657F92"/>
    <w:rsid w:val="00660189"/>
    <w:rsid w:val="00660328"/>
    <w:rsid w:val="006603DA"/>
    <w:rsid w:val="00660538"/>
    <w:rsid w:val="006607F7"/>
    <w:rsid w:val="00660E24"/>
    <w:rsid w:val="00661406"/>
    <w:rsid w:val="0066177B"/>
    <w:rsid w:val="00661822"/>
    <w:rsid w:val="006618CC"/>
    <w:rsid w:val="00662111"/>
    <w:rsid w:val="00662118"/>
    <w:rsid w:val="00662662"/>
    <w:rsid w:val="00662764"/>
    <w:rsid w:val="00663293"/>
    <w:rsid w:val="006638AD"/>
    <w:rsid w:val="00663C00"/>
    <w:rsid w:val="00663C64"/>
    <w:rsid w:val="00663CA9"/>
    <w:rsid w:val="00663FF2"/>
    <w:rsid w:val="006644B9"/>
    <w:rsid w:val="00664CA0"/>
    <w:rsid w:val="00664F75"/>
    <w:rsid w:val="006658DD"/>
    <w:rsid w:val="006665CC"/>
    <w:rsid w:val="0066732C"/>
    <w:rsid w:val="006679F5"/>
    <w:rsid w:val="00667B64"/>
    <w:rsid w:val="00667B77"/>
    <w:rsid w:val="00667D2C"/>
    <w:rsid w:val="00667F94"/>
    <w:rsid w:val="00670929"/>
    <w:rsid w:val="00670A58"/>
    <w:rsid w:val="00670D02"/>
    <w:rsid w:val="00671368"/>
    <w:rsid w:val="0067151F"/>
    <w:rsid w:val="006716DA"/>
    <w:rsid w:val="00671803"/>
    <w:rsid w:val="00671A55"/>
    <w:rsid w:val="00671AC6"/>
    <w:rsid w:val="00671C01"/>
    <w:rsid w:val="006726AE"/>
    <w:rsid w:val="006728ED"/>
    <w:rsid w:val="00672DAF"/>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FA2"/>
    <w:rsid w:val="00676FBE"/>
    <w:rsid w:val="006770DF"/>
    <w:rsid w:val="00677443"/>
    <w:rsid w:val="00677501"/>
    <w:rsid w:val="0067750D"/>
    <w:rsid w:val="0067769A"/>
    <w:rsid w:val="00677BD1"/>
    <w:rsid w:val="00677C04"/>
    <w:rsid w:val="00680221"/>
    <w:rsid w:val="00680261"/>
    <w:rsid w:val="0068035B"/>
    <w:rsid w:val="00680392"/>
    <w:rsid w:val="00680437"/>
    <w:rsid w:val="006806A3"/>
    <w:rsid w:val="006806A6"/>
    <w:rsid w:val="00680815"/>
    <w:rsid w:val="00681211"/>
    <w:rsid w:val="0068157F"/>
    <w:rsid w:val="00681690"/>
    <w:rsid w:val="0068179B"/>
    <w:rsid w:val="006817AE"/>
    <w:rsid w:val="00681B36"/>
    <w:rsid w:val="00682A50"/>
    <w:rsid w:val="00682DDE"/>
    <w:rsid w:val="00682E14"/>
    <w:rsid w:val="00682E4B"/>
    <w:rsid w:val="00682FE4"/>
    <w:rsid w:val="00683109"/>
    <w:rsid w:val="00683711"/>
    <w:rsid w:val="006838C5"/>
    <w:rsid w:val="00683A8A"/>
    <w:rsid w:val="00683AA3"/>
    <w:rsid w:val="00683FEE"/>
    <w:rsid w:val="006840CE"/>
    <w:rsid w:val="006842E4"/>
    <w:rsid w:val="0068436C"/>
    <w:rsid w:val="0068533C"/>
    <w:rsid w:val="006853FC"/>
    <w:rsid w:val="0068545E"/>
    <w:rsid w:val="00685FD4"/>
    <w:rsid w:val="0068656B"/>
    <w:rsid w:val="00686612"/>
    <w:rsid w:val="0068661E"/>
    <w:rsid w:val="00686773"/>
    <w:rsid w:val="006869B8"/>
    <w:rsid w:val="00686B55"/>
    <w:rsid w:val="0068748E"/>
    <w:rsid w:val="006878EF"/>
    <w:rsid w:val="00687A98"/>
    <w:rsid w:val="00687F19"/>
    <w:rsid w:val="00687F6A"/>
    <w:rsid w:val="00690437"/>
    <w:rsid w:val="00690444"/>
    <w:rsid w:val="00690561"/>
    <w:rsid w:val="00690A49"/>
    <w:rsid w:val="00690BB6"/>
    <w:rsid w:val="00690E49"/>
    <w:rsid w:val="0069106C"/>
    <w:rsid w:val="0069138B"/>
    <w:rsid w:val="00691461"/>
    <w:rsid w:val="0069154E"/>
    <w:rsid w:val="00691655"/>
    <w:rsid w:val="00691B30"/>
    <w:rsid w:val="00692E15"/>
    <w:rsid w:val="00692F8F"/>
    <w:rsid w:val="006934A2"/>
    <w:rsid w:val="00693E1F"/>
    <w:rsid w:val="00693ECB"/>
    <w:rsid w:val="00694064"/>
    <w:rsid w:val="00694071"/>
    <w:rsid w:val="00694107"/>
    <w:rsid w:val="006943EB"/>
    <w:rsid w:val="0069449C"/>
    <w:rsid w:val="00694797"/>
    <w:rsid w:val="00694907"/>
    <w:rsid w:val="00694C15"/>
    <w:rsid w:val="00694EFB"/>
    <w:rsid w:val="006950B6"/>
    <w:rsid w:val="00695887"/>
    <w:rsid w:val="00695C18"/>
    <w:rsid w:val="00695C92"/>
    <w:rsid w:val="0069632F"/>
    <w:rsid w:val="0069648A"/>
    <w:rsid w:val="0069654D"/>
    <w:rsid w:val="00696695"/>
    <w:rsid w:val="00696794"/>
    <w:rsid w:val="0069702A"/>
    <w:rsid w:val="00697733"/>
    <w:rsid w:val="006A1511"/>
    <w:rsid w:val="006A20D1"/>
    <w:rsid w:val="006A2325"/>
    <w:rsid w:val="006A254E"/>
    <w:rsid w:val="006A25E3"/>
    <w:rsid w:val="006A28CC"/>
    <w:rsid w:val="006A29FE"/>
    <w:rsid w:val="006A2C30"/>
    <w:rsid w:val="006A2D4D"/>
    <w:rsid w:val="006A2D98"/>
    <w:rsid w:val="006A2DB3"/>
    <w:rsid w:val="006A301C"/>
    <w:rsid w:val="006A3D7A"/>
    <w:rsid w:val="006A3E2B"/>
    <w:rsid w:val="006A48E5"/>
    <w:rsid w:val="006A4D74"/>
    <w:rsid w:val="006A5245"/>
    <w:rsid w:val="006A55ED"/>
    <w:rsid w:val="006A5BE8"/>
    <w:rsid w:val="006A6215"/>
    <w:rsid w:val="006A69B7"/>
    <w:rsid w:val="006A6E17"/>
    <w:rsid w:val="006A7482"/>
    <w:rsid w:val="006A75C4"/>
    <w:rsid w:val="006A76C1"/>
    <w:rsid w:val="006B0819"/>
    <w:rsid w:val="006B0AEC"/>
    <w:rsid w:val="006B120D"/>
    <w:rsid w:val="006B17E7"/>
    <w:rsid w:val="006B1840"/>
    <w:rsid w:val="006B19E8"/>
    <w:rsid w:val="006B1A8A"/>
    <w:rsid w:val="006B1BBD"/>
    <w:rsid w:val="006B1E30"/>
    <w:rsid w:val="006B1FD5"/>
    <w:rsid w:val="006B2112"/>
    <w:rsid w:val="006B2582"/>
    <w:rsid w:val="006B25A1"/>
    <w:rsid w:val="006B27F9"/>
    <w:rsid w:val="006B2D5D"/>
    <w:rsid w:val="006B2EE1"/>
    <w:rsid w:val="006B30C1"/>
    <w:rsid w:val="006B324E"/>
    <w:rsid w:val="006B37FB"/>
    <w:rsid w:val="006B38EE"/>
    <w:rsid w:val="006B4445"/>
    <w:rsid w:val="006B4592"/>
    <w:rsid w:val="006B498A"/>
    <w:rsid w:val="006B5221"/>
    <w:rsid w:val="006B555A"/>
    <w:rsid w:val="006B595D"/>
    <w:rsid w:val="006B5969"/>
    <w:rsid w:val="006B5DA8"/>
    <w:rsid w:val="006B600A"/>
    <w:rsid w:val="006B6017"/>
    <w:rsid w:val="006B6635"/>
    <w:rsid w:val="006B6F37"/>
    <w:rsid w:val="006B73C5"/>
    <w:rsid w:val="006B7D22"/>
    <w:rsid w:val="006B7D2C"/>
    <w:rsid w:val="006C07F1"/>
    <w:rsid w:val="006C0A9F"/>
    <w:rsid w:val="006C0E09"/>
    <w:rsid w:val="006C1019"/>
    <w:rsid w:val="006C1FB7"/>
    <w:rsid w:val="006C2141"/>
    <w:rsid w:val="006C22BB"/>
    <w:rsid w:val="006C23A7"/>
    <w:rsid w:val="006C25C8"/>
    <w:rsid w:val="006C26D8"/>
    <w:rsid w:val="006C2BB5"/>
    <w:rsid w:val="006C2BEE"/>
    <w:rsid w:val="006C346B"/>
    <w:rsid w:val="006C38F5"/>
    <w:rsid w:val="006C3AD8"/>
    <w:rsid w:val="006C3B76"/>
    <w:rsid w:val="006C4057"/>
    <w:rsid w:val="006C4163"/>
    <w:rsid w:val="006C4516"/>
    <w:rsid w:val="006C455E"/>
    <w:rsid w:val="006C4EA2"/>
    <w:rsid w:val="006C50AE"/>
    <w:rsid w:val="006C5958"/>
    <w:rsid w:val="006C5B4F"/>
    <w:rsid w:val="006C5BF4"/>
    <w:rsid w:val="006C612B"/>
    <w:rsid w:val="006C633D"/>
    <w:rsid w:val="006C643C"/>
    <w:rsid w:val="006C69C2"/>
    <w:rsid w:val="006C6D04"/>
    <w:rsid w:val="006C6E3A"/>
    <w:rsid w:val="006C6F30"/>
    <w:rsid w:val="006C6FD7"/>
    <w:rsid w:val="006C73D4"/>
    <w:rsid w:val="006C77A0"/>
    <w:rsid w:val="006C7838"/>
    <w:rsid w:val="006C7885"/>
    <w:rsid w:val="006D00DB"/>
    <w:rsid w:val="006D0361"/>
    <w:rsid w:val="006D0724"/>
    <w:rsid w:val="006D10A4"/>
    <w:rsid w:val="006D16B0"/>
    <w:rsid w:val="006D1993"/>
    <w:rsid w:val="006D19DE"/>
    <w:rsid w:val="006D2130"/>
    <w:rsid w:val="006D2182"/>
    <w:rsid w:val="006D2444"/>
    <w:rsid w:val="006D254B"/>
    <w:rsid w:val="006D25AA"/>
    <w:rsid w:val="006D289B"/>
    <w:rsid w:val="006D2CA3"/>
    <w:rsid w:val="006D2CEF"/>
    <w:rsid w:val="006D2D9E"/>
    <w:rsid w:val="006D3333"/>
    <w:rsid w:val="006D363D"/>
    <w:rsid w:val="006D37D8"/>
    <w:rsid w:val="006D3BE1"/>
    <w:rsid w:val="006D3F56"/>
    <w:rsid w:val="006D43F2"/>
    <w:rsid w:val="006D47A8"/>
    <w:rsid w:val="006D4819"/>
    <w:rsid w:val="006D48FC"/>
    <w:rsid w:val="006D4C16"/>
    <w:rsid w:val="006D4C32"/>
    <w:rsid w:val="006D4F01"/>
    <w:rsid w:val="006D5716"/>
    <w:rsid w:val="006D5FBE"/>
    <w:rsid w:val="006D60A5"/>
    <w:rsid w:val="006D617C"/>
    <w:rsid w:val="006D61A4"/>
    <w:rsid w:val="006D62BC"/>
    <w:rsid w:val="006D6450"/>
    <w:rsid w:val="006D6548"/>
    <w:rsid w:val="006D6939"/>
    <w:rsid w:val="006D6CCD"/>
    <w:rsid w:val="006D741A"/>
    <w:rsid w:val="006D7731"/>
    <w:rsid w:val="006D7EB0"/>
    <w:rsid w:val="006E0138"/>
    <w:rsid w:val="006E02DE"/>
    <w:rsid w:val="006E0785"/>
    <w:rsid w:val="006E082A"/>
    <w:rsid w:val="006E0980"/>
    <w:rsid w:val="006E0BB0"/>
    <w:rsid w:val="006E12A3"/>
    <w:rsid w:val="006E12C3"/>
    <w:rsid w:val="006E1857"/>
    <w:rsid w:val="006E192C"/>
    <w:rsid w:val="006E1D0C"/>
    <w:rsid w:val="006E2081"/>
    <w:rsid w:val="006E2441"/>
    <w:rsid w:val="006E2529"/>
    <w:rsid w:val="006E2E82"/>
    <w:rsid w:val="006E309C"/>
    <w:rsid w:val="006E345A"/>
    <w:rsid w:val="006E34A5"/>
    <w:rsid w:val="006E359F"/>
    <w:rsid w:val="006E374D"/>
    <w:rsid w:val="006E389A"/>
    <w:rsid w:val="006E3993"/>
    <w:rsid w:val="006E3DB1"/>
    <w:rsid w:val="006E4199"/>
    <w:rsid w:val="006E42D9"/>
    <w:rsid w:val="006E43F3"/>
    <w:rsid w:val="006E45F3"/>
    <w:rsid w:val="006E4A2F"/>
    <w:rsid w:val="006E4B18"/>
    <w:rsid w:val="006E4ECD"/>
    <w:rsid w:val="006E4ED4"/>
    <w:rsid w:val="006E4F17"/>
    <w:rsid w:val="006E5836"/>
    <w:rsid w:val="006E5A47"/>
    <w:rsid w:val="006E5CEE"/>
    <w:rsid w:val="006E5E19"/>
    <w:rsid w:val="006E61C3"/>
    <w:rsid w:val="006E6CA8"/>
    <w:rsid w:val="006E76DD"/>
    <w:rsid w:val="006E7856"/>
    <w:rsid w:val="006E799D"/>
    <w:rsid w:val="006E7B0A"/>
    <w:rsid w:val="006E7F65"/>
    <w:rsid w:val="006F0593"/>
    <w:rsid w:val="006F06AA"/>
    <w:rsid w:val="006F098D"/>
    <w:rsid w:val="006F1064"/>
    <w:rsid w:val="006F1B94"/>
    <w:rsid w:val="006F1C69"/>
    <w:rsid w:val="006F1EB7"/>
    <w:rsid w:val="006F22AC"/>
    <w:rsid w:val="006F22EA"/>
    <w:rsid w:val="006F335F"/>
    <w:rsid w:val="006F337B"/>
    <w:rsid w:val="006F4D99"/>
    <w:rsid w:val="006F51C2"/>
    <w:rsid w:val="006F52E5"/>
    <w:rsid w:val="006F5706"/>
    <w:rsid w:val="006F6066"/>
    <w:rsid w:val="006F64AA"/>
    <w:rsid w:val="006F6850"/>
    <w:rsid w:val="006F68A0"/>
    <w:rsid w:val="006F707E"/>
    <w:rsid w:val="006F798F"/>
    <w:rsid w:val="006F7E12"/>
    <w:rsid w:val="007001C1"/>
    <w:rsid w:val="007001DC"/>
    <w:rsid w:val="007008D3"/>
    <w:rsid w:val="0070143E"/>
    <w:rsid w:val="00701CCC"/>
    <w:rsid w:val="00701DDD"/>
    <w:rsid w:val="0070215B"/>
    <w:rsid w:val="00702285"/>
    <w:rsid w:val="007025CB"/>
    <w:rsid w:val="00702BD5"/>
    <w:rsid w:val="007034AA"/>
    <w:rsid w:val="00703524"/>
    <w:rsid w:val="00703A5D"/>
    <w:rsid w:val="00703C9D"/>
    <w:rsid w:val="007046CE"/>
    <w:rsid w:val="0070490C"/>
    <w:rsid w:val="00704993"/>
    <w:rsid w:val="00704DAD"/>
    <w:rsid w:val="0070523B"/>
    <w:rsid w:val="00705C38"/>
    <w:rsid w:val="00705D74"/>
    <w:rsid w:val="00705F05"/>
    <w:rsid w:val="00705F9C"/>
    <w:rsid w:val="00706227"/>
    <w:rsid w:val="00706465"/>
    <w:rsid w:val="0070672B"/>
    <w:rsid w:val="0070695A"/>
    <w:rsid w:val="00706B9F"/>
    <w:rsid w:val="00706E69"/>
    <w:rsid w:val="007071F5"/>
    <w:rsid w:val="007073E2"/>
    <w:rsid w:val="007074C8"/>
    <w:rsid w:val="007074DA"/>
    <w:rsid w:val="0070782D"/>
    <w:rsid w:val="00707B15"/>
    <w:rsid w:val="00707F12"/>
    <w:rsid w:val="00710138"/>
    <w:rsid w:val="007104CA"/>
    <w:rsid w:val="00710980"/>
    <w:rsid w:val="007109C2"/>
    <w:rsid w:val="00710FC2"/>
    <w:rsid w:val="00711340"/>
    <w:rsid w:val="00711652"/>
    <w:rsid w:val="00711838"/>
    <w:rsid w:val="007119A6"/>
    <w:rsid w:val="00711BBD"/>
    <w:rsid w:val="00712182"/>
    <w:rsid w:val="00712552"/>
    <w:rsid w:val="00712A50"/>
    <w:rsid w:val="00712C42"/>
    <w:rsid w:val="00713066"/>
    <w:rsid w:val="00713111"/>
    <w:rsid w:val="007134A3"/>
    <w:rsid w:val="00713596"/>
    <w:rsid w:val="00713924"/>
    <w:rsid w:val="00713C0D"/>
    <w:rsid w:val="00713DE4"/>
    <w:rsid w:val="00713E4D"/>
    <w:rsid w:val="00714123"/>
    <w:rsid w:val="00714185"/>
    <w:rsid w:val="007141FE"/>
    <w:rsid w:val="00714557"/>
    <w:rsid w:val="007148B5"/>
    <w:rsid w:val="00714BBF"/>
    <w:rsid w:val="00714C47"/>
    <w:rsid w:val="00714EFD"/>
    <w:rsid w:val="007156F8"/>
    <w:rsid w:val="00715B0D"/>
    <w:rsid w:val="00715DB1"/>
    <w:rsid w:val="00715E5B"/>
    <w:rsid w:val="00716354"/>
    <w:rsid w:val="00716462"/>
    <w:rsid w:val="00716A3D"/>
    <w:rsid w:val="00716C6F"/>
    <w:rsid w:val="00716F46"/>
    <w:rsid w:val="007174A7"/>
    <w:rsid w:val="00717883"/>
    <w:rsid w:val="00720FE4"/>
    <w:rsid w:val="00721084"/>
    <w:rsid w:val="00721196"/>
    <w:rsid w:val="007211B7"/>
    <w:rsid w:val="00721262"/>
    <w:rsid w:val="00721444"/>
    <w:rsid w:val="00721D9B"/>
    <w:rsid w:val="00722121"/>
    <w:rsid w:val="007224B9"/>
    <w:rsid w:val="00722EAF"/>
    <w:rsid w:val="00722F94"/>
    <w:rsid w:val="007230DD"/>
    <w:rsid w:val="007231F1"/>
    <w:rsid w:val="007233A3"/>
    <w:rsid w:val="00723AA7"/>
    <w:rsid w:val="0072432E"/>
    <w:rsid w:val="00724BDF"/>
    <w:rsid w:val="00724EF8"/>
    <w:rsid w:val="00725688"/>
    <w:rsid w:val="00725760"/>
    <w:rsid w:val="007259F5"/>
    <w:rsid w:val="00726036"/>
    <w:rsid w:val="00726279"/>
    <w:rsid w:val="00726292"/>
    <w:rsid w:val="007265CA"/>
    <w:rsid w:val="00726A0C"/>
    <w:rsid w:val="00726A9B"/>
    <w:rsid w:val="00726AC3"/>
    <w:rsid w:val="00726BCE"/>
    <w:rsid w:val="00727131"/>
    <w:rsid w:val="00727230"/>
    <w:rsid w:val="00727530"/>
    <w:rsid w:val="0072774E"/>
    <w:rsid w:val="00727803"/>
    <w:rsid w:val="00730170"/>
    <w:rsid w:val="00730325"/>
    <w:rsid w:val="00730899"/>
    <w:rsid w:val="007308BD"/>
    <w:rsid w:val="007309B5"/>
    <w:rsid w:val="00730D9A"/>
    <w:rsid w:val="007310BE"/>
    <w:rsid w:val="0073117A"/>
    <w:rsid w:val="00731538"/>
    <w:rsid w:val="00731E7C"/>
    <w:rsid w:val="0073209A"/>
    <w:rsid w:val="0073210D"/>
    <w:rsid w:val="0073299F"/>
    <w:rsid w:val="007329EF"/>
    <w:rsid w:val="00732CBD"/>
    <w:rsid w:val="00732EF0"/>
    <w:rsid w:val="0073327A"/>
    <w:rsid w:val="00733334"/>
    <w:rsid w:val="00733400"/>
    <w:rsid w:val="0073365D"/>
    <w:rsid w:val="007336FB"/>
    <w:rsid w:val="0073381A"/>
    <w:rsid w:val="00733FF2"/>
    <w:rsid w:val="0073437C"/>
    <w:rsid w:val="007343CC"/>
    <w:rsid w:val="007345E1"/>
    <w:rsid w:val="00734CDB"/>
    <w:rsid w:val="00734EBE"/>
    <w:rsid w:val="007354F9"/>
    <w:rsid w:val="007358DD"/>
    <w:rsid w:val="00735A69"/>
    <w:rsid w:val="00735BB2"/>
    <w:rsid w:val="0073676A"/>
    <w:rsid w:val="0073679B"/>
    <w:rsid w:val="00736874"/>
    <w:rsid w:val="00736DD8"/>
    <w:rsid w:val="00736EC3"/>
    <w:rsid w:val="00737576"/>
    <w:rsid w:val="007375C9"/>
    <w:rsid w:val="00737B88"/>
    <w:rsid w:val="00737C79"/>
    <w:rsid w:val="00737D81"/>
    <w:rsid w:val="00740233"/>
    <w:rsid w:val="0074052B"/>
    <w:rsid w:val="0074054B"/>
    <w:rsid w:val="0074076A"/>
    <w:rsid w:val="00740B67"/>
    <w:rsid w:val="00741418"/>
    <w:rsid w:val="00741659"/>
    <w:rsid w:val="00741837"/>
    <w:rsid w:val="00741A16"/>
    <w:rsid w:val="00741AF4"/>
    <w:rsid w:val="00741B8D"/>
    <w:rsid w:val="00741DCC"/>
    <w:rsid w:val="00741E82"/>
    <w:rsid w:val="00741F92"/>
    <w:rsid w:val="0074203A"/>
    <w:rsid w:val="0074214F"/>
    <w:rsid w:val="007427AC"/>
    <w:rsid w:val="007427B5"/>
    <w:rsid w:val="00742865"/>
    <w:rsid w:val="0074296C"/>
    <w:rsid w:val="007429A0"/>
    <w:rsid w:val="00742C83"/>
    <w:rsid w:val="00742DC8"/>
    <w:rsid w:val="007432C5"/>
    <w:rsid w:val="0074360F"/>
    <w:rsid w:val="00743E92"/>
    <w:rsid w:val="00744749"/>
    <w:rsid w:val="00744997"/>
    <w:rsid w:val="00744A64"/>
    <w:rsid w:val="00744A7D"/>
    <w:rsid w:val="00744B29"/>
    <w:rsid w:val="00744D47"/>
    <w:rsid w:val="00744EA0"/>
    <w:rsid w:val="007452D2"/>
    <w:rsid w:val="007453F2"/>
    <w:rsid w:val="00745C6B"/>
    <w:rsid w:val="007460D4"/>
    <w:rsid w:val="0074638D"/>
    <w:rsid w:val="00746484"/>
    <w:rsid w:val="00746B55"/>
    <w:rsid w:val="0074704F"/>
    <w:rsid w:val="00747125"/>
    <w:rsid w:val="00747465"/>
    <w:rsid w:val="007479A0"/>
    <w:rsid w:val="00747ED8"/>
    <w:rsid w:val="00747F48"/>
    <w:rsid w:val="00747F4C"/>
    <w:rsid w:val="00750A4C"/>
    <w:rsid w:val="00750CF4"/>
    <w:rsid w:val="00751091"/>
    <w:rsid w:val="00751914"/>
    <w:rsid w:val="00751984"/>
    <w:rsid w:val="00751B83"/>
    <w:rsid w:val="0075253F"/>
    <w:rsid w:val="00752791"/>
    <w:rsid w:val="007528CF"/>
    <w:rsid w:val="00752AF8"/>
    <w:rsid w:val="007536BE"/>
    <w:rsid w:val="00753FE6"/>
    <w:rsid w:val="00754359"/>
    <w:rsid w:val="00754391"/>
    <w:rsid w:val="00754411"/>
    <w:rsid w:val="00754780"/>
    <w:rsid w:val="00754BD9"/>
    <w:rsid w:val="00754C37"/>
    <w:rsid w:val="00754E7A"/>
    <w:rsid w:val="00754FC0"/>
    <w:rsid w:val="00755254"/>
    <w:rsid w:val="0075540C"/>
    <w:rsid w:val="00755AFB"/>
    <w:rsid w:val="00755BE8"/>
    <w:rsid w:val="00755C64"/>
    <w:rsid w:val="00755DB1"/>
    <w:rsid w:val="00755DC1"/>
    <w:rsid w:val="00756769"/>
    <w:rsid w:val="00756AE0"/>
    <w:rsid w:val="00756FF7"/>
    <w:rsid w:val="007573A0"/>
    <w:rsid w:val="0075749C"/>
    <w:rsid w:val="007574FC"/>
    <w:rsid w:val="007577A8"/>
    <w:rsid w:val="007578C2"/>
    <w:rsid w:val="00757C05"/>
    <w:rsid w:val="00760221"/>
    <w:rsid w:val="0076033A"/>
    <w:rsid w:val="00760975"/>
    <w:rsid w:val="007610D1"/>
    <w:rsid w:val="00761365"/>
    <w:rsid w:val="00761C6D"/>
    <w:rsid w:val="00761FDA"/>
    <w:rsid w:val="007621FF"/>
    <w:rsid w:val="00762621"/>
    <w:rsid w:val="00762DDC"/>
    <w:rsid w:val="00762FB2"/>
    <w:rsid w:val="00763479"/>
    <w:rsid w:val="007634E3"/>
    <w:rsid w:val="007637CD"/>
    <w:rsid w:val="00763921"/>
    <w:rsid w:val="00763E3E"/>
    <w:rsid w:val="00764194"/>
    <w:rsid w:val="00764262"/>
    <w:rsid w:val="0076442B"/>
    <w:rsid w:val="007646F1"/>
    <w:rsid w:val="00764BA6"/>
    <w:rsid w:val="00764E9F"/>
    <w:rsid w:val="00765ED3"/>
    <w:rsid w:val="0076614B"/>
    <w:rsid w:val="00766240"/>
    <w:rsid w:val="0076675C"/>
    <w:rsid w:val="0076681D"/>
    <w:rsid w:val="00766A65"/>
    <w:rsid w:val="00766B0F"/>
    <w:rsid w:val="007671F5"/>
    <w:rsid w:val="007676B8"/>
    <w:rsid w:val="00767CCB"/>
    <w:rsid w:val="0077088D"/>
    <w:rsid w:val="00770BFD"/>
    <w:rsid w:val="00771138"/>
    <w:rsid w:val="0077175C"/>
    <w:rsid w:val="00771870"/>
    <w:rsid w:val="00771B26"/>
    <w:rsid w:val="00771BF9"/>
    <w:rsid w:val="00772393"/>
    <w:rsid w:val="007725B0"/>
    <w:rsid w:val="0077275A"/>
    <w:rsid w:val="0077284E"/>
    <w:rsid w:val="007728DB"/>
    <w:rsid w:val="00772B2E"/>
    <w:rsid w:val="00772D78"/>
    <w:rsid w:val="00772E10"/>
    <w:rsid w:val="00772F8A"/>
    <w:rsid w:val="007739C6"/>
    <w:rsid w:val="00774113"/>
    <w:rsid w:val="0077456E"/>
    <w:rsid w:val="00774889"/>
    <w:rsid w:val="00774F40"/>
    <w:rsid w:val="00774FF5"/>
    <w:rsid w:val="007750B3"/>
    <w:rsid w:val="00775309"/>
    <w:rsid w:val="00775676"/>
    <w:rsid w:val="00775C32"/>
    <w:rsid w:val="00775F41"/>
    <w:rsid w:val="00775F76"/>
    <w:rsid w:val="007761EA"/>
    <w:rsid w:val="007769DF"/>
    <w:rsid w:val="00776AEA"/>
    <w:rsid w:val="00776C65"/>
    <w:rsid w:val="00776F27"/>
    <w:rsid w:val="007770D8"/>
    <w:rsid w:val="00777254"/>
    <w:rsid w:val="00777824"/>
    <w:rsid w:val="00777A48"/>
    <w:rsid w:val="00777BA0"/>
    <w:rsid w:val="00777D90"/>
    <w:rsid w:val="007803BD"/>
    <w:rsid w:val="007804E9"/>
    <w:rsid w:val="00780D7F"/>
    <w:rsid w:val="00780E68"/>
    <w:rsid w:val="00781075"/>
    <w:rsid w:val="007811DC"/>
    <w:rsid w:val="007814B7"/>
    <w:rsid w:val="00781841"/>
    <w:rsid w:val="00781D33"/>
    <w:rsid w:val="007820FA"/>
    <w:rsid w:val="0078214B"/>
    <w:rsid w:val="00782238"/>
    <w:rsid w:val="0078285F"/>
    <w:rsid w:val="007830C0"/>
    <w:rsid w:val="00783207"/>
    <w:rsid w:val="00783624"/>
    <w:rsid w:val="007838CB"/>
    <w:rsid w:val="00783915"/>
    <w:rsid w:val="00783E1D"/>
    <w:rsid w:val="0078483B"/>
    <w:rsid w:val="00784A79"/>
    <w:rsid w:val="00784EED"/>
    <w:rsid w:val="00785288"/>
    <w:rsid w:val="00785374"/>
    <w:rsid w:val="00785900"/>
    <w:rsid w:val="00785E4C"/>
    <w:rsid w:val="0078616A"/>
    <w:rsid w:val="00786958"/>
    <w:rsid w:val="00786ABC"/>
    <w:rsid w:val="00786E71"/>
    <w:rsid w:val="00787ECB"/>
    <w:rsid w:val="00787F3E"/>
    <w:rsid w:val="00790EFF"/>
    <w:rsid w:val="00791428"/>
    <w:rsid w:val="0079162F"/>
    <w:rsid w:val="00791D28"/>
    <w:rsid w:val="007921BB"/>
    <w:rsid w:val="00792603"/>
    <w:rsid w:val="00792813"/>
    <w:rsid w:val="00793568"/>
    <w:rsid w:val="007939F7"/>
    <w:rsid w:val="00793DEB"/>
    <w:rsid w:val="00793FD3"/>
    <w:rsid w:val="007943E6"/>
    <w:rsid w:val="00794924"/>
    <w:rsid w:val="00794AB1"/>
    <w:rsid w:val="00795A37"/>
    <w:rsid w:val="00795AFD"/>
    <w:rsid w:val="00795DC9"/>
    <w:rsid w:val="0079638A"/>
    <w:rsid w:val="00796490"/>
    <w:rsid w:val="00796639"/>
    <w:rsid w:val="0079684C"/>
    <w:rsid w:val="00796BBD"/>
    <w:rsid w:val="00796BF6"/>
    <w:rsid w:val="00796C46"/>
    <w:rsid w:val="00796F3D"/>
    <w:rsid w:val="00797320"/>
    <w:rsid w:val="00797508"/>
    <w:rsid w:val="00797884"/>
    <w:rsid w:val="007A001F"/>
    <w:rsid w:val="007A006C"/>
    <w:rsid w:val="007A021A"/>
    <w:rsid w:val="007A0256"/>
    <w:rsid w:val="007A0442"/>
    <w:rsid w:val="007A0766"/>
    <w:rsid w:val="007A0BC2"/>
    <w:rsid w:val="007A0E43"/>
    <w:rsid w:val="007A1168"/>
    <w:rsid w:val="007A13BD"/>
    <w:rsid w:val="007A1F44"/>
    <w:rsid w:val="007A1FE2"/>
    <w:rsid w:val="007A23FF"/>
    <w:rsid w:val="007A243E"/>
    <w:rsid w:val="007A295B"/>
    <w:rsid w:val="007A297C"/>
    <w:rsid w:val="007A3201"/>
    <w:rsid w:val="007A3424"/>
    <w:rsid w:val="007A3589"/>
    <w:rsid w:val="007A35EF"/>
    <w:rsid w:val="007A36BD"/>
    <w:rsid w:val="007A3B0E"/>
    <w:rsid w:val="007A3D49"/>
    <w:rsid w:val="007A3E8A"/>
    <w:rsid w:val="007A40BF"/>
    <w:rsid w:val="007A4296"/>
    <w:rsid w:val="007A43A2"/>
    <w:rsid w:val="007A4787"/>
    <w:rsid w:val="007A4D04"/>
    <w:rsid w:val="007A53B3"/>
    <w:rsid w:val="007A5A45"/>
    <w:rsid w:val="007A5FF5"/>
    <w:rsid w:val="007A6718"/>
    <w:rsid w:val="007A6772"/>
    <w:rsid w:val="007A6812"/>
    <w:rsid w:val="007A6ADF"/>
    <w:rsid w:val="007A7245"/>
    <w:rsid w:val="007A7749"/>
    <w:rsid w:val="007A7856"/>
    <w:rsid w:val="007A7A96"/>
    <w:rsid w:val="007A7E03"/>
    <w:rsid w:val="007B01DF"/>
    <w:rsid w:val="007B03AF"/>
    <w:rsid w:val="007B066D"/>
    <w:rsid w:val="007B08D4"/>
    <w:rsid w:val="007B08DC"/>
    <w:rsid w:val="007B0B88"/>
    <w:rsid w:val="007B0DA6"/>
    <w:rsid w:val="007B0E2D"/>
    <w:rsid w:val="007B0FB8"/>
    <w:rsid w:val="007B1208"/>
    <w:rsid w:val="007B1543"/>
    <w:rsid w:val="007B199E"/>
    <w:rsid w:val="007B1A25"/>
    <w:rsid w:val="007B1AC0"/>
    <w:rsid w:val="007B1E4E"/>
    <w:rsid w:val="007B2289"/>
    <w:rsid w:val="007B261A"/>
    <w:rsid w:val="007B270A"/>
    <w:rsid w:val="007B2AC7"/>
    <w:rsid w:val="007B2B50"/>
    <w:rsid w:val="007B2D02"/>
    <w:rsid w:val="007B2D3B"/>
    <w:rsid w:val="007B3174"/>
    <w:rsid w:val="007B334C"/>
    <w:rsid w:val="007B39CD"/>
    <w:rsid w:val="007B3C11"/>
    <w:rsid w:val="007B448F"/>
    <w:rsid w:val="007B44B4"/>
    <w:rsid w:val="007B52CD"/>
    <w:rsid w:val="007B5472"/>
    <w:rsid w:val="007B559E"/>
    <w:rsid w:val="007B5730"/>
    <w:rsid w:val="007B58BA"/>
    <w:rsid w:val="007B6608"/>
    <w:rsid w:val="007B675E"/>
    <w:rsid w:val="007B6787"/>
    <w:rsid w:val="007B6B1D"/>
    <w:rsid w:val="007B6E3C"/>
    <w:rsid w:val="007B707B"/>
    <w:rsid w:val="007B7331"/>
    <w:rsid w:val="007B7A6C"/>
    <w:rsid w:val="007B7DC1"/>
    <w:rsid w:val="007B7EDB"/>
    <w:rsid w:val="007B7F70"/>
    <w:rsid w:val="007C04AF"/>
    <w:rsid w:val="007C0898"/>
    <w:rsid w:val="007C08B1"/>
    <w:rsid w:val="007C0B34"/>
    <w:rsid w:val="007C1066"/>
    <w:rsid w:val="007C1112"/>
    <w:rsid w:val="007C135D"/>
    <w:rsid w:val="007C1890"/>
    <w:rsid w:val="007C19AD"/>
    <w:rsid w:val="007C19B8"/>
    <w:rsid w:val="007C1BCB"/>
    <w:rsid w:val="007C1E54"/>
    <w:rsid w:val="007C2139"/>
    <w:rsid w:val="007C218C"/>
    <w:rsid w:val="007C2319"/>
    <w:rsid w:val="007C27DC"/>
    <w:rsid w:val="007C2B7B"/>
    <w:rsid w:val="007C33FD"/>
    <w:rsid w:val="007C3598"/>
    <w:rsid w:val="007C3610"/>
    <w:rsid w:val="007C3746"/>
    <w:rsid w:val="007C38FA"/>
    <w:rsid w:val="007C39A1"/>
    <w:rsid w:val="007C3B6D"/>
    <w:rsid w:val="007C3C9B"/>
    <w:rsid w:val="007C3EC9"/>
    <w:rsid w:val="007C3F66"/>
    <w:rsid w:val="007C3FA8"/>
    <w:rsid w:val="007C49D7"/>
    <w:rsid w:val="007C4DF9"/>
    <w:rsid w:val="007C5941"/>
    <w:rsid w:val="007C63B0"/>
    <w:rsid w:val="007C63DF"/>
    <w:rsid w:val="007C659C"/>
    <w:rsid w:val="007C68DA"/>
    <w:rsid w:val="007C75A2"/>
    <w:rsid w:val="007C7609"/>
    <w:rsid w:val="007C79F3"/>
    <w:rsid w:val="007D034F"/>
    <w:rsid w:val="007D0623"/>
    <w:rsid w:val="007D0B63"/>
    <w:rsid w:val="007D0E30"/>
    <w:rsid w:val="007D10D5"/>
    <w:rsid w:val="007D14CE"/>
    <w:rsid w:val="007D1726"/>
    <w:rsid w:val="007D229A"/>
    <w:rsid w:val="007D286B"/>
    <w:rsid w:val="007D2F44"/>
    <w:rsid w:val="007D2F4D"/>
    <w:rsid w:val="007D3B74"/>
    <w:rsid w:val="007D4178"/>
    <w:rsid w:val="007D4378"/>
    <w:rsid w:val="007D45F1"/>
    <w:rsid w:val="007D4BFC"/>
    <w:rsid w:val="007D4D33"/>
    <w:rsid w:val="007D4D56"/>
    <w:rsid w:val="007D4D61"/>
    <w:rsid w:val="007D6949"/>
    <w:rsid w:val="007D6E8E"/>
    <w:rsid w:val="007D7175"/>
    <w:rsid w:val="007D7414"/>
    <w:rsid w:val="007D7567"/>
    <w:rsid w:val="007D75C4"/>
    <w:rsid w:val="007D7654"/>
    <w:rsid w:val="007D77FB"/>
    <w:rsid w:val="007E0204"/>
    <w:rsid w:val="007E05C9"/>
    <w:rsid w:val="007E094F"/>
    <w:rsid w:val="007E0BC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286D"/>
    <w:rsid w:val="007E350A"/>
    <w:rsid w:val="007E3A32"/>
    <w:rsid w:val="007E3A8C"/>
    <w:rsid w:val="007E41E3"/>
    <w:rsid w:val="007E4C88"/>
    <w:rsid w:val="007E4DB7"/>
    <w:rsid w:val="007E4F25"/>
    <w:rsid w:val="007E54EE"/>
    <w:rsid w:val="007E54EF"/>
    <w:rsid w:val="007E556C"/>
    <w:rsid w:val="007E585E"/>
    <w:rsid w:val="007E5E61"/>
    <w:rsid w:val="007E63AB"/>
    <w:rsid w:val="007E6578"/>
    <w:rsid w:val="007E6D32"/>
    <w:rsid w:val="007E703A"/>
    <w:rsid w:val="007E723F"/>
    <w:rsid w:val="007E7314"/>
    <w:rsid w:val="007E7973"/>
    <w:rsid w:val="007E7DDF"/>
    <w:rsid w:val="007E7E5E"/>
    <w:rsid w:val="007F017C"/>
    <w:rsid w:val="007F11C8"/>
    <w:rsid w:val="007F124A"/>
    <w:rsid w:val="007F1CFB"/>
    <w:rsid w:val="007F1DAB"/>
    <w:rsid w:val="007F1E51"/>
    <w:rsid w:val="007F1EA7"/>
    <w:rsid w:val="007F220B"/>
    <w:rsid w:val="007F27DD"/>
    <w:rsid w:val="007F3AB0"/>
    <w:rsid w:val="007F3CFA"/>
    <w:rsid w:val="007F3DE5"/>
    <w:rsid w:val="007F4130"/>
    <w:rsid w:val="007F4584"/>
    <w:rsid w:val="007F4743"/>
    <w:rsid w:val="007F4858"/>
    <w:rsid w:val="007F4C32"/>
    <w:rsid w:val="007F4E6F"/>
    <w:rsid w:val="007F5032"/>
    <w:rsid w:val="007F531D"/>
    <w:rsid w:val="007F540B"/>
    <w:rsid w:val="007F552D"/>
    <w:rsid w:val="007F55E4"/>
    <w:rsid w:val="007F5934"/>
    <w:rsid w:val="007F59F9"/>
    <w:rsid w:val="007F5A0E"/>
    <w:rsid w:val="007F5E91"/>
    <w:rsid w:val="007F651C"/>
    <w:rsid w:val="007F6546"/>
    <w:rsid w:val="007F6880"/>
    <w:rsid w:val="007F6B5B"/>
    <w:rsid w:val="007F6EC2"/>
    <w:rsid w:val="007F7573"/>
    <w:rsid w:val="007F76B4"/>
    <w:rsid w:val="007F7A8C"/>
    <w:rsid w:val="008001B4"/>
    <w:rsid w:val="00800214"/>
    <w:rsid w:val="00800299"/>
    <w:rsid w:val="00800769"/>
    <w:rsid w:val="008007A1"/>
    <w:rsid w:val="00800841"/>
    <w:rsid w:val="00800B3D"/>
    <w:rsid w:val="00800E72"/>
    <w:rsid w:val="00800ED2"/>
    <w:rsid w:val="0080146B"/>
    <w:rsid w:val="00801650"/>
    <w:rsid w:val="00801A26"/>
    <w:rsid w:val="00801B09"/>
    <w:rsid w:val="008024C5"/>
    <w:rsid w:val="00802501"/>
    <w:rsid w:val="0080268B"/>
    <w:rsid w:val="00802969"/>
    <w:rsid w:val="00802B3B"/>
    <w:rsid w:val="00802CFC"/>
    <w:rsid w:val="00802E74"/>
    <w:rsid w:val="00802ED6"/>
    <w:rsid w:val="00803616"/>
    <w:rsid w:val="00804119"/>
    <w:rsid w:val="0080435A"/>
    <w:rsid w:val="00804378"/>
    <w:rsid w:val="00804B92"/>
    <w:rsid w:val="00804E01"/>
    <w:rsid w:val="00804E21"/>
    <w:rsid w:val="00805090"/>
    <w:rsid w:val="00805092"/>
    <w:rsid w:val="0080513C"/>
    <w:rsid w:val="008058C3"/>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C43"/>
    <w:rsid w:val="00813814"/>
    <w:rsid w:val="00813C85"/>
    <w:rsid w:val="00813EED"/>
    <w:rsid w:val="008141C5"/>
    <w:rsid w:val="00814C48"/>
    <w:rsid w:val="00814CA0"/>
    <w:rsid w:val="00814D55"/>
    <w:rsid w:val="0081554F"/>
    <w:rsid w:val="008155ED"/>
    <w:rsid w:val="0081567A"/>
    <w:rsid w:val="0081581D"/>
    <w:rsid w:val="00815C31"/>
    <w:rsid w:val="00815C36"/>
    <w:rsid w:val="00815C81"/>
    <w:rsid w:val="00816197"/>
    <w:rsid w:val="008164DA"/>
    <w:rsid w:val="00816829"/>
    <w:rsid w:val="0081703B"/>
    <w:rsid w:val="008170E9"/>
    <w:rsid w:val="008172BE"/>
    <w:rsid w:val="00817B71"/>
    <w:rsid w:val="00817EEF"/>
    <w:rsid w:val="00820244"/>
    <w:rsid w:val="00820272"/>
    <w:rsid w:val="00820E5B"/>
    <w:rsid w:val="008215C2"/>
    <w:rsid w:val="008216D3"/>
    <w:rsid w:val="00821902"/>
    <w:rsid w:val="00821AC0"/>
    <w:rsid w:val="00821DE6"/>
    <w:rsid w:val="00821F4C"/>
    <w:rsid w:val="008221B3"/>
    <w:rsid w:val="0082248E"/>
    <w:rsid w:val="0082255B"/>
    <w:rsid w:val="00822C70"/>
    <w:rsid w:val="0082380D"/>
    <w:rsid w:val="008240BC"/>
    <w:rsid w:val="008241D5"/>
    <w:rsid w:val="00824436"/>
    <w:rsid w:val="00824C1B"/>
    <w:rsid w:val="00824FDF"/>
    <w:rsid w:val="00825125"/>
    <w:rsid w:val="008256FE"/>
    <w:rsid w:val="00825799"/>
    <w:rsid w:val="008257CA"/>
    <w:rsid w:val="008257CC"/>
    <w:rsid w:val="00825D73"/>
    <w:rsid w:val="00825F48"/>
    <w:rsid w:val="00826EE3"/>
    <w:rsid w:val="008274BF"/>
    <w:rsid w:val="00827A5E"/>
    <w:rsid w:val="00827B5F"/>
    <w:rsid w:val="00827E10"/>
    <w:rsid w:val="00827F64"/>
    <w:rsid w:val="008302C7"/>
    <w:rsid w:val="0083037F"/>
    <w:rsid w:val="0083076F"/>
    <w:rsid w:val="00830DC3"/>
    <w:rsid w:val="00830DCE"/>
    <w:rsid w:val="00830F4D"/>
    <w:rsid w:val="00831555"/>
    <w:rsid w:val="00831588"/>
    <w:rsid w:val="00831F52"/>
    <w:rsid w:val="00832110"/>
    <w:rsid w:val="00832154"/>
    <w:rsid w:val="0083238A"/>
    <w:rsid w:val="00832A9E"/>
    <w:rsid w:val="00832C04"/>
    <w:rsid w:val="00832CA9"/>
    <w:rsid w:val="00832F5C"/>
    <w:rsid w:val="008331AA"/>
    <w:rsid w:val="00833821"/>
    <w:rsid w:val="00833AD5"/>
    <w:rsid w:val="00833BFB"/>
    <w:rsid w:val="00833F5C"/>
    <w:rsid w:val="00833FBA"/>
    <w:rsid w:val="008340A9"/>
    <w:rsid w:val="0083422F"/>
    <w:rsid w:val="00834A54"/>
    <w:rsid w:val="00834E3A"/>
    <w:rsid w:val="00834FD8"/>
    <w:rsid w:val="0083536C"/>
    <w:rsid w:val="008359E0"/>
    <w:rsid w:val="00835A0E"/>
    <w:rsid w:val="00835BFA"/>
    <w:rsid w:val="00835F37"/>
    <w:rsid w:val="0083602A"/>
    <w:rsid w:val="00836312"/>
    <w:rsid w:val="008364C2"/>
    <w:rsid w:val="00836869"/>
    <w:rsid w:val="00837687"/>
    <w:rsid w:val="008376F6"/>
    <w:rsid w:val="00837D5B"/>
    <w:rsid w:val="008400E1"/>
    <w:rsid w:val="00840607"/>
    <w:rsid w:val="00840A75"/>
    <w:rsid w:val="00840B32"/>
    <w:rsid w:val="00840C9B"/>
    <w:rsid w:val="00840CF3"/>
    <w:rsid w:val="00840DC3"/>
    <w:rsid w:val="00841A60"/>
    <w:rsid w:val="00841AC8"/>
    <w:rsid w:val="00841B8D"/>
    <w:rsid w:val="00841CD2"/>
    <w:rsid w:val="00841D4C"/>
    <w:rsid w:val="00842247"/>
    <w:rsid w:val="0084282A"/>
    <w:rsid w:val="008429F4"/>
    <w:rsid w:val="00842B77"/>
    <w:rsid w:val="00842C22"/>
    <w:rsid w:val="00842C76"/>
    <w:rsid w:val="0084309F"/>
    <w:rsid w:val="00843169"/>
    <w:rsid w:val="00843451"/>
    <w:rsid w:val="008438C9"/>
    <w:rsid w:val="00843C1B"/>
    <w:rsid w:val="00843E99"/>
    <w:rsid w:val="008442D9"/>
    <w:rsid w:val="00844B32"/>
    <w:rsid w:val="00845540"/>
    <w:rsid w:val="00845C12"/>
    <w:rsid w:val="0084616A"/>
    <w:rsid w:val="008469D9"/>
    <w:rsid w:val="00846C1C"/>
    <w:rsid w:val="00846C2C"/>
    <w:rsid w:val="00846DC0"/>
    <w:rsid w:val="008474A7"/>
    <w:rsid w:val="008479EF"/>
    <w:rsid w:val="008500FB"/>
    <w:rsid w:val="00850290"/>
    <w:rsid w:val="008506B6"/>
    <w:rsid w:val="00850AE0"/>
    <w:rsid w:val="00851074"/>
    <w:rsid w:val="00851225"/>
    <w:rsid w:val="008519B8"/>
    <w:rsid w:val="008519FA"/>
    <w:rsid w:val="00851FA7"/>
    <w:rsid w:val="0085200F"/>
    <w:rsid w:val="00852150"/>
    <w:rsid w:val="008524D2"/>
    <w:rsid w:val="00852A52"/>
    <w:rsid w:val="00852D8A"/>
    <w:rsid w:val="00852E19"/>
    <w:rsid w:val="008534DC"/>
    <w:rsid w:val="0085351B"/>
    <w:rsid w:val="00853874"/>
    <w:rsid w:val="008539E1"/>
    <w:rsid w:val="00853EDF"/>
    <w:rsid w:val="00853F4E"/>
    <w:rsid w:val="0085429A"/>
    <w:rsid w:val="00854A1C"/>
    <w:rsid w:val="0085514E"/>
    <w:rsid w:val="008552C4"/>
    <w:rsid w:val="00855595"/>
    <w:rsid w:val="0085562B"/>
    <w:rsid w:val="00856833"/>
    <w:rsid w:val="00856840"/>
    <w:rsid w:val="00856CA6"/>
    <w:rsid w:val="00856E5B"/>
    <w:rsid w:val="00857EFE"/>
    <w:rsid w:val="008606C3"/>
    <w:rsid w:val="00860816"/>
    <w:rsid w:val="0086087C"/>
    <w:rsid w:val="008608FC"/>
    <w:rsid w:val="00860D8E"/>
    <w:rsid w:val="0086105D"/>
    <w:rsid w:val="00861951"/>
    <w:rsid w:val="00861EBC"/>
    <w:rsid w:val="0086275E"/>
    <w:rsid w:val="0086357C"/>
    <w:rsid w:val="008635F0"/>
    <w:rsid w:val="00863AC4"/>
    <w:rsid w:val="00864440"/>
    <w:rsid w:val="00864A23"/>
    <w:rsid w:val="00864ADB"/>
    <w:rsid w:val="00864C93"/>
    <w:rsid w:val="00864D76"/>
    <w:rsid w:val="008650FC"/>
    <w:rsid w:val="00865BB8"/>
    <w:rsid w:val="0086616E"/>
    <w:rsid w:val="0086621D"/>
    <w:rsid w:val="00866C33"/>
    <w:rsid w:val="00866EB3"/>
    <w:rsid w:val="0086701A"/>
    <w:rsid w:val="00867086"/>
    <w:rsid w:val="008672C5"/>
    <w:rsid w:val="00867605"/>
    <w:rsid w:val="0086785D"/>
    <w:rsid w:val="00867BD2"/>
    <w:rsid w:val="00870188"/>
    <w:rsid w:val="0087027A"/>
    <w:rsid w:val="008706B2"/>
    <w:rsid w:val="008707C2"/>
    <w:rsid w:val="008712FD"/>
    <w:rsid w:val="008716A1"/>
    <w:rsid w:val="00871755"/>
    <w:rsid w:val="00871833"/>
    <w:rsid w:val="008721A2"/>
    <w:rsid w:val="00872D3F"/>
    <w:rsid w:val="008733E4"/>
    <w:rsid w:val="0087343C"/>
    <w:rsid w:val="0087349B"/>
    <w:rsid w:val="00873AF7"/>
    <w:rsid w:val="00873ED3"/>
    <w:rsid w:val="00873F15"/>
    <w:rsid w:val="00874096"/>
    <w:rsid w:val="00874321"/>
    <w:rsid w:val="00874408"/>
    <w:rsid w:val="008744DC"/>
    <w:rsid w:val="008744E6"/>
    <w:rsid w:val="00874623"/>
    <w:rsid w:val="00874831"/>
    <w:rsid w:val="0087485D"/>
    <w:rsid w:val="00875000"/>
    <w:rsid w:val="008750C8"/>
    <w:rsid w:val="00875159"/>
    <w:rsid w:val="008756A4"/>
    <w:rsid w:val="00875F73"/>
    <w:rsid w:val="0087673D"/>
    <w:rsid w:val="00876840"/>
    <w:rsid w:val="00877405"/>
    <w:rsid w:val="008775E6"/>
    <w:rsid w:val="00877866"/>
    <w:rsid w:val="00877D4C"/>
    <w:rsid w:val="008808BE"/>
    <w:rsid w:val="00880E51"/>
    <w:rsid w:val="00880EAE"/>
    <w:rsid w:val="00880F30"/>
    <w:rsid w:val="0088101D"/>
    <w:rsid w:val="008810BE"/>
    <w:rsid w:val="008810C4"/>
    <w:rsid w:val="008812AC"/>
    <w:rsid w:val="00881D86"/>
    <w:rsid w:val="00881E91"/>
    <w:rsid w:val="00881F0F"/>
    <w:rsid w:val="0088221D"/>
    <w:rsid w:val="00882F65"/>
    <w:rsid w:val="008831EE"/>
    <w:rsid w:val="00883366"/>
    <w:rsid w:val="008833E8"/>
    <w:rsid w:val="008834F0"/>
    <w:rsid w:val="008834F9"/>
    <w:rsid w:val="00883CCF"/>
    <w:rsid w:val="00883CD4"/>
    <w:rsid w:val="00883D02"/>
    <w:rsid w:val="00883D38"/>
    <w:rsid w:val="00884191"/>
    <w:rsid w:val="00884B32"/>
    <w:rsid w:val="00884E35"/>
    <w:rsid w:val="00885447"/>
    <w:rsid w:val="00885864"/>
    <w:rsid w:val="00885882"/>
    <w:rsid w:val="0088630D"/>
    <w:rsid w:val="00886984"/>
    <w:rsid w:val="008869F4"/>
    <w:rsid w:val="00886A79"/>
    <w:rsid w:val="00887AE5"/>
    <w:rsid w:val="00887B48"/>
    <w:rsid w:val="00887CF2"/>
    <w:rsid w:val="00887DD7"/>
    <w:rsid w:val="00887E99"/>
    <w:rsid w:val="00890713"/>
    <w:rsid w:val="008911C1"/>
    <w:rsid w:val="0089176E"/>
    <w:rsid w:val="008917E0"/>
    <w:rsid w:val="00891AAE"/>
    <w:rsid w:val="00891CDD"/>
    <w:rsid w:val="0089219E"/>
    <w:rsid w:val="00892365"/>
    <w:rsid w:val="008923E5"/>
    <w:rsid w:val="00892730"/>
    <w:rsid w:val="00892ABA"/>
    <w:rsid w:val="00892BE5"/>
    <w:rsid w:val="00893023"/>
    <w:rsid w:val="008932DE"/>
    <w:rsid w:val="00893389"/>
    <w:rsid w:val="0089338B"/>
    <w:rsid w:val="0089387C"/>
    <w:rsid w:val="00893B09"/>
    <w:rsid w:val="008941FC"/>
    <w:rsid w:val="0089444E"/>
    <w:rsid w:val="008949DF"/>
    <w:rsid w:val="00894C2C"/>
    <w:rsid w:val="0089502D"/>
    <w:rsid w:val="008951DB"/>
    <w:rsid w:val="00895820"/>
    <w:rsid w:val="0089595E"/>
    <w:rsid w:val="00895A5C"/>
    <w:rsid w:val="00895B45"/>
    <w:rsid w:val="00895CB1"/>
    <w:rsid w:val="008962BF"/>
    <w:rsid w:val="008969F7"/>
    <w:rsid w:val="00896A4A"/>
    <w:rsid w:val="00896C2F"/>
    <w:rsid w:val="00896C81"/>
    <w:rsid w:val="00896D83"/>
    <w:rsid w:val="008971C8"/>
    <w:rsid w:val="00897785"/>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46E1"/>
    <w:rsid w:val="008A4834"/>
    <w:rsid w:val="008A4D19"/>
    <w:rsid w:val="008A5113"/>
    <w:rsid w:val="008A5543"/>
    <w:rsid w:val="008A5940"/>
    <w:rsid w:val="008A5B2F"/>
    <w:rsid w:val="008A5C07"/>
    <w:rsid w:val="008A7104"/>
    <w:rsid w:val="008A73B2"/>
    <w:rsid w:val="008B0182"/>
    <w:rsid w:val="008B0186"/>
    <w:rsid w:val="008B043F"/>
    <w:rsid w:val="008B0670"/>
    <w:rsid w:val="008B0808"/>
    <w:rsid w:val="008B0AEC"/>
    <w:rsid w:val="008B0F5B"/>
    <w:rsid w:val="008B115C"/>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5"/>
    <w:rsid w:val="008B3C5C"/>
    <w:rsid w:val="008B49FB"/>
    <w:rsid w:val="008B4E09"/>
    <w:rsid w:val="008B4F36"/>
    <w:rsid w:val="008B5032"/>
    <w:rsid w:val="008B5299"/>
    <w:rsid w:val="008B5801"/>
    <w:rsid w:val="008B58CA"/>
    <w:rsid w:val="008B5A5F"/>
    <w:rsid w:val="008B5AB0"/>
    <w:rsid w:val="008B5C22"/>
    <w:rsid w:val="008B5C28"/>
    <w:rsid w:val="008B5CFC"/>
    <w:rsid w:val="008B5F70"/>
    <w:rsid w:val="008B6054"/>
    <w:rsid w:val="008B60F4"/>
    <w:rsid w:val="008B668C"/>
    <w:rsid w:val="008B6C12"/>
    <w:rsid w:val="008B6E0D"/>
    <w:rsid w:val="008B70AD"/>
    <w:rsid w:val="008B70FB"/>
    <w:rsid w:val="008B72A0"/>
    <w:rsid w:val="008B72EB"/>
    <w:rsid w:val="008B7B08"/>
    <w:rsid w:val="008C0388"/>
    <w:rsid w:val="008C0406"/>
    <w:rsid w:val="008C0B56"/>
    <w:rsid w:val="008C13F0"/>
    <w:rsid w:val="008C1618"/>
    <w:rsid w:val="008C167A"/>
    <w:rsid w:val="008C1896"/>
    <w:rsid w:val="008C1F26"/>
    <w:rsid w:val="008C21D6"/>
    <w:rsid w:val="008C2338"/>
    <w:rsid w:val="008C23CD"/>
    <w:rsid w:val="008C280C"/>
    <w:rsid w:val="008C2A3A"/>
    <w:rsid w:val="008C2F8F"/>
    <w:rsid w:val="008C338D"/>
    <w:rsid w:val="008C36D0"/>
    <w:rsid w:val="008C3B3D"/>
    <w:rsid w:val="008C4024"/>
    <w:rsid w:val="008C469A"/>
    <w:rsid w:val="008C4774"/>
    <w:rsid w:val="008C4AFE"/>
    <w:rsid w:val="008C4C7E"/>
    <w:rsid w:val="008C53F6"/>
    <w:rsid w:val="008C55C6"/>
    <w:rsid w:val="008C592E"/>
    <w:rsid w:val="008C5C46"/>
    <w:rsid w:val="008C6122"/>
    <w:rsid w:val="008C6184"/>
    <w:rsid w:val="008C6CFD"/>
    <w:rsid w:val="008C70B6"/>
    <w:rsid w:val="008C736D"/>
    <w:rsid w:val="008C7388"/>
    <w:rsid w:val="008C785E"/>
    <w:rsid w:val="008C7A77"/>
    <w:rsid w:val="008C7B2C"/>
    <w:rsid w:val="008D035A"/>
    <w:rsid w:val="008D0416"/>
    <w:rsid w:val="008D06E2"/>
    <w:rsid w:val="008D0866"/>
    <w:rsid w:val="008D0AFB"/>
    <w:rsid w:val="008D1511"/>
    <w:rsid w:val="008D16DE"/>
    <w:rsid w:val="008D1B3C"/>
    <w:rsid w:val="008D1D3F"/>
    <w:rsid w:val="008D1DB8"/>
    <w:rsid w:val="008D1E92"/>
    <w:rsid w:val="008D24F2"/>
    <w:rsid w:val="008D2BCA"/>
    <w:rsid w:val="008D312A"/>
    <w:rsid w:val="008D3141"/>
    <w:rsid w:val="008D32DF"/>
    <w:rsid w:val="008D3304"/>
    <w:rsid w:val="008D35E9"/>
    <w:rsid w:val="008D35F2"/>
    <w:rsid w:val="008D3959"/>
    <w:rsid w:val="008D3966"/>
    <w:rsid w:val="008D400F"/>
    <w:rsid w:val="008D4136"/>
    <w:rsid w:val="008D4352"/>
    <w:rsid w:val="008D4791"/>
    <w:rsid w:val="008D4936"/>
    <w:rsid w:val="008D4DEB"/>
    <w:rsid w:val="008D50DD"/>
    <w:rsid w:val="008D53EC"/>
    <w:rsid w:val="008D60BC"/>
    <w:rsid w:val="008D6D7B"/>
    <w:rsid w:val="008D7244"/>
    <w:rsid w:val="008D78D7"/>
    <w:rsid w:val="008D7A09"/>
    <w:rsid w:val="008D7EA4"/>
    <w:rsid w:val="008D7EA8"/>
    <w:rsid w:val="008D7EB7"/>
    <w:rsid w:val="008E08A0"/>
    <w:rsid w:val="008E0CCC"/>
    <w:rsid w:val="008E0EB8"/>
    <w:rsid w:val="008E10A6"/>
    <w:rsid w:val="008E10E5"/>
    <w:rsid w:val="008E1271"/>
    <w:rsid w:val="008E135D"/>
    <w:rsid w:val="008E184A"/>
    <w:rsid w:val="008E18E2"/>
    <w:rsid w:val="008E2211"/>
    <w:rsid w:val="008E2251"/>
    <w:rsid w:val="008E24B3"/>
    <w:rsid w:val="008E24CA"/>
    <w:rsid w:val="008E2C94"/>
    <w:rsid w:val="008E2F6E"/>
    <w:rsid w:val="008E38AD"/>
    <w:rsid w:val="008E39F2"/>
    <w:rsid w:val="008E3EE7"/>
    <w:rsid w:val="008E3EEC"/>
    <w:rsid w:val="008E3F0C"/>
    <w:rsid w:val="008E484D"/>
    <w:rsid w:val="008E5B48"/>
    <w:rsid w:val="008E5BF2"/>
    <w:rsid w:val="008E5C81"/>
    <w:rsid w:val="008E6920"/>
    <w:rsid w:val="008E70C6"/>
    <w:rsid w:val="008E7405"/>
    <w:rsid w:val="008E7639"/>
    <w:rsid w:val="008E7AA6"/>
    <w:rsid w:val="008E7D87"/>
    <w:rsid w:val="008E7DBC"/>
    <w:rsid w:val="008E7F50"/>
    <w:rsid w:val="008E7F90"/>
    <w:rsid w:val="008F046F"/>
    <w:rsid w:val="008F09C1"/>
    <w:rsid w:val="008F0A38"/>
    <w:rsid w:val="008F0AC0"/>
    <w:rsid w:val="008F0E1A"/>
    <w:rsid w:val="008F0F84"/>
    <w:rsid w:val="008F1014"/>
    <w:rsid w:val="008F11C9"/>
    <w:rsid w:val="008F13F4"/>
    <w:rsid w:val="008F142A"/>
    <w:rsid w:val="008F1563"/>
    <w:rsid w:val="008F22B9"/>
    <w:rsid w:val="008F23D8"/>
    <w:rsid w:val="008F288A"/>
    <w:rsid w:val="008F28D5"/>
    <w:rsid w:val="008F2BB8"/>
    <w:rsid w:val="008F2FD5"/>
    <w:rsid w:val="008F341A"/>
    <w:rsid w:val="008F37E5"/>
    <w:rsid w:val="008F3FB4"/>
    <w:rsid w:val="008F4742"/>
    <w:rsid w:val="008F48C2"/>
    <w:rsid w:val="008F5380"/>
    <w:rsid w:val="008F547D"/>
    <w:rsid w:val="008F552B"/>
    <w:rsid w:val="008F5840"/>
    <w:rsid w:val="008F5BEA"/>
    <w:rsid w:val="008F5C31"/>
    <w:rsid w:val="008F5EEF"/>
    <w:rsid w:val="008F5F3C"/>
    <w:rsid w:val="008F61EB"/>
    <w:rsid w:val="008F62B3"/>
    <w:rsid w:val="008F64BB"/>
    <w:rsid w:val="008F66FE"/>
    <w:rsid w:val="008F6DB3"/>
    <w:rsid w:val="008F72CC"/>
    <w:rsid w:val="008F72CD"/>
    <w:rsid w:val="008F7EFD"/>
    <w:rsid w:val="0090127C"/>
    <w:rsid w:val="00901335"/>
    <w:rsid w:val="00901D61"/>
    <w:rsid w:val="00901FF8"/>
    <w:rsid w:val="0090216B"/>
    <w:rsid w:val="00902B27"/>
    <w:rsid w:val="00902D5E"/>
    <w:rsid w:val="00902FED"/>
    <w:rsid w:val="0090310F"/>
    <w:rsid w:val="00903512"/>
    <w:rsid w:val="00903802"/>
    <w:rsid w:val="00903A77"/>
    <w:rsid w:val="00904B58"/>
    <w:rsid w:val="00904C35"/>
    <w:rsid w:val="00905184"/>
    <w:rsid w:val="00905803"/>
    <w:rsid w:val="00905B80"/>
    <w:rsid w:val="00905E36"/>
    <w:rsid w:val="0090609F"/>
    <w:rsid w:val="0090627E"/>
    <w:rsid w:val="009065DF"/>
    <w:rsid w:val="00906922"/>
    <w:rsid w:val="0090692C"/>
    <w:rsid w:val="0090696D"/>
    <w:rsid w:val="00906CD6"/>
    <w:rsid w:val="00906D13"/>
    <w:rsid w:val="00906E4D"/>
    <w:rsid w:val="00906F31"/>
    <w:rsid w:val="0090745A"/>
    <w:rsid w:val="009076EC"/>
    <w:rsid w:val="009078B3"/>
    <w:rsid w:val="009079B4"/>
    <w:rsid w:val="00907A77"/>
    <w:rsid w:val="00907E00"/>
    <w:rsid w:val="009107DD"/>
    <w:rsid w:val="0091088D"/>
    <w:rsid w:val="00910C82"/>
    <w:rsid w:val="00910FB3"/>
    <w:rsid w:val="00910FC9"/>
    <w:rsid w:val="009110BA"/>
    <w:rsid w:val="009111C5"/>
    <w:rsid w:val="00911367"/>
    <w:rsid w:val="009116AC"/>
    <w:rsid w:val="0091176D"/>
    <w:rsid w:val="00911B93"/>
    <w:rsid w:val="009122BE"/>
    <w:rsid w:val="00912465"/>
    <w:rsid w:val="00912520"/>
    <w:rsid w:val="0091291A"/>
    <w:rsid w:val="00912F65"/>
    <w:rsid w:val="00913612"/>
    <w:rsid w:val="0091366A"/>
    <w:rsid w:val="00913824"/>
    <w:rsid w:val="00913B4F"/>
    <w:rsid w:val="00913E3D"/>
    <w:rsid w:val="00914262"/>
    <w:rsid w:val="0091506B"/>
    <w:rsid w:val="009155AB"/>
    <w:rsid w:val="00915757"/>
    <w:rsid w:val="00915765"/>
    <w:rsid w:val="009159B3"/>
    <w:rsid w:val="00915DF2"/>
    <w:rsid w:val="00915EB1"/>
    <w:rsid w:val="00916181"/>
    <w:rsid w:val="0091659A"/>
    <w:rsid w:val="009166C4"/>
    <w:rsid w:val="00916C5C"/>
    <w:rsid w:val="00916CA3"/>
    <w:rsid w:val="009172C4"/>
    <w:rsid w:val="009174BB"/>
    <w:rsid w:val="009175F7"/>
    <w:rsid w:val="00917ED5"/>
    <w:rsid w:val="00917EF8"/>
    <w:rsid w:val="009204BE"/>
    <w:rsid w:val="009204C5"/>
    <w:rsid w:val="0092062C"/>
    <w:rsid w:val="00920800"/>
    <w:rsid w:val="009208BA"/>
    <w:rsid w:val="00921046"/>
    <w:rsid w:val="00921384"/>
    <w:rsid w:val="0092180D"/>
    <w:rsid w:val="0092190D"/>
    <w:rsid w:val="0092193E"/>
    <w:rsid w:val="00921DD0"/>
    <w:rsid w:val="0092279C"/>
    <w:rsid w:val="009227C7"/>
    <w:rsid w:val="00922C8A"/>
    <w:rsid w:val="00922D66"/>
    <w:rsid w:val="009232C9"/>
    <w:rsid w:val="00923608"/>
    <w:rsid w:val="009238E5"/>
    <w:rsid w:val="00923CE4"/>
    <w:rsid w:val="00923DF9"/>
    <w:rsid w:val="00923F12"/>
    <w:rsid w:val="0092406A"/>
    <w:rsid w:val="0092425B"/>
    <w:rsid w:val="009245C2"/>
    <w:rsid w:val="00924863"/>
    <w:rsid w:val="00924D2E"/>
    <w:rsid w:val="00924F22"/>
    <w:rsid w:val="00924FF8"/>
    <w:rsid w:val="00925BA8"/>
    <w:rsid w:val="00925E23"/>
    <w:rsid w:val="00926638"/>
    <w:rsid w:val="00926C9E"/>
    <w:rsid w:val="00926DA7"/>
    <w:rsid w:val="00927F8B"/>
    <w:rsid w:val="0093094D"/>
    <w:rsid w:val="00930D8E"/>
    <w:rsid w:val="009314BA"/>
    <w:rsid w:val="00931B8A"/>
    <w:rsid w:val="00931BBF"/>
    <w:rsid w:val="00931FCA"/>
    <w:rsid w:val="0093249A"/>
    <w:rsid w:val="009328C7"/>
    <w:rsid w:val="009336EC"/>
    <w:rsid w:val="0093373B"/>
    <w:rsid w:val="00933E06"/>
    <w:rsid w:val="00933F56"/>
    <w:rsid w:val="00934C13"/>
    <w:rsid w:val="00935228"/>
    <w:rsid w:val="009355A2"/>
    <w:rsid w:val="0093593E"/>
    <w:rsid w:val="00935A86"/>
    <w:rsid w:val="00935CAB"/>
    <w:rsid w:val="00935CF7"/>
    <w:rsid w:val="00935F9E"/>
    <w:rsid w:val="00936342"/>
    <w:rsid w:val="009368A5"/>
    <w:rsid w:val="00936D98"/>
    <w:rsid w:val="0093714C"/>
    <w:rsid w:val="009371C8"/>
    <w:rsid w:val="0093734F"/>
    <w:rsid w:val="0093740A"/>
    <w:rsid w:val="00937776"/>
    <w:rsid w:val="00937A60"/>
    <w:rsid w:val="009400A6"/>
    <w:rsid w:val="009402D0"/>
    <w:rsid w:val="00940D06"/>
    <w:rsid w:val="009410D7"/>
    <w:rsid w:val="0094127E"/>
    <w:rsid w:val="0094140E"/>
    <w:rsid w:val="0094154C"/>
    <w:rsid w:val="00941635"/>
    <w:rsid w:val="00941649"/>
    <w:rsid w:val="00941C1F"/>
    <w:rsid w:val="0094248C"/>
    <w:rsid w:val="00942862"/>
    <w:rsid w:val="00942C80"/>
    <w:rsid w:val="00942D67"/>
    <w:rsid w:val="00943197"/>
    <w:rsid w:val="009435F2"/>
    <w:rsid w:val="00943660"/>
    <w:rsid w:val="009438B0"/>
    <w:rsid w:val="00944122"/>
    <w:rsid w:val="00944AC3"/>
    <w:rsid w:val="00945044"/>
    <w:rsid w:val="00945180"/>
    <w:rsid w:val="009452C3"/>
    <w:rsid w:val="0094590C"/>
    <w:rsid w:val="00946355"/>
    <w:rsid w:val="009468B7"/>
    <w:rsid w:val="0094724E"/>
    <w:rsid w:val="00947973"/>
    <w:rsid w:val="00947B1B"/>
    <w:rsid w:val="00947BE6"/>
    <w:rsid w:val="00947E8A"/>
    <w:rsid w:val="00950103"/>
    <w:rsid w:val="0095048D"/>
    <w:rsid w:val="00950960"/>
    <w:rsid w:val="00950A2D"/>
    <w:rsid w:val="00950C60"/>
    <w:rsid w:val="00950D41"/>
    <w:rsid w:val="00951ABA"/>
    <w:rsid w:val="00951ADB"/>
    <w:rsid w:val="00951E68"/>
    <w:rsid w:val="009520C1"/>
    <w:rsid w:val="00952231"/>
    <w:rsid w:val="00952301"/>
    <w:rsid w:val="00952970"/>
    <w:rsid w:val="00952F06"/>
    <w:rsid w:val="0095304D"/>
    <w:rsid w:val="009530E0"/>
    <w:rsid w:val="0095380C"/>
    <w:rsid w:val="009538C2"/>
    <w:rsid w:val="00953F75"/>
    <w:rsid w:val="0095420D"/>
    <w:rsid w:val="0095434D"/>
    <w:rsid w:val="00954353"/>
    <w:rsid w:val="00954E9E"/>
    <w:rsid w:val="00954F6C"/>
    <w:rsid w:val="009559C7"/>
    <w:rsid w:val="00955B8E"/>
    <w:rsid w:val="00955C0A"/>
    <w:rsid w:val="00955C41"/>
    <w:rsid w:val="00955C4F"/>
    <w:rsid w:val="00955DBF"/>
    <w:rsid w:val="00955E3E"/>
    <w:rsid w:val="009565B4"/>
    <w:rsid w:val="0095682A"/>
    <w:rsid w:val="009569E5"/>
    <w:rsid w:val="00956B9D"/>
    <w:rsid w:val="009601A2"/>
    <w:rsid w:val="00960461"/>
    <w:rsid w:val="009604B1"/>
    <w:rsid w:val="0096065F"/>
    <w:rsid w:val="009609F9"/>
    <w:rsid w:val="00960EC7"/>
    <w:rsid w:val="00961620"/>
    <w:rsid w:val="009617EC"/>
    <w:rsid w:val="0096197B"/>
    <w:rsid w:val="00961A84"/>
    <w:rsid w:val="00961D32"/>
    <w:rsid w:val="00962302"/>
    <w:rsid w:val="00962BE3"/>
    <w:rsid w:val="00962F55"/>
    <w:rsid w:val="009633BD"/>
    <w:rsid w:val="00963756"/>
    <w:rsid w:val="0096398D"/>
    <w:rsid w:val="00963F1A"/>
    <w:rsid w:val="009643F6"/>
    <w:rsid w:val="00964D36"/>
    <w:rsid w:val="00964E45"/>
    <w:rsid w:val="009650A8"/>
    <w:rsid w:val="009653BF"/>
    <w:rsid w:val="009657F1"/>
    <w:rsid w:val="00966069"/>
    <w:rsid w:val="0096625D"/>
    <w:rsid w:val="009669A0"/>
    <w:rsid w:val="00966D60"/>
    <w:rsid w:val="00967128"/>
    <w:rsid w:val="009672DC"/>
    <w:rsid w:val="00967ACB"/>
    <w:rsid w:val="00970372"/>
    <w:rsid w:val="00970886"/>
    <w:rsid w:val="009709F8"/>
    <w:rsid w:val="00970A41"/>
    <w:rsid w:val="00970C6B"/>
    <w:rsid w:val="00970EB5"/>
    <w:rsid w:val="009712B1"/>
    <w:rsid w:val="00971726"/>
    <w:rsid w:val="00971AF7"/>
    <w:rsid w:val="00971FFD"/>
    <w:rsid w:val="009721F3"/>
    <w:rsid w:val="00972929"/>
    <w:rsid w:val="00972F91"/>
    <w:rsid w:val="00973827"/>
    <w:rsid w:val="00973DF5"/>
    <w:rsid w:val="00973DFA"/>
    <w:rsid w:val="00973E1C"/>
    <w:rsid w:val="00973EFA"/>
    <w:rsid w:val="0097418B"/>
    <w:rsid w:val="009742D3"/>
    <w:rsid w:val="009747EA"/>
    <w:rsid w:val="00974FA1"/>
    <w:rsid w:val="00975016"/>
    <w:rsid w:val="00975458"/>
    <w:rsid w:val="009754AD"/>
    <w:rsid w:val="00975675"/>
    <w:rsid w:val="00976013"/>
    <w:rsid w:val="009764A2"/>
    <w:rsid w:val="0097654D"/>
    <w:rsid w:val="00976A73"/>
    <w:rsid w:val="00976CBE"/>
    <w:rsid w:val="00977BA7"/>
    <w:rsid w:val="00977ECB"/>
    <w:rsid w:val="0098076F"/>
    <w:rsid w:val="00980807"/>
    <w:rsid w:val="00980C26"/>
    <w:rsid w:val="00980CA9"/>
    <w:rsid w:val="00980F25"/>
    <w:rsid w:val="00981347"/>
    <w:rsid w:val="0098194F"/>
    <w:rsid w:val="00981DD3"/>
    <w:rsid w:val="00981F81"/>
    <w:rsid w:val="0098264B"/>
    <w:rsid w:val="009826C8"/>
    <w:rsid w:val="00982971"/>
    <w:rsid w:val="00982F2A"/>
    <w:rsid w:val="0098316B"/>
    <w:rsid w:val="009832AE"/>
    <w:rsid w:val="009833FF"/>
    <w:rsid w:val="009836E4"/>
    <w:rsid w:val="0098386B"/>
    <w:rsid w:val="00983EFA"/>
    <w:rsid w:val="0098412F"/>
    <w:rsid w:val="00984D61"/>
    <w:rsid w:val="00984D8B"/>
    <w:rsid w:val="00984F14"/>
    <w:rsid w:val="009850C8"/>
    <w:rsid w:val="009850CB"/>
    <w:rsid w:val="0098584B"/>
    <w:rsid w:val="00985F28"/>
    <w:rsid w:val="00986149"/>
    <w:rsid w:val="00986176"/>
    <w:rsid w:val="00986199"/>
    <w:rsid w:val="00986C53"/>
    <w:rsid w:val="00986E7F"/>
    <w:rsid w:val="00987196"/>
    <w:rsid w:val="00987536"/>
    <w:rsid w:val="0098759A"/>
    <w:rsid w:val="009876A5"/>
    <w:rsid w:val="009876F9"/>
    <w:rsid w:val="00987B18"/>
    <w:rsid w:val="00990B22"/>
    <w:rsid w:val="00990BD5"/>
    <w:rsid w:val="0099164B"/>
    <w:rsid w:val="009916FA"/>
    <w:rsid w:val="0099170B"/>
    <w:rsid w:val="0099196F"/>
    <w:rsid w:val="00991A08"/>
    <w:rsid w:val="00991A51"/>
    <w:rsid w:val="00991BAC"/>
    <w:rsid w:val="00992288"/>
    <w:rsid w:val="0099240E"/>
    <w:rsid w:val="009926B1"/>
    <w:rsid w:val="00992B98"/>
    <w:rsid w:val="00992E33"/>
    <w:rsid w:val="00993128"/>
    <w:rsid w:val="0099359F"/>
    <w:rsid w:val="00993909"/>
    <w:rsid w:val="00993B1A"/>
    <w:rsid w:val="00993EB2"/>
    <w:rsid w:val="00993F4D"/>
    <w:rsid w:val="00994871"/>
    <w:rsid w:val="00994DD8"/>
    <w:rsid w:val="00994E08"/>
    <w:rsid w:val="0099517B"/>
    <w:rsid w:val="009951F9"/>
    <w:rsid w:val="00995285"/>
    <w:rsid w:val="00995740"/>
    <w:rsid w:val="00995C95"/>
    <w:rsid w:val="00995DA2"/>
    <w:rsid w:val="00995E85"/>
    <w:rsid w:val="00995F96"/>
    <w:rsid w:val="00996468"/>
    <w:rsid w:val="00996561"/>
    <w:rsid w:val="00996876"/>
    <w:rsid w:val="00996B42"/>
    <w:rsid w:val="00996E32"/>
    <w:rsid w:val="00996FFA"/>
    <w:rsid w:val="00997207"/>
    <w:rsid w:val="009973F1"/>
    <w:rsid w:val="009973F3"/>
    <w:rsid w:val="00997A88"/>
    <w:rsid w:val="00997DD0"/>
    <w:rsid w:val="009A010D"/>
    <w:rsid w:val="009A0A9B"/>
    <w:rsid w:val="009A0C6F"/>
    <w:rsid w:val="009A103E"/>
    <w:rsid w:val="009A14EF"/>
    <w:rsid w:val="009A1866"/>
    <w:rsid w:val="009A1BEC"/>
    <w:rsid w:val="009A2409"/>
    <w:rsid w:val="009A289F"/>
    <w:rsid w:val="009A2A4C"/>
    <w:rsid w:val="009A2B05"/>
    <w:rsid w:val="009A2DF9"/>
    <w:rsid w:val="009A3A86"/>
    <w:rsid w:val="009A3EB3"/>
    <w:rsid w:val="009A4538"/>
    <w:rsid w:val="009A4869"/>
    <w:rsid w:val="009A4BB0"/>
    <w:rsid w:val="009A4CCC"/>
    <w:rsid w:val="009A4F65"/>
    <w:rsid w:val="009A5876"/>
    <w:rsid w:val="009A5BE0"/>
    <w:rsid w:val="009A5D84"/>
    <w:rsid w:val="009A5DE6"/>
    <w:rsid w:val="009A5DF8"/>
    <w:rsid w:val="009A65CD"/>
    <w:rsid w:val="009A66E8"/>
    <w:rsid w:val="009A6A6B"/>
    <w:rsid w:val="009A6D69"/>
    <w:rsid w:val="009A72BB"/>
    <w:rsid w:val="009A72DE"/>
    <w:rsid w:val="009A73B7"/>
    <w:rsid w:val="009A7DB6"/>
    <w:rsid w:val="009B0084"/>
    <w:rsid w:val="009B060D"/>
    <w:rsid w:val="009B0FDB"/>
    <w:rsid w:val="009B15C8"/>
    <w:rsid w:val="009B16F6"/>
    <w:rsid w:val="009B172A"/>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A9D"/>
    <w:rsid w:val="009B5B85"/>
    <w:rsid w:val="009B6640"/>
    <w:rsid w:val="009B6C3B"/>
    <w:rsid w:val="009B6D76"/>
    <w:rsid w:val="009B6EC3"/>
    <w:rsid w:val="009B7201"/>
    <w:rsid w:val="009B7204"/>
    <w:rsid w:val="009B788C"/>
    <w:rsid w:val="009B79F0"/>
    <w:rsid w:val="009B7C70"/>
    <w:rsid w:val="009B7FCF"/>
    <w:rsid w:val="009C0053"/>
    <w:rsid w:val="009C0074"/>
    <w:rsid w:val="009C0219"/>
    <w:rsid w:val="009C0499"/>
    <w:rsid w:val="009C0564"/>
    <w:rsid w:val="009C069C"/>
    <w:rsid w:val="009C0708"/>
    <w:rsid w:val="009C075D"/>
    <w:rsid w:val="009C0AEA"/>
    <w:rsid w:val="009C1B14"/>
    <w:rsid w:val="009C1FC7"/>
    <w:rsid w:val="009C2685"/>
    <w:rsid w:val="009C2A5D"/>
    <w:rsid w:val="009C34C0"/>
    <w:rsid w:val="009C39BC"/>
    <w:rsid w:val="009C3D45"/>
    <w:rsid w:val="009C485B"/>
    <w:rsid w:val="009C4A0B"/>
    <w:rsid w:val="009C4A34"/>
    <w:rsid w:val="009C4B99"/>
    <w:rsid w:val="009C4BC2"/>
    <w:rsid w:val="009C4D22"/>
    <w:rsid w:val="009C4F2A"/>
    <w:rsid w:val="009C500C"/>
    <w:rsid w:val="009C51C9"/>
    <w:rsid w:val="009C53BE"/>
    <w:rsid w:val="009C566C"/>
    <w:rsid w:val="009C5BD5"/>
    <w:rsid w:val="009C6462"/>
    <w:rsid w:val="009C674A"/>
    <w:rsid w:val="009C6D75"/>
    <w:rsid w:val="009C7133"/>
    <w:rsid w:val="009C71A0"/>
    <w:rsid w:val="009C720A"/>
    <w:rsid w:val="009C7320"/>
    <w:rsid w:val="009D0022"/>
    <w:rsid w:val="009D03D2"/>
    <w:rsid w:val="009D0729"/>
    <w:rsid w:val="009D0E73"/>
    <w:rsid w:val="009D0F66"/>
    <w:rsid w:val="009D1715"/>
    <w:rsid w:val="009D1A06"/>
    <w:rsid w:val="009D1BA4"/>
    <w:rsid w:val="009D1C21"/>
    <w:rsid w:val="009D22E4"/>
    <w:rsid w:val="009D22F7"/>
    <w:rsid w:val="009D24A4"/>
    <w:rsid w:val="009D2763"/>
    <w:rsid w:val="009D319C"/>
    <w:rsid w:val="009D3CFD"/>
    <w:rsid w:val="009D4046"/>
    <w:rsid w:val="009D40F3"/>
    <w:rsid w:val="009D4470"/>
    <w:rsid w:val="009D495E"/>
    <w:rsid w:val="009D4CFE"/>
    <w:rsid w:val="009D5023"/>
    <w:rsid w:val="009D5269"/>
    <w:rsid w:val="009D5303"/>
    <w:rsid w:val="009D5BAB"/>
    <w:rsid w:val="009D62A2"/>
    <w:rsid w:val="009D65E4"/>
    <w:rsid w:val="009D6A0A"/>
    <w:rsid w:val="009D6B0C"/>
    <w:rsid w:val="009D7240"/>
    <w:rsid w:val="009D74C9"/>
    <w:rsid w:val="009D74D2"/>
    <w:rsid w:val="009D74EB"/>
    <w:rsid w:val="009D78BC"/>
    <w:rsid w:val="009E058F"/>
    <w:rsid w:val="009E0645"/>
    <w:rsid w:val="009E0A9E"/>
    <w:rsid w:val="009E10E1"/>
    <w:rsid w:val="009E1629"/>
    <w:rsid w:val="009E19A2"/>
    <w:rsid w:val="009E1B20"/>
    <w:rsid w:val="009E1C17"/>
    <w:rsid w:val="009E2062"/>
    <w:rsid w:val="009E2B75"/>
    <w:rsid w:val="009E31A8"/>
    <w:rsid w:val="009E3211"/>
    <w:rsid w:val="009E383E"/>
    <w:rsid w:val="009E3AB4"/>
    <w:rsid w:val="009E3AFD"/>
    <w:rsid w:val="009E3CDD"/>
    <w:rsid w:val="009E3F0A"/>
    <w:rsid w:val="009E40EE"/>
    <w:rsid w:val="009E4153"/>
    <w:rsid w:val="009E4B16"/>
    <w:rsid w:val="009E4CE3"/>
    <w:rsid w:val="009E505D"/>
    <w:rsid w:val="009E5C60"/>
    <w:rsid w:val="009E64DB"/>
    <w:rsid w:val="009E6794"/>
    <w:rsid w:val="009E679A"/>
    <w:rsid w:val="009E6ADA"/>
    <w:rsid w:val="009E7189"/>
    <w:rsid w:val="009E73BE"/>
    <w:rsid w:val="009E7E46"/>
    <w:rsid w:val="009E7FC1"/>
    <w:rsid w:val="009F010F"/>
    <w:rsid w:val="009F01E1"/>
    <w:rsid w:val="009F0223"/>
    <w:rsid w:val="009F0261"/>
    <w:rsid w:val="009F0B4D"/>
    <w:rsid w:val="009F0EBA"/>
    <w:rsid w:val="009F0F91"/>
    <w:rsid w:val="009F1096"/>
    <w:rsid w:val="009F1269"/>
    <w:rsid w:val="009F14D5"/>
    <w:rsid w:val="009F150E"/>
    <w:rsid w:val="009F1712"/>
    <w:rsid w:val="009F17ED"/>
    <w:rsid w:val="009F1E03"/>
    <w:rsid w:val="009F263B"/>
    <w:rsid w:val="009F26AF"/>
    <w:rsid w:val="009F27AD"/>
    <w:rsid w:val="009F36CA"/>
    <w:rsid w:val="009F3FB5"/>
    <w:rsid w:val="009F422A"/>
    <w:rsid w:val="009F4A04"/>
    <w:rsid w:val="009F4B09"/>
    <w:rsid w:val="009F4D0A"/>
    <w:rsid w:val="009F4E83"/>
    <w:rsid w:val="009F4FE9"/>
    <w:rsid w:val="009F51D4"/>
    <w:rsid w:val="009F51F1"/>
    <w:rsid w:val="009F521F"/>
    <w:rsid w:val="009F553C"/>
    <w:rsid w:val="009F5598"/>
    <w:rsid w:val="009F59F8"/>
    <w:rsid w:val="009F5EB9"/>
    <w:rsid w:val="009F6209"/>
    <w:rsid w:val="009F6610"/>
    <w:rsid w:val="009F66F4"/>
    <w:rsid w:val="009F698D"/>
    <w:rsid w:val="009F6E6E"/>
    <w:rsid w:val="009F6E9F"/>
    <w:rsid w:val="009F755D"/>
    <w:rsid w:val="009F79EB"/>
    <w:rsid w:val="009F7A4A"/>
    <w:rsid w:val="00A00040"/>
    <w:rsid w:val="00A005B0"/>
    <w:rsid w:val="00A017B7"/>
    <w:rsid w:val="00A01F17"/>
    <w:rsid w:val="00A021B0"/>
    <w:rsid w:val="00A022A5"/>
    <w:rsid w:val="00A0243E"/>
    <w:rsid w:val="00A026B0"/>
    <w:rsid w:val="00A026B7"/>
    <w:rsid w:val="00A02707"/>
    <w:rsid w:val="00A027A8"/>
    <w:rsid w:val="00A02AD4"/>
    <w:rsid w:val="00A0300C"/>
    <w:rsid w:val="00A033CA"/>
    <w:rsid w:val="00A03432"/>
    <w:rsid w:val="00A03610"/>
    <w:rsid w:val="00A03735"/>
    <w:rsid w:val="00A03A22"/>
    <w:rsid w:val="00A03D6B"/>
    <w:rsid w:val="00A03F5C"/>
    <w:rsid w:val="00A044F0"/>
    <w:rsid w:val="00A04634"/>
    <w:rsid w:val="00A048A8"/>
    <w:rsid w:val="00A04B17"/>
    <w:rsid w:val="00A05826"/>
    <w:rsid w:val="00A0583C"/>
    <w:rsid w:val="00A05A7E"/>
    <w:rsid w:val="00A06119"/>
    <w:rsid w:val="00A06B8E"/>
    <w:rsid w:val="00A0769E"/>
    <w:rsid w:val="00A076B7"/>
    <w:rsid w:val="00A078FF"/>
    <w:rsid w:val="00A07A48"/>
    <w:rsid w:val="00A1057B"/>
    <w:rsid w:val="00A108EE"/>
    <w:rsid w:val="00A10BB8"/>
    <w:rsid w:val="00A10F77"/>
    <w:rsid w:val="00A119B2"/>
    <w:rsid w:val="00A1200D"/>
    <w:rsid w:val="00A12775"/>
    <w:rsid w:val="00A12A8E"/>
    <w:rsid w:val="00A12E15"/>
    <w:rsid w:val="00A12E56"/>
    <w:rsid w:val="00A13192"/>
    <w:rsid w:val="00A136A4"/>
    <w:rsid w:val="00A137E4"/>
    <w:rsid w:val="00A13A57"/>
    <w:rsid w:val="00A14339"/>
    <w:rsid w:val="00A144AF"/>
    <w:rsid w:val="00A14813"/>
    <w:rsid w:val="00A148BA"/>
    <w:rsid w:val="00A14C60"/>
    <w:rsid w:val="00A155A6"/>
    <w:rsid w:val="00A1566A"/>
    <w:rsid w:val="00A15BE5"/>
    <w:rsid w:val="00A15E72"/>
    <w:rsid w:val="00A165BF"/>
    <w:rsid w:val="00A167F2"/>
    <w:rsid w:val="00A16BF8"/>
    <w:rsid w:val="00A1708C"/>
    <w:rsid w:val="00A172E8"/>
    <w:rsid w:val="00A179CB"/>
    <w:rsid w:val="00A179FF"/>
    <w:rsid w:val="00A200A9"/>
    <w:rsid w:val="00A2013C"/>
    <w:rsid w:val="00A204A0"/>
    <w:rsid w:val="00A20910"/>
    <w:rsid w:val="00A20CC3"/>
    <w:rsid w:val="00A214F8"/>
    <w:rsid w:val="00A21A36"/>
    <w:rsid w:val="00A22359"/>
    <w:rsid w:val="00A22919"/>
    <w:rsid w:val="00A22F6C"/>
    <w:rsid w:val="00A230EA"/>
    <w:rsid w:val="00A23595"/>
    <w:rsid w:val="00A23E5D"/>
    <w:rsid w:val="00A23EA3"/>
    <w:rsid w:val="00A23F90"/>
    <w:rsid w:val="00A240A2"/>
    <w:rsid w:val="00A24532"/>
    <w:rsid w:val="00A24C0C"/>
    <w:rsid w:val="00A24E20"/>
    <w:rsid w:val="00A24EC8"/>
    <w:rsid w:val="00A25294"/>
    <w:rsid w:val="00A254EE"/>
    <w:rsid w:val="00A25612"/>
    <w:rsid w:val="00A2580E"/>
    <w:rsid w:val="00A258BC"/>
    <w:rsid w:val="00A25BE7"/>
    <w:rsid w:val="00A25BF1"/>
    <w:rsid w:val="00A25D41"/>
    <w:rsid w:val="00A261EF"/>
    <w:rsid w:val="00A265D7"/>
    <w:rsid w:val="00A2669C"/>
    <w:rsid w:val="00A26814"/>
    <w:rsid w:val="00A26AC6"/>
    <w:rsid w:val="00A26E72"/>
    <w:rsid w:val="00A26F16"/>
    <w:rsid w:val="00A27008"/>
    <w:rsid w:val="00A270A3"/>
    <w:rsid w:val="00A27106"/>
    <w:rsid w:val="00A2771A"/>
    <w:rsid w:val="00A27B5B"/>
    <w:rsid w:val="00A27CDF"/>
    <w:rsid w:val="00A30576"/>
    <w:rsid w:val="00A306A5"/>
    <w:rsid w:val="00A309C6"/>
    <w:rsid w:val="00A30BA8"/>
    <w:rsid w:val="00A30D13"/>
    <w:rsid w:val="00A314F9"/>
    <w:rsid w:val="00A31538"/>
    <w:rsid w:val="00A3163B"/>
    <w:rsid w:val="00A319D0"/>
    <w:rsid w:val="00A31AD9"/>
    <w:rsid w:val="00A31F00"/>
    <w:rsid w:val="00A32316"/>
    <w:rsid w:val="00A32E02"/>
    <w:rsid w:val="00A3300E"/>
    <w:rsid w:val="00A33172"/>
    <w:rsid w:val="00A331E1"/>
    <w:rsid w:val="00A33A7F"/>
    <w:rsid w:val="00A33D87"/>
    <w:rsid w:val="00A33E85"/>
    <w:rsid w:val="00A33F69"/>
    <w:rsid w:val="00A34239"/>
    <w:rsid w:val="00A3432B"/>
    <w:rsid w:val="00A34416"/>
    <w:rsid w:val="00A345C5"/>
    <w:rsid w:val="00A346BA"/>
    <w:rsid w:val="00A348E2"/>
    <w:rsid w:val="00A34B52"/>
    <w:rsid w:val="00A34C67"/>
    <w:rsid w:val="00A34D62"/>
    <w:rsid w:val="00A34FE7"/>
    <w:rsid w:val="00A35080"/>
    <w:rsid w:val="00A35258"/>
    <w:rsid w:val="00A36050"/>
    <w:rsid w:val="00A36085"/>
    <w:rsid w:val="00A3611D"/>
    <w:rsid w:val="00A36339"/>
    <w:rsid w:val="00A366E4"/>
    <w:rsid w:val="00A36CEC"/>
    <w:rsid w:val="00A370E9"/>
    <w:rsid w:val="00A37260"/>
    <w:rsid w:val="00A40239"/>
    <w:rsid w:val="00A40493"/>
    <w:rsid w:val="00A408C6"/>
    <w:rsid w:val="00A40DF6"/>
    <w:rsid w:val="00A423A6"/>
    <w:rsid w:val="00A4296E"/>
    <w:rsid w:val="00A42AF2"/>
    <w:rsid w:val="00A43623"/>
    <w:rsid w:val="00A4376F"/>
    <w:rsid w:val="00A43A6B"/>
    <w:rsid w:val="00A43F0E"/>
    <w:rsid w:val="00A440EA"/>
    <w:rsid w:val="00A44F5B"/>
    <w:rsid w:val="00A4549F"/>
    <w:rsid w:val="00A457BE"/>
    <w:rsid w:val="00A45B9B"/>
    <w:rsid w:val="00A45C5E"/>
    <w:rsid w:val="00A462F2"/>
    <w:rsid w:val="00A462FE"/>
    <w:rsid w:val="00A46E3B"/>
    <w:rsid w:val="00A479DD"/>
    <w:rsid w:val="00A47B0E"/>
    <w:rsid w:val="00A501C9"/>
    <w:rsid w:val="00A50506"/>
    <w:rsid w:val="00A5073D"/>
    <w:rsid w:val="00A50970"/>
    <w:rsid w:val="00A521D0"/>
    <w:rsid w:val="00A527E8"/>
    <w:rsid w:val="00A52818"/>
    <w:rsid w:val="00A53495"/>
    <w:rsid w:val="00A5357C"/>
    <w:rsid w:val="00A53911"/>
    <w:rsid w:val="00A53E87"/>
    <w:rsid w:val="00A53F55"/>
    <w:rsid w:val="00A54041"/>
    <w:rsid w:val="00A5417B"/>
    <w:rsid w:val="00A541B4"/>
    <w:rsid w:val="00A54395"/>
    <w:rsid w:val="00A5442A"/>
    <w:rsid w:val="00A544F9"/>
    <w:rsid w:val="00A54599"/>
    <w:rsid w:val="00A547B6"/>
    <w:rsid w:val="00A54B82"/>
    <w:rsid w:val="00A54E4E"/>
    <w:rsid w:val="00A567B5"/>
    <w:rsid w:val="00A569D4"/>
    <w:rsid w:val="00A56C11"/>
    <w:rsid w:val="00A57B64"/>
    <w:rsid w:val="00A57F1A"/>
    <w:rsid w:val="00A60163"/>
    <w:rsid w:val="00A6038D"/>
    <w:rsid w:val="00A60C77"/>
    <w:rsid w:val="00A60CF0"/>
    <w:rsid w:val="00A611D5"/>
    <w:rsid w:val="00A61370"/>
    <w:rsid w:val="00A61429"/>
    <w:rsid w:val="00A61514"/>
    <w:rsid w:val="00A61645"/>
    <w:rsid w:val="00A61769"/>
    <w:rsid w:val="00A61A39"/>
    <w:rsid w:val="00A62080"/>
    <w:rsid w:val="00A62145"/>
    <w:rsid w:val="00A62695"/>
    <w:rsid w:val="00A627BD"/>
    <w:rsid w:val="00A62A92"/>
    <w:rsid w:val="00A62B5E"/>
    <w:rsid w:val="00A62CC7"/>
    <w:rsid w:val="00A62DC3"/>
    <w:rsid w:val="00A630A2"/>
    <w:rsid w:val="00A63146"/>
    <w:rsid w:val="00A632B8"/>
    <w:rsid w:val="00A637F2"/>
    <w:rsid w:val="00A63830"/>
    <w:rsid w:val="00A63BF3"/>
    <w:rsid w:val="00A63DD5"/>
    <w:rsid w:val="00A64942"/>
    <w:rsid w:val="00A65336"/>
    <w:rsid w:val="00A65911"/>
    <w:rsid w:val="00A66013"/>
    <w:rsid w:val="00A6643C"/>
    <w:rsid w:val="00A6742D"/>
    <w:rsid w:val="00A67544"/>
    <w:rsid w:val="00A67A85"/>
    <w:rsid w:val="00A67E9F"/>
    <w:rsid w:val="00A703DC"/>
    <w:rsid w:val="00A7075B"/>
    <w:rsid w:val="00A70841"/>
    <w:rsid w:val="00A70925"/>
    <w:rsid w:val="00A709DD"/>
    <w:rsid w:val="00A70BC1"/>
    <w:rsid w:val="00A70E86"/>
    <w:rsid w:val="00A71483"/>
    <w:rsid w:val="00A71CE6"/>
    <w:rsid w:val="00A71D23"/>
    <w:rsid w:val="00A71E0A"/>
    <w:rsid w:val="00A71F59"/>
    <w:rsid w:val="00A721D1"/>
    <w:rsid w:val="00A722C3"/>
    <w:rsid w:val="00A72475"/>
    <w:rsid w:val="00A726CE"/>
    <w:rsid w:val="00A729D1"/>
    <w:rsid w:val="00A72A56"/>
    <w:rsid w:val="00A7333A"/>
    <w:rsid w:val="00A73853"/>
    <w:rsid w:val="00A73D0D"/>
    <w:rsid w:val="00A74181"/>
    <w:rsid w:val="00A74A92"/>
    <w:rsid w:val="00A7541F"/>
    <w:rsid w:val="00A75B51"/>
    <w:rsid w:val="00A75BCC"/>
    <w:rsid w:val="00A75CC1"/>
    <w:rsid w:val="00A75E88"/>
    <w:rsid w:val="00A760C0"/>
    <w:rsid w:val="00A764B8"/>
    <w:rsid w:val="00A76AB4"/>
    <w:rsid w:val="00A76BCA"/>
    <w:rsid w:val="00A776CC"/>
    <w:rsid w:val="00A77A3B"/>
    <w:rsid w:val="00A8056E"/>
    <w:rsid w:val="00A81039"/>
    <w:rsid w:val="00A812EC"/>
    <w:rsid w:val="00A816E6"/>
    <w:rsid w:val="00A818F7"/>
    <w:rsid w:val="00A81960"/>
    <w:rsid w:val="00A81FF4"/>
    <w:rsid w:val="00A820EE"/>
    <w:rsid w:val="00A827FF"/>
    <w:rsid w:val="00A829BF"/>
    <w:rsid w:val="00A82D58"/>
    <w:rsid w:val="00A82DDA"/>
    <w:rsid w:val="00A8387E"/>
    <w:rsid w:val="00A8399D"/>
    <w:rsid w:val="00A83E3D"/>
    <w:rsid w:val="00A842C2"/>
    <w:rsid w:val="00A8443A"/>
    <w:rsid w:val="00A8479C"/>
    <w:rsid w:val="00A84C5D"/>
    <w:rsid w:val="00A84C97"/>
    <w:rsid w:val="00A85338"/>
    <w:rsid w:val="00A8557B"/>
    <w:rsid w:val="00A857E9"/>
    <w:rsid w:val="00A858E3"/>
    <w:rsid w:val="00A859D4"/>
    <w:rsid w:val="00A85A05"/>
    <w:rsid w:val="00A85A65"/>
    <w:rsid w:val="00A85FF6"/>
    <w:rsid w:val="00A86425"/>
    <w:rsid w:val="00A867EF"/>
    <w:rsid w:val="00A8685A"/>
    <w:rsid w:val="00A86A85"/>
    <w:rsid w:val="00A86B70"/>
    <w:rsid w:val="00A86D63"/>
    <w:rsid w:val="00A87797"/>
    <w:rsid w:val="00A87CB2"/>
    <w:rsid w:val="00A902B5"/>
    <w:rsid w:val="00A90E72"/>
    <w:rsid w:val="00A917E9"/>
    <w:rsid w:val="00A922A2"/>
    <w:rsid w:val="00A925BD"/>
    <w:rsid w:val="00A931AA"/>
    <w:rsid w:val="00A9327B"/>
    <w:rsid w:val="00A932D8"/>
    <w:rsid w:val="00A937AF"/>
    <w:rsid w:val="00A9391D"/>
    <w:rsid w:val="00A93B69"/>
    <w:rsid w:val="00A93EE6"/>
    <w:rsid w:val="00A93FA9"/>
    <w:rsid w:val="00A9476C"/>
    <w:rsid w:val="00A94DAA"/>
    <w:rsid w:val="00A95C6C"/>
    <w:rsid w:val="00A963C7"/>
    <w:rsid w:val="00A96898"/>
    <w:rsid w:val="00A96D6D"/>
    <w:rsid w:val="00A970F4"/>
    <w:rsid w:val="00A9768F"/>
    <w:rsid w:val="00A978A1"/>
    <w:rsid w:val="00A97B80"/>
    <w:rsid w:val="00A97C22"/>
    <w:rsid w:val="00AA0BF9"/>
    <w:rsid w:val="00AA12FD"/>
    <w:rsid w:val="00AA15A0"/>
    <w:rsid w:val="00AA1626"/>
    <w:rsid w:val="00AA1C25"/>
    <w:rsid w:val="00AA2DA1"/>
    <w:rsid w:val="00AA30EA"/>
    <w:rsid w:val="00AA352E"/>
    <w:rsid w:val="00AA3685"/>
    <w:rsid w:val="00AA3736"/>
    <w:rsid w:val="00AA3DB7"/>
    <w:rsid w:val="00AA4087"/>
    <w:rsid w:val="00AA4111"/>
    <w:rsid w:val="00AA43D6"/>
    <w:rsid w:val="00AA44C0"/>
    <w:rsid w:val="00AA4560"/>
    <w:rsid w:val="00AA469D"/>
    <w:rsid w:val="00AA46E8"/>
    <w:rsid w:val="00AA4813"/>
    <w:rsid w:val="00AA4D44"/>
    <w:rsid w:val="00AA51F5"/>
    <w:rsid w:val="00AA574D"/>
    <w:rsid w:val="00AA5E3B"/>
    <w:rsid w:val="00AA68B4"/>
    <w:rsid w:val="00AA7005"/>
    <w:rsid w:val="00AA71A2"/>
    <w:rsid w:val="00AA7472"/>
    <w:rsid w:val="00AB0543"/>
    <w:rsid w:val="00AB0820"/>
    <w:rsid w:val="00AB0AC9"/>
    <w:rsid w:val="00AB0F09"/>
    <w:rsid w:val="00AB10C3"/>
    <w:rsid w:val="00AB185A"/>
    <w:rsid w:val="00AB19FF"/>
    <w:rsid w:val="00AB1BA7"/>
    <w:rsid w:val="00AB1D8D"/>
    <w:rsid w:val="00AB1E04"/>
    <w:rsid w:val="00AB2327"/>
    <w:rsid w:val="00AB29CF"/>
    <w:rsid w:val="00AB2C62"/>
    <w:rsid w:val="00AB2D89"/>
    <w:rsid w:val="00AB2FF3"/>
    <w:rsid w:val="00AB3113"/>
    <w:rsid w:val="00AB348A"/>
    <w:rsid w:val="00AB3C61"/>
    <w:rsid w:val="00AB3DBD"/>
    <w:rsid w:val="00AB3E8E"/>
    <w:rsid w:val="00AB3F38"/>
    <w:rsid w:val="00AB414B"/>
    <w:rsid w:val="00AB43EC"/>
    <w:rsid w:val="00AB44C5"/>
    <w:rsid w:val="00AB4A25"/>
    <w:rsid w:val="00AB4ACA"/>
    <w:rsid w:val="00AB4BF4"/>
    <w:rsid w:val="00AB4DA2"/>
    <w:rsid w:val="00AB4FB5"/>
    <w:rsid w:val="00AB4FFF"/>
    <w:rsid w:val="00AB50E9"/>
    <w:rsid w:val="00AB527F"/>
    <w:rsid w:val="00AB58F7"/>
    <w:rsid w:val="00AB5ADF"/>
    <w:rsid w:val="00AB5D45"/>
    <w:rsid w:val="00AB5E57"/>
    <w:rsid w:val="00AB5E74"/>
    <w:rsid w:val="00AB6BB2"/>
    <w:rsid w:val="00AB7043"/>
    <w:rsid w:val="00AB70FC"/>
    <w:rsid w:val="00AB711A"/>
    <w:rsid w:val="00AB725F"/>
    <w:rsid w:val="00AB77BA"/>
    <w:rsid w:val="00AB7B79"/>
    <w:rsid w:val="00AB7D26"/>
    <w:rsid w:val="00AC0088"/>
    <w:rsid w:val="00AC0705"/>
    <w:rsid w:val="00AC0A94"/>
    <w:rsid w:val="00AC0C76"/>
    <w:rsid w:val="00AC0DC3"/>
    <w:rsid w:val="00AC109B"/>
    <w:rsid w:val="00AC176F"/>
    <w:rsid w:val="00AC1B78"/>
    <w:rsid w:val="00AC1E80"/>
    <w:rsid w:val="00AC1FFE"/>
    <w:rsid w:val="00AC26AA"/>
    <w:rsid w:val="00AC2C1D"/>
    <w:rsid w:val="00AC3272"/>
    <w:rsid w:val="00AC38D4"/>
    <w:rsid w:val="00AC3A48"/>
    <w:rsid w:val="00AC3D51"/>
    <w:rsid w:val="00AC4AE2"/>
    <w:rsid w:val="00AC54C9"/>
    <w:rsid w:val="00AC5598"/>
    <w:rsid w:val="00AC587A"/>
    <w:rsid w:val="00AC59E9"/>
    <w:rsid w:val="00AC5DDE"/>
    <w:rsid w:val="00AC6307"/>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DB7"/>
    <w:rsid w:val="00AD2852"/>
    <w:rsid w:val="00AD2CBA"/>
    <w:rsid w:val="00AD3976"/>
    <w:rsid w:val="00AD3C2B"/>
    <w:rsid w:val="00AD3E4D"/>
    <w:rsid w:val="00AD3FD1"/>
    <w:rsid w:val="00AD414F"/>
    <w:rsid w:val="00AD43ED"/>
    <w:rsid w:val="00AD4D2A"/>
    <w:rsid w:val="00AD5414"/>
    <w:rsid w:val="00AD542F"/>
    <w:rsid w:val="00AD5B6C"/>
    <w:rsid w:val="00AD5C9B"/>
    <w:rsid w:val="00AD5DB7"/>
    <w:rsid w:val="00AD5FE4"/>
    <w:rsid w:val="00AD615B"/>
    <w:rsid w:val="00AD7045"/>
    <w:rsid w:val="00AD7158"/>
    <w:rsid w:val="00AD7305"/>
    <w:rsid w:val="00AD7560"/>
    <w:rsid w:val="00AD7910"/>
    <w:rsid w:val="00AD7E64"/>
    <w:rsid w:val="00AE0089"/>
    <w:rsid w:val="00AE05B8"/>
    <w:rsid w:val="00AE0727"/>
    <w:rsid w:val="00AE0C56"/>
    <w:rsid w:val="00AE0DAA"/>
    <w:rsid w:val="00AE0E6A"/>
    <w:rsid w:val="00AE149E"/>
    <w:rsid w:val="00AE1939"/>
    <w:rsid w:val="00AE1F8B"/>
    <w:rsid w:val="00AE205B"/>
    <w:rsid w:val="00AE210B"/>
    <w:rsid w:val="00AE2156"/>
    <w:rsid w:val="00AE22F2"/>
    <w:rsid w:val="00AE2302"/>
    <w:rsid w:val="00AE26EF"/>
    <w:rsid w:val="00AE29FC"/>
    <w:rsid w:val="00AE2C44"/>
    <w:rsid w:val="00AE2F3F"/>
    <w:rsid w:val="00AE318B"/>
    <w:rsid w:val="00AE33B6"/>
    <w:rsid w:val="00AE3B4E"/>
    <w:rsid w:val="00AE3DD6"/>
    <w:rsid w:val="00AE42B7"/>
    <w:rsid w:val="00AE4B84"/>
    <w:rsid w:val="00AE4E3C"/>
    <w:rsid w:val="00AE5567"/>
    <w:rsid w:val="00AE59EC"/>
    <w:rsid w:val="00AE5BA0"/>
    <w:rsid w:val="00AE6511"/>
    <w:rsid w:val="00AE67B3"/>
    <w:rsid w:val="00AE688C"/>
    <w:rsid w:val="00AE6B1C"/>
    <w:rsid w:val="00AE6E7C"/>
    <w:rsid w:val="00AE7864"/>
    <w:rsid w:val="00AE7949"/>
    <w:rsid w:val="00AE7CA7"/>
    <w:rsid w:val="00AE7CE0"/>
    <w:rsid w:val="00AE7D7A"/>
    <w:rsid w:val="00AF0091"/>
    <w:rsid w:val="00AF0616"/>
    <w:rsid w:val="00AF1B96"/>
    <w:rsid w:val="00AF1F9B"/>
    <w:rsid w:val="00AF1FBF"/>
    <w:rsid w:val="00AF25D5"/>
    <w:rsid w:val="00AF2718"/>
    <w:rsid w:val="00AF32F6"/>
    <w:rsid w:val="00AF3307"/>
    <w:rsid w:val="00AF33BB"/>
    <w:rsid w:val="00AF36E3"/>
    <w:rsid w:val="00AF37FF"/>
    <w:rsid w:val="00AF3DBB"/>
    <w:rsid w:val="00AF4AFA"/>
    <w:rsid w:val="00AF4B30"/>
    <w:rsid w:val="00AF4E4C"/>
    <w:rsid w:val="00AF4E97"/>
    <w:rsid w:val="00AF4EBF"/>
    <w:rsid w:val="00AF5014"/>
    <w:rsid w:val="00AF5076"/>
    <w:rsid w:val="00AF5194"/>
    <w:rsid w:val="00AF53EF"/>
    <w:rsid w:val="00AF57E0"/>
    <w:rsid w:val="00AF5AFC"/>
    <w:rsid w:val="00AF5D3C"/>
    <w:rsid w:val="00AF64DA"/>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700"/>
    <w:rsid w:val="00B03872"/>
    <w:rsid w:val="00B04045"/>
    <w:rsid w:val="00B040B2"/>
    <w:rsid w:val="00B040E8"/>
    <w:rsid w:val="00B043D4"/>
    <w:rsid w:val="00B04584"/>
    <w:rsid w:val="00B04F25"/>
    <w:rsid w:val="00B05012"/>
    <w:rsid w:val="00B05375"/>
    <w:rsid w:val="00B062B5"/>
    <w:rsid w:val="00B0660A"/>
    <w:rsid w:val="00B067AD"/>
    <w:rsid w:val="00B06A9F"/>
    <w:rsid w:val="00B06C9A"/>
    <w:rsid w:val="00B0764B"/>
    <w:rsid w:val="00B07C7C"/>
    <w:rsid w:val="00B07E49"/>
    <w:rsid w:val="00B07F90"/>
    <w:rsid w:val="00B10558"/>
    <w:rsid w:val="00B10D68"/>
    <w:rsid w:val="00B11405"/>
    <w:rsid w:val="00B115BA"/>
    <w:rsid w:val="00B1182E"/>
    <w:rsid w:val="00B11A3E"/>
    <w:rsid w:val="00B11CCF"/>
    <w:rsid w:val="00B11FC4"/>
    <w:rsid w:val="00B124B8"/>
    <w:rsid w:val="00B125A8"/>
    <w:rsid w:val="00B12CE7"/>
    <w:rsid w:val="00B13103"/>
    <w:rsid w:val="00B13684"/>
    <w:rsid w:val="00B13D85"/>
    <w:rsid w:val="00B1434F"/>
    <w:rsid w:val="00B14651"/>
    <w:rsid w:val="00B146AD"/>
    <w:rsid w:val="00B14DA1"/>
    <w:rsid w:val="00B156A9"/>
    <w:rsid w:val="00B158A9"/>
    <w:rsid w:val="00B15F16"/>
    <w:rsid w:val="00B15F83"/>
    <w:rsid w:val="00B160FF"/>
    <w:rsid w:val="00B16322"/>
    <w:rsid w:val="00B1662E"/>
    <w:rsid w:val="00B16A6F"/>
    <w:rsid w:val="00B16A8A"/>
    <w:rsid w:val="00B16F9F"/>
    <w:rsid w:val="00B16FFA"/>
    <w:rsid w:val="00B1703D"/>
    <w:rsid w:val="00B17494"/>
    <w:rsid w:val="00B17B02"/>
    <w:rsid w:val="00B17E25"/>
    <w:rsid w:val="00B17F5D"/>
    <w:rsid w:val="00B17FC0"/>
    <w:rsid w:val="00B210B2"/>
    <w:rsid w:val="00B21464"/>
    <w:rsid w:val="00B21AAD"/>
    <w:rsid w:val="00B21DBF"/>
    <w:rsid w:val="00B2205F"/>
    <w:rsid w:val="00B2223E"/>
    <w:rsid w:val="00B22C0D"/>
    <w:rsid w:val="00B22E01"/>
    <w:rsid w:val="00B22FCE"/>
    <w:rsid w:val="00B233C8"/>
    <w:rsid w:val="00B235F7"/>
    <w:rsid w:val="00B239D9"/>
    <w:rsid w:val="00B23AF4"/>
    <w:rsid w:val="00B23C15"/>
    <w:rsid w:val="00B24329"/>
    <w:rsid w:val="00B24A5B"/>
    <w:rsid w:val="00B24CD4"/>
    <w:rsid w:val="00B24FD9"/>
    <w:rsid w:val="00B251C3"/>
    <w:rsid w:val="00B25548"/>
    <w:rsid w:val="00B25762"/>
    <w:rsid w:val="00B257EA"/>
    <w:rsid w:val="00B25B40"/>
    <w:rsid w:val="00B25FAE"/>
    <w:rsid w:val="00B25FDE"/>
    <w:rsid w:val="00B262CE"/>
    <w:rsid w:val="00B265F3"/>
    <w:rsid w:val="00B26AB0"/>
    <w:rsid w:val="00B26AD2"/>
    <w:rsid w:val="00B26CA2"/>
    <w:rsid w:val="00B272B4"/>
    <w:rsid w:val="00B278EB"/>
    <w:rsid w:val="00B27A62"/>
    <w:rsid w:val="00B27C84"/>
    <w:rsid w:val="00B27C8A"/>
    <w:rsid w:val="00B27E13"/>
    <w:rsid w:val="00B27EA4"/>
    <w:rsid w:val="00B30B4E"/>
    <w:rsid w:val="00B30F6C"/>
    <w:rsid w:val="00B31246"/>
    <w:rsid w:val="00B31540"/>
    <w:rsid w:val="00B31E47"/>
    <w:rsid w:val="00B32450"/>
    <w:rsid w:val="00B3268E"/>
    <w:rsid w:val="00B326FF"/>
    <w:rsid w:val="00B32733"/>
    <w:rsid w:val="00B32E77"/>
    <w:rsid w:val="00B32EF0"/>
    <w:rsid w:val="00B32F21"/>
    <w:rsid w:val="00B3300B"/>
    <w:rsid w:val="00B33036"/>
    <w:rsid w:val="00B340AA"/>
    <w:rsid w:val="00B34299"/>
    <w:rsid w:val="00B345F1"/>
    <w:rsid w:val="00B3499D"/>
    <w:rsid w:val="00B34A9F"/>
    <w:rsid w:val="00B34B80"/>
    <w:rsid w:val="00B35CDA"/>
    <w:rsid w:val="00B3650F"/>
    <w:rsid w:val="00B368C6"/>
    <w:rsid w:val="00B36F71"/>
    <w:rsid w:val="00B371E8"/>
    <w:rsid w:val="00B37231"/>
    <w:rsid w:val="00B37331"/>
    <w:rsid w:val="00B37D97"/>
    <w:rsid w:val="00B4034D"/>
    <w:rsid w:val="00B40756"/>
    <w:rsid w:val="00B411BD"/>
    <w:rsid w:val="00B4140C"/>
    <w:rsid w:val="00B41559"/>
    <w:rsid w:val="00B418E8"/>
    <w:rsid w:val="00B419EC"/>
    <w:rsid w:val="00B41AB2"/>
    <w:rsid w:val="00B41D27"/>
    <w:rsid w:val="00B42019"/>
    <w:rsid w:val="00B4204F"/>
    <w:rsid w:val="00B42285"/>
    <w:rsid w:val="00B4274B"/>
    <w:rsid w:val="00B4300F"/>
    <w:rsid w:val="00B435B1"/>
    <w:rsid w:val="00B435E0"/>
    <w:rsid w:val="00B4367F"/>
    <w:rsid w:val="00B438BA"/>
    <w:rsid w:val="00B43DAF"/>
    <w:rsid w:val="00B440BC"/>
    <w:rsid w:val="00B4490E"/>
    <w:rsid w:val="00B44C84"/>
    <w:rsid w:val="00B44F99"/>
    <w:rsid w:val="00B4500A"/>
    <w:rsid w:val="00B4569E"/>
    <w:rsid w:val="00B45876"/>
    <w:rsid w:val="00B45C1F"/>
    <w:rsid w:val="00B45F94"/>
    <w:rsid w:val="00B460E8"/>
    <w:rsid w:val="00B461B0"/>
    <w:rsid w:val="00B461C8"/>
    <w:rsid w:val="00B466FD"/>
    <w:rsid w:val="00B46D7C"/>
    <w:rsid w:val="00B47114"/>
    <w:rsid w:val="00B47179"/>
    <w:rsid w:val="00B47C02"/>
    <w:rsid w:val="00B500A6"/>
    <w:rsid w:val="00B5021E"/>
    <w:rsid w:val="00B50615"/>
    <w:rsid w:val="00B507F2"/>
    <w:rsid w:val="00B50AC5"/>
    <w:rsid w:val="00B514B6"/>
    <w:rsid w:val="00B51542"/>
    <w:rsid w:val="00B51B7C"/>
    <w:rsid w:val="00B51B8C"/>
    <w:rsid w:val="00B51CE1"/>
    <w:rsid w:val="00B51D1D"/>
    <w:rsid w:val="00B51E61"/>
    <w:rsid w:val="00B527DF"/>
    <w:rsid w:val="00B52879"/>
    <w:rsid w:val="00B52E93"/>
    <w:rsid w:val="00B5310E"/>
    <w:rsid w:val="00B5323D"/>
    <w:rsid w:val="00B539F3"/>
    <w:rsid w:val="00B53B50"/>
    <w:rsid w:val="00B53E2B"/>
    <w:rsid w:val="00B54095"/>
    <w:rsid w:val="00B54ACC"/>
    <w:rsid w:val="00B54DCB"/>
    <w:rsid w:val="00B54F04"/>
    <w:rsid w:val="00B5505C"/>
    <w:rsid w:val="00B554A8"/>
    <w:rsid w:val="00B55619"/>
    <w:rsid w:val="00B55AC2"/>
    <w:rsid w:val="00B55ADC"/>
    <w:rsid w:val="00B55C23"/>
    <w:rsid w:val="00B560C9"/>
    <w:rsid w:val="00B5642D"/>
    <w:rsid w:val="00B56533"/>
    <w:rsid w:val="00B56CFC"/>
    <w:rsid w:val="00B57777"/>
    <w:rsid w:val="00B578F2"/>
    <w:rsid w:val="00B57A0A"/>
    <w:rsid w:val="00B57A17"/>
    <w:rsid w:val="00B57BFB"/>
    <w:rsid w:val="00B60A75"/>
    <w:rsid w:val="00B60B84"/>
    <w:rsid w:val="00B60C8B"/>
    <w:rsid w:val="00B613B4"/>
    <w:rsid w:val="00B6168F"/>
    <w:rsid w:val="00B61BE2"/>
    <w:rsid w:val="00B61E54"/>
    <w:rsid w:val="00B6266F"/>
    <w:rsid w:val="00B6278A"/>
    <w:rsid w:val="00B62E0B"/>
    <w:rsid w:val="00B63BA7"/>
    <w:rsid w:val="00B63C32"/>
    <w:rsid w:val="00B64434"/>
    <w:rsid w:val="00B644FB"/>
    <w:rsid w:val="00B64547"/>
    <w:rsid w:val="00B64993"/>
    <w:rsid w:val="00B651DB"/>
    <w:rsid w:val="00B653A7"/>
    <w:rsid w:val="00B655B9"/>
    <w:rsid w:val="00B656B9"/>
    <w:rsid w:val="00B657DA"/>
    <w:rsid w:val="00B65AF6"/>
    <w:rsid w:val="00B65BA3"/>
    <w:rsid w:val="00B6608C"/>
    <w:rsid w:val="00B66240"/>
    <w:rsid w:val="00B670A4"/>
    <w:rsid w:val="00B67467"/>
    <w:rsid w:val="00B6791D"/>
    <w:rsid w:val="00B67C4D"/>
    <w:rsid w:val="00B70083"/>
    <w:rsid w:val="00B7068A"/>
    <w:rsid w:val="00B711CE"/>
    <w:rsid w:val="00B717AE"/>
    <w:rsid w:val="00B71987"/>
    <w:rsid w:val="00B71DC8"/>
    <w:rsid w:val="00B7207D"/>
    <w:rsid w:val="00B72C84"/>
    <w:rsid w:val="00B7318D"/>
    <w:rsid w:val="00B73D5F"/>
    <w:rsid w:val="00B73E7C"/>
    <w:rsid w:val="00B73FB6"/>
    <w:rsid w:val="00B746C6"/>
    <w:rsid w:val="00B748F8"/>
    <w:rsid w:val="00B74C5F"/>
    <w:rsid w:val="00B751B4"/>
    <w:rsid w:val="00B75590"/>
    <w:rsid w:val="00B756E4"/>
    <w:rsid w:val="00B759EB"/>
    <w:rsid w:val="00B75CF4"/>
    <w:rsid w:val="00B75EAD"/>
    <w:rsid w:val="00B7604C"/>
    <w:rsid w:val="00B7620D"/>
    <w:rsid w:val="00B76394"/>
    <w:rsid w:val="00B764E5"/>
    <w:rsid w:val="00B7652C"/>
    <w:rsid w:val="00B766BF"/>
    <w:rsid w:val="00B767EA"/>
    <w:rsid w:val="00B76FA6"/>
    <w:rsid w:val="00B7724C"/>
    <w:rsid w:val="00B772EB"/>
    <w:rsid w:val="00B7766E"/>
    <w:rsid w:val="00B77C75"/>
    <w:rsid w:val="00B77D1D"/>
    <w:rsid w:val="00B80910"/>
    <w:rsid w:val="00B80A70"/>
    <w:rsid w:val="00B80D91"/>
    <w:rsid w:val="00B80E47"/>
    <w:rsid w:val="00B81288"/>
    <w:rsid w:val="00B81299"/>
    <w:rsid w:val="00B818F4"/>
    <w:rsid w:val="00B81BC9"/>
    <w:rsid w:val="00B81F45"/>
    <w:rsid w:val="00B8222F"/>
    <w:rsid w:val="00B823E4"/>
    <w:rsid w:val="00B825AC"/>
    <w:rsid w:val="00B82615"/>
    <w:rsid w:val="00B82677"/>
    <w:rsid w:val="00B82756"/>
    <w:rsid w:val="00B829BC"/>
    <w:rsid w:val="00B82D7E"/>
    <w:rsid w:val="00B83079"/>
    <w:rsid w:val="00B831A3"/>
    <w:rsid w:val="00B83316"/>
    <w:rsid w:val="00B83444"/>
    <w:rsid w:val="00B8347C"/>
    <w:rsid w:val="00B83487"/>
    <w:rsid w:val="00B836ED"/>
    <w:rsid w:val="00B83766"/>
    <w:rsid w:val="00B839F1"/>
    <w:rsid w:val="00B844A3"/>
    <w:rsid w:val="00B84721"/>
    <w:rsid w:val="00B84BFE"/>
    <w:rsid w:val="00B85078"/>
    <w:rsid w:val="00B853BE"/>
    <w:rsid w:val="00B8543C"/>
    <w:rsid w:val="00B8596B"/>
    <w:rsid w:val="00B85FD5"/>
    <w:rsid w:val="00B8610A"/>
    <w:rsid w:val="00B86476"/>
    <w:rsid w:val="00B86A3D"/>
    <w:rsid w:val="00B86C04"/>
    <w:rsid w:val="00B8720C"/>
    <w:rsid w:val="00B872F3"/>
    <w:rsid w:val="00B875C7"/>
    <w:rsid w:val="00B87EA4"/>
    <w:rsid w:val="00B87F8B"/>
    <w:rsid w:val="00B900E3"/>
    <w:rsid w:val="00B9027D"/>
    <w:rsid w:val="00B903A7"/>
    <w:rsid w:val="00B90469"/>
    <w:rsid w:val="00B9066B"/>
    <w:rsid w:val="00B90908"/>
    <w:rsid w:val="00B90D10"/>
    <w:rsid w:val="00B90FE5"/>
    <w:rsid w:val="00B91535"/>
    <w:rsid w:val="00B915B6"/>
    <w:rsid w:val="00B919AD"/>
    <w:rsid w:val="00B91A2B"/>
    <w:rsid w:val="00B91A5A"/>
    <w:rsid w:val="00B91D73"/>
    <w:rsid w:val="00B91EE0"/>
    <w:rsid w:val="00B92853"/>
    <w:rsid w:val="00B92FE0"/>
    <w:rsid w:val="00B93204"/>
    <w:rsid w:val="00B93547"/>
    <w:rsid w:val="00B93AAC"/>
    <w:rsid w:val="00B9471B"/>
    <w:rsid w:val="00B94D2F"/>
    <w:rsid w:val="00B94E17"/>
    <w:rsid w:val="00B957FE"/>
    <w:rsid w:val="00B95F02"/>
    <w:rsid w:val="00B96530"/>
    <w:rsid w:val="00B967AC"/>
    <w:rsid w:val="00B96BEF"/>
    <w:rsid w:val="00B96D58"/>
    <w:rsid w:val="00B96E19"/>
    <w:rsid w:val="00B96FC0"/>
    <w:rsid w:val="00B97260"/>
    <w:rsid w:val="00B97A04"/>
    <w:rsid w:val="00B97A69"/>
    <w:rsid w:val="00B97C1F"/>
    <w:rsid w:val="00BA0219"/>
    <w:rsid w:val="00BA0265"/>
    <w:rsid w:val="00BA0632"/>
    <w:rsid w:val="00BA0AAA"/>
    <w:rsid w:val="00BA0D29"/>
    <w:rsid w:val="00BA0DFB"/>
    <w:rsid w:val="00BA172E"/>
    <w:rsid w:val="00BA17C0"/>
    <w:rsid w:val="00BA1DBD"/>
    <w:rsid w:val="00BA1E4C"/>
    <w:rsid w:val="00BA2510"/>
    <w:rsid w:val="00BA2FEF"/>
    <w:rsid w:val="00BA3E31"/>
    <w:rsid w:val="00BA44A2"/>
    <w:rsid w:val="00BA4B9A"/>
    <w:rsid w:val="00BA513B"/>
    <w:rsid w:val="00BA5B69"/>
    <w:rsid w:val="00BA5CB3"/>
    <w:rsid w:val="00BA679F"/>
    <w:rsid w:val="00BA6D56"/>
    <w:rsid w:val="00BA6F71"/>
    <w:rsid w:val="00BA7105"/>
    <w:rsid w:val="00BA723A"/>
    <w:rsid w:val="00BA7520"/>
    <w:rsid w:val="00BA75FB"/>
    <w:rsid w:val="00BA77B3"/>
    <w:rsid w:val="00BA7980"/>
    <w:rsid w:val="00BA7A20"/>
    <w:rsid w:val="00BB05A3"/>
    <w:rsid w:val="00BB0957"/>
    <w:rsid w:val="00BB0D86"/>
    <w:rsid w:val="00BB0E21"/>
    <w:rsid w:val="00BB14ED"/>
    <w:rsid w:val="00BB1548"/>
    <w:rsid w:val="00BB1847"/>
    <w:rsid w:val="00BB1CE7"/>
    <w:rsid w:val="00BB1F8E"/>
    <w:rsid w:val="00BB220D"/>
    <w:rsid w:val="00BB2C0D"/>
    <w:rsid w:val="00BB2DB0"/>
    <w:rsid w:val="00BB2FD3"/>
    <w:rsid w:val="00BB2FDF"/>
    <w:rsid w:val="00BB2FFF"/>
    <w:rsid w:val="00BB38A8"/>
    <w:rsid w:val="00BB4965"/>
    <w:rsid w:val="00BB4B62"/>
    <w:rsid w:val="00BB4ECB"/>
    <w:rsid w:val="00BB5FCB"/>
    <w:rsid w:val="00BB604B"/>
    <w:rsid w:val="00BB6F6F"/>
    <w:rsid w:val="00BB7A30"/>
    <w:rsid w:val="00BB7F4C"/>
    <w:rsid w:val="00BC003A"/>
    <w:rsid w:val="00BC00EC"/>
    <w:rsid w:val="00BC04EC"/>
    <w:rsid w:val="00BC0580"/>
    <w:rsid w:val="00BC0630"/>
    <w:rsid w:val="00BC0818"/>
    <w:rsid w:val="00BC08C5"/>
    <w:rsid w:val="00BC12FB"/>
    <w:rsid w:val="00BC14BC"/>
    <w:rsid w:val="00BC1C1D"/>
    <w:rsid w:val="00BC1C3C"/>
    <w:rsid w:val="00BC1CDD"/>
    <w:rsid w:val="00BC2435"/>
    <w:rsid w:val="00BC2A64"/>
    <w:rsid w:val="00BC2BEB"/>
    <w:rsid w:val="00BC307F"/>
    <w:rsid w:val="00BC3159"/>
    <w:rsid w:val="00BC3257"/>
    <w:rsid w:val="00BC3372"/>
    <w:rsid w:val="00BC33B9"/>
    <w:rsid w:val="00BC3505"/>
    <w:rsid w:val="00BC358E"/>
    <w:rsid w:val="00BC39DB"/>
    <w:rsid w:val="00BC3A32"/>
    <w:rsid w:val="00BC3B07"/>
    <w:rsid w:val="00BC3C3A"/>
    <w:rsid w:val="00BC3C5D"/>
    <w:rsid w:val="00BC46EF"/>
    <w:rsid w:val="00BC4938"/>
    <w:rsid w:val="00BC4976"/>
    <w:rsid w:val="00BC5A88"/>
    <w:rsid w:val="00BC5CDD"/>
    <w:rsid w:val="00BC5DE1"/>
    <w:rsid w:val="00BC5FB6"/>
    <w:rsid w:val="00BC6495"/>
    <w:rsid w:val="00BC6680"/>
    <w:rsid w:val="00BC66E5"/>
    <w:rsid w:val="00BC6F35"/>
    <w:rsid w:val="00BC6FD6"/>
    <w:rsid w:val="00BC705D"/>
    <w:rsid w:val="00BC7364"/>
    <w:rsid w:val="00BC754E"/>
    <w:rsid w:val="00BC7AF4"/>
    <w:rsid w:val="00BC7BC9"/>
    <w:rsid w:val="00BC7EDF"/>
    <w:rsid w:val="00BD008E"/>
    <w:rsid w:val="00BD05D6"/>
    <w:rsid w:val="00BD075D"/>
    <w:rsid w:val="00BD0881"/>
    <w:rsid w:val="00BD098A"/>
    <w:rsid w:val="00BD0A4F"/>
    <w:rsid w:val="00BD0FA5"/>
    <w:rsid w:val="00BD1144"/>
    <w:rsid w:val="00BD1685"/>
    <w:rsid w:val="00BD1825"/>
    <w:rsid w:val="00BD1B64"/>
    <w:rsid w:val="00BD1FD8"/>
    <w:rsid w:val="00BD21AC"/>
    <w:rsid w:val="00BD23AA"/>
    <w:rsid w:val="00BD27B4"/>
    <w:rsid w:val="00BD296E"/>
    <w:rsid w:val="00BD2E84"/>
    <w:rsid w:val="00BD2F3B"/>
    <w:rsid w:val="00BD30E7"/>
    <w:rsid w:val="00BD3372"/>
    <w:rsid w:val="00BD470C"/>
    <w:rsid w:val="00BD4EA3"/>
    <w:rsid w:val="00BD4F06"/>
    <w:rsid w:val="00BD50AA"/>
    <w:rsid w:val="00BD5135"/>
    <w:rsid w:val="00BD5421"/>
    <w:rsid w:val="00BD5682"/>
    <w:rsid w:val="00BD5706"/>
    <w:rsid w:val="00BD57AE"/>
    <w:rsid w:val="00BD5D94"/>
    <w:rsid w:val="00BD5FE3"/>
    <w:rsid w:val="00BD7291"/>
    <w:rsid w:val="00BD7E85"/>
    <w:rsid w:val="00BD7EA3"/>
    <w:rsid w:val="00BD7FE2"/>
    <w:rsid w:val="00BE0035"/>
    <w:rsid w:val="00BE018A"/>
    <w:rsid w:val="00BE03F5"/>
    <w:rsid w:val="00BE077E"/>
    <w:rsid w:val="00BE0B19"/>
    <w:rsid w:val="00BE0DD8"/>
    <w:rsid w:val="00BE0EE0"/>
    <w:rsid w:val="00BE1D82"/>
    <w:rsid w:val="00BE1EE4"/>
    <w:rsid w:val="00BE1F8B"/>
    <w:rsid w:val="00BE27C5"/>
    <w:rsid w:val="00BE2B4F"/>
    <w:rsid w:val="00BE2F39"/>
    <w:rsid w:val="00BE2FE6"/>
    <w:rsid w:val="00BE332D"/>
    <w:rsid w:val="00BE35A4"/>
    <w:rsid w:val="00BE39BB"/>
    <w:rsid w:val="00BE3CF1"/>
    <w:rsid w:val="00BE3DD8"/>
    <w:rsid w:val="00BE3E93"/>
    <w:rsid w:val="00BE42BA"/>
    <w:rsid w:val="00BE4420"/>
    <w:rsid w:val="00BE4B20"/>
    <w:rsid w:val="00BE4D89"/>
    <w:rsid w:val="00BE5437"/>
    <w:rsid w:val="00BE57EA"/>
    <w:rsid w:val="00BE5FC4"/>
    <w:rsid w:val="00BE64E0"/>
    <w:rsid w:val="00BE65B3"/>
    <w:rsid w:val="00BE6BAC"/>
    <w:rsid w:val="00BE6F4E"/>
    <w:rsid w:val="00BE7263"/>
    <w:rsid w:val="00BE758D"/>
    <w:rsid w:val="00BE7B7F"/>
    <w:rsid w:val="00BE7C4D"/>
    <w:rsid w:val="00BE7F6A"/>
    <w:rsid w:val="00BF0055"/>
    <w:rsid w:val="00BF007F"/>
    <w:rsid w:val="00BF0274"/>
    <w:rsid w:val="00BF02FD"/>
    <w:rsid w:val="00BF0668"/>
    <w:rsid w:val="00BF071F"/>
    <w:rsid w:val="00BF07EC"/>
    <w:rsid w:val="00BF08C4"/>
    <w:rsid w:val="00BF08FE"/>
    <w:rsid w:val="00BF093E"/>
    <w:rsid w:val="00BF0BAF"/>
    <w:rsid w:val="00BF0CA7"/>
    <w:rsid w:val="00BF0E8B"/>
    <w:rsid w:val="00BF0E98"/>
    <w:rsid w:val="00BF15BB"/>
    <w:rsid w:val="00BF19CE"/>
    <w:rsid w:val="00BF1AF3"/>
    <w:rsid w:val="00BF1CCC"/>
    <w:rsid w:val="00BF2155"/>
    <w:rsid w:val="00BF2752"/>
    <w:rsid w:val="00BF2A8B"/>
    <w:rsid w:val="00BF2B6F"/>
    <w:rsid w:val="00BF34D2"/>
    <w:rsid w:val="00BF351A"/>
    <w:rsid w:val="00BF3914"/>
    <w:rsid w:val="00BF3A24"/>
    <w:rsid w:val="00BF3A48"/>
    <w:rsid w:val="00BF3EE9"/>
    <w:rsid w:val="00BF40B4"/>
    <w:rsid w:val="00BF49B1"/>
    <w:rsid w:val="00BF4A4D"/>
    <w:rsid w:val="00BF4BDB"/>
    <w:rsid w:val="00BF52F0"/>
    <w:rsid w:val="00BF5552"/>
    <w:rsid w:val="00BF5970"/>
    <w:rsid w:val="00BF645F"/>
    <w:rsid w:val="00BF6852"/>
    <w:rsid w:val="00BF6909"/>
    <w:rsid w:val="00BF6920"/>
    <w:rsid w:val="00BF73F2"/>
    <w:rsid w:val="00BF7531"/>
    <w:rsid w:val="00BF7E76"/>
    <w:rsid w:val="00C00B0F"/>
    <w:rsid w:val="00C00B4B"/>
    <w:rsid w:val="00C012BC"/>
    <w:rsid w:val="00C015F2"/>
    <w:rsid w:val="00C01671"/>
    <w:rsid w:val="00C01910"/>
    <w:rsid w:val="00C01B85"/>
    <w:rsid w:val="00C01F54"/>
    <w:rsid w:val="00C02392"/>
    <w:rsid w:val="00C023F3"/>
    <w:rsid w:val="00C02419"/>
    <w:rsid w:val="00C02766"/>
    <w:rsid w:val="00C030FC"/>
    <w:rsid w:val="00C03543"/>
    <w:rsid w:val="00C03633"/>
    <w:rsid w:val="00C0389A"/>
    <w:rsid w:val="00C03EE8"/>
    <w:rsid w:val="00C04F55"/>
    <w:rsid w:val="00C05196"/>
    <w:rsid w:val="00C05584"/>
    <w:rsid w:val="00C05BEC"/>
    <w:rsid w:val="00C05C56"/>
    <w:rsid w:val="00C0651C"/>
    <w:rsid w:val="00C06E27"/>
    <w:rsid w:val="00C06E7D"/>
    <w:rsid w:val="00C07133"/>
    <w:rsid w:val="00C0748F"/>
    <w:rsid w:val="00C0761A"/>
    <w:rsid w:val="00C07738"/>
    <w:rsid w:val="00C07758"/>
    <w:rsid w:val="00C07A1B"/>
    <w:rsid w:val="00C100DD"/>
    <w:rsid w:val="00C10AF6"/>
    <w:rsid w:val="00C10C2B"/>
    <w:rsid w:val="00C10F5A"/>
    <w:rsid w:val="00C1112B"/>
    <w:rsid w:val="00C111D5"/>
    <w:rsid w:val="00C11A88"/>
    <w:rsid w:val="00C11D55"/>
    <w:rsid w:val="00C12012"/>
    <w:rsid w:val="00C127C7"/>
    <w:rsid w:val="00C12874"/>
    <w:rsid w:val="00C129FE"/>
    <w:rsid w:val="00C12BC1"/>
    <w:rsid w:val="00C12F5C"/>
    <w:rsid w:val="00C132C9"/>
    <w:rsid w:val="00C137A5"/>
    <w:rsid w:val="00C139DE"/>
    <w:rsid w:val="00C13BDA"/>
    <w:rsid w:val="00C13FFD"/>
    <w:rsid w:val="00C1452E"/>
    <w:rsid w:val="00C14632"/>
    <w:rsid w:val="00C14686"/>
    <w:rsid w:val="00C146C5"/>
    <w:rsid w:val="00C1486D"/>
    <w:rsid w:val="00C152BE"/>
    <w:rsid w:val="00C15AD0"/>
    <w:rsid w:val="00C16096"/>
    <w:rsid w:val="00C16C30"/>
    <w:rsid w:val="00C173EA"/>
    <w:rsid w:val="00C17494"/>
    <w:rsid w:val="00C17596"/>
    <w:rsid w:val="00C17920"/>
    <w:rsid w:val="00C179C6"/>
    <w:rsid w:val="00C20149"/>
    <w:rsid w:val="00C20A00"/>
    <w:rsid w:val="00C211CA"/>
    <w:rsid w:val="00C215E9"/>
    <w:rsid w:val="00C21673"/>
    <w:rsid w:val="00C2170B"/>
    <w:rsid w:val="00C217BF"/>
    <w:rsid w:val="00C21C7A"/>
    <w:rsid w:val="00C21E2D"/>
    <w:rsid w:val="00C21FC0"/>
    <w:rsid w:val="00C22224"/>
    <w:rsid w:val="00C22395"/>
    <w:rsid w:val="00C223CC"/>
    <w:rsid w:val="00C22499"/>
    <w:rsid w:val="00C22803"/>
    <w:rsid w:val="00C22AA9"/>
    <w:rsid w:val="00C22E14"/>
    <w:rsid w:val="00C230EF"/>
    <w:rsid w:val="00C23130"/>
    <w:rsid w:val="00C23B56"/>
    <w:rsid w:val="00C23B59"/>
    <w:rsid w:val="00C23DA5"/>
    <w:rsid w:val="00C240EB"/>
    <w:rsid w:val="00C24845"/>
    <w:rsid w:val="00C248C1"/>
    <w:rsid w:val="00C24902"/>
    <w:rsid w:val="00C255A5"/>
    <w:rsid w:val="00C2566B"/>
    <w:rsid w:val="00C2584B"/>
    <w:rsid w:val="00C25891"/>
    <w:rsid w:val="00C258C2"/>
    <w:rsid w:val="00C25942"/>
    <w:rsid w:val="00C25BD8"/>
    <w:rsid w:val="00C25DD9"/>
    <w:rsid w:val="00C2663F"/>
    <w:rsid w:val="00C26C33"/>
    <w:rsid w:val="00C26DB8"/>
    <w:rsid w:val="00C2706D"/>
    <w:rsid w:val="00C2715B"/>
    <w:rsid w:val="00C27316"/>
    <w:rsid w:val="00C27872"/>
    <w:rsid w:val="00C27B39"/>
    <w:rsid w:val="00C27D6F"/>
    <w:rsid w:val="00C27E96"/>
    <w:rsid w:val="00C301C4"/>
    <w:rsid w:val="00C306FE"/>
    <w:rsid w:val="00C30FAE"/>
    <w:rsid w:val="00C31156"/>
    <w:rsid w:val="00C313B6"/>
    <w:rsid w:val="00C317EA"/>
    <w:rsid w:val="00C3189F"/>
    <w:rsid w:val="00C3209E"/>
    <w:rsid w:val="00C32752"/>
    <w:rsid w:val="00C32A2F"/>
    <w:rsid w:val="00C32C7A"/>
    <w:rsid w:val="00C33288"/>
    <w:rsid w:val="00C33755"/>
    <w:rsid w:val="00C33C2C"/>
    <w:rsid w:val="00C3400F"/>
    <w:rsid w:val="00C34042"/>
    <w:rsid w:val="00C342BC"/>
    <w:rsid w:val="00C34545"/>
    <w:rsid w:val="00C3455A"/>
    <w:rsid w:val="00C346D5"/>
    <w:rsid w:val="00C348F8"/>
    <w:rsid w:val="00C34B64"/>
    <w:rsid w:val="00C34B8E"/>
    <w:rsid w:val="00C34C07"/>
    <w:rsid w:val="00C34C36"/>
    <w:rsid w:val="00C352B3"/>
    <w:rsid w:val="00C35363"/>
    <w:rsid w:val="00C355A9"/>
    <w:rsid w:val="00C356C6"/>
    <w:rsid w:val="00C360F7"/>
    <w:rsid w:val="00C36261"/>
    <w:rsid w:val="00C364A7"/>
    <w:rsid w:val="00C3654C"/>
    <w:rsid w:val="00C36A68"/>
    <w:rsid w:val="00C36BF5"/>
    <w:rsid w:val="00C36DBC"/>
    <w:rsid w:val="00C376BA"/>
    <w:rsid w:val="00C379A7"/>
    <w:rsid w:val="00C40013"/>
    <w:rsid w:val="00C40373"/>
    <w:rsid w:val="00C4051E"/>
    <w:rsid w:val="00C40626"/>
    <w:rsid w:val="00C4082D"/>
    <w:rsid w:val="00C40AE6"/>
    <w:rsid w:val="00C40EE1"/>
    <w:rsid w:val="00C411AF"/>
    <w:rsid w:val="00C4138D"/>
    <w:rsid w:val="00C41A76"/>
    <w:rsid w:val="00C41B11"/>
    <w:rsid w:val="00C41E3A"/>
    <w:rsid w:val="00C428C5"/>
    <w:rsid w:val="00C42BE8"/>
    <w:rsid w:val="00C42E18"/>
    <w:rsid w:val="00C42FF1"/>
    <w:rsid w:val="00C4304C"/>
    <w:rsid w:val="00C43315"/>
    <w:rsid w:val="00C43E11"/>
    <w:rsid w:val="00C4404B"/>
    <w:rsid w:val="00C44442"/>
    <w:rsid w:val="00C44B04"/>
    <w:rsid w:val="00C452F5"/>
    <w:rsid w:val="00C45398"/>
    <w:rsid w:val="00C45FC6"/>
    <w:rsid w:val="00C46555"/>
    <w:rsid w:val="00C4694A"/>
    <w:rsid w:val="00C46B04"/>
    <w:rsid w:val="00C46B15"/>
    <w:rsid w:val="00C46F7D"/>
    <w:rsid w:val="00C47083"/>
    <w:rsid w:val="00C4716B"/>
    <w:rsid w:val="00C473A6"/>
    <w:rsid w:val="00C47420"/>
    <w:rsid w:val="00C47545"/>
    <w:rsid w:val="00C479B5"/>
    <w:rsid w:val="00C47C34"/>
    <w:rsid w:val="00C50242"/>
    <w:rsid w:val="00C5034D"/>
    <w:rsid w:val="00C5050E"/>
    <w:rsid w:val="00C50E99"/>
    <w:rsid w:val="00C50EDB"/>
    <w:rsid w:val="00C51063"/>
    <w:rsid w:val="00C516A9"/>
    <w:rsid w:val="00C51915"/>
    <w:rsid w:val="00C51A4E"/>
    <w:rsid w:val="00C51AAB"/>
    <w:rsid w:val="00C51C3B"/>
    <w:rsid w:val="00C51DDD"/>
    <w:rsid w:val="00C51F20"/>
    <w:rsid w:val="00C525EC"/>
    <w:rsid w:val="00C52744"/>
    <w:rsid w:val="00C52B69"/>
    <w:rsid w:val="00C52DD1"/>
    <w:rsid w:val="00C52E35"/>
    <w:rsid w:val="00C531C0"/>
    <w:rsid w:val="00C5362D"/>
    <w:rsid w:val="00C538BD"/>
    <w:rsid w:val="00C53EB3"/>
    <w:rsid w:val="00C53F09"/>
    <w:rsid w:val="00C54116"/>
    <w:rsid w:val="00C542D4"/>
    <w:rsid w:val="00C54D71"/>
    <w:rsid w:val="00C54FAA"/>
    <w:rsid w:val="00C56068"/>
    <w:rsid w:val="00C563C0"/>
    <w:rsid w:val="00C563F5"/>
    <w:rsid w:val="00C5648B"/>
    <w:rsid w:val="00C56B5E"/>
    <w:rsid w:val="00C56BC1"/>
    <w:rsid w:val="00C57006"/>
    <w:rsid w:val="00C570F7"/>
    <w:rsid w:val="00C57A08"/>
    <w:rsid w:val="00C60253"/>
    <w:rsid w:val="00C605E2"/>
    <w:rsid w:val="00C60EFD"/>
    <w:rsid w:val="00C613A2"/>
    <w:rsid w:val="00C61513"/>
    <w:rsid w:val="00C61756"/>
    <w:rsid w:val="00C6188F"/>
    <w:rsid w:val="00C61A98"/>
    <w:rsid w:val="00C61D66"/>
    <w:rsid w:val="00C62484"/>
    <w:rsid w:val="00C62585"/>
    <w:rsid w:val="00C62919"/>
    <w:rsid w:val="00C62CD5"/>
    <w:rsid w:val="00C630E7"/>
    <w:rsid w:val="00C63231"/>
    <w:rsid w:val="00C633E0"/>
    <w:rsid w:val="00C636E6"/>
    <w:rsid w:val="00C63796"/>
    <w:rsid w:val="00C639CA"/>
    <w:rsid w:val="00C639D6"/>
    <w:rsid w:val="00C63F8E"/>
    <w:rsid w:val="00C63FA8"/>
    <w:rsid w:val="00C640E9"/>
    <w:rsid w:val="00C64283"/>
    <w:rsid w:val="00C6435B"/>
    <w:rsid w:val="00C64695"/>
    <w:rsid w:val="00C647FB"/>
    <w:rsid w:val="00C64B03"/>
    <w:rsid w:val="00C64E5C"/>
    <w:rsid w:val="00C652DB"/>
    <w:rsid w:val="00C654E0"/>
    <w:rsid w:val="00C65A58"/>
    <w:rsid w:val="00C65BAF"/>
    <w:rsid w:val="00C65E0C"/>
    <w:rsid w:val="00C662ED"/>
    <w:rsid w:val="00C668D7"/>
    <w:rsid w:val="00C67524"/>
    <w:rsid w:val="00C67915"/>
    <w:rsid w:val="00C67BF2"/>
    <w:rsid w:val="00C67EAB"/>
    <w:rsid w:val="00C70508"/>
    <w:rsid w:val="00C70712"/>
    <w:rsid w:val="00C70C71"/>
    <w:rsid w:val="00C70D86"/>
    <w:rsid w:val="00C70DFF"/>
    <w:rsid w:val="00C71304"/>
    <w:rsid w:val="00C71305"/>
    <w:rsid w:val="00C71D2C"/>
    <w:rsid w:val="00C726FA"/>
    <w:rsid w:val="00C72791"/>
    <w:rsid w:val="00C7302F"/>
    <w:rsid w:val="00C73188"/>
    <w:rsid w:val="00C733C9"/>
    <w:rsid w:val="00C7361F"/>
    <w:rsid w:val="00C73635"/>
    <w:rsid w:val="00C736F8"/>
    <w:rsid w:val="00C74143"/>
    <w:rsid w:val="00C7449D"/>
    <w:rsid w:val="00C745BA"/>
    <w:rsid w:val="00C7593D"/>
    <w:rsid w:val="00C75A63"/>
    <w:rsid w:val="00C75A6B"/>
    <w:rsid w:val="00C75DE0"/>
    <w:rsid w:val="00C7603D"/>
    <w:rsid w:val="00C760FD"/>
    <w:rsid w:val="00C763B6"/>
    <w:rsid w:val="00C7644F"/>
    <w:rsid w:val="00C768F6"/>
    <w:rsid w:val="00C76D64"/>
    <w:rsid w:val="00C76FEB"/>
    <w:rsid w:val="00C77294"/>
    <w:rsid w:val="00C77480"/>
    <w:rsid w:val="00C775C3"/>
    <w:rsid w:val="00C778C4"/>
    <w:rsid w:val="00C77BA4"/>
    <w:rsid w:val="00C77D6B"/>
    <w:rsid w:val="00C77EC1"/>
    <w:rsid w:val="00C77F37"/>
    <w:rsid w:val="00C80073"/>
    <w:rsid w:val="00C8099D"/>
    <w:rsid w:val="00C80DEA"/>
    <w:rsid w:val="00C80E08"/>
    <w:rsid w:val="00C80EFC"/>
    <w:rsid w:val="00C812D6"/>
    <w:rsid w:val="00C81375"/>
    <w:rsid w:val="00C81385"/>
    <w:rsid w:val="00C814C9"/>
    <w:rsid w:val="00C81968"/>
    <w:rsid w:val="00C81C70"/>
    <w:rsid w:val="00C821B9"/>
    <w:rsid w:val="00C827EE"/>
    <w:rsid w:val="00C82838"/>
    <w:rsid w:val="00C82A02"/>
    <w:rsid w:val="00C82A82"/>
    <w:rsid w:val="00C82B56"/>
    <w:rsid w:val="00C82D7E"/>
    <w:rsid w:val="00C82F3B"/>
    <w:rsid w:val="00C832DC"/>
    <w:rsid w:val="00C83428"/>
    <w:rsid w:val="00C83610"/>
    <w:rsid w:val="00C8377F"/>
    <w:rsid w:val="00C838E3"/>
    <w:rsid w:val="00C83943"/>
    <w:rsid w:val="00C84284"/>
    <w:rsid w:val="00C84C6B"/>
    <w:rsid w:val="00C84E3F"/>
    <w:rsid w:val="00C850D2"/>
    <w:rsid w:val="00C85EED"/>
    <w:rsid w:val="00C860FC"/>
    <w:rsid w:val="00C8646D"/>
    <w:rsid w:val="00C864D9"/>
    <w:rsid w:val="00C86764"/>
    <w:rsid w:val="00C86D7E"/>
    <w:rsid w:val="00C87614"/>
    <w:rsid w:val="00C8781F"/>
    <w:rsid w:val="00C87B0E"/>
    <w:rsid w:val="00C87C5D"/>
    <w:rsid w:val="00C87E70"/>
    <w:rsid w:val="00C906BB"/>
    <w:rsid w:val="00C90F66"/>
    <w:rsid w:val="00C91DE3"/>
    <w:rsid w:val="00C926E8"/>
    <w:rsid w:val="00C929EB"/>
    <w:rsid w:val="00C92AB1"/>
    <w:rsid w:val="00C92C7F"/>
    <w:rsid w:val="00C92FC1"/>
    <w:rsid w:val="00C93198"/>
    <w:rsid w:val="00C9369D"/>
    <w:rsid w:val="00C93BCD"/>
    <w:rsid w:val="00C93CA0"/>
    <w:rsid w:val="00C93D21"/>
    <w:rsid w:val="00C93F7B"/>
    <w:rsid w:val="00C944FA"/>
    <w:rsid w:val="00C94850"/>
    <w:rsid w:val="00C9502A"/>
    <w:rsid w:val="00C9515E"/>
    <w:rsid w:val="00C95854"/>
    <w:rsid w:val="00C95C82"/>
    <w:rsid w:val="00C95CA6"/>
    <w:rsid w:val="00C95EFF"/>
    <w:rsid w:val="00C9610F"/>
    <w:rsid w:val="00C9622B"/>
    <w:rsid w:val="00C96E6F"/>
    <w:rsid w:val="00C97475"/>
    <w:rsid w:val="00C97872"/>
    <w:rsid w:val="00CA0532"/>
    <w:rsid w:val="00CA0987"/>
    <w:rsid w:val="00CA0BD7"/>
    <w:rsid w:val="00CA1071"/>
    <w:rsid w:val="00CA1446"/>
    <w:rsid w:val="00CA1559"/>
    <w:rsid w:val="00CA1A0E"/>
    <w:rsid w:val="00CA1DC8"/>
    <w:rsid w:val="00CA2189"/>
    <w:rsid w:val="00CA2241"/>
    <w:rsid w:val="00CA2A26"/>
    <w:rsid w:val="00CA32EB"/>
    <w:rsid w:val="00CA38F4"/>
    <w:rsid w:val="00CA39D3"/>
    <w:rsid w:val="00CA3C94"/>
    <w:rsid w:val="00CA3CDD"/>
    <w:rsid w:val="00CA403B"/>
    <w:rsid w:val="00CA4A1B"/>
    <w:rsid w:val="00CA4BD5"/>
    <w:rsid w:val="00CA4DD8"/>
    <w:rsid w:val="00CA4EB6"/>
    <w:rsid w:val="00CA4F81"/>
    <w:rsid w:val="00CA5053"/>
    <w:rsid w:val="00CA505A"/>
    <w:rsid w:val="00CA5240"/>
    <w:rsid w:val="00CA5531"/>
    <w:rsid w:val="00CA59DD"/>
    <w:rsid w:val="00CA6490"/>
    <w:rsid w:val="00CA6496"/>
    <w:rsid w:val="00CA70F8"/>
    <w:rsid w:val="00CA74D6"/>
    <w:rsid w:val="00CA75A3"/>
    <w:rsid w:val="00CB008E"/>
    <w:rsid w:val="00CB01FA"/>
    <w:rsid w:val="00CB0737"/>
    <w:rsid w:val="00CB097A"/>
    <w:rsid w:val="00CB0A49"/>
    <w:rsid w:val="00CB1633"/>
    <w:rsid w:val="00CB17D0"/>
    <w:rsid w:val="00CB2092"/>
    <w:rsid w:val="00CB24E4"/>
    <w:rsid w:val="00CB26EC"/>
    <w:rsid w:val="00CB2BE5"/>
    <w:rsid w:val="00CB2D2A"/>
    <w:rsid w:val="00CB3D7F"/>
    <w:rsid w:val="00CB4652"/>
    <w:rsid w:val="00CB4EF6"/>
    <w:rsid w:val="00CB4FB6"/>
    <w:rsid w:val="00CB56A8"/>
    <w:rsid w:val="00CB58E4"/>
    <w:rsid w:val="00CB5B1E"/>
    <w:rsid w:val="00CB5BA4"/>
    <w:rsid w:val="00CB5BC5"/>
    <w:rsid w:val="00CB5BE2"/>
    <w:rsid w:val="00CB5F35"/>
    <w:rsid w:val="00CB63F3"/>
    <w:rsid w:val="00CB6D4E"/>
    <w:rsid w:val="00CB6D8B"/>
    <w:rsid w:val="00CB6FDD"/>
    <w:rsid w:val="00CB76B1"/>
    <w:rsid w:val="00CB787A"/>
    <w:rsid w:val="00CB7B47"/>
    <w:rsid w:val="00CB7C74"/>
    <w:rsid w:val="00CB7CE1"/>
    <w:rsid w:val="00CB7D5B"/>
    <w:rsid w:val="00CC005E"/>
    <w:rsid w:val="00CC03BE"/>
    <w:rsid w:val="00CC0C4A"/>
    <w:rsid w:val="00CC1456"/>
    <w:rsid w:val="00CC17F0"/>
    <w:rsid w:val="00CC1853"/>
    <w:rsid w:val="00CC19DE"/>
    <w:rsid w:val="00CC1E7E"/>
    <w:rsid w:val="00CC1FAE"/>
    <w:rsid w:val="00CC2035"/>
    <w:rsid w:val="00CC2279"/>
    <w:rsid w:val="00CC239E"/>
    <w:rsid w:val="00CC3291"/>
    <w:rsid w:val="00CC3760"/>
    <w:rsid w:val="00CC3A23"/>
    <w:rsid w:val="00CC3D02"/>
    <w:rsid w:val="00CC3EF4"/>
    <w:rsid w:val="00CC4F95"/>
    <w:rsid w:val="00CC4FFE"/>
    <w:rsid w:val="00CC5269"/>
    <w:rsid w:val="00CC614C"/>
    <w:rsid w:val="00CC61CE"/>
    <w:rsid w:val="00CC69A6"/>
    <w:rsid w:val="00CC6A89"/>
    <w:rsid w:val="00CC6D18"/>
    <w:rsid w:val="00CC6E22"/>
    <w:rsid w:val="00CC6E5B"/>
    <w:rsid w:val="00CC737C"/>
    <w:rsid w:val="00CC7441"/>
    <w:rsid w:val="00CC747E"/>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29C"/>
    <w:rsid w:val="00CD239A"/>
    <w:rsid w:val="00CD2EE6"/>
    <w:rsid w:val="00CD2FEF"/>
    <w:rsid w:val="00CD316C"/>
    <w:rsid w:val="00CD469B"/>
    <w:rsid w:val="00CD4794"/>
    <w:rsid w:val="00CD4BB4"/>
    <w:rsid w:val="00CD52E2"/>
    <w:rsid w:val="00CD5512"/>
    <w:rsid w:val="00CD5635"/>
    <w:rsid w:val="00CD592B"/>
    <w:rsid w:val="00CD5E5B"/>
    <w:rsid w:val="00CD629F"/>
    <w:rsid w:val="00CD64AF"/>
    <w:rsid w:val="00CD6E3D"/>
    <w:rsid w:val="00CD71AB"/>
    <w:rsid w:val="00CD78F1"/>
    <w:rsid w:val="00CD7B8C"/>
    <w:rsid w:val="00CE00C8"/>
    <w:rsid w:val="00CE0109"/>
    <w:rsid w:val="00CE0F8D"/>
    <w:rsid w:val="00CE178C"/>
    <w:rsid w:val="00CE1889"/>
    <w:rsid w:val="00CE1FC5"/>
    <w:rsid w:val="00CE2172"/>
    <w:rsid w:val="00CE2B3B"/>
    <w:rsid w:val="00CE3792"/>
    <w:rsid w:val="00CE37F9"/>
    <w:rsid w:val="00CE3B33"/>
    <w:rsid w:val="00CE3B90"/>
    <w:rsid w:val="00CE3C64"/>
    <w:rsid w:val="00CE3D67"/>
    <w:rsid w:val="00CE46E5"/>
    <w:rsid w:val="00CE485A"/>
    <w:rsid w:val="00CE489C"/>
    <w:rsid w:val="00CE4C6D"/>
    <w:rsid w:val="00CE5279"/>
    <w:rsid w:val="00CE54D5"/>
    <w:rsid w:val="00CE578A"/>
    <w:rsid w:val="00CE585C"/>
    <w:rsid w:val="00CE590F"/>
    <w:rsid w:val="00CE5911"/>
    <w:rsid w:val="00CE5A78"/>
    <w:rsid w:val="00CE63FA"/>
    <w:rsid w:val="00CE69EC"/>
    <w:rsid w:val="00CE6B0C"/>
    <w:rsid w:val="00CE6ED2"/>
    <w:rsid w:val="00CE74CF"/>
    <w:rsid w:val="00CE7731"/>
    <w:rsid w:val="00CE78AE"/>
    <w:rsid w:val="00CE7989"/>
    <w:rsid w:val="00CE7BB5"/>
    <w:rsid w:val="00CE7DD9"/>
    <w:rsid w:val="00CE7E62"/>
    <w:rsid w:val="00CF0257"/>
    <w:rsid w:val="00CF16C0"/>
    <w:rsid w:val="00CF195E"/>
    <w:rsid w:val="00CF19DA"/>
    <w:rsid w:val="00CF1B08"/>
    <w:rsid w:val="00CF1C7F"/>
    <w:rsid w:val="00CF1CC0"/>
    <w:rsid w:val="00CF2449"/>
    <w:rsid w:val="00CF24F8"/>
    <w:rsid w:val="00CF2653"/>
    <w:rsid w:val="00CF28DF"/>
    <w:rsid w:val="00CF2BC7"/>
    <w:rsid w:val="00CF2E69"/>
    <w:rsid w:val="00CF3EEE"/>
    <w:rsid w:val="00CF4247"/>
    <w:rsid w:val="00CF4374"/>
    <w:rsid w:val="00CF45E3"/>
    <w:rsid w:val="00CF48B8"/>
    <w:rsid w:val="00CF4959"/>
    <w:rsid w:val="00CF4F2C"/>
    <w:rsid w:val="00CF51BB"/>
    <w:rsid w:val="00CF5263"/>
    <w:rsid w:val="00CF548B"/>
    <w:rsid w:val="00CF59AC"/>
    <w:rsid w:val="00CF60B5"/>
    <w:rsid w:val="00CF651B"/>
    <w:rsid w:val="00CF6A9D"/>
    <w:rsid w:val="00CF6EED"/>
    <w:rsid w:val="00CF755B"/>
    <w:rsid w:val="00CF7AE2"/>
    <w:rsid w:val="00CF7EB7"/>
    <w:rsid w:val="00D004FA"/>
    <w:rsid w:val="00D010CA"/>
    <w:rsid w:val="00D01B19"/>
    <w:rsid w:val="00D01B21"/>
    <w:rsid w:val="00D01E2F"/>
    <w:rsid w:val="00D02436"/>
    <w:rsid w:val="00D0284E"/>
    <w:rsid w:val="00D0291D"/>
    <w:rsid w:val="00D02A42"/>
    <w:rsid w:val="00D03102"/>
    <w:rsid w:val="00D03727"/>
    <w:rsid w:val="00D0378A"/>
    <w:rsid w:val="00D0391B"/>
    <w:rsid w:val="00D03C53"/>
    <w:rsid w:val="00D042F3"/>
    <w:rsid w:val="00D04C37"/>
    <w:rsid w:val="00D05132"/>
    <w:rsid w:val="00D0568B"/>
    <w:rsid w:val="00D058F5"/>
    <w:rsid w:val="00D05AA3"/>
    <w:rsid w:val="00D05B23"/>
    <w:rsid w:val="00D05D8F"/>
    <w:rsid w:val="00D05EA9"/>
    <w:rsid w:val="00D071F8"/>
    <w:rsid w:val="00D07232"/>
    <w:rsid w:val="00D07252"/>
    <w:rsid w:val="00D0727E"/>
    <w:rsid w:val="00D074F4"/>
    <w:rsid w:val="00D07B8A"/>
    <w:rsid w:val="00D07C2C"/>
    <w:rsid w:val="00D07CE1"/>
    <w:rsid w:val="00D07D49"/>
    <w:rsid w:val="00D07F50"/>
    <w:rsid w:val="00D1026A"/>
    <w:rsid w:val="00D104C7"/>
    <w:rsid w:val="00D107CF"/>
    <w:rsid w:val="00D10A08"/>
    <w:rsid w:val="00D10A5A"/>
    <w:rsid w:val="00D1133A"/>
    <w:rsid w:val="00D113D6"/>
    <w:rsid w:val="00D11B0B"/>
    <w:rsid w:val="00D120C1"/>
    <w:rsid w:val="00D12293"/>
    <w:rsid w:val="00D12308"/>
    <w:rsid w:val="00D12324"/>
    <w:rsid w:val="00D12674"/>
    <w:rsid w:val="00D13484"/>
    <w:rsid w:val="00D13591"/>
    <w:rsid w:val="00D13719"/>
    <w:rsid w:val="00D13C3D"/>
    <w:rsid w:val="00D14236"/>
    <w:rsid w:val="00D14257"/>
    <w:rsid w:val="00D1439D"/>
    <w:rsid w:val="00D14475"/>
    <w:rsid w:val="00D14553"/>
    <w:rsid w:val="00D14C79"/>
    <w:rsid w:val="00D14DB1"/>
    <w:rsid w:val="00D14F60"/>
    <w:rsid w:val="00D1517F"/>
    <w:rsid w:val="00D156FE"/>
    <w:rsid w:val="00D159E7"/>
    <w:rsid w:val="00D15A6A"/>
    <w:rsid w:val="00D15B61"/>
    <w:rsid w:val="00D15BC8"/>
    <w:rsid w:val="00D15F43"/>
    <w:rsid w:val="00D16BE5"/>
    <w:rsid w:val="00D16E87"/>
    <w:rsid w:val="00D17CAD"/>
    <w:rsid w:val="00D17DDF"/>
    <w:rsid w:val="00D17EF0"/>
    <w:rsid w:val="00D17F64"/>
    <w:rsid w:val="00D20439"/>
    <w:rsid w:val="00D209E0"/>
    <w:rsid w:val="00D20B8B"/>
    <w:rsid w:val="00D20EFB"/>
    <w:rsid w:val="00D212A9"/>
    <w:rsid w:val="00D2162C"/>
    <w:rsid w:val="00D21A3C"/>
    <w:rsid w:val="00D21D80"/>
    <w:rsid w:val="00D231A8"/>
    <w:rsid w:val="00D2320A"/>
    <w:rsid w:val="00D23250"/>
    <w:rsid w:val="00D233F1"/>
    <w:rsid w:val="00D23BD1"/>
    <w:rsid w:val="00D24416"/>
    <w:rsid w:val="00D24508"/>
    <w:rsid w:val="00D248D6"/>
    <w:rsid w:val="00D24C78"/>
    <w:rsid w:val="00D24D85"/>
    <w:rsid w:val="00D24E42"/>
    <w:rsid w:val="00D24EC0"/>
    <w:rsid w:val="00D252A7"/>
    <w:rsid w:val="00D256F8"/>
    <w:rsid w:val="00D25A29"/>
    <w:rsid w:val="00D25BFC"/>
    <w:rsid w:val="00D26835"/>
    <w:rsid w:val="00D2685C"/>
    <w:rsid w:val="00D26920"/>
    <w:rsid w:val="00D26A3B"/>
    <w:rsid w:val="00D2726A"/>
    <w:rsid w:val="00D27442"/>
    <w:rsid w:val="00D274BA"/>
    <w:rsid w:val="00D276A4"/>
    <w:rsid w:val="00D27CC7"/>
    <w:rsid w:val="00D27D26"/>
    <w:rsid w:val="00D27EC0"/>
    <w:rsid w:val="00D302FD"/>
    <w:rsid w:val="00D3038A"/>
    <w:rsid w:val="00D3088E"/>
    <w:rsid w:val="00D3098D"/>
    <w:rsid w:val="00D30F1D"/>
    <w:rsid w:val="00D31604"/>
    <w:rsid w:val="00D31A02"/>
    <w:rsid w:val="00D320C4"/>
    <w:rsid w:val="00D323ED"/>
    <w:rsid w:val="00D32749"/>
    <w:rsid w:val="00D32793"/>
    <w:rsid w:val="00D32796"/>
    <w:rsid w:val="00D32BDD"/>
    <w:rsid w:val="00D3323C"/>
    <w:rsid w:val="00D33456"/>
    <w:rsid w:val="00D336CA"/>
    <w:rsid w:val="00D3383F"/>
    <w:rsid w:val="00D338ED"/>
    <w:rsid w:val="00D3396F"/>
    <w:rsid w:val="00D33CA7"/>
    <w:rsid w:val="00D33D4D"/>
    <w:rsid w:val="00D349BC"/>
    <w:rsid w:val="00D34A0B"/>
    <w:rsid w:val="00D34BF0"/>
    <w:rsid w:val="00D34C5F"/>
    <w:rsid w:val="00D34CEB"/>
    <w:rsid w:val="00D354C0"/>
    <w:rsid w:val="00D35537"/>
    <w:rsid w:val="00D35681"/>
    <w:rsid w:val="00D35C4F"/>
    <w:rsid w:val="00D360CD"/>
    <w:rsid w:val="00D36234"/>
    <w:rsid w:val="00D3625B"/>
    <w:rsid w:val="00D36371"/>
    <w:rsid w:val="00D36B12"/>
    <w:rsid w:val="00D3703F"/>
    <w:rsid w:val="00D374FC"/>
    <w:rsid w:val="00D3756A"/>
    <w:rsid w:val="00D377EA"/>
    <w:rsid w:val="00D37A10"/>
    <w:rsid w:val="00D37CB2"/>
    <w:rsid w:val="00D37F2C"/>
    <w:rsid w:val="00D400E4"/>
    <w:rsid w:val="00D40233"/>
    <w:rsid w:val="00D40D6B"/>
    <w:rsid w:val="00D40DA0"/>
    <w:rsid w:val="00D40ECC"/>
    <w:rsid w:val="00D41109"/>
    <w:rsid w:val="00D414A9"/>
    <w:rsid w:val="00D41BC4"/>
    <w:rsid w:val="00D41D16"/>
    <w:rsid w:val="00D4207F"/>
    <w:rsid w:val="00D42319"/>
    <w:rsid w:val="00D42B66"/>
    <w:rsid w:val="00D42D27"/>
    <w:rsid w:val="00D437D8"/>
    <w:rsid w:val="00D43D6B"/>
    <w:rsid w:val="00D43DF5"/>
    <w:rsid w:val="00D4419C"/>
    <w:rsid w:val="00D44361"/>
    <w:rsid w:val="00D44697"/>
    <w:rsid w:val="00D4475F"/>
    <w:rsid w:val="00D44928"/>
    <w:rsid w:val="00D44994"/>
    <w:rsid w:val="00D44A90"/>
    <w:rsid w:val="00D45014"/>
    <w:rsid w:val="00D453C5"/>
    <w:rsid w:val="00D45586"/>
    <w:rsid w:val="00D45CD1"/>
    <w:rsid w:val="00D45D62"/>
    <w:rsid w:val="00D45DF3"/>
    <w:rsid w:val="00D46174"/>
    <w:rsid w:val="00D46418"/>
    <w:rsid w:val="00D47391"/>
    <w:rsid w:val="00D473B0"/>
    <w:rsid w:val="00D47BE0"/>
    <w:rsid w:val="00D47DD0"/>
    <w:rsid w:val="00D47E05"/>
    <w:rsid w:val="00D50183"/>
    <w:rsid w:val="00D5040E"/>
    <w:rsid w:val="00D506F6"/>
    <w:rsid w:val="00D51257"/>
    <w:rsid w:val="00D512C3"/>
    <w:rsid w:val="00D517EB"/>
    <w:rsid w:val="00D518E2"/>
    <w:rsid w:val="00D51D12"/>
    <w:rsid w:val="00D51D95"/>
    <w:rsid w:val="00D51F83"/>
    <w:rsid w:val="00D5239C"/>
    <w:rsid w:val="00D5240D"/>
    <w:rsid w:val="00D527A9"/>
    <w:rsid w:val="00D52B0C"/>
    <w:rsid w:val="00D52CCE"/>
    <w:rsid w:val="00D53007"/>
    <w:rsid w:val="00D53602"/>
    <w:rsid w:val="00D5362B"/>
    <w:rsid w:val="00D53BBE"/>
    <w:rsid w:val="00D53C20"/>
    <w:rsid w:val="00D53F6B"/>
    <w:rsid w:val="00D53F77"/>
    <w:rsid w:val="00D540D7"/>
    <w:rsid w:val="00D54B00"/>
    <w:rsid w:val="00D54BB7"/>
    <w:rsid w:val="00D54C45"/>
    <w:rsid w:val="00D54C97"/>
    <w:rsid w:val="00D55072"/>
    <w:rsid w:val="00D5516C"/>
    <w:rsid w:val="00D551B5"/>
    <w:rsid w:val="00D55665"/>
    <w:rsid w:val="00D5582F"/>
    <w:rsid w:val="00D567E5"/>
    <w:rsid w:val="00D56998"/>
    <w:rsid w:val="00D56C1A"/>
    <w:rsid w:val="00D56C60"/>
    <w:rsid w:val="00D56DB2"/>
    <w:rsid w:val="00D56DD6"/>
    <w:rsid w:val="00D57473"/>
    <w:rsid w:val="00D5747F"/>
    <w:rsid w:val="00D57495"/>
    <w:rsid w:val="00D574FA"/>
    <w:rsid w:val="00D5760F"/>
    <w:rsid w:val="00D577BF"/>
    <w:rsid w:val="00D57FC0"/>
    <w:rsid w:val="00D600DC"/>
    <w:rsid w:val="00D602A9"/>
    <w:rsid w:val="00D60630"/>
    <w:rsid w:val="00D60C3E"/>
    <w:rsid w:val="00D60C8D"/>
    <w:rsid w:val="00D60C90"/>
    <w:rsid w:val="00D60E89"/>
    <w:rsid w:val="00D61374"/>
    <w:rsid w:val="00D6168A"/>
    <w:rsid w:val="00D616A5"/>
    <w:rsid w:val="00D61FF0"/>
    <w:rsid w:val="00D6211D"/>
    <w:rsid w:val="00D621F7"/>
    <w:rsid w:val="00D626E0"/>
    <w:rsid w:val="00D62C3A"/>
    <w:rsid w:val="00D62C97"/>
    <w:rsid w:val="00D62F73"/>
    <w:rsid w:val="00D62FDB"/>
    <w:rsid w:val="00D63517"/>
    <w:rsid w:val="00D636CF"/>
    <w:rsid w:val="00D63AD3"/>
    <w:rsid w:val="00D63B2A"/>
    <w:rsid w:val="00D63B75"/>
    <w:rsid w:val="00D648D8"/>
    <w:rsid w:val="00D64C8D"/>
    <w:rsid w:val="00D64DDF"/>
    <w:rsid w:val="00D64F96"/>
    <w:rsid w:val="00D6504D"/>
    <w:rsid w:val="00D6571C"/>
    <w:rsid w:val="00D659B1"/>
    <w:rsid w:val="00D65E66"/>
    <w:rsid w:val="00D66061"/>
    <w:rsid w:val="00D6648C"/>
    <w:rsid w:val="00D665C2"/>
    <w:rsid w:val="00D66826"/>
    <w:rsid w:val="00D66915"/>
    <w:rsid w:val="00D66CD3"/>
    <w:rsid w:val="00D66E18"/>
    <w:rsid w:val="00D67014"/>
    <w:rsid w:val="00D670DA"/>
    <w:rsid w:val="00D6725C"/>
    <w:rsid w:val="00D6734D"/>
    <w:rsid w:val="00D67772"/>
    <w:rsid w:val="00D679CF"/>
    <w:rsid w:val="00D679D3"/>
    <w:rsid w:val="00D70002"/>
    <w:rsid w:val="00D70334"/>
    <w:rsid w:val="00D70BC4"/>
    <w:rsid w:val="00D71584"/>
    <w:rsid w:val="00D7168D"/>
    <w:rsid w:val="00D71AB2"/>
    <w:rsid w:val="00D71AFE"/>
    <w:rsid w:val="00D71C14"/>
    <w:rsid w:val="00D72130"/>
    <w:rsid w:val="00D73221"/>
    <w:rsid w:val="00D73333"/>
    <w:rsid w:val="00D7334C"/>
    <w:rsid w:val="00D7356F"/>
    <w:rsid w:val="00D73587"/>
    <w:rsid w:val="00D7368E"/>
    <w:rsid w:val="00D7389F"/>
    <w:rsid w:val="00D73A54"/>
    <w:rsid w:val="00D73AAA"/>
    <w:rsid w:val="00D73CC4"/>
    <w:rsid w:val="00D73D91"/>
    <w:rsid w:val="00D73EBB"/>
    <w:rsid w:val="00D740B8"/>
    <w:rsid w:val="00D744B3"/>
    <w:rsid w:val="00D74A0F"/>
    <w:rsid w:val="00D751FB"/>
    <w:rsid w:val="00D754D6"/>
    <w:rsid w:val="00D755AC"/>
    <w:rsid w:val="00D7592E"/>
    <w:rsid w:val="00D761AA"/>
    <w:rsid w:val="00D763D4"/>
    <w:rsid w:val="00D763EE"/>
    <w:rsid w:val="00D76534"/>
    <w:rsid w:val="00D769F3"/>
    <w:rsid w:val="00D76E53"/>
    <w:rsid w:val="00D76EAE"/>
    <w:rsid w:val="00D76FAE"/>
    <w:rsid w:val="00D77283"/>
    <w:rsid w:val="00D772A0"/>
    <w:rsid w:val="00D77664"/>
    <w:rsid w:val="00D777D7"/>
    <w:rsid w:val="00D77DAA"/>
    <w:rsid w:val="00D77DD7"/>
    <w:rsid w:val="00D77F74"/>
    <w:rsid w:val="00D80062"/>
    <w:rsid w:val="00D803A2"/>
    <w:rsid w:val="00D8048C"/>
    <w:rsid w:val="00D80897"/>
    <w:rsid w:val="00D808AF"/>
    <w:rsid w:val="00D80AB8"/>
    <w:rsid w:val="00D80B28"/>
    <w:rsid w:val="00D80D79"/>
    <w:rsid w:val="00D8102B"/>
    <w:rsid w:val="00D8131F"/>
    <w:rsid w:val="00D8144B"/>
    <w:rsid w:val="00D81792"/>
    <w:rsid w:val="00D819B1"/>
    <w:rsid w:val="00D819F9"/>
    <w:rsid w:val="00D8230D"/>
    <w:rsid w:val="00D82494"/>
    <w:rsid w:val="00D82610"/>
    <w:rsid w:val="00D827FC"/>
    <w:rsid w:val="00D82D2A"/>
    <w:rsid w:val="00D82D94"/>
    <w:rsid w:val="00D834BA"/>
    <w:rsid w:val="00D836BA"/>
    <w:rsid w:val="00D8384B"/>
    <w:rsid w:val="00D8384F"/>
    <w:rsid w:val="00D83AE9"/>
    <w:rsid w:val="00D83DC1"/>
    <w:rsid w:val="00D83E70"/>
    <w:rsid w:val="00D84147"/>
    <w:rsid w:val="00D847AB"/>
    <w:rsid w:val="00D848C5"/>
    <w:rsid w:val="00D8515D"/>
    <w:rsid w:val="00D857B8"/>
    <w:rsid w:val="00D8587B"/>
    <w:rsid w:val="00D858F0"/>
    <w:rsid w:val="00D85938"/>
    <w:rsid w:val="00D85B41"/>
    <w:rsid w:val="00D8617B"/>
    <w:rsid w:val="00D866E7"/>
    <w:rsid w:val="00D86F85"/>
    <w:rsid w:val="00D8711C"/>
    <w:rsid w:val="00D87175"/>
    <w:rsid w:val="00D87318"/>
    <w:rsid w:val="00D8736D"/>
    <w:rsid w:val="00D8743D"/>
    <w:rsid w:val="00D8749A"/>
    <w:rsid w:val="00D875D1"/>
    <w:rsid w:val="00D87ABF"/>
    <w:rsid w:val="00D87D60"/>
    <w:rsid w:val="00D90463"/>
    <w:rsid w:val="00D904B5"/>
    <w:rsid w:val="00D90935"/>
    <w:rsid w:val="00D90CD3"/>
    <w:rsid w:val="00D910A9"/>
    <w:rsid w:val="00D91316"/>
    <w:rsid w:val="00D918D0"/>
    <w:rsid w:val="00D919E6"/>
    <w:rsid w:val="00D91BE1"/>
    <w:rsid w:val="00D92111"/>
    <w:rsid w:val="00D921B6"/>
    <w:rsid w:val="00D92C29"/>
    <w:rsid w:val="00D935DD"/>
    <w:rsid w:val="00D936E2"/>
    <w:rsid w:val="00D93802"/>
    <w:rsid w:val="00D93815"/>
    <w:rsid w:val="00D939E7"/>
    <w:rsid w:val="00D93A6E"/>
    <w:rsid w:val="00D94176"/>
    <w:rsid w:val="00D9431E"/>
    <w:rsid w:val="00D948BE"/>
    <w:rsid w:val="00D94C2F"/>
    <w:rsid w:val="00D95104"/>
    <w:rsid w:val="00D9517D"/>
    <w:rsid w:val="00D95600"/>
    <w:rsid w:val="00D956FA"/>
    <w:rsid w:val="00D95E26"/>
    <w:rsid w:val="00D95F62"/>
    <w:rsid w:val="00D96153"/>
    <w:rsid w:val="00D9647D"/>
    <w:rsid w:val="00D9683C"/>
    <w:rsid w:val="00D969C7"/>
    <w:rsid w:val="00D96BF9"/>
    <w:rsid w:val="00D9731C"/>
    <w:rsid w:val="00D974FE"/>
    <w:rsid w:val="00D97884"/>
    <w:rsid w:val="00D97B02"/>
    <w:rsid w:val="00D97C0B"/>
    <w:rsid w:val="00D97FA1"/>
    <w:rsid w:val="00DA014E"/>
    <w:rsid w:val="00DA0A7F"/>
    <w:rsid w:val="00DA0E19"/>
    <w:rsid w:val="00DA13B4"/>
    <w:rsid w:val="00DA156F"/>
    <w:rsid w:val="00DA17B4"/>
    <w:rsid w:val="00DA1C31"/>
    <w:rsid w:val="00DA20BC"/>
    <w:rsid w:val="00DA20D8"/>
    <w:rsid w:val="00DA2ED7"/>
    <w:rsid w:val="00DA302E"/>
    <w:rsid w:val="00DA305B"/>
    <w:rsid w:val="00DA3370"/>
    <w:rsid w:val="00DA3395"/>
    <w:rsid w:val="00DA3E47"/>
    <w:rsid w:val="00DA3E7A"/>
    <w:rsid w:val="00DA430C"/>
    <w:rsid w:val="00DA431E"/>
    <w:rsid w:val="00DA4532"/>
    <w:rsid w:val="00DA45C3"/>
    <w:rsid w:val="00DA4A62"/>
    <w:rsid w:val="00DA4A9C"/>
    <w:rsid w:val="00DA513F"/>
    <w:rsid w:val="00DA615D"/>
    <w:rsid w:val="00DA6276"/>
    <w:rsid w:val="00DA651A"/>
    <w:rsid w:val="00DA6598"/>
    <w:rsid w:val="00DA6824"/>
    <w:rsid w:val="00DA6AED"/>
    <w:rsid w:val="00DA6C0F"/>
    <w:rsid w:val="00DA6D32"/>
    <w:rsid w:val="00DA702F"/>
    <w:rsid w:val="00DA75BD"/>
    <w:rsid w:val="00DA773C"/>
    <w:rsid w:val="00DA784E"/>
    <w:rsid w:val="00DA7A03"/>
    <w:rsid w:val="00DA7F8A"/>
    <w:rsid w:val="00DB0048"/>
    <w:rsid w:val="00DB0176"/>
    <w:rsid w:val="00DB0404"/>
    <w:rsid w:val="00DB0577"/>
    <w:rsid w:val="00DB0C13"/>
    <w:rsid w:val="00DB11E6"/>
    <w:rsid w:val="00DB11F8"/>
    <w:rsid w:val="00DB126A"/>
    <w:rsid w:val="00DB126B"/>
    <w:rsid w:val="00DB1340"/>
    <w:rsid w:val="00DB18F8"/>
    <w:rsid w:val="00DB1A97"/>
    <w:rsid w:val="00DB1F2A"/>
    <w:rsid w:val="00DB28AC"/>
    <w:rsid w:val="00DB297F"/>
    <w:rsid w:val="00DB2CA2"/>
    <w:rsid w:val="00DB2DFA"/>
    <w:rsid w:val="00DB3153"/>
    <w:rsid w:val="00DB317A"/>
    <w:rsid w:val="00DB39CD"/>
    <w:rsid w:val="00DB3B82"/>
    <w:rsid w:val="00DB3F12"/>
    <w:rsid w:val="00DB464A"/>
    <w:rsid w:val="00DB485D"/>
    <w:rsid w:val="00DB492F"/>
    <w:rsid w:val="00DB4B3C"/>
    <w:rsid w:val="00DB5967"/>
    <w:rsid w:val="00DB5DB3"/>
    <w:rsid w:val="00DB63B6"/>
    <w:rsid w:val="00DB64F3"/>
    <w:rsid w:val="00DB6A3E"/>
    <w:rsid w:val="00DB6D86"/>
    <w:rsid w:val="00DB6E96"/>
    <w:rsid w:val="00DB6EDD"/>
    <w:rsid w:val="00DB71E0"/>
    <w:rsid w:val="00DB736A"/>
    <w:rsid w:val="00DB7882"/>
    <w:rsid w:val="00DB7A31"/>
    <w:rsid w:val="00DC01E2"/>
    <w:rsid w:val="00DC0428"/>
    <w:rsid w:val="00DC0B3D"/>
    <w:rsid w:val="00DC0FEB"/>
    <w:rsid w:val="00DC1288"/>
    <w:rsid w:val="00DC1327"/>
    <w:rsid w:val="00DC133F"/>
    <w:rsid w:val="00DC1350"/>
    <w:rsid w:val="00DC15FF"/>
    <w:rsid w:val="00DC1AF0"/>
    <w:rsid w:val="00DC2CA8"/>
    <w:rsid w:val="00DC3237"/>
    <w:rsid w:val="00DC3306"/>
    <w:rsid w:val="00DC3726"/>
    <w:rsid w:val="00DC37DC"/>
    <w:rsid w:val="00DC3E75"/>
    <w:rsid w:val="00DC4140"/>
    <w:rsid w:val="00DC41A4"/>
    <w:rsid w:val="00DC4D6A"/>
    <w:rsid w:val="00DC5672"/>
    <w:rsid w:val="00DC5A5D"/>
    <w:rsid w:val="00DC5A78"/>
    <w:rsid w:val="00DC60A2"/>
    <w:rsid w:val="00DC6600"/>
    <w:rsid w:val="00DC67BD"/>
    <w:rsid w:val="00DC6924"/>
    <w:rsid w:val="00DC6A49"/>
    <w:rsid w:val="00DC6D2F"/>
    <w:rsid w:val="00DC71F2"/>
    <w:rsid w:val="00DC7422"/>
    <w:rsid w:val="00DD0285"/>
    <w:rsid w:val="00DD047A"/>
    <w:rsid w:val="00DD0925"/>
    <w:rsid w:val="00DD0A6D"/>
    <w:rsid w:val="00DD0B53"/>
    <w:rsid w:val="00DD16F0"/>
    <w:rsid w:val="00DD1B58"/>
    <w:rsid w:val="00DD1D19"/>
    <w:rsid w:val="00DD2025"/>
    <w:rsid w:val="00DD22EA"/>
    <w:rsid w:val="00DD22EB"/>
    <w:rsid w:val="00DD23A0"/>
    <w:rsid w:val="00DD2720"/>
    <w:rsid w:val="00DD2786"/>
    <w:rsid w:val="00DD28F4"/>
    <w:rsid w:val="00DD2B05"/>
    <w:rsid w:val="00DD35F1"/>
    <w:rsid w:val="00DD3EF5"/>
    <w:rsid w:val="00DD4223"/>
    <w:rsid w:val="00DD445C"/>
    <w:rsid w:val="00DD446C"/>
    <w:rsid w:val="00DD48B7"/>
    <w:rsid w:val="00DD4BCE"/>
    <w:rsid w:val="00DD51E2"/>
    <w:rsid w:val="00DD53FA"/>
    <w:rsid w:val="00DD56C5"/>
    <w:rsid w:val="00DD5F42"/>
    <w:rsid w:val="00DD617B"/>
    <w:rsid w:val="00DD620D"/>
    <w:rsid w:val="00DD62EC"/>
    <w:rsid w:val="00DD6C78"/>
    <w:rsid w:val="00DD6D34"/>
    <w:rsid w:val="00DD77C7"/>
    <w:rsid w:val="00DE0E59"/>
    <w:rsid w:val="00DE0F6C"/>
    <w:rsid w:val="00DE0FBE"/>
    <w:rsid w:val="00DE1026"/>
    <w:rsid w:val="00DE1692"/>
    <w:rsid w:val="00DE1973"/>
    <w:rsid w:val="00DE1B88"/>
    <w:rsid w:val="00DE219B"/>
    <w:rsid w:val="00DE2388"/>
    <w:rsid w:val="00DE2E0C"/>
    <w:rsid w:val="00DE33F4"/>
    <w:rsid w:val="00DE351B"/>
    <w:rsid w:val="00DE3552"/>
    <w:rsid w:val="00DE3903"/>
    <w:rsid w:val="00DE3E6D"/>
    <w:rsid w:val="00DE423A"/>
    <w:rsid w:val="00DE44B1"/>
    <w:rsid w:val="00DE460B"/>
    <w:rsid w:val="00DE47D4"/>
    <w:rsid w:val="00DE482B"/>
    <w:rsid w:val="00DE497D"/>
    <w:rsid w:val="00DE52E3"/>
    <w:rsid w:val="00DE56C4"/>
    <w:rsid w:val="00DE678E"/>
    <w:rsid w:val="00DE6A23"/>
    <w:rsid w:val="00DE6B06"/>
    <w:rsid w:val="00DE7209"/>
    <w:rsid w:val="00DE7BE1"/>
    <w:rsid w:val="00DE7C00"/>
    <w:rsid w:val="00DF03E9"/>
    <w:rsid w:val="00DF03ED"/>
    <w:rsid w:val="00DF04EE"/>
    <w:rsid w:val="00DF06DC"/>
    <w:rsid w:val="00DF0BF4"/>
    <w:rsid w:val="00DF179D"/>
    <w:rsid w:val="00DF1C5E"/>
    <w:rsid w:val="00DF1E9C"/>
    <w:rsid w:val="00DF2433"/>
    <w:rsid w:val="00DF25BC"/>
    <w:rsid w:val="00DF2BAF"/>
    <w:rsid w:val="00DF3A7C"/>
    <w:rsid w:val="00DF3C35"/>
    <w:rsid w:val="00DF4572"/>
    <w:rsid w:val="00DF4658"/>
    <w:rsid w:val="00DF5281"/>
    <w:rsid w:val="00DF5571"/>
    <w:rsid w:val="00DF5710"/>
    <w:rsid w:val="00DF58F0"/>
    <w:rsid w:val="00DF599F"/>
    <w:rsid w:val="00DF611F"/>
    <w:rsid w:val="00DF6BC8"/>
    <w:rsid w:val="00DF6C8B"/>
    <w:rsid w:val="00DF6F17"/>
    <w:rsid w:val="00DF78FA"/>
    <w:rsid w:val="00DF79B1"/>
    <w:rsid w:val="00DF7B56"/>
    <w:rsid w:val="00E002F1"/>
    <w:rsid w:val="00E003AA"/>
    <w:rsid w:val="00E0082C"/>
    <w:rsid w:val="00E00E76"/>
    <w:rsid w:val="00E011FD"/>
    <w:rsid w:val="00E01207"/>
    <w:rsid w:val="00E01477"/>
    <w:rsid w:val="00E01645"/>
    <w:rsid w:val="00E01B90"/>
    <w:rsid w:val="00E01DAA"/>
    <w:rsid w:val="00E01E12"/>
    <w:rsid w:val="00E02176"/>
    <w:rsid w:val="00E023E5"/>
    <w:rsid w:val="00E02432"/>
    <w:rsid w:val="00E02460"/>
    <w:rsid w:val="00E0281E"/>
    <w:rsid w:val="00E02AE8"/>
    <w:rsid w:val="00E02BA5"/>
    <w:rsid w:val="00E03324"/>
    <w:rsid w:val="00E03331"/>
    <w:rsid w:val="00E0368C"/>
    <w:rsid w:val="00E0371B"/>
    <w:rsid w:val="00E03BDF"/>
    <w:rsid w:val="00E04022"/>
    <w:rsid w:val="00E041C6"/>
    <w:rsid w:val="00E04384"/>
    <w:rsid w:val="00E044EF"/>
    <w:rsid w:val="00E04699"/>
    <w:rsid w:val="00E049FA"/>
    <w:rsid w:val="00E04A06"/>
    <w:rsid w:val="00E05047"/>
    <w:rsid w:val="00E05C94"/>
    <w:rsid w:val="00E061B1"/>
    <w:rsid w:val="00E06610"/>
    <w:rsid w:val="00E0675E"/>
    <w:rsid w:val="00E06F60"/>
    <w:rsid w:val="00E0728F"/>
    <w:rsid w:val="00E0755C"/>
    <w:rsid w:val="00E076FC"/>
    <w:rsid w:val="00E10868"/>
    <w:rsid w:val="00E10FA7"/>
    <w:rsid w:val="00E10FE9"/>
    <w:rsid w:val="00E116CE"/>
    <w:rsid w:val="00E11D46"/>
    <w:rsid w:val="00E12C3E"/>
    <w:rsid w:val="00E12DB0"/>
    <w:rsid w:val="00E130A0"/>
    <w:rsid w:val="00E13E20"/>
    <w:rsid w:val="00E14857"/>
    <w:rsid w:val="00E14951"/>
    <w:rsid w:val="00E14A7E"/>
    <w:rsid w:val="00E151E1"/>
    <w:rsid w:val="00E15802"/>
    <w:rsid w:val="00E15C01"/>
    <w:rsid w:val="00E15CCE"/>
    <w:rsid w:val="00E15EE8"/>
    <w:rsid w:val="00E16614"/>
    <w:rsid w:val="00E1684F"/>
    <w:rsid w:val="00E16AA9"/>
    <w:rsid w:val="00E16B10"/>
    <w:rsid w:val="00E16B65"/>
    <w:rsid w:val="00E16C62"/>
    <w:rsid w:val="00E16E68"/>
    <w:rsid w:val="00E174C0"/>
    <w:rsid w:val="00E174E6"/>
    <w:rsid w:val="00E175AE"/>
    <w:rsid w:val="00E17619"/>
    <w:rsid w:val="00E17805"/>
    <w:rsid w:val="00E17955"/>
    <w:rsid w:val="00E17B62"/>
    <w:rsid w:val="00E17C68"/>
    <w:rsid w:val="00E20BD8"/>
    <w:rsid w:val="00E20F79"/>
    <w:rsid w:val="00E20FA7"/>
    <w:rsid w:val="00E20FDD"/>
    <w:rsid w:val="00E211BF"/>
    <w:rsid w:val="00E21278"/>
    <w:rsid w:val="00E2195C"/>
    <w:rsid w:val="00E21BC8"/>
    <w:rsid w:val="00E220E1"/>
    <w:rsid w:val="00E22249"/>
    <w:rsid w:val="00E22788"/>
    <w:rsid w:val="00E2295A"/>
    <w:rsid w:val="00E22CCD"/>
    <w:rsid w:val="00E2315F"/>
    <w:rsid w:val="00E23A11"/>
    <w:rsid w:val="00E23A97"/>
    <w:rsid w:val="00E23AA2"/>
    <w:rsid w:val="00E23AD0"/>
    <w:rsid w:val="00E23FB7"/>
    <w:rsid w:val="00E242DA"/>
    <w:rsid w:val="00E248C8"/>
    <w:rsid w:val="00E24A27"/>
    <w:rsid w:val="00E24ABA"/>
    <w:rsid w:val="00E24D0C"/>
    <w:rsid w:val="00E24DB7"/>
    <w:rsid w:val="00E24F16"/>
    <w:rsid w:val="00E25EA5"/>
    <w:rsid w:val="00E25F89"/>
    <w:rsid w:val="00E261C3"/>
    <w:rsid w:val="00E2633F"/>
    <w:rsid w:val="00E269E2"/>
    <w:rsid w:val="00E26A35"/>
    <w:rsid w:val="00E26D4B"/>
    <w:rsid w:val="00E27BE1"/>
    <w:rsid w:val="00E27F5C"/>
    <w:rsid w:val="00E30427"/>
    <w:rsid w:val="00E3066E"/>
    <w:rsid w:val="00E30EBF"/>
    <w:rsid w:val="00E31593"/>
    <w:rsid w:val="00E324D7"/>
    <w:rsid w:val="00E32C2D"/>
    <w:rsid w:val="00E32D62"/>
    <w:rsid w:val="00E33146"/>
    <w:rsid w:val="00E337BD"/>
    <w:rsid w:val="00E339DC"/>
    <w:rsid w:val="00E33BF9"/>
    <w:rsid w:val="00E33D54"/>
    <w:rsid w:val="00E33E15"/>
    <w:rsid w:val="00E349EE"/>
    <w:rsid w:val="00E34A43"/>
    <w:rsid w:val="00E34AD8"/>
    <w:rsid w:val="00E34F00"/>
    <w:rsid w:val="00E34F51"/>
    <w:rsid w:val="00E35078"/>
    <w:rsid w:val="00E35515"/>
    <w:rsid w:val="00E35624"/>
    <w:rsid w:val="00E356D5"/>
    <w:rsid w:val="00E35EDB"/>
    <w:rsid w:val="00E361B8"/>
    <w:rsid w:val="00E362FC"/>
    <w:rsid w:val="00E3669D"/>
    <w:rsid w:val="00E36A1B"/>
    <w:rsid w:val="00E36A2D"/>
    <w:rsid w:val="00E36AE9"/>
    <w:rsid w:val="00E36CB4"/>
    <w:rsid w:val="00E36E04"/>
    <w:rsid w:val="00E37179"/>
    <w:rsid w:val="00E3744B"/>
    <w:rsid w:val="00E376E5"/>
    <w:rsid w:val="00E37B0A"/>
    <w:rsid w:val="00E37B2E"/>
    <w:rsid w:val="00E37F3D"/>
    <w:rsid w:val="00E40707"/>
    <w:rsid w:val="00E40F76"/>
    <w:rsid w:val="00E40FDA"/>
    <w:rsid w:val="00E41116"/>
    <w:rsid w:val="00E411F2"/>
    <w:rsid w:val="00E41A87"/>
    <w:rsid w:val="00E41B0D"/>
    <w:rsid w:val="00E41CDF"/>
    <w:rsid w:val="00E41E0A"/>
    <w:rsid w:val="00E41E0E"/>
    <w:rsid w:val="00E426AF"/>
    <w:rsid w:val="00E426BA"/>
    <w:rsid w:val="00E429ED"/>
    <w:rsid w:val="00E42D4A"/>
    <w:rsid w:val="00E42F5C"/>
    <w:rsid w:val="00E431AD"/>
    <w:rsid w:val="00E43601"/>
    <w:rsid w:val="00E436A9"/>
    <w:rsid w:val="00E4377B"/>
    <w:rsid w:val="00E438B0"/>
    <w:rsid w:val="00E43F37"/>
    <w:rsid w:val="00E440C1"/>
    <w:rsid w:val="00E44F15"/>
    <w:rsid w:val="00E450ED"/>
    <w:rsid w:val="00E45892"/>
    <w:rsid w:val="00E463D9"/>
    <w:rsid w:val="00E465D0"/>
    <w:rsid w:val="00E46E76"/>
    <w:rsid w:val="00E4791B"/>
    <w:rsid w:val="00E47E31"/>
    <w:rsid w:val="00E50540"/>
    <w:rsid w:val="00E506D2"/>
    <w:rsid w:val="00E50AC6"/>
    <w:rsid w:val="00E50B80"/>
    <w:rsid w:val="00E50D6A"/>
    <w:rsid w:val="00E5101A"/>
    <w:rsid w:val="00E51117"/>
    <w:rsid w:val="00E51162"/>
    <w:rsid w:val="00E51613"/>
    <w:rsid w:val="00E51922"/>
    <w:rsid w:val="00E51D11"/>
    <w:rsid w:val="00E51D4E"/>
    <w:rsid w:val="00E51DA0"/>
    <w:rsid w:val="00E51DDD"/>
    <w:rsid w:val="00E51DF9"/>
    <w:rsid w:val="00E51FDD"/>
    <w:rsid w:val="00E52435"/>
    <w:rsid w:val="00E5257A"/>
    <w:rsid w:val="00E52A16"/>
    <w:rsid w:val="00E53122"/>
    <w:rsid w:val="00E5351B"/>
    <w:rsid w:val="00E535FA"/>
    <w:rsid w:val="00E53859"/>
    <w:rsid w:val="00E53896"/>
    <w:rsid w:val="00E53FA9"/>
    <w:rsid w:val="00E5414C"/>
    <w:rsid w:val="00E542CE"/>
    <w:rsid w:val="00E547B3"/>
    <w:rsid w:val="00E55275"/>
    <w:rsid w:val="00E553A8"/>
    <w:rsid w:val="00E555E2"/>
    <w:rsid w:val="00E55657"/>
    <w:rsid w:val="00E5584B"/>
    <w:rsid w:val="00E568C3"/>
    <w:rsid w:val="00E569F0"/>
    <w:rsid w:val="00E56C8B"/>
    <w:rsid w:val="00E5716A"/>
    <w:rsid w:val="00E5733D"/>
    <w:rsid w:val="00E57A88"/>
    <w:rsid w:val="00E57B15"/>
    <w:rsid w:val="00E57E0E"/>
    <w:rsid w:val="00E57E83"/>
    <w:rsid w:val="00E60341"/>
    <w:rsid w:val="00E6044F"/>
    <w:rsid w:val="00E607CF"/>
    <w:rsid w:val="00E609A7"/>
    <w:rsid w:val="00E61A6B"/>
    <w:rsid w:val="00E61CC0"/>
    <w:rsid w:val="00E61CD9"/>
    <w:rsid w:val="00E620A3"/>
    <w:rsid w:val="00E624C7"/>
    <w:rsid w:val="00E62778"/>
    <w:rsid w:val="00E6277B"/>
    <w:rsid w:val="00E631E4"/>
    <w:rsid w:val="00E63BC6"/>
    <w:rsid w:val="00E641C6"/>
    <w:rsid w:val="00E6436B"/>
    <w:rsid w:val="00E64424"/>
    <w:rsid w:val="00E64517"/>
    <w:rsid w:val="00E6480D"/>
    <w:rsid w:val="00E64C11"/>
    <w:rsid w:val="00E64C99"/>
    <w:rsid w:val="00E64C9C"/>
    <w:rsid w:val="00E64CD3"/>
    <w:rsid w:val="00E64F6F"/>
    <w:rsid w:val="00E65064"/>
    <w:rsid w:val="00E65327"/>
    <w:rsid w:val="00E653E0"/>
    <w:rsid w:val="00E65DB0"/>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C7"/>
    <w:rsid w:val="00E70FBC"/>
    <w:rsid w:val="00E714DA"/>
    <w:rsid w:val="00E7154D"/>
    <w:rsid w:val="00E71669"/>
    <w:rsid w:val="00E7198E"/>
    <w:rsid w:val="00E71C57"/>
    <w:rsid w:val="00E72B60"/>
    <w:rsid w:val="00E72C01"/>
    <w:rsid w:val="00E736DB"/>
    <w:rsid w:val="00E7396F"/>
    <w:rsid w:val="00E741AC"/>
    <w:rsid w:val="00E74616"/>
    <w:rsid w:val="00E75079"/>
    <w:rsid w:val="00E75174"/>
    <w:rsid w:val="00E753FA"/>
    <w:rsid w:val="00E754CB"/>
    <w:rsid w:val="00E75683"/>
    <w:rsid w:val="00E75A23"/>
    <w:rsid w:val="00E75B45"/>
    <w:rsid w:val="00E75E50"/>
    <w:rsid w:val="00E75EBA"/>
    <w:rsid w:val="00E763B4"/>
    <w:rsid w:val="00E7642D"/>
    <w:rsid w:val="00E764C3"/>
    <w:rsid w:val="00E76736"/>
    <w:rsid w:val="00E76B61"/>
    <w:rsid w:val="00E7717A"/>
    <w:rsid w:val="00E77848"/>
    <w:rsid w:val="00E778A6"/>
    <w:rsid w:val="00E80514"/>
    <w:rsid w:val="00E80D1C"/>
    <w:rsid w:val="00E80D9F"/>
    <w:rsid w:val="00E80E5B"/>
    <w:rsid w:val="00E816C2"/>
    <w:rsid w:val="00E816C5"/>
    <w:rsid w:val="00E81AE4"/>
    <w:rsid w:val="00E81CAC"/>
    <w:rsid w:val="00E81CE0"/>
    <w:rsid w:val="00E81E7C"/>
    <w:rsid w:val="00E82235"/>
    <w:rsid w:val="00E8224D"/>
    <w:rsid w:val="00E82472"/>
    <w:rsid w:val="00E8249F"/>
    <w:rsid w:val="00E83C64"/>
    <w:rsid w:val="00E83EE9"/>
    <w:rsid w:val="00E84653"/>
    <w:rsid w:val="00E84690"/>
    <w:rsid w:val="00E847BC"/>
    <w:rsid w:val="00E84BAB"/>
    <w:rsid w:val="00E84CA7"/>
    <w:rsid w:val="00E84DC5"/>
    <w:rsid w:val="00E8519F"/>
    <w:rsid w:val="00E85CC3"/>
    <w:rsid w:val="00E85DFC"/>
    <w:rsid w:val="00E8644A"/>
    <w:rsid w:val="00E86461"/>
    <w:rsid w:val="00E86875"/>
    <w:rsid w:val="00E86ED7"/>
    <w:rsid w:val="00E872FF"/>
    <w:rsid w:val="00E878FC"/>
    <w:rsid w:val="00E90279"/>
    <w:rsid w:val="00E90635"/>
    <w:rsid w:val="00E909A1"/>
    <w:rsid w:val="00E90BFF"/>
    <w:rsid w:val="00E90C1E"/>
    <w:rsid w:val="00E91707"/>
    <w:rsid w:val="00E91CB8"/>
    <w:rsid w:val="00E91DBE"/>
    <w:rsid w:val="00E91F04"/>
    <w:rsid w:val="00E91F35"/>
    <w:rsid w:val="00E91FE0"/>
    <w:rsid w:val="00E92000"/>
    <w:rsid w:val="00E92B63"/>
    <w:rsid w:val="00E92C47"/>
    <w:rsid w:val="00E930C4"/>
    <w:rsid w:val="00E93BB2"/>
    <w:rsid w:val="00E93E10"/>
    <w:rsid w:val="00E93EAA"/>
    <w:rsid w:val="00E93FE6"/>
    <w:rsid w:val="00E942EB"/>
    <w:rsid w:val="00E9446F"/>
    <w:rsid w:val="00E944E2"/>
    <w:rsid w:val="00E94CE2"/>
    <w:rsid w:val="00E94D29"/>
    <w:rsid w:val="00E95047"/>
    <w:rsid w:val="00E9538A"/>
    <w:rsid w:val="00E9559E"/>
    <w:rsid w:val="00E95730"/>
    <w:rsid w:val="00E95BA6"/>
    <w:rsid w:val="00E95E18"/>
    <w:rsid w:val="00E96077"/>
    <w:rsid w:val="00E96896"/>
    <w:rsid w:val="00E96BDC"/>
    <w:rsid w:val="00E96D0A"/>
    <w:rsid w:val="00E9745F"/>
    <w:rsid w:val="00E975FE"/>
    <w:rsid w:val="00E97648"/>
    <w:rsid w:val="00E977B6"/>
    <w:rsid w:val="00E97D62"/>
    <w:rsid w:val="00E97F4A"/>
    <w:rsid w:val="00EA00A4"/>
    <w:rsid w:val="00EA042A"/>
    <w:rsid w:val="00EA08E2"/>
    <w:rsid w:val="00EA0E4A"/>
    <w:rsid w:val="00EA1331"/>
    <w:rsid w:val="00EA1A54"/>
    <w:rsid w:val="00EA2226"/>
    <w:rsid w:val="00EA2661"/>
    <w:rsid w:val="00EA26FC"/>
    <w:rsid w:val="00EA2978"/>
    <w:rsid w:val="00EA2B7D"/>
    <w:rsid w:val="00EA2FBC"/>
    <w:rsid w:val="00EA3547"/>
    <w:rsid w:val="00EA3686"/>
    <w:rsid w:val="00EA3B5A"/>
    <w:rsid w:val="00EA410E"/>
    <w:rsid w:val="00EA42C7"/>
    <w:rsid w:val="00EA44C7"/>
    <w:rsid w:val="00EA44E0"/>
    <w:rsid w:val="00EA4504"/>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CA3"/>
    <w:rsid w:val="00EB104F"/>
    <w:rsid w:val="00EB148C"/>
    <w:rsid w:val="00EB14AE"/>
    <w:rsid w:val="00EB154A"/>
    <w:rsid w:val="00EB1B27"/>
    <w:rsid w:val="00EB1DA8"/>
    <w:rsid w:val="00EB1EF3"/>
    <w:rsid w:val="00EB20F4"/>
    <w:rsid w:val="00EB320B"/>
    <w:rsid w:val="00EB379F"/>
    <w:rsid w:val="00EB3E20"/>
    <w:rsid w:val="00EB446B"/>
    <w:rsid w:val="00EB4C36"/>
    <w:rsid w:val="00EB4CFF"/>
    <w:rsid w:val="00EB5476"/>
    <w:rsid w:val="00EB55FC"/>
    <w:rsid w:val="00EB5D16"/>
    <w:rsid w:val="00EB68B1"/>
    <w:rsid w:val="00EB701E"/>
    <w:rsid w:val="00EB70B0"/>
    <w:rsid w:val="00EB72DE"/>
    <w:rsid w:val="00EB7633"/>
    <w:rsid w:val="00EB7736"/>
    <w:rsid w:val="00EB7AAE"/>
    <w:rsid w:val="00EC0989"/>
    <w:rsid w:val="00EC09FF"/>
    <w:rsid w:val="00EC10FC"/>
    <w:rsid w:val="00EC11CF"/>
    <w:rsid w:val="00EC14A6"/>
    <w:rsid w:val="00EC16D4"/>
    <w:rsid w:val="00EC1809"/>
    <w:rsid w:val="00EC189A"/>
    <w:rsid w:val="00EC19A6"/>
    <w:rsid w:val="00EC1DDA"/>
    <w:rsid w:val="00EC1E0F"/>
    <w:rsid w:val="00EC1FDA"/>
    <w:rsid w:val="00EC210C"/>
    <w:rsid w:val="00EC2B88"/>
    <w:rsid w:val="00EC2CD8"/>
    <w:rsid w:val="00EC2E2D"/>
    <w:rsid w:val="00EC2E9C"/>
    <w:rsid w:val="00EC3275"/>
    <w:rsid w:val="00EC359D"/>
    <w:rsid w:val="00EC37E3"/>
    <w:rsid w:val="00EC4180"/>
    <w:rsid w:val="00EC462B"/>
    <w:rsid w:val="00EC4723"/>
    <w:rsid w:val="00EC4C37"/>
    <w:rsid w:val="00EC507B"/>
    <w:rsid w:val="00EC51F2"/>
    <w:rsid w:val="00EC52AE"/>
    <w:rsid w:val="00EC5549"/>
    <w:rsid w:val="00EC56E0"/>
    <w:rsid w:val="00EC5A2B"/>
    <w:rsid w:val="00EC6057"/>
    <w:rsid w:val="00EC61FC"/>
    <w:rsid w:val="00EC6315"/>
    <w:rsid w:val="00EC637C"/>
    <w:rsid w:val="00EC6847"/>
    <w:rsid w:val="00EC7330"/>
    <w:rsid w:val="00EC73DB"/>
    <w:rsid w:val="00EC7474"/>
    <w:rsid w:val="00EC7BCF"/>
    <w:rsid w:val="00EC7DB6"/>
    <w:rsid w:val="00ED03A9"/>
    <w:rsid w:val="00ED05ED"/>
    <w:rsid w:val="00ED11E8"/>
    <w:rsid w:val="00ED162F"/>
    <w:rsid w:val="00ED17DE"/>
    <w:rsid w:val="00ED18B2"/>
    <w:rsid w:val="00ED2596"/>
    <w:rsid w:val="00ED286C"/>
    <w:rsid w:val="00ED29D1"/>
    <w:rsid w:val="00ED2E52"/>
    <w:rsid w:val="00ED3024"/>
    <w:rsid w:val="00ED36B3"/>
    <w:rsid w:val="00ED38B7"/>
    <w:rsid w:val="00ED3D8F"/>
    <w:rsid w:val="00ED4144"/>
    <w:rsid w:val="00ED4531"/>
    <w:rsid w:val="00ED4C0B"/>
    <w:rsid w:val="00ED5297"/>
    <w:rsid w:val="00ED55AF"/>
    <w:rsid w:val="00ED56A4"/>
    <w:rsid w:val="00ED57F5"/>
    <w:rsid w:val="00ED5FE4"/>
    <w:rsid w:val="00ED66EE"/>
    <w:rsid w:val="00ED6AF6"/>
    <w:rsid w:val="00ED6BF1"/>
    <w:rsid w:val="00ED6F91"/>
    <w:rsid w:val="00ED6F93"/>
    <w:rsid w:val="00ED71C5"/>
    <w:rsid w:val="00ED75E8"/>
    <w:rsid w:val="00ED7FD6"/>
    <w:rsid w:val="00EE0118"/>
    <w:rsid w:val="00EE04E6"/>
    <w:rsid w:val="00EE099D"/>
    <w:rsid w:val="00EE0C5F"/>
    <w:rsid w:val="00EE0E3A"/>
    <w:rsid w:val="00EE0EEF"/>
    <w:rsid w:val="00EE16FA"/>
    <w:rsid w:val="00EE1AC1"/>
    <w:rsid w:val="00EE1B6F"/>
    <w:rsid w:val="00EE1E9A"/>
    <w:rsid w:val="00EE228B"/>
    <w:rsid w:val="00EE27F6"/>
    <w:rsid w:val="00EE2C00"/>
    <w:rsid w:val="00EE3C42"/>
    <w:rsid w:val="00EE3D4F"/>
    <w:rsid w:val="00EE3E7E"/>
    <w:rsid w:val="00EE40A6"/>
    <w:rsid w:val="00EE458C"/>
    <w:rsid w:val="00EE5139"/>
    <w:rsid w:val="00EE52BA"/>
    <w:rsid w:val="00EE534D"/>
    <w:rsid w:val="00EE53A4"/>
    <w:rsid w:val="00EE5560"/>
    <w:rsid w:val="00EE564A"/>
    <w:rsid w:val="00EE58FC"/>
    <w:rsid w:val="00EE59EA"/>
    <w:rsid w:val="00EE5F33"/>
    <w:rsid w:val="00EE5FD1"/>
    <w:rsid w:val="00EE6562"/>
    <w:rsid w:val="00EE6CFC"/>
    <w:rsid w:val="00EE6F1E"/>
    <w:rsid w:val="00EE7430"/>
    <w:rsid w:val="00EE74F4"/>
    <w:rsid w:val="00EE7843"/>
    <w:rsid w:val="00EE7D90"/>
    <w:rsid w:val="00EE7F1E"/>
    <w:rsid w:val="00EF0348"/>
    <w:rsid w:val="00EF0686"/>
    <w:rsid w:val="00EF076B"/>
    <w:rsid w:val="00EF09D0"/>
    <w:rsid w:val="00EF126F"/>
    <w:rsid w:val="00EF1F9C"/>
    <w:rsid w:val="00EF2386"/>
    <w:rsid w:val="00EF2694"/>
    <w:rsid w:val="00EF2901"/>
    <w:rsid w:val="00EF31EE"/>
    <w:rsid w:val="00EF3281"/>
    <w:rsid w:val="00EF3321"/>
    <w:rsid w:val="00EF3D22"/>
    <w:rsid w:val="00EF3FC4"/>
    <w:rsid w:val="00EF4366"/>
    <w:rsid w:val="00EF4CD6"/>
    <w:rsid w:val="00EF5029"/>
    <w:rsid w:val="00EF55A0"/>
    <w:rsid w:val="00EF581A"/>
    <w:rsid w:val="00EF6068"/>
    <w:rsid w:val="00EF610A"/>
    <w:rsid w:val="00EF6251"/>
    <w:rsid w:val="00EF63D1"/>
    <w:rsid w:val="00EF6513"/>
    <w:rsid w:val="00EF6683"/>
    <w:rsid w:val="00EF6837"/>
    <w:rsid w:val="00EF6A00"/>
    <w:rsid w:val="00EF6DA1"/>
    <w:rsid w:val="00EF7002"/>
    <w:rsid w:val="00EF769B"/>
    <w:rsid w:val="00EF76AF"/>
    <w:rsid w:val="00EF77F0"/>
    <w:rsid w:val="00EF78C7"/>
    <w:rsid w:val="00EF792F"/>
    <w:rsid w:val="00EF7E5F"/>
    <w:rsid w:val="00F011E0"/>
    <w:rsid w:val="00F012B2"/>
    <w:rsid w:val="00F018A3"/>
    <w:rsid w:val="00F01DDF"/>
    <w:rsid w:val="00F021D7"/>
    <w:rsid w:val="00F022B3"/>
    <w:rsid w:val="00F027BA"/>
    <w:rsid w:val="00F03122"/>
    <w:rsid w:val="00F03503"/>
    <w:rsid w:val="00F0351E"/>
    <w:rsid w:val="00F036A6"/>
    <w:rsid w:val="00F03E79"/>
    <w:rsid w:val="00F03F11"/>
    <w:rsid w:val="00F04185"/>
    <w:rsid w:val="00F04455"/>
    <w:rsid w:val="00F04AEA"/>
    <w:rsid w:val="00F05605"/>
    <w:rsid w:val="00F05F75"/>
    <w:rsid w:val="00F0628D"/>
    <w:rsid w:val="00F0648C"/>
    <w:rsid w:val="00F06494"/>
    <w:rsid w:val="00F06651"/>
    <w:rsid w:val="00F06705"/>
    <w:rsid w:val="00F0730C"/>
    <w:rsid w:val="00F0782E"/>
    <w:rsid w:val="00F07DE6"/>
    <w:rsid w:val="00F07EA3"/>
    <w:rsid w:val="00F1056C"/>
    <w:rsid w:val="00F107F1"/>
    <w:rsid w:val="00F10931"/>
    <w:rsid w:val="00F10AC8"/>
    <w:rsid w:val="00F10B43"/>
    <w:rsid w:val="00F10FC1"/>
    <w:rsid w:val="00F112FD"/>
    <w:rsid w:val="00F12318"/>
    <w:rsid w:val="00F1253C"/>
    <w:rsid w:val="00F12554"/>
    <w:rsid w:val="00F133A1"/>
    <w:rsid w:val="00F13998"/>
    <w:rsid w:val="00F13ECD"/>
    <w:rsid w:val="00F146D1"/>
    <w:rsid w:val="00F1482D"/>
    <w:rsid w:val="00F15583"/>
    <w:rsid w:val="00F155CE"/>
    <w:rsid w:val="00F15731"/>
    <w:rsid w:val="00F161D3"/>
    <w:rsid w:val="00F162F5"/>
    <w:rsid w:val="00F16547"/>
    <w:rsid w:val="00F168C8"/>
    <w:rsid w:val="00F16B45"/>
    <w:rsid w:val="00F16DD1"/>
    <w:rsid w:val="00F17424"/>
    <w:rsid w:val="00F1785E"/>
    <w:rsid w:val="00F17B1C"/>
    <w:rsid w:val="00F17EAE"/>
    <w:rsid w:val="00F212FF"/>
    <w:rsid w:val="00F21444"/>
    <w:rsid w:val="00F21543"/>
    <w:rsid w:val="00F218D4"/>
    <w:rsid w:val="00F21E61"/>
    <w:rsid w:val="00F22302"/>
    <w:rsid w:val="00F2250A"/>
    <w:rsid w:val="00F22F9C"/>
    <w:rsid w:val="00F23B7C"/>
    <w:rsid w:val="00F23F80"/>
    <w:rsid w:val="00F24788"/>
    <w:rsid w:val="00F25079"/>
    <w:rsid w:val="00F2519D"/>
    <w:rsid w:val="00F25534"/>
    <w:rsid w:val="00F2584F"/>
    <w:rsid w:val="00F25C95"/>
    <w:rsid w:val="00F25CEF"/>
    <w:rsid w:val="00F25F0E"/>
    <w:rsid w:val="00F262CB"/>
    <w:rsid w:val="00F2640F"/>
    <w:rsid w:val="00F26E34"/>
    <w:rsid w:val="00F27189"/>
    <w:rsid w:val="00F273D6"/>
    <w:rsid w:val="00F27993"/>
    <w:rsid w:val="00F27C1C"/>
    <w:rsid w:val="00F27C34"/>
    <w:rsid w:val="00F27E46"/>
    <w:rsid w:val="00F27FC1"/>
    <w:rsid w:val="00F301C2"/>
    <w:rsid w:val="00F302E1"/>
    <w:rsid w:val="00F30370"/>
    <w:rsid w:val="00F305CD"/>
    <w:rsid w:val="00F30F7C"/>
    <w:rsid w:val="00F31251"/>
    <w:rsid w:val="00F313B7"/>
    <w:rsid w:val="00F31B22"/>
    <w:rsid w:val="00F31B49"/>
    <w:rsid w:val="00F31EED"/>
    <w:rsid w:val="00F32087"/>
    <w:rsid w:val="00F32135"/>
    <w:rsid w:val="00F32289"/>
    <w:rsid w:val="00F32443"/>
    <w:rsid w:val="00F32C8F"/>
    <w:rsid w:val="00F32F56"/>
    <w:rsid w:val="00F33510"/>
    <w:rsid w:val="00F33830"/>
    <w:rsid w:val="00F33D4F"/>
    <w:rsid w:val="00F33EEC"/>
    <w:rsid w:val="00F340BB"/>
    <w:rsid w:val="00F34740"/>
    <w:rsid w:val="00F34CB0"/>
    <w:rsid w:val="00F34CD6"/>
    <w:rsid w:val="00F34D59"/>
    <w:rsid w:val="00F34E6D"/>
    <w:rsid w:val="00F3538E"/>
    <w:rsid w:val="00F3539F"/>
    <w:rsid w:val="00F35873"/>
    <w:rsid w:val="00F35920"/>
    <w:rsid w:val="00F35A9D"/>
    <w:rsid w:val="00F35BEE"/>
    <w:rsid w:val="00F35CE6"/>
    <w:rsid w:val="00F35D47"/>
    <w:rsid w:val="00F35F80"/>
    <w:rsid w:val="00F35FCB"/>
    <w:rsid w:val="00F36005"/>
    <w:rsid w:val="00F365A4"/>
    <w:rsid w:val="00F366A5"/>
    <w:rsid w:val="00F36865"/>
    <w:rsid w:val="00F36C5F"/>
    <w:rsid w:val="00F36FDD"/>
    <w:rsid w:val="00F370A5"/>
    <w:rsid w:val="00F37259"/>
    <w:rsid w:val="00F3758C"/>
    <w:rsid w:val="00F37A08"/>
    <w:rsid w:val="00F37A62"/>
    <w:rsid w:val="00F37F50"/>
    <w:rsid w:val="00F4023B"/>
    <w:rsid w:val="00F402CD"/>
    <w:rsid w:val="00F4055D"/>
    <w:rsid w:val="00F405A4"/>
    <w:rsid w:val="00F40B00"/>
    <w:rsid w:val="00F4104B"/>
    <w:rsid w:val="00F41060"/>
    <w:rsid w:val="00F41099"/>
    <w:rsid w:val="00F4137F"/>
    <w:rsid w:val="00F414DD"/>
    <w:rsid w:val="00F41657"/>
    <w:rsid w:val="00F41707"/>
    <w:rsid w:val="00F41F05"/>
    <w:rsid w:val="00F42962"/>
    <w:rsid w:val="00F42989"/>
    <w:rsid w:val="00F42F92"/>
    <w:rsid w:val="00F433BD"/>
    <w:rsid w:val="00F4340A"/>
    <w:rsid w:val="00F4357A"/>
    <w:rsid w:val="00F439C2"/>
    <w:rsid w:val="00F43A2A"/>
    <w:rsid w:val="00F43E9E"/>
    <w:rsid w:val="00F4418F"/>
    <w:rsid w:val="00F443DA"/>
    <w:rsid w:val="00F44EC5"/>
    <w:rsid w:val="00F45ACA"/>
    <w:rsid w:val="00F45B4C"/>
    <w:rsid w:val="00F45E0C"/>
    <w:rsid w:val="00F4618A"/>
    <w:rsid w:val="00F462B2"/>
    <w:rsid w:val="00F4645D"/>
    <w:rsid w:val="00F47252"/>
    <w:rsid w:val="00F47498"/>
    <w:rsid w:val="00F47563"/>
    <w:rsid w:val="00F47BBD"/>
    <w:rsid w:val="00F50169"/>
    <w:rsid w:val="00F50250"/>
    <w:rsid w:val="00F5088A"/>
    <w:rsid w:val="00F50D2F"/>
    <w:rsid w:val="00F50EF5"/>
    <w:rsid w:val="00F50FD0"/>
    <w:rsid w:val="00F512B2"/>
    <w:rsid w:val="00F5229D"/>
    <w:rsid w:val="00F5278D"/>
    <w:rsid w:val="00F5283D"/>
    <w:rsid w:val="00F529CA"/>
    <w:rsid w:val="00F52ABA"/>
    <w:rsid w:val="00F52BC7"/>
    <w:rsid w:val="00F5345E"/>
    <w:rsid w:val="00F53781"/>
    <w:rsid w:val="00F53BF4"/>
    <w:rsid w:val="00F53C61"/>
    <w:rsid w:val="00F54266"/>
    <w:rsid w:val="00F54507"/>
    <w:rsid w:val="00F54AB0"/>
    <w:rsid w:val="00F54F90"/>
    <w:rsid w:val="00F54F91"/>
    <w:rsid w:val="00F55043"/>
    <w:rsid w:val="00F5615F"/>
    <w:rsid w:val="00F5644A"/>
    <w:rsid w:val="00F564F4"/>
    <w:rsid w:val="00F5655B"/>
    <w:rsid w:val="00F5676C"/>
    <w:rsid w:val="00F56DCF"/>
    <w:rsid w:val="00F57034"/>
    <w:rsid w:val="00F5770C"/>
    <w:rsid w:val="00F57EE2"/>
    <w:rsid w:val="00F60155"/>
    <w:rsid w:val="00F60527"/>
    <w:rsid w:val="00F60B2D"/>
    <w:rsid w:val="00F60BE9"/>
    <w:rsid w:val="00F60F63"/>
    <w:rsid w:val="00F61029"/>
    <w:rsid w:val="00F610B5"/>
    <w:rsid w:val="00F61723"/>
    <w:rsid w:val="00F61FD8"/>
    <w:rsid w:val="00F6238F"/>
    <w:rsid w:val="00F62720"/>
    <w:rsid w:val="00F62776"/>
    <w:rsid w:val="00F62786"/>
    <w:rsid w:val="00F62DBF"/>
    <w:rsid w:val="00F63457"/>
    <w:rsid w:val="00F6371F"/>
    <w:rsid w:val="00F63ECB"/>
    <w:rsid w:val="00F641BC"/>
    <w:rsid w:val="00F641FC"/>
    <w:rsid w:val="00F64310"/>
    <w:rsid w:val="00F647F7"/>
    <w:rsid w:val="00F648AC"/>
    <w:rsid w:val="00F65354"/>
    <w:rsid w:val="00F6583C"/>
    <w:rsid w:val="00F6589A"/>
    <w:rsid w:val="00F658BD"/>
    <w:rsid w:val="00F658BE"/>
    <w:rsid w:val="00F66443"/>
    <w:rsid w:val="00F668FD"/>
    <w:rsid w:val="00F66AAF"/>
    <w:rsid w:val="00F66D86"/>
    <w:rsid w:val="00F67058"/>
    <w:rsid w:val="00F67216"/>
    <w:rsid w:val="00F67359"/>
    <w:rsid w:val="00F6783E"/>
    <w:rsid w:val="00F678B4"/>
    <w:rsid w:val="00F67B4D"/>
    <w:rsid w:val="00F7037F"/>
    <w:rsid w:val="00F7039F"/>
    <w:rsid w:val="00F706E9"/>
    <w:rsid w:val="00F70707"/>
    <w:rsid w:val="00F70D98"/>
    <w:rsid w:val="00F70DBE"/>
    <w:rsid w:val="00F71124"/>
    <w:rsid w:val="00F71182"/>
    <w:rsid w:val="00F713C1"/>
    <w:rsid w:val="00F71735"/>
    <w:rsid w:val="00F71888"/>
    <w:rsid w:val="00F719CD"/>
    <w:rsid w:val="00F71BB8"/>
    <w:rsid w:val="00F71C9F"/>
    <w:rsid w:val="00F71E3A"/>
    <w:rsid w:val="00F72001"/>
    <w:rsid w:val="00F72023"/>
    <w:rsid w:val="00F722E8"/>
    <w:rsid w:val="00F72584"/>
    <w:rsid w:val="00F728CF"/>
    <w:rsid w:val="00F7290D"/>
    <w:rsid w:val="00F72971"/>
    <w:rsid w:val="00F7302F"/>
    <w:rsid w:val="00F73267"/>
    <w:rsid w:val="00F732EC"/>
    <w:rsid w:val="00F7348F"/>
    <w:rsid w:val="00F7368B"/>
    <w:rsid w:val="00F73A30"/>
    <w:rsid w:val="00F73A3A"/>
    <w:rsid w:val="00F73ACD"/>
    <w:rsid w:val="00F73D08"/>
    <w:rsid w:val="00F7402F"/>
    <w:rsid w:val="00F74175"/>
    <w:rsid w:val="00F75355"/>
    <w:rsid w:val="00F755E0"/>
    <w:rsid w:val="00F7586B"/>
    <w:rsid w:val="00F75F2F"/>
    <w:rsid w:val="00F7627A"/>
    <w:rsid w:val="00F76445"/>
    <w:rsid w:val="00F76573"/>
    <w:rsid w:val="00F766E2"/>
    <w:rsid w:val="00F7685A"/>
    <w:rsid w:val="00F76ECC"/>
    <w:rsid w:val="00F77510"/>
    <w:rsid w:val="00F77529"/>
    <w:rsid w:val="00F77631"/>
    <w:rsid w:val="00F77956"/>
    <w:rsid w:val="00F80399"/>
    <w:rsid w:val="00F80C9A"/>
    <w:rsid w:val="00F812C8"/>
    <w:rsid w:val="00F8132D"/>
    <w:rsid w:val="00F81331"/>
    <w:rsid w:val="00F818AE"/>
    <w:rsid w:val="00F81912"/>
    <w:rsid w:val="00F8193A"/>
    <w:rsid w:val="00F81AF3"/>
    <w:rsid w:val="00F81B40"/>
    <w:rsid w:val="00F81BB4"/>
    <w:rsid w:val="00F81BFF"/>
    <w:rsid w:val="00F820C4"/>
    <w:rsid w:val="00F82563"/>
    <w:rsid w:val="00F82B56"/>
    <w:rsid w:val="00F83161"/>
    <w:rsid w:val="00F8326B"/>
    <w:rsid w:val="00F835FD"/>
    <w:rsid w:val="00F83829"/>
    <w:rsid w:val="00F83BAB"/>
    <w:rsid w:val="00F83EF9"/>
    <w:rsid w:val="00F84069"/>
    <w:rsid w:val="00F84306"/>
    <w:rsid w:val="00F843D7"/>
    <w:rsid w:val="00F84639"/>
    <w:rsid w:val="00F84FCC"/>
    <w:rsid w:val="00F8506D"/>
    <w:rsid w:val="00F85536"/>
    <w:rsid w:val="00F8568E"/>
    <w:rsid w:val="00F8657A"/>
    <w:rsid w:val="00F865FD"/>
    <w:rsid w:val="00F8679A"/>
    <w:rsid w:val="00F86E13"/>
    <w:rsid w:val="00F8700D"/>
    <w:rsid w:val="00F87076"/>
    <w:rsid w:val="00F87117"/>
    <w:rsid w:val="00F8736C"/>
    <w:rsid w:val="00F902BD"/>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108"/>
    <w:rsid w:val="00F9479F"/>
    <w:rsid w:val="00F9482C"/>
    <w:rsid w:val="00F94C8A"/>
    <w:rsid w:val="00F94CB5"/>
    <w:rsid w:val="00F94CD8"/>
    <w:rsid w:val="00F94D19"/>
    <w:rsid w:val="00F950B5"/>
    <w:rsid w:val="00F9513F"/>
    <w:rsid w:val="00F95E66"/>
    <w:rsid w:val="00F95F84"/>
    <w:rsid w:val="00F960C5"/>
    <w:rsid w:val="00F96319"/>
    <w:rsid w:val="00F97706"/>
    <w:rsid w:val="00F9771A"/>
    <w:rsid w:val="00F97769"/>
    <w:rsid w:val="00F97908"/>
    <w:rsid w:val="00F97B43"/>
    <w:rsid w:val="00F97C4A"/>
    <w:rsid w:val="00F97E63"/>
    <w:rsid w:val="00FA007C"/>
    <w:rsid w:val="00FA07F8"/>
    <w:rsid w:val="00FA0C8A"/>
    <w:rsid w:val="00FA105C"/>
    <w:rsid w:val="00FA117D"/>
    <w:rsid w:val="00FA1475"/>
    <w:rsid w:val="00FA148A"/>
    <w:rsid w:val="00FA227D"/>
    <w:rsid w:val="00FA27C8"/>
    <w:rsid w:val="00FA29E5"/>
    <w:rsid w:val="00FA2A5E"/>
    <w:rsid w:val="00FA2D5E"/>
    <w:rsid w:val="00FA2E9A"/>
    <w:rsid w:val="00FA3074"/>
    <w:rsid w:val="00FA326D"/>
    <w:rsid w:val="00FA3499"/>
    <w:rsid w:val="00FA3ABD"/>
    <w:rsid w:val="00FA3B76"/>
    <w:rsid w:val="00FA3F24"/>
    <w:rsid w:val="00FA428B"/>
    <w:rsid w:val="00FA42E8"/>
    <w:rsid w:val="00FA43CD"/>
    <w:rsid w:val="00FA43D1"/>
    <w:rsid w:val="00FA49C7"/>
    <w:rsid w:val="00FA4C80"/>
    <w:rsid w:val="00FA4D66"/>
    <w:rsid w:val="00FA4D79"/>
    <w:rsid w:val="00FA544A"/>
    <w:rsid w:val="00FA5A4E"/>
    <w:rsid w:val="00FA5B6E"/>
    <w:rsid w:val="00FA5C9C"/>
    <w:rsid w:val="00FA5D80"/>
    <w:rsid w:val="00FA6026"/>
    <w:rsid w:val="00FA63AF"/>
    <w:rsid w:val="00FA662A"/>
    <w:rsid w:val="00FA6984"/>
    <w:rsid w:val="00FA6BDF"/>
    <w:rsid w:val="00FA71E9"/>
    <w:rsid w:val="00FA798F"/>
    <w:rsid w:val="00FA7DD0"/>
    <w:rsid w:val="00FB0082"/>
    <w:rsid w:val="00FB0243"/>
    <w:rsid w:val="00FB0330"/>
    <w:rsid w:val="00FB033E"/>
    <w:rsid w:val="00FB0CD7"/>
    <w:rsid w:val="00FB0D05"/>
    <w:rsid w:val="00FB12A0"/>
    <w:rsid w:val="00FB1527"/>
    <w:rsid w:val="00FB194C"/>
    <w:rsid w:val="00FB19B2"/>
    <w:rsid w:val="00FB1D49"/>
    <w:rsid w:val="00FB20D8"/>
    <w:rsid w:val="00FB21F3"/>
    <w:rsid w:val="00FB2537"/>
    <w:rsid w:val="00FB2668"/>
    <w:rsid w:val="00FB271B"/>
    <w:rsid w:val="00FB33DC"/>
    <w:rsid w:val="00FB39CA"/>
    <w:rsid w:val="00FB3B3E"/>
    <w:rsid w:val="00FB3E93"/>
    <w:rsid w:val="00FB40D0"/>
    <w:rsid w:val="00FB41A7"/>
    <w:rsid w:val="00FB4233"/>
    <w:rsid w:val="00FB4338"/>
    <w:rsid w:val="00FB477E"/>
    <w:rsid w:val="00FB4872"/>
    <w:rsid w:val="00FB4C9C"/>
    <w:rsid w:val="00FB50BE"/>
    <w:rsid w:val="00FB59F9"/>
    <w:rsid w:val="00FB604D"/>
    <w:rsid w:val="00FB6165"/>
    <w:rsid w:val="00FB673D"/>
    <w:rsid w:val="00FB71C9"/>
    <w:rsid w:val="00FB77A1"/>
    <w:rsid w:val="00FB77B6"/>
    <w:rsid w:val="00FB7F6D"/>
    <w:rsid w:val="00FC0150"/>
    <w:rsid w:val="00FC03AB"/>
    <w:rsid w:val="00FC04B8"/>
    <w:rsid w:val="00FC0B52"/>
    <w:rsid w:val="00FC0EA0"/>
    <w:rsid w:val="00FC127D"/>
    <w:rsid w:val="00FC1ACD"/>
    <w:rsid w:val="00FC1C61"/>
    <w:rsid w:val="00FC26B7"/>
    <w:rsid w:val="00FC26EA"/>
    <w:rsid w:val="00FC287D"/>
    <w:rsid w:val="00FC2C9A"/>
    <w:rsid w:val="00FC3183"/>
    <w:rsid w:val="00FC3345"/>
    <w:rsid w:val="00FC33C1"/>
    <w:rsid w:val="00FC3769"/>
    <w:rsid w:val="00FC3E34"/>
    <w:rsid w:val="00FC3E49"/>
    <w:rsid w:val="00FC3EDE"/>
    <w:rsid w:val="00FC402F"/>
    <w:rsid w:val="00FC4703"/>
    <w:rsid w:val="00FC4729"/>
    <w:rsid w:val="00FC4A58"/>
    <w:rsid w:val="00FC4A8C"/>
    <w:rsid w:val="00FC53DB"/>
    <w:rsid w:val="00FC5C01"/>
    <w:rsid w:val="00FC5EE9"/>
    <w:rsid w:val="00FC5FC2"/>
    <w:rsid w:val="00FC6177"/>
    <w:rsid w:val="00FC63D1"/>
    <w:rsid w:val="00FC67F2"/>
    <w:rsid w:val="00FC6B12"/>
    <w:rsid w:val="00FC6E82"/>
    <w:rsid w:val="00FC7528"/>
    <w:rsid w:val="00FD020A"/>
    <w:rsid w:val="00FD0572"/>
    <w:rsid w:val="00FD0D3F"/>
    <w:rsid w:val="00FD130F"/>
    <w:rsid w:val="00FD139E"/>
    <w:rsid w:val="00FD14DE"/>
    <w:rsid w:val="00FD1783"/>
    <w:rsid w:val="00FD1A97"/>
    <w:rsid w:val="00FD1FEF"/>
    <w:rsid w:val="00FD20ED"/>
    <w:rsid w:val="00FD23B3"/>
    <w:rsid w:val="00FD289E"/>
    <w:rsid w:val="00FD2D7B"/>
    <w:rsid w:val="00FD2F30"/>
    <w:rsid w:val="00FD3121"/>
    <w:rsid w:val="00FD34E1"/>
    <w:rsid w:val="00FD37F6"/>
    <w:rsid w:val="00FD38DB"/>
    <w:rsid w:val="00FD4029"/>
    <w:rsid w:val="00FD4099"/>
    <w:rsid w:val="00FD4589"/>
    <w:rsid w:val="00FD473E"/>
    <w:rsid w:val="00FD5549"/>
    <w:rsid w:val="00FD63E7"/>
    <w:rsid w:val="00FD6F09"/>
    <w:rsid w:val="00FD6F59"/>
    <w:rsid w:val="00FD7245"/>
    <w:rsid w:val="00FD732E"/>
    <w:rsid w:val="00FD733C"/>
    <w:rsid w:val="00FD7940"/>
    <w:rsid w:val="00FD7C27"/>
    <w:rsid w:val="00FD7DF9"/>
    <w:rsid w:val="00FE01A4"/>
    <w:rsid w:val="00FE08AB"/>
    <w:rsid w:val="00FE0B51"/>
    <w:rsid w:val="00FE0B78"/>
    <w:rsid w:val="00FE0BB8"/>
    <w:rsid w:val="00FE0ED4"/>
    <w:rsid w:val="00FE117F"/>
    <w:rsid w:val="00FE1EAB"/>
    <w:rsid w:val="00FE204E"/>
    <w:rsid w:val="00FE23C0"/>
    <w:rsid w:val="00FE28C8"/>
    <w:rsid w:val="00FE3328"/>
    <w:rsid w:val="00FE3465"/>
    <w:rsid w:val="00FE34D7"/>
    <w:rsid w:val="00FE42BF"/>
    <w:rsid w:val="00FE50D2"/>
    <w:rsid w:val="00FE5741"/>
    <w:rsid w:val="00FE5783"/>
    <w:rsid w:val="00FE586E"/>
    <w:rsid w:val="00FE5BA5"/>
    <w:rsid w:val="00FE5D35"/>
    <w:rsid w:val="00FE656C"/>
    <w:rsid w:val="00FE6785"/>
    <w:rsid w:val="00FE67CF"/>
    <w:rsid w:val="00FE6D20"/>
    <w:rsid w:val="00FE6FB9"/>
    <w:rsid w:val="00FE74A3"/>
    <w:rsid w:val="00FE7549"/>
    <w:rsid w:val="00FE7AF0"/>
    <w:rsid w:val="00FE7BCC"/>
    <w:rsid w:val="00FE7F61"/>
    <w:rsid w:val="00FF07D3"/>
    <w:rsid w:val="00FF0BFF"/>
    <w:rsid w:val="00FF10FA"/>
    <w:rsid w:val="00FF126D"/>
    <w:rsid w:val="00FF1AAE"/>
    <w:rsid w:val="00FF21D2"/>
    <w:rsid w:val="00FF21EB"/>
    <w:rsid w:val="00FF2310"/>
    <w:rsid w:val="00FF239B"/>
    <w:rsid w:val="00FF25C3"/>
    <w:rsid w:val="00FF2A10"/>
    <w:rsid w:val="00FF2E1B"/>
    <w:rsid w:val="00FF2E73"/>
    <w:rsid w:val="00FF34CF"/>
    <w:rsid w:val="00FF381F"/>
    <w:rsid w:val="00FF3ABC"/>
    <w:rsid w:val="00FF3C2F"/>
    <w:rsid w:val="00FF405A"/>
    <w:rsid w:val="00FF4AE2"/>
    <w:rsid w:val="00FF4BF2"/>
    <w:rsid w:val="00FF4E6A"/>
    <w:rsid w:val="00FF50A8"/>
    <w:rsid w:val="00FF571E"/>
    <w:rsid w:val="00FF5C77"/>
    <w:rsid w:val="00FF65F1"/>
    <w:rsid w:val="00FF6B6C"/>
    <w:rsid w:val="00FF6BD1"/>
    <w:rsid w:val="00FF6CC0"/>
    <w:rsid w:val="00FF7021"/>
    <w:rsid w:val="00FF7029"/>
    <w:rsid w:val="00FF7286"/>
    <w:rsid w:val="00FF7512"/>
    <w:rsid w:val="00FF7563"/>
    <w:rsid w:val="00FF7824"/>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DF62C"/>
  <w15:chartTrackingRefBased/>
  <w15:docId w15:val="{255C121A-0BE4-4408-A72D-DF4D8CDF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uiPriority w:val="99"/>
    <w:qFormat/>
    <w:rsid w:val="00572D9F"/>
    <w:pPr>
      <w:keepNext/>
      <w:numPr>
        <w:ilvl w:val="2"/>
        <w:numId w:val="2"/>
      </w:numPr>
      <w:spacing w:before="120"/>
      <w:outlineLvl w:val="2"/>
    </w:pPr>
    <w:rPr>
      <w:b/>
      <w:lang w:val="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572D9F"/>
    <w:pPr>
      <w:numPr>
        <w:ilvl w:val="5"/>
        <w:numId w:val="2"/>
      </w:numPr>
      <w:spacing w:before="240" w:after="60"/>
      <w:outlineLvl w:val="5"/>
    </w:pPr>
    <w:rPr>
      <w:b/>
      <w:bCs/>
    </w:rPr>
  </w:style>
  <w:style w:type="paragraph" w:styleId="Heading7">
    <w:name w:val="heading 7"/>
    <w:basedOn w:val="Normal"/>
    <w:next w:val="Normal"/>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lang w:val="x-none" w:eastAsia="x-non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rPr>
      <w:lang w:val="x-none" w:eastAsia="x-none"/>
    </w:r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rPr>
      <w:lang w:val="x-none" w:eastAsia="x-none"/>
    </w:r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lang w:val="x-none"/>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rPr>
      <w:lang w:val="x-none"/>
    </w:r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목록 단락,リスト段落,?? ??,?????,????,Lista1"/>
    <w:basedOn w:val="Normal"/>
    <w:link w:val="ListParagraphChar"/>
    <w:uiPriority w:val="34"/>
    <w:qFormat/>
    <w:rsid w:val="00CE178C"/>
    <w:pPr>
      <w:ind w:firstLineChars="200" w:firstLine="420"/>
    </w:pPr>
    <w:rPr>
      <w:lang w:val="x-none"/>
    </w:r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lang w:val="x-none"/>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목록 단락 Char,リスト段落 Char,?? ?? Char,????? Char,???? Char,Lista1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lang w:val="x-none"/>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uiPriority w:val="99"/>
    <w:rsid w:val="00D56C60"/>
    <w:rPr>
      <w:b/>
      <w:sz w:val="22"/>
      <w:szCs w:val="22"/>
      <w:lang w:val="x-none"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lang w:val="x-none"/>
    </w:rPr>
  </w:style>
  <w:style w:type="character" w:customStyle="1" w:styleId="BodyText0001Char">
    <w:name w:val="Body Text 0001 Char"/>
    <w:link w:val="BodyText0001"/>
    <w:locked/>
    <w:rsid w:val="00B75EAD"/>
    <w:rPr>
      <w:rFonts w:ascii="Georgia" w:hAnsi="Georgia"/>
      <w:sz w:val="22"/>
      <w:lang w:val="x-none"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AE5BA0"/>
    <w:rPr>
      <w:rFonts w:ascii="Arial" w:eastAsia="MS Mincho" w:hAnsi="Arial"/>
      <w:szCs w:val="24"/>
      <w:lang w:val="en-GB" w:eastAsia="en-GB"/>
    </w:rPr>
  </w:style>
  <w:style w:type="paragraph" w:customStyle="1" w:styleId="TH">
    <w:name w:val="TH"/>
    <w:basedOn w:val="Normal"/>
    <w:link w:val="THChar"/>
    <w:qFormat/>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qFormat/>
    <w:rsid w:val="00D42319"/>
    <w:rPr>
      <w:b/>
    </w:rPr>
  </w:style>
  <w:style w:type="paragraph" w:customStyle="1" w:styleId="TAC">
    <w:name w:val="TAC"/>
    <w:basedOn w:val="Normal"/>
    <w:link w:val="TACChar"/>
    <w:qFormat/>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qFormat/>
    <w:locked/>
    <w:rsid w:val="00D42319"/>
    <w:rPr>
      <w:rFonts w:ascii="Arial" w:eastAsia="DengXian" w:hAnsi="Arial"/>
      <w:sz w:val="18"/>
      <w:lang w:val="en-GB" w:eastAsia="en-US"/>
    </w:rPr>
  </w:style>
  <w:style w:type="character" w:customStyle="1" w:styleId="TAHCar">
    <w:name w:val="TAH Car"/>
    <w:link w:val="TAH"/>
    <w:qFormat/>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lang w:val="x-none"/>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ontenttitle3">
    <w:name w:val="contenttitle3"/>
    <w:rsid w:val="00B24A5B"/>
    <w:rPr>
      <w:b/>
      <w:bCs/>
      <w:color w:val="35A1D4"/>
    </w:rPr>
  </w:style>
  <w:style w:type="character" w:customStyle="1" w:styleId="apple-converted-space">
    <w:name w:val="apple-converted-space"/>
    <w:rsid w:val="001D05FD"/>
  </w:style>
  <w:style w:type="paragraph" w:customStyle="1" w:styleId="TAL">
    <w:name w:val="TAL"/>
    <w:basedOn w:val="Normal"/>
    <w:link w:val="TALChar"/>
    <w:rsid w:val="00334C75"/>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sid w:val="00334C75"/>
    <w:rPr>
      <w:rFonts w:ascii="Arial" w:hAnsi="Arial"/>
      <w:sz w:val="18"/>
      <w:lang w:val="en-GB" w:eastAsia="en-US"/>
    </w:rPr>
  </w:style>
  <w:style w:type="character" w:customStyle="1" w:styleId="fontstyle01">
    <w:name w:val="fontstyle01"/>
    <w:basedOn w:val="DefaultParagraphFont"/>
    <w:rsid w:val="00AE0089"/>
    <w:rPr>
      <w:rFonts w:ascii="ArialMT" w:hAnsi="ArialMT" w:hint="default"/>
      <w:b w:val="0"/>
      <w:bCs w:val="0"/>
      <w:i w:val="0"/>
      <w:iCs w:val="0"/>
      <w:color w:val="000000"/>
      <w:sz w:val="22"/>
      <w:szCs w:val="22"/>
    </w:rPr>
  </w:style>
  <w:style w:type="paragraph" w:customStyle="1" w:styleId="TAN">
    <w:name w:val="TAN"/>
    <w:basedOn w:val="Normal"/>
    <w:rsid w:val="00D3703F"/>
    <w:pPr>
      <w:keepNext/>
      <w:keepLines/>
      <w:overflowPunct w:val="0"/>
      <w:snapToGrid/>
      <w:spacing w:after="0"/>
      <w:ind w:left="851" w:hanging="851"/>
      <w:jc w:val="left"/>
      <w:textAlignment w:val="baseline"/>
    </w:pPr>
    <w:rPr>
      <w:rFonts w:ascii="Arial" w:eastAsia="Times New Roman" w:hAnsi="Arial"/>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079826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74723082">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264947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5825971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3771500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69962588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460C3.1788FD90"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6FF15-FD91-4BFF-B0B8-E4E356A7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23680</CharactersWithSpaces>
  <SharedDoc>false</SharedDoc>
  <HLinks>
    <vt:vector size="6" baseType="variant">
      <vt:variant>
        <vt:i4>2162708</vt:i4>
      </vt:variant>
      <vt:variant>
        <vt:i4>11078</vt:i4>
      </vt:variant>
      <vt:variant>
        <vt:i4>1041</vt:i4>
      </vt:variant>
      <vt:variant>
        <vt:i4>1</vt:i4>
      </vt:variant>
      <vt:variant>
        <vt:lpwstr>cid:image001.jpg@01D460C3.1788FD90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Schier</dc:creator>
  <cp:keywords/>
  <cp:lastModifiedBy>Thorsten Schier</cp:lastModifiedBy>
  <cp:revision>4</cp:revision>
  <cp:lastPrinted>2017-09-29T15:18:00Z</cp:lastPrinted>
  <dcterms:created xsi:type="dcterms:W3CDTF">2020-10-11T17:33:00Z</dcterms:created>
  <dcterms:modified xsi:type="dcterms:W3CDTF">2020-10-11T17:39:00Z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(3)a4ODblHwYOTn38H4DLojCjP+ns8mHR5+aEoq44XtZflGCPqX1gURvZzikyRghCiAo9aPQFlr
CpMcBZA5P1T8IqBWQYRlAZVza3og5s4dNSvq0KJ3VTvkg+YqZuklV4UM5RAS9Yu8XoYmNJsj
u1nWQ3Q6vsYRDFak1CKqjYrnX1pLuoiZSQQoiv2ZMaV7R85eeHbPFAN8wbDl9G6DqBtuqQQc
kcbCxRqYDWvhj2KYha</vt:lpwstr>
  </property>
  <property fmtid="{D5CDD505-2E9C-101B-9397-08002B2CF9AE}" pid="13" name="_2015_ms_pID_725343_00">
    <vt:lpwstr>_2015_ms_pID_725343</vt:lpwstr>
  </property>
  <property fmtid="{D5CDD505-2E9C-101B-9397-08002B2CF9AE}" pid="14" name="_2015_ms_pID_7253431">
    <vt:lpwstr>Qh3lR4/QCeXKfI1unZzc+IFFBOkctvFOLCkWwDdmh01zYiyEhxT5h2
nX+R8MJE4B1JFjCeOJCP86m2x3VGQLTwENGE8g0qXp8lmSqkae88cc+rzoE1eGsKDK1IJyNK
gnJqwJ1zvuyUInS+WbWfesNxOkX9KCmzNlkiA7XOMFmvKsekIXAL91LINyI5Ctzemcw/xlLN
BZj9jx9S902QSawUcbPVGLQAmfopCpAYi/2H</vt:lpwstr>
  </property>
  <property fmtid="{D5CDD505-2E9C-101B-9397-08002B2CF9AE}" pid="15" name="_2015_ms_pID_7253431_00">
    <vt:lpwstr>_2015_ms_pID_7253431</vt:lpwstr>
  </property>
  <property fmtid="{D5CDD505-2E9C-101B-9397-08002B2CF9AE}" pid="16" name="_2015_ms_pID_7253432">
    <vt:lpwstr>4BkUfn6UZqMADsKu1kD3KY1YLPe3uy7NnWDc
N+GVlW76G7PHdIRNqfSb+vQ4pWqw4BrKk/eKtDGGlaBBIiOx/yg=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1602213573</vt:lpwstr>
  </property>
</Properties>
</file>