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09F4F9" w14:textId="5F62A6F0" w:rsidR="0012563D" w:rsidRPr="00A079D3" w:rsidRDefault="0012563D" w:rsidP="0012563D">
      <w:pPr>
        <w:keepLines/>
        <w:tabs>
          <w:tab w:val="left" w:pos="567"/>
        </w:tabs>
        <w:snapToGrid w:val="0"/>
        <w:spacing w:before="0"/>
        <w:rPr>
          <w:rFonts w:ascii="Arial" w:eastAsia="MS Mincho" w:hAnsi="Arial" w:cs="Arial"/>
          <w:b/>
          <w:sz w:val="28"/>
          <w:szCs w:val="28"/>
        </w:rPr>
      </w:pPr>
      <w:bookmarkStart w:id="0" w:name="dbreak"/>
      <w:bookmarkEnd w:id="0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#87e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2000</w:t>
      </w:r>
      <w:r>
        <w:rPr>
          <w:rFonts w:ascii="Arial" w:hAnsi="Arial" w:cs="Arial"/>
          <w:b/>
          <w:sz w:val="28"/>
          <w:szCs w:val="28"/>
        </w:rPr>
        <w:t>41</w:t>
      </w:r>
    </w:p>
    <w:p w14:paraId="4807E047" w14:textId="77777777" w:rsidR="0012563D" w:rsidRPr="00A079D3" w:rsidRDefault="0012563D" w:rsidP="0012563D">
      <w:pPr>
        <w:keepLines/>
        <w:tabs>
          <w:tab w:val="left" w:pos="567"/>
        </w:tabs>
        <w:spacing w:before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March</w:t>
      </w:r>
      <w:r w:rsidRPr="00A079D3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16-19,</w:t>
      </w:r>
      <w:r w:rsidRPr="00A079D3">
        <w:rPr>
          <w:rFonts w:ascii="Arial" w:hAnsi="Arial" w:cs="Arial"/>
          <w:b/>
          <w:sz w:val="28"/>
          <w:szCs w:val="28"/>
        </w:rPr>
        <w:t xml:space="preserve"> 20</w:t>
      </w:r>
      <w:r>
        <w:rPr>
          <w:rFonts w:ascii="Arial" w:hAnsi="Arial" w:cs="Arial"/>
          <w:b/>
          <w:sz w:val="28"/>
          <w:szCs w:val="28"/>
        </w:rPr>
        <w:t>20</w:t>
      </w:r>
    </w:p>
    <w:tbl>
      <w:tblPr>
        <w:tblpPr w:leftFromText="180" w:rightFromText="180" w:vertAnchor="page" w:horzAnchor="margin" w:tblpY="2413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12563D" w14:paraId="3D153D72" w14:textId="77777777" w:rsidTr="0012563D">
        <w:trPr>
          <w:cantSplit/>
        </w:trPr>
        <w:tc>
          <w:tcPr>
            <w:tcW w:w="6487" w:type="dxa"/>
            <w:vAlign w:val="center"/>
          </w:tcPr>
          <w:p w14:paraId="2E90CD2C" w14:textId="77777777" w:rsidR="0012563D" w:rsidRPr="0012563D" w:rsidRDefault="0012563D" w:rsidP="0012563D">
            <w:pPr>
              <w:shd w:val="solid" w:color="FFFFFF" w:fill="FFFFFF"/>
              <w:tabs>
                <w:tab w:val="left" w:pos="1454"/>
              </w:tabs>
              <w:spacing w:before="0"/>
              <w:rPr>
                <w:rFonts w:ascii="Verdana" w:hAnsi="Verdana" w:cs="Times New Roman Bold"/>
                <w:i/>
                <w:iCs/>
                <w:sz w:val="20"/>
              </w:rPr>
            </w:pPr>
            <w:r w:rsidRPr="0012563D">
              <w:rPr>
                <w:rFonts w:ascii="Verdana" w:hAnsi="Verdana" w:cs="Times New Roman Bold"/>
                <w:i/>
                <w:iCs/>
                <w:sz w:val="20"/>
              </w:rPr>
              <w:t>Radiocommunication Study Groups</w:t>
            </w:r>
          </w:p>
        </w:tc>
        <w:tc>
          <w:tcPr>
            <w:tcW w:w="3402" w:type="dxa"/>
          </w:tcPr>
          <w:p w14:paraId="041BE462" w14:textId="77777777" w:rsidR="0012563D" w:rsidRDefault="0012563D" w:rsidP="0012563D">
            <w:pPr>
              <w:shd w:val="solid" w:color="FFFFFF" w:fill="FFFFFF"/>
              <w:spacing w:before="0" w:line="240" w:lineRule="atLeast"/>
            </w:pPr>
            <w:bookmarkStart w:id="1" w:name="ditulogo"/>
            <w:bookmarkEnd w:id="1"/>
            <w:r>
              <w:rPr>
                <w:noProof/>
                <w:lang w:eastAsia="zh-CN"/>
              </w:rPr>
              <w:drawing>
                <wp:inline distT="0" distB="0" distL="0" distR="0" wp14:anchorId="3645160F" wp14:editId="291C7E4D">
                  <wp:extent cx="495300" cy="4953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190" cy="4991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563D" w:rsidRPr="0051782D" w14:paraId="08719061" w14:textId="77777777" w:rsidTr="0012563D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72E320F1" w14:textId="77777777" w:rsidR="0012563D" w:rsidRPr="00163271" w:rsidRDefault="0012563D" w:rsidP="0012563D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0E73B849" w14:textId="77777777" w:rsidR="0012563D" w:rsidRPr="0051782D" w:rsidRDefault="0012563D" w:rsidP="0012563D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12563D" w14:paraId="78741AA1" w14:textId="77777777" w:rsidTr="0012563D">
        <w:trPr>
          <w:cantSplit/>
        </w:trPr>
        <w:tc>
          <w:tcPr>
            <w:tcW w:w="6487" w:type="dxa"/>
            <w:vMerge w:val="restart"/>
          </w:tcPr>
          <w:p w14:paraId="07BC9423" w14:textId="77777777" w:rsidR="0012563D" w:rsidRDefault="0012563D" w:rsidP="0012563D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/>
              <w:ind w:left="1134" w:hanging="1134"/>
              <w:rPr>
                <w:rFonts w:ascii="Verdana" w:hAnsi="Verdana"/>
                <w:sz w:val="20"/>
              </w:rPr>
            </w:pPr>
            <w:bookmarkStart w:id="2" w:name="recibido"/>
            <w:bookmarkStart w:id="3" w:name="dnum" w:colFirst="1" w:colLast="1"/>
            <w:bookmarkStart w:id="4" w:name="_GoBack"/>
            <w:bookmarkEnd w:id="2"/>
            <w:bookmarkEnd w:id="4"/>
          </w:p>
          <w:p w14:paraId="688BAD59" w14:textId="77777777" w:rsidR="0012563D" w:rsidRDefault="0012563D" w:rsidP="0012563D">
            <w:pPr>
              <w:shd w:val="solid" w:color="FFFFFF" w:fill="FFFFFF"/>
              <w:tabs>
                <w:tab w:val="left" w:pos="720"/>
              </w:tabs>
              <w:spacing w:before="0"/>
              <w:ind w:left="1134" w:hanging="1134"/>
              <w:rPr>
                <w:rFonts w:ascii="Verdana" w:hAnsi="Verdana"/>
                <w:sz w:val="20"/>
                <w:lang w:val="fr-CH"/>
              </w:rPr>
            </w:pPr>
            <w:r w:rsidRPr="00645D78">
              <w:rPr>
                <w:rFonts w:ascii="Verdana" w:hAnsi="Verdana"/>
                <w:sz w:val="20"/>
              </w:rPr>
              <w:t>Attachment</w:t>
            </w:r>
            <w:r>
              <w:rPr>
                <w:rFonts w:ascii="Verdana" w:hAnsi="Verdana"/>
                <w:sz w:val="20"/>
                <w:lang w:val="fr-CH"/>
              </w:rPr>
              <w:t xml:space="preserve"> 7.4 to Document 5D/134</w:t>
            </w:r>
          </w:p>
          <w:p w14:paraId="518616BB" w14:textId="77777777" w:rsidR="0012563D" w:rsidRPr="00423D12" w:rsidRDefault="0012563D" w:rsidP="0012563D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H"/>
              </w:rPr>
            </w:pPr>
            <w:r>
              <w:rPr>
                <w:rFonts w:ascii="Verdana" w:hAnsi="Verdana"/>
                <w:sz w:val="20"/>
                <w:lang w:val="fr-CH"/>
              </w:rPr>
              <w:t>(</w:t>
            </w:r>
            <w:r w:rsidRPr="00423D12">
              <w:rPr>
                <w:rFonts w:ascii="Verdana" w:hAnsi="Verdana"/>
                <w:sz w:val="20"/>
                <w:lang w:val="fr-CH"/>
              </w:rPr>
              <w:t>Source:</w:t>
            </w:r>
            <w:r w:rsidRPr="00423D12">
              <w:rPr>
                <w:rFonts w:ascii="Verdana" w:hAnsi="Verdana"/>
                <w:sz w:val="20"/>
                <w:lang w:val="fr-CH"/>
              </w:rPr>
              <w:tab/>
              <w:t>Document 5D/TEMP/52(Rev.1)</w:t>
            </w:r>
            <w:r>
              <w:rPr>
                <w:rFonts w:ascii="Verdana" w:hAnsi="Verdana"/>
                <w:sz w:val="20"/>
                <w:lang w:val="fr-CH"/>
              </w:rPr>
              <w:t>)</w:t>
            </w:r>
          </w:p>
        </w:tc>
        <w:tc>
          <w:tcPr>
            <w:tcW w:w="3402" w:type="dxa"/>
          </w:tcPr>
          <w:p w14:paraId="2022F740" w14:textId="77777777" w:rsidR="0012563D" w:rsidRPr="005E10B1" w:rsidRDefault="0012563D" w:rsidP="0012563D">
            <w:pPr>
              <w:shd w:val="solid" w:color="FFFFFF" w:fill="FFFFFF"/>
              <w:spacing w:before="0" w:line="240" w:lineRule="atLeast"/>
              <w:rPr>
                <w:rFonts w:ascii="Verdana" w:hAnsi="Verdana"/>
                <w:b/>
                <w:sz w:val="20"/>
                <w:lang w:eastAsia="ja-JP"/>
              </w:rPr>
            </w:pPr>
          </w:p>
        </w:tc>
      </w:tr>
      <w:tr w:rsidR="0012563D" w14:paraId="512BF364" w14:textId="77777777" w:rsidTr="0012563D">
        <w:trPr>
          <w:cantSplit/>
        </w:trPr>
        <w:tc>
          <w:tcPr>
            <w:tcW w:w="6487" w:type="dxa"/>
            <w:vMerge/>
          </w:tcPr>
          <w:p w14:paraId="192E7E2A" w14:textId="77777777" w:rsidR="0012563D" w:rsidRDefault="0012563D" w:rsidP="0012563D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5" w:name="ddate" w:colFirst="1" w:colLast="1"/>
            <w:bookmarkEnd w:id="3"/>
          </w:p>
        </w:tc>
        <w:tc>
          <w:tcPr>
            <w:tcW w:w="3402" w:type="dxa"/>
          </w:tcPr>
          <w:p w14:paraId="27AAC57C" w14:textId="77777777" w:rsidR="0012563D" w:rsidRDefault="0012563D" w:rsidP="0012563D">
            <w:pPr>
              <w:shd w:val="solid" w:color="FFFFFF" w:fill="FFFFFF"/>
              <w:spacing w:before="0" w:line="240" w:lineRule="atLeast"/>
              <w:rPr>
                <w:rFonts w:ascii="Verdana" w:hAnsi="Verdana"/>
                <w:b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25 February 2020</w:t>
            </w:r>
          </w:p>
          <w:p w14:paraId="5D66F0AD" w14:textId="77777777" w:rsidR="0012563D" w:rsidRPr="00A960C2" w:rsidRDefault="0012563D" w:rsidP="0012563D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English only</w:t>
            </w:r>
          </w:p>
        </w:tc>
      </w:tr>
      <w:tr w:rsidR="0012563D" w14:paraId="0FAEF9E0" w14:textId="77777777" w:rsidTr="0012563D">
        <w:trPr>
          <w:cantSplit/>
        </w:trPr>
        <w:tc>
          <w:tcPr>
            <w:tcW w:w="9889" w:type="dxa"/>
            <w:gridSpan w:val="2"/>
          </w:tcPr>
          <w:p w14:paraId="1E25154D" w14:textId="77777777" w:rsidR="0012563D" w:rsidRPr="0010079F" w:rsidRDefault="0012563D" w:rsidP="0012563D">
            <w:pPr>
              <w:pStyle w:val="Source"/>
              <w:spacing w:before="360"/>
              <w:rPr>
                <w:highlight w:val="yellow"/>
                <w:lang w:val="en-US"/>
              </w:rPr>
            </w:pPr>
            <w:bookmarkStart w:id="6" w:name="drec" w:colFirst="0" w:colLast="0"/>
            <w:bookmarkEnd w:id="5"/>
            <w:r>
              <w:t>ITU-R Working Party 5D</w:t>
            </w:r>
          </w:p>
        </w:tc>
      </w:tr>
      <w:tr w:rsidR="0012563D" w14:paraId="1FD48027" w14:textId="77777777" w:rsidTr="0012563D">
        <w:trPr>
          <w:cantSplit/>
        </w:trPr>
        <w:tc>
          <w:tcPr>
            <w:tcW w:w="9889" w:type="dxa"/>
            <w:gridSpan w:val="2"/>
          </w:tcPr>
          <w:p w14:paraId="46B4C41E" w14:textId="77777777" w:rsidR="0012563D" w:rsidRDefault="0012563D" w:rsidP="0012563D">
            <w:pPr>
              <w:pStyle w:val="Title1"/>
            </w:pPr>
            <w:r w:rsidRPr="0010079F">
              <w:t>LIAISON STATEMENT TO EXTERNAL ORGANIZATIONS</w:t>
            </w:r>
            <w:r w:rsidRPr="0010079F">
              <w:rPr>
                <w:rStyle w:val="FootnoteReference"/>
                <w:sz w:val="24"/>
                <w:szCs w:val="24"/>
              </w:rPr>
              <w:footnoteReference w:id="1"/>
            </w:r>
            <w:r w:rsidRPr="0010079F">
              <w:t xml:space="preserve"> ON DRAFT REVISION OF</w:t>
            </w:r>
            <w:r>
              <w:t xml:space="preserve"> </w:t>
            </w:r>
            <w:r w:rsidRPr="0010079F">
              <w:t>REPORT ITU-R M.2291</w:t>
            </w:r>
            <w:r>
              <w:t>-1</w:t>
            </w:r>
            <w:r w:rsidRPr="0010079F">
              <w:t xml:space="preserve"> “</w:t>
            </w:r>
            <w:r>
              <w:t>T</w:t>
            </w:r>
            <w:r w:rsidRPr="0010079F">
              <w:t xml:space="preserve">he use of </w:t>
            </w:r>
            <w:r>
              <w:t>I</w:t>
            </w:r>
            <w:r w:rsidRPr="0010079F">
              <w:t xml:space="preserve">nternational </w:t>
            </w:r>
            <w:r>
              <w:t>M</w:t>
            </w:r>
            <w:r w:rsidRPr="0010079F">
              <w:t xml:space="preserve">obile </w:t>
            </w:r>
            <w:r>
              <w:t>T</w:t>
            </w:r>
            <w:r w:rsidRPr="0010079F">
              <w:t>elecommunications (</w:t>
            </w:r>
            <w:r>
              <w:t>IMT</w:t>
            </w:r>
            <w:r w:rsidRPr="0010079F">
              <w:t>) for broadband public protection and disaster relief (</w:t>
            </w:r>
            <w:r>
              <w:t>PPDR</w:t>
            </w:r>
            <w:r w:rsidRPr="0010079F">
              <w:t>) applications”</w:t>
            </w:r>
          </w:p>
        </w:tc>
      </w:tr>
    </w:tbl>
    <w:bookmarkEnd w:id="6"/>
    <w:p w14:paraId="05FAEF35" w14:textId="2BED191D" w:rsidR="001F628A" w:rsidRDefault="00F544FD" w:rsidP="00E522AA">
      <w:pPr>
        <w:pStyle w:val="Normalaftertitle0"/>
      </w:pPr>
      <w:r>
        <w:t xml:space="preserve">Report ITU-R </w:t>
      </w:r>
      <w:hyperlink r:id="rId12" w:history="1">
        <w:r w:rsidRPr="004810AA">
          <w:rPr>
            <w:rStyle w:val="Hyperlink"/>
          </w:rPr>
          <w:t>M.2291-1</w:t>
        </w:r>
      </w:hyperlink>
      <w:r>
        <w:t xml:space="preserve"> was developed by ITU</w:t>
      </w:r>
      <w:r w:rsidR="0010079F">
        <w:t>-R</w:t>
      </w:r>
      <w:r>
        <w:t xml:space="preserve"> in 2016. </w:t>
      </w:r>
      <w:r w:rsidR="0014099C">
        <w:t>T</w:t>
      </w:r>
      <w:r>
        <w:t>ables 2</w:t>
      </w:r>
      <w:r w:rsidR="004E6ECD">
        <w:t>,</w:t>
      </w:r>
      <w:r>
        <w:t xml:space="preserve"> 3 and 4 in </w:t>
      </w:r>
      <w:r w:rsidR="0014099C">
        <w:t>A</w:t>
      </w:r>
      <w:r>
        <w:t>nnex 1</w:t>
      </w:r>
      <w:r w:rsidRPr="00F544FD">
        <w:t xml:space="preserve"> </w:t>
      </w:r>
      <w:r>
        <w:t xml:space="preserve">of </w:t>
      </w:r>
      <w:r w:rsidR="00A04921">
        <w:t>R</w:t>
      </w:r>
      <w:r>
        <w:t>eport</w:t>
      </w:r>
      <w:r w:rsidR="00A04921">
        <w:t xml:space="preserve"> ITU-R M2291-1</w:t>
      </w:r>
      <w:r>
        <w:t xml:space="preserve"> were developed in collaboration with 3GPP</w:t>
      </w:r>
      <w:r w:rsidR="001F628A">
        <w:t xml:space="preserve">.  These tables </w:t>
      </w:r>
      <w:r w:rsidR="00A04921">
        <w:t xml:space="preserve">detail </w:t>
      </w:r>
      <w:r w:rsidR="001F628A">
        <w:t xml:space="preserve">how </w:t>
      </w:r>
      <w:r w:rsidR="001244D0">
        <w:t xml:space="preserve">3GPP </w:t>
      </w:r>
      <w:r w:rsidR="001F628A">
        <w:t xml:space="preserve">LTE </w:t>
      </w:r>
      <w:r w:rsidR="0014099C">
        <w:t>s</w:t>
      </w:r>
      <w:r w:rsidR="0014099C" w:rsidRPr="00DF6C2E">
        <w:t>upport</w:t>
      </w:r>
      <w:r w:rsidR="0014099C">
        <w:t xml:space="preserve">s </w:t>
      </w:r>
      <w:r w:rsidR="00A04921">
        <w:t xml:space="preserve">the </w:t>
      </w:r>
      <w:r w:rsidR="0010079F">
        <w:t xml:space="preserve">various </w:t>
      </w:r>
      <w:r w:rsidR="001F628A">
        <w:t xml:space="preserve">requirements of PPDR </w:t>
      </w:r>
      <w:r w:rsidR="0014099C" w:rsidRPr="00DF6C2E">
        <w:t>and</w:t>
      </w:r>
      <w:r w:rsidR="00A04921">
        <w:t xml:space="preserve"> provide the</w:t>
      </w:r>
      <w:r w:rsidR="0014099C" w:rsidRPr="00DF6C2E">
        <w:t xml:space="preserve"> </w:t>
      </w:r>
      <w:r w:rsidR="0014099C">
        <w:t xml:space="preserve">relevant </w:t>
      </w:r>
      <w:r w:rsidR="0014099C" w:rsidRPr="00DF6C2E">
        <w:t>3GPP Release</w:t>
      </w:r>
      <w:r w:rsidR="0014099C">
        <w:t xml:space="preserve"> numbers</w:t>
      </w:r>
      <w:r w:rsidR="00A04921">
        <w:t xml:space="preserve">, which </w:t>
      </w:r>
      <w:r w:rsidR="000227B0">
        <w:t xml:space="preserve">are </w:t>
      </w:r>
      <w:r w:rsidR="0014099C">
        <w:t>included in the last column of the tables.</w:t>
      </w:r>
    </w:p>
    <w:p w14:paraId="07028FBB" w14:textId="3399C59F" w:rsidR="00906C5A" w:rsidRPr="00423D12" w:rsidRDefault="00906C5A" w:rsidP="00435EAD">
      <w:r>
        <w:t>WP</w:t>
      </w:r>
      <w:r w:rsidR="00505268">
        <w:t xml:space="preserve"> </w:t>
      </w:r>
      <w:r>
        <w:t xml:space="preserve">5D has started revising Report ITU-R M.2291-1. This revision will update as necessary, tables in Annex 1 of the report </w:t>
      </w:r>
      <w:r w:rsidRPr="00295D60">
        <w:t xml:space="preserve">to reflect </w:t>
      </w:r>
      <w:r>
        <w:t xml:space="preserve">technological developments in IMT-2020, in particular the work </w:t>
      </w:r>
      <w:r w:rsidRPr="00423D12">
        <w:t>carried out by 3GPP (SA6) in the latest releases of 3GPP</w:t>
      </w:r>
      <w:r w:rsidR="00A679BC" w:rsidRPr="00423D12">
        <w:t xml:space="preserve"> LTE and NR</w:t>
      </w:r>
      <w:r w:rsidRPr="00423D12">
        <w:t>. A copy of the working document towards the preliminary draft revision of Report ITU-R M.2291-1 is enclosed to facilitate updating of Annex 1.</w:t>
      </w:r>
    </w:p>
    <w:p w14:paraId="486CCC37" w14:textId="50B6B572" w:rsidR="00A679BC" w:rsidRDefault="00797DA0" w:rsidP="00435EAD">
      <w:r w:rsidRPr="00423D12">
        <w:t xml:space="preserve">As a part of this </w:t>
      </w:r>
      <w:r w:rsidR="000227B0" w:rsidRPr="00423D12">
        <w:t>revision</w:t>
      </w:r>
      <w:r w:rsidRPr="00423D12">
        <w:t>,</w:t>
      </w:r>
      <w:r w:rsidR="00E522AA" w:rsidRPr="00423D12">
        <w:t xml:space="preserve"> </w:t>
      </w:r>
      <w:r w:rsidR="00C07D5C" w:rsidRPr="00423D12">
        <w:t>WP</w:t>
      </w:r>
      <w:r w:rsidR="00435EAD" w:rsidRPr="00423D12">
        <w:t xml:space="preserve"> </w:t>
      </w:r>
      <w:r w:rsidR="00C07D5C" w:rsidRPr="00423D12">
        <w:t xml:space="preserve">5D </w:t>
      </w:r>
      <w:r w:rsidR="00DD3325" w:rsidRPr="00423D12">
        <w:t>intends</w:t>
      </w:r>
      <w:r w:rsidR="00C07D5C" w:rsidRPr="00423D12">
        <w:t xml:space="preserve"> to include information on IMT-2020, similar to the information </w:t>
      </w:r>
      <w:r w:rsidR="001244D0" w:rsidRPr="00423D12">
        <w:t xml:space="preserve">available </w:t>
      </w:r>
      <w:r w:rsidR="00730EA3" w:rsidRPr="00423D12">
        <w:t xml:space="preserve">on LTE </w:t>
      </w:r>
      <w:r w:rsidR="00C07D5C" w:rsidRPr="00423D12">
        <w:t>in Annex 1.</w:t>
      </w:r>
      <w:r w:rsidR="00C07D5C">
        <w:t xml:space="preserve"> </w:t>
      </w:r>
      <w:r w:rsidR="00906C5A">
        <w:t xml:space="preserve">Blank columns have been added in the working document in </w:t>
      </w:r>
      <w:r w:rsidR="004810AA">
        <w:t xml:space="preserve">Tables </w:t>
      </w:r>
      <w:r w:rsidR="00906C5A">
        <w:t>2</w:t>
      </w:r>
      <w:r w:rsidR="00A679BC">
        <w:t xml:space="preserve">, </w:t>
      </w:r>
      <w:r w:rsidR="00906C5A">
        <w:t>3 and 4 to facilitate this work by the External Organisations.</w:t>
      </w:r>
      <w:r w:rsidR="00906C5A" w:rsidRPr="00906C5A">
        <w:t xml:space="preserve"> </w:t>
      </w:r>
    </w:p>
    <w:p w14:paraId="60F23A46" w14:textId="6DF1B4E7" w:rsidR="004810AA" w:rsidRDefault="00906C5A" w:rsidP="00423D12">
      <w:r>
        <w:t xml:space="preserve">It would also be useful if </w:t>
      </w:r>
      <w:r w:rsidR="004810AA">
        <w:t xml:space="preserve">External Organizations </w:t>
      </w:r>
      <w:r>
        <w:t>could indicate any new features/applications that have been added in support of PPDR applications in their IMT-2020 specifications, which are currently not included in Annex 1 of the Report ITU-R M.2291-1, by adding additional rows, as necessary.</w:t>
      </w:r>
    </w:p>
    <w:p w14:paraId="72F72C08" w14:textId="75C86E08" w:rsidR="00423D12" w:rsidRDefault="00E522AA" w:rsidP="00AA00FD">
      <w:r>
        <w:t>WP</w:t>
      </w:r>
      <w:r w:rsidR="004810AA">
        <w:t xml:space="preserve"> </w:t>
      </w:r>
      <w:r>
        <w:t xml:space="preserve">5D </w:t>
      </w:r>
      <w:r w:rsidRPr="00DB7B7F">
        <w:t xml:space="preserve">therefore requests </w:t>
      </w:r>
      <w:r w:rsidR="004810AA">
        <w:t>External Organisations</w:t>
      </w:r>
      <w:r w:rsidR="004810AA" w:rsidRPr="00DB7B7F">
        <w:t xml:space="preserve"> </w:t>
      </w:r>
      <w:r w:rsidRPr="00DB7B7F">
        <w:t xml:space="preserve">to </w:t>
      </w:r>
      <w:r w:rsidR="00DF6C2E">
        <w:t xml:space="preserve">kindly </w:t>
      </w:r>
      <w:r w:rsidRPr="00DB7B7F">
        <w:t xml:space="preserve">provide </w:t>
      </w:r>
      <w:r>
        <w:t xml:space="preserve">input to </w:t>
      </w:r>
      <w:r w:rsidR="00DF6C2E">
        <w:t>facilitate</w:t>
      </w:r>
      <w:r>
        <w:t xml:space="preserve"> </w:t>
      </w:r>
      <w:r w:rsidRPr="00295D60">
        <w:t>updat</w:t>
      </w:r>
      <w:r>
        <w:t xml:space="preserve">ing of </w:t>
      </w:r>
      <w:r w:rsidR="0014099C">
        <w:t>Annex 1 of Report ITU-R M.2291</w:t>
      </w:r>
      <w:r w:rsidR="00C07D5C">
        <w:t>-1</w:t>
      </w:r>
      <w:r w:rsidR="00DF6C2E">
        <w:t xml:space="preserve"> </w:t>
      </w:r>
      <w:r w:rsidR="00141958">
        <w:t>as explained</w:t>
      </w:r>
      <w:r w:rsidR="00A679BC">
        <w:t xml:space="preserve"> </w:t>
      </w:r>
      <w:r w:rsidR="00141958">
        <w:t>above. WP</w:t>
      </w:r>
      <w:r w:rsidR="004810AA">
        <w:t xml:space="preserve"> </w:t>
      </w:r>
      <w:r w:rsidR="00141958">
        <w:t xml:space="preserve">5D </w:t>
      </w:r>
      <w:r w:rsidR="000227B0">
        <w:t>would appreciate receiving inputs towards this work in time for</w:t>
      </w:r>
      <w:r w:rsidR="00141958">
        <w:t xml:space="preserve"> the 3</w:t>
      </w:r>
      <w:r w:rsidR="000227B0">
        <w:t>5</w:t>
      </w:r>
      <w:r w:rsidR="00141958" w:rsidRPr="00141958">
        <w:rPr>
          <w:vertAlign w:val="superscript"/>
        </w:rPr>
        <w:t>th</w:t>
      </w:r>
      <w:r w:rsidR="00141958">
        <w:t xml:space="preserve"> meeting of WP</w:t>
      </w:r>
      <w:r w:rsidR="004810AA">
        <w:t xml:space="preserve"> </w:t>
      </w:r>
      <w:r w:rsidR="00141958">
        <w:t xml:space="preserve">5D scheduled to be held from </w:t>
      </w:r>
      <w:r w:rsidR="000227B0">
        <w:t>23</w:t>
      </w:r>
      <w:r w:rsidR="000227B0" w:rsidRPr="001244D0">
        <w:rPr>
          <w:vertAlign w:val="superscript"/>
        </w:rPr>
        <w:t>rd</w:t>
      </w:r>
      <w:r w:rsidR="000227B0">
        <w:t xml:space="preserve"> June </w:t>
      </w:r>
      <w:r w:rsidR="00797DA0">
        <w:t>2020</w:t>
      </w:r>
      <w:r w:rsidR="00AA00FD">
        <w:t xml:space="preserve"> (deadline for contribution is 1600 hours UTC 16</w:t>
      </w:r>
      <w:r w:rsidR="00AA00FD" w:rsidRPr="00AA00FD">
        <w:rPr>
          <w:vertAlign w:val="superscript"/>
        </w:rPr>
        <w:t>th</w:t>
      </w:r>
      <w:r w:rsidR="00AA00FD">
        <w:t xml:space="preserve"> June 2020)</w:t>
      </w:r>
      <w:r w:rsidR="00797DA0">
        <w:t>.</w:t>
      </w:r>
    </w:p>
    <w:p w14:paraId="347ECC51" w14:textId="0F611260" w:rsidR="00E522AA" w:rsidRDefault="00797DA0" w:rsidP="00435EAD">
      <w: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C04C1B" w14:paraId="42A86EE9" w14:textId="77777777" w:rsidTr="00C04C1B">
        <w:tc>
          <w:tcPr>
            <w:tcW w:w="4814" w:type="dxa"/>
            <w:hideMark/>
          </w:tcPr>
          <w:p w14:paraId="446200EF" w14:textId="77777777" w:rsidR="00C04C1B" w:rsidRDefault="00C04C1B">
            <w:pPr>
              <w:keepNext/>
              <w:keepLines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lastRenderedPageBreak/>
              <w:t>Status:</w:t>
            </w:r>
            <w:r>
              <w:rPr>
                <w:lang w:val="en-US"/>
              </w:rPr>
              <w:tab/>
              <w:t>For action</w:t>
            </w:r>
          </w:p>
        </w:tc>
        <w:tc>
          <w:tcPr>
            <w:tcW w:w="4815" w:type="dxa"/>
          </w:tcPr>
          <w:p w14:paraId="7ECABC58" w14:textId="77777777" w:rsidR="00C04C1B" w:rsidRDefault="00C04C1B">
            <w:pPr>
              <w:keepNext/>
              <w:keepLines/>
              <w:rPr>
                <w:b/>
                <w:bCs/>
                <w:lang w:val="it-IT"/>
              </w:rPr>
            </w:pPr>
          </w:p>
        </w:tc>
      </w:tr>
      <w:tr w:rsidR="00C04C1B" w14:paraId="4187685A" w14:textId="77777777" w:rsidTr="00C04C1B">
        <w:tc>
          <w:tcPr>
            <w:tcW w:w="4814" w:type="dxa"/>
            <w:hideMark/>
          </w:tcPr>
          <w:p w14:paraId="52B3ACB2" w14:textId="77777777" w:rsidR="00C04C1B" w:rsidRDefault="00C04C1B">
            <w:pPr>
              <w:keepNext/>
              <w:keepLines/>
              <w:rPr>
                <w:lang w:val="en-US"/>
              </w:rPr>
            </w:pPr>
            <w:r>
              <w:rPr>
                <w:b/>
                <w:bCs/>
                <w:lang w:val="en-US"/>
              </w:rPr>
              <w:t>Contact:</w:t>
            </w:r>
            <w:r>
              <w:rPr>
                <w:lang w:val="en-US"/>
              </w:rPr>
              <w:tab/>
              <w:t>Sergio BUONOMO</w:t>
            </w:r>
            <w:r>
              <w:rPr>
                <w:lang w:val="en-US"/>
              </w:rPr>
              <w:br/>
            </w:r>
            <w:r>
              <w:rPr>
                <w:lang w:val="en-US"/>
              </w:rPr>
              <w:tab/>
              <w:t>Counsellor, ITU-R</w:t>
            </w:r>
          </w:p>
        </w:tc>
        <w:tc>
          <w:tcPr>
            <w:tcW w:w="4815" w:type="dxa"/>
            <w:hideMark/>
          </w:tcPr>
          <w:p w14:paraId="51F51084" w14:textId="77777777" w:rsidR="00C04C1B" w:rsidRDefault="00C04C1B">
            <w:pPr>
              <w:keepNext/>
              <w:keepLines/>
              <w:rPr>
                <w:lang w:val="it-IT"/>
              </w:rPr>
            </w:pPr>
            <w:r>
              <w:rPr>
                <w:b/>
                <w:bCs/>
                <w:lang w:val="it-IT"/>
              </w:rPr>
              <w:t>E-mail:</w:t>
            </w:r>
            <w:r>
              <w:rPr>
                <w:lang w:val="it-IT"/>
              </w:rPr>
              <w:t xml:space="preserve"> </w:t>
            </w:r>
            <w:r>
              <w:rPr>
                <w:lang w:val="it-IT"/>
              </w:rPr>
              <w:tab/>
            </w:r>
            <w:hyperlink r:id="rId13" w:history="1">
              <w:r>
                <w:rPr>
                  <w:rStyle w:val="Hyperlink"/>
                  <w:lang w:val="it-IT"/>
                </w:rPr>
                <w:t>sergio.buonomo@itu.int</w:t>
              </w:r>
            </w:hyperlink>
          </w:p>
        </w:tc>
      </w:tr>
    </w:tbl>
    <w:p w14:paraId="5B5A3FC3" w14:textId="0266F8F1" w:rsidR="00C04C1B" w:rsidRDefault="00C04C1B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textAlignment w:val="auto"/>
        <w:rPr>
          <w:b/>
          <w:bCs/>
        </w:rPr>
      </w:pPr>
    </w:p>
    <w:p w14:paraId="332C1875" w14:textId="4D55458E" w:rsidR="00423D12" w:rsidRDefault="00423D12" w:rsidP="00435EAD">
      <w:r>
        <w:rPr>
          <w:b/>
          <w:bCs/>
        </w:rPr>
        <w:t>Attachment</w:t>
      </w:r>
      <w:r w:rsidRPr="00435EAD">
        <w:rPr>
          <w:b/>
          <w:bCs/>
        </w:rPr>
        <w:t>:</w:t>
      </w:r>
      <w:r w:rsidRPr="00435EAD">
        <w:rPr>
          <w:b/>
          <w:bCs/>
        </w:rPr>
        <w:tab/>
      </w:r>
      <w:r>
        <w:t>Working document towards preliminary draft revision of Report ITU-R M.2291-1 (Document 5D/TEMP/53)</w:t>
      </w:r>
    </w:p>
    <w:p w14:paraId="27B1BBE4" w14:textId="4F93B89D" w:rsidR="00435EAD" w:rsidRDefault="00435EAD" w:rsidP="00435EAD">
      <w:pPr>
        <w:jc w:val="center"/>
      </w:pPr>
    </w:p>
    <w:p w14:paraId="00024757" w14:textId="24E15B67" w:rsidR="000069D4" w:rsidRPr="00BD2EDF" w:rsidRDefault="00435EAD" w:rsidP="00555054">
      <w:pPr>
        <w:jc w:val="center"/>
        <w:rPr>
          <w:lang w:eastAsia="zh-CN"/>
        </w:rPr>
      </w:pPr>
      <w:r>
        <w:rPr>
          <w:lang w:eastAsia="zh-CN"/>
        </w:rPr>
        <w:t>________________</w:t>
      </w:r>
    </w:p>
    <w:sectPr w:rsidR="000069D4" w:rsidRPr="00BD2EDF" w:rsidSect="00D02712">
      <w:headerReference w:type="default" r:id="rId14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1D80A9" w14:textId="77777777" w:rsidR="007466F0" w:rsidRDefault="007466F0">
      <w:r>
        <w:separator/>
      </w:r>
    </w:p>
  </w:endnote>
  <w:endnote w:type="continuationSeparator" w:id="0">
    <w:p w14:paraId="2E095FEF" w14:textId="77777777" w:rsidR="007466F0" w:rsidRDefault="00746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6B6B77" w14:textId="77777777" w:rsidR="007466F0" w:rsidRDefault="007466F0">
      <w:r>
        <w:t>____________________</w:t>
      </w:r>
    </w:p>
  </w:footnote>
  <w:footnote w:type="continuationSeparator" w:id="0">
    <w:p w14:paraId="3893A513" w14:textId="77777777" w:rsidR="007466F0" w:rsidRDefault="007466F0">
      <w:r>
        <w:continuationSeparator/>
      </w:r>
    </w:p>
  </w:footnote>
  <w:footnote w:id="1">
    <w:p w14:paraId="34FA013A" w14:textId="77777777" w:rsidR="0012563D" w:rsidRPr="002B554A" w:rsidRDefault="0012563D" w:rsidP="0012563D">
      <w:pPr>
        <w:rPr>
          <w:rFonts w:asciiTheme="majorBidi" w:hAnsiTheme="majorBidi" w:cstheme="majorBidi"/>
          <w:szCs w:val="24"/>
          <w:lang w:val="fr-CH"/>
        </w:rPr>
      </w:pPr>
      <w:r>
        <w:rPr>
          <w:rStyle w:val="FootnoteReference"/>
        </w:rPr>
        <w:footnoteRef/>
      </w:r>
      <w:r>
        <w:t xml:space="preserve"> </w:t>
      </w:r>
      <w:r w:rsidRPr="002B554A">
        <w:rPr>
          <w:rFonts w:asciiTheme="majorBidi" w:hAnsiTheme="majorBidi" w:cstheme="majorBidi"/>
          <w:szCs w:val="24"/>
        </w:rPr>
        <w:t>3GPP</w:t>
      </w:r>
      <w:r>
        <w:rPr>
          <w:rFonts w:asciiTheme="majorBidi" w:hAnsiTheme="majorBidi" w:cstheme="majorBidi"/>
          <w:szCs w:val="24"/>
        </w:rPr>
        <w:t>, 3</w:t>
      </w:r>
      <w:r w:rsidRPr="002B554A">
        <w:rPr>
          <w:rFonts w:asciiTheme="majorBidi" w:hAnsiTheme="majorBidi" w:cstheme="majorBidi"/>
          <w:szCs w:val="24"/>
        </w:rPr>
        <w:t>GPP RAN</w:t>
      </w:r>
      <w:r>
        <w:rPr>
          <w:rFonts w:asciiTheme="majorBidi" w:hAnsiTheme="majorBidi" w:cstheme="majorBidi"/>
          <w:szCs w:val="24"/>
        </w:rPr>
        <w:t xml:space="preserve">, </w:t>
      </w:r>
      <w:r w:rsidRPr="002B554A">
        <w:rPr>
          <w:rFonts w:asciiTheme="majorBidi" w:hAnsiTheme="majorBidi" w:cstheme="majorBidi"/>
          <w:szCs w:val="24"/>
        </w:rPr>
        <w:t>APCO</w:t>
      </w:r>
      <w:r>
        <w:rPr>
          <w:rFonts w:asciiTheme="majorBidi" w:hAnsiTheme="majorBidi" w:cstheme="majorBidi"/>
          <w:szCs w:val="24"/>
        </w:rPr>
        <w:t xml:space="preserve">, </w:t>
      </w:r>
      <w:r w:rsidRPr="002B554A">
        <w:rPr>
          <w:rFonts w:asciiTheme="majorBidi" w:hAnsiTheme="majorBidi" w:cstheme="majorBidi"/>
          <w:szCs w:val="24"/>
        </w:rPr>
        <w:t>APT</w:t>
      </w:r>
      <w:r>
        <w:rPr>
          <w:rFonts w:asciiTheme="majorBidi" w:hAnsiTheme="majorBidi" w:cstheme="majorBidi"/>
          <w:szCs w:val="24"/>
        </w:rPr>
        <w:t xml:space="preserve">, </w:t>
      </w:r>
      <w:r w:rsidRPr="002B554A">
        <w:rPr>
          <w:rFonts w:asciiTheme="majorBidi" w:hAnsiTheme="majorBidi" w:cstheme="majorBidi"/>
          <w:szCs w:val="24"/>
        </w:rPr>
        <w:t>ARIB</w:t>
      </w:r>
      <w:r>
        <w:rPr>
          <w:rFonts w:asciiTheme="majorBidi" w:hAnsiTheme="majorBidi" w:cstheme="majorBidi"/>
          <w:szCs w:val="24"/>
        </w:rPr>
        <w:t xml:space="preserve">, </w:t>
      </w:r>
      <w:r w:rsidRPr="002B554A">
        <w:rPr>
          <w:rFonts w:asciiTheme="majorBidi" w:hAnsiTheme="majorBidi" w:cstheme="majorBidi"/>
          <w:szCs w:val="24"/>
        </w:rPr>
        <w:t>ATIS</w:t>
      </w:r>
      <w:r>
        <w:rPr>
          <w:rFonts w:asciiTheme="majorBidi" w:hAnsiTheme="majorBidi" w:cstheme="majorBidi"/>
          <w:szCs w:val="24"/>
        </w:rPr>
        <w:t xml:space="preserve">, </w:t>
      </w:r>
      <w:r w:rsidRPr="002B554A">
        <w:rPr>
          <w:rFonts w:asciiTheme="majorBidi" w:hAnsiTheme="majorBidi" w:cstheme="majorBidi"/>
          <w:szCs w:val="24"/>
        </w:rPr>
        <w:t>AWG</w:t>
      </w:r>
      <w:r>
        <w:rPr>
          <w:rFonts w:asciiTheme="majorBidi" w:hAnsiTheme="majorBidi" w:cstheme="majorBidi"/>
          <w:szCs w:val="24"/>
        </w:rPr>
        <w:t xml:space="preserve">, </w:t>
      </w:r>
      <w:r w:rsidRPr="002B554A">
        <w:rPr>
          <w:rFonts w:asciiTheme="majorBidi" w:hAnsiTheme="majorBidi" w:cstheme="majorBidi"/>
          <w:szCs w:val="24"/>
        </w:rPr>
        <w:t>CCSA</w:t>
      </w:r>
      <w:r>
        <w:rPr>
          <w:rFonts w:asciiTheme="majorBidi" w:hAnsiTheme="majorBidi" w:cstheme="majorBidi"/>
          <w:szCs w:val="24"/>
        </w:rPr>
        <w:t xml:space="preserve">, </w:t>
      </w:r>
      <w:r w:rsidRPr="002B554A">
        <w:rPr>
          <w:rFonts w:asciiTheme="majorBidi" w:hAnsiTheme="majorBidi" w:cstheme="majorBidi"/>
          <w:szCs w:val="24"/>
        </w:rPr>
        <w:t>CDG</w:t>
      </w:r>
      <w:r>
        <w:rPr>
          <w:rFonts w:asciiTheme="majorBidi" w:hAnsiTheme="majorBidi" w:cstheme="majorBidi"/>
          <w:szCs w:val="24"/>
        </w:rPr>
        <w:t xml:space="preserve">, </w:t>
      </w:r>
      <w:r w:rsidRPr="002B554A">
        <w:rPr>
          <w:rFonts w:asciiTheme="majorBidi" w:hAnsiTheme="majorBidi" w:cstheme="majorBidi"/>
          <w:szCs w:val="24"/>
        </w:rPr>
        <w:t>CEPT ECC WG FM</w:t>
      </w:r>
      <w:r>
        <w:rPr>
          <w:rFonts w:asciiTheme="majorBidi" w:hAnsiTheme="majorBidi" w:cstheme="majorBidi"/>
          <w:szCs w:val="24"/>
        </w:rPr>
        <w:t xml:space="preserve">, </w:t>
      </w:r>
      <w:r w:rsidRPr="002B554A">
        <w:rPr>
          <w:rFonts w:asciiTheme="majorBidi" w:hAnsiTheme="majorBidi" w:cstheme="majorBidi"/>
          <w:szCs w:val="24"/>
        </w:rPr>
        <w:t>ETSI</w:t>
      </w:r>
      <w:r>
        <w:rPr>
          <w:rFonts w:asciiTheme="majorBidi" w:hAnsiTheme="majorBidi" w:cstheme="majorBidi"/>
          <w:szCs w:val="24"/>
        </w:rPr>
        <w:t xml:space="preserve">, </w:t>
      </w:r>
      <w:r w:rsidRPr="002B554A">
        <w:rPr>
          <w:rFonts w:asciiTheme="majorBidi" w:hAnsiTheme="majorBidi" w:cstheme="majorBidi"/>
          <w:szCs w:val="24"/>
        </w:rPr>
        <w:t>ETSI ERM-TGDMR</w:t>
      </w:r>
      <w:r>
        <w:rPr>
          <w:rFonts w:asciiTheme="majorBidi" w:hAnsiTheme="majorBidi" w:cstheme="majorBidi"/>
          <w:szCs w:val="24"/>
        </w:rPr>
        <w:t xml:space="preserve">, </w:t>
      </w:r>
      <w:r w:rsidRPr="002B554A">
        <w:rPr>
          <w:rFonts w:asciiTheme="majorBidi" w:hAnsiTheme="majorBidi" w:cstheme="majorBidi"/>
          <w:szCs w:val="24"/>
        </w:rPr>
        <w:t>ETSI SC EMTEL</w:t>
      </w:r>
      <w:r>
        <w:rPr>
          <w:rFonts w:asciiTheme="majorBidi" w:hAnsiTheme="majorBidi" w:cstheme="majorBidi"/>
          <w:szCs w:val="24"/>
        </w:rPr>
        <w:t xml:space="preserve">, </w:t>
      </w:r>
      <w:r w:rsidRPr="002B554A">
        <w:rPr>
          <w:rFonts w:asciiTheme="majorBidi" w:hAnsiTheme="majorBidi" w:cstheme="majorBidi"/>
          <w:szCs w:val="24"/>
          <w:lang w:val="fr-CH"/>
        </w:rPr>
        <w:t>ETSI TC ERM</w:t>
      </w:r>
      <w:r>
        <w:rPr>
          <w:rFonts w:asciiTheme="majorBidi" w:hAnsiTheme="majorBidi" w:cstheme="majorBidi"/>
          <w:szCs w:val="24"/>
          <w:lang w:val="fr-CH"/>
        </w:rPr>
        <w:t xml:space="preserve">, </w:t>
      </w:r>
      <w:r w:rsidRPr="002B554A">
        <w:rPr>
          <w:rFonts w:asciiTheme="majorBidi" w:hAnsiTheme="majorBidi" w:cstheme="majorBidi"/>
          <w:szCs w:val="24"/>
          <w:lang w:val="fr-CH"/>
        </w:rPr>
        <w:t>ETSI TC TCCE</w:t>
      </w:r>
      <w:r>
        <w:rPr>
          <w:rFonts w:asciiTheme="majorBidi" w:hAnsiTheme="majorBidi" w:cstheme="majorBidi"/>
          <w:szCs w:val="24"/>
          <w:lang w:val="fr-CH"/>
        </w:rPr>
        <w:t xml:space="preserve">, </w:t>
      </w:r>
      <w:r w:rsidRPr="002B554A">
        <w:rPr>
          <w:rFonts w:asciiTheme="majorBidi" w:hAnsiTheme="majorBidi" w:cstheme="majorBidi"/>
          <w:szCs w:val="24"/>
          <w:lang w:val="fr-CH"/>
        </w:rPr>
        <w:t>GSA</w:t>
      </w:r>
      <w:r>
        <w:rPr>
          <w:rFonts w:asciiTheme="majorBidi" w:hAnsiTheme="majorBidi" w:cstheme="majorBidi"/>
          <w:szCs w:val="24"/>
          <w:lang w:val="fr-CH"/>
        </w:rPr>
        <w:t xml:space="preserve">, </w:t>
      </w:r>
      <w:r w:rsidRPr="002B554A">
        <w:rPr>
          <w:rFonts w:asciiTheme="majorBidi" w:hAnsiTheme="majorBidi" w:cstheme="majorBidi"/>
          <w:szCs w:val="24"/>
          <w:lang w:val="fr-CH"/>
        </w:rPr>
        <w:t>GSMA</w:t>
      </w:r>
      <w:r>
        <w:rPr>
          <w:rFonts w:asciiTheme="majorBidi" w:hAnsiTheme="majorBidi" w:cstheme="majorBidi"/>
          <w:szCs w:val="24"/>
          <w:lang w:val="fr-CH"/>
        </w:rPr>
        <w:t xml:space="preserve">, </w:t>
      </w:r>
      <w:r w:rsidRPr="002B554A">
        <w:rPr>
          <w:rFonts w:asciiTheme="majorBidi" w:hAnsiTheme="majorBidi" w:cstheme="majorBidi"/>
          <w:szCs w:val="24"/>
          <w:lang w:val="fr-CH"/>
        </w:rPr>
        <w:t>IEEE</w:t>
      </w:r>
      <w:r>
        <w:rPr>
          <w:rFonts w:asciiTheme="majorBidi" w:hAnsiTheme="majorBidi" w:cstheme="majorBidi"/>
          <w:szCs w:val="24"/>
          <w:lang w:val="fr-CH"/>
        </w:rPr>
        <w:t xml:space="preserve">, </w:t>
      </w:r>
      <w:r w:rsidRPr="002B554A">
        <w:rPr>
          <w:rFonts w:asciiTheme="majorBidi" w:hAnsiTheme="majorBidi" w:cstheme="majorBidi"/>
          <w:szCs w:val="24"/>
          <w:lang w:val="fr-CH"/>
        </w:rPr>
        <w:t>OASIS</w:t>
      </w:r>
      <w:r>
        <w:rPr>
          <w:rFonts w:asciiTheme="majorBidi" w:hAnsiTheme="majorBidi" w:cstheme="majorBidi"/>
          <w:szCs w:val="24"/>
          <w:lang w:val="fr-CH"/>
        </w:rPr>
        <w:t xml:space="preserve">, </w:t>
      </w:r>
      <w:r w:rsidRPr="002B554A">
        <w:rPr>
          <w:rFonts w:asciiTheme="majorBidi" w:hAnsiTheme="majorBidi" w:cstheme="majorBidi"/>
          <w:color w:val="000000"/>
          <w:szCs w:val="24"/>
        </w:rPr>
        <w:t>TEC</w:t>
      </w:r>
      <w:r>
        <w:rPr>
          <w:rFonts w:asciiTheme="majorBidi" w:hAnsiTheme="majorBidi" w:cstheme="majorBidi"/>
          <w:color w:val="000000"/>
          <w:szCs w:val="24"/>
        </w:rPr>
        <w:t xml:space="preserve">, </w:t>
      </w:r>
      <w:r w:rsidRPr="002B554A">
        <w:rPr>
          <w:rFonts w:asciiTheme="majorBidi" w:hAnsiTheme="majorBidi" w:cstheme="majorBidi"/>
          <w:szCs w:val="24"/>
          <w:lang w:val="fr-CH"/>
        </w:rPr>
        <w:t>TIA</w:t>
      </w:r>
      <w:r>
        <w:rPr>
          <w:rFonts w:asciiTheme="majorBidi" w:hAnsiTheme="majorBidi" w:cstheme="majorBidi"/>
          <w:szCs w:val="24"/>
          <w:lang w:val="fr-CH"/>
        </w:rPr>
        <w:t xml:space="preserve">, </w:t>
      </w:r>
      <w:r w:rsidRPr="002B554A">
        <w:rPr>
          <w:rFonts w:asciiTheme="majorBidi" w:hAnsiTheme="majorBidi" w:cstheme="majorBidi"/>
          <w:szCs w:val="24"/>
          <w:lang w:val="fr-CH"/>
        </w:rPr>
        <w:t>TIA TR-45</w:t>
      </w:r>
      <w:r>
        <w:rPr>
          <w:rFonts w:asciiTheme="majorBidi" w:hAnsiTheme="majorBidi" w:cstheme="majorBidi"/>
          <w:szCs w:val="24"/>
          <w:lang w:val="fr-CH"/>
        </w:rPr>
        <w:t xml:space="preserve">, </w:t>
      </w:r>
      <w:r w:rsidRPr="002B554A">
        <w:rPr>
          <w:rFonts w:asciiTheme="majorBidi" w:hAnsiTheme="majorBidi" w:cstheme="majorBidi"/>
          <w:szCs w:val="24"/>
          <w:lang w:val="fr-CH"/>
        </w:rPr>
        <w:t>TIA TR-45.5</w:t>
      </w:r>
      <w:r>
        <w:rPr>
          <w:rFonts w:asciiTheme="majorBidi" w:hAnsiTheme="majorBidi" w:cstheme="majorBidi"/>
          <w:szCs w:val="24"/>
          <w:lang w:val="fr-CH"/>
        </w:rPr>
        <w:t xml:space="preserve">, </w:t>
      </w:r>
      <w:r w:rsidRPr="002B554A">
        <w:rPr>
          <w:rFonts w:asciiTheme="majorBidi" w:hAnsiTheme="majorBidi" w:cstheme="majorBidi"/>
          <w:szCs w:val="24"/>
          <w:lang w:val="fr-CH"/>
        </w:rPr>
        <w:t>TIA TR-8</w:t>
      </w:r>
      <w:r>
        <w:rPr>
          <w:rFonts w:asciiTheme="majorBidi" w:hAnsiTheme="majorBidi" w:cstheme="majorBidi"/>
          <w:szCs w:val="24"/>
          <w:lang w:val="fr-CH"/>
        </w:rPr>
        <w:t xml:space="preserve">, </w:t>
      </w:r>
      <w:r w:rsidRPr="002B554A">
        <w:rPr>
          <w:rFonts w:asciiTheme="majorBidi" w:hAnsiTheme="majorBidi" w:cstheme="majorBidi"/>
          <w:szCs w:val="24"/>
          <w:lang w:val="fr-CH"/>
        </w:rPr>
        <w:t>TIA TR-8.8</w:t>
      </w:r>
      <w:r>
        <w:rPr>
          <w:rFonts w:asciiTheme="majorBidi" w:hAnsiTheme="majorBidi" w:cstheme="majorBidi"/>
          <w:szCs w:val="24"/>
          <w:lang w:val="fr-CH"/>
        </w:rPr>
        <w:t xml:space="preserve">, </w:t>
      </w:r>
      <w:r w:rsidRPr="002B554A">
        <w:rPr>
          <w:rFonts w:asciiTheme="majorBidi" w:hAnsiTheme="majorBidi" w:cstheme="majorBidi"/>
          <w:szCs w:val="24"/>
          <w:lang w:val="fr-CH"/>
        </w:rPr>
        <w:t>TTA</w:t>
      </w:r>
      <w:r>
        <w:rPr>
          <w:rFonts w:asciiTheme="majorBidi" w:hAnsiTheme="majorBidi" w:cstheme="majorBidi"/>
          <w:szCs w:val="24"/>
          <w:lang w:val="fr-CH"/>
        </w:rPr>
        <w:t xml:space="preserve">, </w:t>
      </w:r>
      <w:r w:rsidRPr="002B554A">
        <w:rPr>
          <w:rFonts w:asciiTheme="majorBidi" w:hAnsiTheme="majorBidi" w:cstheme="majorBidi"/>
          <w:szCs w:val="24"/>
          <w:lang w:val="fr-CH"/>
        </w:rPr>
        <w:t>WiMAX Forum</w:t>
      </w:r>
    </w:p>
    <w:p w14:paraId="760DEA01" w14:textId="77777777" w:rsidR="0012563D" w:rsidRPr="005F4BF8" w:rsidRDefault="0012563D" w:rsidP="0012563D">
      <w:pPr>
        <w:pStyle w:val="FootnoteText"/>
        <w:ind w:left="255" w:hanging="255"/>
        <w:rPr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889A92" w14:textId="77777777" w:rsidR="00F544FD" w:rsidRDefault="00F544FD" w:rsidP="00330567">
    <w:pPr>
      <w:pStyle w:val="Header"/>
      <w:rPr>
        <w:rStyle w:val="PageNumber"/>
      </w:rPr>
    </w:pPr>
    <w:r>
      <w:rPr>
        <w:lang w:val="en-US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C4B87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1655B7"/>
    <w:multiLevelType w:val="hybridMultilevel"/>
    <w:tmpl w:val="36B4EAD6"/>
    <w:lvl w:ilvl="0" w:tplc="40FC6F0C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735E2EF9"/>
    <w:multiLevelType w:val="hybridMultilevel"/>
    <w:tmpl w:val="ACDAA73E"/>
    <w:lvl w:ilvl="0" w:tplc="865E44BE">
      <w:start w:val="4"/>
      <w:numFmt w:val="bullet"/>
      <w:lvlText w:val="-"/>
      <w:lvlJc w:val="left"/>
      <w:pPr>
        <w:ind w:left="149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fr-CH" w:vendorID="64" w:dllVersion="6" w:nlCheck="1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60C2"/>
    <w:rsid w:val="000069D4"/>
    <w:rsid w:val="0001499F"/>
    <w:rsid w:val="000174AD"/>
    <w:rsid w:val="000227B0"/>
    <w:rsid w:val="00047A1D"/>
    <w:rsid w:val="000604B9"/>
    <w:rsid w:val="000A64CC"/>
    <w:rsid w:val="000A7D55"/>
    <w:rsid w:val="000C12C8"/>
    <w:rsid w:val="000C2E8E"/>
    <w:rsid w:val="000E0E7C"/>
    <w:rsid w:val="000F1B4B"/>
    <w:rsid w:val="0010079F"/>
    <w:rsid w:val="001244D0"/>
    <w:rsid w:val="0012563D"/>
    <w:rsid w:val="001256B0"/>
    <w:rsid w:val="0012744F"/>
    <w:rsid w:val="00131178"/>
    <w:rsid w:val="0014099C"/>
    <w:rsid w:val="00141958"/>
    <w:rsid w:val="00147796"/>
    <w:rsid w:val="00156F66"/>
    <w:rsid w:val="00163271"/>
    <w:rsid w:val="00172122"/>
    <w:rsid w:val="00182528"/>
    <w:rsid w:val="0018500B"/>
    <w:rsid w:val="00196A19"/>
    <w:rsid w:val="001E50BA"/>
    <w:rsid w:val="001F628A"/>
    <w:rsid w:val="00202DC1"/>
    <w:rsid w:val="002116EE"/>
    <w:rsid w:val="002309D8"/>
    <w:rsid w:val="002A7FE2"/>
    <w:rsid w:val="002B5976"/>
    <w:rsid w:val="002E1B4F"/>
    <w:rsid w:val="002F2E67"/>
    <w:rsid w:val="002F7CB3"/>
    <w:rsid w:val="00302418"/>
    <w:rsid w:val="003035B9"/>
    <w:rsid w:val="00303F81"/>
    <w:rsid w:val="00315546"/>
    <w:rsid w:val="00320386"/>
    <w:rsid w:val="00330567"/>
    <w:rsid w:val="00337CAF"/>
    <w:rsid w:val="00344C86"/>
    <w:rsid w:val="00354FA6"/>
    <w:rsid w:val="00365E56"/>
    <w:rsid w:val="00384E54"/>
    <w:rsid w:val="00386A9D"/>
    <w:rsid w:val="00391081"/>
    <w:rsid w:val="003B2789"/>
    <w:rsid w:val="003C13CE"/>
    <w:rsid w:val="003C697E"/>
    <w:rsid w:val="003E2518"/>
    <w:rsid w:val="003E4E2F"/>
    <w:rsid w:val="003E7CEF"/>
    <w:rsid w:val="00423D12"/>
    <w:rsid w:val="00435EAD"/>
    <w:rsid w:val="004810AA"/>
    <w:rsid w:val="004B1EF7"/>
    <w:rsid w:val="004B3FAD"/>
    <w:rsid w:val="004C5749"/>
    <w:rsid w:val="004E6ECD"/>
    <w:rsid w:val="00501DCA"/>
    <w:rsid w:val="00505268"/>
    <w:rsid w:val="00513A47"/>
    <w:rsid w:val="005408DF"/>
    <w:rsid w:val="00544B16"/>
    <w:rsid w:val="00555054"/>
    <w:rsid w:val="00573344"/>
    <w:rsid w:val="00582A3B"/>
    <w:rsid w:val="00583F9B"/>
    <w:rsid w:val="005B048C"/>
    <w:rsid w:val="005B0D29"/>
    <w:rsid w:val="005C0894"/>
    <w:rsid w:val="005E10B1"/>
    <w:rsid w:val="005E5C10"/>
    <w:rsid w:val="005F2C78"/>
    <w:rsid w:val="005F4BF8"/>
    <w:rsid w:val="006144E4"/>
    <w:rsid w:val="00645D78"/>
    <w:rsid w:val="00650299"/>
    <w:rsid w:val="00655FC5"/>
    <w:rsid w:val="006B31F4"/>
    <w:rsid w:val="00702E63"/>
    <w:rsid w:val="0072721F"/>
    <w:rsid w:val="00730EA3"/>
    <w:rsid w:val="007466F0"/>
    <w:rsid w:val="007900C1"/>
    <w:rsid w:val="00797DA0"/>
    <w:rsid w:val="007B0950"/>
    <w:rsid w:val="007B4661"/>
    <w:rsid w:val="007C4B87"/>
    <w:rsid w:val="007D41F5"/>
    <w:rsid w:val="0080538C"/>
    <w:rsid w:val="00814E0A"/>
    <w:rsid w:val="00822581"/>
    <w:rsid w:val="008309DD"/>
    <w:rsid w:val="0083227A"/>
    <w:rsid w:val="008601A9"/>
    <w:rsid w:val="00866900"/>
    <w:rsid w:val="00876A8A"/>
    <w:rsid w:val="00881BA1"/>
    <w:rsid w:val="00895F24"/>
    <w:rsid w:val="008C2302"/>
    <w:rsid w:val="008C26B8"/>
    <w:rsid w:val="008F208F"/>
    <w:rsid w:val="00906C5A"/>
    <w:rsid w:val="009665B3"/>
    <w:rsid w:val="00982084"/>
    <w:rsid w:val="00995963"/>
    <w:rsid w:val="009A3856"/>
    <w:rsid w:val="009B61EB"/>
    <w:rsid w:val="009C2064"/>
    <w:rsid w:val="009D1697"/>
    <w:rsid w:val="009E2AA0"/>
    <w:rsid w:val="009F3A46"/>
    <w:rsid w:val="009F6520"/>
    <w:rsid w:val="00A014F8"/>
    <w:rsid w:val="00A04921"/>
    <w:rsid w:val="00A35935"/>
    <w:rsid w:val="00A423B3"/>
    <w:rsid w:val="00A5173C"/>
    <w:rsid w:val="00A61AEF"/>
    <w:rsid w:val="00A679BC"/>
    <w:rsid w:val="00A960C2"/>
    <w:rsid w:val="00AA00FD"/>
    <w:rsid w:val="00AD2345"/>
    <w:rsid w:val="00AF173A"/>
    <w:rsid w:val="00B066A4"/>
    <w:rsid w:val="00B07A13"/>
    <w:rsid w:val="00B4279B"/>
    <w:rsid w:val="00B45FC9"/>
    <w:rsid w:val="00B76F35"/>
    <w:rsid w:val="00B81138"/>
    <w:rsid w:val="00BC7CCF"/>
    <w:rsid w:val="00BD2EDF"/>
    <w:rsid w:val="00BE470B"/>
    <w:rsid w:val="00C04C1B"/>
    <w:rsid w:val="00C07D5C"/>
    <w:rsid w:val="00C10BA4"/>
    <w:rsid w:val="00C2716A"/>
    <w:rsid w:val="00C57A91"/>
    <w:rsid w:val="00CC01C2"/>
    <w:rsid w:val="00CD1DCC"/>
    <w:rsid w:val="00CF21F2"/>
    <w:rsid w:val="00D02712"/>
    <w:rsid w:val="00D046A7"/>
    <w:rsid w:val="00D214D0"/>
    <w:rsid w:val="00D406C5"/>
    <w:rsid w:val="00D6546B"/>
    <w:rsid w:val="00D86FEB"/>
    <w:rsid w:val="00D95144"/>
    <w:rsid w:val="00D9620A"/>
    <w:rsid w:val="00DB178B"/>
    <w:rsid w:val="00DC17D3"/>
    <w:rsid w:val="00DD3325"/>
    <w:rsid w:val="00DD4BED"/>
    <w:rsid w:val="00DE39F0"/>
    <w:rsid w:val="00DF0AF3"/>
    <w:rsid w:val="00DF36BD"/>
    <w:rsid w:val="00DF6C2E"/>
    <w:rsid w:val="00DF7E9F"/>
    <w:rsid w:val="00E27D7E"/>
    <w:rsid w:val="00E42E13"/>
    <w:rsid w:val="00E522AA"/>
    <w:rsid w:val="00E56D5C"/>
    <w:rsid w:val="00E6257C"/>
    <w:rsid w:val="00E63C59"/>
    <w:rsid w:val="00EA0738"/>
    <w:rsid w:val="00EE6769"/>
    <w:rsid w:val="00EE7D3A"/>
    <w:rsid w:val="00F016D9"/>
    <w:rsid w:val="00F23FFA"/>
    <w:rsid w:val="00F25662"/>
    <w:rsid w:val="00F544FD"/>
    <w:rsid w:val="00FA124A"/>
    <w:rsid w:val="00FA1715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D18DD6"/>
  <w15:docId w15:val="{289D240E-3663-401D-B659-1314CE1C6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link w:val="NormalaftertitleChar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3C697E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5B0D29"/>
  </w:style>
  <w:style w:type="paragraph" w:customStyle="1" w:styleId="Methodheading2">
    <w:name w:val="Method_heading2"/>
    <w:basedOn w:val="Heading2"/>
    <w:next w:val="Normal"/>
    <w:qFormat/>
    <w:rsid w:val="005B0D29"/>
  </w:style>
  <w:style w:type="paragraph" w:customStyle="1" w:styleId="Methodheading3">
    <w:name w:val="Method_heading3"/>
    <w:basedOn w:val="Heading3"/>
    <w:next w:val="Normal"/>
    <w:qFormat/>
    <w:rsid w:val="005B0D29"/>
  </w:style>
  <w:style w:type="paragraph" w:customStyle="1" w:styleId="Methodheading4">
    <w:name w:val="Method_heading4"/>
    <w:basedOn w:val="Heading4"/>
    <w:next w:val="Normal"/>
    <w:qFormat/>
    <w:rsid w:val="005B0D29"/>
  </w:style>
  <w:style w:type="paragraph" w:customStyle="1" w:styleId="MethodHeadingb">
    <w:name w:val="Method_Headingb"/>
    <w:basedOn w:val="Headingb"/>
    <w:qFormat/>
    <w:rsid w:val="005B0D2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</w:style>
  <w:style w:type="table" w:styleId="TableGrid">
    <w:name w:val="Table Grid"/>
    <w:basedOn w:val="TableNormal"/>
    <w:rsid w:val="00BD2ED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aliases w:val="超级链接,CEO_Hyperlink,ECC Hyperlink"/>
    <w:basedOn w:val="DefaultParagraphFont"/>
    <w:uiPriority w:val="99"/>
    <w:unhideWhenUsed/>
    <w:rsid w:val="00BD2EDF"/>
    <w:rPr>
      <w:color w:val="0000FF" w:themeColor="hyperlink"/>
      <w:u w:val="single"/>
    </w:rPr>
  </w:style>
  <w:style w:type="character" w:customStyle="1" w:styleId="NormalaftertitleChar">
    <w:name w:val="Normal after title Char"/>
    <w:basedOn w:val="DefaultParagraphFont"/>
    <w:link w:val="Normalaftertitle0"/>
    <w:locked/>
    <w:rsid w:val="00E522AA"/>
    <w:rPr>
      <w:rFonts w:ascii="Times New Roman" w:hAnsi="Times New Roman"/>
      <w:sz w:val="24"/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D406C5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406C5"/>
    <w:rPr>
      <w:color w:val="605E5C"/>
      <w:shd w:val="clear" w:color="auto" w:fill="E1DFDD"/>
    </w:rPr>
  </w:style>
  <w:style w:type="character" w:styleId="Emphasis">
    <w:name w:val="Emphasis"/>
    <w:basedOn w:val="DefaultParagraphFont"/>
    <w:qFormat/>
    <w:rsid w:val="00303F81"/>
    <w:rPr>
      <w:i/>
      <w:iCs/>
    </w:rPr>
  </w:style>
  <w:style w:type="paragraph" w:styleId="BalloonText">
    <w:name w:val="Balloon Text"/>
    <w:basedOn w:val="Normal"/>
    <w:link w:val="BalloonTextChar"/>
    <w:semiHidden/>
    <w:unhideWhenUsed/>
    <w:rsid w:val="00DD3325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D3325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36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sergio.buonomo@itu.int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itu.int/pub/R-REP-M.2291-1-2016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ng\AppData\Roaming\Microsoft\Templates\POOL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>Minor editorials for SWG meeting in P2 Monday</Comment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70B5F7808D304AAB7669FEC90DDD2D" ma:contentTypeVersion="2" ma:contentTypeDescription="Create a new document." ma:contentTypeScope="" ma:versionID="17042cf859d7896bf7fa026e36918208">
  <xsd:schema xmlns:xsd="http://www.w3.org/2001/XMLSchema" xmlns:xs="http://www.w3.org/2001/XMLSchema" xmlns:p="http://schemas.microsoft.com/office/2006/metadata/properties" xmlns:ns2="4c6a61cb-1973-4fc6-92ae-f4d7a4471404" xmlns:ns3="7b8725ac-81b5-4cc8-b0ab-2e56fe620759" targetNamespace="http://schemas.microsoft.com/office/2006/metadata/properties" ma:root="true" ma:fieldsID="2ad575b970d8f19294ca4e9415c4880a" ns2:_="" ns3:_="">
    <xsd:import namespace="4c6a61cb-1973-4fc6-92ae-f4d7a4471404"/>
    <xsd:import namespace="7b8725ac-81b5-4cc8-b0ab-2e56fe620759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Comments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8725ac-81b5-4cc8-b0ab-2e56fe620759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D3A194-920A-41F3-9E81-F2C3FE430DAA}">
  <ds:schemaRefs>
    <ds:schemaRef ds:uri="http://schemas.microsoft.com/office/2006/metadata/properties"/>
    <ds:schemaRef ds:uri="http://schemas.microsoft.com/office/infopath/2007/PartnerControls"/>
    <ds:schemaRef ds:uri="4c6a61cb-1973-4fc6-92ae-f4d7a4471404"/>
  </ds:schemaRefs>
</ds:datastoreItem>
</file>

<file path=customXml/itemProps2.xml><?xml version="1.0" encoding="utf-8"?>
<ds:datastoreItem xmlns:ds="http://schemas.openxmlformats.org/officeDocument/2006/customXml" ds:itemID="{AB1979D5-AAD2-4A90-99BE-66E41AEF3C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7b8725ac-81b5-4cc8-b0ab-2e56fe6207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EC48B5-E5AD-4DFF-8DAC-5D6DD66ACA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CEA4FF1-0808-4CDA-AF96-CB9103929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60</TotalTime>
  <Pages>2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Revised Draft LS to 3GPP - clean</vt:lpstr>
    </vt:vector>
  </TitlesOfParts>
  <Company>ITU</Company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Revised Draft LS to 3GPP - clean</dc:title>
  <dc:creator>Song, Xiaojing</dc:creator>
  <cp:lastModifiedBy>JK</cp:lastModifiedBy>
  <cp:revision>18</cp:revision>
  <cp:lastPrinted>2008-02-21T14:04:00Z</cp:lastPrinted>
  <dcterms:created xsi:type="dcterms:W3CDTF">2020-02-25T15:57:00Z</dcterms:created>
  <dcterms:modified xsi:type="dcterms:W3CDTF">2020-03-07T19:55:00Z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0x010100C570B5F7808D304AAB7669FEC90DDD2D</vt:lpwstr>
  </property>
  <property fmtid="{D5CDD505-2E9C-101B-9397-08002B2CF9AE}" pid="6" name="MSIP_Label_6b5758c1-6df0-4e8d-a4f7-f588283d5d0d_Enabled">
    <vt:lpwstr>True</vt:lpwstr>
  </property>
  <property fmtid="{D5CDD505-2E9C-101B-9397-08002B2CF9AE}" pid="7" name="MSIP_Label_6b5758c1-6df0-4e8d-a4f7-f588283d5d0d_SiteId">
    <vt:lpwstr>d6cff1bd-67dd-4ce8-945d-d07dc775672f</vt:lpwstr>
  </property>
  <property fmtid="{D5CDD505-2E9C-101B-9397-08002B2CF9AE}" pid="8" name="MSIP_Label_6b5758c1-6df0-4e8d-a4f7-f588283d5d0d_Owner">
    <vt:lpwstr>asanders@ntia.doc.gov</vt:lpwstr>
  </property>
  <property fmtid="{D5CDD505-2E9C-101B-9397-08002B2CF9AE}" pid="9" name="MSIP_Label_6b5758c1-6df0-4e8d-a4f7-f588283d5d0d_SetDate">
    <vt:lpwstr>2020-02-24T09:37:56.8924931Z</vt:lpwstr>
  </property>
  <property fmtid="{D5CDD505-2E9C-101B-9397-08002B2CF9AE}" pid="10" name="MSIP_Label_6b5758c1-6df0-4e8d-a4f7-f588283d5d0d_Name">
    <vt:lpwstr>General</vt:lpwstr>
  </property>
  <property fmtid="{D5CDD505-2E9C-101B-9397-08002B2CF9AE}" pid="11" name="MSIP_Label_6b5758c1-6df0-4e8d-a4f7-f588283d5d0d_Application">
    <vt:lpwstr>Microsoft Azure Information Protection</vt:lpwstr>
  </property>
  <property fmtid="{D5CDD505-2E9C-101B-9397-08002B2CF9AE}" pid="12" name="MSIP_Label_6b5758c1-6df0-4e8d-a4f7-f588283d5d0d_Extended_MSFT_Method">
    <vt:lpwstr>Automatic</vt:lpwstr>
  </property>
  <property fmtid="{D5CDD505-2E9C-101B-9397-08002B2CF9AE}" pid="13" name="Sensitivity">
    <vt:lpwstr>General</vt:lpwstr>
  </property>
</Properties>
</file>