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113" w:rsidRPr="00911731" w:rsidRDefault="008D3E56">
      <w:pPr>
        <w:pStyle w:val="Header"/>
        <w:tabs>
          <w:tab w:val="right" w:pos="9639"/>
        </w:tabs>
        <w:rPr>
          <w:rFonts w:cs="Arial"/>
          <w:sz w:val="22"/>
          <w:szCs w:val="22"/>
        </w:rPr>
      </w:pPr>
      <w:r>
        <w:rPr>
          <w:rFonts w:cs="Arial"/>
          <w:sz w:val="22"/>
          <w:szCs w:val="22"/>
        </w:rPr>
        <w:t>3GPP TSG-RAN #63</w:t>
      </w:r>
      <w:r>
        <w:rPr>
          <w:rFonts w:cs="Arial"/>
          <w:sz w:val="22"/>
          <w:szCs w:val="22"/>
        </w:rPr>
        <w:tab/>
        <w:t>RP-140054</w:t>
      </w:r>
    </w:p>
    <w:p w:rsidR="00B40113" w:rsidRPr="00911731" w:rsidRDefault="00911731" w:rsidP="00911731">
      <w:pPr>
        <w:pStyle w:val="Header"/>
        <w:rPr>
          <w:rFonts w:cs="Arial"/>
          <w:sz w:val="22"/>
          <w:szCs w:val="22"/>
        </w:rPr>
      </w:pPr>
      <w:r w:rsidRPr="00911731">
        <w:rPr>
          <w:rFonts w:cs="Arial"/>
          <w:sz w:val="22"/>
          <w:szCs w:val="22"/>
        </w:rPr>
        <w:t>Fukuoka, Japan, 3</w:t>
      </w:r>
      <w:r w:rsidRPr="00911731">
        <w:rPr>
          <w:rFonts w:cs="Arial"/>
          <w:sz w:val="22"/>
          <w:szCs w:val="22"/>
          <w:vertAlign w:val="superscript"/>
        </w:rPr>
        <w:t>rd</w:t>
      </w:r>
      <w:r w:rsidRPr="00911731">
        <w:rPr>
          <w:rFonts w:cs="Arial"/>
          <w:sz w:val="22"/>
          <w:szCs w:val="22"/>
        </w:rPr>
        <w:t xml:space="preserve"> – 6</w:t>
      </w:r>
      <w:r w:rsidRPr="00911731">
        <w:rPr>
          <w:rFonts w:cs="Arial"/>
          <w:sz w:val="22"/>
          <w:szCs w:val="22"/>
          <w:vertAlign w:val="superscript"/>
        </w:rPr>
        <w:t>th</w:t>
      </w:r>
      <w:r w:rsidRPr="00911731">
        <w:rPr>
          <w:rFonts w:cs="Arial"/>
          <w:sz w:val="22"/>
          <w:szCs w:val="22"/>
        </w:rPr>
        <w:t xml:space="preserve"> March </w:t>
      </w:r>
      <w:r w:rsidR="00CC3D19" w:rsidRPr="00911731">
        <w:rPr>
          <w:rFonts w:cs="Arial"/>
          <w:sz w:val="22"/>
          <w:szCs w:val="22"/>
        </w:rPr>
        <w:t>2014</w:t>
      </w:r>
    </w:p>
    <w:p w:rsidR="00B40113" w:rsidRDefault="00B40113">
      <w:pPr>
        <w:pStyle w:val="Header"/>
        <w:rPr>
          <w:rFonts w:cs="Arial"/>
          <w:b w:val="0"/>
        </w:rPr>
      </w:pPr>
    </w:p>
    <w:p w:rsidR="00B40113" w:rsidRDefault="00B40113">
      <w:pPr>
        <w:pStyle w:val="Footer"/>
        <w:rPr>
          <w:rFonts w:cs="Arial"/>
        </w:rPr>
      </w:pPr>
    </w:p>
    <w:p w:rsidR="00B40113" w:rsidRDefault="00CC3D19">
      <w:pPr>
        <w:tabs>
          <w:tab w:val="left" w:pos="1985"/>
        </w:tabs>
        <w:rPr>
          <w:rFonts w:ascii="Arial" w:hAnsi="Arial" w:cs="Arial"/>
          <w:sz w:val="24"/>
          <w:lang w:val="en-US"/>
        </w:rPr>
      </w:pPr>
      <w:r>
        <w:rPr>
          <w:rFonts w:ascii="Arial" w:hAnsi="Arial" w:cs="Arial"/>
          <w:b/>
          <w:sz w:val="24"/>
          <w:lang w:val="en-US"/>
        </w:rPr>
        <w:t>Agenda item:</w:t>
      </w:r>
      <w:r w:rsidR="00911731">
        <w:rPr>
          <w:rFonts w:ascii="Arial" w:hAnsi="Arial" w:cs="Arial"/>
          <w:sz w:val="24"/>
          <w:lang w:val="en-US"/>
        </w:rPr>
        <w:tab/>
        <w:t>14.2</w:t>
      </w:r>
    </w:p>
    <w:p w:rsidR="00B40113" w:rsidRDefault="00CC3D19" w:rsidP="007472D5">
      <w:pPr>
        <w:tabs>
          <w:tab w:val="left" w:pos="1985"/>
        </w:tabs>
        <w:ind w:left="1980" w:hanging="1980"/>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sidR="008F68EB">
        <w:rPr>
          <w:rFonts w:ascii="Arial" w:hAnsi="Arial" w:cs="Arial"/>
          <w:sz w:val="24"/>
          <w:lang w:val="en-US"/>
        </w:rPr>
        <w:t xml:space="preserve">Alcatel-Lucent, </w:t>
      </w:r>
      <w:r w:rsidR="00911731">
        <w:rPr>
          <w:rFonts w:ascii="Arial" w:hAnsi="Arial" w:cs="Arial"/>
          <w:sz w:val="24"/>
          <w:lang w:val="en-US"/>
        </w:rPr>
        <w:t xml:space="preserve">Alcatel-Lucent Shanghai Bell, </w:t>
      </w:r>
      <w:r w:rsidR="008F68EB">
        <w:rPr>
          <w:rFonts w:ascii="Arial" w:hAnsi="Arial" w:cs="Arial"/>
          <w:sz w:val="24"/>
          <w:lang w:val="en-US"/>
        </w:rPr>
        <w:t>Ericsson, Huaw</w:t>
      </w:r>
      <w:r w:rsidR="00911731">
        <w:rPr>
          <w:rFonts w:ascii="Arial" w:hAnsi="Arial" w:cs="Arial"/>
          <w:sz w:val="24"/>
          <w:lang w:val="en-US"/>
        </w:rPr>
        <w:t>ei</w:t>
      </w:r>
      <w:r w:rsidR="008F68EB">
        <w:rPr>
          <w:rFonts w:ascii="Arial" w:hAnsi="Arial" w:cs="Arial"/>
          <w:sz w:val="24"/>
          <w:lang w:val="en-US"/>
        </w:rPr>
        <w:t xml:space="preserve">, </w:t>
      </w:r>
      <w:r w:rsidR="00A86038" w:rsidRPr="00A86038">
        <w:rPr>
          <w:rFonts w:ascii="Arial" w:hAnsi="Arial" w:cs="Arial"/>
          <w:sz w:val="24"/>
          <w:lang w:val="en-US"/>
        </w:rPr>
        <w:t>Hi</w:t>
      </w:r>
      <w:r w:rsidR="00C63FC7">
        <w:rPr>
          <w:rFonts w:ascii="Arial" w:hAnsi="Arial" w:cs="Arial"/>
          <w:sz w:val="24"/>
          <w:lang w:val="en-US"/>
        </w:rPr>
        <w:t>S</w:t>
      </w:r>
      <w:r w:rsidR="00A86038" w:rsidRPr="00A86038">
        <w:rPr>
          <w:rFonts w:ascii="Arial" w:hAnsi="Arial" w:cs="Arial"/>
          <w:sz w:val="24"/>
          <w:lang w:val="en-US"/>
        </w:rPr>
        <w:t>ilicon</w:t>
      </w:r>
      <w:r w:rsidR="00A86038">
        <w:rPr>
          <w:rFonts w:ascii="Arial" w:hAnsi="Arial" w:cs="Arial"/>
          <w:sz w:val="24"/>
          <w:lang w:val="en-US"/>
        </w:rPr>
        <w:t xml:space="preserve">, </w:t>
      </w:r>
      <w:r w:rsidR="00BF4BF4" w:rsidRPr="00BF4BF4">
        <w:rPr>
          <w:rFonts w:ascii="Arial" w:hAnsi="Arial" w:cs="Arial"/>
          <w:sz w:val="24"/>
          <w:lang w:val="en-US"/>
        </w:rPr>
        <w:t>IAESI</w:t>
      </w:r>
      <w:r w:rsidR="008A67F2">
        <w:rPr>
          <w:rFonts w:ascii="Arial" w:hAnsi="Arial" w:cs="Arial"/>
          <w:sz w:val="24"/>
          <w:lang w:val="en-US"/>
        </w:rPr>
        <w:t xml:space="preserve">, </w:t>
      </w:r>
      <w:r w:rsidR="001E5D93">
        <w:rPr>
          <w:rFonts w:ascii="Arial" w:hAnsi="Arial" w:cs="Arial"/>
          <w:sz w:val="24"/>
          <w:lang w:val="en-US"/>
        </w:rPr>
        <w:t xml:space="preserve">LG, </w:t>
      </w:r>
      <w:r w:rsidR="00C63FC7">
        <w:rPr>
          <w:rFonts w:ascii="Arial" w:hAnsi="Arial" w:cs="Arial"/>
          <w:sz w:val="24"/>
          <w:lang w:val="en-US"/>
        </w:rPr>
        <w:t xml:space="preserve">Nokia, </w:t>
      </w:r>
      <w:r w:rsidR="008F68EB">
        <w:rPr>
          <w:rFonts w:ascii="Arial" w:hAnsi="Arial" w:cs="Arial"/>
          <w:sz w:val="24"/>
          <w:lang w:val="en-US"/>
        </w:rPr>
        <w:t>NSN</w:t>
      </w:r>
      <w:r w:rsidR="00C63FC7">
        <w:rPr>
          <w:rFonts w:ascii="Arial" w:hAnsi="Arial" w:cs="Arial"/>
          <w:sz w:val="24"/>
          <w:lang w:val="en-US"/>
        </w:rPr>
        <w:t>,</w:t>
      </w:r>
      <w:r w:rsidR="00CC0A95">
        <w:rPr>
          <w:rFonts w:ascii="Arial" w:hAnsi="Arial" w:cs="Arial"/>
          <w:sz w:val="24"/>
          <w:lang w:val="en-US"/>
        </w:rPr>
        <w:t xml:space="preserve"> </w:t>
      </w:r>
      <w:r w:rsidR="008F68EB">
        <w:rPr>
          <w:rFonts w:ascii="Arial" w:hAnsi="Arial" w:cs="Arial"/>
          <w:sz w:val="24"/>
          <w:lang w:val="en-US"/>
        </w:rPr>
        <w:t>Qualcomm</w:t>
      </w:r>
      <w:r w:rsidR="00CC0A95">
        <w:rPr>
          <w:rFonts w:ascii="Arial" w:hAnsi="Arial" w:cs="Arial"/>
          <w:sz w:val="24"/>
          <w:lang w:val="en-US"/>
        </w:rPr>
        <w:t xml:space="preserve"> </w:t>
      </w:r>
    </w:p>
    <w:p w:rsidR="00B40113" w:rsidRDefault="00CC3D19">
      <w:pPr>
        <w:tabs>
          <w:tab w:val="left" w:pos="1985"/>
        </w:tabs>
        <w:ind w:left="1980" w:hanging="1980"/>
        <w:rPr>
          <w:rFonts w:ascii="Arial" w:hAnsi="Arial" w:cs="Arial"/>
          <w:sz w:val="24"/>
          <w:lang w:val="en-US"/>
        </w:rPr>
      </w:pPr>
      <w:r>
        <w:rPr>
          <w:rFonts w:ascii="Arial" w:hAnsi="Arial" w:cs="Arial"/>
          <w:b/>
          <w:sz w:val="24"/>
          <w:lang w:val="en-US"/>
        </w:rPr>
        <w:t>Title:</w:t>
      </w:r>
      <w:r>
        <w:rPr>
          <w:rFonts w:ascii="Arial" w:hAnsi="Arial" w:cs="Arial"/>
          <w:sz w:val="24"/>
          <w:lang w:val="en-US"/>
        </w:rPr>
        <w:t xml:space="preserve"> </w:t>
      </w:r>
      <w:r>
        <w:rPr>
          <w:rFonts w:ascii="Arial" w:hAnsi="Arial" w:cs="Arial"/>
          <w:sz w:val="24"/>
          <w:lang w:val="en-US"/>
        </w:rPr>
        <w:tab/>
      </w:r>
      <w:r w:rsidR="008F68EB" w:rsidRPr="008F68EB">
        <w:rPr>
          <w:rFonts w:ascii="Arial" w:hAnsi="Arial" w:cs="Arial"/>
          <w:sz w:val="24"/>
          <w:lang w:val="en-US"/>
        </w:rPr>
        <w:t>Review of Regulatory Requirements</w:t>
      </w:r>
      <w:r w:rsidR="007472D5">
        <w:rPr>
          <w:rFonts w:ascii="Arial" w:hAnsi="Arial" w:cs="Arial"/>
          <w:sz w:val="24"/>
          <w:lang w:val="en-US"/>
        </w:rPr>
        <w:t xml:space="preserve"> for Unlicensed S</w:t>
      </w:r>
      <w:r w:rsidR="008F68EB">
        <w:rPr>
          <w:rFonts w:ascii="Arial" w:hAnsi="Arial" w:cs="Arial"/>
          <w:sz w:val="24"/>
          <w:lang w:val="en-US"/>
        </w:rPr>
        <w:t>pectrum</w:t>
      </w:r>
    </w:p>
    <w:p w:rsidR="00B40113" w:rsidRDefault="00CC3D19">
      <w:pPr>
        <w:tabs>
          <w:tab w:val="left" w:pos="1985"/>
        </w:tabs>
        <w:ind w:left="1980" w:hanging="1980"/>
        <w:rPr>
          <w:rFonts w:ascii="Arial" w:hAnsi="Arial" w:cs="Arial"/>
          <w:sz w:val="24"/>
          <w:lang w:val="en-US"/>
        </w:rPr>
      </w:pPr>
      <w:r>
        <w:rPr>
          <w:rFonts w:ascii="Arial" w:hAnsi="Arial" w:cs="Arial"/>
          <w:b/>
          <w:sz w:val="24"/>
          <w:lang w:val="en-US"/>
        </w:rPr>
        <w:t>Document for:</w:t>
      </w:r>
      <w:r>
        <w:rPr>
          <w:rFonts w:ascii="Arial" w:hAnsi="Arial" w:cs="Arial"/>
          <w:sz w:val="24"/>
          <w:lang w:val="en-US"/>
        </w:rPr>
        <w:tab/>
      </w:r>
      <w:r w:rsidR="008F68EB">
        <w:rPr>
          <w:rFonts w:ascii="Arial" w:hAnsi="Arial" w:cs="Arial"/>
          <w:sz w:val="24"/>
          <w:lang w:val="en-US"/>
        </w:rPr>
        <w:t>Information</w:t>
      </w:r>
    </w:p>
    <w:p w:rsidR="00B40113" w:rsidRDefault="00B40113">
      <w:pPr>
        <w:tabs>
          <w:tab w:val="left" w:pos="1985"/>
        </w:tabs>
        <w:ind w:left="1980" w:hanging="1980"/>
        <w:rPr>
          <w:rFonts w:ascii="Arial" w:hAnsi="Arial" w:cs="Arial"/>
          <w:sz w:val="22"/>
          <w:lang w:val="en-US"/>
        </w:rPr>
      </w:pPr>
    </w:p>
    <w:p w:rsidR="00B40113" w:rsidRDefault="00CC3D19">
      <w:pPr>
        <w:pStyle w:val="Heading1"/>
        <w:tabs>
          <w:tab w:val="clear" w:pos="432"/>
          <w:tab w:val="left" w:pos="522"/>
        </w:tabs>
        <w:ind w:left="522" w:hanging="522"/>
        <w:rPr>
          <w:rFonts w:cs="Arial"/>
          <w:sz w:val="32"/>
          <w:lang w:val="en-US"/>
        </w:rPr>
      </w:pPr>
      <w:r>
        <w:rPr>
          <w:rFonts w:cs="Arial"/>
          <w:sz w:val="32"/>
          <w:lang w:val="en-US"/>
        </w:rPr>
        <w:t>Introduction</w:t>
      </w:r>
    </w:p>
    <w:p w:rsidR="00B40113" w:rsidRPr="00BD2725" w:rsidRDefault="00CC3D19" w:rsidP="00BD2725">
      <w:pPr>
        <w:pStyle w:val="BodyText"/>
        <w:jc w:val="both"/>
      </w:pPr>
      <w:r w:rsidRPr="00BD2725">
        <w:t xml:space="preserve">During RAN #62, proposals to study the introduction of LTE for a licensed-assisted access to unlicensed spectrum in an operator-controlled manner were discussed. </w:t>
      </w:r>
    </w:p>
    <w:p w:rsidR="00B40113" w:rsidRPr="00BD2725" w:rsidRDefault="00471C24" w:rsidP="00BD2725">
      <w:pPr>
        <w:pStyle w:val="BodyText"/>
        <w:jc w:val="both"/>
      </w:pPr>
      <w:r w:rsidRPr="00BD2725">
        <w:t>During the discussion around a new study item</w:t>
      </w:r>
      <w:r w:rsidR="007472D5" w:rsidRPr="00BD2725">
        <w:t>,</w:t>
      </w:r>
      <w:r w:rsidRPr="00BD2725">
        <w:t xml:space="preserve"> one of the </w:t>
      </w:r>
      <w:r w:rsidR="007472D5" w:rsidRPr="00BD2725">
        <w:t xml:space="preserve">relevant </w:t>
      </w:r>
      <w:r w:rsidRPr="00BD2725">
        <w:t>aspect</w:t>
      </w:r>
      <w:r w:rsidR="007472D5" w:rsidRPr="00BD2725">
        <w:t>s</w:t>
      </w:r>
      <w:r w:rsidRPr="00BD2725">
        <w:t xml:space="preserve"> </w:t>
      </w:r>
      <w:r w:rsidR="007472D5" w:rsidRPr="00BD2725">
        <w:t>identified</w:t>
      </w:r>
      <w:r w:rsidRPr="00BD2725">
        <w:t xml:space="preserve"> was the regulatory requirements around the world for unlicensed spectrum. </w:t>
      </w:r>
    </w:p>
    <w:p w:rsidR="00B40113" w:rsidRPr="00BD2725" w:rsidRDefault="00CC3D19" w:rsidP="00BD2725">
      <w:pPr>
        <w:pStyle w:val="BodyText"/>
        <w:jc w:val="both"/>
      </w:pPr>
      <w:r w:rsidRPr="00BD2725">
        <w:t xml:space="preserve">This paper outlines </w:t>
      </w:r>
      <w:r w:rsidR="00471C24" w:rsidRPr="00BD2725">
        <w:t>the different regulations around the world for unlicensed spectrum</w:t>
      </w:r>
      <w:r w:rsidRPr="00BD2725">
        <w:t>.</w:t>
      </w:r>
    </w:p>
    <w:p w:rsidR="00B40113" w:rsidRDefault="00B40113">
      <w:pPr>
        <w:pStyle w:val="EW"/>
        <w:ind w:left="0" w:firstLine="0"/>
        <w:rPr>
          <w:rFonts w:ascii="Arial" w:hAnsi="Arial" w:cs="Arial"/>
          <w:sz w:val="18"/>
        </w:rPr>
      </w:pPr>
    </w:p>
    <w:p w:rsidR="008E2891" w:rsidRDefault="008F68EB" w:rsidP="008E2891">
      <w:pPr>
        <w:pStyle w:val="Heading1"/>
      </w:pPr>
      <w:r>
        <w:t>Regulatory Requirements</w:t>
      </w:r>
    </w:p>
    <w:p w:rsidR="0036448B" w:rsidRDefault="0036448B" w:rsidP="0036448B">
      <w:pPr>
        <w:pStyle w:val="Heading2"/>
        <w:numPr>
          <w:ilvl w:val="0"/>
          <w:numId w:val="0"/>
        </w:numPr>
        <w:rPr>
          <w:lang w:eastAsia="zh-CN"/>
        </w:rPr>
      </w:pPr>
      <w:r>
        <w:t>2</w:t>
      </w:r>
      <w:r w:rsidRPr="00235394">
        <w:t>.</w:t>
      </w:r>
      <w:r>
        <w:rPr>
          <w:rFonts w:hint="eastAsia"/>
          <w:lang w:eastAsia="zh-CN"/>
        </w:rPr>
        <w:t>1</w:t>
      </w:r>
      <w:r w:rsidRPr="00235394">
        <w:tab/>
      </w:r>
      <w:r w:rsidR="00FB4FFE">
        <w:t xml:space="preserve">ITU </w:t>
      </w:r>
      <w:r w:rsidR="00FB4FFE">
        <w:rPr>
          <w:rFonts w:hint="eastAsia"/>
          <w:lang w:eastAsia="zh-CN"/>
        </w:rPr>
        <w:t>Region 1</w:t>
      </w:r>
    </w:p>
    <w:p w:rsidR="00FB4FFE" w:rsidRPr="00FB4FFE" w:rsidRDefault="00FB4FFE" w:rsidP="00FB4FFE">
      <w:pPr>
        <w:pStyle w:val="Heading2"/>
        <w:numPr>
          <w:ilvl w:val="0"/>
          <w:numId w:val="0"/>
        </w:numPr>
      </w:pPr>
      <w:r>
        <w:t>2.1.1 Europe</w:t>
      </w:r>
    </w:p>
    <w:p w:rsidR="0036448B" w:rsidRDefault="0036448B" w:rsidP="00E13B57">
      <w:pPr>
        <w:pStyle w:val="BodyText"/>
        <w:jc w:val="both"/>
      </w:pPr>
      <w:r w:rsidRPr="002C7E6F">
        <w:t xml:space="preserve">The European regulation is determined by the European </w:t>
      </w:r>
      <w:r>
        <w:t>C</w:t>
      </w:r>
      <w:r w:rsidRPr="002C7E6F">
        <w:t>ommission and the ECC. The relevant regulation</w:t>
      </w:r>
      <w:r>
        <w:t>s</w:t>
      </w:r>
      <w:r w:rsidRPr="002C7E6F">
        <w:t xml:space="preserve"> for the 5</w:t>
      </w:r>
      <w:r>
        <w:t> </w:t>
      </w:r>
      <w:r w:rsidRPr="002C7E6F">
        <w:t xml:space="preserve">GHz bands are found in two </w:t>
      </w:r>
      <w:r>
        <w:t>C</w:t>
      </w:r>
      <w:r w:rsidRPr="002C7E6F">
        <w:t xml:space="preserve">ommission </w:t>
      </w:r>
      <w:r>
        <w:t>D</w:t>
      </w:r>
      <w:r w:rsidRPr="002C7E6F">
        <w:t xml:space="preserve">ecisions [6,7] and one ECC </w:t>
      </w:r>
      <w:r>
        <w:t>D</w:t>
      </w:r>
      <w:r w:rsidRPr="002C7E6F">
        <w:t xml:space="preserve">ecision [8].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w:t>
      </w:r>
      <w:r>
        <w:t>from</w:t>
      </w:r>
      <w:r w:rsidRPr="002C7E6F">
        <w:t xml:space="preserve"> the </w:t>
      </w:r>
      <w:r>
        <w:t>C</w:t>
      </w:r>
      <w:r w:rsidRPr="002C7E6F">
        <w:t xml:space="preserve">ommission with reference to </w:t>
      </w:r>
      <w:r>
        <w:t>an EU directive. They also go</w:t>
      </w:r>
      <w:r w:rsidR="00E13B57">
        <w:t xml:space="preserve"> </w:t>
      </w:r>
      <w:r w:rsidRPr="002C7E6F">
        <w:t xml:space="preserve">through a public enquiry and voting process, and are cited by the </w:t>
      </w:r>
      <w:r>
        <w:t>C</w:t>
      </w:r>
      <w:r w:rsidRPr="002C7E6F">
        <w:t>ommission.</w:t>
      </w:r>
      <w:r>
        <w:t xml:space="preserve">The </w:t>
      </w:r>
      <w:r w:rsidRPr="002C7E6F">
        <w:t>European requirements on 5 GHz unlicensed deployment are specified in three ETSI harmonized standards [3</w:t>
      </w:r>
      <w:r>
        <w:t xml:space="preserve">, 4, </w:t>
      </w:r>
      <w:r w:rsidRPr="002C7E6F">
        <w:t>5]. Figure 2 summarizes the relevant parts of the 5 GHz band set aside for unlicensed spectrum usage. The 5150-5350</w:t>
      </w:r>
      <w:r>
        <w:t> </w:t>
      </w:r>
      <w:r w:rsidRPr="002C7E6F">
        <w:t>MHz and the 5470-5725 MHz bands are referred here to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rsidR="0036448B" w:rsidRDefault="0036448B" w:rsidP="0036448B">
      <w:pPr>
        <w:pStyle w:val="BodyText"/>
      </w:pPr>
      <w:r>
        <w:t>BFWA and ITS are designated by the ECC for use of parts of the 5 GHz band. The relevant regulations are found in:</w:t>
      </w:r>
    </w:p>
    <w:p w:rsidR="0036448B" w:rsidRDefault="0036448B" w:rsidP="0036448B">
      <w:pPr>
        <w:pStyle w:val="BodyText"/>
        <w:widowControl/>
        <w:numPr>
          <w:ilvl w:val="0"/>
          <w:numId w:val="15"/>
        </w:numPr>
        <w:spacing w:after="180"/>
      </w:pPr>
      <w:r>
        <w:t xml:space="preserve">An ECC Recommendation for FBWA [12], and </w:t>
      </w:r>
    </w:p>
    <w:p w:rsidR="0036448B" w:rsidRDefault="0036448B" w:rsidP="0036448B">
      <w:pPr>
        <w:pStyle w:val="BodyText"/>
        <w:widowControl/>
        <w:numPr>
          <w:ilvl w:val="0"/>
          <w:numId w:val="15"/>
        </w:numPr>
        <w:spacing w:after="180"/>
      </w:pPr>
      <w:r>
        <w:t>A Commission Decision [13], an ECC Decision [14] and an ECC Recommendation for ITS [15].</w:t>
      </w:r>
    </w:p>
    <w:p w:rsidR="0036448B" w:rsidRDefault="0036448B" w:rsidP="00E13B57">
      <w:pPr>
        <w:pStyle w:val="BodyText"/>
        <w:jc w:val="both"/>
      </w:pPr>
      <w:r>
        <w:t xml:space="preserve">General purpose SRD devices can also operate in the band 5725-5875 MHz under the provisions of </w:t>
      </w:r>
      <w:r>
        <w:lastRenderedPageBreak/>
        <w:t xml:space="preserve">the ETSI harmonised standard EN 300 440 [16], but with reduced max EIRP of 25 mW. </w:t>
      </w:r>
    </w:p>
    <w:p w:rsidR="0036448B" w:rsidRDefault="0036448B" w:rsidP="0036448B">
      <w:pPr>
        <w:pStyle w:val="BodyText"/>
      </w:pPr>
    </w:p>
    <w:p w:rsidR="0036448B" w:rsidRDefault="0036448B" w:rsidP="0036448B">
      <w:pPr>
        <w:keepNext/>
        <w:jc w:val="both"/>
      </w:pPr>
      <w:r>
        <w:rPr>
          <w:noProof/>
          <w:lang w:val="en-US"/>
        </w:rPr>
        <w:drawing>
          <wp:inline distT="0" distB="0" distL="0" distR="0">
            <wp:extent cx="6125845" cy="14192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125845" cy="1419225"/>
                    </a:xfrm>
                    <a:prstGeom prst="rect">
                      <a:avLst/>
                    </a:prstGeom>
                    <a:noFill/>
                    <a:ln w="9525">
                      <a:noFill/>
                      <a:miter lim="800000"/>
                      <a:headEnd/>
                      <a:tailEnd/>
                    </a:ln>
                  </pic:spPr>
                </pic:pic>
              </a:graphicData>
            </a:graphic>
          </wp:inline>
        </w:drawing>
      </w:r>
    </w:p>
    <w:p w:rsidR="0036448B" w:rsidRDefault="0036448B" w:rsidP="001B4A41">
      <w:pPr>
        <w:pStyle w:val="Caption"/>
        <w:jc w:val="center"/>
      </w:pPr>
      <w:r>
        <w:t xml:space="preserve">Figure </w:t>
      </w:r>
      <w:fldSimple w:instr=" SEQ Figure \* ARABIC ">
        <w:r>
          <w:rPr>
            <w:noProof/>
          </w:rPr>
          <w:t>2</w:t>
        </w:r>
      </w:fldSimple>
      <w:r>
        <w:t xml:space="preserve">: </w:t>
      </w:r>
      <w:r w:rsidRPr="002C7E6F">
        <w:t>5 GHz spectrum allocation in Europe.</w:t>
      </w:r>
    </w:p>
    <w:p w:rsidR="0036448B" w:rsidRDefault="0036448B" w:rsidP="0036448B">
      <w:pPr>
        <w:jc w:val="both"/>
        <w:rPr>
          <w:sz w:val="24"/>
          <w:szCs w:val="24"/>
        </w:rPr>
      </w:pPr>
    </w:p>
    <w:p w:rsidR="0036448B" w:rsidRDefault="0036448B" w:rsidP="00E13B57">
      <w:pPr>
        <w:pStyle w:val="BodyText"/>
        <w:jc w:val="both"/>
      </w:pPr>
      <w:r w:rsidRPr="00E13B57">
        <w:t>The European Commission has recently submitted to CEPT a Mandate to study the conditions for the extension of the 5</w:t>
      </w:r>
      <w:r>
        <w:t> </w:t>
      </w:r>
      <w:r w:rsidRPr="00E13B57">
        <w:t>GHz range designated for WAS/RLANs [17] in order to allow the use by WAS/RLANs of the whole 5150-5925 MHz band.</w:t>
      </w:r>
    </w:p>
    <w:p w:rsidR="00E13B57" w:rsidRPr="00E13B57" w:rsidRDefault="00E13B57" w:rsidP="00E13B57">
      <w:pPr>
        <w:pStyle w:val="BodyT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559"/>
        <w:gridCol w:w="2301"/>
        <w:gridCol w:w="3261"/>
      </w:tblGrid>
      <w:tr w:rsidR="0036448B" w:rsidRPr="000954BA" w:rsidTr="0036448B">
        <w:trPr>
          <w:trHeight w:val="1923"/>
        </w:trPr>
        <w:tc>
          <w:tcPr>
            <w:tcW w:w="2660" w:type="dxa"/>
            <w:shd w:val="clear" w:color="auto" w:fill="F2F2F2"/>
          </w:tcPr>
          <w:p w:rsidR="0036448B" w:rsidRPr="00CC3E96" w:rsidRDefault="0036448B" w:rsidP="0036448B">
            <w:pPr>
              <w:jc w:val="center"/>
              <w:rPr>
                <w:sz w:val="22"/>
                <w:szCs w:val="22"/>
                <w:lang w:val="en-US"/>
              </w:rPr>
            </w:pPr>
          </w:p>
          <w:p w:rsidR="0036448B" w:rsidRPr="00CC3E96" w:rsidRDefault="0036448B" w:rsidP="0036448B">
            <w:pPr>
              <w:jc w:val="center"/>
              <w:rPr>
                <w:sz w:val="22"/>
                <w:szCs w:val="22"/>
                <w:lang w:val="en-US"/>
              </w:rPr>
            </w:pPr>
          </w:p>
          <w:p w:rsidR="0036448B" w:rsidRPr="00CC3E96" w:rsidRDefault="0036448B" w:rsidP="0036448B">
            <w:pPr>
              <w:jc w:val="center"/>
              <w:rPr>
                <w:sz w:val="22"/>
                <w:szCs w:val="22"/>
                <w:lang w:val="fr-FR"/>
              </w:rPr>
            </w:pPr>
            <w:r w:rsidRPr="00CC3E96">
              <w:rPr>
                <w:sz w:val="22"/>
                <w:szCs w:val="22"/>
                <w:lang w:val="fr-FR"/>
              </w:rPr>
              <w:t>WAS/RLANs</w:t>
            </w:r>
          </w:p>
        </w:tc>
        <w:tc>
          <w:tcPr>
            <w:tcW w:w="1559" w:type="dxa"/>
            <w:shd w:val="clear" w:color="auto" w:fill="C6D9F1"/>
          </w:tcPr>
          <w:p w:rsidR="0036448B" w:rsidRDefault="0036448B" w:rsidP="0036448B">
            <w:pPr>
              <w:jc w:val="center"/>
              <w:rPr>
                <w:sz w:val="16"/>
                <w:szCs w:val="16"/>
              </w:rPr>
            </w:pPr>
          </w:p>
          <w:p w:rsidR="0036448B" w:rsidRPr="000954BA" w:rsidRDefault="0036448B" w:rsidP="0036448B">
            <w:pPr>
              <w:jc w:val="center"/>
            </w:pPr>
            <w:r w:rsidRPr="000954BA">
              <w:t>Commission Mandate to CEPT- extension of the WAS/RLAN range</w:t>
            </w:r>
          </w:p>
        </w:tc>
        <w:tc>
          <w:tcPr>
            <w:tcW w:w="2301" w:type="dxa"/>
            <w:shd w:val="clear" w:color="auto" w:fill="F2F2F2"/>
          </w:tcPr>
          <w:p w:rsidR="0036448B" w:rsidRPr="008930C3" w:rsidRDefault="0036448B" w:rsidP="0036448B">
            <w:pPr>
              <w:jc w:val="center"/>
              <w:rPr>
                <w:sz w:val="16"/>
                <w:szCs w:val="16"/>
                <w:lang w:val="en-US"/>
              </w:rPr>
            </w:pPr>
          </w:p>
          <w:p w:rsidR="0036448B" w:rsidRDefault="0036448B" w:rsidP="0036448B">
            <w:pPr>
              <w:jc w:val="center"/>
              <w:rPr>
                <w:sz w:val="24"/>
                <w:szCs w:val="24"/>
                <w:lang w:val="fr-FR"/>
              </w:rPr>
            </w:pPr>
          </w:p>
          <w:p w:rsidR="0036448B" w:rsidRPr="006A4F44" w:rsidRDefault="0036448B" w:rsidP="0036448B">
            <w:pPr>
              <w:jc w:val="center"/>
              <w:rPr>
                <w:sz w:val="24"/>
                <w:szCs w:val="24"/>
              </w:rPr>
            </w:pPr>
            <w:r w:rsidRPr="000954BA">
              <w:rPr>
                <w:sz w:val="24"/>
                <w:szCs w:val="24"/>
                <w:lang w:val="fr-FR"/>
              </w:rPr>
              <w:t>WAS/RLANs</w:t>
            </w:r>
          </w:p>
        </w:tc>
        <w:tc>
          <w:tcPr>
            <w:tcW w:w="3261" w:type="dxa"/>
            <w:shd w:val="clear" w:color="auto" w:fill="C6D9F1"/>
          </w:tcPr>
          <w:p w:rsidR="0036448B" w:rsidRPr="000954BA" w:rsidRDefault="0036448B" w:rsidP="0036448B">
            <w:pPr>
              <w:jc w:val="center"/>
              <w:rPr>
                <w:sz w:val="24"/>
                <w:szCs w:val="24"/>
              </w:rPr>
            </w:pPr>
          </w:p>
          <w:p w:rsidR="0036448B" w:rsidRPr="000954BA" w:rsidRDefault="0036448B" w:rsidP="0036448B">
            <w:pPr>
              <w:jc w:val="center"/>
              <w:rPr>
                <w:sz w:val="24"/>
                <w:szCs w:val="24"/>
              </w:rPr>
            </w:pPr>
            <w:r w:rsidRPr="00CC3E96">
              <w:t>Commission Mandate to CEPT- extension of the WAS/RLAN range</w:t>
            </w:r>
          </w:p>
        </w:tc>
      </w:tr>
    </w:tbl>
    <w:p w:rsidR="0036448B" w:rsidRPr="000954BA" w:rsidRDefault="00BF4BF4" w:rsidP="0036448B">
      <w:pPr>
        <w:jc w:val="both"/>
        <w:rPr>
          <w:sz w:val="24"/>
          <w:szCs w:val="24"/>
          <w:lang w:val="en-US"/>
        </w:rPr>
      </w:pPr>
      <w:r>
        <w:rPr>
          <w:noProof/>
          <w:sz w:val="24"/>
          <w:szCs w:val="24"/>
          <w:lang w:val="en-US"/>
        </w:rPr>
        <w:pict>
          <v:shapetype id="_x0000_t202" coordsize="21600,21600" o:spt="202" path="m,l,21600r21600,l21600,xe">
            <v:stroke joinstyle="miter"/>
            <v:path gradientshapeok="t" o:connecttype="rect"/>
          </v:shapetype>
          <v:shape id="Text Box 8" o:spid="_x0000_s1051" type="#_x0000_t202" style="position:absolute;left:0;text-align:left;margin-left:454.55pt;margin-top:3.1pt;width:61.45pt;height:21.3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" stroked="f">
            <v:textbox style="mso-next-textbox:#Text Box 8">
              <w:txbxContent>
                <w:p w:rsidR="00CC0A95" w:rsidRPr="006A4F44" w:rsidRDefault="00CC0A95" w:rsidP="0036448B">
                  <w:pPr>
                    <w:jc w:val="center"/>
                    <w:rPr>
                      <w:b/>
                      <w:sz w:val="16"/>
                      <w:szCs w:val="16"/>
                      <w:lang w:val="fr-FR"/>
                    </w:rPr>
                  </w:pPr>
                  <w:r>
                    <w:rPr>
                      <w:b/>
                      <w:sz w:val="16"/>
                      <w:szCs w:val="16"/>
                      <w:lang w:val="fr-FR"/>
                    </w:rPr>
                    <w:t>5.925</w:t>
                  </w:r>
                  <w:r w:rsidRPr="006A4F44">
                    <w:rPr>
                      <w:b/>
                      <w:sz w:val="16"/>
                      <w:szCs w:val="16"/>
                      <w:lang w:val="fr-FR"/>
                    </w:rPr>
                    <w:t xml:space="preserve"> GHz</w:t>
                  </w:r>
                </w:p>
              </w:txbxContent>
            </v:textbox>
          </v:shape>
        </w:pict>
      </w:r>
      <w:r>
        <w:rPr>
          <w:noProof/>
          <w:sz w:val="24"/>
          <w:szCs w:val="24"/>
          <w:lang w:val="en-US"/>
        </w:rPr>
        <w:pict>
          <v:shape id="Text Box 6" o:spid="_x0000_s1050" type="#_x0000_t202" style="position:absolute;left:0;text-align:left;margin-left:294.7pt;margin-top:1.85pt;width:61.45pt;height:21.3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t0MgwIAABU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" stroked="f">
            <v:textbox style="mso-next-textbox:#Text Box 6">
              <w:txbxContent>
                <w:p w:rsidR="00CC0A95" w:rsidRPr="006A4F44" w:rsidRDefault="00CC0A95" w:rsidP="0036448B">
                  <w:pPr>
                    <w:jc w:val="center"/>
                    <w:rPr>
                      <w:b/>
                      <w:sz w:val="16"/>
                      <w:szCs w:val="16"/>
                      <w:lang w:val="fr-FR"/>
                    </w:rPr>
                  </w:pPr>
                  <w:r>
                    <w:rPr>
                      <w:b/>
                      <w:sz w:val="16"/>
                      <w:szCs w:val="16"/>
                      <w:lang w:val="fr-FR"/>
                    </w:rPr>
                    <w:t>5.725</w:t>
                  </w:r>
                  <w:r w:rsidRPr="006A4F44">
                    <w:rPr>
                      <w:b/>
                      <w:sz w:val="16"/>
                      <w:szCs w:val="16"/>
                      <w:lang w:val="fr-FR"/>
                    </w:rPr>
                    <w:t xml:space="preserve"> GHz</w:t>
                  </w:r>
                </w:p>
              </w:txbxContent>
            </v:textbox>
          </v:shape>
        </w:pict>
      </w:r>
      <w:r>
        <w:rPr>
          <w:noProof/>
          <w:sz w:val="24"/>
          <w:szCs w:val="24"/>
          <w:lang w:val="en-US"/>
        </w:rPr>
        <w:pict>
          <v:shape id="Text Box 5" o:spid="_x0000_s1049" type="#_x0000_t202" style="position:absolute;left:0;text-align:left;margin-left:179.35pt;margin-top:2.2pt;width:61.45pt;height:21.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" stroked="f">
            <v:textbox style="mso-next-textbox:#Text Box 5">
              <w:txbxContent>
                <w:p w:rsidR="00CC0A95" w:rsidRPr="006A4F44" w:rsidRDefault="00CC0A95" w:rsidP="0036448B">
                  <w:pPr>
                    <w:jc w:val="center"/>
                    <w:rPr>
                      <w:b/>
                      <w:sz w:val="16"/>
                      <w:szCs w:val="16"/>
                      <w:lang w:val="fr-FR"/>
                    </w:rPr>
                  </w:pPr>
                  <w:r>
                    <w:rPr>
                      <w:b/>
                      <w:sz w:val="16"/>
                      <w:szCs w:val="16"/>
                      <w:lang w:val="fr-FR"/>
                    </w:rPr>
                    <w:t>5.47</w:t>
                  </w:r>
                  <w:r w:rsidRPr="006A4F44">
                    <w:rPr>
                      <w:b/>
                      <w:sz w:val="16"/>
                      <w:szCs w:val="16"/>
                      <w:lang w:val="fr-FR"/>
                    </w:rPr>
                    <w:t xml:space="preserve"> GHz</w:t>
                  </w:r>
                </w:p>
              </w:txbxContent>
            </v:textbox>
          </v:shape>
        </w:pict>
      </w:r>
      <w:r>
        <w:rPr>
          <w:noProof/>
          <w:sz w:val="24"/>
          <w:szCs w:val="24"/>
          <w:lang w:val="en-US"/>
        </w:rPr>
        <w:pict>
          <v:shape id="Text Box 4" o:spid="_x0000_s1048" type="#_x0000_t202" style="position:absolute;left:0;text-align:left;margin-left:101.7pt;margin-top:1.9pt;width:61.45pt;height:21.3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tkMhQIAABU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" stroked="f">
            <v:textbox style="mso-next-textbox:#Text Box 4">
              <w:txbxContent>
                <w:p w:rsidR="00CC0A95" w:rsidRPr="006A4F44" w:rsidRDefault="00CC0A95" w:rsidP="0036448B">
                  <w:pPr>
                    <w:jc w:val="center"/>
                    <w:rPr>
                      <w:b/>
                      <w:sz w:val="16"/>
                      <w:szCs w:val="16"/>
                      <w:lang w:val="fr-FR"/>
                    </w:rPr>
                  </w:pPr>
                  <w:r>
                    <w:rPr>
                      <w:b/>
                      <w:sz w:val="16"/>
                      <w:szCs w:val="16"/>
                      <w:lang w:val="fr-FR"/>
                    </w:rPr>
                    <w:t>5.3</w:t>
                  </w:r>
                  <w:r w:rsidRPr="006A4F44">
                    <w:rPr>
                      <w:b/>
                      <w:sz w:val="16"/>
                      <w:szCs w:val="16"/>
                      <w:lang w:val="fr-FR"/>
                    </w:rPr>
                    <w:t>5 GHz</w:t>
                  </w:r>
                </w:p>
              </w:txbxContent>
            </v:textbox>
          </v:shape>
        </w:pict>
      </w:r>
      <w:r>
        <w:rPr>
          <w:noProof/>
          <w:sz w:val="24"/>
          <w:szCs w:val="24"/>
          <w:lang w:val="en-US"/>
        </w:rPr>
        <w:pict>
          <v:shape id="Text Box 2" o:spid="_x0000_s1047" type="#_x0000_t202" style="position:absolute;left:0;text-align:left;margin-left:-32.15pt;margin-top:2.6pt;width:61.45pt;height:21.3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" stroked="f">
            <v:textbox style="mso-next-textbox:#Text Box 2">
              <w:txbxContent>
                <w:p w:rsidR="00CC0A95" w:rsidRPr="006A4F44" w:rsidRDefault="00CC0A95" w:rsidP="0036448B">
                  <w:pPr>
                    <w:jc w:val="center"/>
                    <w:rPr>
                      <w:b/>
                      <w:sz w:val="16"/>
                      <w:szCs w:val="16"/>
                      <w:lang w:val="fr-FR"/>
                    </w:rPr>
                  </w:pPr>
                  <w:r w:rsidRPr="006A4F44">
                    <w:rPr>
                      <w:b/>
                      <w:sz w:val="16"/>
                      <w:szCs w:val="16"/>
                      <w:lang w:val="fr-FR"/>
                    </w:rPr>
                    <w:t>5.15 GHz</w:t>
                  </w:r>
                </w:p>
              </w:txbxContent>
            </v:textbox>
          </v:shape>
        </w:pict>
      </w:r>
    </w:p>
    <w:p w:rsidR="0036448B" w:rsidRPr="000954BA" w:rsidRDefault="0036448B" w:rsidP="0036448B">
      <w:pPr>
        <w:jc w:val="both"/>
        <w:rPr>
          <w:sz w:val="24"/>
          <w:szCs w:val="24"/>
          <w:lang w:val="en-US"/>
        </w:rPr>
      </w:pPr>
    </w:p>
    <w:p w:rsidR="0036448B" w:rsidRDefault="0036448B" w:rsidP="00E13B57">
      <w:pPr>
        <w:pStyle w:val="Caption"/>
        <w:jc w:val="center"/>
        <w:rPr>
          <w:sz w:val="24"/>
          <w:szCs w:val="24"/>
        </w:rPr>
      </w:pPr>
      <w:r>
        <w:t xml:space="preserve">Figure 3 Summary of existing and proposed EU regulations </w:t>
      </w:r>
      <w:r>
        <w:rPr>
          <w:noProof/>
        </w:rPr>
        <w:t>for WAS/RLANs in the 5GHz band</w:t>
      </w:r>
    </w:p>
    <w:p w:rsidR="0036448B" w:rsidRDefault="0036448B" w:rsidP="0036448B"/>
    <w:p w:rsidR="0036448B" w:rsidRDefault="0036448B" w:rsidP="00E13B57">
      <w:pPr>
        <w:pStyle w:val="BodyText"/>
        <w:jc w:val="both"/>
      </w:pPr>
      <w:r>
        <w:t>In the rest of this section, the specified ETSI requirements for the WAS/RLAN and FWA bands are summarized. Table 3 provides the limits on the transmit power control (TPC), the RF output power and power density given by the mean EIRP and the mean EIRP density at the highest power level. Additionally the requirements on the transmitter out of band emissions are listed in Table 4 and Figures 4a and 4b while Table 6 illustrates the DFS requirements for some of these bands in Europe. Moreover, the 5150-5350 MHz is restricted to indoor deployments.</w:t>
      </w:r>
    </w:p>
    <w:p w:rsidR="0036448B" w:rsidRDefault="0036448B" w:rsidP="00E13B57">
      <w:pPr>
        <w:pStyle w:val="BodyText"/>
        <w:jc w:val="both"/>
      </w:pPr>
      <w:r>
        <w:t xml:space="preserve">ETSI mandates the usage of DFS in some bands as shown in </w:t>
      </w:r>
      <w:fldSimple w:instr=" REF _Ref375161580 \h  \* MERGEFORMAT ">
        <w:r>
          <w:t>Table 5</w:t>
        </w:r>
      </w:fldSimple>
      <w:r>
        <w:t xml:space="preserve">. Furthermore, in addition a Listen-Before-Talk (LBT) mechanism </w:t>
      </w:r>
      <w:r w:rsidR="00CC0A95">
        <w:t xml:space="preserve"> is requested independent</w:t>
      </w:r>
      <w:r w:rsidR="00CB6457">
        <w:t>ly of whether</w:t>
      </w:r>
      <w:r w:rsidR="00CC0A95">
        <w:t xml:space="preserve"> the channel is </w:t>
      </w:r>
      <w:r>
        <w:t>occupied</w:t>
      </w:r>
      <w:r w:rsidR="00CC0A95">
        <w:t xml:space="preserve"> or not</w:t>
      </w:r>
      <w:r>
        <w:t xml:space="preserve">, the </w:t>
      </w:r>
      <w:r w:rsidR="00CC0A95">
        <w:t xml:space="preserve">LBT </w:t>
      </w:r>
      <w:r>
        <w:t xml:space="preserve">parameters </w:t>
      </w:r>
      <w:r w:rsidR="00CC0A95">
        <w:t xml:space="preserve"> being </w:t>
      </w:r>
      <w:r>
        <w:t xml:space="preserve">given </w:t>
      </w:r>
      <w:r w:rsidRPr="00AC46AD">
        <w:t>in Table 7</w:t>
      </w:r>
      <w:r>
        <w:t xml:space="preserve">a and 7b. Both </w:t>
      </w:r>
      <w:r w:rsidR="00CB6457">
        <w:t xml:space="preserve">the </w:t>
      </w:r>
      <w:r>
        <w:t xml:space="preserve">requirements on frame-based equipment and the requirements on load-based equipment are </w:t>
      </w:r>
      <w:r w:rsidRPr="00E13B57">
        <w:t>summarized. Note</w:t>
      </w:r>
      <w:r>
        <w:t xml:space="preserve"> that no LBT requirement is </w:t>
      </w:r>
      <w:r w:rsidR="00814B10">
        <w:t xml:space="preserve">requested </w:t>
      </w:r>
      <w:r>
        <w:t xml:space="preserve">in [4] for </w:t>
      </w:r>
      <w:r w:rsidR="00CB6457">
        <w:t xml:space="preserve">the </w:t>
      </w:r>
      <w:r>
        <w:t>FWA band.</w:t>
      </w:r>
    </w:p>
    <w:p w:rsidR="0036448B" w:rsidRDefault="0036448B" w:rsidP="0036448B"/>
    <w:p w:rsidR="0036448B" w:rsidRDefault="0036448B" w:rsidP="0036448B">
      <w:pPr>
        <w:pStyle w:val="Caption"/>
        <w:keepNext/>
        <w:jc w:val="center"/>
      </w:pPr>
      <w:bookmarkStart w:id="0" w:name="_Ref375161150"/>
      <w:r>
        <w:t xml:space="preserve">Table </w:t>
      </w:r>
      <w:fldSimple w:instr=" SEQ Table \* ARABIC ">
        <w:r>
          <w:rPr>
            <w:noProof/>
          </w:rPr>
          <w:t>3</w:t>
        </w:r>
      </w:fldSimple>
      <w:bookmarkEnd w:id="0"/>
      <w:r>
        <w:t>: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1559"/>
        <w:gridCol w:w="1559"/>
        <w:gridCol w:w="1701"/>
        <w:gridCol w:w="2094"/>
      </w:tblGrid>
      <w:tr w:rsidR="0036448B" w:rsidTr="0036448B">
        <w:trPr>
          <w:jc w:val="center"/>
        </w:trPr>
        <w:tc>
          <w:tcPr>
            <w:tcW w:w="1402" w:type="dxa"/>
            <w:tcBorders>
              <w:bottom w:val="single" w:sz="6" w:space="0" w:color="000000"/>
            </w:tcBorders>
            <w:shd w:val="solid" w:color="800080" w:fill="FFFFFF"/>
          </w:tcPr>
          <w:p w:rsidR="0036448B" w:rsidRPr="001B2F1B" w:rsidRDefault="0036448B" w:rsidP="0036448B">
            <w:pPr>
              <w:jc w:val="center"/>
              <w:rPr>
                <w:b/>
                <w:bCs/>
                <w:color w:val="FFFFFF"/>
                <w:sz w:val="24"/>
                <w:szCs w:val="24"/>
                <w:lang w:val="en-US"/>
              </w:rPr>
            </w:pPr>
          </w:p>
        </w:tc>
        <w:tc>
          <w:tcPr>
            <w:tcW w:w="1559" w:type="dxa"/>
            <w:tcBorders>
              <w:bottom w:val="single" w:sz="6" w:space="0" w:color="000000"/>
            </w:tcBorders>
            <w:shd w:val="solid" w:color="800080" w:fill="FFFFFF"/>
          </w:tcPr>
          <w:p w:rsidR="0036448B" w:rsidRPr="001B2F1B" w:rsidRDefault="0036448B" w:rsidP="0036448B">
            <w:pPr>
              <w:jc w:val="center"/>
              <w:rPr>
                <w:color w:val="FFFFFF"/>
                <w:sz w:val="22"/>
                <w:szCs w:val="24"/>
                <w:lang w:val="en-US"/>
              </w:rPr>
            </w:pPr>
            <w:r w:rsidRPr="001B2F1B">
              <w:rPr>
                <w:color w:val="FFFFFF"/>
                <w:sz w:val="22"/>
                <w:szCs w:val="24"/>
                <w:lang w:val="en-US"/>
              </w:rPr>
              <w:t>Freq. range (MHz)</w:t>
            </w:r>
          </w:p>
        </w:tc>
        <w:tc>
          <w:tcPr>
            <w:tcW w:w="1559" w:type="dxa"/>
            <w:tcBorders>
              <w:bottom w:val="single" w:sz="6" w:space="0" w:color="000000"/>
            </w:tcBorders>
            <w:shd w:val="solid" w:color="800080" w:fill="FFFFFF"/>
          </w:tcPr>
          <w:p w:rsidR="0036448B" w:rsidRPr="001B2F1B" w:rsidRDefault="0036448B" w:rsidP="0036448B">
            <w:pPr>
              <w:jc w:val="center"/>
              <w:rPr>
                <w:color w:val="FFFFFF"/>
                <w:sz w:val="22"/>
                <w:szCs w:val="24"/>
                <w:lang w:val="en-US"/>
              </w:rPr>
            </w:pPr>
            <w:r w:rsidRPr="001B2F1B">
              <w:rPr>
                <w:color w:val="FFFFFF"/>
                <w:sz w:val="22"/>
                <w:szCs w:val="24"/>
                <w:lang w:val="en-US"/>
              </w:rPr>
              <w:t>Max Mean EIRP (dBm)</w:t>
            </w:r>
          </w:p>
        </w:tc>
        <w:tc>
          <w:tcPr>
            <w:tcW w:w="1701" w:type="dxa"/>
            <w:tcBorders>
              <w:bottom w:val="single" w:sz="6" w:space="0" w:color="000000"/>
            </w:tcBorders>
            <w:shd w:val="solid" w:color="800080" w:fill="FFFFFF"/>
          </w:tcPr>
          <w:p w:rsidR="0036448B" w:rsidRPr="001B2F1B" w:rsidRDefault="0036448B" w:rsidP="0036448B">
            <w:pPr>
              <w:jc w:val="center"/>
              <w:rPr>
                <w:color w:val="FFFFFF"/>
                <w:sz w:val="22"/>
                <w:szCs w:val="24"/>
                <w:lang w:val="en-US"/>
              </w:rPr>
            </w:pPr>
            <w:r w:rsidRPr="001B2F1B">
              <w:rPr>
                <w:color w:val="FFFFFF"/>
                <w:sz w:val="22"/>
                <w:szCs w:val="24"/>
                <w:lang w:val="en-US"/>
              </w:rPr>
              <w:t>Max Mean EIRP density (dBm/MHz)</w:t>
            </w:r>
          </w:p>
        </w:tc>
        <w:tc>
          <w:tcPr>
            <w:tcW w:w="2094" w:type="dxa"/>
            <w:tcBorders>
              <w:bottom w:val="single" w:sz="6" w:space="0" w:color="000000"/>
            </w:tcBorders>
            <w:shd w:val="solid" w:color="800080" w:fill="FFFFFF"/>
          </w:tcPr>
          <w:p w:rsidR="0036448B" w:rsidRPr="001B2F1B" w:rsidRDefault="0036448B" w:rsidP="0036448B">
            <w:pPr>
              <w:jc w:val="center"/>
              <w:rPr>
                <w:color w:val="FFFFFF"/>
                <w:sz w:val="22"/>
                <w:szCs w:val="24"/>
                <w:lang w:val="en-US"/>
              </w:rPr>
            </w:pPr>
            <w:r w:rsidRPr="001B2F1B">
              <w:rPr>
                <w:color w:val="FFFFFF"/>
                <w:sz w:val="22"/>
                <w:szCs w:val="24"/>
                <w:lang w:val="en-US"/>
              </w:rPr>
              <w:t>Comment</w:t>
            </w:r>
          </w:p>
        </w:tc>
      </w:tr>
      <w:tr w:rsidR="0036448B" w:rsidTr="0036448B">
        <w:trPr>
          <w:jc w:val="center"/>
        </w:trPr>
        <w:tc>
          <w:tcPr>
            <w:tcW w:w="1402" w:type="dxa"/>
            <w:vMerge w:val="restart"/>
            <w:shd w:val="solid" w:color="C0C0C0" w:fill="FFFFFF"/>
          </w:tcPr>
          <w:p w:rsidR="0036448B" w:rsidRPr="001B2F1B" w:rsidRDefault="0036448B" w:rsidP="0036448B">
            <w:pPr>
              <w:jc w:val="center"/>
              <w:rPr>
                <w:b/>
                <w:bCs/>
                <w:sz w:val="22"/>
                <w:szCs w:val="24"/>
                <w:lang w:val="en-US"/>
              </w:rPr>
            </w:pPr>
            <w:r w:rsidRPr="001B2F1B">
              <w:rPr>
                <w:b/>
                <w:bCs/>
                <w:sz w:val="22"/>
                <w:szCs w:val="24"/>
                <w:lang w:val="en-US"/>
              </w:rPr>
              <w:lastRenderedPageBreak/>
              <w:t>WAS/RLAN</w:t>
            </w:r>
          </w:p>
        </w:tc>
        <w:tc>
          <w:tcPr>
            <w:tcW w:w="1559" w:type="dxa"/>
            <w:shd w:val="clear" w:color="auto" w:fill="auto"/>
          </w:tcPr>
          <w:p w:rsidR="0036448B" w:rsidRPr="001B2F1B" w:rsidRDefault="0036448B" w:rsidP="0036448B">
            <w:pPr>
              <w:jc w:val="center"/>
              <w:rPr>
                <w:szCs w:val="24"/>
                <w:lang w:val="en-US"/>
              </w:rPr>
            </w:pPr>
            <w:r w:rsidRPr="001B2F1B">
              <w:rPr>
                <w:szCs w:val="24"/>
                <w:lang w:val="en-US"/>
              </w:rPr>
              <w:t>5150-5350</w:t>
            </w:r>
          </w:p>
        </w:tc>
        <w:tc>
          <w:tcPr>
            <w:tcW w:w="1559" w:type="dxa"/>
            <w:shd w:val="clear" w:color="auto" w:fill="auto"/>
          </w:tcPr>
          <w:p w:rsidR="0036448B" w:rsidRPr="001B2F1B" w:rsidRDefault="0036448B" w:rsidP="0036448B">
            <w:pPr>
              <w:jc w:val="center"/>
              <w:rPr>
                <w:szCs w:val="24"/>
                <w:lang w:val="en-US"/>
              </w:rPr>
            </w:pPr>
            <w:r w:rsidRPr="001B2F1B">
              <w:rPr>
                <w:szCs w:val="24"/>
                <w:lang w:val="en-US"/>
              </w:rPr>
              <w:t>23</w:t>
            </w:r>
          </w:p>
        </w:tc>
        <w:tc>
          <w:tcPr>
            <w:tcW w:w="1701" w:type="dxa"/>
            <w:shd w:val="clear" w:color="auto" w:fill="auto"/>
          </w:tcPr>
          <w:p w:rsidR="0036448B" w:rsidRPr="001B2F1B" w:rsidRDefault="0036448B" w:rsidP="0036448B">
            <w:pPr>
              <w:jc w:val="center"/>
              <w:rPr>
                <w:szCs w:val="24"/>
                <w:lang w:val="en-US"/>
              </w:rPr>
            </w:pPr>
            <w:r w:rsidRPr="001B2F1B">
              <w:rPr>
                <w:szCs w:val="24"/>
                <w:lang w:val="en-US"/>
              </w:rPr>
              <w:t>10</w:t>
            </w:r>
          </w:p>
        </w:tc>
        <w:tc>
          <w:tcPr>
            <w:tcW w:w="2094" w:type="dxa"/>
            <w:vMerge w:val="restart"/>
            <w:shd w:val="clear" w:color="auto" w:fill="auto"/>
          </w:tcPr>
          <w:p w:rsidR="0036448B" w:rsidRPr="001B2F1B" w:rsidRDefault="0036448B" w:rsidP="0036448B">
            <w:pPr>
              <w:jc w:val="center"/>
              <w:rPr>
                <w:szCs w:val="24"/>
                <w:lang w:val="en-US"/>
              </w:rPr>
            </w:pPr>
            <w:r w:rsidRPr="001B2F1B">
              <w:rPr>
                <w:szCs w:val="24"/>
                <w:lang w:val="en-US"/>
              </w:rPr>
              <w:t>20 MHz and 40 MHz channels</w:t>
            </w:r>
          </w:p>
        </w:tc>
      </w:tr>
      <w:tr w:rsidR="0036448B" w:rsidTr="0036448B">
        <w:trPr>
          <w:jc w:val="center"/>
        </w:trPr>
        <w:tc>
          <w:tcPr>
            <w:tcW w:w="1402" w:type="dxa"/>
            <w:vMerge/>
            <w:shd w:val="solid" w:color="C0C0C0" w:fill="FFFFFF"/>
          </w:tcPr>
          <w:p w:rsidR="0036448B" w:rsidRPr="001B2F1B" w:rsidRDefault="0036448B" w:rsidP="0036448B">
            <w:pPr>
              <w:jc w:val="center"/>
              <w:rPr>
                <w:b/>
                <w:bCs/>
                <w:sz w:val="22"/>
                <w:szCs w:val="24"/>
                <w:lang w:val="en-US"/>
              </w:rPr>
            </w:pPr>
          </w:p>
        </w:tc>
        <w:tc>
          <w:tcPr>
            <w:tcW w:w="1559" w:type="dxa"/>
            <w:shd w:val="clear" w:color="auto" w:fill="auto"/>
          </w:tcPr>
          <w:p w:rsidR="0036448B" w:rsidRPr="001B2F1B" w:rsidRDefault="0036448B" w:rsidP="0036448B">
            <w:pPr>
              <w:jc w:val="center"/>
              <w:rPr>
                <w:szCs w:val="24"/>
                <w:lang w:val="en-US"/>
              </w:rPr>
            </w:pPr>
            <w:r w:rsidRPr="001B2F1B">
              <w:rPr>
                <w:szCs w:val="24"/>
              </w:rPr>
              <w:t>5470-5725</w:t>
            </w:r>
          </w:p>
        </w:tc>
        <w:tc>
          <w:tcPr>
            <w:tcW w:w="1559" w:type="dxa"/>
            <w:shd w:val="clear" w:color="auto" w:fill="auto"/>
          </w:tcPr>
          <w:p w:rsidR="0036448B" w:rsidRPr="001B2F1B" w:rsidRDefault="0036448B" w:rsidP="0036448B">
            <w:pPr>
              <w:jc w:val="center"/>
              <w:rPr>
                <w:szCs w:val="24"/>
                <w:lang w:val="en-US"/>
              </w:rPr>
            </w:pPr>
            <w:r w:rsidRPr="001B2F1B">
              <w:rPr>
                <w:szCs w:val="24"/>
                <w:lang w:val="en-US"/>
              </w:rPr>
              <w:t>30</w:t>
            </w:r>
          </w:p>
        </w:tc>
        <w:tc>
          <w:tcPr>
            <w:tcW w:w="1701" w:type="dxa"/>
            <w:shd w:val="clear" w:color="auto" w:fill="auto"/>
          </w:tcPr>
          <w:p w:rsidR="0036448B" w:rsidRPr="001B2F1B" w:rsidRDefault="0036448B" w:rsidP="0036448B">
            <w:pPr>
              <w:jc w:val="center"/>
              <w:rPr>
                <w:szCs w:val="24"/>
                <w:lang w:val="en-US"/>
              </w:rPr>
            </w:pPr>
            <w:r w:rsidRPr="001B2F1B">
              <w:rPr>
                <w:szCs w:val="24"/>
                <w:lang w:val="en-US"/>
              </w:rPr>
              <w:t>17</w:t>
            </w:r>
          </w:p>
        </w:tc>
        <w:tc>
          <w:tcPr>
            <w:tcW w:w="2094" w:type="dxa"/>
            <w:vMerge/>
            <w:shd w:val="clear" w:color="auto" w:fill="auto"/>
          </w:tcPr>
          <w:p w:rsidR="0036448B" w:rsidRPr="001B2F1B" w:rsidRDefault="0036448B" w:rsidP="0036448B">
            <w:pPr>
              <w:jc w:val="center"/>
              <w:rPr>
                <w:szCs w:val="24"/>
                <w:lang w:val="en-US"/>
              </w:rPr>
            </w:pPr>
          </w:p>
        </w:tc>
      </w:tr>
      <w:tr w:rsidR="0036448B" w:rsidTr="0036448B">
        <w:trPr>
          <w:jc w:val="center"/>
        </w:trPr>
        <w:tc>
          <w:tcPr>
            <w:tcW w:w="1402" w:type="dxa"/>
            <w:vMerge w:val="restart"/>
            <w:shd w:val="solid" w:color="C0C0C0" w:fill="FFFFFF"/>
          </w:tcPr>
          <w:p w:rsidR="0036448B" w:rsidRPr="001B2F1B" w:rsidRDefault="0036448B" w:rsidP="0036448B">
            <w:pPr>
              <w:rPr>
                <w:b/>
                <w:bCs/>
                <w:sz w:val="22"/>
                <w:szCs w:val="24"/>
                <w:lang w:val="en-US"/>
              </w:rPr>
            </w:pPr>
            <w:r w:rsidRPr="001B2F1B">
              <w:rPr>
                <w:b/>
                <w:bCs/>
                <w:sz w:val="22"/>
                <w:szCs w:val="24"/>
                <w:lang w:val="en-US"/>
              </w:rPr>
              <w:t>FWA</w:t>
            </w:r>
          </w:p>
        </w:tc>
        <w:tc>
          <w:tcPr>
            <w:tcW w:w="1559" w:type="dxa"/>
            <w:shd w:val="clear" w:color="auto" w:fill="auto"/>
          </w:tcPr>
          <w:p w:rsidR="0036448B" w:rsidRPr="001B2F1B" w:rsidRDefault="0036448B" w:rsidP="0036448B">
            <w:pPr>
              <w:jc w:val="center"/>
              <w:rPr>
                <w:szCs w:val="24"/>
                <w:lang w:val="en-US"/>
              </w:rPr>
            </w:pPr>
            <w:r w:rsidRPr="001B2F1B">
              <w:rPr>
                <w:szCs w:val="24"/>
              </w:rPr>
              <w:t>5725-5875</w:t>
            </w:r>
          </w:p>
        </w:tc>
        <w:tc>
          <w:tcPr>
            <w:tcW w:w="1559" w:type="dxa"/>
            <w:shd w:val="clear" w:color="auto" w:fill="auto"/>
          </w:tcPr>
          <w:p w:rsidR="0036448B" w:rsidRPr="001B2F1B" w:rsidRDefault="0036448B" w:rsidP="0036448B">
            <w:pPr>
              <w:jc w:val="center"/>
              <w:rPr>
                <w:szCs w:val="24"/>
                <w:lang w:val="en-US"/>
              </w:rPr>
            </w:pPr>
            <w:r w:rsidRPr="001B2F1B">
              <w:rPr>
                <w:szCs w:val="24"/>
                <w:lang w:val="en-US"/>
              </w:rPr>
              <w:t>33</w:t>
            </w:r>
          </w:p>
        </w:tc>
        <w:tc>
          <w:tcPr>
            <w:tcW w:w="1701" w:type="dxa"/>
            <w:shd w:val="clear" w:color="auto" w:fill="auto"/>
          </w:tcPr>
          <w:p w:rsidR="0036448B" w:rsidRPr="001B2F1B" w:rsidRDefault="0036448B" w:rsidP="0036448B">
            <w:pPr>
              <w:jc w:val="center"/>
              <w:rPr>
                <w:szCs w:val="24"/>
                <w:lang w:val="en-US"/>
              </w:rPr>
            </w:pPr>
            <w:r w:rsidRPr="001B2F1B">
              <w:rPr>
                <w:szCs w:val="24"/>
                <w:lang w:val="en-US"/>
              </w:rPr>
              <w:t>23</w:t>
            </w:r>
          </w:p>
        </w:tc>
        <w:tc>
          <w:tcPr>
            <w:tcW w:w="2094" w:type="dxa"/>
            <w:shd w:val="clear" w:color="auto" w:fill="auto"/>
          </w:tcPr>
          <w:p w:rsidR="0036448B" w:rsidRPr="001B2F1B" w:rsidRDefault="0036448B" w:rsidP="0036448B">
            <w:pPr>
              <w:jc w:val="center"/>
              <w:rPr>
                <w:szCs w:val="24"/>
                <w:lang w:val="en-US"/>
              </w:rPr>
            </w:pPr>
            <w:r w:rsidRPr="001B2F1B">
              <w:rPr>
                <w:szCs w:val="24"/>
                <w:lang w:val="en-US"/>
              </w:rPr>
              <w:t>10 MHz channels</w:t>
            </w:r>
          </w:p>
        </w:tc>
      </w:tr>
      <w:tr w:rsidR="0036448B" w:rsidTr="0036448B">
        <w:trPr>
          <w:jc w:val="center"/>
        </w:trPr>
        <w:tc>
          <w:tcPr>
            <w:tcW w:w="1402" w:type="dxa"/>
            <w:vMerge/>
            <w:shd w:val="solid" w:color="C0C0C0" w:fill="FFFFFF"/>
          </w:tcPr>
          <w:p w:rsidR="0036448B" w:rsidRPr="001B2F1B" w:rsidRDefault="0036448B" w:rsidP="0036448B">
            <w:pPr>
              <w:jc w:val="center"/>
              <w:rPr>
                <w:b/>
                <w:bCs/>
                <w:sz w:val="22"/>
                <w:szCs w:val="24"/>
                <w:lang w:val="en-US"/>
              </w:rPr>
            </w:pPr>
          </w:p>
        </w:tc>
        <w:tc>
          <w:tcPr>
            <w:tcW w:w="1559" w:type="dxa"/>
            <w:shd w:val="clear" w:color="auto" w:fill="auto"/>
          </w:tcPr>
          <w:p w:rsidR="0036448B" w:rsidRPr="001B2F1B" w:rsidRDefault="0036448B" w:rsidP="0036448B">
            <w:pPr>
              <w:jc w:val="center"/>
              <w:rPr>
                <w:szCs w:val="24"/>
                <w:lang w:val="en-US"/>
              </w:rPr>
            </w:pPr>
            <w:r w:rsidRPr="001B2F1B">
              <w:rPr>
                <w:szCs w:val="24"/>
              </w:rPr>
              <w:t>5725-5875</w:t>
            </w:r>
          </w:p>
        </w:tc>
        <w:tc>
          <w:tcPr>
            <w:tcW w:w="1559" w:type="dxa"/>
            <w:shd w:val="clear" w:color="auto" w:fill="auto"/>
          </w:tcPr>
          <w:p w:rsidR="0036448B" w:rsidRPr="001B2F1B" w:rsidRDefault="0036448B" w:rsidP="0036448B">
            <w:pPr>
              <w:jc w:val="center"/>
              <w:rPr>
                <w:szCs w:val="24"/>
                <w:lang w:val="en-US"/>
              </w:rPr>
            </w:pPr>
            <w:r w:rsidRPr="001B2F1B">
              <w:rPr>
                <w:szCs w:val="24"/>
                <w:lang w:val="en-US"/>
              </w:rPr>
              <w:t>36</w:t>
            </w:r>
          </w:p>
        </w:tc>
        <w:tc>
          <w:tcPr>
            <w:tcW w:w="1701" w:type="dxa"/>
            <w:shd w:val="clear" w:color="auto" w:fill="auto"/>
          </w:tcPr>
          <w:p w:rsidR="0036448B" w:rsidRPr="001B2F1B" w:rsidRDefault="0036448B" w:rsidP="0036448B">
            <w:pPr>
              <w:jc w:val="center"/>
              <w:rPr>
                <w:szCs w:val="24"/>
                <w:lang w:val="en-US"/>
              </w:rPr>
            </w:pPr>
            <w:r w:rsidRPr="001B2F1B">
              <w:rPr>
                <w:szCs w:val="24"/>
                <w:lang w:val="en-US"/>
              </w:rPr>
              <w:t>23</w:t>
            </w:r>
          </w:p>
        </w:tc>
        <w:tc>
          <w:tcPr>
            <w:tcW w:w="2094" w:type="dxa"/>
            <w:shd w:val="clear" w:color="auto" w:fill="auto"/>
          </w:tcPr>
          <w:p w:rsidR="0036448B" w:rsidRPr="001B2F1B" w:rsidRDefault="0036448B" w:rsidP="0036448B">
            <w:pPr>
              <w:jc w:val="center"/>
              <w:rPr>
                <w:szCs w:val="24"/>
                <w:lang w:val="en-US"/>
              </w:rPr>
            </w:pPr>
            <w:r w:rsidRPr="001B2F1B">
              <w:rPr>
                <w:szCs w:val="24"/>
                <w:lang w:val="en-US"/>
              </w:rPr>
              <w:t>20 MHz channels</w:t>
            </w:r>
          </w:p>
        </w:tc>
      </w:tr>
      <w:tr w:rsidR="0036448B" w:rsidTr="0036448B">
        <w:trPr>
          <w:jc w:val="center"/>
        </w:trPr>
        <w:tc>
          <w:tcPr>
            <w:tcW w:w="8315" w:type="dxa"/>
            <w:gridSpan w:val="5"/>
            <w:shd w:val="solid" w:color="C0C0C0" w:fill="FFFFFF"/>
          </w:tcPr>
          <w:p w:rsidR="0036448B" w:rsidRPr="001B2F1B" w:rsidRDefault="0036448B" w:rsidP="0036448B">
            <w:pPr>
              <w:tabs>
                <w:tab w:val="num" w:pos="1440"/>
              </w:tabs>
              <w:rPr>
                <w:b/>
                <w:bCs/>
                <w:szCs w:val="24"/>
                <w:lang w:val="en-US"/>
              </w:rPr>
            </w:pPr>
            <w:r w:rsidRPr="001B2F1B">
              <w:rPr>
                <w:b/>
                <w:bCs/>
                <w:szCs w:val="24"/>
                <w:lang w:val="en-US"/>
              </w:rPr>
              <w:t>Transmit Power Control (TPC):</w:t>
            </w:r>
          </w:p>
          <w:p w:rsidR="0036448B" w:rsidRPr="001B2F1B" w:rsidRDefault="0036448B" w:rsidP="0036448B">
            <w:pPr>
              <w:numPr>
                <w:ilvl w:val="0"/>
                <w:numId w:val="14"/>
              </w:numPr>
              <w:rPr>
                <w:b/>
                <w:bCs/>
                <w:szCs w:val="24"/>
                <w:lang w:val="en-US"/>
              </w:rPr>
            </w:pPr>
            <w:r w:rsidRPr="001B2F1B">
              <w:rPr>
                <w:bCs/>
                <w:szCs w:val="24"/>
                <w:lang w:val="en-US"/>
              </w:rPr>
              <w:t xml:space="preserve">TPC ensures an average reduction in the aggregated transmission power by at least 3 dB (5 dB for FWA) compared with the maximum permitted transmission power. </w:t>
            </w:r>
          </w:p>
          <w:p w:rsidR="0036448B" w:rsidRPr="001B2F1B" w:rsidRDefault="0036448B" w:rsidP="0036448B">
            <w:pPr>
              <w:numPr>
                <w:ilvl w:val="0"/>
                <w:numId w:val="14"/>
              </w:numPr>
              <w:rPr>
                <w:b/>
                <w:bCs/>
                <w:szCs w:val="24"/>
                <w:lang w:val="en-US"/>
              </w:rPr>
            </w:pPr>
            <w:r w:rsidRPr="001B2F1B">
              <w:rPr>
                <w:bCs/>
                <w:szCs w:val="24"/>
                <w:lang w:val="en-US"/>
              </w:rPr>
              <w:t>TCP is not required for channels within the band 5150-5250 MHz.</w:t>
            </w:r>
          </w:p>
          <w:p w:rsidR="0036448B" w:rsidRPr="001B2F1B" w:rsidRDefault="0036448B" w:rsidP="0036448B">
            <w:pPr>
              <w:numPr>
                <w:ilvl w:val="0"/>
                <w:numId w:val="14"/>
              </w:numPr>
              <w:rPr>
                <w:b/>
                <w:bCs/>
                <w:sz w:val="22"/>
                <w:szCs w:val="24"/>
                <w:lang w:val="en-US"/>
              </w:rPr>
            </w:pPr>
            <w:r w:rsidRPr="001B2F1B">
              <w:rPr>
                <w:bCs/>
                <w:szCs w:val="24"/>
                <w:lang w:val="en-US"/>
              </w:rPr>
              <w:t>Without TPC, the highest permissible average EIRP (density) are reduced by 3 dB.</w:t>
            </w:r>
          </w:p>
        </w:tc>
      </w:tr>
    </w:tbl>
    <w:p w:rsidR="0036448B" w:rsidRDefault="0036448B" w:rsidP="0036448B">
      <w:pPr>
        <w:jc w:val="both"/>
        <w:rPr>
          <w:sz w:val="24"/>
          <w:szCs w:val="24"/>
          <w:lang w:val="en-US"/>
        </w:rPr>
      </w:pPr>
    </w:p>
    <w:p w:rsidR="0036448B" w:rsidRDefault="0036448B" w:rsidP="0036448B">
      <w:pPr>
        <w:jc w:val="both"/>
        <w:rPr>
          <w:sz w:val="24"/>
          <w:szCs w:val="24"/>
          <w:lang w:val="en-US"/>
        </w:rPr>
      </w:pPr>
    </w:p>
    <w:p w:rsidR="0036448B" w:rsidRDefault="0036448B" w:rsidP="0036448B">
      <w:pPr>
        <w:pStyle w:val="Caption"/>
        <w:keepNext/>
        <w:jc w:val="center"/>
      </w:pPr>
      <w:bookmarkStart w:id="1" w:name="_Ref375161572"/>
      <w:r>
        <w:t xml:space="preserve">Table </w:t>
      </w:r>
      <w:fldSimple w:instr=" SEQ Table \* ARABIC ">
        <w:r>
          <w:rPr>
            <w:noProof/>
          </w:rPr>
          <w:t>4</w:t>
        </w:r>
      </w:fldSimple>
      <w:bookmarkEnd w:id="1"/>
      <w:r>
        <w:t xml:space="preserve"> Requirements on out of band emissions in Europe</w:t>
      </w:r>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7"/>
        <w:gridCol w:w="2464"/>
        <w:gridCol w:w="1968"/>
        <w:gridCol w:w="2409"/>
      </w:tblGrid>
      <w:tr w:rsidR="0036448B" w:rsidTr="0036448B">
        <w:trPr>
          <w:jc w:val="center"/>
        </w:trPr>
        <w:tc>
          <w:tcPr>
            <w:tcW w:w="1457" w:type="dxa"/>
            <w:tcBorders>
              <w:bottom w:val="single" w:sz="6" w:space="0" w:color="000000"/>
            </w:tcBorders>
            <w:shd w:val="solid" w:color="800080" w:fill="FFFFFF"/>
          </w:tcPr>
          <w:p w:rsidR="0036448B" w:rsidRPr="001B2F1B" w:rsidRDefault="0036448B" w:rsidP="0036448B">
            <w:pPr>
              <w:jc w:val="both"/>
              <w:rPr>
                <w:b/>
                <w:bCs/>
                <w:color w:val="FFFFFF"/>
                <w:sz w:val="24"/>
                <w:szCs w:val="24"/>
                <w:lang w:val="en-US"/>
              </w:rPr>
            </w:pPr>
          </w:p>
        </w:tc>
        <w:tc>
          <w:tcPr>
            <w:tcW w:w="2464" w:type="dxa"/>
            <w:tcBorders>
              <w:bottom w:val="single" w:sz="6" w:space="0" w:color="000000"/>
            </w:tcBorders>
            <w:shd w:val="solid" w:color="800080" w:fill="FFFFFF"/>
          </w:tcPr>
          <w:p w:rsidR="0036448B" w:rsidRPr="001B2F1B" w:rsidRDefault="0036448B" w:rsidP="0036448B">
            <w:pPr>
              <w:jc w:val="center"/>
              <w:rPr>
                <w:color w:val="FFFFFF"/>
                <w:sz w:val="22"/>
                <w:szCs w:val="24"/>
                <w:lang w:val="en-US"/>
              </w:rPr>
            </w:pPr>
            <w:r w:rsidRPr="001B2F1B">
              <w:rPr>
                <w:color w:val="FFFFFF"/>
                <w:sz w:val="22"/>
                <w:szCs w:val="24"/>
                <w:lang w:val="en-US"/>
              </w:rPr>
              <w:t>Frequency range</w:t>
            </w:r>
          </w:p>
        </w:tc>
        <w:tc>
          <w:tcPr>
            <w:tcW w:w="1968" w:type="dxa"/>
            <w:tcBorders>
              <w:bottom w:val="single" w:sz="6" w:space="0" w:color="000000"/>
            </w:tcBorders>
            <w:shd w:val="solid" w:color="800080" w:fill="FFFFFF"/>
          </w:tcPr>
          <w:p w:rsidR="0036448B" w:rsidRPr="001B2F1B" w:rsidRDefault="0036448B" w:rsidP="0036448B">
            <w:pPr>
              <w:jc w:val="center"/>
              <w:rPr>
                <w:color w:val="FFFFFF"/>
                <w:sz w:val="22"/>
                <w:szCs w:val="24"/>
                <w:lang w:val="en-US"/>
              </w:rPr>
            </w:pPr>
            <w:r w:rsidRPr="001B2F1B">
              <w:rPr>
                <w:color w:val="FFFFFF"/>
                <w:sz w:val="22"/>
                <w:szCs w:val="24"/>
                <w:lang w:val="en-US"/>
              </w:rPr>
              <w:t>Max. power</w:t>
            </w:r>
          </w:p>
        </w:tc>
        <w:tc>
          <w:tcPr>
            <w:tcW w:w="2409" w:type="dxa"/>
            <w:tcBorders>
              <w:bottom w:val="single" w:sz="6" w:space="0" w:color="000000"/>
            </w:tcBorders>
            <w:shd w:val="solid" w:color="800080" w:fill="FFFFFF"/>
          </w:tcPr>
          <w:p w:rsidR="0036448B" w:rsidRPr="001B2F1B" w:rsidRDefault="0036448B" w:rsidP="0036448B">
            <w:pPr>
              <w:jc w:val="center"/>
              <w:rPr>
                <w:color w:val="FFFFFF"/>
                <w:sz w:val="22"/>
                <w:szCs w:val="24"/>
                <w:lang w:val="en-US"/>
              </w:rPr>
            </w:pPr>
            <w:r w:rsidRPr="001B2F1B">
              <w:rPr>
                <w:color w:val="FFFFFF"/>
                <w:sz w:val="22"/>
                <w:szCs w:val="24"/>
                <w:lang w:val="en-US"/>
              </w:rPr>
              <w:t>Bandwidth</w:t>
            </w:r>
          </w:p>
        </w:tc>
      </w:tr>
      <w:tr w:rsidR="0036448B" w:rsidTr="0036448B">
        <w:trPr>
          <w:jc w:val="center"/>
        </w:trPr>
        <w:tc>
          <w:tcPr>
            <w:tcW w:w="1457" w:type="dxa"/>
            <w:vMerge w:val="restart"/>
            <w:shd w:val="solid" w:color="C0C0C0" w:fill="FFFFFF"/>
          </w:tcPr>
          <w:p w:rsidR="0036448B" w:rsidRPr="001B2F1B" w:rsidRDefault="0036448B" w:rsidP="0036448B">
            <w:pPr>
              <w:jc w:val="center"/>
              <w:rPr>
                <w:b/>
                <w:bCs/>
                <w:sz w:val="22"/>
                <w:szCs w:val="24"/>
                <w:lang w:val="en-US"/>
              </w:rPr>
            </w:pPr>
          </w:p>
          <w:p w:rsidR="0036448B" w:rsidRPr="001B2F1B" w:rsidRDefault="0036448B" w:rsidP="0036448B">
            <w:pPr>
              <w:jc w:val="center"/>
              <w:rPr>
                <w:b/>
                <w:bCs/>
                <w:sz w:val="22"/>
                <w:szCs w:val="24"/>
                <w:lang w:val="en-US"/>
              </w:rPr>
            </w:pPr>
          </w:p>
          <w:p w:rsidR="0036448B" w:rsidRPr="001B2F1B" w:rsidRDefault="0036448B" w:rsidP="0036448B">
            <w:pPr>
              <w:jc w:val="center"/>
              <w:rPr>
                <w:b/>
                <w:bCs/>
                <w:sz w:val="22"/>
                <w:szCs w:val="24"/>
                <w:lang w:val="en-US"/>
              </w:rPr>
            </w:pPr>
          </w:p>
          <w:p w:rsidR="0036448B" w:rsidRPr="001B2F1B" w:rsidRDefault="0036448B" w:rsidP="0036448B">
            <w:pPr>
              <w:jc w:val="center"/>
              <w:rPr>
                <w:b/>
                <w:bCs/>
                <w:sz w:val="22"/>
                <w:szCs w:val="24"/>
                <w:lang w:val="en-US"/>
              </w:rPr>
            </w:pPr>
          </w:p>
          <w:p w:rsidR="0036448B" w:rsidRPr="001B2F1B" w:rsidRDefault="0036448B" w:rsidP="0036448B">
            <w:pPr>
              <w:jc w:val="center"/>
              <w:rPr>
                <w:b/>
                <w:bCs/>
                <w:sz w:val="22"/>
                <w:szCs w:val="24"/>
                <w:lang w:val="en-US"/>
              </w:rPr>
            </w:pPr>
          </w:p>
          <w:p w:rsidR="0036448B" w:rsidRPr="001B2F1B" w:rsidRDefault="0036448B" w:rsidP="0036448B">
            <w:pPr>
              <w:jc w:val="center"/>
              <w:rPr>
                <w:b/>
                <w:bCs/>
                <w:sz w:val="22"/>
                <w:szCs w:val="24"/>
                <w:lang w:val="en-US"/>
              </w:rPr>
            </w:pPr>
            <w:r w:rsidRPr="001B2F1B">
              <w:rPr>
                <w:b/>
                <w:bCs/>
                <w:sz w:val="22"/>
                <w:szCs w:val="24"/>
                <w:lang w:val="en-US"/>
              </w:rPr>
              <w:t>WAS/RLAN,</w:t>
            </w:r>
          </w:p>
          <w:p w:rsidR="0036448B" w:rsidRPr="001B2F1B" w:rsidRDefault="0036448B" w:rsidP="0036448B">
            <w:pPr>
              <w:jc w:val="center"/>
              <w:rPr>
                <w:b/>
                <w:bCs/>
                <w:sz w:val="22"/>
                <w:szCs w:val="24"/>
                <w:lang w:val="en-US"/>
              </w:rPr>
            </w:pPr>
            <w:r w:rsidRPr="001B2F1B">
              <w:rPr>
                <w:b/>
                <w:bCs/>
                <w:sz w:val="22"/>
                <w:szCs w:val="24"/>
                <w:lang w:val="en-US"/>
              </w:rPr>
              <w:t>FWA</w:t>
            </w:r>
          </w:p>
        </w:tc>
        <w:tc>
          <w:tcPr>
            <w:tcW w:w="2464" w:type="dxa"/>
            <w:shd w:val="clear" w:color="auto" w:fill="auto"/>
          </w:tcPr>
          <w:p w:rsidR="0036448B" w:rsidRPr="001B2F1B" w:rsidRDefault="0036448B" w:rsidP="0036448B">
            <w:pPr>
              <w:jc w:val="center"/>
              <w:rPr>
                <w:lang w:val="en-US"/>
              </w:rPr>
            </w:pPr>
            <w:r w:rsidRPr="001B2F1B">
              <w:rPr>
                <w:lang w:val="en-US"/>
              </w:rPr>
              <w:t>30-47 MHz</w:t>
            </w:r>
          </w:p>
        </w:tc>
        <w:tc>
          <w:tcPr>
            <w:tcW w:w="1968" w:type="dxa"/>
            <w:shd w:val="clear" w:color="auto" w:fill="auto"/>
          </w:tcPr>
          <w:p w:rsidR="0036448B" w:rsidRPr="001B2F1B" w:rsidRDefault="0036448B" w:rsidP="0036448B">
            <w:pPr>
              <w:jc w:val="center"/>
              <w:rPr>
                <w:lang w:val="en-US"/>
              </w:rPr>
            </w:pPr>
            <w:r w:rsidRPr="001B2F1B">
              <w:rPr>
                <w:lang w:val="en-US"/>
              </w:rPr>
              <w:t>-36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47-74 MHz</w:t>
            </w:r>
          </w:p>
        </w:tc>
        <w:tc>
          <w:tcPr>
            <w:tcW w:w="1968" w:type="dxa"/>
            <w:shd w:val="clear" w:color="auto" w:fill="auto"/>
          </w:tcPr>
          <w:p w:rsidR="0036448B" w:rsidRPr="001B2F1B" w:rsidRDefault="0036448B" w:rsidP="0036448B">
            <w:pPr>
              <w:jc w:val="center"/>
              <w:rPr>
                <w:lang w:val="en-US"/>
              </w:rPr>
            </w:pPr>
            <w:r w:rsidRPr="001B2F1B">
              <w:rPr>
                <w:lang w:val="en-US"/>
              </w:rPr>
              <w:t>-54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75-87.5 MHz</w:t>
            </w:r>
          </w:p>
        </w:tc>
        <w:tc>
          <w:tcPr>
            <w:tcW w:w="1968" w:type="dxa"/>
            <w:shd w:val="clear" w:color="auto" w:fill="auto"/>
          </w:tcPr>
          <w:p w:rsidR="0036448B" w:rsidRPr="001B2F1B" w:rsidRDefault="0036448B" w:rsidP="0036448B">
            <w:pPr>
              <w:jc w:val="center"/>
              <w:rPr>
                <w:lang w:val="en-US"/>
              </w:rPr>
            </w:pPr>
            <w:r w:rsidRPr="001B2F1B">
              <w:rPr>
                <w:lang w:val="en-US"/>
              </w:rPr>
              <w:t>-36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87.5-118 MHz</w:t>
            </w:r>
          </w:p>
        </w:tc>
        <w:tc>
          <w:tcPr>
            <w:tcW w:w="1968" w:type="dxa"/>
            <w:shd w:val="clear" w:color="auto" w:fill="auto"/>
          </w:tcPr>
          <w:p w:rsidR="0036448B" w:rsidRPr="001B2F1B" w:rsidRDefault="0036448B" w:rsidP="0036448B">
            <w:pPr>
              <w:jc w:val="center"/>
              <w:rPr>
                <w:lang w:val="en-US"/>
              </w:rPr>
            </w:pPr>
            <w:r w:rsidRPr="001B2F1B">
              <w:rPr>
                <w:lang w:val="en-US"/>
              </w:rPr>
              <w:t>-54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118-174 MHz</w:t>
            </w:r>
          </w:p>
        </w:tc>
        <w:tc>
          <w:tcPr>
            <w:tcW w:w="1968" w:type="dxa"/>
            <w:shd w:val="clear" w:color="auto" w:fill="auto"/>
          </w:tcPr>
          <w:p w:rsidR="0036448B" w:rsidRPr="001B2F1B" w:rsidRDefault="0036448B" w:rsidP="0036448B">
            <w:pPr>
              <w:jc w:val="center"/>
              <w:rPr>
                <w:lang w:val="en-US"/>
              </w:rPr>
            </w:pPr>
            <w:r w:rsidRPr="001B2F1B">
              <w:rPr>
                <w:lang w:val="en-US"/>
              </w:rPr>
              <w:t>-36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174-230 MHz</w:t>
            </w:r>
          </w:p>
        </w:tc>
        <w:tc>
          <w:tcPr>
            <w:tcW w:w="1968" w:type="dxa"/>
            <w:shd w:val="clear" w:color="auto" w:fill="auto"/>
          </w:tcPr>
          <w:p w:rsidR="0036448B" w:rsidRPr="001B2F1B" w:rsidRDefault="0036448B" w:rsidP="0036448B">
            <w:pPr>
              <w:jc w:val="center"/>
              <w:rPr>
                <w:lang w:val="en-US"/>
              </w:rPr>
            </w:pPr>
            <w:r w:rsidRPr="001B2F1B">
              <w:rPr>
                <w:lang w:val="en-US"/>
              </w:rPr>
              <w:t>-54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230-470 MHz</w:t>
            </w:r>
          </w:p>
        </w:tc>
        <w:tc>
          <w:tcPr>
            <w:tcW w:w="1968" w:type="dxa"/>
            <w:shd w:val="clear" w:color="auto" w:fill="auto"/>
          </w:tcPr>
          <w:p w:rsidR="0036448B" w:rsidRPr="001B2F1B" w:rsidRDefault="0036448B" w:rsidP="0036448B">
            <w:pPr>
              <w:jc w:val="center"/>
              <w:rPr>
                <w:lang w:val="en-US"/>
              </w:rPr>
            </w:pPr>
            <w:r w:rsidRPr="001B2F1B">
              <w:rPr>
                <w:lang w:val="en-US"/>
              </w:rPr>
              <w:t>-36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470-862 MHz</w:t>
            </w:r>
          </w:p>
        </w:tc>
        <w:tc>
          <w:tcPr>
            <w:tcW w:w="1968" w:type="dxa"/>
            <w:shd w:val="clear" w:color="auto" w:fill="auto"/>
          </w:tcPr>
          <w:p w:rsidR="0036448B" w:rsidRPr="001B2F1B" w:rsidRDefault="0036448B" w:rsidP="0036448B">
            <w:pPr>
              <w:jc w:val="center"/>
              <w:rPr>
                <w:lang w:val="en-US"/>
              </w:rPr>
            </w:pPr>
            <w:r w:rsidRPr="001B2F1B">
              <w:rPr>
                <w:lang w:val="en-US"/>
              </w:rPr>
              <w:t>-54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0.862-1 GHz</w:t>
            </w:r>
          </w:p>
        </w:tc>
        <w:tc>
          <w:tcPr>
            <w:tcW w:w="1968" w:type="dxa"/>
            <w:shd w:val="clear" w:color="auto" w:fill="auto"/>
          </w:tcPr>
          <w:p w:rsidR="0036448B" w:rsidRPr="001B2F1B" w:rsidRDefault="0036448B" w:rsidP="0036448B">
            <w:pPr>
              <w:jc w:val="center"/>
              <w:rPr>
                <w:lang w:val="en-US"/>
              </w:rPr>
            </w:pPr>
            <w:r w:rsidRPr="001B2F1B">
              <w:rPr>
                <w:lang w:val="en-US"/>
              </w:rPr>
              <w:t>-36 dBm</w:t>
            </w:r>
          </w:p>
        </w:tc>
        <w:tc>
          <w:tcPr>
            <w:tcW w:w="2409" w:type="dxa"/>
            <w:shd w:val="clear" w:color="auto" w:fill="auto"/>
          </w:tcPr>
          <w:p w:rsidR="0036448B" w:rsidRPr="001B2F1B" w:rsidRDefault="0036448B" w:rsidP="0036448B">
            <w:pPr>
              <w:jc w:val="center"/>
              <w:rPr>
                <w:lang w:val="en-US"/>
              </w:rPr>
            </w:pPr>
            <w:r w:rsidRPr="001B2F1B">
              <w:rPr>
                <w:lang w:val="en-US"/>
              </w:rPr>
              <w:t>100 kHz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1-5.15 GHz</w:t>
            </w:r>
          </w:p>
        </w:tc>
        <w:tc>
          <w:tcPr>
            <w:tcW w:w="1968" w:type="dxa"/>
            <w:shd w:val="clear" w:color="auto" w:fill="auto"/>
          </w:tcPr>
          <w:p w:rsidR="0036448B" w:rsidRPr="001B2F1B" w:rsidRDefault="0036448B" w:rsidP="0036448B">
            <w:pPr>
              <w:jc w:val="center"/>
              <w:rPr>
                <w:lang w:val="en-US"/>
              </w:rPr>
            </w:pPr>
            <w:r w:rsidRPr="001B2F1B">
              <w:rPr>
                <w:lang w:val="en-US"/>
              </w:rPr>
              <w:t>-30 dBm</w:t>
            </w:r>
          </w:p>
        </w:tc>
        <w:tc>
          <w:tcPr>
            <w:tcW w:w="2409" w:type="dxa"/>
            <w:shd w:val="clear" w:color="auto" w:fill="auto"/>
          </w:tcPr>
          <w:p w:rsidR="0036448B" w:rsidRPr="001B2F1B" w:rsidRDefault="0036448B" w:rsidP="0036448B">
            <w:pPr>
              <w:jc w:val="center"/>
              <w:rPr>
                <w:lang w:val="en-US"/>
              </w:rPr>
            </w:pPr>
            <w:r w:rsidRPr="001B2F1B">
              <w:rPr>
                <w:lang w:val="en-US"/>
              </w:rPr>
              <w:t>1 MHz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5.35-5.5.47 GHz</w:t>
            </w:r>
          </w:p>
        </w:tc>
        <w:tc>
          <w:tcPr>
            <w:tcW w:w="1968" w:type="dxa"/>
            <w:shd w:val="clear" w:color="auto" w:fill="auto"/>
          </w:tcPr>
          <w:p w:rsidR="0036448B" w:rsidRPr="001B2F1B" w:rsidRDefault="0036448B" w:rsidP="0036448B">
            <w:pPr>
              <w:jc w:val="center"/>
              <w:rPr>
                <w:lang w:val="en-US"/>
              </w:rPr>
            </w:pPr>
            <w:r w:rsidRPr="001B2F1B">
              <w:rPr>
                <w:lang w:val="en-US"/>
              </w:rPr>
              <w:t>-30 dBm</w:t>
            </w:r>
          </w:p>
        </w:tc>
        <w:tc>
          <w:tcPr>
            <w:tcW w:w="2409" w:type="dxa"/>
            <w:shd w:val="clear" w:color="auto" w:fill="auto"/>
          </w:tcPr>
          <w:p w:rsidR="0036448B" w:rsidRPr="001B2F1B" w:rsidRDefault="0036448B" w:rsidP="0036448B">
            <w:pPr>
              <w:jc w:val="center"/>
              <w:rPr>
                <w:lang w:val="en-US"/>
              </w:rPr>
            </w:pPr>
            <w:r w:rsidRPr="001B2F1B">
              <w:rPr>
                <w:lang w:val="en-US"/>
              </w:rPr>
              <w:t>1 MHz</w:t>
            </w:r>
          </w:p>
        </w:tc>
      </w:tr>
      <w:tr w:rsidR="0036448B" w:rsidTr="0036448B">
        <w:trPr>
          <w:jc w:val="center"/>
        </w:trPr>
        <w:tc>
          <w:tcPr>
            <w:tcW w:w="1457" w:type="dxa"/>
            <w:vMerge/>
            <w:shd w:val="solid" w:color="C0C0C0" w:fill="FFFFFF"/>
          </w:tcPr>
          <w:p w:rsidR="0036448B" w:rsidRPr="001B2F1B" w:rsidRDefault="0036448B" w:rsidP="0036448B">
            <w:pPr>
              <w:jc w:val="both"/>
              <w:rPr>
                <w:b/>
                <w:bCs/>
                <w:sz w:val="22"/>
                <w:szCs w:val="24"/>
                <w:lang w:val="en-US"/>
              </w:rPr>
            </w:pPr>
          </w:p>
        </w:tc>
        <w:tc>
          <w:tcPr>
            <w:tcW w:w="2464" w:type="dxa"/>
            <w:shd w:val="clear" w:color="auto" w:fill="auto"/>
          </w:tcPr>
          <w:p w:rsidR="0036448B" w:rsidRPr="001B2F1B" w:rsidRDefault="0036448B" w:rsidP="0036448B">
            <w:pPr>
              <w:jc w:val="center"/>
              <w:rPr>
                <w:lang w:val="en-US"/>
              </w:rPr>
            </w:pPr>
            <w:r w:rsidRPr="001B2F1B">
              <w:rPr>
                <w:lang w:val="en-US"/>
              </w:rPr>
              <w:t>5.725-26 GHz</w:t>
            </w:r>
          </w:p>
        </w:tc>
        <w:tc>
          <w:tcPr>
            <w:tcW w:w="1968" w:type="dxa"/>
            <w:shd w:val="clear" w:color="auto" w:fill="auto"/>
          </w:tcPr>
          <w:p w:rsidR="0036448B" w:rsidRPr="001B2F1B" w:rsidRDefault="0036448B" w:rsidP="0036448B">
            <w:pPr>
              <w:jc w:val="center"/>
              <w:rPr>
                <w:lang w:val="en-US"/>
              </w:rPr>
            </w:pPr>
            <w:r w:rsidRPr="001B2F1B">
              <w:rPr>
                <w:lang w:val="en-US"/>
              </w:rPr>
              <w:t>-30 dBm</w:t>
            </w:r>
          </w:p>
        </w:tc>
        <w:tc>
          <w:tcPr>
            <w:tcW w:w="2409" w:type="dxa"/>
            <w:shd w:val="clear" w:color="auto" w:fill="auto"/>
          </w:tcPr>
          <w:p w:rsidR="0036448B" w:rsidRPr="001B2F1B" w:rsidRDefault="0036448B" w:rsidP="0036448B">
            <w:pPr>
              <w:jc w:val="center"/>
              <w:rPr>
                <w:lang w:val="en-US"/>
              </w:rPr>
            </w:pPr>
            <w:r w:rsidRPr="001B2F1B">
              <w:rPr>
                <w:lang w:val="en-US"/>
              </w:rPr>
              <w:t>1 MHz</w:t>
            </w:r>
          </w:p>
        </w:tc>
      </w:tr>
    </w:tbl>
    <w:p w:rsidR="0036448B" w:rsidRDefault="0036448B" w:rsidP="0036448B">
      <w:pPr>
        <w:rPr>
          <w:lang w:val="en-US"/>
        </w:rPr>
      </w:pPr>
    </w:p>
    <w:p w:rsidR="0036448B" w:rsidRDefault="0036448B" w:rsidP="0036448B">
      <w:pPr>
        <w:rPr>
          <w:lang w:val="en-US"/>
        </w:rPr>
      </w:pPr>
    </w:p>
    <w:p w:rsidR="0036448B" w:rsidRPr="006B6D26" w:rsidRDefault="0036448B" w:rsidP="0036448B">
      <w:pPr>
        <w:pStyle w:val="FL"/>
      </w:pPr>
      <w:r>
        <w:rPr>
          <w:noProof/>
          <w:lang w:val="en-US"/>
        </w:rPr>
        <w:lastRenderedPageBreak/>
        <w:drawing>
          <wp:inline distT="0" distB="0" distL="0" distR="0">
            <wp:extent cx="5744210" cy="2832735"/>
            <wp:effectExtent l="19050" t="0" r="8890" b="0"/>
            <wp:docPr id="3"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8" cstate="print"/>
                    <a:srcRect/>
                    <a:stretch>
                      <a:fillRect/>
                    </a:stretch>
                  </pic:blipFill>
                  <pic:spPr bwMode="auto">
                    <a:xfrm>
                      <a:off x="0" y="0"/>
                      <a:ext cx="5744210" cy="2832735"/>
                    </a:xfrm>
                    <a:prstGeom prst="rect">
                      <a:avLst/>
                    </a:prstGeom>
                    <a:noFill/>
                    <a:ln w="9525">
                      <a:noFill/>
                      <a:miter lim="800000"/>
                      <a:headEnd/>
                      <a:tailEnd/>
                    </a:ln>
                  </pic:spPr>
                </pic:pic>
              </a:graphicData>
            </a:graphic>
          </wp:inline>
        </w:drawing>
      </w:r>
    </w:p>
    <w:p w:rsidR="0036448B" w:rsidRPr="006B6D26" w:rsidRDefault="0036448B" w:rsidP="0036448B">
      <w:pPr>
        <w:pStyle w:val="NF"/>
        <w:keepNext w:val="0"/>
        <w:keepLines w:val="0"/>
      </w:pPr>
      <w:r w:rsidRPr="006B6D26">
        <w:t>NOTE:</w:t>
      </w:r>
      <w:r w:rsidRPr="006B6D26">
        <w:tab/>
        <w:t>dBc is the spectral density relative to the maximum spectral power density of the transmitted signal.</w:t>
      </w:r>
    </w:p>
    <w:p w:rsidR="0036448B" w:rsidRDefault="0036448B" w:rsidP="0036448B">
      <w:pPr>
        <w:rPr>
          <w:sz w:val="24"/>
          <w:szCs w:val="24"/>
        </w:rPr>
      </w:pPr>
    </w:p>
    <w:p w:rsidR="0036448B" w:rsidRDefault="0036448B" w:rsidP="00E13B57">
      <w:pPr>
        <w:jc w:val="center"/>
        <w:rPr>
          <w:b/>
        </w:rPr>
      </w:pPr>
      <w:r w:rsidRPr="00746CC8">
        <w:rPr>
          <w:b/>
        </w:rPr>
        <w:t xml:space="preserve">Figure </w:t>
      </w:r>
      <w:r>
        <w:rPr>
          <w:b/>
        </w:rPr>
        <w:t>4a</w:t>
      </w:r>
      <w:r w:rsidRPr="00746CC8">
        <w:rPr>
          <w:b/>
        </w:rPr>
        <w:t>: Transmit spectral power mask</w:t>
      </w:r>
      <w:r>
        <w:rPr>
          <w:b/>
        </w:rPr>
        <w:t xml:space="preserve"> for RLAN equipment operating within the frequency bands 5150-5250 MHz; 5250-5350 MHz or 5470-5725 MHz</w:t>
      </w:r>
    </w:p>
    <w:p w:rsidR="0036448B" w:rsidRDefault="0036448B" w:rsidP="0036448B">
      <w:pPr>
        <w:rPr>
          <w:b/>
        </w:rPr>
      </w:pPr>
    </w:p>
    <w:p w:rsidR="0036448B" w:rsidRDefault="0036448B" w:rsidP="0036448B">
      <w:pPr>
        <w:ind w:left="284" w:hanging="284"/>
        <w:jc w:val="center"/>
        <w:rPr>
          <w:b/>
        </w:rPr>
      </w:pPr>
      <w:r>
        <w:rPr>
          <w:b/>
          <w:noProof/>
          <w:lang w:val="en-US"/>
        </w:rPr>
        <w:drawing>
          <wp:inline distT="0" distB="0" distL="0" distR="0">
            <wp:extent cx="6120130" cy="305181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0130" cy="3051810"/>
                    </a:xfrm>
                    <a:prstGeom prst="rect">
                      <a:avLst/>
                    </a:prstGeom>
                    <a:noFill/>
                    <a:ln w="9525">
                      <a:noFill/>
                      <a:miter lim="800000"/>
                      <a:headEnd/>
                      <a:tailEnd/>
                    </a:ln>
                  </pic:spPr>
                </pic:pic>
              </a:graphicData>
            </a:graphic>
          </wp:inline>
        </w:drawing>
      </w:r>
    </w:p>
    <w:p w:rsidR="0036448B" w:rsidRPr="001529FB" w:rsidRDefault="0036448B" w:rsidP="0036448B">
      <w:pPr>
        <w:autoSpaceDE w:val="0"/>
        <w:autoSpaceDN w:val="0"/>
        <w:adjustRightInd w:val="0"/>
        <w:spacing w:after="0"/>
        <w:rPr>
          <w:rFonts w:ascii="Arial" w:hAnsi="Arial" w:cs="Arial"/>
          <w:sz w:val="18"/>
          <w:szCs w:val="18"/>
          <w:lang w:val="en-US" w:eastAsia="fr-FR"/>
        </w:rPr>
      </w:pPr>
      <w:r w:rsidRPr="001529FB">
        <w:rPr>
          <w:rFonts w:ascii="Arial" w:hAnsi="Arial" w:cs="Arial"/>
          <w:sz w:val="18"/>
          <w:szCs w:val="18"/>
          <w:lang w:val="en-US" w:eastAsia="fr-FR"/>
        </w:rPr>
        <w:t>NOTE 1: 0 dB Reference Level is the spectral density relative to the maximum spectral power density of the</w:t>
      </w:r>
    </w:p>
    <w:p w:rsidR="0036448B" w:rsidRPr="001529FB" w:rsidRDefault="0036448B" w:rsidP="0036448B">
      <w:pPr>
        <w:autoSpaceDE w:val="0"/>
        <w:autoSpaceDN w:val="0"/>
        <w:adjustRightInd w:val="0"/>
        <w:spacing w:after="0"/>
        <w:rPr>
          <w:rFonts w:ascii="Arial" w:hAnsi="Arial" w:cs="Arial"/>
          <w:sz w:val="18"/>
          <w:szCs w:val="18"/>
          <w:lang w:val="en-US" w:eastAsia="fr-FR"/>
        </w:rPr>
      </w:pPr>
      <w:r w:rsidRPr="001529FB">
        <w:rPr>
          <w:rFonts w:ascii="Arial" w:hAnsi="Arial" w:cs="Arial"/>
          <w:sz w:val="18"/>
          <w:szCs w:val="18"/>
          <w:lang w:val="en-US" w:eastAsia="fr-FR"/>
        </w:rPr>
        <w:t>transmitted signal.</w:t>
      </w:r>
    </w:p>
    <w:p w:rsidR="0036448B" w:rsidRPr="001529FB" w:rsidRDefault="0036448B" w:rsidP="0036448B">
      <w:pPr>
        <w:autoSpaceDE w:val="0"/>
        <w:autoSpaceDN w:val="0"/>
        <w:adjustRightInd w:val="0"/>
        <w:spacing w:after="0"/>
        <w:rPr>
          <w:rFonts w:ascii="Arial" w:hAnsi="Arial" w:cs="Arial"/>
          <w:sz w:val="18"/>
          <w:szCs w:val="18"/>
          <w:lang w:val="en-US" w:eastAsia="fr-FR"/>
        </w:rPr>
      </w:pPr>
      <w:r w:rsidRPr="001529FB">
        <w:rPr>
          <w:rFonts w:ascii="Arial" w:hAnsi="Arial" w:cs="Arial"/>
          <w:sz w:val="18"/>
          <w:szCs w:val="18"/>
          <w:lang w:val="en-US" w:eastAsia="fr-FR"/>
        </w:rPr>
        <w:t>NOTE 2: On the Frequency Offset axis, the figures apply to ChS = 20 MHz whereas the figures in parentheses</w:t>
      </w:r>
    </w:p>
    <w:p w:rsidR="0036448B" w:rsidRPr="001529FB" w:rsidRDefault="0036448B" w:rsidP="0036448B">
      <w:pPr>
        <w:autoSpaceDE w:val="0"/>
        <w:autoSpaceDN w:val="0"/>
        <w:adjustRightInd w:val="0"/>
        <w:spacing w:after="0"/>
        <w:rPr>
          <w:rFonts w:ascii="Arial" w:hAnsi="Arial" w:cs="Arial"/>
          <w:sz w:val="18"/>
          <w:szCs w:val="18"/>
          <w:lang w:val="en-US" w:eastAsia="fr-FR"/>
        </w:rPr>
      </w:pPr>
      <w:r w:rsidRPr="001529FB">
        <w:rPr>
          <w:rFonts w:ascii="Arial" w:hAnsi="Arial" w:cs="Arial"/>
          <w:sz w:val="18"/>
          <w:szCs w:val="18"/>
          <w:lang w:val="en-US" w:eastAsia="fr-FR"/>
        </w:rPr>
        <w:t>apply to ChS = 10 MHz.</w:t>
      </w:r>
    </w:p>
    <w:p w:rsidR="0036448B" w:rsidRPr="001529FB" w:rsidRDefault="0036448B" w:rsidP="0036448B">
      <w:pPr>
        <w:autoSpaceDE w:val="0"/>
        <w:autoSpaceDN w:val="0"/>
        <w:adjustRightInd w:val="0"/>
        <w:spacing w:after="0"/>
        <w:rPr>
          <w:rFonts w:ascii="Arial" w:hAnsi="Arial" w:cs="Arial"/>
          <w:sz w:val="18"/>
          <w:szCs w:val="18"/>
          <w:lang w:val="en-US" w:eastAsia="fr-FR"/>
        </w:rPr>
      </w:pPr>
      <w:r w:rsidRPr="001529FB">
        <w:rPr>
          <w:rFonts w:ascii="Arial" w:hAnsi="Arial" w:cs="Arial"/>
          <w:sz w:val="18"/>
          <w:szCs w:val="18"/>
          <w:lang w:val="en-US" w:eastAsia="fr-FR"/>
        </w:rPr>
        <w:t>NOTE 3: Emissions that fall outside the lower and upper band frequency limits of 5 725 MHz and 5 875 MHz</w:t>
      </w:r>
    </w:p>
    <w:p w:rsidR="0036448B" w:rsidRPr="001529FB" w:rsidRDefault="0036448B" w:rsidP="0036448B">
      <w:pPr>
        <w:ind w:left="284" w:hanging="284"/>
        <w:jc w:val="center"/>
        <w:rPr>
          <w:b/>
          <w:lang w:val="en-US"/>
        </w:rPr>
      </w:pPr>
      <w:r w:rsidRPr="001529FB">
        <w:rPr>
          <w:rFonts w:ascii="Arial" w:hAnsi="Arial" w:cs="Arial"/>
          <w:sz w:val="18"/>
          <w:szCs w:val="18"/>
          <w:lang w:val="en-US" w:eastAsia="fr-FR"/>
        </w:rPr>
        <w:t>respectively shall instead meet the unwanted emission limits of clause 4.3.1.</w:t>
      </w:r>
    </w:p>
    <w:p w:rsidR="0036448B" w:rsidRDefault="0036448B" w:rsidP="00E13B57">
      <w:pPr>
        <w:jc w:val="center"/>
        <w:rPr>
          <w:b/>
        </w:rPr>
      </w:pPr>
      <w:r>
        <w:rPr>
          <w:b/>
        </w:rPr>
        <w:t>Figure 4b</w:t>
      </w:r>
      <w:r w:rsidRPr="00746CC8">
        <w:rPr>
          <w:b/>
        </w:rPr>
        <w:t>: Transmit spectral power mask</w:t>
      </w:r>
      <w:r>
        <w:rPr>
          <w:b/>
        </w:rPr>
        <w:t xml:space="preserve"> for FBWA equipment operating within the frequency band 5725-5875 MHz</w:t>
      </w:r>
    </w:p>
    <w:p w:rsidR="0036448B" w:rsidRDefault="0036448B" w:rsidP="0036448B">
      <w:pPr>
        <w:rPr>
          <w:b/>
        </w:rPr>
      </w:pPr>
    </w:p>
    <w:p w:rsidR="0036448B" w:rsidRDefault="0036448B" w:rsidP="00E13B57">
      <w:pPr>
        <w:pStyle w:val="BodyText"/>
        <w:jc w:val="both"/>
      </w:pPr>
      <w:r>
        <w:t xml:space="preserve">FWA devices in the 5.8 GHz range are also subject to an additional requirement of EIRP spectral </w:t>
      </w:r>
      <w:r>
        <w:lastRenderedPageBreak/>
        <w:t>density limit in the elevation plane, see Table 5.</w:t>
      </w:r>
    </w:p>
    <w:p w:rsidR="001B4A41" w:rsidRPr="000872F1" w:rsidRDefault="001B4A41" w:rsidP="00E13B57">
      <w:pPr>
        <w:pStyle w:val="BodyText"/>
        <w:jc w:val="both"/>
      </w:pPr>
    </w:p>
    <w:p w:rsidR="0036448B" w:rsidRDefault="0036448B" w:rsidP="00E13B57">
      <w:pPr>
        <w:jc w:val="center"/>
        <w:rPr>
          <w:b/>
          <w:bCs/>
          <w:sz w:val="22"/>
        </w:rPr>
      </w:pPr>
      <w:r w:rsidRPr="00D17219">
        <w:rPr>
          <w:b/>
        </w:rPr>
        <w:t xml:space="preserve">Table </w:t>
      </w:r>
      <w:r>
        <w:rPr>
          <w:b/>
        </w:rPr>
        <w:t xml:space="preserve">5 -  </w:t>
      </w:r>
      <w:r>
        <w:rPr>
          <w:b/>
          <w:bCs/>
          <w:sz w:val="22"/>
        </w:rPr>
        <w:t>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4536"/>
      </w:tblGrid>
      <w:tr w:rsidR="0036448B" w:rsidRPr="0035209A" w:rsidTr="0036448B">
        <w:tc>
          <w:tcPr>
            <w:tcW w:w="3260" w:type="dxa"/>
          </w:tcPr>
          <w:p w:rsidR="0036448B" w:rsidRPr="00CC3E96" w:rsidRDefault="0036448B" w:rsidP="0036448B">
            <w:pPr>
              <w:jc w:val="center"/>
              <w:rPr>
                <w:b/>
                <w:bCs/>
                <w:sz w:val="22"/>
                <w:szCs w:val="24"/>
              </w:rPr>
            </w:pPr>
            <w:r>
              <w:rPr>
                <w:b/>
                <w:bCs/>
                <w:sz w:val="22"/>
                <w:szCs w:val="24"/>
              </w:rPr>
              <w:t>EIRP</w:t>
            </w:r>
            <w:r w:rsidRPr="00CC3E96">
              <w:rPr>
                <w:b/>
                <w:bCs/>
                <w:sz w:val="22"/>
                <w:szCs w:val="24"/>
              </w:rPr>
              <w:t xml:space="preserve"> spectral density</w:t>
            </w:r>
          </w:p>
        </w:tc>
        <w:tc>
          <w:tcPr>
            <w:tcW w:w="4536" w:type="dxa"/>
          </w:tcPr>
          <w:p w:rsidR="0036448B" w:rsidRPr="00CC3E96" w:rsidRDefault="0036448B" w:rsidP="0036448B">
            <w:pPr>
              <w:jc w:val="center"/>
              <w:rPr>
                <w:b/>
                <w:bCs/>
                <w:sz w:val="22"/>
                <w:szCs w:val="24"/>
              </w:rPr>
            </w:pPr>
            <w:r w:rsidRPr="00CC3E96">
              <w:rPr>
                <w:b/>
                <w:bCs/>
                <w:sz w:val="22"/>
                <w:szCs w:val="24"/>
              </w:rPr>
              <w:t>Elevation angle</w:t>
            </w:r>
          </w:p>
        </w:tc>
      </w:tr>
      <w:tr w:rsidR="0036448B" w:rsidRPr="0035209A" w:rsidTr="0036448B">
        <w:tc>
          <w:tcPr>
            <w:tcW w:w="7796" w:type="dxa"/>
            <w:gridSpan w:val="2"/>
          </w:tcPr>
          <w:p w:rsidR="0036448B" w:rsidRPr="00CC3E96" w:rsidRDefault="0036448B" w:rsidP="0036448B">
            <w:pPr>
              <w:autoSpaceDE w:val="0"/>
              <w:autoSpaceDN w:val="0"/>
              <w:adjustRightInd w:val="0"/>
              <w:spacing w:after="0"/>
              <w:rPr>
                <w:color w:val="000000"/>
                <w:sz w:val="22"/>
                <w:szCs w:val="24"/>
                <w:lang w:val="en-US" w:eastAsia="fr-FR"/>
              </w:rPr>
            </w:pPr>
            <w:r w:rsidRPr="00CC3E96">
              <w:rPr>
                <w:color w:val="000000"/>
                <w:sz w:val="22"/>
                <w:szCs w:val="24"/>
                <w:lang w:val="en-US" w:eastAsia="fr-FR"/>
              </w:rPr>
              <w:t>For sectorised (e.g. P-MP Central or Base Station) and Omni-directional deployments:</w:t>
            </w:r>
          </w:p>
        </w:tc>
      </w:tr>
      <w:tr w:rsidR="0036448B" w:rsidRPr="0035209A" w:rsidTr="0036448B">
        <w:tc>
          <w:tcPr>
            <w:tcW w:w="3260" w:type="dxa"/>
          </w:tcPr>
          <w:p w:rsidR="0036448B" w:rsidRPr="00CC3E96" w:rsidRDefault="0036448B" w:rsidP="0036448B">
            <w:pPr>
              <w:jc w:val="center"/>
              <w:rPr>
                <w:b/>
                <w:bCs/>
                <w:sz w:val="22"/>
                <w:szCs w:val="24"/>
              </w:rPr>
            </w:pPr>
            <w:r w:rsidRPr="00CC3E96">
              <w:rPr>
                <w:color w:val="000000"/>
                <w:sz w:val="22"/>
                <w:szCs w:val="24"/>
                <w:lang w:val="en-US" w:eastAsia="fr-FR"/>
              </w:rPr>
              <w:t>−7 dB(W/MHz)</w:t>
            </w:r>
          </w:p>
        </w:tc>
        <w:tc>
          <w:tcPr>
            <w:tcW w:w="4536" w:type="dxa"/>
          </w:tcPr>
          <w:p w:rsidR="0036448B" w:rsidRPr="00CC3E96" w:rsidRDefault="0036448B" w:rsidP="0036448B">
            <w:pPr>
              <w:jc w:val="center"/>
              <w:rPr>
                <w:b/>
                <w:bCs/>
                <w:sz w:val="22"/>
                <w:szCs w:val="24"/>
              </w:rPr>
            </w:pPr>
            <w:r w:rsidRPr="00CC3E96">
              <w:rPr>
                <w:color w:val="000000"/>
                <w:sz w:val="22"/>
                <w:szCs w:val="24"/>
                <w:lang w:val="en-US" w:eastAsia="fr-FR"/>
              </w:rPr>
              <w:t xml:space="preserve">0° ≤ </w:t>
            </w:r>
            <w:r w:rsidRPr="00CC3E96">
              <w:rPr>
                <w:color w:val="000000"/>
                <w:sz w:val="22"/>
                <w:szCs w:val="24"/>
                <w:lang w:val="fr-FR" w:eastAsia="fr-FR"/>
              </w:rPr>
              <w:t>θ</w:t>
            </w:r>
            <w:r w:rsidRPr="00CC3E96">
              <w:rPr>
                <w:color w:val="000000"/>
                <w:sz w:val="22"/>
                <w:szCs w:val="24"/>
                <w:lang w:val="en-US" w:eastAsia="fr-FR"/>
              </w:rPr>
              <w:t xml:space="preserve"> &lt;4°</w:t>
            </w:r>
          </w:p>
        </w:tc>
      </w:tr>
      <w:tr w:rsidR="0036448B" w:rsidRPr="0035209A" w:rsidTr="0036448B">
        <w:tc>
          <w:tcPr>
            <w:tcW w:w="3260" w:type="dxa"/>
          </w:tcPr>
          <w:p w:rsidR="0036448B" w:rsidRPr="00CC3E96" w:rsidRDefault="0036448B" w:rsidP="0036448B">
            <w:pPr>
              <w:jc w:val="center"/>
              <w:rPr>
                <w:b/>
                <w:bCs/>
                <w:sz w:val="22"/>
                <w:szCs w:val="24"/>
              </w:rPr>
            </w:pPr>
            <w:r w:rsidRPr="00CC3E96">
              <w:rPr>
                <w:color w:val="000000"/>
                <w:sz w:val="22"/>
                <w:szCs w:val="24"/>
                <w:lang w:val="en-US" w:eastAsia="fr-FR"/>
              </w:rPr>
              <w:t>−2.2 - (1.2*</w:t>
            </w:r>
            <w:r w:rsidRPr="00CC3E96">
              <w:rPr>
                <w:color w:val="000000"/>
                <w:sz w:val="22"/>
                <w:szCs w:val="24"/>
                <w:lang w:val="fr-FR" w:eastAsia="fr-FR"/>
              </w:rPr>
              <w:t>θ</w:t>
            </w:r>
            <w:r w:rsidRPr="00CC3E96">
              <w:rPr>
                <w:color w:val="000000"/>
                <w:sz w:val="22"/>
                <w:szCs w:val="24"/>
                <w:lang w:val="en-US" w:eastAsia="fr-FR"/>
              </w:rPr>
              <w:t>) dB(W/MHz)</w:t>
            </w:r>
          </w:p>
        </w:tc>
        <w:tc>
          <w:tcPr>
            <w:tcW w:w="4536" w:type="dxa"/>
          </w:tcPr>
          <w:p w:rsidR="0036448B" w:rsidRPr="00CC3E96" w:rsidRDefault="0036448B" w:rsidP="0036448B">
            <w:pPr>
              <w:jc w:val="center"/>
              <w:rPr>
                <w:b/>
                <w:bCs/>
                <w:sz w:val="22"/>
                <w:szCs w:val="24"/>
              </w:rPr>
            </w:pPr>
            <w:r w:rsidRPr="00CC3E96">
              <w:rPr>
                <w:color w:val="000000"/>
                <w:sz w:val="22"/>
                <w:szCs w:val="24"/>
                <w:lang w:val="en-US" w:eastAsia="fr-FR"/>
              </w:rPr>
              <w:t xml:space="preserve">4° ≤ </w:t>
            </w:r>
            <w:r w:rsidRPr="00CC3E96">
              <w:rPr>
                <w:color w:val="000000"/>
                <w:sz w:val="22"/>
                <w:szCs w:val="24"/>
                <w:lang w:val="fr-FR" w:eastAsia="fr-FR"/>
              </w:rPr>
              <w:t>θ</w:t>
            </w:r>
            <w:r w:rsidRPr="00CC3E96">
              <w:rPr>
                <w:color w:val="000000"/>
                <w:sz w:val="22"/>
                <w:szCs w:val="24"/>
                <w:lang w:val="en-US" w:eastAsia="fr-FR"/>
              </w:rPr>
              <w:t xml:space="preserve"> ≤ 15°</w:t>
            </w:r>
          </w:p>
        </w:tc>
      </w:tr>
      <w:tr w:rsidR="0036448B" w:rsidRPr="0035209A" w:rsidTr="0036448B">
        <w:tc>
          <w:tcPr>
            <w:tcW w:w="3260" w:type="dxa"/>
          </w:tcPr>
          <w:p w:rsidR="0036448B" w:rsidRPr="00CC3E96" w:rsidRDefault="0036448B" w:rsidP="0036448B">
            <w:pPr>
              <w:jc w:val="center"/>
              <w:rPr>
                <w:b/>
                <w:bCs/>
                <w:sz w:val="22"/>
                <w:szCs w:val="24"/>
              </w:rPr>
            </w:pPr>
            <w:r w:rsidRPr="00CC3E96">
              <w:rPr>
                <w:color w:val="000000"/>
                <w:sz w:val="22"/>
                <w:szCs w:val="24"/>
                <w:lang w:val="en-US" w:eastAsia="fr-FR"/>
              </w:rPr>
              <w:t>−18.4 - (0.15*</w:t>
            </w:r>
            <w:r w:rsidRPr="00CC3E96">
              <w:rPr>
                <w:color w:val="000000"/>
                <w:sz w:val="22"/>
                <w:szCs w:val="24"/>
                <w:lang w:val="fr-FR" w:eastAsia="fr-FR"/>
              </w:rPr>
              <w:t>θ</w:t>
            </w:r>
            <w:r w:rsidRPr="00CC3E96">
              <w:rPr>
                <w:color w:val="000000"/>
                <w:sz w:val="22"/>
                <w:szCs w:val="24"/>
                <w:lang w:val="en-US" w:eastAsia="fr-FR"/>
              </w:rPr>
              <w:t>) dB(W/MHz)</w:t>
            </w:r>
          </w:p>
        </w:tc>
        <w:tc>
          <w:tcPr>
            <w:tcW w:w="4536" w:type="dxa"/>
          </w:tcPr>
          <w:p w:rsidR="0036448B" w:rsidRPr="00CC3E96" w:rsidRDefault="0036448B" w:rsidP="0036448B">
            <w:pPr>
              <w:jc w:val="center"/>
              <w:rPr>
                <w:b/>
                <w:bCs/>
                <w:sz w:val="22"/>
                <w:szCs w:val="24"/>
              </w:rPr>
            </w:pPr>
            <w:r w:rsidRPr="00CC3E96">
              <w:rPr>
                <w:color w:val="000000"/>
                <w:sz w:val="22"/>
                <w:szCs w:val="24"/>
                <w:lang w:val="fr-FR" w:eastAsia="fr-FR"/>
              </w:rPr>
              <w:t>θ</w:t>
            </w:r>
            <w:r w:rsidRPr="00CC3E96">
              <w:rPr>
                <w:color w:val="000000"/>
                <w:sz w:val="22"/>
                <w:szCs w:val="24"/>
                <w:lang w:val="en-US" w:eastAsia="fr-FR"/>
              </w:rPr>
              <w:t xml:space="preserve"> &gt; 15°</w:t>
            </w:r>
          </w:p>
        </w:tc>
      </w:tr>
      <w:tr w:rsidR="0036448B" w:rsidRPr="0035209A" w:rsidTr="0036448B">
        <w:tc>
          <w:tcPr>
            <w:tcW w:w="7796" w:type="dxa"/>
            <w:gridSpan w:val="2"/>
          </w:tcPr>
          <w:p w:rsidR="0036448B" w:rsidRPr="00CC3E96" w:rsidRDefault="0036448B" w:rsidP="0036448B">
            <w:pPr>
              <w:rPr>
                <w:b/>
                <w:bCs/>
                <w:sz w:val="22"/>
                <w:szCs w:val="24"/>
              </w:rPr>
            </w:pPr>
            <w:r w:rsidRPr="00CC3E96">
              <w:rPr>
                <w:color w:val="000000"/>
                <w:sz w:val="22"/>
                <w:szCs w:val="24"/>
                <w:lang w:val="en-US" w:eastAsia="fr-FR"/>
              </w:rPr>
              <w:t>For P-MP Customer Terminal Station and P-P deployments:</w:t>
            </w:r>
          </w:p>
        </w:tc>
      </w:tr>
      <w:tr w:rsidR="0036448B" w:rsidRPr="0035209A" w:rsidTr="0036448B">
        <w:tc>
          <w:tcPr>
            <w:tcW w:w="3260" w:type="dxa"/>
          </w:tcPr>
          <w:p w:rsidR="0036448B" w:rsidRPr="00CC3E96" w:rsidRDefault="0036448B" w:rsidP="0036448B">
            <w:pPr>
              <w:jc w:val="center"/>
              <w:rPr>
                <w:b/>
                <w:bCs/>
                <w:sz w:val="22"/>
                <w:szCs w:val="24"/>
              </w:rPr>
            </w:pPr>
            <w:r w:rsidRPr="00CC3E96">
              <w:rPr>
                <w:color w:val="000000"/>
                <w:sz w:val="22"/>
                <w:szCs w:val="24"/>
                <w:lang w:val="en-US" w:eastAsia="fr-FR"/>
              </w:rPr>
              <w:t>−7 dB(W/MHz)</w:t>
            </w:r>
          </w:p>
        </w:tc>
        <w:tc>
          <w:tcPr>
            <w:tcW w:w="4536" w:type="dxa"/>
          </w:tcPr>
          <w:p w:rsidR="0036448B" w:rsidRPr="00CC3E96" w:rsidRDefault="0036448B" w:rsidP="0036448B">
            <w:pPr>
              <w:jc w:val="center"/>
              <w:rPr>
                <w:b/>
                <w:bCs/>
                <w:sz w:val="22"/>
                <w:szCs w:val="24"/>
              </w:rPr>
            </w:pPr>
            <w:r w:rsidRPr="00CC3E96">
              <w:rPr>
                <w:color w:val="000000"/>
                <w:sz w:val="22"/>
                <w:szCs w:val="24"/>
                <w:lang w:val="en-US" w:eastAsia="fr-FR"/>
              </w:rPr>
              <w:t xml:space="preserve">for 0° ≤ </w:t>
            </w:r>
            <w:r w:rsidRPr="00CC3E96">
              <w:rPr>
                <w:color w:val="000000"/>
                <w:sz w:val="22"/>
                <w:szCs w:val="24"/>
                <w:lang w:val="fr-FR" w:eastAsia="fr-FR"/>
              </w:rPr>
              <w:t>θ</w:t>
            </w:r>
            <w:r w:rsidRPr="00CC3E96">
              <w:rPr>
                <w:color w:val="000000"/>
                <w:sz w:val="22"/>
                <w:szCs w:val="24"/>
                <w:lang w:val="en-US" w:eastAsia="fr-FR"/>
              </w:rPr>
              <w:t xml:space="preserve"> &lt;8°</w:t>
            </w:r>
          </w:p>
        </w:tc>
      </w:tr>
      <w:tr w:rsidR="0036448B" w:rsidRPr="0035209A" w:rsidTr="0036448B">
        <w:tc>
          <w:tcPr>
            <w:tcW w:w="3260" w:type="dxa"/>
          </w:tcPr>
          <w:p w:rsidR="0036448B" w:rsidRPr="00CC3E96" w:rsidRDefault="0036448B" w:rsidP="0036448B">
            <w:pPr>
              <w:jc w:val="center"/>
              <w:rPr>
                <w:b/>
                <w:bCs/>
                <w:sz w:val="22"/>
                <w:szCs w:val="24"/>
              </w:rPr>
            </w:pPr>
            <w:r w:rsidRPr="00CC3E96">
              <w:rPr>
                <w:color w:val="000000"/>
                <w:sz w:val="22"/>
                <w:szCs w:val="24"/>
                <w:lang w:val="en-US" w:eastAsia="fr-FR"/>
              </w:rPr>
              <w:t>−2.68 -(0.54*</w:t>
            </w:r>
            <w:r w:rsidRPr="00CC3E96">
              <w:rPr>
                <w:color w:val="000000"/>
                <w:sz w:val="22"/>
                <w:szCs w:val="24"/>
                <w:lang w:val="fr-FR" w:eastAsia="fr-FR"/>
              </w:rPr>
              <w:t>θ</w:t>
            </w:r>
            <w:r w:rsidRPr="00CC3E96">
              <w:rPr>
                <w:color w:val="000000"/>
                <w:sz w:val="22"/>
                <w:szCs w:val="24"/>
                <w:lang w:val="en-US" w:eastAsia="fr-FR"/>
              </w:rPr>
              <w:t>) dB(W/MHz)</w:t>
            </w:r>
          </w:p>
        </w:tc>
        <w:tc>
          <w:tcPr>
            <w:tcW w:w="4536" w:type="dxa"/>
          </w:tcPr>
          <w:p w:rsidR="0036448B" w:rsidRPr="00CC3E96" w:rsidRDefault="0036448B" w:rsidP="0036448B">
            <w:pPr>
              <w:jc w:val="center"/>
              <w:rPr>
                <w:b/>
                <w:bCs/>
                <w:sz w:val="22"/>
                <w:szCs w:val="24"/>
              </w:rPr>
            </w:pPr>
            <w:r w:rsidRPr="00CC3E96">
              <w:rPr>
                <w:color w:val="000000"/>
                <w:sz w:val="22"/>
                <w:szCs w:val="24"/>
                <w:lang w:val="en-US" w:eastAsia="fr-FR"/>
              </w:rPr>
              <w:t xml:space="preserve">8° ≤ </w:t>
            </w:r>
            <w:r w:rsidRPr="00CC3E96">
              <w:rPr>
                <w:color w:val="000000"/>
                <w:sz w:val="22"/>
                <w:szCs w:val="24"/>
                <w:lang w:val="fr-FR" w:eastAsia="fr-FR"/>
              </w:rPr>
              <w:t>θ</w:t>
            </w:r>
            <w:r w:rsidRPr="00CC3E96">
              <w:rPr>
                <w:color w:val="000000"/>
                <w:sz w:val="22"/>
                <w:szCs w:val="24"/>
                <w:lang w:val="en-US" w:eastAsia="fr-FR"/>
              </w:rPr>
              <w:t xml:space="preserve"> &lt; 32°</w:t>
            </w:r>
          </w:p>
        </w:tc>
      </w:tr>
      <w:tr w:rsidR="0036448B" w:rsidRPr="0035209A" w:rsidTr="0036448B">
        <w:tc>
          <w:tcPr>
            <w:tcW w:w="3260" w:type="dxa"/>
          </w:tcPr>
          <w:p w:rsidR="0036448B" w:rsidRPr="00CC3E96" w:rsidRDefault="0036448B" w:rsidP="0036448B">
            <w:pPr>
              <w:jc w:val="center"/>
              <w:rPr>
                <w:b/>
                <w:bCs/>
                <w:sz w:val="22"/>
                <w:szCs w:val="24"/>
              </w:rPr>
            </w:pPr>
            <w:r w:rsidRPr="00CC3E96">
              <w:rPr>
                <w:color w:val="000000"/>
                <w:sz w:val="22"/>
                <w:szCs w:val="24"/>
                <w:lang w:val="en-US" w:eastAsia="fr-FR"/>
              </w:rPr>
              <w:t>−20 dB(W/MHz)</w:t>
            </w:r>
          </w:p>
        </w:tc>
        <w:tc>
          <w:tcPr>
            <w:tcW w:w="4536" w:type="dxa"/>
          </w:tcPr>
          <w:p w:rsidR="0036448B" w:rsidRPr="00CC3E96" w:rsidRDefault="0036448B" w:rsidP="0036448B">
            <w:pPr>
              <w:jc w:val="center"/>
              <w:rPr>
                <w:b/>
                <w:bCs/>
                <w:sz w:val="22"/>
                <w:szCs w:val="24"/>
              </w:rPr>
            </w:pPr>
            <w:r w:rsidRPr="00CC3E96">
              <w:rPr>
                <w:color w:val="000000"/>
                <w:sz w:val="22"/>
                <w:szCs w:val="24"/>
                <w:lang w:val="en-US" w:eastAsia="fr-FR"/>
              </w:rPr>
              <w:t xml:space="preserve">32° ≤ </w:t>
            </w:r>
            <w:r w:rsidRPr="00CC3E96">
              <w:rPr>
                <w:color w:val="000000"/>
                <w:sz w:val="22"/>
                <w:szCs w:val="24"/>
                <w:lang w:val="fr-FR" w:eastAsia="fr-FR"/>
              </w:rPr>
              <w:t>θ</w:t>
            </w:r>
            <w:r w:rsidRPr="00CC3E96">
              <w:rPr>
                <w:color w:val="000000"/>
                <w:sz w:val="22"/>
                <w:szCs w:val="24"/>
                <w:lang w:val="en-US" w:eastAsia="fr-FR"/>
              </w:rPr>
              <w:t xml:space="preserve"> ≤50°</w:t>
            </w:r>
          </w:p>
        </w:tc>
      </w:tr>
      <w:tr w:rsidR="0036448B" w:rsidRPr="0035209A" w:rsidTr="0036448B">
        <w:tc>
          <w:tcPr>
            <w:tcW w:w="3260" w:type="dxa"/>
          </w:tcPr>
          <w:p w:rsidR="0036448B" w:rsidRPr="00CC3E96" w:rsidRDefault="0036448B" w:rsidP="0036448B">
            <w:pPr>
              <w:jc w:val="center"/>
              <w:rPr>
                <w:b/>
                <w:bCs/>
                <w:sz w:val="22"/>
                <w:szCs w:val="24"/>
              </w:rPr>
            </w:pPr>
            <w:r w:rsidRPr="00CC3E96">
              <w:rPr>
                <w:color w:val="000000"/>
                <w:sz w:val="22"/>
                <w:szCs w:val="24"/>
                <w:lang w:val="en-US" w:eastAsia="fr-FR"/>
              </w:rPr>
              <w:t>−10 - (0.2*</w:t>
            </w:r>
            <w:r w:rsidRPr="00CC3E96">
              <w:rPr>
                <w:color w:val="000000"/>
                <w:sz w:val="22"/>
                <w:szCs w:val="24"/>
                <w:lang w:val="fr-FR" w:eastAsia="fr-FR"/>
              </w:rPr>
              <w:t>θ</w:t>
            </w:r>
            <w:r w:rsidRPr="00CC3E96">
              <w:rPr>
                <w:color w:val="000000"/>
                <w:sz w:val="22"/>
                <w:szCs w:val="24"/>
                <w:lang w:val="en-US" w:eastAsia="fr-FR"/>
              </w:rPr>
              <w:t>) dB(W/MHz)</w:t>
            </w:r>
          </w:p>
        </w:tc>
        <w:tc>
          <w:tcPr>
            <w:tcW w:w="4536" w:type="dxa"/>
          </w:tcPr>
          <w:p w:rsidR="0036448B" w:rsidRPr="00CC3E96" w:rsidRDefault="0036448B" w:rsidP="0036448B">
            <w:pPr>
              <w:jc w:val="center"/>
              <w:rPr>
                <w:b/>
                <w:bCs/>
                <w:sz w:val="22"/>
                <w:szCs w:val="24"/>
              </w:rPr>
            </w:pPr>
            <w:r w:rsidRPr="00CC3E96">
              <w:rPr>
                <w:color w:val="000000"/>
                <w:sz w:val="22"/>
                <w:szCs w:val="24"/>
                <w:lang w:val="fr-FR" w:eastAsia="fr-FR"/>
              </w:rPr>
              <w:t>θ</w:t>
            </w:r>
            <w:r w:rsidRPr="00CC3E96">
              <w:rPr>
                <w:color w:val="000000"/>
                <w:sz w:val="22"/>
                <w:szCs w:val="24"/>
                <w:lang w:val="en-US" w:eastAsia="fr-FR"/>
              </w:rPr>
              <w:t xml:space="preserve"> &gt; 50°</w:t>
            </w:r>
          </w:p>
        </w:tc>
      </w:tr>
    </w:tbl>
    <w:p w:rsidR="0036448B" w:rsidRDefault="0036448B" w:rsidP="0036448B">
      <w:pPr>
        <w:jc w:val="center"/>
        <w:rPr>
          <w:b/>
          <w:bCs/>
          <w:sz w:val="24"/>
          <w:szCs w:val="24"/>
        </w:rPr>
      </w:pPr>
    </w:p>
    <w:p w:rsidR="0036448B" w:rsidRPr="00F15B69" w:rsidRDefault="0036448B" w:rsidP="0036448B">
      <w:pPr>
        <w:rPr>
          <w:lang w:val="en-US"/>
        </w:rPr>
      </w:pPr>
    </w:p>
    <w:p w:rsidR="0036448B" w:rsidRDefault="0036448B" w:rsidP="0036448B">
      <w:pPr>
        <w:pStyle w:val="Caption"/>
        <w:keepNext/>
        <w:jc w:val="center"/>
      </w:pPr>
      <w:bookmarkStart w:id="2" w:name="_Ref375161580"/>
      <w:r>
        <w:t xml:space="preserve">Table </w:t>
      </w:r>
      <w:bookmarkEnd w:id="2"/>
      <w:r>
        <w:t>6: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2518"/>
        <w:gridCol w:w="2977"/>
        <w:gridCol w:w="4333"/>
      </w:tblGrid>
      <w:tr w:rsidR="0036448B" w:rsidRPr="0090168B" w:rsidTr="0036448B">
        <w:tc>
          <w:tcPr>
            <w:tcW w:w="2518" w:type="dxa"/>
            <w:shd w:val="solid" w:color="800080" w:fill="FFFFFF"/>
          </w:tcPr>
          <w:p w:rsidR="0036448B" w:rsidRPr="0090168B" w:rsidRDefault="0036448B" w:rsidP="0036448B">
            <w:pPr>
              <w:pStyle w:val="NormalWeb"/>
              <w:rPr>
                <w:b/>
                <w:bCs/>
                <w:color w:val="FFFFFF"/>
                <w:sz w:val="22"/>
              </w:rPr>
            </w:pPr>
            <w:r>
              <w:rPr>
                <w:b/>
                <w:bCs/>
                <w:color w:val="FFFFFF"/>
                <w:sz w:val="22"/>
              </w:rPr>
              <w:t>Parameter</w:t>
            </w:r>
          </w:p>
        </w:tc>
        <w:tc>
          <w:tcPr>
            <w:tcW w:w="2977" w:type="dxa"/>
            <w:shd w:val="solid" w:color="800080" w:fill="FFFFFF"/>
          </w:tcPr>
          <w:p w:rsidR="0036448B" w:rsidRPr="0090168B" w:rsidRDefault="0036448B" w:rsidP="0036448B">
            <w:pPr>
              <w:pStyle w:val="NormalWeb"/>
              <w:rPr>
                <w:color w:val="FFFFFF"/>
                <w:sz w:val="22"/>
              </w:rPr>
            </w:pPr>
            <w:r>
              <w:rPr>
                <w:color w:val="FFFFFF"/>
                <w:sz w:val="22"/>
              </w:rPr>
              <w:t>Requirement</w:t>
            </w:r>
          </w:p>
        </w:tc>
        <w:tc>
          <w:tcPr>
            <w:tcW w:w="4333" w:type="dxa"/>
            <w:shd w:val="solid" w:color="800080" w:fill="FFFFFF"/>
          </w:tcPr>
          <w:p w:rsidR="0036448B" w:rsidRPr="0090168B" w:rsidRDefault="0036448B" w:rsidP="0036448B">
            <w:pPr>
              <w:pStyle w:val="NormalWeb"/>
              <w:rPr>
                <w:color w:val="FFFFFF"/>
                <w:sz w:val="22"/>
              </w:rPr>
            </w:pPr>
            <w:r w:rsidRPr="0090168B">
              <w:rPr>
                <w:color w:val="FFFFFF"/>
                <w:sz w:val="22"/>
              </w:rPr>
              <w:t>Comments</w:t>
            </w:r>
          </w:p>
        </w:tc>
      </w:tr>
      <w:tr w:rsidR="0036448B" w:rsidRPr="0090168B" w:rsidTr="0036448B">
        <w:tc>
          <w:tcPr>
            <w:tcW w:w="2518" w:type="dxa"/>
            <w:shd w:val="solid" w:color="C0C0C0" w:fill="FFFFFF"/>
          </w:tcPr>
          <w:p w:rsidR="0036448B" w:rsidRPr="00076254" w:rsidRDefault="0036448B" w:rsidP="0036448B">
            <w:pPr>
              <w:pStyle w:val="NormalWeb"/>
              <w:rPr>
                <w:b/>
                <w:bCs/>
                <w:sz w:val="22"/>
              </w:rPr>
            </w:pPr>
            <w:r w:rsidRPr="0090168B">
              <w:rPr>
                <w:b/>
                <w:bCs/>
                <w:sz w:val="22"/>
              </w:rPr>
              <w:t>DFS Threshold (dBm)</w:t>
            </w:r>
            <w:r>
              <w:rPr>
                <w:b/>
                <w:bCs/>
                <w:sz w:val="22"/>
              </w:rPr>
              <w:t xml:space="preserve"> for WAS/RLAN</w:t>
            </w:r>
          </w:p>
        </w:tc>
        <w:tc>
          <w:tcPr>
            <w:tcW w:w="2977" w:type="dxa"/>
            <w:shd w:val="clear" w:color="auto" w:fill="auto"/>
          </w:tcPr>
          <w:p w:rsidR="0036448B" w:rsidRPr="00F15B69" w:rsidRDefault="0036448B" w:rsidP="0036448B">
            <w:pPr>
              <w:pStyle w:val="NormalWeb"/>
              <w:rPr>
                <w:sz w:val="20"/>
              </w:rPr>
            </w:pPr>
            <w:r w:rsidRPr="00F15B69">
              <w:rPr>
                <w:sz w:val="20"/>
              </w:rPr>
              <w:t xml:space="preserve">-62(dBm) + 10(dBm/MHz) - </w:t>
            </w:r>
            <w:r>
              <w:rPr>
                <w:sz w:val="20"/>
              </w:rPr>
              <w:t xml:space="preserve"> </w:t>
            </w:r>
            <w:r w:rsidRPr="00F15B69">
              <w:rPr>
                <w:sz w:val="20"/>
              </w:rPr>
              <w:t>EIRP Spectral density (dBm/MHz) + G(dBi)</w:t>
            </w:r>
          </w:p>
          <w:p w:rsidR="0036448B" w:rsidRPr="0090168B" w:rsidRDefault="0036448B" w:rsidP="0036448B">
            <w:pPr>
              <w:pStyle w:val="NormalWeb"/>
              <w:rPr>
                <w:sz w:val="20"/>
              </w:rPr>
            </w:pPr>
          </w:p>
        </w:tc>
        <w:tc>
          <w:tcPr>
            <w:tcW w:w="4333" w:type="dxa"/>
            <w:shd w:val="clear" w:color="auto" w:fill="auto"/>
          </w:tcPr>
          <w:p w:rsidR="0036448B" w:rsidRDefault="0036448B" w:rsidP="0036448B">
            <w:pPr>
              <w:pStyle w:val="NormalWeb"/>
              <w:rPr>
                <w:sz w:val="20"/>
              </w:rPr>
            </w:pPr>
            <w:r>
              <w:rPr>
                <w:sz w:val="20"/>
              </w:rPr>
              <w:t>*No DFS requirements on 5150 MHz – 5350 MHz</w:t>
            </w:r>
          </w:p>
          <w:p w:rsidR="0036448B" w:rsidRPr="0090168B" w:rsidRDefault="0036448B" w:rsidP="0036448B">
            <w:pPr>
              <w:pStyle w:val="NormalWeb"/>
              <w:rPr>
                <w:sz w:val="20"/>
              </w:rPr>
            </w:pPr>
            <w:r>
              <w:rPr>
                <w:sz w:val="20"/>
              </w:rPr>
              <w:t xml:space="preserve">*G denotes antenna gain </w:t>
            </w:r>
          </w:p>
        </w:tc>
      </w:tr>
      <w:tr w:rsidR="0036448B" w:rsidRPr="0090168B" w:rsidTr="0036448B">
        <w:tc>
          <w:tcPr>
            <w:tcW w:w="2518" w:type="dxa"/>
            <w:shd w:val="solid" w:color="C0C0C0" w:fill="FFFFFF"/>
          </w:tcPr>
          <w:p w:rsidR="0036448B" w:rsidRPr="00076254" w:rsidRDefault="0036448B" w:rsidP="0036448B">
            <w:pPr>
              <w:pStyle w:val="NormalWeb"/>
              <w:rPr>
                <w:b/>
                <w:bCs/>
                <w:sz w:val="22"/>
              </w:rPr>
            </w:pPr>
            <w:r w:rsidRPr="0090168B">
              <w:rPr>
                <w:b/>
                <w:bCs/>
                <w:sz w:val="22"/>
              </w:rPr>
              <w:t>DFS Threshold (dBm)</w:t>
            </w:r>
            <w:r>
              <w:rPr>
                <w:b/>
                <w:bCs/>
                <w:sz w:val="22"/>
              </w:rPr>
              <w:t xml:space="preserve"> for FWA</w:t>
            </w:r>
          </w:p>
        </w:tc>
        <w:tc>
          <w:tcPr>
            <w:tcW w:w="2977" w:type="dxa"/>
            <w:shd w:val="clear" w:color="auto" w:fill="auto"/>
          </w:tcPr>
          <w:p w:rsidR="0036448B" w:rsidRPr="00C1500A" w:rsidRDefault="0036448B" w:rsidP="0036448B">
            <w:pPr>
              <w:pStyle w:val="NormalWeb"/>
              <w:rPr>
                <w:sz w:val="20"/>
              </w:rPr>
            </w:pPr>
            <w:r w:rsidRPr="00C1500A">
              <w:rPr>
                <w:sz w:val="20"/>
              </w:rPr>
              <w:t>-69 (dBm) + 23(dBm/MHz) - EIRP Spectral density (dBm/MHz) + G(dBi)</w:t>
            </w:r>
          </w:p>
          <w:p w:rsidR="0036448B" w:rsidRPr="0090168B" w:rsidRDefault="0036448B" w:rsidP="0036448B">
            <w:pPr>
              <w:pStyle w:val="NormalWeb"/>
              <w:rPr>
                <w:sz w:val="20"/>
              </w:rPr>
            </w:pPr>
          </w:p>
        </w:tc>
        <w:tc>
          <w:tcPr>
            <w:tcW w:w="4333" w:type="dxa"/>
            <w:shd w:val="clear" w:color="auto" w:fill="auto"/>
          </w:tcPr>
          <w:p w:rsidR="0036448B" w:rsidRDefault="0036448B" w:rsidP="0036448B">
            <w:pPr>
              <w:pStyle w:val="NormalWeb"/>
              <w:rPr>
                <w:sz w:val="20"/>
              </w:rPr>
            </w:pPr>
            <w:r>
              <w:rPr>
                <w:sz w:val="20"/>
              </w:rPr>
              <w:t>*No DFS requirements on 5850 MHz – 5875 MHz</w:t>
            </w:r>
          </w:p>
          <w:p w:rsidR="0036448B" w:rsidRPr="0090168B" w:rsidRDefault="0036448B" w:rsidP="0036448B">
            <w:pPr>
              <w:pStyle w:val="NormalWeb"/>
              <w:rPr>
                <w:sz w:val="20"/>
              </w:rPr>
            </w:pPr>
            <w:r>
              <w:rPr>
                <w:sz w:val="20"/>
              </w:rPr>
              <w:t>*G denotes antenna gain</w:t>
            </w:r>
          </w:p>
        </w:tc>
      </w:tr>
      <w:tr w:rsidR="0036448B" w:rsidRPr="0090168B" w:rsidTr="0036448B">
        <w:tc>
          <w:tcPr>
            <w:tcW w:w="2518" w:type="dxa"/>
            <w:vMerge w:val="restart"/>
            <w:shd w:val="solid" w:color="C0C0C0" w:fill="FFFFFF"/>
          </w:tcPr>
          <w:p w:rsidR="0036448B" w:rsidRPr="0090168B" w:rsidRDefault="0036448B" w:rsidP="0036448B">
            <w:pPr>
              <w:pStyle w:val="NormalWeb"/>
              <w:rPr>
                <w:b/>
                <w:bCs/>
                <w:sz w:val="22"/>
              </w:rPr>
            </w:pPr>
            <w:r w:rsidRPr="0090168B">
              <w:rPr>
                <w:b/>
                <w:bCs/>
                <w:sz w:val="22"/>
              </w:rPr>
              <w:t>Channel Availability check</w:t>
            </w:r>
          </w:p>
        </w:tc>
        <w:tc>
          <w:tcPr>
            <w:tcW w:w="2977" w:type="dxa"/>
            <w:shd w:val="clear" w:color="auto" w:fill="auto"/>
          </w:tcPr>
          <w:p w:rsidR="0036448B" w:rsidRPr="0090168B" w:rsidRDefault="0036448B" w:rsidP="0036448B">
            <w:pPr>
              <w:pStyle w:val="NormalWeb"/>
              <w:rPr>
                <w:sz w:val="20"/>
              </w:rPr>
            </w:pPr>
            <w:r w:rsidRPr="0090168B">
              <w:rPr>
                <w:sz w:val="20"/>
              </w:rPr>
              <w:t>60 seconds</w:t>
            </w:r>
            <w:r>
              <w:rPr>
                <w:sz w:val="20"/>
              </w:rPr>
              <w:t xml:space="preserve"> outside 5600-5650 MHz</w:t>
            </w:r>
          </w:p>
        </w:tc>
        <w:tc>
          <w:tcPr>
            <w:tcW w:w="4333" w:type="dxa"/>
            <w:vMerge w:val="restart"/>
            <w:shd w:val="clear" w:color="auto" w:fill="auto"/>
          </w:tcPr>
          <w:p w:rsidR="0036448B" w:rsidRPr="0090168B" w:rsidRDefault="0036448B" w:rsidP="0036448B">
            <w:pPr>
              <w:pStyle w:val="NormalWeb"/>
              <w:rPr>
                <w:sz w:val="20"/>
              </w:rPr>
            </w:pPr>
            <w:r w:rsidRPr="0090168B">
              <w:rPr>
                <w:sz w:val="20"/>
              </w:rPr>
              <w:t>Master mode</w:t>
            </w:r>
          </w:p>
        </w:tc>
      </w:tr>
      <w:tr w:rsidR="0036448B" w:rsidRPr="0090168B" w:rsidTr="0036448B">
        <w:tc>
          <w:tcPr>
            <w:tcW w:w="2518" w:type="dxa"/>
            <w:vMerge/>
            <w:shd w:val="solid" w:color="C0C0C0" w:fill="FFFFFF"/>
          </w:tcPr>
          <w:p w:rsidR="0036448B" w:rsidRPr="0090168B" w:rsidRDefault="0036448B" w:rsidP="0036448B">
            <w:pPr>
              <w:pStyle w:val="NormalWeb"/>
              <w:rPr>
                <w:b/>
                <w:bCs/>
                <w:sz w:val="22"/>
              </w:rPr>
            </w:pPr>
          </w:p>
        </w:tc>
        <w:tc>
          <w:tcPr>
            <w:tcW w:w="2977" w:type="dxa"/>
            <w:shd w:val="clear" w:color="auto" w:fill="auto"/>
          </w:tcPr>
          <w:p w:rsidR="0036448B" w:rsidRPr="0090168B" w:rsidRDefault="0036448B" w:rsidP="0036448B">
            <w:pPr>
              <w:pStyle w:val="NormalWeb"/>
              <w:rPr>
                <w:sz w:val="20"/>
              </w:rPr>
            </w:pPr>
            <w:r>
              <w:rPr>
                <w:sz w:val="20"/>
              </w:rPr>
              <w:t>10 minutes inside 5600-5650 MHz</w:t>
            </w:r>
          </w:p>
        </w:tc>
        <w:tc>
          <w:tcPr>
            <w:tcW w:w="4333" w:type="dxa"/>
            <w:vMerge/>
            <w:shd w:val="clear" w:color="auto" w:fill="auto"/>
          </w:tcPr>
          <w:p w:rsidR="0036448B" w:rsidRPr="0090168B" w:rsidRDefault="0036448B" w:rsidP="0036448B">
            <w:pPr>
              <w:pStyle w:val="NormalWeb"/>
              <w:rPr>
                <w:sz w:val="20"/>
              </w:rPr>
            </w:pPr>
          </w:p>
        </w:tc>
      </w:tr>
      <w:tr w:rsidR="0036448B" w:rsidRPr="0090168B" w:rsidTr="0036448B">
        <w:trPr>
          <w:trHeight w:val="890"/>
        </w:trPr>
        <w:tc>
          <w:tcPr>
            <w:tcW w:w="2518" w:type="dxa"/>
            <w:shd w:val="solid" w:color="C0C0C0" w:fill="FFFFFF"/>
          </w:tcPr>
          <w:p w:rsidR="0036448B" w:rsidRPr="0090168B" w:rsidRDefault="0036448B" w:rsidP="0036448B">
            <w:pPr>
              <w:pStyle w:val="NormalWeb"/>
              <w:rPr>
                <w:b/>
                <w:bCs/>
                <w:sz w:val="22"/>
              </w:rPr>
            </w:pPr>
            <w:r w:rsidRPr="0090168B">
              <w:rPr>
                <w:b/>
                <w:bCs/>
                <w:sz w:val="22"/>
              </w:rPr>
              <w:t>Channel move time</w:t>
            </w:r>
          </w:p>
        </w:tc>
        <w:tc>
          <w:tcPr>
            <w:tcW w:w="2977" w:type="dxa"/>
            <w:shd w:val="clear" w:color="auto" w:fill="auto"/>
          </w:tcPr>
          <w:p w:rsidR="0036448B" w:rsidRPr="0090168B" w:rsidRDefault="0036448B" w:rsidP="0036448B">
            <w:pPr>
              <w:pStyle w:val="NormalWeb"/>
              <w:rPr>
                <w:sz w:val="20"/>
              </w:rPr>
            </w:pPr>
            <w:r w:rsidRPr="0090168B">
              <w:rPr>
                <w:sz w:val="20"/>
              </w:rPr>
              <w:t>10 seconds</w:t>
            </w:r>
          </w:p>
        </w:tc>
        <w:tc>
          <w:tcPr>
            <w:tcW w:w="4333" w:type="dxa"/>
            <w:shd w:val="clear" w:color="auto" w:fill="auto"/>
          </w:tcPr>
          <w:p w:rsidR="0036448B" w:rsidRPr="0090168B" w:rsidRDefault="0036448B" w:rsidP="0036448B">
            <w:pPr>
              <w:pStyle w:val="NormalWeb"/>
              <w:rPr>
                <w:sz w:val="20"/>
              </w:rPr>
            </w:pPr>
            <w:r w:rsidRPr="0090168B">
              <w:rPr>
                <w:sz w:val="20"/>
              </w:rPr>
              <w:t>Master and slave modes</w:t>
            </w:r>
          </w:p>
        </w:tc>
      </w:tr>
      <w:tr w:rsidR="0036448B" w:rsidRPr="0090168B" w:rsidTr="0036448B">
        <w:tc>
          <w:tcPr>
            <w:tcW w:w="2518" w:type="dxa"/>
            <w:shd w:val="solid" w:color="C0C0C0" w:fill="FFFFFF"/>
          </w:tcPr>
          <w:p w:rsidR="0036448B" w:rsidRPr="0090168B" w:rsidRDefault="0036448B" w:rsidP="0036448B">
            <w:pPr>
              <w:pStyle w:val="NormalWeb"/>
              <w:rPr>
                <w:b/>
                <w:bCs/>
                <w:sz w:val="22"/>
              </w:rPr>
            </w:pPr>
            <w:r w:rsidRPr="0090168B">
              <w:rPr>
                <w:b/>
                <w:bCs/>
                <w:sz w:val="22"/>
              </w:rPr>
              <w:t>Non-occupancy time</w:t>
            </w:r>
          </w:p>
        </w:tc>
        <w:tc>
          <w:tcPr>
            <w:tcW w:w="2977" w:type="dxa"/>
            <w:shd w:val="clear" w:color="auto" w:fill="auto"/>
          </w:tcPr>
          <w:p w:rsidR="0036448B" w:rsidRPr="0090168B" w:rsidRDefault="0036448B" w:rsidP="0036448B">
            <w:pPr>
              <w:pStyle w:val="NormalWeb"/>
              <w:rPr>
                <w:sz w:val="20"/>
              </w:rPr>
            </w:pPr>
            <w:r w:rsidRPr="0090168B">
              <w:rPr>
                <w:sz w:val="20"/>
              </w:rPr>
              <w:t>30 minutes</w:t>
            </w:r>
          </w:p>
        </w:tc>
        <w:tc>
          <w:tcPr>
            <w:tcW w:w="4333" w:type="dxa"/>
            <w:shd w:val="clear" w:color="auto" w:fill="auto"/>
          </w:tcPr>
          <w:p w:rsidR="0036448B" w:rsidRPr="0090168B" w:rsidRDefault="0036448B" w:rsidP="0036448B">
            <w:pPr>
              <w:pStyle w:val="NormalWeb"/>
              <w:rPr>
                <w:sz w:val="20"/>
              </w:rPr>
            </w:pPr>
            <w:r w:rsidRPr="0090168B">
              <w:rPr>
                <w:sz w:val="20"/>
              </w:rPr>
              <w:t>After radar detection in either channel availability check or in-service monitoring</w:t>
            </w:r>
          </w:p>
        </w:tc>
      </w:tr>
      <w:tr w:rsidR="0036448B" w:rsidRPr="0090168B" w:rsidTr="0036448B">
        <w:tc>
          <w:tcPr>
            <w:tcW w:w="9828" w:type="dxa"/>
            <w:gridSpan w:val="3"/>
            <w:shd w:val="solid" w:color="C0C0C0" w:fill="FFFFFF"/>
          </w:tcPr>
          <w:p w:rsidR="0036448B" w:rsidRPr="00A94CF2" w:rsidRDefault="0036448B" w:rsidP="0036448B">
            <w:pPr>
              <w:pStyle w:val="NormalWeb"/>
              <w:rPr>
                <w:sz w:val="20"/>
              </w:rPr>
            </w:pPr>
            <w:r w:rsidRPr="00A94CF2">
              <w:rPr>
                <w:i/>
                <w:iCs/>
                <w:sz w:val="20"/>
              </w:rPr>
              <w:t xml:space="preserve">Uniform Spreading </w:t>
            </w:r>
            <w:r w:rsidRPr="00A94CF2">
              <w:rPr>
                <w:sz w:val="20"/>
              </w:rPr>
              <w:t>is required across the frequency ranges 5150 -5350 MHz and 5470-5725 MHz.</w:t>
            </w:r>
          </w:p>
          <w:p w:rsidR="0036448B" w:rsidRPr="0090168B" w:rsidRDefault="0036448B" w:rsidP="0036448B">
            <w:pPr>
              <w:pStyle w:val="NormalWeb"/>
              <w:rPr>
                <w:sz w:val="20"/>
              </w:rPr>
            </w:pPr>
            <w:r w:rsidRPr="00F15B69">
              <w:rPr>
                <w:i/>
                <w:iCs/>
                <w:sz w:val="20"/>
              </w:rPr>
              <w:t xml:space="preserve">Uniform Spreading </w:t>
            </w:r>
            <w:r w:rsidRPr="00F15B69">
              <w:rPr>
                <w:sz w:val="20"/>
              </w:rPr>
              <w:t>is not applicable for equipment t</w:t>
            </w:r>
            <w:r w:rsidRPr="00076254">
              <w:rPr>
                <w:sz w:val="20"/>
              </w:rPr>
              <w:t>hat only operates in 5</w:t>
            </w:r>
            <w:r w:rsidRPr="00E10C42">
              <w:rPr>
                <w:sz w:val="20"/>
              </w:rPr>
              <w:t>150</w:t>
            </w:r>
            <w:r>
              <w:rPr>
                <w:sz w:val="20"/>
              </w:rPr>
              <w:t>-</w:t>
            </w:r>
            <w:r w:rsidRPr="00076254">
              <w:rPr>
                <w:sz w:val="20"/>
              </w:rPr>
              <w:t>5</w:t>
            </w:r>
            <w:r w:rsidRPr="00F15B69">
              <w:rPr>
                <w:sz w:val="20"/>
              </w:rPr>
              <w:t>250 MHz</w:t>
            </w:r>
            <w:r>
              <w:rPr>
                <w:sz w:val="20"/>
              </w:rPr>
              <w:t xml:space="preserve"> band.</w:t>
            </w:r>
          </w:p>
        </w:tc>
      </w:tr>
    </w:tbl>
    <w:p w:rsidR="0036448B" w:rsidRDefault="0036448B" w:rsidP="0036448B">
      <w:pPr>
        <w:jc w:val="both"/>
        <w:rPr>
          <w:sz w:val="24"/>
          <w:szCs w:val="24"/>
        </w:rPr>
      </w:pPr>
    </w:p>
    <w:p w:rsidR="001B4A41" w:rsidRDefault="001B4A41" w:rsidP="0036448B">
      <w:pPr>
        <w:jc w:val="both"/>
        <w:rPr>
          <w:sz w:val="24"/>
          <w:szCs w:val="24"/>
        </w:rPr>
      </w:pPr>
    </w:p>
    <w:p w:rsidR="0036448B" w:rsidRDefault="0036448B" w:rsidP="0036448B">
      <w:pPr>
        <w:pStyle w:val="Caption"/>
        <w:keepNext/>
        <w:jc w:val="center"/>
      </w:pPr>
      <w:bookmarkStart w:id="3" w:name="_Ref375166814"/>
      <w:r>
        <w:lastRenderedPageBreak/>
        <w:t xml:space="preserve">Table </w:t>
      </w:r>
      <w:bookmarkEnd w:id="3"/>
      <w:r>
        <w:t>7</w:t>
      </w:r>
      <w:r>
        <w:rPr>
          <w:rFonts w:hint="eastAsia"/>
          <w:lang w:eastAsia="zh-CN"/>
        </w:rPr>
        <w:t>a</w:t>
      </w:r>
      <w:r>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4536"/>
        <w:gridCol w:w="2212"/>
      </w:tblGrid>
      <w:tr w:rsidR="0036448B" w:rsidTr="0036448B">
        <w:tc>
          <w:tcPr>
            <w:tcW w:w="2660" w:type="dxa"/>
            <w:tcBorders>
              <w:bottom w:val="single" w:sz="6" w:space="0" w:color="000000"/>
            </w:tcBorders>
            <w:shd w:val="solid" w:color="800080" w:fill="FFFFFF"/>
          </w:tcPr>
          <w:p w:rsidR="0036448B" w:rsidRPr="001B2F1B" w:rsidRDefault="0036448B" w:rsidP="0036448B">
            <w:pPr>
              <w:jc w:val="center"/>
              <w:rPr>
                <w:b/>
                <w:bCs/>
                <w:color w:val="FFFFFF"/>
                <w:sz w:val="22"/>
                <w:szCs w:val="22"/>
              </w:rPr>
            </w:pPr>
            <w:r w:rsidRPr="001B2F1B">
              <w:rPr>
                <w:b/>
                <w:bCs/>
                <w:color w:val="FFFFFF"/>
                <w:sz w:val="22"/>
                <w:szCs w:val="22"/>
              </w:rPr>
              <w:t>Parameter</w:t>
            </w:r>
          </w:p>
        </w:tc>
        <w:tc>
          <w:tcPr>
            <w:tcW w:w="4536" w:type="dxa"/>
            <w:tcBorders>
              <w:bottom w:val="single" w:sz="6" w:space="0" w:color="000000"/>
            </w:tcBorders>
            <w:shd w:val="solid" w:color="800080" w:fill="FFFFFF"/>
          </w:tcPr>
          <w:p w:rsidR="0036448B" w:rsidRPr="001B2F1B" w:rsidRDefault="0036448B" w:rsidP="0036448B">
            <w:pPr>
              <w:jc w:val="center"/>
              <w:rPr>
                <w:color w:val="FFFFFF"/>
                <w:sz w:val="22"/>
                <w:szCs w:val="22"/>
              </w:rPr>
            </w:pPr>
            <w:r w:rsidRPr="001B2F1B">
              <w:rPr>
                <w:color w:val="FFFFFF"/>
                <w:sz w:val="22"/>
                <w:szCs w:val="22"/>
              </w:rPr>
              <w:t>Requirement</w:t>
            </w:r>
          </w:p>
        </w:tc>
        <w:tc>
          <w:tcPr>
            <w:tcW w:w="2212" w:type="dxa"/>
            <w:tcBorders>
              <w:bottom w:val="single" w:sz="6" w:space="0" w:color="000000"/>
            </w:tcBorders>
            <w:shd w:val="solid" w:color="800080" w:fill="FFFFFF"/>
          </w:tcPr>
          <w:p w:rsidR="0036448B" w:rsidRPr="001B2F1B" w:rsidRDefault="0036448B" w:rsidP="0036448B">
            <w:pPr>
              <w:jc w:val="center"/>
              <w:rPr>
                <w:color w:val="FFFFFF"/>
                <w:sz w:val="22"/>
                <w:szCs w:val="22"/>
              </w:rPr>
            </w:pPr>
            <w:r w:rsidRPr="001B2F1B">
              <w:rPr>
                <w:color w:val="FFFFFF"/>
                <w:sz w:val="22"/>
                <w:szCs w:val="22"/>
              </w:rPr>
              <w:t>Comment</w:t>
            </w:r>
          </w:p>
        </w:tc>
      </w:tr>
      <w:tr w:rsidR="0036448B" w:rsidTr="0036448B">
        <w:tc>
          <w:tcPr>
            <w:tcW w:w="2660" w:type="dxa"/>
            <w:shd w:val="solid" w:color="C0C0C0" w:fill="FFFFFF"/>
          </w:tcPr>
          <w:p w:rsidR="0036448B" w:rsidRPr="001B2F1B" w:rsidRDefault="0036448B" w:rsidP="0036448B">
            <w:pPr>
              <w:rPr>
                <w:b/>
                <w:bCs/>
                <w:sz w:val="22"/>
                <w:szCs w:val="22"/>
              </w:rPr>
            </w:pPr>
            <w:r w:rsidRPr="001B2F1B">
              <w:rPr>
                <w:b/>
                <w:bCs/>
                <w:sz w:val="22"/>
                <w:szCs w:val="22"/>
              </w:rPr>
              <w:t>Clear Channel Assessment (CCA) time</w:t>
            </w:r>
          </w:p>
        </w:tc>
        <w:tc>
          <w:tcPr>
            <w:tcW w:w="4536"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lang w:val="en-US"/>
              </w:rPr>
            </w:pPr>
            <w:r w:rsidRPr="001B2F1B">
              <w:rPr>
                <w:szCs w:val="22"/>
              </w:rPr>
              <w:t xml:space="preserve">Minimum </w:t>
            </w:r>
            <w:r w:rsidRPr="001B2F1B">
              <w:rPr>
                <w:szCs w:val="22"/>
                <w:lang w:val="en-US"/>
              </w:rPr>
              <w:t>20</w:t>
            </w:r>
            <w:r w:rsidRPr="001B2F1B">
              <w:rPr>
                <w:szCs w:val="22"/>
                <w:lang w:val="el-GR"/>
              </w:rPr>
              <w:t>μ</w:t>
            </w:r>
            <w:r w:rsidRPr="001B2F1B">
              <w:rPr>
                <w:szCs w:val="22"/>
                <w:lang w:val="sv-SE"/>
              </w:rPr>
              <w:t>s</w:t>
            </w:r>
          </w:p>
        </w:tc>
        <w:tc>
          <w:tcPr>
            <w:tcW w:w="2212" w:type="dxa"/>
            <w:shd w:val="clear" w:color="auto" w:fill="auto"/>
          </w:tcPr>
          <w:p w:rsidR="0036448B" w:rsidRPr="001B2F1B" w:rsidRDefault="0036448B" w:rsidP="0036448B">
            <w:pPr>
              <w:rPr>
                <w:szCs w:val="22"/>
              </w:rPr>
            </w:pPr>
          </w:p>
        </w:tc>
      </w:tr>
      <w:tr w:rsidR="0036448B" w:rsidTr="0036448B">
        <w:tc>
          <w:tcPr>
            <w:tcW w:w="2660" w:type="dxa"/>
            <w:shd w:val="solid" w:color="C0C0C0" w:fill="FFFFFF"/>
          </w:tcPr>
          <w:p w:rsidR="0036448B" w:rsidRPr="001B2F1B" w:rsidRDefault="0036448B" w:rsidP="0036448B">
            <w:pPr>
              <w:rPr>
                <w:b/>
                <w:bCs/>
                <w:sz w:val="22"/>
                <w:szCs w:val="22"/>
              </w:rPr>
            </w:pPr>
            <w:r w:rsidRPr="001B2F1B">
              <w:rPr>
                <w:b/>
                <w:bCs/>
                <w:sz w:val="22"/>
                <w:szCs w:val="22"/>
              </w:rPr>
              <w:t>Channel Occupancy time</w:t>
            </w:r>
          </w:p>
        </w:tc>
        <w:tc>
          <w:tcPr>
            <w:tcW w:w="4536"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lang w:val="en-US"/>
              </w:rPr>
            </w:pPr>
            <w:r w:rsidRPr="001B2F1B">
              <w:rPr>
                <w:szCs w:val="22"/>
                <w:lang w:val="en-US"/>
              </w:rPr>
              <w:t>Minimum 1</w:t>
            </w:r>
            <w:r>
              <w:rPr>
                <w:szCs w:val="22"/>
                <w:lang w:val="en-US"/>
              </w:rPr>
              <w:t xml:space="preserve"> </w:t>
            </w:r>
            <w:r w:rsidRPr="001B2F1B">
              <w:rPr>
                <w:szCs w:val="22"/>
                <w:lang w:val="en-US"/>
              </w:rPr>
              <w:t>ms, maximum10 ms</w:t>
            </w:r>
          </w:p>
        </w:tc>
        <w:tc>
          <w:tcPr>
            <w:tcW w:w="2212" w:type="dxa"/>
            <w:shd w:val="clear" w:color="auto" w:fill="auto"/>
          </w:tcPr>
          <w:p w:rsidR="0036448B" w:rsidRPr="001B2F1B" w:rsidRDefault="0036448B" w:rsidP="0036448B">
            <w:pPr>
              <w:rPr>
                <w:szCs w:val="22"/>
              </w:rPr>
            </w:pPr>
          </w:p>
        </w:tc>
      </w:tr>
      <w:tr w:rsidR="0036448B" w:rsidTr="0036448B">
        <w:tc>
          <w:tcPr>
            <w:tcW w:w="2660" w:type="dxa"/>
            <w:shd w:val="solid" w:color="C0C0C0" w:fill="FFFFFF"/>
          </w:tcPr>
          <w:p w:rsidR="0036448B" w:rsidRPr="001B2F1B" w:rsidRDefault="0036448B" w:rsidP="0036448B">
            <w:pPr>
              <w:rPr>
                <w:b/>
                <w:bCs/>
                <w:sz w:val="22"/>
                <w:szCs w:val="22"/>
              </w:rPr>
            </w:pPr>
            <w:r w:rsidRPr="001B2F1B">
              <w:rPr>
                <w:b/>
                <w:bCs/>
                <w:sz w:val="22"/>
                <w:szCs w:val="22"/>
              </w:rPr>
              <w:t>Idle period</w:t>
            </w:r>
          </w:p>
        </w:tc>
        <w:tc>
          <w:tcPr>
            <w:tcW w:w="4536"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lang w:val="en-US"/>
              </w:rPr>
            </w:pPr>
            <w:r w:rsidRPr="001B2F1B">
              <w:rPr>
                <w:szCs w:val="22"/>
                <w:lang w:val="en-US"/>
              </w:rPr>
              <w:t>Minimum 5% of channel occupancy time</w:t>
            </w:r>
          </w:p>
        </w:tc>
        <w:tc>
          <w:tcPr>
            <w:tcW w:w="2212" w:type="dxa"/>
            <w:shd w:val="clear" w:color="auto" w:fill="auto"/>
          </w:tcPr>
          <w:p w:rsidR="0036448B" w:rsidRPr="001B2F1B" w:rsidRDefault="0036448B" w:rsidP="0036448B">
            <w:pPr>
              <w:rPr>
                <w:szCs w:val="22"/>
              </w:rPr>
            </w:pPr>
          </w:p>
        </w:tc>
      </w:tr>
      <w:tr w:rsidR="0036448B" w:rsidTr="0036448B">
        <w:tc>
          <w:tcPr>
            <w:tcW w:w="2660" w:type="dxa"/>
            <w:shd w:val="solid" w:color="C0C0C0" w:fill="FFFFFF"/>
          </w:tcPr>
          <w:p w:rsidR="0036448B" w:rsidRPr="001B2F1B" w:rsidRDefault="0036448B" w:rsidP="0036448B">
            <w:pPr>
              <w:rPr>
                <w:b/>
                <w:bCs/>
                <w:sz w:val="22"/>
                <w:szCs w:val="22"/>
              </w:rPr>
            </w:pPr>
            <w:r w:rsidRPr="001B2F1B">
              <w:rPr>
                <w:b/>
                <w:bCs/>
                <w:sz w:val="22"/>
                <w:szCs w:val="22"/>
              </w:rPr>
              <w:t>Fixed frame period</w:t>
            </w:r>
          </w:p>
        </w:tc>
        <w:tc>
          <w:tcPr>
            <w:tcW w:w="4536"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lang w:val="en-US"/>
              </w:rPr>
            </w:pPr>
            <w:r w:rsidRPr="001B2F1B">
              <w:rPr>
                <w:szCs w:val="22"/>
                <w:lang w:val="en-US"/>
              </w:rPr>
              <w:t>Equals to Channel Occupancy time + Idle Period</w:t>
            </w:r>
          </w:p>
        </w:tc>
        <w:tc>
          <w:tcPr>
            <w:tcW w:w="2212" w:type="dxa"/>
            <w:shd w:val="clear" w:color="auto" w:fill="auto"/>
          </w:tcPr>
          <w:p w:rsidR="0036448B" w:rsidRPr="001B2F1B" w:rsidRDefault="0036448B" w:rsidP="0036448B">
            <w:pPr>
              <w:rPr>
                <w:szCs w:val="22"/>
              </w:rPr>
            </w:pPr>
          </w:p>
        </w:tc>
      </w:tr>
      <w:tr w:rsidR="0036448B" w:rsidTr="0036448B">
        <w:tc>
          <w:tcPr>
            <w:tcW w:w="2660" w:type="dxa"/>
            <w:shd w:val="solid" w:color="C0C0C0" w:fill="FFFFFF"/>
          </w:tcPr>
          <w:p w:rsidR="0036448B" w:rsidRPr="001B2F1B" w:rsidRDefault="0036448B" w:rsidP="0036448B">
            <w:pPr>
              <w:rPr>
                <w:b/>
                <w:bCs/>
                <w:sz w:val="22"/>
                <w:szCs w:val="22"/>
                <w:lang w:val="en-US"/>
              </w:rPr>
            </w:pPr>
            <w:r w:rsidRPr="001B2F1B">
              <w:rPr>
                <w:b/>
                <w:bCs/>
                <w:sz w:val="22"/>
                <w:szCs w:val="22"/>
                <w:lang w:val="en-US"/>
              </w:rPr>
              <w:t>Short control signaling transmission time</w:t>
            </w:r>
          </w:p>
        </w:tc>
        <w:tc>
          <w:tcPr>
            <w:tcW w:w="4536"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lang w:val="en-US"/>
              </w:rPr>
            </w:pPr>
            <w:r w:rsidRPr="001B2F1B">
              <w:rPr>
                <w:szCs w:val="22"/>
                <w:lang w:val="en-US"/>
              </w:rPr>
              <w:t>Maximum duty cycle of 5% within an observation period of 50ms</w:t>
            </w:r>
          </w:p>
        </w:tc>
        <w:tc>
          <w:tcPr>
            <w:tcW w:w="2212"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rPr>
            </w:pPr>
            <w:r w:rsidRPr="001B2F1B">
              <w:rPr>
                <w:szCs w:val="22"/>
                <w:lang w:val="en-US"/>
              </w:rPr>
              <w:t>Part of Channel occupancy time</w:t>
            </w:r>
          </w:p>
        </w:tc>
      </w:tr>
      <w:tr w:rsidR="0036448B" w:rsidTr="0036448B">
        <w:tc>
          <w:tcPr>
            <w:tcW w:w="2660" w:type="dxa"/>
            <w:shd w:val="solid" w:color="C0C0C0" w:fill="FFFFFF"/>
          </w:tcPr>
          <w:p w:rsidR="0036448B" w:rsidRPr="001B2F1B" w:rsidRDefault="0036448B" w:rsidP="0036448B">
            <w:pPr>
              <w:rPr>
                <w:b/>
                <w:bCs/>
                <w:sz w:val="22"/>
                <w:szCs w:val="22"/>
                <w:lang w:val="en-US"/>
              </w:rPr>
            </w:pPr>
            <w:r w:rsidRPr="001B2F1B">
              <w:rPr>
                <w:b/>
                <w:bCs/>
                <w:sz w:val="22"/>
                <w:szCs w:val="22"/>
                <w:lang w:val="en-US"/>
              </w:rPr>
              <w:t xml:space="preserve">CCA Energy detection threshold </w:t>
            </w:r>
          </w:p>
        </w:tc>
        <w:tc>
          <w:tcPr>
            <w:tcW w:w="4536"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lang w:val="en-US"/>
              </w:rPr>
            </w:pPr>
            <w:r w:rsidRPr="001B2F1B">
              <w:rPr>
                <w:szCs w:val="22"/>
                <w:lang w:val="en-US"/>
              </w:rPr>
              <w:t>Assuming receive antenna gain G=0dBi:</w:t>
            </w:r>
          </w:p>
          <w:p w:rsidR="0036448B" w:rsidRPr="001B2F1B" w:rsidRDefault="0036448B" w:rsidP="0036448B">
            <w:pPr>
              <w:rPr>
                <w:szCs w:val="22"/>
                <w:lang w:val="en-US"/>
              </w:rPr>
            </w:pPr>
            <w:r w:rsidRPr="001B2F1B">
              <w:rPr>
                <w:szCs w:val="22"/>
                <w:lang w:val="en-US"/>
              </w:rPr>
              <w:t>If EIRP=23dBm at transmitter</w:t>
            </w:r>
          </w:p>
          <w:p w:rsidR="0036448B" w:rsidRPr="001B2F1B" w:rsidRDefault="0036448B" w:rsidP="0036448B">
            <w:pPr>
              <w:tabs>
                <w:tab w:val="num" w:pos="1440"/>
              </w:tabs>
              <w:ind w:left="360"/>
              <w:rPr>
                <w:szCs w:val="22"/>
                <w:lang w:val="en-US"/>
              </w:rPr>
            </w:pPr>
            <w:r w:rsidRPr="001B2F1B">
              <w:rPr>
                <w:szCs w:val="22"/>
                <w:lang w:val="en-US"/>
              </w:rPr>
              <w:t xml:space="preserve">Threshold </w:t>
            </w:r>
            <w:r w:rsidRPr="001B2F1B">
              <w:rPr>
                <w:rFonts w:hint="eastAsia"/>
                <w:szCs w:val="22"/>
                <w:lang w:val="en-US"/>
              </w:rPr>
              <w:t>≤</w:t>
            </w:r>
            <w:r w:rsidRPr="001B2F1B">
              <w:rPr>
                <w:szCs w:val="22"/>
                <w:lang w:val="en-US"/>
              </w:rPr>
              <w:t xml:space="preserve"> -73 dBm/MHz</w:t>
            </w:r>
          </w:p>
          <w:p w:rsidR="0036448B" w:rsidRPr="001B2F1B" w:rsidRDefault="0036448B" w:rsidP="0036448B">
            <w:pPr>
              <w:rPr>
                <w:szCs w:val="22"/>
                <w:lang w:val="en-US"/>
              </w:rPr>
            </w:pPr>
            <w:r w:rsidRPr="001B2F1B">
              <w:rPr>
                <w:szCs w:val="22"/>
                <w:lang w:val="en-US"/>
              </w:rPr>
              <w:t>Otherwise (different transmit power levels, PH)</w:t>
            </w:r>
          </w:p>
          <w:p w:rsidR="0036448B" w:rsidRPr="001B2F1B" w:rsidRDefault="0036448B" w:rsidP="0036448B">
            <w:pPr>
              <w:tabs>
                <w:tab w:val="num" w:pos="1440"/>
              </w:tabs>
              <w:ind w:left="360"/>
              <w:rPr>
                <w:szCs w:val="22"/>
                <w:lang w:val="en-US"/>
              </w:rPr>
            </w:pPr>
            <w:r w:rsidRPr="001B2F1B">
              <w:rPr>
                <w:szCs w:val="22"/>
                <w:lang w:val="en-US"/>
              </w:rPr>
              <w:t>Threshold = -73(dBm/MHz) + 23(dBm) – PH(dBm)</w:t>
            </w:r>
          </w:p>
        </w:tc>
        <w:tc>
          <w:tcPr>
            <w:tcW w:w="2212"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rPr>
            </w:pPr>
            <w:r w:rsidRPr="001B2F1B">
              <w:rPr>
                <w:szCs w:val="22"/>
              </w:rPr>
              <w:t>For WAS/RLAN</w:t>
            </w:r>
          </w:p>
        </w:tc>
      </w:tr>
    </w:tbl>
    <w:p w:rsidR="0036448B" w:rsidRDefault="0036448B" w:rsidP="0036448B">
      <w:pPr>
        <w:jc w:val="both"/>
        <w:rPr>
          <w:sz w:val="24"/>
          <w:szCs w:val="24"/>
          <w:lang w:eastAsia="zh-CN"/>
        </w:rPr>
      </w:pPr>
    </w:p>
    <w:p w:rsidR="0036448B" w:rsidRPr="00AC46AD" w:rsidRDefault="0036448B" w:rsidP="0036448B">
      <w:pPr>
        <w:pStyle w:val="Caption"/>
        <w:keepNext/>
        <w:jc w:val="center"/>
      </w:pPr>
      <w:r w:rsidRPr="00AC46AD">
        <w:t>Table 7</w:t>
      </w:r>
      <w:r>
        <w:rPr>
          <w:lang w:eastAsia="zh-CN"/>
        </w:rPr>
        <w:t>b</w:t>
      </w:r>
      <w:r>
        <w:t xml:space="preserve">: LBT requirements for </w:t>
      </w:r>
      <w:r>
        <w:rPr>
          <w:lang w:eastAsia="zh-CN"/>
        </w:rPr>
        <w:t>Load-</w:t>
      </w:r>
      <w:r>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4536"/>
        <w:gridCol w:w="2212"/>
      </w:tblGrid>
      <w:tr w:rsidR="0036448B" w:rsidRPr="00AC46AD" w:rsidTr="0036448B">
        <w:tc>
          <w:tcPr>
            <w:tcW w:w="2660" w:type="dxa"/>
            <w:tcBorders>
              <w:bottom w:val="single" w:sz="6" w:space="0" w:color="000000"/>
            </w:tcBorders>
            <w:shd w:val="solid" w:color="800080" w:fill="FFFFFF"/>
          </w:tcPr>
          <w:p w:rsidR="0036448B" w:rsidRPr="00AC46AD" w:rsidRDefault="0036448B" w:rsidP="0036448B">
            <w:pPr>
              <w:jc w:val="center"/>
              <w:rPr>
                <w:b/>
                <w:bCs/>
                <w:color w:val="FFFFFF"/>
                <w:sz w:val="22"/>
                <w:szCs w:val="22"/>
              </w:rPr>
            </w:pPr>
            <w:r>
              <w:rPr>
                <w:b/>
                <w:bCs/>
                <w:color w:val="FFFFFF"/>
                <w:sz w:val="22"/>
                <w:szCs w:val="22"/>
              </w:rPr>
              <w:t>Parameter</w:t>
            </w:r>
          </w:p>
        </w:tc>
        <w:tc>
          <w:tcPr>
            <w:tcW w:w="4536" w:type="dxa"/>
            <w:tcBorders>
              <w:bottom w:val="single" w:sz="6" w:space="0" w:color="000000"/>
            </w:tcBorders>
            <w:shd w:val="solid" w:color="800080" w:fill="FFFFFF"/>
          </w:tcPr>
          <w:p w:rsidR="0036448B" w:rsidRPr="00AC46AD" w:rsidRDefault="0036448B" w:rsidP="0036448B">
            <w:pPr>
              <w:jc w:val="center"/>
              <w:rPr>
                <w:color w:val="FFFFFF"/>
                <w:sz w:val="22"/>
                <w:szCs w:val="22"/>
              </w:rPr>
            </w:pPr>
            <w:r>
              <w:rPr>
                <w:color w:val="FFFFFF"/>
                <w:sz w:val="22"/>
                <w:szCs w:val="22"/>
              </w:rPr>
              <w:t>Requirement</w:t>
            </w:r>
          </w:p>
        </w:tc>
        <w:tc>
          <w:tcPr>
            <w:tcW w:w="2212" w:type="dxa"/>
            <w:tcBorders>
              <w:bottom w:val="single" w:sz="6" w:space="0" w:color="000000"/>
            </w:tcBorders>
            <w:shd w:val="solid" w:color="800080" w:fill="FFFFFF"/>
          </w:tcPr>
          <w:p w:rsidR="0036448B" w:rsidRPr="00AC46AD" w:rsidRDefault="0036448B" w:rsidP="0036448B">
            <w:pPr>
              <w:jc w:val="center"/>
              <w:rPr>
                <w:color w:val="FFFFFF"/>
                <w:sz w:val="22"/>
                <w:szCs w:val="22"/>
              </w:rPr>
            </w:pPr>
            <w:r>
              <w:rPr>
                <w:color w:val="FFFFFF"/>
                <w:sz w:val="22"/>
                <w:szCs w:val="22"/>
              </w:rPr>
              <w:t>Comment</w:t>
            </w:r>
          </w:p>
        </w:tc>
      </w:tr>
      <w:tr w:rsidR="0036448B" w:rsidRPr="00AC46AD" w:rsidTr="0036448B">
        <w:tc>
          <w:tcPr>
            <w:tcW w:w="2660" w:type="dxa"/>
            <w:shd w:val="solid" w:color="C0C0C0" w:fill="FFFFFF"/>
          </w:tcPr>
          <w:p w:rsidR="0036448B" w:rsidRPr="00AC46AD" w:rsidRDefault="0036448B" w:rsidP="0036448B">
            <w:pPr>
              <w:rPr>
                <w:b/>
                <w:bCs/>
                <w:sz w:val="22"/>
                <w:szCs w:val="22"/>
              </w:rPr>
            </w:pPr>
            <w:r>
              <w:rPr>
                <w:b/>
                <w:bCs/>
                <w:sz w:val="22"/>
                <w:szCs w:val="22"/>
              </w:rPr>
              <w:t>Clear Channel Assessment (CCA) time</w:t>
            </w:r>
          </w:p>
        </w:tc>
        <w:tc>
          <w:tcPr>
            <w:tcW w:w="4536" w:type="dxa"/>
            <w:shd w:val="clear" w:color="auto" w:fill="auto"/>
          </w:tcPr>
          <w:p w:rsidR="0036448B" w:rsidRPr="00AC46AD" w:rsidRDefault="0036448B" w:rsidP="0036448B">
            <w:pPr>
              <w:keepLines/>
              <w:tabs>
                <w:tab w:val="left" w:pos="794"/>
                <w:tab w:val="left" w:pos="1191"/>
                <w:tab w:val="left" w:pos="1588"/>
                <w:tab w:val="left" w:pos="1985"/>
              </w:tabs>
              <w:spacing w:before="120"/>
              <w:jc w:val="center"/>
              <w:rPr>
                <w:szCs w:val="22"/>
                <w:lang w:val="en-US"/>
              </w:rPr>
            </w:pPr>
            <w:r>
              <w:rPr>
                <w:szCs w:val="22"/>
              </w:rPr>
              <w:t xml:space="preserve">Minimum </w:t>
            </w:r>
            <w:r>
              <w:rPr>
                <w:szCs w:val="22"/>
                <w:lang w:val="en-US"/>
              </w:rPr>
              <w:t>20</w:t>
            </w:r>
            <w:r>
              <w:rPr>
                <w:szCs w:val="22"/>
                <w:lang w:val="el-GR"/>
              </w:rPr>
              <w:t>μ</w:t>
            </w:r>
            <w:r>
              <w:rPr>
                <w:szCs w:val="22"/>
                <w:lang w:val="sv-SE"/>
              </w:rPr>
              <w:t>s</w:t>
            </w:r>
          </w:p>
        </w:tc>
        <w:tc>
          <w:tcPr>
            <w:tcW w:w="2212" w:type="dxa"/>
            <w:shd w:val="clear" w:color="auto" w:fill="auto"/>
          </w:tcPr>
          <w:p w:rsidR="0036448B" w:rsidRPr="00AC46AD" w:rsidRDefault="0036448B" w:rsidP="0036448B">
            <w:pPr>
              <w:rPr>
                <w:szCs w:val="22"/>
              </w:rPr>
            </w:pPr>
          </w:p>
        </w:tc>
      </w:tr>
      <w:tr w:rsidR="0036448B" w:rsidRPr="00AC46AD" w:rsidTr="0036448B">
        <w:tc>
          <w:tcPr>
            <w:tcW w:w="2660" w:type="dxa"/>
            <w:shd w:val="solid" w:color="C0C0C0" w:fill="FFFFFF"/>
          </w:tcPr>
          <w:p w:rsidR="0036448B" w:rsidRPr="00AC46AD" w:rsidRDefault="0036448B" w:rsidP="0036448B">
            <w:pPr>
              <w:rPr>
                <w:b/>
                <w:bCs/>
                <w:sz w:val="22"/>
                <w:szCs w:val="22"/>
                <w:lang w:eastAsia="zh-CN"/>
              </w:rPr>
            </w:pPr>
            <w:r w:rsidRPr="003F0B3B">
              <w:rPr>
                <w:b/>
                <w:bCs/>
                <w:sz w:val="22"/>
                <w:szCs w:val="22"/>
              </w:rPr>
              <w:t>Extended CCA time</w:t>
            </w:r>
          </w:p>
        </w:tc>
        <w:tc>
          <w:tcPr>
            <w:tcW w:w="4536" w:type="dxa"/>
            <w:shd w:val="clear" w:color="auto" w:fill="auto"/>
          </w:tcPr>
          <w:p w:rsidR="0036448B" w:rsidRPr="00AC46AD" w:rsidRDefault="0036448B" w:rsidP="0036448B">
            <w:pPr>
              <w:keepLines/>
              <w:tabs>
                <w:tab w:val="left" w:pos="794"/>
                <w:tab w:val="left" w:pos="1191"/>
                <w:tab w:val="left" w:pos="1588"/>
                <w:tab w:val="left" w:pos="1985"/>
              </w:tabs>
              <w:spacing w:before="120"/>
              <w:jc w:val="center"/>
              <w:rPr>
                <w:szCs w:val="22"/>
                <w:lang w:eastAsia="zh-CN"/>
              </w:rPr>
            </w:pPr>
            <w:r>
              <w:rPr>
                <w:szCs w:val="22"/>
                <w:lang w:eastAsia="zh-CN"/>
              </w:rPr>
              <w:t xml:space="preserve">Duration of a random factor N multiplied by the CCA observation time. </w:t>
            </w:r>
          </w:p>
          <w:p w:rsidR="0036448B" w:rsidRPr="00AC46AD" w:rsidRDefault="0036448B" w:rsidP="0036448B">
            <w:pPr>
              <w:keepLines/>
              <w:tabs>
                <w:tab w:val="left" w:pos="794"/>
                <w:tab w:val="left" w:pos="1191"/>
                <w:tab w:val="left" w:pos="1588"/>
                <w:tab w:val="left" w:pos="1985"/>
              </w:tabs>
              <w:spacing w:before="120"/>
              <w:jc w:val="center"/>
              <w:rPr>
                <w:szCs w:val="22"/>
                <w:lang w:eastAsia="zh-CN"/>
              </w:rPr>
            </w:pPr>
            <w:r>
              <w:rPr>
                <w:szCs w:val="22"/>
                <w:lang w:eastAsia="zh-CN"/>
              </w:rPr>
              <w:t xml:space="preserve">N shall be randomly selected in the range 1..q every time, </w:t>
            </w:r>
            <w:r>
              <w:rPr>
                <w:szCs w:val="22"/>
              </w:rPr>
              <w:t>q=4…32</w:t>
            </w:r>
          </w:p>
        </w:tc>
        <w:tc>
          <w:tcPr>
            <w:tcW w:w="2212" w:type="dxa"/>
            <w:shd w:val="clear" w:color="auto" w:fill="auto"/>
          </w:tcPr>
          <w:p w:rsidR="0036448B" w:rsidRPr="00AC46AD" w:rsidRDefault="0036448B" w:rsidP="0036448B">
            <w:pPr>
              <w:rPr>
                <w:szCs w:val="22"/>
              </w:rPr>
            </w:pPr>
          </w:p>
        </w:tc>
      </w:tr>
      <w:tr w:rsidR="0036448B" w:rsidRPr="00AC46AD" w:rsidTr="0036448B">
        <w:tc>
          <w:tcPr>
            <w:tcW w:w="2660" w:type="dxa"/>
            <w:shd w:val="solid" w:color="C0C0C0" w:fill="FFFFFF"/>
          </w:tcPr>
          <w:p w:rsidR="0036448B" w:rsidRPr="00AC46AD" w:rsidRDefault="0036448B" w:rsidP="0036448B">
            <w:pPr>
              <w:rPr>
                <w:b/>
                <w:bCs/>
                <w:sz w:val="22"/>
                <w:szCs w:val="22"/>
              </w:rPr>
            </w:pPr>
            <w:r>
              <w:rPr>
                <w:b/>
                <w:bCs/>
                <w:sz w:val="22"/>
                <w:szCs w:val="22"/>
              </w:rPr>
              <w:t>Channel Occupancy time</w:t>
            </w:r>
          </w:p>
        </w:tc>
        <w:tc>
          <w:tcPr>
            <w:tcW w:w="4536" w:type="dxa"/>
            <w:shd w:val="clear" w:color="auto" w:fill="auto"/>
          </w:tcPr>
          <w:p w:rsidR="0036448B" w:rsidRPr="00AC46AD" w:rsidRDefault="0036448B" w:rsidP="0036448B">
            <w:pPr>
              <w:keepLines/>
              <w:tabs>
                <w:tab w:val="left" w:pos="794"/>
                <w:tab w:val="left" w:pos="1191"/>
                <w:tab w:val="left" w:pos="1588"/>
                <w:tab w:val="left" w:pos="1985"/>
              </w:tabs>
              <w:spacing w:before="120"/>
              <w:jc w:val="center"/>
              <w:rPr>
                <w:szCs w:val="22"/>
                <w:lang w:val="en-US"/>
              </w:rPr>
            </w:pPr>
            <w:r>
              <w:rPr>
                <w:szCs w:val="22"/>
                <w:lang w:val="en-US" w:eastAsia="zh-CN"/>
              </w:rPr>
              <w:t xml:space="preserve">&lt;= </w:t>
            </w:r>
            <w:r>
              <w:rPr>
                <w:szCs w:val="22"/>
                <w:lang w:val="en-US"/>
              </w:rPr>
              <w:t>(13/32) × q ms</w:t>
            </w:r>
          </w:p>
        </w:tc>
        <w:tc>
          <w:tcPr>
            <w:tcW w:w="2212" w:type="dxa"/>
            <w:shd w:val="clear" w:color="auto" w:fill="auto"/>
          </w:tcPr>
          <w:p w:rsidR="0036448B" w:rsidRPr="00AC46AD" w:rsidRDefault="0036448B" w:rsidP="0036448B">
            <w:pPr>
              <w:rPr>
                <w:szCs w:val="22"/>
              </w:rPr>
            </w:pPr>
          </w:p>
        </w:tc>
      </w:tr>
      <w:tr w:rsidR="0036448B" w:rsidRPr="00AC46AD" w:rsidTr="0036448B">
        <w:tc>
          <w:tcPr>
            <w:tcW w:w="2660" w:type="dxa"/>
            <w:shd w:val="solid" w:color="C0C0C0" w:fill="FFFFFF"/>
          </w:tcPr>
          <w:p w:rsidR="0036448B" w:rsidRPr="00AC46AD" w:rsidRDefault="0036448B" w:rsidP="0036448B">
            <w:pPr>
              <w:rPr>
                <w:b/>
                <w:bCs/>
                <w:sz w:val="22"/>
                <w:szCs w:val="22"/>
              </w:rPr>
            </w:pPr>
            <w:r>
              <w:rPr>
                <w:b/>
                <w:bCs/>
                <w:sz w:val="22"/>
                <w:szCs w:val="22"/>
              </w:rPr>
              <w:t>Idle period</w:t>
            </w:r>
          </w:p>
        </w:tc>
        <w:tc>
          <w:tcPr>
            <w:tcW w:w="4536" w:type="dxa"/>
            <w:shd w:val="clear" w:color="auto" w:fill="auto"/>
          </w:tcPr>
          <w:p w:rsidR="0036448B" w:rsidRPr="00AC46AD" w:rsidRDefault="0036448B" w:rsidP="0036448B">
            <w:pPr>
              <w:keepLines/>
              <w:tabs>
                <w:tab w:val="left" w:pos="794"/>
                <w:tab w:val="left" w:pos="1191"/>
                <w:tab w:val="left" w:pos="1588"/>
                <w:tab w:val="left" w:pos="1985"/>
              </w:tabs>
              <w:spacing w:before="120"/>
              <w:jc w:val="center"/>
              <w:rPr>
                <w:szCs w:val="22"/>
                <w:lang w:val="en-US"/>
              </w:rPr>
            </w:pPr>
            <w:r>
              <w:rPr>
                <w:szCs w:val="22"/>
                <w:lang w:val="en-US"/>
              </w:rPr>
              <w:t>Extended CCA time</w:t>
            </w:r>
          </w:p>
        </w:tc>
        <w:tc>
          <w:tcPr>
            <w:tcW w:w="2212" w:type="dxa"/>
            <w:shd w:val="clear" w:color="auto" w:fill="auto"/>
          </w:tcPr>
          <w:p w:rsidR="0036448B" w:rsidRPr="00AC46AD" w:rsidRDefault="0036448B" w:rsidP="0036448B">
            <w:pPr>
              <w:rPr>
                <w:szCs w:val="22"/>
              </w:rPr>
            </w:pPr>
          </w:p>
        </w:tc>
      </w:tr>
      <w:tr w:rsidR="0036448B" w:rsidRPr="00AC46AD" w:rsidTr="0036448B">
        <w:tc>
          <w:tcPr>
            <w:tcW w:w="2660" w:type="dxa"/>
            <w:shd w:val="solid" w:color="C0C0C0" w:fill="FFFFFF"/>
          </w:tcPr>
          <w:p w:rsidR="0036448B" w:rsidRPr="00AC46AD" w:rsidRDefault="0036448B" w:rsidP="0036448B">
            <w:pPr>
              <w:rPr>
                <w:b/>
                <w:bCs/>
                <w:sz w:val="22"/>
                <w:szCs w:val="22"/>
                <w:lang w:val="en-US"/>
              </w:rPr>
            </w:pPr>
            <w:r>
              <w:rPr>
                <w:b/>
                <w:bCs/>
                <w:sz w:val="22"/>
                <w:szCs w:val="22"/>
                <w:lang w:val="en-US"/>
              </w:rPr>
              <w:t>Short control signaling transmission time</w:t>
            </w:r>
          </w:p>
        </w:tc>
        <w:tc>
          <w:tcPr>
            <w:tcW w:w="4536" w:type="dxa"/>
            <w:shd w:val="clear" w:color="auto" w:fill="auto"/>
          </w:tcPr>
          <w:p w:rsidR="0036448B" w:rsidRPr="00AC46AD" w:rsidRDefault="0036448B" w:rsidP="0036448B">
            <w:pPr>
              <w:keepLines/>
              <w:tabs>
                <w:tab w:val="left" w:pos="794"/>
                <w:tab w:val="left" w:pos="1191"/>
                <w:tab w:val="left" w:pos="1588"/>
                <w:tab w:val="left" w:pos="1985"/>
              </w:tabs>
              <w:spacing w:before="120"/>
              <w:jc w:val="center"/>
              <w:rPr>
                <w:szCs w:val="22"/>
                <w:lang w:val="en-US"/>
              </w:rPr>
            </w:pPr>
            <w:r>
              <w:rPr>
                <w:szCs w:val="22"/>
                <w:lang w:val="en-US"/>
              </w:rPr>
              <w:t>Maximum duty cycle of 5% within an observation period of 50ms</w:t>
            </w:r>
          </w:p>
        </w:tc>
        <w:tc>
          <w:tcPr>
            <w:tcW w:w="2212" w:type="dxa"/>
            <w:shd w:val="clear" w:color="auto" w:fill="auto"/>
          </w:tcPr>
          <w:p w:rsidR="0036448B" w:rsidRPr="00AC46AD" w:rsidRDefault="0036448B" w:rsidP="0036448B">
            <w:pPr>
              <w:keepLines/>
              <w:tabs>
                <w:tab w:val="left" w:pos="794"/>
                <w:tab w:val="left" w:pos="1191"/>
                <w:tab w:val="left" w:pos="1588"/>
                <w:tab w:val="left" w:pos="1985"/>
              </w:tabs>
              <w:spacing w:before="120"/>
              <w:jc w:val="center"/>
              <w:rPr>
                <w:szCs w:val="22"/>
              </w:rPr>
            </w:pPr>
            <w:r>
              <w:rPr>
                <w:szCs w:val="22"/>
                <w:lang w:val="en-US"/>
              </w:rPr>
              <w:t>Part of Channel occupancy time</w:t>
            </w:r>
          </w:p>
        </w:tc>
      </w:tr>
      <w:tr w:rsidR="0036448B" w:rsidTr="0036448B">
        <w:tc>
          <w:tcPr>
            <w:tcW w:w="2660" w:type="dxa"/>
            <w:shd w:val="solid" w:color="C0C0C0" w:fill="FFFFFF"/>
          </w:tcPr>
          <w:p w:rsidR="0036448B" w:rsidRPr="00AC46AD" w:rsidRDefault="0036448B" w:rsidP="0036448B">
            <w:pPr>
              <w:rPr>
                <w:b/>
                <w:bCs/>
                <w:sz w:val="22"/>
                <w:szCs w:val="22"/>
                <w:lang w:val="en-US"/>
              </w:rPr>
            </w:pPr>
            <w:r>
              <w:rPr>
                <w:b/>
                <w:bCs/>
                <w:sz w:val="22"/>
                <w:szCs w:val="22"/>
                <w:lang w:val="en-US"/>
              </w:rPr>
              <w:t xml:space="preserve">CCA Energy detection threshold </w:t>
            </w:r>
          </w:p>
        </w:tc>
        <w:tc>
          <w:tcPr>
            <w:tcW w:w="4536" w:type="dxa"/>
            <w:shd w:val="clear" w:color="auto" w:fill="auto"/>
          </w:tcPr>
          <w:p w:rsidR="0036448B" w:rsidRPr="00AC46AD" w:rsidRDefault="0036448B" w:rsidP="0036448B">
            <w:pPr>
              <w:keepLines/>
              <w:tabs>
                <w:tab w:val="left" w:pos="794"/>
                <w:tab w:val="left" w:pos="1191"/>
                <w:tab w:val="left" w:pos="1588"/>
                <w:tab w:val="left" w:pos="1985"/>
              </w:tabs>
              <w:spacing w:before="120"/>
              <w:jc w:val="center"/>
              <w:rPr>
                <w:szCs w:val="22"/>
                <w:lang w:val="en-US"/>
              </w:rPr>
            </w:pPr>
            <w:r>
              <w:rPr>
                <w:szCs w:val="22"/>
                <w:lang w:val="en-US"/>
              </w:rPr>
              <w:t>Assuming receive antenna gain G=0dBi:</w:t>
            </w:r>
          </w:p>
          <w:p w:rsidR="0036448B" w:rsidRPr="00AC46AD" w:rsidRDefault="0036448B" w:rsidP="0036448B">
            <w:pPr>
              <w:rPr>
                <w:szCs w:val="22"/>
                <w:lang w:val="en-US"/>
              </w:rPr>
            </w:pPr>
            <w:r>
              <w:rPr>
                <w:szCs w:val="22"/>
                <w:lang w:val="en-US"/>
              </w:rPr>
              <w:t>If EIRP=23dBm at transmitter</w:t>
            </w:r>
          </w:p>
          <w:p w:rsidR="0036448B" w:rsidRPr="00AC46AD" w:rsidRDefault="0036448B" w:rsidP="0036448B">
            <w:pPr>
              <w:tabs>
                <w:tab w:val="num" w:pos="1440"/>
              </w:tabs>
              <w:ind w:left="360"/>
              <w:rPr>
                <w:szCs w:val="22"/>
                <w:lang w:val="en-US"/>
              </w:rPr>
            </w:pPr>
            <w:r>
              <w:rPr>
                <w:szCs w:val="22"/>
                <w:lang w:val="en-US"/>
              </w:rPr>
              <w:t xml:space="preserve">Threshold </w:t>
            </w:r>
            <w:r>
              <w:rPr>
                <w:rFonts w:hint="eastAsia"/>
                <w:szCs w:val="22"/>
                <w:lang w:val="en-US"/>
              </w:rPr>
              <w:t>≤</w:t>
            </w:r>
            <w:r>
              <w:rPr>
                <w:szCs w:val="22"/>
                <w:lang w:val="en-US"/>
              </w:rPr>
              <w:t xml:space="preserve"> -73 dBm/MHz</w:t>
            </w:r>
          </w:p>
          <w:p w:rsidR="0036448B" w:rsidRPr="00AC46AD" w:rsidRDefault="0036448B" w:rsidP="0036448B">
            <w:pPr>
              <w:rPr>
                <w:szCs w:val="22"/>
                <w:lang w:val="en-US"/>
              </w:rPr>
            </w:pPr>
            <w:r>
              <w:rPr>
                <w:szCs w:val="22"/>
                <w:lang w:val="en-US"/>
              </w:rPr>
              <w:t>Otherwise (different transmit power levels, PH)</w:t>
            </w:r>
          </w:p>
          <w:p w:rsidR="0036448B" w:rsidRPr="00AC46AD" w:rsidRDefault="0036448B" w:rsidP="0036448B">
            <w:pPr>
              <w:tabs>
                <w:tab w:val="num" w:pos="1440"/>
              </w:tabs>
              <w:ind w:left="360"/>
              <w:rPr>
                <w:szCs w:val="22"/>
                <w:lang w:val="en-US"/>
              </w:rPr>
            </w:pPr>
            <w:r>
              <w:rPr>
                <w:szCs w:val="22"/>
                <w:lang w:val="en-US"/>
              </w:rPr>
              <w:t>Threshold = -73(dBm/MHz) + 23(dBm) – PH(dBm)</w:t>
            </w:r>
          </w:p>
        </w:tc>
        <w:tc>
          <w:tcPr>
            <w:tcW w:w="2212" w:type="dxa"/>
            <w:shd w:val="clear" w:color="auto" w:fill="auto"/>
          </w:tcPr>
          <w:p w:rsidR="0036448B" w:rsidRPr="001B2F1B" w:rsidRDefault="0036448B" w:rsidP="0036448B">
            <w:pPr>
              <w:keepLines/>
              <w:tabs>
                <w:tab w:val="left" w:pos="794"/>
                <w:tab w:val="left" w:pos="1191"/>
                <w:tab w:val="left" w:pos="1588"/>
                <w:tab w:val="left" w:pos="1985"/>
              </w:tabs>
              <w:spacing w:before="120"/>
              <w:jc w:val="center"/>
              <w:rPr>
                <w:szCs w:val="22"/>
              </w:rPr>
            </w:pPr>
            <w:r>
              <w:rPr>
                <w:szCs w:val="22"/>
              </w:rPr>
              <w:t>For WAS/RLAN</w:t>
            </w:r>
          </w:p>
        </w:tc>
      </w:tr>
    </w:tbl>
    <w:p w:rsidR="0036448B" w:rsidRDefault="0036448B" w:rsidP="0036448B">
      <w:pPr>
        <w:jc w:val="both"/>
        <w:rPr>
          <w:sz w:val="24"/>
          <w:szCs w:val="24"/>
        </w:rPr>
      </w:pPr>
    </w:p>
    <w:p w:rsidR="0036448B" w:rsidRDefault="0036448B" w:rsidP="0036448B">
      <w:pPr>
        <w:jc w:val="both"/>
        <w:rPr>
          <w:sz w:val="24"/>
          <w:szCs w:val="24"/>
          <w:lang w:eastAsia="zh-CN"/>
        </w:rPr>
      </w:pPr>
    </w:p>
    <w:p w:rsidR="0036448B" w:rsidRPr="001B4A41" w:rsidRDefault="0036448B" w:rsidP="0036448B">
      <w:pPr>
        <w:pStyle w:val="NormalWeb"/>
        <w:rPr>
          <w:b/>
          <w:u w:val="single"/>
        </w:rPr>
      </w:pPr>
      <w:r w:rsidRPr="001B4A41">
        <w:rPr>
          <w:b/>
          <w:u w:val="single"/>
        </w:rPr>
        <w:t>Interference to Weather Radars</w:t>
      </w:r>
    </w:p>
    <w:p w:rsidR="0036448B" w:rsidRPr="00E13B57" w:rsidRDefault="0036448B" w:rsidP="00E13B57">
      <w:pPr>
        <w:pStyle w:val="BodyText"/>
        <w:jc w:val="both"/>
      </w:pPr>
      <w:r w:rsidRPr="00E13B57">
        <w:t>Interference to Weather Radars is also a hot topic in the EU:</w:t>
      </w:r>
    </w:p>
    <w:p w:rsidR="0036448B" w:rsidRPr="00E13B57" w:rsidRDefault="0036448B" w:rsidP="00E13B57">
      <w:pPr>
        <w:pStyle w:val="BodyText"/>
        <w:widowControl/>
        <w:numPr>
          <w:ilvl w:val="0"/>
          <w:numId w:val="15"/>
        </w:numPr>
        <w:spacing w:after="180"/>
      </w:pPr>
      <w:r w:rsidRPr="00E13B57">
        <w:t>the two last versions of EN 301 893 (1.6.1 and 1.7.1) have included amendments to better protect these radars, like the prohibition to give the user access to the configuration control settings that would allow him to disconnect the DFS functionality;</w:t>
      </w:r>
    </w:p>
    <w:p w:rsidR="0036448B" w:rsidRPr="00E13B57" w:rsidRDefault="0036448B" w:rsidP="00E13B57">
      <w:pPr>
        <w:pStyle w:val="BodyText"/>
        <w:widowControl/>
        <w:numPr>
          <w:ilvl w:val="0"/>
          <w:numId w:val="15"/>
        </w:numPr>
        <w:spacing w:after="180"/>
      </w:pPr>
      <w:r w:rsidRPr="00E13B57">
        <w:t>the use of the band 5.60-5.65 GHz by WLANs is allowed in Europe</w:t>
      </w:r>
      <w:r>
        <w:t>;</w:t>
      </w:r>
    </w:p>
    <w:p w:rsidR="0036448B" w:rsidRDefault="0036448B" w:rsidP="00E13B57">
      <w:pPr>
        <w:pStyle w:val="BodyText"/>
        <w:widowControl/>
        <w:numPr>
          <w:ilvl w:val="0"/>
          <w:numId w:val="15"/>
        </w:numPr>
        <w:spacing w:after="180"/>
      </w:pPr>
      <w:r w:rsidRPr="00E13B57">
        <w:t>a Market Surveillance campaign on WLANs 5 GHz has been led at EU level by the ADCO R&amp;TTE Group. The report [18] of the campaign has proposed specific recommendations to improve the situation. These recommendations do not require amendments to the last version of EN 301 893.</w:t>
      </w:r>
    </w:p>
    <w:p w:rsidR="0036448B" w:rsidRDefault="0036448B" w:rsidP="0036448B">
      <w:pPr>
        <w:jc w:val="both"/>
        <w:rPr>
          <w:sz w:val="24"/>
          <w:szCs w:val="24"/>
        </w:rPr>
      </w:pPr>
    </w:p>
    <w:p w:rsidR="00FB4FFE" w:rsidRDefault="00FB4FFE" w:rsidP="00FB4FFE">
      <w:pPr>
        <w:pStyle w:val="Heading2"/>
        <w:numPr>
          <w:ilvl w:val="0"/>
          <w:numId w:val="0"/>
        </w:numPr>
      </w:pPr>
      <w:r>
        <w:t>2.1.2 Israel</w:t>
      </w:r>
    </w:p>
    <w:p w:rsidR="00FB4FFE" w:rsidRPr="003F0B3B" w:rsidRDefault="00FB4FFE" w:rsidP="00E13B57">
      <w:pPr>
        <w:pStyle w:val="BodyText"/>
        <w:jc w:val="both"/>
      </w:pPr>
      <w:r w:rsidRPr="003F0B3B">
        <w:t>In</w:t>
      </w:r>
      <w:r w:rsidR="00C63FC7">
        <w:t xml:space="preserve"> Israel the bands 5150-5250 MHz and</w:t>
      </w:r>
      <w:r w:rsidRPr="003F0B3B">
        <w:t xml:space="preserve"> 5250-5350 MHz are open to RLANs.</w:t>
      </w:r>
    </w:p>
    <w:p w:rsidR="001302A9" w:rsidRDefault="001302A9" w:rsidP="001302A9"/>
    <w:p w:rsidR="00FB4FFE" w:rsidRDefault="00FB4FFE" w:rsidP="00FB4FFE">
      <w:pPr>
        <w:pStyle w:val="Heading2"/>
        <w:numPr>
          <w:ilvl w:val="0"/>
          <w:numId w:val="0"/>
        </w:numPr>
      </w:pPr>
      <w:r>
        <w:t>2.1.3 Russia</w:t>
      </w:r>
    </w:p>
    <w:p w:rsidR="00FB4FFE" w:rsidRPr="00CC3E96" w:rsidRDefault="00FB4FFE" w:rsidP="00E13B57">
      <w:pPr>
        <w:pStyle w:val="BodyText"/>
        <w:jc w:val="both"/>
      </w:pPr>
      <w:r w:rsidRPr="003F0B3B">
        <w:t>In the</w:t>
      </w:r>
      <w:r w:rsidR="00C63FC7">
        <w:t xml:space="preserve"> Russian Federation the bands 5</w:t>
      </w:r>
      <w:r w:rsidRPr="003F0B3B">
        <w:t>15</w:t>
      </w:r>
      <w:r w:rsidR="00C63FC7">
        <w:t>0</w:t>
      </w:r>
      <w:r w:rsidRPr="003F0B3B">
        <w:t>-535</w:t>
      </w:r>
      <w:r w:rsidR="00C63FC7">
        <w:t>0 M</w:t>
      </w:r>
      <w:r w:rsidRPr="003F0B3B">
        <w:t>Hz, the band 5470-5725 MHz above 5650 MHz and the band 5725-5</w:t>
      </w:r>
      <w:r w:rsidR="00C63FC7">
        <w:t>815 M</w:t>
      </w:r>
      <w:r w:rsidRPr="003F0B3B">
        <w:t>Hz [20] are allowed to RLANs. Use of DFS is not mandated.</w:t>
      </w:r>
    </w:p>
    <w:p w:rsidR="00FB4FFE" w:rsidRDefault="00FB4FFE" w:rsidP="0036448B">
      <w:pPr>
        <w:jc w:val="both"/>
        <w:rPr>
          <w:sz w:val="24"/>
          <w:szCs w:val="24"/>
        </w:rPr>
      </w:pPr>
    </w:p>
    <w:p w:rsidR="00FB4FFE" w:rsidRDefault="00FB4FFE" w:rsidP="00FB4FFE">
      <w:pPr>
        <w:pStyle w:val="Heading2"/>
        <w:numPr>
          <w:ilvl w:val="0"/>
          <w:numId w:val="0"/>
        </w:numPr>
      </w:pPr>
      <w:r>
        <w:t>2.1.4 South Africa</w:t>
      </w:r>
    </w:p>
    <w:p w:rsidR="00FB4FFE" w:rsidRDefault="00FB4FFE" w:rsidP="00C63FC7">
      <w:pPr>
        <w:pStyle w:val="BodyText"/>
        <w:jc w:val="both"/>
      </w:pPr>
      <w:r w:rsidRPr="003F0B3B">
        <w:t>In South Africa the bands 5150-5250 MHz and 5250-5350 MHz are available to RLANs but restricted to indoor use. The band 5470-572</w:t>
      </w:r>
      <w:r w:rsidR="009F6799">
        <w:t>5</w:t>
      </w:r>
      <w:r w:rsidRPr="003F0B3B">
        <w:t xml:space="preserve"> MHz is also open to RLANs.</w:t>
      </w:r>
    </w:p>
    <w:p w:rsidR="00FB4FFE" w:rsidRDefault="00FB4FFE" w:rsidP="0036448B">
      <w:pPr>
        <w:jc w:val="both"/>
        <w:rPr>
          <w:sz w:val="24"/>
          <w:szCs w:val="24"/>
        </w:rPr>
      </w:pPr>
    </w:p>
    <w:p w:rsidR="00FB4FFE" w:rsidRDefault="00FB4FFE" w:rsidP="00FB4FFE">
      <w:pPr>
        <w:pStyle w:val="Heading2"/>
        <w:numPr>
          <w:ilvl w:val="0"/>
          <w:numId w:val="0"/>
        </w:numPr>
      </w:pPr>
      <w:r>
        <w:t>2.1.5 Turkey</w:t>
      </w:r>
    </w:p>
    <w:p w:rsidR="00FB4FFE" w:rsidRPr="003F0B3B" w:rsidRDefault="00FB4FFE" w:rsidP="00E13B57">
      <w:pPr>
        <w:pStyle w:val="BodyText"/>
        <w:jc w:val="both"/>
      </w:pPr>
      <w:r w:rsidRPr="003F0B3B">
        <w:t>In Turkey the bands 5150-5250 MHz and 5250-5350 MHz are restricted to indoor use. DFS and TPC are mandated in the band 5470-5725 MHz.</w:t>
      </w:r>
    </w:p>
    <w:p w:rsidR="00FB4FFE" w:rsidRDefault="00FB4FFE" w:rsidP="0036448B">
      <w:pPr>
        <w:jc w:val="both"/>
        <w:rPr>
          <w:sz w:val="24"/>
          <w:szCs w:val="24"/>
        </w:rPr>
      </w:pPr>
    </w:p>
    <w:p w:rsidR="00FB4FFE" w:rsidRDefault="00FB4FFE" w:rsidP="0036448B">
      <w:pPr>
        <w:jc w:val="both"/>
        <w:rPr>
          <w:sz w:val="24"/>
          <w:szCs w:val="24"/>
        </w:rPr>
      </w:pPr>
    </w:p>
    <w:p w:rsidR="0036448B" w:rsidRDefault="00B50E2E" w:rsidP="0036448B">
      <w:pPr>
        <w:pStyle w:val="Heading2"/>
        <w:numPr>
          <w:ilvl w:val="1"/>
          <w:numId w:val="31"/>
        </w:numPr>
        <w:rPr>
          <w:lang w:eastAsia="zh-CN"/>
        </w:rPr>
      </w:pPr>
      <w:r>
        <w:rPr>
          <w:rFonts w:hint="eastAsia"/>
          <w:lang w:eastAsia="zh-CN"/>
        </w:rPr>
        <w:t xml:space="preserve">ITU </w:t>
      </w:r>
      <w:r w:rsidR="0036448B">
        <w:rPr>
          <w:rFonts w:hint="eastAsia"/>
          <w:lang w:eastAsia="zh-CN"/>
        </w:rPr>
        <w:t>Region 2</w:t>
      </w:r>
    </w:p>
    <w:p w:rsidR="0036448B" w:rsidRPr="00235394" w:rsidRDefault="0036448B" w:rsidP="0036448B">
      <w:pPr>
        <w:pStyle w:val="Heading2"/>
        <w:numPr>
          <w:ilvl w:val="0"/>
          <w:numId w:val="0"/>
        </w:numPr>
        <w:ind w:left="432" w:hanging="432"/>
      </w:pPr>
      <w:r>
        <w:rPr>
          <w:lang w:eastAsia="zh-CN"/>
        </w:rPr>
        <w:t>2</w:t>
      </w:r>
      <w:r>
        <w:rPr>
          <w:rFonts w:hint="eastAsia"/>
          <w:lang w:eastAsia="zh-CN"/>
        </w:rPr>
        <w:t xml:space="preserve">.2.1 </w:t>
      </w:r>
      <w:r>
        <w:t>USA</w:t>
      </w:r>
    </w:p>
    <w:p w:rsidR="0036448B" w:rsidRDefault="0036448B" w:rsidP="00E13B57">
      <w:pPr>
        <w:pStyle w:val="BodyText"/>
        <w:jc w:val="both"/>
      </w:pPr>
      <w:r>
        <w:t xml:space="preserve">The use of unlicensed 5 GHz spectrum in USA is governed by FCC part 15 regulations [1]. In Feb 2013, potential new rules were proposed in FCC 13-22 [2]. </w:t>
      </w:r>
      <w:fldSimple w:instr=" REF _Ref374900505 \h  \* MERGEFORMAT ">
        <w:r>
          <w:t>Figure 1</w:t>
        </w:r>
      </w:fldSimple>
      <w:r>
        <w:t xml:space="preserve"> summarizes the relevant part 15 rules for 5GHz unlicensed spectrum usage:</w:t>
      </w:r>
    </w:p>
    <w:p w:rsidR="0036448B" w:rsidRDefault="0036448B" w:rsidP="0036448B">
      <w:pPr>
        <w:jc w:val="both"/>
        <w:rPr>
          <w:sz w:val="24"/>
          <w:szCs w:val="24"/>
        </w:rPr>
      </w:pPr>
      <w:r>
        <w:rPr>
          <w:noProof/>
          <w:sz w:val="24"/>
          <w:szCs w:val="24"/>
          <w:lang w:val="en-US"/>
        </w:rPr>
        <w:lastRenderedPageBreak/>
        <w:drawing>
          <wp:inline distT="0" distB="0" distL="0" distR="0">
            <wp:extent cx="6114415" cy="970280"/>
            <wp:effectExtent l="19050" t="0" r="63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4415" cy="970280"/>
                    </a:xfrm>
                    <a:prstGeom prst="rect">
                      <a:avLst/>
                    </a:prstGeom>
                    <a:noFill/>
                    <a:ln w="9525">
                      <a:noFill/>
                      <a:miter lim="800000"/>
                      <a:headEnd/>
                      <a:tailEnd/>
                    </a:ln>
                  </pic:spPr>
                </pic:pic>
              </a:graphicData>
            </a:graphic>
          </wp:inline>
        </w:drawing>
      </w:r>
    </w:p>
    <w:p w:rsidR="0036448B" w:rsidRDefault="0036448B" w:rsidP="0036448B">
      <w:pPr>
        <w:pStyle w:val="Caption"/>
        <w:rPr>
          <w:sz w:val="24"/>
          <w:szCs w:val="24"/>
        </w:rPr>
      </w:pPr>
      <w:r>
        <w:t xml:space="preserve">Figure </w:t>
      </w:r>
      <w:fldSimple w:instr=" SEQ Figure \* ARABIC ">
        <w:r>
          <w:rPr>
            <w:noProof/>
          </w:rPr>
          <w:t>1</w:t>
        </w:r>
      </w:fldSimple>
      <w:r>
        <w:t xml:space="preserve"> Summary of existing and proposed new FCC part 15 rules</w:t>
      </w:r>
      <w:r>
        <w:rPr>
          <w:noProof/>
        </w:rPr>
        <w:t xml:space="preserve"> for 5GHz unlicensed spectrum usage</w:t>
      </w:r>
    </w:p>
    <w:p w:rsidR="00BD2725" w:rsidRDefault="00BD2725" w:rsidP="00E13B57">
      <w:pPr>
        <w:pStyle w:val="BodyText"/>
        <w:jc w:val="both"/>
      </w:pPr>
    </w:p>
    <w:p w:rsidR="0036448B" w:rsidRDefault="0036448B" w:rsidP="00E13B57">
      <w:pPr>
        <w:pStyle w:val="BodyText"/>
        <w:jc w:val="both"/>
      </w:pPr>
      <w:r>
        <w:t xml:space="preserve">In </w:t>
      </w:r>
      <w:fldSimple w:instr=" REF _Ref374900505 \h  \* MERGEFORMAT ">
        <w:r>
          <w:t>Figure 1</w:t>
        </w:r>
      </w:fldSimple>
      <w:r>
        <w:t xml:space="preserve">, U-NII-x bands denote frequency bands for </w:t>
      </w:r>
      <w:r w:rsidRPr="002459C8">
        <w:t>Unlicensed Natio</w:t>
      </w:r>
      <w:r>
        <w:t>nal Information Infrastructure d</w:t>
      </w:r>
      <w:r w:rsidRPr="002459C8">
        <w:t>evices</w:t>
      </w:r>
      <w:r>
        <w:t xml:space="preserve"> usage that are governed by §15.407 [1]. As shown in the figure, there is also an overlapping ruling of §15.247 from 5.725 to 5.85 GHz. A device could choose to follow either U-NII rulings or §15.247 rulings when operating within the frequency range.</w:t>
      </w:r>
    </w:p>
    <w:p w:rsidR="0036448B" w:rsidRPr="00531584" w:rsidRDefault="0036448B" w:rsidP="00E13B57">
      <w:pPr>
        <w:pStyle w:val="BodyText"/>
        <w:jc w:val="both"/>
      </w:pPr>
      <w:r>
        <w:t xml:space="preserve">In the rest of this section, we summarize FCC paragraphs 15.407 and 15.247 rules. In general either frequency hopping or digital modulation techniques are permitted under part 15 rules. </w:t>
      </w:r>
      <w:r w:rsidRPr="00B44BF1">
        <w:t xml:space="preserve">Since LTE is not designed as a frequency hopping system, the rest of the document will focus on regulations related to digital modulation. </w:t>
      </w:r>
    </w:p>
    <w:p w:rsidR="0036448B" w:rsidRDefault="0036448B" w:rsidP="00E13B57">
      <w:pPr>
        <w:pStyle w:val="BodyText"/>
        <w:jc w:val="both"/>
      </w:pPr>
      <w:r>
        <w:t>Paragraph 15.247 rules relevant for LTE point to multi-point communications are summarized in 4 aspects:</w:t>
      </w:r>
    </w:p>
    <w:p w:rsidR="0036448B" w:rsidRDefault="0036448B" w:rsidP="0036448B">
      <w:pPr>
        <w:pStyle w:val="BodyText"/>
        <w:widowControl/>
        <w:numPr>
          <w:ilvl w:val="0"/>
          <w:numId w:val="13"/>
        </w:numPr>
        <w:spacing w:after="180"/>
      </w:pPr>
      <w:r>
        <w:t xml:space="preserve">Transmission Bandwidth: </w:t>
      </w:r>
    </w:p>
    <w:p w:rsidR="0036448B" w:rsidRDefault="0036448B" w:rsidP="0036448B">
      <w:pPr>
        <w:pStyle w:val="BodyText"/>
        <w:widowControl/>
        <w:numPr>
          <w:ilvl w:val="1"/>
          <w:numId w:val="13"/>
        </w:numPr>
        <w:spacing w:after="180"/>
      </w:pPr>
      <w:r>
        <w:t xml:space="preserve">The minimum 6 dB bandwidth shall be at least 500 kHz. </w:t>
      </w:r>
    </w:p>
    <w:p w:rsidR="0036448B" w:rsidRDefault="0036448B" w:rsidP="0036448B">
      <w:pPr>
        <w:pStyle w:val="BodyText"/>
        <w:widowControl/>
        <w:numPr>
          <w:ilvl w:val="0"/>
          <w:numId w:val="13"/>
        </w:numPr>
        <w:spacing w:after="180"/>
      </w:pPr>
      <w:r>
        <w:t>M</w:t>
      </w:r>
      <w:r w:rsidRPr="00DF0056">
        <w:t xml:space="preserve">aximum </w:t>
      </w:r>
      <w:r>
        <w:t>Transmit Power:</w:t>
      </w:r>
    </w:p>
    <w:p w:rsidR="0036448B" w:rsidRDefault="0036448B" w:rsidP="0036448B">
      <w:pPr>
        <w:pStyle w:val="BodyText"/>
        <w:widowControl/>
        <w:numPr>
          <w:ilvl w:val="1"/>
          <w:numId w:val="13"/>
        </w:numPr>
        <w:spacing w:after="180"/>
      </w:pPr>
      <w:r>
        <w:t>P</w:t>
      </w:r>
      <w:r w:rsidRPr="00DF0056">
        <w:t xml:space="preserve">eak conducted output power </w:t>
      </w:r>
      <w:r>
        <w:t xml:space="preserve">shall not exceed 1 W. An alternative to peak power measurements is maximum conducted output power, which is the total transmit power over all antennas and antenna elements when the transmitter is operating at its maximum power control level. </w:t>
      </w:r>
    </w:p>
    <w:p w:rsidR="0036448B" w:rsidRDefault="0036448B" w:rsidP="0036448B">
      <w:pPr>
        <w:pStyle w:val="BodyText"/>
        <w:widowControl/>
        <w:numPr>
          <w:ilvl w:val="1"/>
          <w:numId w:val="13"/>
        </w:numPr>
        <w:spacing w:after="180"/>
      </w:pPr>
      <w:r>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rsidR="0036448B" w:rsidRDefault="0036448B" w:rsidP="0036448B">
      <w:pPr>
        <w:pStyle w:val="BodyText"/>
        <w:widowControl/>
        <w:numPr>
          <w:ilvl w:val="0"/>
          <w:numId w:val="13"/>
        </w:numPr>
        <w:spacing w:after="180"/>
      </w:pPr>
      <w:r>
        <w:t>Out of Band Emission:</w:t>
      </w:r>
    </w:p>
    <w:p w:rsidR="0036448B" w:rsidRDefault="0036448B" w:rsidP="0036448B">
      <w:pPr>
        <w:pStyle w:val="BodyText"/>
        <w:widowControl/>
        <w:numPr>
          <w:ilvl w:val="1"/>
          <w:numId w:val="13"/>
        </w:numPr>
        <w:spacing w:after="180"/>
      </w:pPr>
      <w:r>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rsidR="0036448B" w:rsidRDefault="0036448B" w:rsidP="0036448B">
      <w:pPr>
        <w:pStyle w:val="BodyText"/>
        <w:widowControl/>
        <w:numPr>
          <w:ilvl w:val="0"/>
          <w:numId w:val="13"/>
        </w:numPr>
        <w:spacing w:after="180"/>
      </w:pPr>
      <w:r>
        <w:t>Power Spectrum Density:</w:t>
      </w:r>
    </w:p>
    <w:p w:rsidR="0036448B" w:rsidRDefault="0036448B" w:rsidP="0036448B">
      <w:pPr>
        <w:pStyle w:val="BodyText"/>
        <w:widowControl/>
        <w:numPr>
          <w:ilvl w:val="1"/>
          <w:numId w:val="13"/>
        </w:numPr>
        <w:spacing w:after="180"/>
      </w:pPr>
      <w:r>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rsidR="0036448B" w:rsidRDefault="0036448B" w:rsidP="0036448B">
      <w:pPr>
        <w:jc w:val="both"/>
        <w:rPr>
          <w:sz w:val="24"/>
          <w:szCs w:val="24"/>
        </w:rPr>
      </w:pPr>
    </w:p>
    <w:p w:rsidR="0036448B" w:rsidRDefault="0036448B" w:rsidP="00E13B57">
      <w:pPr>
        <w:pStyle w:val="BodyText"/>
        <w:jc w:val="both"/>
      </w:pPr>
      <w:r>
        <w:t>Paragraph15.407 rules for UNII devices are summarized in following tables. In Table 1, the max. transmit power, PSD and out of band emission requirements are listed for UNII-1/2/3 bands. In Table 2, the dynamic frequency selection requirements for radar detection are summarized for UNII-2 devices. In addition, there is an indoor deployment restriction for UNII-1 devices for MSS satellite operation protection.</w:t>
      </w:r>
    </w:p>
    <w:p w:rsidR="0036448B" w:rsidRDefault="0036448B" w:rsidP="0036448B">
      <w:pPr>
        <w:pStyle w:val="Caption"/>
      </w:pPr>
    </w:p>
    <w:p w:rsidR="0036448B" w:rsidRDefault="0036448B" w:rsidP="0036448B">
      <w:pPr>
        <w:pStyle w:val="Caption"/>
      </w:pPr>
    </w:p>
    <w:p w:rsidR="0036448B" w:rsidRDefault="0036448B" w:rsidP="00E13B57">
      <w:pPr>
        <w:pStyle w:val="Caption"/>
        <w:jc w:val="center"/>
      </w:pPr>
      <w:r>
        <w:t xml:space="preserve">Table </w:t>
      </w:r>
      <w:fldSimple w:instr=" SEQ Table \* ARABIC ">
        <w:r>
          <w:rPr>
            <w:noProof/>
          </w:rPr>
          <w:t>1</w:t>
        </w:r>
      </w:fldSimple>
      <w:r>
        <w:t xml:space="preserve">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548"/>
        <w:gridCol w:w="1216"/>
        <w:gridCol w:w="1257"/>
        <w:gridCol w:w="1303"/>
        <w:gridCol w:w="1302"/>
        <w:gridCol w:w="1302"/>
        <w:gridCol w:w="1929"/>
      </w:tblGrid>
      <w:tr w:rsidR="0036448B" w:rsidRPr="0090168B" w:rsidTr="0036448B">
        <w:tc>
          <w:tcPr>
            <w:tcW w:w="2764" w:type="dxa"/>
            <w:gridSpan w:val="2"/>
            <w:shd w:val="solid" w:color="800080" w:fill="FFFFFF"/>
          </w:tcPr>
          <w:p w:rsidR="0036448B" w:rsidRPr="0090168B" w:rsidRDefault="0036448B" w:rsidP="0036448B">
            <w:pPr>
              <w:pStyle w:val="NormalWeb"/>
              <w:rPr>
                <w:b/>
                <w:bCs/>
                <w:color w:val="FFFFFF"/>
                <w:sz w:val="22"/>
              </w:rPr>
            </w:pPr>
          </w:p>
        </w:tc>
        <w:tc>
          <w:tcPr>
            <w:tcW w:w="1257" w:type="dxa"/>
            <w:shd w:val="solid" w:color="800080" w:fill="FFFFFF"/>
          </w:tcPr>
          <w:p w:rsidR="0036448B" w:rsidRPr="0090168B" w:rsidRDefault="0036448B" w:rsidP="0036448B">
            <w:pPr>
              <w:pStyle w:val="NormalWeb"/>
              <w:rPr>
                <w:color w:val="FFFFFF"/>
                <w:sz w:val="22"/>
              </w:rPr>
            </w:pPr>
            <w:r w:rsidRPr="0090168B">
              <w:rPr>
                <w:color w:val="FFFFFF"/>
                <w:sz w:val="22"/>
              </w:rPr>
              <w:t>UNII-1</w:t>
            </w:r>
          </w:p>
        </w:tc>
        <w:tc>
          <w:tcPr>
            <w:tcW w:w="1303" w:type="dxa"/>
            <w:shd w:val="solid" w:color="800080" w:fill="FFFFFF"/>
          </w:tcPr>
          <w:p w:rsidR="0036448B" w:rsidRPr="0090168B" w:rsidRDefault="0036448B" w:rsidP="0036448B">
            <w:pPr>
              <w:pStyle w:val="NormalWeb"/>
              <w:rPr>
                <w:color w:val="FFFFFF"/>
                <w:sz w:val="22"/>
              </w:rPr>
            </w:pPr>
            <w:r w:rsidRPr="0090168B">
              <w:rPr>
                <w:color w:val="FFFFFF"/>
                <w:sz w:val="22"/>
              </w:rPr>
              <w:t>UNII-2A</w:t>
            </w:r>
          </w:p>
        </w:tc>
        <w:tc>
          <w:tcPr>
            <w:tcW w:w="1302" w:type="dxa"/>
            <w:shd w:val="solid" w:color="800080" w:fill="FFFFFF"/>
          </w:tcPr>
          <w:p w:rsidR="0036448B" w:rsidRPr="0090168B" w:rsidRDefault="0036448B" w:rsidP="0036448B">
            <w:pPr>
              <w:pStyle w:val="NormalWeb"/>
              <w:rPr>
                <w:color w:val="FFFFFF"/>
                <w:sz w:val="22"/>
              </w:rPr>
            </w:pPr>
            <w:r w:rsidRPr="0090168B">
              <w:rPr>
                <w:color w:val="FFFFFF"/>
                <w:sz w:val="22"/>
              </w:rPr>
              <w:t>UNII-2C</w:t>
            </w:r>
          </w:p>
        </w:tc>
        <w:tc>
          <w:tcPr>
            <w:tcW w:w="1302" w:type="dxa"/>
            <w:shd w:val="solid" w:color="800080" w:fill="FFFFFF"/>
          </w:tcPr>
          <w:p w:rsidR="0036448B" w:rsidRPr="0090168B" w:rsidRDefault="0036448B" w:rsidP="0036448B">
            <w:pPr>
              <w:pStyle w:val="NormalWeb"/>
              <w:rPr>
                <w:color w:val="FFFFFF"/>
                <w:sz w:val="22"/>
              </w:rPr>
            </w:pPr>
            <w:r w:rsidRPr="0090168B">
              <w:rPr>
                <w:color w:val="FFFFFF"/>
                <w:sz w:val="22"/>
              </w:rPr>
              <w:t>UNII-3</w:t>
            </w:r>
          </w:p>
        </w:tc>
        <w:tc>
          <w:tcPr>
            <w:tcW w:w="1929" w:type="dxa"/>
            <w:shd w:val="solid" w:color="800080" w:fill="FFFFFF"/>
          </w:tcPr>
          <w:p w:rsidR="0036448B" w:rsidRPr="0090168B" w:rsidRDefault="0036448B" w:rsidP="0036448B">
            <w:pPr>
              <w:pStyle w:val="NormalWeb"/>
              <w:rPr>
                <w:color w:val="FFFFFF"/>
                <w:sz w:val="22"/>
              </w:rPr>
            </w:pPr>
            <w:r w:rsidRPr="0090168B">
              <w:rPr>
                <w:color w:val="FFFFFF"/>
                <w:sz w:val="22"/>
              </w:rPr>
              <w:t>Comments</w:t>
            </w:r>
          </w:p>
        </w:tc>
      </w:tr>
      <w:tr w:rsidR="0036448B" w:rsidRPr="0090168B" w:rsidTr="0036448B">
        <w:tc>
          <w:tcPr>
            <w:tcW w:w="1548" w:type="dxa"/>
            <w:shd w:val="solid" w:color="C0C0C0" w:fill="FFFFFF"/>
          </w:tcPr>
          <w:p w:rsidR="0036448B" w:rsidRPr="0090168B" w:rsidRDefault="0036448B" w:rsidP="0036448B">
            <w:pPr>
              <w:pStyle w:val="NormalWeb"/>
              <w:rPr>
                <w:b/>
                <w:bCs/>
                <w:sz w:val="22"/>
              </w:rPr>
            </w:pPr>
            <w:r w:rsidRPr="0090168B">
              <w:rPr>
                <w:b/>
                <w:bCs/>
                <w:sz w:val="22"/>
              </w:rPr>
              <w:t>Frequency Range (GHz)</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sidRPr="0090168B">
              <w:rPr>
                <w:sz w:val="20"/>
              </w:rPr>
              <w:t>5.15</w:t>
            </w:r>
            <w:r w:rsidRPr="0090168B">
              <w:rPr>
                <w:rFonts w:hint="eastAsia"/>
                <w:sz w:val="20"/>
              </w:rPr>
              <w:t xml:space="preserve"> </w:t>
            </w:r>
            <w:r w:rsidRPr="0090168B">
              <w:rPr>
                <w:sz w:val="20"/>
              </w:rPr>
              <w:t>–</w:t>
            </w:r>
            <w:r w:rsidRPr="0090168B">
              <w:rPr>
                <w:rFonts w:hint="eastAsia"/>
                <w:sz w:val="20"/>
              </w:rPr>
              <w:t xml:space="preserve"> 5.25</w:t>
            </w:r>
          </w:p>
        </w:tc>
        <w:tc>
          <w:tcPr>
            <w:tcW w:w="1303" w:type="dxa"/>
            <w:shd w:val="clear" w:color="auto" w:fill="auto"/>
          </w:tcPr>
          <w:p w:rsidR="0036448B" w:rsidRPr="0090168B" w:rsidRDefault="0036448B" w:rsidP="0036448B">
            <w:pPr>
              <w:pStyle w:val="NormalWeb"/>
              <w:rPr>
                <w:sz w:val="20"/>
              </w:rPr>
            </w:pPr>
            <w:r w:rsidRPr="0090168B">
              <w:rPr>
                <w:sz w:val="20"/>
              </w:rPr>
              <w:t>5.25-5.35</w:t>
            </w:r>
          </w:p>
        </w:tc>
        <w:tc>
          <w:tcPr>
            <w:tcW w:w="1302" w:type="dxa"/>
            <w:shd w:val="clear" w:color="auto" w:fill="auto"/>
          </w:tcPr>
          <w:p w:rsidR="0036448B" w:rsidRPr="0090168B" w:rsidRDefault="0036448B" w:rsidP="0036448B">
            <w:pPr>
              <w:pStyle w:val="NormalWeb"/>
              <w:rPr>
                <w:sz w:val="20"/>
              </w:rPr>
            </w:pPr>
            <w:r w:rsidRPr="0090168B">
              <w:rPr>
                <w:sz w:val="20"/>
              </w:rPr>
              <w:t>5.47-5.725</w:t>
            </w:r>
          </w:p>
        </w:tc>
        <w:tc>
          <w:tcPr>
            <w:tcW w:w="1302" w:type="dxa"/>
            <w:shd w:val="clear" w:color="auto" w:fill="auto"/>
          </w:tcPr>
          <w:p w:rsidR="0036448B" w:rsidRPr="0090168B" w:rsidRDefault="0036448B" w:rsidP="0036448B">
            <w:pPr>
              <w:pStyle w:val="NormalWeb"/>
              <w:rPr>
                <w:sz w:val="20"/>
              </w:rPr>
            </w:pPr>
            <w:r w:rsidRPr="0090168B">
              <w:rPr>
                <w:sz w:val="20"/>
              </w:rPr>
              <w:t>5.725-5.825</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vMerge w:val="restart"/>
            <w:shd w:val="solid" w:color="C0C0C0" w:fill="FFFFFF"/>
          </w:tcPr>
          <w:p w:rsidR="0036448B" w:rsidRPr="0090168B" w:rsidRDefault="0036448B" w:rsidP="0036448B">
            <w:pPr>
              <w:pStyle w:val="NormalWeb"/>
              <w:rPr>
                <w:b/>
                <w:bCs/>
                <w:sz w:val="22"/>
              </w:rPr>
            </w:pPr>
            <w:r w:rsidRPr="0090168B">
              <w:rPr>
                <w:b/>
                <w:bCs/>
                <w:sz w:val="22"/>
              </w:rPr>
              <w:t>Max conducted output power &lt; min(a, b) (dBm)</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sidRPr="0090168B">
              <w:rPr>
                <w:sz w:val="20"/>
              </w:rPr>
              <w:t>17</w:t>
            </w:r>
          </w:p>
        </w:tc>
        <w:tc>
          <w:tcPr>
            <w:tcW w:w="1303" w:type="dxa"/>
            <w:shd w:val="clear" w:color="auto" w:fill="auto"/>
          </w:tcPr>
          <w:p w:rsidR="0036448B" w:rsidRPr="0090168B" w:rsidRDefault="0036448B" w:rsidP="0036448B">
            <w:pPr>
              <w:pStyle w:val="NormalWeb"/>
              <w:rPr>
                <w:sz w:val="20"/>
              </w:rPr>
            </w:pPr>
            <w:r w:rsidRPr="0090168B">
              <w:rPr>
                <w:sz w:val="20"/>
              </w:rPr>
              <w:t>24</w:t>
            </w:r>
          </w:p>
        </w:tc>
        <w:tc>
          <w:tcPr>
            <w:tcW w:w="1302" w:type="dxa"/>
            <w:shd w:val="clear" w:color="auto" w:fill="auto"/>
          </w:tcPr>
          <w:p w:rsidR="0036448B" w:rsidRPr="0090168B" w:rsidRDefault="0036448B" w:rsidP="0036448B">
            <w:pPr>
              <w:pStyle w:val="NormalWeb"/>
              <w:rPr>
                <w:sz w:val="20"/>
              </w:rPr>
            </w:pPr>
            <w:r w:rsidRPr="0090168B">
              <w:rPr>
                <w:sz w:val="20"/>
              </w:rPr>
              <w:t>24</w:t>
            </w:r>
          </w:p>
        </w:tc>
        <w:tc>
          <w:tcPr>
            <w:tcW w:w="1302" w:type="dxa"/>
            <w:shd w:val="clear" w:color="auto" w:fill="auto"/>
          </w:tcPr>
          <w:p w:rsidR="0036448B" w:rsidRPr="0090168B" w:rsidRDefault="0036448B" w:rsidP="0036448B">
            <w:pPr>
              <w:pStyle w:val="NormalWeb"/>
              <w:rPr>
                <w:sz w:val="20"/>
              </w:rPr>
            </w:pPr>
            <w:r w:rsidRPr="0090168B">
              <w:rPr>
                <w:sz w:val="20"/>
              </w:rPr>
              <w:t>30</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vMerge/>
            <w:shd w:val="solid" w:color="C0C0C0" w:fill="FFFFFF"/>
          </w:tcPr>
          <w:p w:rsidR="0036448B" w:rsidRPr="0090168B" w:rsidRDefault="0036448B" w:rsidP="0036448B">
            <w:pPr>
              <w:pStyle w:val="NormalWeb"/>
              <w:rPr>
                <w:b/>
                <w:bCs/>
                <w:sz w:val="22"/>
              </w:rPr>
            </w:pP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sidRPr="0090168B">
              <w:rPr>
                <w:sz w:val="20"/>
              </w:rPr>
              <w:t>4+10logB</w:t>
            </w:r>
          </w:p>
        </w:tc>
        <w:tc>
          <w:tcPr>
            <w:tcW w:w="1303" w:type="dxa"/>
            <w:shd w:val="clear" w:color="auto" w:fill="auto"/>
          </w:tcPr>
          <w:p w:rsidR="0036448B" w:rsidRPr="0090168B" w:rsidRDefault="0036448B" w:rsidP="0036448B">
            <w:pPr>
              <w:pStyle w:val="NormalWeb"/>
              <w:rPr>
                <w:sz w:val="20"/>
              </w:rPr>
            </w:pPr>
            <w:r w:rsidRPr="0090168B">
              <w:rPr>
                <w:sz w:val="20"/>
              </w:rPr>
              <w:t>11+10logB</w:t>
            </w:r>
          </w:p>
        </w:tc>
        <w:tc>
          <w:tcPr>
            <w:tcW w:w="1302" w:type="dxa"/>
            <w:shd w:val="clear" w:color="auto" w:fill="auto"/>
          </w:tcPr>
          <w:p w:rsidR="0036448B" w:rsidRPr="0090168B" w:rsidRDefault="0036448B" w:rsidP="0036448B">
            <w:pPr>
              <w:pStyle w:val="NormalWeb"/>
              <w:rPr>
                <w:sz w:val="20"/>
              </w:rPr>
            </w:pPr>
            <w:r w:rsidRPr="0090168B">
              <w:rPr>
                <w:sz w:val="20"/>
              </w:rPr>
              <w:t>11+10logB</w:t>
            </w:r>
          </w:p>
        </w:tc>
        <w:tc>
          <w:tcPr>
            <w:tcW w:w="1302" w:type="dxa"/>
            <w:shd w:val="clear" w:color="auto" w:fill="auto"/>
          </w:tcPr>
          <w:p w:rsidR="0036448B" w:rsidRPr="0090168B" w:rsidRDefault="0036448B" w:rsidP="0036448B">
            <w:pPr>
              <w:pStyle w:val="NormalWeb"/>
              <w:rPr>
                <w:sz w:val="20"/>
              </w:rPr>
            </w:pPr>
            <w:r w:rsidRPr="0090168B">
              <w:rPr>
                <w:sz w:val="20"/>
              </w:rPr>
              <w:t>17+10logB</w:t>
            </w:r>
          </w:p>
        </w:tc>
        <w:tc>
          <w:tcPr>
            <w:tcW w:w="1929" w:type="dxa"/>
            <w:shd w:val="clear" w:color="auto" w:fill="auto"/>
          </w:tcPr>
          <w:p w:rsidR="0036448B" w:rsidRPr="0090168B" w:rsidRDefault="0036448B" w:rsidP="0036448B">
            <w:pPr>
              <w:pStyle w:val="NormalWeb"/>
              <w:rPr>
                <w:sz w:val="20"/>
              </w:rPr>
            </w:pPr>
            <w:r w:rsidRPr="0090168B">
              <w:rPr>
                <w:sz w:val="20"/>
              </w:rPr>
              <w:t>B is the 26-dB emission bandwidth in MHz</w:t>
            </w:r>
          </w:p>
        </w:tc>
      </w:tr>
      <w:tr w:rsidR="0036448B" w:rsidRPr="0090168B" w:rsidTr="0036448B">
        <w:tc>
          <w:tcPr>
            <w:tcW w:w="1548" w:type="dxa"/>
            <w:shd w:val="solid" w:color="C0C0C0" w:fill="FFFFFF"/>
          </w:tcPr>
          <w:p w:rsidR="0036448B" w:rsidRPr="0090168B" w:rsidRDefault="0036448B" w:rsidP="0036448B">
            <w:pPr>
              <w:pStyle w:val="NormalWeb"/>
              <w:rPr>
                <w:b/>
                <w:bCs/>
                <w:sz w:val="22"/>
              </w:rPr>
            </w:pPr>
            <w:r w:rsidRPr="0090168B">
              <w:rPr>
                <w:b/>
                <w:bCs/>
                <w:sz w:val="22"/>
              </w:rPr>
              <w:t>Peak PSD (dBm/MHz)</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sidRPr="0090168B">
              <w:rPr>
                <w:sz w:val="20"/>
              </w:rPr>
              <w:t>4</w:t>
            </w:r>
          </w:p>
        </w:tc>
        <w:tc>
          <w:tcPr>
            <w:tcW w:w="1303" w:type="dxa"/>
            <w:shd w:val="clear" w:color="auto" w:fill="auto"/>
          </w:tcPr>
          <w:p w:rsidR="0036448B" w:rsidRPr="0090168B" w:rsidRDefault="0036448B" w:rsidP="0036448B">
            <w:pPr>
              <w:pStyle w:val="NormalWeb"/>
              <w:rPr>
                <w:sz w:val="20"/>
              </w:rPr>
            </w:pPr>
            <w:r w:rsidRPr="0090168B">
              <w:rPr>
                <w:sz w:val="20"/>
              </w:rPr>
              <w:t>11</w:t>
            </w:r>
          </w:p>
        </w:tc>
        <w:tc>
          <w:tcPr>
            <w:tcW w:w="1302" w:type="dxa"/>
            <w:shd w:val="clear" w:color="auto" w:fill="auto"/>
          </w:tcPr>
          <w:p w:rsidR="0036448B" w:rsidRPr="0090168B" w:rsidRDefault="0036448B" w:rsidP="0036448B">
            <w:pPr>
              <w:pStyle w:val="NormalWeb"/>
              <w:rPr>
                <w:sz w:val="20"/>
              </w:rPr>
            </w:pPr>
            <w:r w:rsidRPr="0090168B">
              <w:rPr>
                <w:sz w:val="20"/>
              </w:rPr>
              <w:t>11</w:t>
            </w:r>
          </w:p>
        </w:tc>
        <w:tc>
          <w:tcPr>
            <w:tcW w:w="1302" w:type="dxa"/>
            <w:shd w:val="clear" w:color="auto" w:fill="auto"/>
          </w:tcPr>
          <w:p w:rsidR="0036448B" w:rsidRPr="0090168B" w:rsidRDefault="0036448B" w:rsidP="0036448B">
            <w:pPr>
              <w:pStyle w:val="NormalWeb"/>
              <w:rPr>
                <w:sz w:val="20"/>
              </w:rPr>
            </w:pPr>
            <w:r w:rsidRPr="0090168B">
              <w:rPr>
                <w:sz w:val="20"/>
              </w:rPr>
              <w:t>17</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shd w:val="solid" w:color="C0C0C0" w:fill="FFFFFF"/>
          </w:tcPr>
          <w:p w:rsidR="0036448B" w:rsidRPr="0090168B" w:rsidRDefault="0036448B" w:rsidP="0036448B">
            <w:pPr>
              <w:pStyle w:val="NormalWeb"/>
              <w:rPr>
                <w:b/>
                <w:bCs/>
                <w:sz w:val="22"/>
              </w:rPr>
            </w:pPr>
            <w:r w:rsidRPr="0090168B">
              <w:rPr>
                <w:b/>
                <w:bCs/>
                <w:sz w:val="22"/>
              </w:rPr>
              <w:t>Assumed Antenna Gain (dBi)</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sidRPr="0090168B">
              <w:rPr>
                <w:sz w:val="20"/>
              </w:rPr>
              <w:t>6</w:t>
            </w:r>
          </w:p>
        </w:tc>
        <w:tc>
          <w:tcPr>
            <w:tcW w:w="1303" w:type="dxa"/>
            <w:shd w:val="clear" w:color="auto" w:fill="auto"/>
          </w:tcPr>
          <w:p w:rsidR="0036448B" w:rsidRPr="0090168B" w:rsidRDefault="0036448B" w:rsidP="0036448B">
            <w:pPr>
              <w:pStyle w:val="NormalWeb"/>
              <w:rPr>
                <w:sz w:val="20"/>
              </w:rPr>
            </w:pPr>
            <w:r w:rsidRPr="0090168B">
              <w:rPr>
                <w:sz w:val="20"/>
              </w:rPr>
              <w:t>6</w:t>
            </w:r>
          </w:p>
        </w:tc>
        <w:tc>
          <w:tcPr>
            <w:tcW w:w="1302" w:type="dxa"/>
            <w:shd w:val="clear" w:color="auto" w:fill="auto"/>
          </w:tcPr>
          <w:p w:rsidR="0036448B" w:rsidRPr="0090168B" w:rsidRDefault="0036448B" w:rsidP="0036448B">
            <w:pPr>
              <w:pStyle w:val="NormalWeb"/>
              <w:rPr>
                <w:sz w:val="20"/>
              </w:rPr>
            </w:pPr>
            <w:r w:rsidRPr="0090168B">
              <w:rPr>
                <w:sz w:val="20"/>
              </w:rPr>
              <w:t>6</w:t>
            </w:r>
          </w:p>
        </w:tc>
        <w:tc>
          <w:tcPr>
            <w:tcW w:w="1302" w:type="dxa"/>
            <w:shd w:val="clear" w:color="auto" w:fill="auto"/>
          </w:tcPr>
          <w:p w:rsidR="0036448B" w:rsidRPr="0090168B" w:rsidRDefault="0036448B" w:rsidP="0036448B">
            <w:pPr>
              <w:pStyle w:val="NormalWeb"/>
              <w:rPr>
                <w:sz w:val="20"/>
              </w:rPr>
            </w:pPr>
            <w:r w:rsidRPr="0090168B">
              <w:rPr>
                <w:sz w:val="20"/>
              </w:rPr>
              <w:t>6*</w:t>
            </w:r>
          </w:p>
        </w:tc>
        <w:tc>
          <w:tcPr>
            <w:tcW w:w="1929" w:type="dxa"/>
            <w:shd w:val="clear" w:color="auto" w:fill="auto"/>
          </w:tcPr>
          <w:p w:rsidR="0036448B" w:rsidRPr="0090168B" w:rsidRDefault="0036448B" w:rsidP="0036448B">
            <w:pPr>
              <w:pStyle w:val="NormalWeb"/>
              <w:rPr>
                <w:sz w:val="20"/>
              </w:rPr>
            </w:pPr>
            <w:r w:rsidRPr="0090168B">
              <w:rPr>
                <w:sz w:val="20"/>
              </w:rPr>
              <w:t>Peak power is reduced by G-6 dB for directional antennas with gain &gt; 6 dBi;</w:t>
            </w:r>
          </w:p>
          <w:p w:rsidR="0036448B" w:rsidRPr="0090168B" w:rsidRDefault="0036448B" w:rsidP="0036448B">
            <w:pPr>
              <w:pStyle w:val="NormalWeb"/>
              <w:rPr>
                <w:sz w:val="20"/>
              </w:rPr>
            </w:pPr>
            <w:r w:rsidRPr="0090168B">
              <w:rPr>
                <w:sz w:val="20"/>
              </w:rPr>
              <w:t>* UNII-3 fixed point to point operation power scaling threshold is 23 dBi</w:t>
            </w:r>
          </w:p>
        </w:tc>
      </w:tr>
      <w:tr w:rsidR="0036448B" w:rsidRPr="0090168B" w:rsidTr="0036448B">
        <w:tc>
          <w:tcPr>
            <w:tcW w:w="1548" w:type="dxa"/>
            <w:vMerge w:val="restart"/>
            <w:shd w:val="solid" w:color="C0C0C0" w:fill="FFFFFF"/>
          </w:tcPr>
          <w:p w:rsidR="0036448B" w:rsidRPr="0090168B" w:rsidRDefault="0036448B" w:rsidP="0036448B">
            <w:pPr>
              <w:pStyle w:val="NormalWeb"/>
              <w:rPr>
                <w:b/>
                <w:bCs/>
                <w:sz w:val="22"/>
              </w:rPr>
            </w:pPr>
            <w:r w:rsidRPr="0090168B">
              <w:rPr>
                <w:b/>
                <w:bCs/>
                <w:sz w:val="22"/>
              </w:rPr>
              <w:t>Out of band emission</w:t>
            </w:r>
          </w:p>
        </w:tc>
        <w:tc>
          <w:tcPr>
            <w:tcW w:w="1216" w:type="dxa"/>
            <w:shd w:val="clear" w:color="auto" w:fill="auto"/>
          </w:tcPr>
          <w:p w:rsidR="0036448B" w:rsidRPr="0090168B" w:rsidRDefault="0036448B" w:rsidP="0036448B">
            <w:pPr>
              <w:pStyle w:val="NormalWeb"/>
              <w:rPr>
                <w:sz w:val="20"/>
              </w:rPr>
            </w:pPr>
            <w:r w:rsidRPr="0090168B">
              <w:rPr>
                <w:sz w:val="20"/>
              </w:rPr>
              <w:t>Frequency Support (GHz)</w:t>
            </w:r>
          </w:p>
        </w:tc>
        <w:tc>
          <w:tcPr>
            <w:tcW w:w="1257" w:type="dxa"/>
            <w:shd w:val="clear" w:color="auto" w:fill="auto"/>
          </w:tcPr>
          <w:p w:rsidR="0036448B" w:rsidRPr="0090168B" w:rsidRDefault="0036448B" w:rsidP="0036448B">
            <w:pPr>
              <w:pStyle w:val="NormalWeb"/>
              <w:rPr>
                <w:sz w:val="20"/>
              </w:rPr>
            </w:pPr>
            <w:r w:rsidRPr="0090168B">
              <w:rPr>
                <w:sz w:val="20"/>
              </w:rPr>
              <w:t>Outside 5.15 – 5.35</w:t>
            </w:r>
          </w:p>
        </w:tc>
        <w:tc>
          <w:tcPr>
            <w:tcW w:w="1303" w:type="dxa"/>
            <w:shd w:val="clear" w:color="auto" w:fill="auto"/>
          </w:tcPr>
          <w:p w:rsidR="0036448B" w:rsidRPr="0090168B" w:rsidRDefault="0036448B" w:rsidP="0036448B">
            <w:pPr>
              <w:pStyle w:val="NormalWeb"/>
              <w:rPr>
                <w:sz w:val="20"/>
              </w:rPr>
            </w:pPr>
            <w:r w:rsidRPr="0090168B">
              <w:rPr>
                <w:sz w:val="20"/>
              </w:rPr>
              <w:t>Outside 5.25 – 5.35</w:t>
            </w:r>
          </w:p>
        </w:tc>
        <w:tc>
          <w:tcPr>
            <w:tcW w:w="1302" w:type="dxa"/>
            <w:shd w:val="clear" w:color="auto" w:fill="auto"/>
          </w:tcPr>
          <w:p w:rsidR="0036448B" w:rsidRPr="0090168B" w:rsidRDefault="0036448B" w:rsidP="0036448B">
            <w:pPr>
              <w:pStyle w:val="NormalWeb"/>
              <w:rPr>
                <w:sz w:val="20"/>
              </w:rPr>
            </w:pPr>
            <w:r w:rsidRPr="0090168B">
              <w:rPr>
                <w:sz w:val="20"/>
              </w:rPr>
              <w:t>Outside 5.47-5.725</w:t>
            </w:r>
          </w:p>
        </w:tc>
        <w:tc>
          <w:tcPr>
            <w:tcW w:w="1302" w:type="dxa"/>
            <w:shd w:val="clear" w:color="auto" w:fill="auto"/>
          </w:tcPr>
          <w:p w:rsidR="0036448B" w:rsidRPr="0090168B" w:rsidRDefault="0036448B" w:rsidP="0036448B">
            <w:pPr>
              <w:pStyle w:val="NormalWeb"/>
              <w:rPr>
                <w:sz w:val="20"/>
              </w:rPr>
            </w:pPr>
            <w:r w:rsidRPr="0090168B">
              <w:rPr>
                <w:sz w:val="20"/>
              </w:rPr>
              <w:t>Outside 5.715-5.835</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vMerge/>
            <w:shd w:val="solid" w:color="C0C0C0" w:fill="FFFFFF"/>
          </w:tcPr>
          <w:p w:rsidR="0036448B" w:rsidRPr="0090168B" w:rsidRDefault="0036448B" w:rsidP="0036448B">
            <w:pPr>
              <w:pStyle w:val="NormalWeb"/>
              <w:rPr>
                <w:b/>
                <w:bCs/>
                <w:sz w:val="22"/>
              </w:rPr>
            </w:pPr>
          </w:p>
        </w:tc>
        <w:tc>
          <w:tcPr>
            <w:tcW w:w="1216" w:type="dxa"/>
            <w:shd w:val="clear" w:color="auto" w:fill="auto"/>
          </w:tcPr>
          <w:p w:rsidR="0036448B" w:rsidRPr="0090168B" w:rsidRDefault="0036448B" w:rsidP="0036448B">
            <w:pPr>
              <w:pStyle w:val="NormalWeb"/>
              <w:rPr>
                <w:sz w:val="20"/>
              </w:rPr>
            </w:pPr>
            <w:r w:rsidRPr="0090168B">
              <w:rPr>
                <w:sz w:val="20"/>
              </w:rPr>
              <w:t>EIRP (dBm/MHz)</w:t>
            </w:r>
          </w:p>
        </w:tc>
        <w:tc>
          <w:tcPr>
            <w:tcW w:w="1257" w:type="dxa"/>
            <w:shd w:val="clear" w:color="auto" w:fill="auto"/>
          </w:tcPr>
          <w:p w:rsidR="0036448B" w:rsidRPr="0090168B" w:rsidRDefault="0036448B" w:rsidP="0036448B">
            <w:pPr>
              <w:pStyle w:val="NormalWeb"/>
              <w:rPr>
                <w:sz w:val="20"/>
              </w:rPr>
            </w:pPr>
            <w:r w:rsidRPr="0090168B">
              <w:rPr>
                <w:sz w:val="20"/>
              </w:rPr>
              <w:t>-27</w:t>
            </w:r>
          </w:p>
        </w:tc>
        <w:tc>
          <w:tcPr>
            <w:tcW w:w="1303" w:type="dxa"/>
            <w:shd w:val="clear" w:color="auto" w:fill="auto"/>
          </w:tcPr>
          <w:p w:rsidR="0036448B" w:rsidRPr="0090168B" w:rsidRDefault="0036448B" w:rsidP="0036448B">
            <w:pPr>
              <w:pStyle w:val="NormalWeb"/>
              <w:rPr>
                <w:sz w:val="20"/>
              </w:rPr>
            </w:pPr>
            <w:r w:rsidRPr="0090168B">
              <w:rPr>
                <w:sz w:val="20"/>
              </w:rPr>
              <w:t>-27</w:t>
            </w:r>
          </w:p>
        </w:tc>
        <w:tc>
          <w:tcPr>
            <w:tcW w:w="1302" w:type="dxa"/>
            <w:shd w:val="clear" w:color="auto" w:fill="auto"/>
          </w:tcPr>
          <w:p w:rsidR="0036448B" w:rsidRPr="0090168B" w:rsidRDefault="0036448B" w:rsidP="0036448B">
            <w:pPr>
              <w:pStyle w:val="NormalWeb"/>
              <w:rPr>
                <w:sz w:val="20"/>
              </w:rPr>
            </w:pPr>
            <w:r w:rsidRPr="0090168B">
              <w:rPr>
                <w:sz w:val="20"/>
              </w:rPr>
              <w:t>-27</w:t>
            </w:r>
          </w:p>
        </w:tc>
        <w:tc>
          <w:tcPr>
            <w:tcW w:w="1302" w:type="dxa"/>
            <w:shd w:val="clear" w:color="auto" w:fill="auto"/>
          </w:tcPr>
          <w:p w:rsidR="0036448B" w:rsidRPr="0090168B" w:rsidRDefault="0036448B" w:rsidP="0036448B">
            <w:pPr>
              <w:pStyle w:val="NormalWeb"/>
              <w:rPr>
                <w:sz w:val="20"/>
              </w:rPr>
            </w:pPr>
            <w:r w:rsidRPr="0090168B">
              <w:rPr>
                <w:sz w:val="20"/>
              </w:rPr>
              <w:t>-27</w:t>
            </w:r>
          </w:p>
        </w:tc>
        <w:tc>
          <w:tcPr>
            <w:tcW w:w="1929" w:type="dxa"/>
            <w:shd w:val="clear" w:color="auto" w:fill="auto"/>
          </w:tcPr>
          <w:p w:rsidR="0036448B" w:rsidRPr="0090168B" w:rsidRDefault="0036448B" w:rsidP="0036448B">
            <w:pPr>
              <w:pStyle w:val="NormalWeb"/>
              <w:rPr>
                <w:sz w:val="20"/>
              </w:rPr>
            </w:pPr>
            <w:r w:rsidRPr="0090168B">
              <w:rPr>
                <w:sz w:val="20"/>
              </w:rPr>
              <w:t>Resolution bandwidth 1 MHz</w:t>
            </w:r>
          </w:p>
        </w:tc>
      </w:tr>
      <w:tr w:rsidR="0036448B" w:rsidRPr="0090168B" w:rsidTr="0036448B">
        <w:tc>
          <w:tcPr>
            <w:tcW w:w="1548" w:type="dxa"/>
            <w:vMerge/>
            <w:shd w:val="solid" w:color="C0C0C0" w:fill="FFFFFF"/>
          </w:tcPr>
          <w:p w:rsidR="0036448B" w:rsidRPr="0090168B" w:rsidRDefault="0036448B" w:rsidP="0036448B">
            <w:pPr>
              <w:pStyle w:val="NormalWeb"/>
              <w:rPr>
                <w:b/>
                <w:bCs/>
                <w:sz w:val="22"/>
              </w:rPr>
            </w:pPr>
          </w:p>
        </w:tc>
        <w:tc>
          <w:tcPr>
            <w:tcW w:w="1216" w:type="dxa"/>
            <w:shd w:val="clear" w:color="auto" w:fill="auto"/>
          </w:tcPr>
          <w:p w:rsidR="0036448B" w:rsidRPr="0090168B" w:rsidRDefault="0036448B" w:rsidP="0036448B">
            <w:pPr>
              <w:pStyle w:val="NormalWeb"/>
              <w:rPr>
                <w:sz w:val="20"/>
              </w:rPr>
            </w:pPr>
            <w:r w:rsidRPr="0090168B">
              <w:rPr>
                <w:sz w:val="20"/>
              </w:rPr>
              <w:t>Frequency Support (GHz)</w:t>
            </w:r>
          </w:p>
        </w:tc>
        <w:tc>
          <w:tcPr>
            <w:tcW w:w="1257" w:type="dxa"/>
            <w:shd w:val="clear" w:color="auto" w:fill="auto"/>
          </w:tcPr>
          <w:p w:rsidR="0036448B" w:rsidRPr="0090168B" w:rsidRDefault="0036448B" w:rsidP="0036448B">
            <w:pPr>
              <w:pStyle w:val="NormalWeb"/>
              <w:rPr>
                <w:sz w:val="20"/>
              </w:rPr>
            </w:pPr>
          </w:p>
        </w:tc>
        <w:tc>
          <w:tcPr>
            <w:tcW w:w="1303" w:type="dxa"/>
            <w:shd w:val="clear" w:color="auto" w:fill="auto"/>
          </w:tcPr>
          <w:p w:rsidR="0036448B" w:rsidRPr="0090168B" w:rsidRDefault="0036448B" w:rsidP="0036448B">
            <w:pPr>
              <w:pStyle w:val="NormalWeb"/>
              <w:rPr>
                <w:sz w:val="20"/>
              </w:rPr>
            </w:pPr>
            <w:r w:rsidRPr="0090168B">
              <w:rPr>
                <w:sz w:val="20"/>
              </w:rPr>
              <w:t>5.15-5.25</w:t>
            </w:r>
          </w:p>
        </w:tc>
        <w:tc>
          <w:tcPr>
            <w:tcW w:w="1302" w:type="dxa"/>
            <w:shd w:val="clear" w:color="auto" w:fill="auto"/>
          </w:tcPr>
          <w:p w:rsidR="0036448B" w:rsidRPr="0090168B" w:rsidRDefault="0036448B" w:rsidP="0036448B">
            <w:pPr>
              <w:pStyle w:val="NormalWeb"/>
              <w:rPr>
                <w:sz w:val="20"/>
              </w:rPr>
            </w:pPr>
          </w:p>
        </w:tc>
        <w:tc>
          <w:tcPr>
            <w:tcW w:w="1302" w:type="dxa"/>
            <w:shd w:val="clear" w:color="auto" w:fill="auto"/>
          </w:tcPr>
          <w:p w:rsidR="0036448B" w:rsidRPr="0090168B" w:rsidRDefault="0036448B" w:rsidP="0036448B">
            <w:pPr>
              <w:pStyle w:val="NormalWeb"/>
              <w:rPr>
                <w:sz w:val="20"/>
              </w:rPr>
            </w:pPr>
            <w:r w:rsidRPr="0090168B">
              <w:rPr>
                <w:sz w:val="20"/>
              </w:rPr>
              <w:t>5.715-5.725</w:t>
            </w:r>
          </w:p>
          <w:p w:rsidR="0036448B" w:rsidRPr="0090168B" w:rsidRDefault="0036448B" w:rsidP="0036448B">
            <w:pPr>
              <w:pStyle w:val="NormalWeb"/>
              <w:rPr>
                <w:sz w:val="20"/>
              </w:rPr>
            </w:pPr>
            <w:r w:rsidRPr="0090168B">
              <w:rPr>
                <w:sz w:val="20"/>
              </w:rPr>
              <w:t>5.825-5.835</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vMerge/>
            <w:shd w:val="solid" w:color="C0C0C0" w:fill="FFFFFF"/>
          </w:tcPr>
          <w:p w:rsidR="0036448B" w:rsidRPr="0090168B" w:rsidRDefault="0036448B" w:rsidP="0036448B">
            <w:pPr>
              <w:pStyle w:val="NormalWeb"/>
              <w:rPr>
                <w:b/>
                <w:bCs/>
                <w:sz w:val="22"/>
              </w:rPr>
            </w:pPr>
          </w:p>
        </w:tc>
        <w:tc>
          <w:tcPr>
            <w:tcW w:w="1216" w:type="dxa"/>
            <w:shd w:val="clear" w:color="auto" w:fill="auto"/>
          </w:tcPr>
          <w:p w:rsidR="0036448B" w:rsidRPr="0090168B" w:rsidRDefault="0036448B" w:rsidP="0036448B">
            <w:pPr>
              <w:pStyle w:val="NormalWeb"/>
              <w:rPr>
                <w:sz w:val="20"/>
              </w:rPr>
            </w:pPr>
            <w:r w:rsidRPr="0090168B">
              <w:rPr>
                <w:sz w:val="20"/>
              </w:rPr>
              <w:t>EIRP (dBm/MHz)</w:t>
            </w:r>
          </w:p>
        </w:tc>
        <w:tc>
          <w:tcPr>
            <w:tcW w:w="1257" w:type="dxa"/>
            <w:shd w:val="clear" w:color="auto" w:fill="auto"/>
          </w:tcPr>
          <w:p w:rsidR="0036448B" w:rsidRPr="0090168B" w:rsidRDefault="0036448B" w:rsidP="0036448B">
            <w:pPr>
              <w:pStyle w:val="NormalWeb"/>
              <w:rPr>
                <w:sz w:val="20"/>
              </w:rPr>
            </w:pPr>
          </w:p>
        </w:tc>
        <w:tc>
          <w:tcPr>
            <w:tcW w:w="1303" w:type="dxa"/>
            <w:shd w:val="clear" w:color="auto" w:fill="auto"/>
          </w:tcPr>
          <w:p w:rsidR="0036448B" w:rsidRPr="0090168B" w:rsidRDefault="0036448B" w:rsidP="0036448B">
            <w:pPr>
              <w:pStyle w:val="NormalWeb"/>
              <w:rPr>
                <w:sz w:val="20"/>
              </w:rPr>
            </w:pPr>
            <w:r w:rsidRPr="0090168B">
              <w:rPr>
                <w:sz w:val="20"/>
              </w:rPr>
              <w:t>Same as UNII-1</w:t>
            </w:r>
          </w:p>
        </w:tc>
        <w:tc>
          <w:tcPr>
            <w:tcW w:w="1302" w:type="dxa"/>
            <w:shd w:val="clear" w:color="auto" w:fill="auto"/>
          </w:tcPr>
          <w:p w:rsidR="0036448B" w:rsidRPr="0090168B" w:rsidRDefault="0036448B" w:rsidP="0036448B">
            <w:pPr>
              <w:pStyle w:val="NormalWeb"/>
              <w:rPr>
                <w:sz w:val="20"/>
              </w:rPr>
            </w:pPr>
          </w:p>
        </w:tc>
        <w:tc>
          <w:tcPr>
            <w:tcW w:w="1302" w:type="dxa"/>
            <w:shd w:val="clear" w:color="auto" w:fill="auto"/>
          </w:tcPr>
          <w:p w:rsidR="0036448B" w:rsidRPr="0090168B" w:rsidRDefault="0036448B" w:rsidP="0036448B">
            <w:pPr>
              <w:pStyle w:val="NormalWeb"/>
              <w:rPr>
                <w:sz w:val="20"/>
              </w:rPr>
            </w:pPr>
            <w:r w:rsidRPr="0090168B">
              <w:rPr>
                <w:sz w:val="20"/>
              </w:rPr>
              <w:t>-17</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shd w:val="solid" w:color="C0C0C0" w:fill="FFFFFF"/>
          </w:tcPr>
          <w:p w:rsidR="0036448B" w:rsidRPr="0090168B" w:rsidRDefault="0036448B" w:rsidP="0036448B">
            <w:pPr>
              <w:pStyle w:val="NormalWeb"/>
              <w:rPr>
                <w:b/>
                <w:bCs/>
                <w:sz w:val="22"/>
              </w:rPr>
            </w:pPr>
            <w:r w:rsidRPr="0090168B">
              <w:rPr>
                <w:b/>
                <w:bCs/>
                <w:sz w:val="22"/>
              </w:rPr>
              <w:t>Transmit Power Control</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sidRPr="0090168B">
              <w:rPr>
                <w:sz w:val="20"/>
              </w:rPr>
              <w:t>N/A</w:t>
            </w:r>
          </w:p>
        </w:tc>
        <w:tc>
          <w:tcPr>
            <w:tcW w:w="2605" w:type="dxa"/>
            <w:gridSpan w:val="2"/>
            <w:shd w:val="clear" w:color="auto" w:fill="auto"/>
          </w:tcPr>
          <w:p w:rsidR="0036448B" w:rsidRPr="0090168B" w:rsidRDefault="0036448B" w:rsidP="0036448B">
            <w:pPr>
              <w:pStyle w:val="NormalWeb"/>
              <w:rPr>
                <w:sz w:val="20"/>
              </w:rPr>
            </w:pPr>
            <w:r w:rsidRPr="0090168B">
              <w:rPr>
                <w:sz w:val="20"/>
              </w:rPr>
              <w:t>TPC to 6 dB below a mean EIRP of 30 dBm. No TPC for mean EIRP &lt; 27 dBm</w:t>
            </w:r>
          </w:p>
        </w:tc>
        <w:tc>
          <w:tcPr>
            <w:tcW w:w="1302" w:type="dxa"/>
            <w:shd w:val="clear" w:color="auto" w:fill="auto"/>
          </w:tcPr>
          <w:p w:rsidR="0036448B" w:rsidRPr="0090168B" w:rsidRDefault="0036448B" w:rsidP="0036448B">
            <w:pPr>
              <w:pStyle w:val="NormalWeb"/>
              <w:rPr>
                <w:sz w:val="20"/>
              </w:rPr>
            </w:pPr>
            <w:r w:rsidRPr="0090168B">
              <w:rPr>
                <w:sz w:val="20"/>
              </w:rPr>
              <w:t>N/A</w:t>
            </w:r>
          </w:p>
        </w:tc>
        <w:tc>
          <w:tcPr>
            <w:tcW w:w="1929" w:type="dxa"/>
            <w:shd w:val="clear" w:color="auto" w:fill="auto"/>
          </w:tcPr>
          <w:p w:rsidR="0036448B" w:rsidRPr="0090168B" w:rsidRDefault="0036448B" w:rsidP="0036448B">
            <w:pPr>
              <w:pStyle w:val="NormalWeb"/>
              <w:rPr>
                <w:sz w:val="20"/>
              </w:rPr>
            </w:pPr>
          </w:p>
        </w:tc>
      </w:tr>
    </w:tbl>
    <w:p w:rsidR="0036448B" w:rsidRDefault="0036448B" w:rsidP="0036448B"/>
    <w:p w:rsidR="001B4A41" w:rsidRDefault="001B4A41" w:rsidP="0036448B"/>
    <w:p w:rsidR="0036448B" w:rsidRDefault="0036448B" w:rsidP="00E13B57">
      <w:pPr>
        <w:pStyle w:val="Caption"/>
        <w:jc w:val="center"/>
      </w:pPr>
      <w:r>
        <w:t xml:space="preserve">Table </w:t>
      </w:r>
      <w:fldSimple w:instr=" SEQ Table \* ARABIC ">
        <w:r>
          <w:rPr>
            <w:noProof/>
          </w:rPr>
          <w:t>2</w:t>
        </w:r>
      </w:fldSimple>
      <w:r>
        <w:t xml:space="preserve"> 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998"/>
        <w:gridCol w:w="1875"/>
        <w:gridCol w:w="5955"/>
      </w:tblGrid>
      <w:tr w:rsidR="0036448B" w:rsidRPr="0090168B" w:rsidTr="0036448B">
        <w:tc>
          <w:tcPr>
            <w:tcW w:w="1998" w:type="dxa"/>
            <w:shd w:val="solid" w:color="800080" w:fill="FFFFFF"/>
          </w:tcPr>
          <w:p w:rsidR="0036448B" w:rsidRPr="0090168B" w:rsidRDefault="0036448B" w:rsidP="0036448B">
            <w:pPr>
              <w:pStyle w:val="NormalWeb"/>
              <w:rPr>
                <w:b/>
                <w:bCs/>
                <w:color w:val="FFFFFF"/>
                <w:sz w:val="22"/>
              </w:rPr>
            </w:pPr>
          </w:p>
        </w:tc>
        <w:tc>
          <w:tcPr>
            <w:tcW w:w="1875" w:type="dxa"/>
            <w:shd w:val="solid" w:color="800080" w:fill="FFFFFF"/>
          </w:tcPr>
          <w:p w:rsidR="0036448B" w:rsidRPr="0090168B" w:rsidRDefault="0036448B" w:rsidP="0036448B">
            <w:pPr>
              <w:pStyle w:val="NormalWeb"/>
              <w:rPr>
                <w:color w:val="FFFFFF"/>
                <w:sz w:val="22"/>
              </w:rPr>
            </w:pPr>
            <w:r w:rsidRPr="0090168B">
              <w:rPr>
                <w:color w:val="FFFFFF"/>
                <w:sz w:val="22"/>
              </w:rPr>
              <w:t>Levels</w:t>
            </w:r>
          </w:p>
        </w:tc>
        <w:tc>
          <w:tcPr>
            <w:tcW w:w="5955" w:type="dxa"/>
            <w:shd w:val="solid" w:color="800080" w:fill="FFFFFF"/>
          </w:tcPr>
          <w:p w:rsidR="0036448B" w:rsidRPr="0090168B" w:rsidRDefault="0036448B" w:rsidP="0036448B">
            <w:pPr>
              <w:pStyle w:val="NormalWeb"/>
              <w:rPr>
                <w:color w:val="FFFFFF"/>
                <w:sz w:val="22"/>
              </w:rPr>
            </w:pPr>
            <w:r w:rsidRPr="0090168B">
              <w:rPr>
                <w:color w:val="FFFFFF"/>
                <w:sz w:val="22"/>
              </w:rPr>
              <w:t>Comments</w:t>
            </w:r>
          </w:p>
        </w:tc>
      </w:tr>
      <w:tr w:rsidR="0036448B" w:rsidRPr="0090168B" w:rsidTr="0036448B">
        <w:tc>
          <w:tcPr>
            <w:tcW w:w="1998" w:type="dxa"/>
            <w:shd w:val="solid" w:color="C0C0C0" w:fill="FFFFFF"/>
          </w:tcPr>
          <w:p w:rsidR="0036448B" w:rsidRPr="0090168B" w:rsidRDefault="0036448B" w:rsidP="0036448B">
            <w:pPr>
              <w:pStyle w:val="NormalWeb"/>
              <w:rPr>
                <w:b/>
                <w:bCs/>
                <w:sz w:val="22"/>
              </w:rPr>
            </w:pPr>
            <w:r w:rsidRPr="0090168B">
              <w:rPr>
                <w:b/>
                <w:bCs/>
                <w:sz w:val="22"/>
              </w:rPr>
              <w:t>Max EIRP (dBm)</w:t>
            </w:r>
          </w:p>
        </w:tc>
        <w:tc>
          <w:tcPr>
            <w:tcW w:w="1875" w:type="dxa"/>
            <w:shd w:val="clear" w:color="auto" w:fill="auto"/>
          </w:tcPr>
          <w:p w:rsidR="0036448B" w:rsidRPr="0090168B" w:rsidRDefault="0036448B" w:rsidP="0036448B">
            <w:pPr>
              <w:pStyle w:val="NormalWeb"/>
              <w:rPr>
                <w:sz w:val="20"/>
              </w:rPr>
            </w:pPr>
            <w:r w:rsidRPr="0090168B">
              <w:rPr>
                <w:sz w:val="20"/>
              </w:rPr>
              <w:t>23 to 30</w:t>
            </w:r>
          </w:p>
        </w:tc>
        <w:tc>
          <w:tcPr>
            <w:tcW w:w="5955" w:type="dxa"/>
            <w:vMerge w:val="restart"/>
            <w:shd w:val="clear" w:color="auto" w:fill="auto"/>
          </w:tcPr>
          <w:p w:rsidR="0036448B" w:rsidRPr="0090168B" w:rsidRDefault="0036448B" w:rsidP="0036448B">
            <w:pPr>
              <w:pStyle w:val="NormalWeb"/>
              <w:rPr>
                <w:sz w:val="20"/>
              </w:rPr>
            </w:pPr>
            <w:r w:rsidRPr="0090168B">
              <w:rPr>
                <w:sz w:val="20"/>
              </w:rPr>
              <w:t>* DFS power is averaged in 1 micro-second for 0 dBi antenna.</w:t>
            </w:r>
          </w:p>
          <w:p w:rsidR="0036448B" w:rsidRPr="0090168B" w:rsidRDefault="0036448B" w:rsidP="0036448B">
            <w:pPr>
              <w:pStyle w:val="NormalWeb"/>
              <w:rPr>
                <w:sz w:val="20"/>
              </w:rPr>
            </w:pPr>
            <w:r w:rsidRPr="0090168B">
              <w:rPr>
                <w:sz w:val="20"/>
              </w:rPr>
              <w:t>* Uniform spread over available channels.</w:t>
            </w:r>
          </w:p>
        </w:tc>
      </w:tr>
      <w:tr w:rsidR="0036448B" w:rsidRPr="0090168B" w:rsidTr="0036448B">
        <w:tc>
          <w:tcPr>
            <w:tcW w:w="1998" w:type="dxa"/>
            <w:shd w:val="solid" w:color="C0C0C0" w:fill="FFFFFF"/>
          </w:tcPr>
          <w:p w:rsidR="0036448B" w:rsidRPr="0090168B" w:rsidRDefault="0036448B" w:rsidP="0036448B">
            <w:pPr>
              <w:pStyle w:val="NormalWeb"/>
              <w:rPr>
                <w:b/>
                <w:bCs/>
                <w:sz w:val="22"/>
              </w:rPr>
            </w:pPr>
            <w:r w:rsidRPr="0090168B">
              <w:rPr>
                <w:b/>
                <w:bCs/>
                <w:sz w:val="22"/>
              </w:rPr>
              <w:t>DFS Threshold (dBm)</w:t>
            </w:r>
          </w:p>
        </w:tc>
        <w:tc>
          <w:tcPr>
            <w:tcW w:w="1875" w:type="dxa"/>
            <w:shd w:val="clear" w:color="auto" w:fill="auto"/>
          </w:tcPr>
          <w:p w:rsidR="0036448B" w:rsidRPr="0090168B" w:rsidRDefault="0036448B" w:rsidP="0036448B">
            <w:pPr>
              <w:pStyle w:val="NormalWeb"/>
              <w:rPr>
                <w:sz w:val="20"/>
              </w:rPr>
            </w:pPr>
            <w:r w:rsidRPr="0090168B">
              <w:rPr>
                <w:sz w:val="20"/>
              </w:rPr>
              <w:t>-64</w:t>
            </w:r>
          </w:p>
        </w:tc>
        <w:tc>
          <w:tcPr>
            <w:tcW w:w="5955" w:type="dxa"/>
            <w:vMerge/>
            <w:shd w:val="clear" w:color="auto" w:fill="auto"/>
          </w:tcPr>
          <w:p w:rsidR="0036448B" w:rsidRPr="0090168B" w:rsidRDefault="0036448B" w:rsidP="0036448B">
            <w:pPr>
              <w:pStyle w:val="NormalWeb"/>
              <w:rPr>
                <w:sz w:val="20"/>
              </w:rPr>
            </w:pPr>
          </w:p>
        </w:tc>
      </w:tr>
      <w:tr w:rsidR="0036448B" w:rsidRPr="0090168B" w:rsidTr="0036448B">
        <w:tc>
          <w:tcPr>
            <w:tcW w:w="1998" w:type="dxa"/>
            <w:shd w:val="solid" w:color="C0C0C0" w:fill="FFFFFF"/>
          </w:tcPr>
          <w:p w:rsidR="0036448B" w:rsidRPr="0090168B" w:rsidRDefault="0036448B" w:rsidP="0036448B">
            <w:pPr>
              <w:pStyle w:val="NormalWeb"/>
              <w:rPr>
                <w:b/>
                <w:bCs/>
                <w:sz w:val="22"/>
              </w:rPr>
            </w:pPr>
            <w:r w:rsidRPr="0090168B">
              <w:rPr>
                <w:b/>
                <w:bCs/>
                <w:sz w:val="22"/>
              </w:rPr>
              <w:t>Max EIRP (dBm)</w:t>
            </w:r>
          </w:p>
        </w:tc>
        <w:tc>
          <w:tcPr>
            <w:tcW w:w="1875" w:type="dxa"/>
            <w:shd w:val="clear" w:color="auto" w:fill="auto"/>
          </w:tcPr>
          <w:p w:rsidR="0036448B" w:rsidRPr="0090168B" w:rsidRDefault="0036448B" w:rsidP="0036448B">
            <w:pPr>
              <w:pStyle w:val="NormalWeb"/>
              <w:rPr>
                <w:sz w:val="20"/>
              </w:rPr>
            </w:pPr>
            <w:r w:rsidRPr="0090168B">
              <w:rPr>
                <w:sz w:val="20"/>
              </w:rPr>
              <w:t>&lt;23</w:t>
            </w:r>
          </w:p>
        </w:tc>
        <w:tc>
          <w:tcPr>
            <w:tcW w:w="5955" w:type="dxa"/>
            <w:vMerge/>
            <w:shd w:val="clear" w:color="auto" w:fill="auto"/>
          </w:tcPr>
          <w:p w:rsidR="0036448B" w:rsidRPr="0090168B" w:rsidRDefault="0036448B" w:rsidP="0036448B">
            <w:pPr>
              <w:pStyle w:val="NormalWeb"/>
              <w:rPr>
                <w:sz w:val="20"/>
              </w:rPr>
            </w:pPr>
          </w:p>
        </w:tc>
      </w:tr>
      <w:tr w:rsidR="0036448B" w:rsidRPr="0090168B" w:rsidTr="0036448B">
        <w:tc>
          <w:tcPr>
            <w:tcW w:w="1998" w:type="dxa"/>
            <w:shd w:val="solid" w:color="C0C0C0" w:fill="FFFFFF"/>
          </w:tcPr>
          <w:p w:rsidR="0036448B" w:rsidRPr="0090168B" w:rsidRDefault="0036448B" w:rsidP="0036448B">
            <w:pPr>
              <w:pStyle w:val="NormalWeb"/>
              <w:rPr>
                <w:b/>
                <w:bCs/>
                <w:sz w:val="22"/>
              </w:rPr>
            </w:pPr>
            <w:r w:rsidRPr="0090168B">
              <w:rPr>
                <w:b/>
                <w:bCs/>
                <w:sz w:val="22"/>
              </w:rPr>
              <w:t>DFS Threshold (dBm)</w:t>
            </w:r>
          </w:p>
        </w:tc>
        <w:tc>
          <w:tcPr>
            <w:tcW w:w="1875" w:type="dxa"/>
            <w:shd w:val="clear" w:color="auto" w:fill="auto"/>
          </w:tcPr>
          <w:p w:rsidR="0036448B" w:rsidRPr="0090168B" w:rsidRDefault="0036448B" w:rsidP="0036448B">
            <w:pPr>
              <w:pStyle w:val="NormalWeb"/>
              <w:rPr>
                <w:sz w:val="20"/>
              </w:rPr>
            </w:pPr>
            <w:r w:rsidRPr="0090168B">
              <w:rPr>
                <w:sz w:val="20"/>
              </w:rPr>
              <w:t>-62</w:t>
            </w:r>
          </w:p>
        </w:tc>
        <w:tc>
          <w:tcPr>
            <w:tcW w:w="5955" w:type="dxa"/>
            <w:vMerge/>
            <w:shd w:val="clear" w:color="auto" w:fill="auto"/>
          </w:tcPr>
          <w:p w:rsidR="0036448B" w:rsidRPr="0090168B" w:rsidRDefault="0036448B" w:rsidP="0036448B">
            <w:pPr>
              <w:pStyle w:val="NormalWeb"/>
              <w:rPr>
                <w:sz w:val="20"/>
              </w:rPr>
            </w:pPr>
          </w:p>
        </w:tc>
      </w:tr>
      <w:tr w:rsidR="0036448B" w:rsidRPr="0090168B" w:rsidTr="0036448B">
        <w:tc>
          <w:tcPr>
            <w:tcW w:w="1998" w:type="dxa"/>
            <w:shd w:val="solid" w:color="C0C0C0" w:fill="FFFFFF"/>
          </w:tcPr>
          <w:p w:rsidR="0036448B" w:rsidRPr="0090168B" w:rsidRDefault="0036448B" w:rsidP="0036448B">
            <w:pPr>
              <w:pStyle w:val="NormalWeb"/>
              <w:rPr>
                <w:b/>
                <w:bCs/>
                <w:sz w:val="22"/>
              </w:rPr>
            </w:pPr>
            <w:r w:rsidRPr="0090168B">
              <w:rPr>
                <w:b/>
                <w:bCs/>
                <w:sz w:val="22"/>
              </w:rPr>
              <w:lastRenderedPageBreak/>
              <w:t>Channel Availability check</w:t>
            </w:r>
          </w:p>
        </w:tc>
        <w:tc>
          <w:tcPr>
            <w:tcW w:w="1875" w:type="dxa"/>
            <w:shd w:val="clear" w:color="auto" w:fill="auto"/>
          </w:tcPr>
          <w:p w:rsidR="0036448B" w:rsidRPr="0090168B" w:rsidRDefault="0036448B" w:rsidP="0036448B">
            <w:pPr>
              <w:pStyle w:val="NormalWeb"/>
              <w:rPr>
                <w:sz w:val="20"/>
              </w:rPr>
            </w:pPr>
            <w:r w:rsidRPr="0090168B">
              <w:rPr>
                <w:sz w:val="20"/>
              </w:rPr>
              <w:t>60 seconds</w:t>
            </w:r>
          </w:p>
        </w:tc>
        <w:tc>
          <w:tcPr>
            <w:tcW w:w="5955" w:type="dxa"/>
            <w:shd w:val="clear" w:color="auto" w:fill="auto"/>
          </w:tcPr>
          <w:p w:rsidR="0036448B" w:rsidRPr="0090168B" w:rsidRDefault="0036448B" w:rsidP="0036448B">
            <w:pPr>
              <w:pStyle w:val="NormalWeb"/>
              <w:rPr>
                <w:sz w:val="20"/>
              </w:rPr>
            </w:pPr>
            <w:r w:rsidRPr="0090168B">
              <w:rPr>
                <w:sz w:val="20"/>
              </w:rPr>
              <w:t>Master mode</w:t>
            </w:r>
          </w:p>
        </w:tc>
      </w:tr>
      <w:tr w:rsidR="0036448B" w:rsidRPr="0090168B" w:rsidTr="0036448B">
        <w:tc>
          <w:tcPr>
            <w:tcW w:w="1998" w:type="dxa"/>
            <w:vMerge w:val="restart"/>
            <w:shd w:val="solid" w:color="C0C0C0" w:fill="FFFFFF"/>
          </w:tcPr>
          <w:p w:rsidR="0036448B" w:rsidRPr="0090168B" w:rsidRDefault="0036448B" w:rsidP="0036448B">
            <w:pPr>
              <w:pStyle w:val="NormalWeb"/>
              <w:rPr>
                <w:b/>
                <w:bCs/>
                <w:sz w:val="22"/>
              </w:rPr>
            </w:pPr>
            <w:r w:rsidRPr="0090168B">
              <w:rPr>
                <w:b/>
                <w:bCs/>
                <w:sz w:val="22"/>
              </w:rPr>
              <w:t>Channel move time</w:t>
            </w:r>
          </w:p>
        </w:tc>
        <w:tc>
          <w:tcPr>
            <w:tcW w:w="1875" w:type="dxa"/>
            <w:shd w:val="clear" w:color="auto" w:fill="auto"/>
          </w:tcPr>
          <w:p w:rsidR="0036448B" w:rsidRPr="0090168B" w:rsidRDefault="0036448B" w:rsidP="0036448B">
            <w:pPr>
              <w:pStyle w:val="NormalWeb"/>
              <w:rPr>
                <w:sz w:val="20"/>
              </w:rPr>
            </w:pPr>
            <w:r w:rsidRPr="0090168B">
              <w:rPr>
                <w:sz w:val="20"/>
              </w:rPr>
              <w:t>10 seconds</w:t>
            </w:r>
          </w:p>
        </w:tc>
        <w:tc>
          <w:tcPr>
            <w:tcW w:w="5955" w:type="dxa"/>
            <w:vMerge w:val="restart"/>
            <w:shd w:val="clear" w:color="auto" w:fill="auto"/>
          </w:tcPr>
          <w:p w:rsidR="0036448B" w:rsidRPr="0090168B" w:rsidRDefault="0036448B" w:rsidP="0036448B">
            <w:pPr>
              <w:pStyle w:val="NormalWeb"/>
              <w:rPr>
                <w:sz w:val="20"/>
              </w:rPr>
            </w:pPr>
            <w:r w:rsidRPr="0090168B">
              <w:rPr>
                <w:sz w:val="20"/>
              </w:rPr>
              <w:t>Master and slave modes</w:t>
            </w:r>
          </w:p>
        </w:tc>
      </w:tr>
      <w:tr w:rsidR="0036448B" w:rsidRPr="0090168B" w:rsidTr="0036448B">
        <w:tc>
          <w:tcPr>
            <w:tcW w:w="1998" w:type="dxa"/>
            <w:vMerge/>
            <w:shd w:val="solid" w:color="C0C0C0" w:fill="FFFFFF"/>
          </w:tcPr>
          <w:p w:rsidR="0036448B" w:rsidRPr="0090168B" w:rsidRDefault="0036448B" w:rsidP="0036448B">
            <w:pPr>
              <w:pStyle w:val="NormalWeb"/>
              <w:rPr>
                <w:b/>
                <w:bCs/>
                <w:sz w:val="22"/>
              </w:rPr>
            </w:pPr>
          </w:p>
        </w:tc>
        <w:tc>
          <w:tcPr>
            <w:tcW w:w="1875" w:type="dxa"/>
            <w:shd w:val="clear" w:color="auto" w:fill="auto"/>
          </w:tcPr>
          <w:p w:rsidR="0036448B" w:rsidRPr="0090168B" w:rsidRDefault="0036448B" w:rsidP="0036448B">
            <w:pPr>
              <w:pStyle w:val="NormalWeb"/>
              <w:rPr>
                <w:sz w:val="20"/>
              </w:rPr>
            </w:pPr>
            <w:r w:rsidRPr="0090168B">
              <w:rPr>
                <w:sz w:val="20"/>
              </w:rPr>
              <w:t>200 ms normal operation</w:t>
            </w:r>
          </w:p>
        </w:tc>
        <w:tc>
          <w:tcPr>
            <w:tcW w:w="5955" w:type="dxa"/>
            <w:vMerge/>
            <w:shd w:val="clear" w:color="auto" w:fill="auto"/>
          </w:tcPr>
          <w:p w:rsidR="0036448B" w:rsidRPr="0090168B" w:rsidRDefault="0036448B" w:rsidP="0036448B">
            <w:pPr>
              <w:pStyle w:val="NormalWeb"/>
              <w:rPr>
                <w:sz w:val="20"/>
              </w:rPr>
            </w:pPr>
          </w:p>
        </w:tc>
      </w:tr>
      <w:tr w:rsidR="0036448B" w:rsidRPr="0090168B" w:rsidTr="0036448B">
        <w:tc>
          <w:tcPr>
            <w:tcW w:w="1998" w:type="dxa"/>
            <w:shd w:val="solid" w:color="C0C0C0" w:fill="FFFFFF"/>
          </w:tcPr>
          <w:p w:rsidR="0036448B" w:rsidRPr="0090168B" w:rsidRDefault="0036448B" w:rsidP="0036448B">
            <w:pPr>
              <w:pStyle w:val="NormalWeb"/>
              <w:rPr>
                <w:b/>
                <w:bCs/>
                <w:sz w:val="22"/>
              </w:rPr>
            </w:pPr>
            <w:r w:rsidRPr="0090168B">
              <w:rPr>
                <w:b/>
                <w:bCs/>
                <w:sz w:val="22"/>
              </w:rPr>
              <w:t>Non-occupancy time</w:t>
            </w:r>
          </w:p>
        </w:tc>
        <w:tc>
          <w:tcPr>
            <w:tcW w:w="1875" w:type="dxa"/>
            <w:shd w:val="clear" w:color="auto" w:fill="auto"/>
          </w:tcPr>
          <w:p w:rsidR="0036448B" w:rsidRPr="0090168B" w:rsidRDefault="0036448B" w:rsidP="0036448B">
            <w:pPr>
              <w:pStyle w:val="NormalWeb"/>
              <w:rPr>
                <w:sz w:val="20"/>
              </w:rPr>
            </w:pPr>
            <w:r w:rsidRPr="0090168B">
              <w:rPr>
                <w:sz w:val="20"/>
              </w:rPr>
              <w:t>30 minutes</w:t>
            </w:r>
          </w:p>
        </w:tc>
        <w:tc>
          <w:tcPr>
            <w:tcW w:w="5955" w:type="dxa"/>
            <w:shd w:val="clear" w:color="auto" w:fill="auto"/>
          </w:tcPr>
          <w:p w:rsidR="0036448B" w:rsidRPr="0090168B" w:rsidRDefault="0036448B" w:rsidP="0036448B">
            <w:pPr>
              <w:pStyle w:val="NormalWeb"/>
              <w:rPr>
                <w:sz w:val="20"/>
              </w:rPr>
            </w:pPr>
            <w:r w:rsidRPr="0090168B">
              <w:rPr>
                <w:sz w:val="20"/>
              </w:rPr>
              <w:t>After radar detection in either channel availability check or in-service monitoring</w:t>
            </w:r>
          </w:p>
        </w:tc>
      </w:tr>
    </w:tbl>
    <w:p w:rsidR="0036448B" w:rsidRDefault="0036448B" w:rsidP="0036448B">
      <w:pPr>
        <w:pStyle w:val="NormalWeb"/>
        <w:rPr>
          <w:sz w:val="22"/>
        </w:rPr>
      </w:pPr>
    </w:p>
    <w:p w:rsidR="0036448B" w:rsidRPr="001B4A41" w:rsidRDefault="0036448B" w:rsidP="0036448B">
      <w:pPr>
        <w:pStyle w:val="NormalWeb"/>
        <w:rPr>
          <w:b/>
          <w:u w:val="single"/>
        </w:rPr>
      </w:pPr>
      <w:r w:rsidRPr="001B4A41">
        <w:rPr>
          <w:b/>
          <w:u w:val="single"/>
        </w:rPr>
        <w:t>Interference to Weather Radars</w:t>
      </w:r>
    </w:p>
    <w:p w:rsidR="0036448B" w:rsidRDefault="0036448B" w:rsidP="0036448B">
      <w:pPr>
        <w:pStyle w:val="BodyText"/>
      </w:pPr>
      <w:r w:rsidRPr="00884B39">
        <w:t>In order to resolve interference to Terminal Doppler Weather Radar (TDWR) the FCC has defined interim plans to approve UNII devices operati</w:t>
      </w:r>
      <w:r>
        <w:t>ng in the 5470-5725 MHz band [9</w:t>
      </w:r>
      <w:r w:rsidRPr="00884B39">
        <w:t>].</w:t>
      </w:r>
      <w:r>
        <w:t xml:space="preserve"> These interim plans provide specific actions for equipment authorization and installation, as detailed below. The main elements in the interim plan are:</w:t>
      </w:r>
    </w:p>
    <w:p w:rsidR="0036448B" w:rsidRDefault="00B21F07" w:rsidP="0036448B">
      <w:pPr>
        <w:pStyle w:val="BodyText"/>
        <w:widowControl/>
        <w:numPr>
          <w:ilvl w:val="0"/>
          <w:numId w:val="15"/>
        </w:numPr>
        <w:spacing w:after="180"/>
      </w:pPr>
      <w:r>
        <w:t xml:space="preserve">Master devices shall not </w:t>
      </w:r>
      <w:r w:rsidR="0036448B">
        <w:t>transmi</w:t>
      </w:r>
      <w:r>
        <w:t>t</w:t>
      </w:r>
      <w:r w:rsidR="0036448B">
        <w:t xml:space="preserve"> on channels overlapping with the range 5600-5650 MHz band used by TDWRs;</w:t>
      </w:r>
    </w:p>
    <w:p w:rsidR="0036448B" w:rsidRDefault="0036448B" w:rsidP="0036448B">
      <w:pPr>
        <w:pStyle w:val="BodyText"/>
        <w:widowControl/>
        <w:numPr>
          <w:ilvl w:val="0"/>
          <w:numId w:val="15"/>
        </w:numPr>
        <w:spacing w:after="180"/>
      </w:pPr>
      <w:r>
        <w:t>Professional installation of equipment operating within the band 5470-5720 MHz;</w:t>
      </w:r>
    </w:p>
    <w:p w:rsidR="0036448B" w:rsidRDefault="0036448B" w:rsidP="0036448B">
      <w:pPr>
        <w:pStyle w:val="BodyText"/>
        <w:widowControl/>
        <w:numPr>
          <w:ilvl w:val="0"/>
          <w:numId w:val="15"/>
        </w:numPr>
        <w:spacing w:after="180"/>
      </w:pPr>
      <w:r>
        <w:t xml:space="preserve">Prohibition to include configuration controls (like country code settings) that would allow to </w:t>
      </w:r>
      <w:r w:rsidRPr="009F41C4">
        <w:t>change the frequency of operations to any frequency other than those specified on the grant of certification for US operation.</w:t>
      </w:r>
    </w:p>
    <w:p w:rsidR="0036448B" w:rsidRDefault="0036448B" w:rsidP="0036448B">
      <w:pPr>
        <w:pStyle w:val="BodyText"/>
      </w:pPr>
      <w:r>
        <w:t xml:space="preserve">In parallel FCC is continuing its work to develop long-term equipment authorization test procedures that will ensure that the devices comply with the rules that protect the TDWR operations. </w:t>
      </w:r>
    </w:p>
    <w:p w:rsidR="0036448B" w:rsidRPr="00D85941" w:rsidRDefault="0036448B" w:rsidP="0036448B">
      <w:pPr>
        <w:pStyle w:val="NormalWeb"/>
        <w:rPr>
          <w:sz w:val="22"/>
        </w:rPr>
      </w:pPr>
    </w:p>
    <w:p w:rsidR="0036448B" w:rsidRPr="005B0842" w:rsidRDefault="005B0842" w:rsidP="005B0842">
      <w:pPr>
        <w:pStyle w:val="Heading2"/>
        <w:numPr>
          <w:ilvl w:val="0"/>
          <w:numId w:val="0"/>
        </w:numPr>
        <w:ind w:left="432" w:hanging="432"/>
      </w:pPr>
      <w:r w:rsidRPr="005B0842">
        <w:t>2</w:t>
      </w:r>
      <w:r w:rsidR="0036448B" w:rsidRPr="005B0842">
        <w:t>.</w:t>
      </w:r>
      <w:r w:rsidR="0036448B" w:rsidRPr="005B0842">
        <w:rPr>
          <w:rFonts w:hint="eastAsia"/>
          <w:lang w:eastAsia="zh-CN"/>
        </w:rPr>
        <w:t>2.2</w:t>
      </w:r>
      <w:r w:rsidR="0036448B" w:rsidRPr="005B0842">
        <w:tab/>
        <w:t>Canada</w:t>
      </w:r>
    </w:p>
    <w:p w:rsidR="0036448B" w:rsidRDefault="0036448B" w:rsidP="00E13B57">
      <w:pPr>
        <w:pStyle w:val="BodyText"/>
        <w:jc w:val="both"/>
      </w:pPr>
      <w:r w:rsidRPr="00043BBC">
        <w:t xml:space="preserve">In the Canada the use of RLANs is forbidden in the band 5600-5650 MHz in order to protect the meteorological radars from interference caused by RLANs. The regulations for RLANs in the 5 GHz range in Canada are defined in RSS-210 Annex 9 [19]. Table 8 presents the transmit power requirements for RLAN devices while Table 9 provides the </w:t>
      </w:r>
      <w:r>
        <w:t>EIRP</w:t>
      </w:r>
      <w:r w:rsidRPr="00043BBC">
        <w:t xml:space="preserve"> spectral density limits in the elevation plane required from RLAN devices operating with an </w:t>
      </w:r>
      <w:r>
        <w:t>EIRP</w:t>
      </w:r>
      <w:r w:rsidRPr="00583ED1" w:rsidDel="00583ED1">
        <w:t xml:space="preserve"> </w:t>
      </w:r>
      <w:r w:rsidRPr="00043BBC">
        <w:t>level higher than 200</w:t>
      </w:r>
      <w:r>
        <w:t> </w:t>
      </w:r>
      <w:r w:rsidRPr="00043BBC">
        <w:t xml:space="preserve">mW in the frequency range 5250-5350 MHz.  </w:t>
      </w:r>
    </w:p>
    <w:p w:rsidR="001B4A41" w:rsidRPr="00043BBC" w:rsidRDefault="001B4A41" w:rsidP="00E13B57">
      <w:pPr>
        <w:pStyle w:val="BodyText"/>
        <w:jc w:val="both"/>
      </w:pPr>
    </w:p>
    <w:p w:rsidR="0036448B" w:rsidRDefault="0036448B" w:rsidP="00E13B57">
      <w:pPr>
        <w:pStyle w:val="Caption"/>
        <w:jc w:val="center"/>
      </w:pPr>
      <w:r>
        <w:t>Table 8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548"/>
        <w:gridCol w:w="1216"/>
        <w:gridCol w:w="1257"/>
        <w:gridCol w:w="1303"/>
        <w:gridCol w:w="1303"/>
        <w:gridCol w:w="1302"/>
        <w:gridCol w:w="1929"/>
      </w:tblGrid>
      <w:tr w:rsidR="0036448B" w:rsidRPr="0090168B" w:rsidTr="0036448B">
        <w:tc>
          <w:tcPr>
            <w:tcW w:w="1548" w:type="dxa"/>
            <w:shd w:val="solid" w:color="C0C0C0" w:fill="FFFFFF"/>
          </w:tcPr>
          <w:p w:rsidR="0036448B" w:rsidRPr="007E1DD1" w:rsidRDefault="0036448B" w:rsidP="0036448B">
            <w:pPr>
              <w:pStyle w:val="NormalWeb"/>
              <w:rPr>
                <w:b/>
                <w:bCs/>
                <w:sz w:val="22"/>
              </w:rPr>
            </w:pPr>
            <w:r w:rsidRPr="007E1DD1">
              <w:rPr>
                <w:b/>
                <w:bCs/>
                <w:sz w:val="22"/>
              </w:rPr>
              <w:t>Frequency Range (GHz)</w:t>
            </w:r>
          </w:p>
        </w:tc>
        <w:tc>
          <w:tcPr>
            <w:tcW w:w="1216" w:type="dxa"/>
            <w:shd w:val="clear" w:color="auto" w:fill="auto"/>
          </w:tcPr>
          <w:p w:rsidR="0036448B" w:rsidRPr="007E1DD1" w:rsidRDefault="0036448B" w:rsidP="0036448B">
            <w:pPr>
              <w:pStyle w:val="NormalWeb"/>
              <w:rPr>
                <w:sz w:val="20"/>
              </w:rPr>
            </w:pPr>
          </w:p>
        </w:tc>
        <w:tc>
          <w:tcPr>
            <w:tcW w:w="1257" w:type="dxa"/>
            <w:shd w:val="clear" w:color="auto" w:fill="auto"/>
          </w:tcPr>
          <w:p w:rsidR="0036448B" w:rsidRPr="007E1DD1" w:rsidRDefault="0036448B" w:rsidP="0036448B">
            <w:pPr>
              <w:pStyle w:val="NormalWeb"/>
              <w:rPr>
                <w:sz w:val="20"/>
              </w:rPr>
            </w:pPr>
            <w:r w:rsidRPr="007E1DD1">
              <w:rPr>
                <w:sz w:val="20"/>
              </w:rPr>
              <w:t>5.15</w:t>
            </w:r>
            <w:r w:rsidRPr="007E1DD1">
              <w:rPr>
                <w:rFonts w:hint="eastAsia"/>
                <w:sz w:val="20"/>
              </w:rPr>
              <w:t xml:space="preserve"> </w:t>
            </w:r>
            <w:r w:rsidRPr="007E1DD1">
              <w:rPr>
                <w:sz w:val="20"/>
              </w:rPr>
              <w:t>–</w:t>
            </w:r>
            <w:r w:rsidRPr="007E1DD1">
              <w:rPr>
                <w:rFonts w:hint="eastAsia"/>
                <w:sz w:val="20"/>
              </w:rPr>
              <w:t xml:space="preserve"> 5.25</w:t>
            </w:r>
          </w:p>
        </w:tc>
        <w:tc>
          <w:tcPr>
            <w:tcW w:w="1303" w:type="dxa"/>
            <w:shd w:val="clear" w:color="auto" w:fill="auto"/>
          </w:tcPr>
          <w:p w:rsidR="0036448B" w:rsidRPr="007E1DD1" w:rsidRDefault="0036448B" w:rsidP="0036448B">
            <w:pPr>
              <w:pStyle w:val="NormalWeb"/>
              <w:rPr>
                <w:sz w:val="20"/>
              </w:rPr>
            </w:pPr>
            <w:r w:rsidRPr="007E1DD1">
              <w:rPr>
                <w:sz w:val="20"/>
              </w:rPr>
              <w:t>5.25-5.35</w:t>
            </w:r>
          </w:p>
        </w:tc>
        <w:tc>
          <w:tcPr>
            <w:tcW w:w="1303" w:type="dxa"/>
            <w:shd w:val="clear" w:color="auto" w:fill="auto"/>
          </w:tcPr>
          <w:p w:rsidR="0036448B" w:rsidRPr="007E1DD1" w:rsidRDefault="0036448B" w:rsidP="0036448B">
            <w:pPr>
              <w:pStyle w:val="NormalWeb"/>
              <w:rPr>
                <w:sz w:val="20"/>
              </w:rPr>
            </w:pPr>
            <w:r w:rsidRPr="007E1DD1">
              <w:rPr>
                <w:sz w:val="20"/>
              </w:rPr>
              <w:t xml:space="preserve">5.47-5.60 and 5.65-5.725 </w:t>
            </w:r>
          </w:p>
        </w:tc>
        <w:tc>
          <w:tcPr>
            <w:tcW w:w="1302" w:type="dxa"/>
            <w:shd w:val="clear" w:color="auto" w:fill="auto"/>
          </w:tcPr>
          <w:p w:rsidR="0036448B" w:rsidRPr="0090168B" w:rsidRDefault="0036448B" w:rsidP="0036448B">
            <w:pPr>
              <w:pStyle w:val="NormalWeb"/>
              <w:rPr>
                <w:sz w:val="20"/>
              </w:rPr>
            </w:pPr>
            <w:r w:rsidRPr="007E1DD1">
              <w:rPr>
                <w:sz w:val="20"/>
              </w:rPr>
              <w:t>5.725-5.825</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vMerge w:val="restart"/>
            <w:shd w:val="solid" w:color="C0C0C0" w:fill="FFFFFF"/>
          </w:tcPr>
          <w:p w:rsidR="0036448B" w:rsidRPr="0090168B" w:rsidRDefault="0036448B" w:rsidP="0036448B">
            <w:pPr>
              <w:pStyle w:val="NormalWeb"/>
              <w:rPr>
                <w:b/>
                <w:bCs/>
                <w:sz w:val="22"/>
              </w:rPr>
            </w:pPr>
            <w:r w:rsidRPr="0090168B">
              <w:rPr>
                <w:b/>
                <w:bCs/>
                <w:sz w:val="22"/>
              </w:rPr>
              <w:t>Max conducted output power &lt; min(a, b) (dBm)</w:t>
            </w:r>
          </w:p>
        </w:tc>
        <w:tc>
          <w:tcPr>
            <w:tcW w:w="1216" w:type="dxa"/>
            <w:shd w:val="clear" w:color="auto" w:fill="auto"/>
          </w:tcPr>
          <w:p w:rsidR="0036448B" w:rsidRPr="0090168B" w:rsidRDefault="0036448B" w:rsidP="0036448B">
            <w:pPr>
              <w:pStyle w:val="NormalWeb"/>
              <w:rPr>
                <w:sz w:val="20"/>
              </w:rPr>
            </w:pPr>
            <w:r>
              <w:rPr>
                <w:sz w:val="20"/>
              </w:rPr>
              <w:t>a</w:t>
            </w:r>
          </w:p>
        </w:tc>
        <w:tc>
          <w:tcPr>
            <w:tcW w:w="1257" w:type="dxa"/>
            <w:shd w:val="clear" w:color="auto" w:fill="auto"/>
          </w:tcPr>
          <w:p w:rsidR="0036448B" w:rsidRPr="0090168B" w:rsidRDefault="0036448B" w:rsidP="0036448B">
            <w:pPr>
              <w:pStyle w:val="NormalWeb"/>
              <w:rPr>
                <w:sz w:val="20"/>
              </w:rPr>
            </w:pPr>
          </w:p>
        </w:tc>
        <w:tc>
          <w:tcPr>
            <w:tcW w:w="1303" w:type="dxa"/>
            <w:shd w:val="clear" w:color="auto" w:fill="auto"/>
          </w:tcPr>
          <w:p w:rsidR="0036448B" w:rsidRPr="0090168B" w:rsidRDefault="0036448B" w:rsidP="0036448B">
            <w:pPr>
              <w:pStyle w:val="NormalWeb"/>
              <w:rPr>
                <w:sz w:val="20"/>
              </w:rPr>
            </w:pPr>
            <w:r w:rsidRPr="0090168B">
              <w:rPr>
                <w:sz w:val="20"/>
              </w:rPr>
              <w:t>24</w:t>
            </w:r>
          </w:p>
        </w:tc>
        <w:tc>
          <w:tcPr>
            <w:tcW w:w="1303" w:type="dxa"/>
            <w:shd w:val="clear" w:color="auto" w:fill="auto"/>
          </w:tcPr>
          <w:p w:rsidR="0036448B" w:rsidRPr="0090168B" w:rsidRDefault="0036448B" w:rsidP="0036448B">
            <w:pPr>
              <w:pStyle w:val="NormalWeb"/>
              <w:rPr>
                <w:sz w:val="20"/>
              </w:rPr>
            </w:pPr>
            <w:r w:rsidRPr="0090168B">
              <w:rPr>
                <w:sz w:val="20"/>
              </w:rPr>
              <w:t>24</w:t>
            </w:r>
          </w:p>
        </w:tc>
        <w:tc>
          <w:tcPr>
            <w:tcW w:w="1302" w:type="dxa"/>
            <w:shd w:val="clear" w:color="auto" w:fill="auto"/>
          </w:tcPr>
          <w:p w:rsidR="0036448B" w:rsidRPr="0090168B" w:rsidRDefault="0036448B" w:rsidP="0036448B">
            <w:pPr>
              <w:pStyle w:val="NormalWeb"/>
              <w:rPr>
                <w:sz w:val="20"/>
              </w:rPr>
            </w:pPr>
            <w:r w:rsidRPr="0090168B">
              <w:rPr>
                <w:sz w:val="20"/>
              </w:rPr>
              <w:t>30</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vMerge/>
            <w:shd w:val="solid" w:color="C0C0C0" w:fill="FFFFFF"/>
          </w:tcPr>
          <w:p w:rsidR="0036448B" w:rsidRPr="0090168B" w:rsidRDefault="0036448B" w:rsidP="0036448B">
            <w:pPr>
              <w:pStyle w:val="NormalWeb"/>
              <w:rPr>
                <w:b/>
                <w:bCs/>
                <w:sz w:val="22"/>
              </w:rPr>
            </w:pPr>
          </w:p>
        </w:tc>
        <w:tc>
          <w:tcPr>
            <w:tcW w:w="1216" w:type="dxa"/>
            <w:shd w:val="clear" w:color="auto" w:fill="auto"/>
          </w:tcPr>
          <w:p w:rsidR="0036448B" w:rsidRPr="0090168B" w:rsidRDefault="0036448B" w:rsidP="0036448B">
            <w:pPr>
              <w:pStyle w:val="NormalWeb"/>
              <w:rPr>
                <w:sz w:val="20"/>
              </w:rPr>
            </w:pPr>
            <w:r>
              <w:rPr>
                <w:sz w:val="20"/>
              </w:rPr>
              <w:t>b</w:t>
            </w:r>
          </w:p>
        </w:tc>
        <w:tc>
          <w:tcPr>
            <w:tcW w:w="1257" w:type="dxa"/>
            <w:shd w:val="clear" w:color="auto" w:fill="auto"/>
          </w:tcPr>
          <w:p w:rsidR="0036448B" w:rsidRPr="0090168B" w:rsidRDefault="0036448B" w:rsidP="0036448B">
            <w:pPr>
              <w:pStyle w:val="NormalWeb"/>
              <w:rPr>
                <w:sz w:val="20"/>
              </w:rPr>
            </w:pPr>
          </w:p>
        </w:tc>
        <w:tc>
          <w:tcPr>
            <w:tcW w:w="1303" w:type="dxa"/>
            <w:shd w:val="clear" w:color="auto" w:fill="auto"/>
          </w:tcPr>
          <w:p w:rsidR="0036448B" w:rsidRPr="0090168B" w:rsidRDefault="0036448B" w:rsidP="0036448B">
            <w:pPr>
              <w:pStyle w:val="NormalWeb"/>
              <w:rPr>
                <w:sz w:val="20"/>
              </w:rPr>
            </w:pPr>
            <w:r w:rsidRPr="0090168B">
              <w:rPr>
                <w:sz w:val="20"/>
              </w:rPr>
              <w:t>11+10logB</w:t>
            </w:r>
          </w:p>
        </w:tc>
        <w:tc>
          <w:tcPr>
            <w:tcW w:w="1303" w:type="dxa"/>
            <w:shd w:val="clear" w:color="auto" w:fill="auto"/>
          </w:tcPr>
          <w:p w:rsidR="0036448B" w:rsidRPr="0090168B" w:rsidRDefault="0036448B" w:rsidP="0036448B">
            <w:pPr>
              <w:pStyle w:val="NormalWeb"/>
              <w:rPr>
                <w:sz w:val="20"/>
              </w:rPr>
            </w:pPr>
            <w:r w:rsidRPr="0090168B">
              <w:rPr>
                <w:sz w:val="20"/>
              </w:rPr>
              <w:t>11+10logB</w:t>
            </w:r>
          </w:p>
        </w:tc>
        <w:tc>
          <w:tcPr>
            <w:tcW w:w="1302" w:type="dxa"/>
            <w:shd w:val="clear" w:color="auto" w:fill="auto"/>
          </w:tcPr>
          <w:p w:rsidR="0036448B" w:rsidRPr="0090168B" w:rsidRDefault="0036448B" w:rsidP="0036448B">
            <w:pPr>
              <w:pStyle w:val="NormalWeb"/>
              <w:rPr>
                <w:sz w:val="20"/>
              </w:rPr>
            </w:pPr>
            <w:r w:rsidRPr="0090168B">
              <w:rPr>
                <w:sz w:val="20"/>
              </w:rPr>
              <w:t>17+10logB</w:t>
            </w:r>
          </w:p>
        </w:tc>
        <w:tc>
          <w:tcPr>
            <w:tcW w:w="1929" w:type="dxa"/>
            <w:shd w:val="clear" w:color="auto" w:fill="auto"/>
          </w:tcPr>
          <w:p w:rsidR="0036448B" w:rsidRPr="0090168B" w:rsidRDefault="0036448B" w:rsidP="0036448B">
            <w:pPr>
              <w:pStyle w:val="NormalWeb"/>
              <w:rPr>
                <w:sz w:val="20"/>
              </w:rPr>
            </w:pPr>
            <w:r w:rsidRPr="0090168B">
              <w:rPr>
                <w:sz w:val="20"/>
              </w:rPr>
              <w:t>B is the 26-dB emission bandwidth in MHz</w:t>
            </w:r>
          </w:p>
        </w:tc>
      </w:tr>
      <w:tr w:rsidR="0036448B" w:rsidRPr="0090168B" w:rsidTr="0036448B">
        <w:tc>
          <w:tcPr>
            <w:tcW w:w="1548" w:type="dxa"/>
            <w:shd w:val="solid" w:color="C0C0C0" w:fill="FFFFFF"/>
          </w:tcPr>
          <w:p w:rsidR="0036448B" w:rsidRPr="0090168B" w:rsidRDefault="0036448B" w:rsidP="0036448B">
            <w:pPr>
              <w:pStyle w:val="NormalWeb"/>
              <w:rPr>
                <w:b/>
                <w:bCs/>
                <w:sz w:val="22"/>
              </w:rPr>
            </w:pPr>
            <w:r w:rsidRPr="0090168B">
              <w:rPr>
                <w:b/>
                <w:bCs/>
                <w:sz w:val="22"/>
              </w:rPr>
              <w:t>Peak PSD (dBm/MHz)</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sidRPr="0090168B">
              <w:rPr>
                <w:sz w:val="20"/>
              </w:rPr>
              <w:t>4</w:t>
            </w:r>
          </w:p>
        </w:tc>
        <w:tc>
          <w:tcPr>
            <w:tcW w:w="1303" w:type="dxa"/>
            <w:shd w:val="clear" w:color="auto" w:fill="auto"/>
          </w:tcPr>
          <w:p w:rsidR="0036448B" w:rsidRPr="0090168B" w:rsidRDefault="0036448B" w:rsidP="0036448B">
            <w:pPr>
              <w:pStyle w:val="NormalWeb"/>
              <w:rPr>
                <w:sz w:val="20"/>
              </w:rPr>
            </w:pPr>
            <w:r w:rsidRPr="0090168B">
              <w:rPr>
                <w:sz w:val="20"/>
              </w:rPr>
              <w:t>11</w:t>
            </w:r>
          </w:p>
        </w:tc>
        <w:tc>
          <w:tcPr>
            <w:tcW w:w="1303" w:type="dxa"/>
            <w:shd w:val="clear" w:color="auto" w:fill="auto"/>
          </w:tcPr>
          <w:p w:rsidR="0036448B" w:rsidRPr="0090168B" w:rsidRDefault="0036448B" w:rsidP="0036448B">
            <w:pPr>
              <w:pStyle w:val="NormalWeb"/>
              <w:rPr>
                <w:sz w:val="20"/>
              </w:rPr>
            </w:pPr>
            <w:r w:rsidRPr="0090168B">
              <w:rPr>
                <w:sz w:val="20"/>
              </w:rPr>
              <w:t>11</w:t>
            </w:r>
          </w:p>
        </w:tc>
        <w:tc>
          <w:tcPr>
            <w:tcW w:w="1302" w:type="dxa"/>
            <w:shd w:val="clear" w:color="auto" w:fill="auto"/>
          </w:tcPr>
          <w:p w:rsidR="0036448B" w:rsidRPr="0090168B" w:rsidRDefault="0036448B" w:rsidP="0036448B">
            <w:pPr>
              <w:pStyle w:val="NormalWeb"/>
              <w:rPr>
                <w:sz w:val="20"/>
              </w:rPr>
            </w:pPr>
            <w:r w:rsidRPr="0090168B">
              <w:rPr>
                <w:sz w:val="20"/>
              </w:rPr>
              <w:t>17</w:t>
            </w:r>
          </w:p>
        </w:tc>
        <w:tc>
          <w:tcPr>
            <w:tcW w:w="1929" w:type="dxa"/>
            <w:shd w:val="clear" w:color="auto" w:fill="auto"/>
          </w:tcPr>
          <w:p w:rsidR="0036448B" w:rsidRPr="0090168B" w:rsidRDefault="0036448B" w:rsidP="0036448B">
            <w:pPr>
              <w:pStyle w:val="NormalWeb"/>
              <w:rPr>
                <w:sz w:val="20"/>
              </w:rPr>
            </w:pPr>
            <w:r>
              <w:rPr>
                <w:sz w:val="20"/>
              </w:rPr>
              <w:t>Resolution bandwidth 1 MHz</w:t>
            </w:r>
          </w:p>
        </w:tc>
      </w:tr>
      <w:tr w:rsidR="0036448B" w:rsidRPr="0090168B" w:rsidTr="0036448B">
        <w:tc>
          <w:tcPr>
            <w:tcW w:w="1548" w:type="dxa"/>
            <w:vMerge w:val="restart"/>
            <w:shd w:val="solid" w:color="C0C0C0" w:fill="FFFFFF"/>
          </w:tcPr>
          <w:p w:rsidR="0036448B" w:rsidRPr="0090168B" w:rsidRDefault="0036448B" w:rsidP="0036448B">
            <w:pPr>
              <w:pStyle w:val="NormalWeb"/>
              <w:rPr>
                <w:b/>
                <w:bCs/>
                <w:sz w:val="22"/>
              </w:rPr>
            </w:pPr>
            <w:r>
              <w:rPr>
                <w:b/>
                <w:bCs/>
                <w:sz w:val="22"/>
              </w:rPr>
              <w:t xml:space="preserve">Max e.i.r.p.   </w:t>
            </w:r>
            <w:r w:rsidRPr="0090168B">
              <w:rPr>
                <w:b/>
                <w:bCs/>
                <w:sz w:val="22"/>
              </w:rPr>
              <w:t xml:space="preserve">&lt; min(a, b) </w:t>
            </w:r>
            <w:r w:rsidRPr="0090168B">
              <w:rPr>
                <w:b/>
                <w:bCs/>
                <w:sz w:val="22"/>
              </w:rPr>
              <w:lastRenderedPageBreak/>
              <w:t>(dBm)</w:t>
            </w:r>
          </w:p>
        </w:tc>
        <w:tc>
          <w:tcPr>
            <w:tcW w:w="1216" w:type="dxa"/>
            <w:shd w:val="clear" w:color="auto" w:fill="auto"/>
          </w:tcPr>
          <w:p w:rsidR="0036448B" w:rsidRPr="0090168B" w:rsidRDefault="0036448B" w:rsidP="0036448B">
            <w:pPr>
              <w:pStyle w:val="NormalWeb"/>
              <w:rPr>
                <w:sz w:val="20"/>
              </w:rPr>
            </w:pPr>
            <w:r>
              <w:rPr>
                <w:sz w:val="20"/>
              </w:rPr>
              <w:lastRenderedPageBreak/>
              <w:t>a</w:t>
            </w:r>
          </w:p>
        </w:tc>
        <w:tc>
          <w:tcPr>
            <w:tcW w:w="1257" w:type="dxa"/>
            <w:shd w:val="clear" w:color="auto" w:fill="auto"/>
          </w:tcPr>
          <w:p w:rsidR="0036448B" w:rsidRPr="0090168B" w:rsidRDefault="0036448B" w:rsidP="0036448B">
            <w:pPr>
              <w:pStyle w:val="NormalWeb"/>
              <w:rPr>
                <w:sz w:val="20"/>
              </w:rPr>
            </w:pPr>
            <w:r>
              <w:rPr>
                <w:sz w:val="20"/>
              </w:rPr>
              <w:t>23</w:t>
            </w:r>
          </w:p>
        </w:tc>
        <w:tc>
          <w:tcPr>
            <w:tcW w:w="1303" w:type="dxa"/>
            <w:shd w:val="clear" w:color="auto" w:fill="auto"/>
          </w:tcPr>
          <w:p w:rsidR="0036448B" w:rsidRPr="0090168B" w:rsidRDefault="0036448B" w:rsidP="0036448B">
            <w:pPr>
              <w:pStyle w:val="NormalWeb"/>
              <w:rPr>
                <w:sz w:val="20"/>
              </w:rPr>
            </w:pPr>
            <w:r>
              <w:rPr>
                <w:sz w:val="20"/>
              </w:rPr>
              <w:t>30</w:t>
            </w:r>
          </w:p>
        </w:tc>
        <w:tc>
          <w:tcPr>
            <w:tcW w:w="1303" w:type="dxa"/>
            <w:shd w:val="clear" w:color="auto" w:fill="auto"/>
          </w:tcPr>
          <w:p w:rsidR="0036448B" w:rsidRPr="0090168B" w:rsidRDefault="0036448B" w:rsidP="0036448B">
            <w:pPr>
              <w:pStyle w:val="NormalWeb"/>
              <w:rPr>
                <w:sz w:val="20"/>
              </w:rPr>
            </w:pPr>
            <w:r>
              <w:rPr>
                <w:sz w:val="20"/>
              </w:rPr>
              <w:t>30</w:t>
            </w:r>
          </w:p>
        </w:tc>
        <w:tc>
          <w:tcPr>
            <w:tcW w:w="1302" w:type="dxa"/>
            <w:shd w:val="clear" w:color="auto" w:fill="auto"/>
          </w:tcPr>
          <w:p w:rsidR="0036448B" w:rsidRPr="0090168B" w:rsidRDefault="0036448B" w:rsidP="0036448B">
            <w:pPr>
              <w:pStyle w:val="NormalWeb"/>
              <w:rPr>
                <w:sz w:val="20"/>
              </w:rPr>
            </w:pPr>
            <w:r>
              <w:rPr>
                <w:sz w:val="20"/>
              </w:rPr>
              <w:t>36</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vMerge/>
            <w:shd w:val="solid" w:color="C0C0C0" w:fill="FFFFFF"/>
          </w:tcPr>
          <w:p w:rsidR="0036448B" w:rsidRDefault="0036448B" w:rsidP="0036448B">
            <w:pPr>
              <w:pStyle w:val="NormalWeb"/>
              <w:rPr>
                <w:b/>
                <w:bCs/>
                <w:sz w:val="22"/>
              </w:rPr>
            </w:pPr>
          </w:p>
        </w:tc>
        <w:tc>
          <w:tcPr>
            <w:tcW w:w="1216" w:type="dxa"/>
            <w:shd w:val="clear" w:color="auto" w:fill="auto"/>
          </w:tcPr>
          <w:p w:rsidR="0036448B" w:rsidRPr="0090168B" w:rsidRDefault="0036448B" w:rsidP="0036448B">
            <w:pPr>
              <w:pStyle w:val="NormalWeb"/>
              <w:rPr>
                <w:sz w:val="20"/>
              </w:rPr>
            </w:pPr>
            <w:r>
              <w:rPr>
                <w:sz w:val="20"/>
              </w:rPr>
              <w:t>b</w:t>
            </w:r>
          </w:p>
        </w:tc>
        <w:tc>
          <w:tcPr>
            <w:tcW w:w="1257" w:type="dxa"/>
            <w:shd w:val="clear" w:color="auto" w:fill="auto"/>
          </w:tcPr>
          <w:p w:rsidR="0036448B" w:rsidRPr="0090168B" w:rsidRDefault="0036448B" w:rsidP="0036448B">
            <w:pPr>
              <w:pStyle w:val="NormalWeb"/>
              <w:rPr>
                <w:sz w:val="20"/>
              </w:rPr>
            </w:pPr>
            <w:r>
              <w:rPr>
                <w:sz w:val="20"/>
              </w:rPr>
              <w:t>10+10logB</w:t>
            </w:r>
          </w:p>
        </w:tc>
        <w:tc>
          <w:tcPr>
            <w:tcW w:w="1303" w:type="dxa"/>
            <w:shd w:val="clear" w:color="auto" w:fill="auto"/>
          </w:tcPr>
          <w:p w:rsidR="0036448B" w:rsidRPr="0090168B" w:rsidRDefault="0036448B" w:rsidP="0036448B">
            <w:pPr>
              <w:pStyle w:val="NormalWeb"/>
              <w:rPr>
                <w:sz w:val="20"/>
              </w:rPr>
            </w:pPr>
            <w:r>
              <w:rPr>
                <w:sz w:val="20"/>
              </w:rPr>
              <w:t>17+10logB</w:t>
            </w:r>
          </w:p>
        </w:tc>
        <w:tc>
          <w:tcPr>
            <w:tcW w:w="1303" w:type="dxa"/>
            <w:shd w:val="clear" w:color="auto" w:fill="auto"/>
          </w:tcPr>
          <w:p w:rsidR="0036448B" w:rsidRPr="0090168B" w:rsidRDefault="0036448B" w:rsidP="0036448B">
            <w:pPr>
              <w:pStyle w:val="NormalWeb"/>
              <w:rPr>
                <w:sz w:val="20"/>
              </w:rPr>
            </w:pPr>
            <w:r>
              <w:rPr>
                <w:sz w:val="20"/>
              </w:rPr>
              <w:t>17+10logB</w:t>
            </w:r>
          </w:p>
        </w:tc>
        <w:tc>
          <w:tcPr>
            <w:tcW w:w="1302" w:type="dxa"/>
            <w:shd w:val="clear" w:color="auto" w:fill="auto"/>
          </w:tcPr>
          <w:p w:rsidR="0036448B" w:rsidRPr="0090168B" w:rsidRDefault="0036448B" w:rsidP="0036448B">
            <w:pPr>
              <w:pStyle w:val="NormalWeb"/>
              <w:rPr>
                <w:sz w:val="20"/>
              </w:rPr>
            </w:pPr>
            <w:r>
              <w:rPr>
                <w:sz w:val="20"/>
              </w:rPr>
              <w:t>23+10logB</w:t>
            </w: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shd w:val="solid" w:color="C0C0C0" w:fill="FFFFFF"/>
          </w:tcPr>
          <w:p w:rsidR="0036448B" w:rsidRDefault="0036448B" w:rsidP="0036448B">
            <w:pPr>
              <w:pStyle w:val="NormalWeb"/>
              <w:rPr>
                <w:b/>
                <w:bCs/>
                <w:sz w:val="22"/>
              </w:rPr>
            </w:pPr>
            <w:r>
              <w:rPr>
                <w:b/>
                <w:bCs/>
                <w:sz w:val="22"/>
              </w:rPr>
              <w:lastRenderedPageBreak/>
              <w:t>Max e.i.r.p density (dBm/MHz)</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Pr>
                <w:sz w:val="20"/>
              </w:rPr>
              <w:t>10</w:t>
            </w:r>
          </w:p>
        </w:tc>
        <w:tc>
          <w:tcPr>
            <w:tcW w:w="1303" w:type="dxa"/>
            <w:shd w:val="clear" w:color="auto" w:fill="auto"/>
          </w:tcPr>
          <w:p w:rsidR="0036448B" w:rsidRPr="0090168B" w:rsidRDefault="0036448B" w:rsidP="0036448B">
            <w:pPr>
              <w:pStyle w:val="NormalWeb"/>
              <w:rPr>
                <w:sz w:val="20"/>
              </w:rPr>
            </w:pPr>
          </w:p>
        </w:tc>
        <w:tc>
          <w:tcPr>
            <w:tcW w:w="1303" w:type="dxa"/>
            <w:shd w:val="clear" w:color="auto" w:fill="auto"/>
          </w:tcPr>
          <w:p w:rsidR="0036448B" w:rsidRPr="0090168B" w:rsidRDefault="0036448B" w:rsidP="0036448B">
            <w:pPr>
              <w:pStyle w:val="NormalWeb"/>
              <w:rPr>
                <w:sz w:val="20"/>
              </w:rPr>
            </w:pPr>
          </w:p>
        </w:tc>
        <w:tc>
          <w:tcPr>
            <w:tcW w:w="1302" w:type="dxa"/>
            <w:shd w:val="clear" w:color="auto" w:fill="auto"/>
          </w:tcPr>
          <w:p w:rsidR="0036448B" w:rsidRPr="0090168B" w:rsidRDefault="0036448B" w:rsidP="0036448B">
            <w:pPr>
              <w:pStyle w:val="NormalWeb"/>
              <w:rPr>
                <w:sz w:val="20"/>
              </w:rPr>
            </w:pPr>
          </w:p>
        </w:tc>
        <w:tc>
          <w:tcPr>
            <w:tcW w:w="1929" w:type="dxa"/>
            <w:shd w:val="clear" w:color="auto" w:fill="auto"/>
          </w:tcPr>
          <w:p w:rsidR="0036448B" w:rsidRPr="0090168B" w:rsidRDefault="0036448B" w:rsidP="0036448B">
            <w:pPr>
              <w:pStyle w:val="NormalWeb"/>
              <w:rPr>
                <w:sz w:val="20"/>
              </w:rPr>
            </w:pPr>
            <w:r>
              <w:rPr>
                <w:sz w:val="20"/>
              </w:rPr>
              <w:t>Resolution bandwidth 1 MHz</w:t>
            </w:r>
          </w:p>
        </w:tc>
      </w:tr>
      <w:tr w:rsidR="0036448B" w:rsidRPr="0090168B" w:rsidTr="0036448B">
        <w:tc>
          <w:tcPr>
            <w:tcW w:w="1548" w:type="dxa"/>
            <w:vMerge w:val="restart"/>
            <w:shd w:val="solid" w:color="C0C0C0" w:fill="FFFFFF"/>
          </w:tcPr>
          <w:p w:rsidR="0036448B" w:rsidRPr="0090168B" w:rsidRDefault="0036448B" w:rsidP="0036448B">
            <w:pPr>
              <w:pStyle w:val="NormalWeb"/>
              <w:rPr>
                <w:b/>
                <w:bCs/>
                <w:sz w:val="22"/>
              </w:rPr>
            </w:pPr>
            <w:r w:rsidRPr="0090168B">
              <w:rPr>
                <w:b/>
                <w:bCs/>
                <w:sz w:val="22"/>
              </w:rPr>
              <w:t>Out of band emission</w:t>
            </w:r>
          </w:p>
        </w:tc>
        <w:tc>
          <w:tcPr>
            <w:tcW w:w="1216" w:type="dxa"/>
            <w:shd w:val="clear" w:color="auto" w:fill="auto"/>
          </w:tcPr>
          <w:p w:rsidR="0036448B" w:rsidRPr="0090168B" w:rsidRDefault="0036448B" w:rsidP="0036448B">
            <w:pPr>
              <w:pStyle w:val="NormalWeb"/>
              <w:rPr>
                <w:sz w:val="20"/>
              </w:rPr>
            </w:pPr>
            <w:r w:rsidRPr="0090168B">
              <w:rPr>
                <w:sz w:val="20"/>
              </w:rPr>
              <w:t>Frequency Support (GHz)</w:t>
            </w:r>
          </w:p>
        </w:tc>
        <w:tc>
          <w:tcPr>
            <w:tcW w:w="1257" w:type="dxa"/>
            <w:shd w:val="clear" w:color="auto" w:fill="auto"/>
          </w:tcPr>
          <w:p w:rsidR="0036448B" w:rsidRPr="0090168B" w:rsidRDefault="0036448B" w:rsidP="0036448B">
            <w:pPr>
              <w:pStyle w:val="NormalWeb"/>
              <w:rPr>
                <w:sz w:val="20"/>
              </w:rPr>
            </w:pPr>
            <w:r>
              <w:rPr>
                <w:sz w:val="20"/>
              </w:rPr>
              <w:t>Outside 5.15 – 5.2</w:t>
            </w:r>
            <w:r w:rsidRPr="0090168B">
              <w:rPr>
                <w:sz w:val="20"/>
              </w:rPr>
              <w:t>5</w:t>
            </w:r>
          </w:p>
        </w:tc>
        <w:tc>
          <w:tcPr>
            <w:tcW w:w="1303" w:type="dxa"/>
            <w:shd w:val="clear" w:color="auto" w:fill="auto"/>
          </w:tcPr>
          <w:p w:rsidR="0036448B" w:rsidRPr="0090168B" w:rsidRDefault="0036448B" w:rsidP="0036448B">
            <w:pPr>
              <w:pStyle w:val="NormalWeb"/>
              <w:rPr>
                <w:sz w:val="20"/>
              </w:rPr>
            </w:pPr>
            <w:r w:rsidRPr="0090168B">
              <w:rPr>
                <w:sz w:val="20"/>
              </w:rPr>
              <w:t>Outside 5.25 – 5.35</w:t>
            </w:r>
          </w:p>
        </w:tc>
        <w:tc>
          <w:tcPr>
            <w:tcW w:w="1303" w:type="dxa"/>
            <w:shd w:val="clear" w:color="auto" w:fill="auto"/>
          </w:tcPr>
          <w:p w:rsidR="0036448B" w:rsidRPr="0090168B" w:rsidRDefault="0036448B" w:rsidP="0036448B">
            <w:pPr>
              <w:pStyle w:val="NormalWeb"/>
              <w:rPr>
                <w:sz w:val="20"/>
              </w:rPr>
            </w:pPr>
            <w:r w:rsidRPr="0090168B">
              <w:rPr>
                <w:sz w:val="20"/>
              </w:rPr>
              <w:t>Outside 5.47-5.725</w:t>
            </w:r>
          </w:p>
        </w:tc>
        <w:tc>
          <w:tcPr>
            <w:tcW w:w="1302" w:type="dxa"/>
            <w:shd w:val="clear" w:color="auto" w:fill="auto"/>
          </w:tcPr>
          <w:p w:rsidR="0036448B" w:rsidRPr="0090168B" w:rsidRDefault="0036448B" w:rsidP="0036448B">
            <w:pPr>
              <w:pStyle w:val="NormalWeb"/>
              <w:rPr>
                <w:sz w:val="20"/>
              </w:rPr>
            </w:pPr>
            <w:r>
              <w:rPr>
                <w:sz w:val="20"/>
              </w:rPr>
              <w:t>Outside 5.715-5.82</w:t>
            </w:r>
            <w:r w:rsidRPr="0090168B">
              <w:rPr>
                <w:sz w:val="20"/>
              </w:rPr>
              <w:t>5</w:t>
            </w:r>
          </w:p>
        </w:tc>
        <w:tc>
          <w:tcPr>
            <w:tcW w:w="1929" w:type="dxa"/>
            <w:shd w:val="clear" w:color="auto" w:fill="auto"/>
          </w:tcPr>
          <w:p w:rsidR="0036448B" w:rsidRPr="0090168B" w:rsidRDefault="0036448B" w:rsidP="0036448B">
            <w:pPr>
              <w:pStyle w:val="NormalWeb"/>
              <w:rPr>
                <w:sz w:val="20"/>
              </w:rPr>
            </w:pPr>
          </w:p>
        </w:tc>
      </w:tr>
      <w:tr w:rsidR="0036448B" w:rsidRPr="0090168B" w:rsidTr="0036448B">
        <w:trPr>
          <w:trHeight w:val="1564"/>
        </w:trPr>
        <w:tc>
          <w:tcPr>
            <w:tcW w:w="1548" w:type="dxa"/>
            <w:vMerge/>
            <w:shd w:val="solid" w:color="C0C0C0" w:fill="FFFFFF"/>
          </w:tcPr>
          <w:p w:rsidR="0036448B" w:rsidRPr="0090168B" w:rsidRDefault="0036448B" w:rsidP="0036448B">
            <w:pPr>
              <w:pStyle w:val="NormalWeb"/>
              <w:rPr>
                <w:b/>
                <w:bCs/>
                <w:sz w:val="22"/>
              </w:rPr>
            </w:pPr>
          </w:p>
        </w:tc>
        <w:tc>
          <w:tcPr>
            <w:tcW w:w="1216" w:type="dxa"/>
            <w:shd w:val="clear" w:color="auto" w:fill="auto"/>
          </w:tcPr>
          <w:p w:rsidR="0036448B" w:rsidRPr="0090168B" w:rsidRDefault="0036448B" w:rsidP="0036448B">
            <w:pPr>
              <w:pStyle w:val="NormalWeb"/>
              <w:rPr>
                <w:sz w:val="20"/>
              </w:rPr>
            </w:pPr>
            <w:r w:rsidRPr="0090168B">
              <w:rPr>
                <w:sz w:val="20"/>
              </w:rPr>
              <w:t>EIRP (dBm/MHz)</w:t>
            </w:r>
          </w:p>
        </w:tc>
        <w:tc>
          <w:tcPr>
            <w:tcW w:w="1257" w:type="dxa"/>
            <w:shd w:val="clear" w:color="auto" w:fill="auto"/>
          </w:tcPr>
          <w:p w:rsidR="0036448B" w:rsidRPr="0090168B" w:rsidRDefault="0036448B" w:rsidP="0036448B">
            <w:pPr>
              <w:pStyle w:val="NormalWeb"/>
              <w:rPr>
                <w:sz w:val="20"/>
              </w:rPr>
            </w:pPr>
            <w:r w:rsidRPr="0090168B">
              <w:rPr>
                <w:sz w:val="20"/>
              </w:rPr>
              <w:t>-27</w:t>
            </w:r>
          </w:p>
        </w:tc>
        <w:tc>
          <w:tcPr>
            <w:tcW w:w="1303" w:type="dxa"/>
            <w:shd w:val="clear" w:color="auto" w:fill="auto"/>
          </w:tcPr>
          <w:p w:rsidR="0036448B" w:rsidRPr="0090168B" w:rsidRDefault="0036448B" w:rsidP="0036448B">
            <w:pPr>
              <w:pStyle w:val="NormalWeb"/>
              <w:rPr>
                <w:sz w:val="20"/>
              </w:rPr>
            </w:pPr>
            <w:r w:rsidRPr="0090168B">
              <w:rPr>
                <w:sz w:val="20"/>
              </w:rPr>
              <w:t>-27</w:t>
            </w:r>
          </w:p>
        </w:tc>
        <w:tc>
          <w:tcPr>
            <w:tcW w:w="1303" w:type="dxa"/>
            <w:shd w:val="clear" w:color="auto" w:fill="auto"/>
          </w:tcPr>
          <w:p w:rsidR="0036448B" w:rsidRPr="0090168B" w:rsidRDefault="0036448B" w:rsidP="0036448B">
            <w:pPr>
              <w:pStyle w:val="NormalWeb"/>
              <w:rPr>
                <w:sz w:val="20"/>
              </w:rPr>
            </w:pPr>
            <w:r w:rsidRPr="0090168B">
              <w:rPr>
                <w:sz w:val="20"/>
              </w:rPr>
              <w:t>-27</w:t>
            </w:r>
          </w:p>
        </w:tc>
        <w:tc>
          <w:tcPr>
            <w:tcW w:w="1302" w:type="dxa"/>
            <w:shd w:val="clear" w:color="auto" w:fill="auto"/>
          </w:tcPr>
          <w:p w:rsidR="0036448B" w:rsidRDefault="0036448B" w:rsidP="0036448B">
            <w:pPr>
              <w:pStyle w:val="NormalWeb"/>
              <w:rPr>
                <w:sz w:val="20"/>
              </w:rPr>
            </w:pPr>
            <w:r>
              <w:rPr>
                <w:sz w:val="20"/>
              </w:rPr>
              <w:t>-17 within 5.705-5.715 and 5.825-5.835;</w:t>
            </w:r>
          </w:p>
          <w:p w:rsidR="0036448B" w:rsidRPr="0090168B" w:rsidRDefault="0036448B" w:rsidP="0036448B">
            <w:pPr>
              <w:pStyle w:val="NormalWeb"/>
              <w:rPr>
                <w:sz w:val="20"/>
              </w:rPr>
            </w:pPr>
            <w:r w:rsidRPr="0090168B">
              <w:rPr>
                <w:sz w:val="20"/>
              </w:rPr>
              <w:t>-27</w:t>
            </w:r>
            <w:r>
              <w:rPr>
                <w:sz w:val="20"/>
              </w:rPr>
              <w:t xml:space="preserve"> outside</w:t>
            </w:r>
          </w:p>
        </w:tc>
        <w:tc>
          <w:tcPr>
            <w:tcW w:w="1929" w:type="dxa"/>
            <w:shd w:val="clear" w:color="auto" w:fill="auto"/>
          </w:tcPr>
          <w:p w:rsidR="0036448B" w:rsidRPr="0090168B" w:rsidRDefault="0036448B" w:rsidP="0036448B">
            <w:pPr>
              <w:pStyle w:val="NormalWeb"/>
              <w:rPr>
                <w:sz w:val="20"/>
              </w:rPr>
            </w:pPr>
            <w:r w:rsidRPr="0090168B">
              <w:rPr>
                <w:sz w:val="20"/>
              </w:rPr>
              <w:t>Resolution bandwidth 1 MHz</w:t>
            </w:r>
          </w:p>
        </w:tc>
      </w:tr>
      <w:tr w:rsidR="0036448B" w:rsidRPr="0090168B" w:rsidTr="0036448B">
        <w:tc>
          <w:tcPr>
            <w:tcW w:w="1548" w:type="dxa"/>
            <w:shd w:val="solid" w:color="C0C0C0" w:fill="FFFFFF"/>
          </w:tcPr>
          <w:p w:rsidR="0036448B" w:rsidRPr="0090168B" w:rsidRDefault="0036448B" w:rsidP="0036448B">
            <w:pPr>
              <w:pStyle w:val="NormalWeb"/>
              <w:rPr>
                <w:b/>
                <w:bCs/>
                <w:sz w:val="22"/>
              </w:rPr>
            </w:pPr>
            <w:r w:rsidRPr="0090168B">
              <w:rPr>
                <w:b/>
                <w:bCs/>
                <w:sz w:val="22"/>
              </w:rPr>
              <w:t>Transmit Power Control</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sidRPr="0090168B">
              <w:rPr>
                <w:sz w:val="20"/>
              </w:rPr>
              <w:t>N/A</w:t>
            </w:r>
          </w:p>
        </w:tc>
        <w:tc>
          <w:tcPr>
            <w:tcW w:w="2606" w:type="dxa"/>
            <w:gridSpan w:val="2"/>
            <w:shd w:val="clear" w:color="auto" w:fill="auto"/>
          </w:tcPr>
          <w:p w:rsidR="0036448B" w:rsidRPr="0090168B" w:rsidRDefault="0036448B" w:rsidP="0036448B">
            <w:pPr>
              <w:pStyle w:val="NormalWeb"/>
              <w:rPr>
                <w:sz w:val="20"/>
              </w:rPr>
            </w:pPr>
            <w:r w:rsidRPr="0090168B">
              <w:rPr>
                <w:sz w:val="20"/>
              </w:rPr>
              <w:t>TPC to 6 dB below a mean EIRP of 30 dBm. No TPC for mean EIRP &lt; 27 dBm</w:t>
            </w:r>
          </w:p>
        </w:tc>
        <w:tc>
          <w:tcPr>
            <w:tcW w:w="1302" w:type="dxa"/>
            <w:shd w:val="clear" w:color="auto" w:fill="auto"/>
          </w:tcPr>
          <w:p w:rsidR="0036448B" w:rsidRPr="0090168B" w:rsidRDefault="0036448B" w:rsidP="0036448B">
            <w:pPr>
              <w:pStyle w:val="NormalWeb"/>
              <w:rPr>
                <w:sz w:val="20"/>
              </w:rPr>
            </w:pP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shd w:val="solid" w:color="C0C0C0" w:fill="FFFFFF"/>
          </w:tcPr>
          <w:p w:rsidR="0036448B" w:rsidRPr="0090168B" w:rsidRDefault="0036448B" w:rsidP="0036448B">
            <w:pPr>
              <w:pStyle w:val="NormalWeb"/>
              <w:rPr>
                <w:b/>
                <w:bCs/>
                <w:sz w:val="22"/>
              </w:rPr>
            </w:pPr>
            <w:r>
              <w:rPr>
                <w:b/>
                <w:bCs/>
                <w:sz w:val="22"/>
              </w:rPr>
              <w:t>DFS</w:t>
            </w:r>
          </w:p>
        </w:tc>
        <w:tc>
          <w:tcPr>
            <w:tcW w:w="1216" w:type="dxa"/>
            <w:shd w:val="clear" w:color="auto" w:fill="auto"/>
          </w:tcPr>
          <w:p w:rsidR="0036448B" w:rsidRPr="0090168B" w:rsidRDefault="0036448B" w:rsidP="0036448B">
            <w:pPr>
              <w:pStyle w:val="NormalWeb"/>
              <w:rPr>
                <w:sz w:val="20"/>
              </w:rPr>
            </w:pPr>
          </w:p>
        </w:tc>
        <w:tc>
          <w:tcPr>
            <w:tcW w:w="1257" w:type="dxa"/>
            <w:shd w:val="clear" w:color="auto" w:fill="auto"/>
          </w:tcPr>
          <w:p w:rsidR="0036448B" w:rsidRPr="0090168B" w:rsidRDefault="0036448B" w:rsidP="0036448B">
            <w:pPr>
              <w:pStyle w:val="NormalWeb"/>
              <w:rPr>
                <w:sz w:val="20"/>
              </w:rPr>
            </w:pPr>
            <w:r>
              <w:rPr>
                <w:sz w:val="20"/>
              </w:rPr>
              <w:t>N/A</w:t>
            </w:r>
          </w:p>
        </w:tc>
        <w:tc>
          <w:tcPr>
            <w:tcW w:w="2606" w:type="dxa"/>
            <w:gridSpan w:val="2"/>
            <w:shd w:val="clear" w:color="auto" w:fill="auto"/>
          </w:tcPr>
          <w:p w:rsidR="0036448B" w:rsidRPr="0090168B" w:rsidRDefault="0036448B" w:rsidP="0036448B">
            <w:pPr>
              <w:pStyle w:val="NormalWeb"/>
              <w:rPr>
                <w:sz w:val="20"/>
              </w:rPr>
            </w:pPr>
            <w:r>
              <w:rPr>
                <w:sz w:val="20"/>
              </w:rPr>
              <w:t>Required</w:t>
            </w:r>
          </w:p>
        </w:tc>
        <w:tc>
          <w:tcPr>
            <w:tcW w:w="1302" w:type="dxa"/>
            <w:shd w:val="clear" w:color="auto" w:fill="auto"/>
          </w:tcPr>
          <w:p w:rsidR="0036448B" w:rsidRPr="0090168B" w:rsidRDefault="0036448B" w:rsidP="0036448B">
            <w:pPr>
              <w:pStyle w:val="NormalWeb"/>
              <w:rPr>
                <w:sz w:val="20"/>
              </w:rPr>
            </w:pPr>
          </w:p>
        </w:tc>
        <w:tc>
          <w:tcPr>
            <w:tcW w:w="1929" w:type="dxa"/>
            <w:shd w:val="clear" w:color="auto" w:fill="auto"/>
          </w:tcPr>
          <w:p w:rsidR="0036448B" w:rsidRPr="0090168B" w:rsidRDefault="0036448B" w:rsidP="0036448B">
            <w:pPr>
              <w:pStyle w:val="NormalWeb"/>
              <w:rPr>
                <w:sz w:val="20"/>
              </w:rPr>
            </w:pPr>
          </w:p>
        </w:tc>
      </w:tr>
      <w:tr w:rsidR="0036448B" w:rsidRPr="0090168B" w:rsidTr="0036448B">
        <w:tc>
          <w:tcPr>
            <w:tcW w:w="1548" w:type="dxa"/>
            <w:shd w:val="solid" w:color="C0C0C0" w:fill="FFFFFF"/>
          </w:tcPr>
          <w:p w:rsidR="0036448B" w:rsidRPr="00CC3E96" w:rsidRDefault="0036448B" w:rsidP="0036448B">
            <w:pPr>
              <w:pStyle w:val="NormalWeb"/>
              <w:rPr>
                <w:b/>
                <w:bCs/>
                <w:sz w:val="22"/>
                <w:lang w:val="sv-SE"/>
              </w:rPr>
            </w:pPr>
            <w:r w:rsidRPr="00CC3E96">
              <w:rPr>
                <w:b/>
                <w:bCs/>
                <w:sz w:val="22"/>
                <w:lang w:val="sv-SE"/>
              </w:rPr>
              <w:t>e.i.r.p. elevation mask</w:t>
            </w:r>
          </w:p>
        </w:tc>
        <w:tc>
          <w:tcPr>
            <w:tcW w:w="1216" w:type="dxa"/>
            <w:shd w:val="clear" w:color="auto" w:fill="auto"/>
          </w:tcPr>
          <w:p w:rsidR="0036448B" w:rsidRPr="00CC3E96" w:rsidRDefault="0036448B" w:rsidP="0036448B">
            <w:pPr>
              <w:pStyle w:val="NormalWeb"/>
              <w:rPr>
                <w:sz w:val="20"/>
                <w:lang w:val="sv-SE"/>
              </w:rPr>
            </w:pPr>
          </w:p>
        </w:tc>
        <w:tc>
          <w:tcPr>
            <w:tcW w:w="1257" w:type="dxa"/>
            <w:shd w:val="clear" w:color="auto" w:fill="auto"/>
          </w:tcPr>
          <w:p w:rsidR="0036448B" w:rsidRDefault="0036448B" w:rsidP="0036448B">
            <w:pPr>
              <w:pStyle w:val="NormalWeb"/>
              <w:rPr>
                <w:sz w:val="20"/>
              </w:rPr>
            </w:pPr>
            <w:r>
              <w:rPr>
                <w:sz w:val="20"/>
              </w:rPr>
              <w:t>N/A</w:t>
            </w:r>
          </w:p>
        </w:tc>
        <w:tc>
          <w:tcPr>
            <w:tcW w:w="1303" w:type="dxa"/>
            <w:shd w:val="clear" w:color="auto" w:fill="auto"/>
          </w:tcPr>
          <w:p w:rsidR="0036448B" w:rsidRDefault="0036448B" w:rsidP="0036448B">
            <w:pPr>
              <w:pStyle w:val="NormalWeb"/>
              <w:rPr>
                <w:sz w:val="20"/>
              </w:rPr>
            </w:pPr>
            <w:r>
              <w:rPr>
                <w:sz w:val="20"/>
              </w:rPr>
              <w:t xml:space="preserve">If e.i.r.p. &gt; 23 dBm compliance with e.i.r.p. elevation mask required </w:t>
            </w:r>
          </w:p>
        </w:tc>
        <w:tc>
          <w:tcPr>
            <w:tcW w:w="1303" w:type="dxa"/>
            <w:shd w:val="clear" w:color="auto" w:fill="auto"/>
          </w:tcPr>
          <w:p w:rsidR="0036448B" w:rsidRDefault="0036448B" w:rsidP="0036448B">
            <w:pPr>
              <w:pStyle w:val="NormalWeb"/>
              <w:rPr>
                <w:sz w:val="20"/>
              </w:rPr>
            </w:pPr>
            <w:r>
              <w:rPr>
                <w:sz w:val="20"/>
              </w:rPr>
              <w:t>N/A</w:t>
            </w:r>
          </w:p>
        </w:tc>
        <w:tc>
          <w:tcPr>
            <w:tcW w:w="1302" w:type="dxa"/>
            <w:shd w:val="clear" w:color="auto" w:fill="auto"/>
          </w:tcPr>
          <w:p w:rsidR="0036448B" w:rsidRPr="0090168B" w:rsidRDefault="0036448B" w:rsidP="0036448B">
            <w:pPr>
              <w:pStyle w:val="NormalWeb"/>
              <w:rPr>
                <w:sz w:val="20"/>
              </w:rPr>
            </w:pPr>
            <w:r>
              <w:rPr>
                <w:sz w:val="20"/>
              </w:rPr>
              <w:t>N/A</w:t>
            </w:r>
          </w:p>
        </w:tc>
        <w:tc>
          <w:tcPr>
            <w:tcW w:w="1929" w:type="dxa"/>
            <w:shd w:val="clear" w:color="auto" w:fill="auto"/>
          </w:tcPr>
          <w:p w:rsidR="0036448B" w:rsidRPr="0090168B" w:rsidRDefault="0036448B" w:rsidP="0036448B">
            <w:pPr>
              <w:pStyle w:val="NormalWeb"/>
              <w:rPr>
                <w:sz w:val="20"/>
              </w:rPr>
            </w:pPr>
          </w:p>
        </w:tc>
      </w:tr>
    </w:tbl>
    <w:p w:rsidR="0036448B" w:rsidRDefault="0036448B" w:rsidP="0036448B"/>
    <w:p w:rsidR="0036448B" w:rsidRDefault="0036448B" w:rsidP="0036448B">
      <w:pPr>
        <w:rPr>
          <w:b/>
        </w:rPr>
      </w:pPr>
    </w:p>
    <w:p w:rsidR="0036448B" w:rsidRPr="00BD2725" w:rsidRDefault="0036448B" w:rsidP="00BD2725">
      <w:pPr>
        <w:jc w:val="center"/>
        <w:rPr>
          <w:b/>
          <w:bCs/>
          <w:sz w:val="22"/>
        </w:rPr>
      </w:pPr>
      <w:r w:rsidRPr="00BD2725">
        <w:rPr>
          <w:b/>
          <w:bCs/>
          <w:sz w:val="22"/>
        </w:rPr>
        <w:t xml:space="preserve">Table 9 -  </w:t>
      </w:r>
      <w:r w:rsidRPr="00583ED1">
        <w:rPr>
          <w:b/>
          <w:bCs/>
          <w:sz w:val="22"/>
        </w:rPr>
        <w:t>EIRP</w:t>
      </w:r>
      <w:r w:rsidRPr="00583ED1" w:rsidDel="00583ED1">
        <w:rPr>
          <w:b/>
          <w:bCs/>
          <w:sz w:val="22"/>
        </w:rPr>
        <w:t xml:space="preserve"> </w:t>
      </w:r>
      <w:r>
        <w:rPr>
          <w:b/>
          <w:bCs/>
          <w:sz w:val="22"/>
        </w:rPr>
        <w:t xml:space="preserve">spectral density limits in the elevation plane for devices with </w:t>
      </w:r>
      <w:r w:rsidRPr="00583ED1">
        <w:rPr>
          <w:b/>
          <w:bCs/>
          <w:sz w:val="22"/>
        </w:rPr>
        <w:t>EIRP</w:t>
      </w:r>
      <w:r w:rsidRPr="00583ED1" w:rsidDel="00583ED1">
        <w:rPr>
          <w:b/>
          <w:bCs/>
          <w:sz w:val="22"/>
        </w:rPr>
        <w:t xml:space="preserve"> </w:t>
      </w:r>
      <w:r w:rsidRPr="00BD2725">
        <w:rPr>
          <w:b/>
          <w:bCs/>
          <w:sz w:val="22"/>
        </w:rPr>
        <w:t>&gt; 200 mW</w:t>
      </w:r>
    </w:p>
    <w:p w:rsidR="0036448B" w:rsidRDefault="0036448B" w:rsidP="00BD2725">
      <w:pPr>
        <w:jc w:val="center"/>
        <w:rPr>
          <w:b/>
          <w:bCs/>
          <w:sz w:val="22"/>
        </w:rPr>
      </w:pPr>
      <w:r>
        <w:rPr>
          <w:b/>
          <w:bCs/>
          <w:sz w:val="22"/>
        </w:rPr>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4536"/>
      </w:tblGrid>
      <w:tr w:rsidR="0036448B" w:rsidRPr="0035209A" w:rsidTr="0036448B">
        <w:tc>
          <w:tcPr>
            <w:tcW w:w="3260" w:type="dxa"/>
          </w:tcPr>
          <w:p w:rsidR="0036448B" w:rsidRPr="00CC3E96" w:rsidRDefault="0036448B" w:rsidP="0036448B">
            <w:pPr>
              <w:keepLines/>
              <w:tabs>
                <w:tab w:val="left" w:pos="794"/>
                <w:tab w:val="left" w:pos="1191"/>
                <w:tab w:val="left" w:pos="1588"/>
                <w:tab w:val="left" w:pos="1985"/>
              </w:tabs>
              <w:spacing w:before="120"/>
              <w:jc w:val="center"/>
              <w:rPr>
                <w:b/>
                <w:bCs/>
                <w:sz w:val="22"/>
                <w:szCs w:val="24"/>
              </w:rPr>
            </w:pPr>
            <w:r w:rsidRPr="00583ED1">
              <w:rPr>
                <w:b/>
                <w:bCs/>
                <w:sz w:val="22"/>
                <w:szCs w:val="24"/>
              </w:rPr>
              <w:t>EIRP</w:t>
            </w:r>
            <w:r w:rsidRPr="00043BBC">
              <w:rPr>
                <w:b/>
                <w:bCs/>
                <w:sz w:val="22"/>
                <w:szCs w:val="24"/>
              </w:rPr>
              <w:t xml:space="preserve"> spectral density</w:t>
            </w:r>
          </w:p>
        </w:tc>
        <w:tc>
          <w:tcPr>
            <w:tcW w:w="4536" w:type="dxa"/>
          </w:tcPr>
          <w:p w:rsidR="0036448B" w:rsidRPr="00CC3E96" w:rsidRDefault="0036448B" w:rsidP="0036448B">
            <w:pPr>
              <w:keepNext/>
              <w:keepLines/>
              <w:widowControl w:val="0"/>
              <w:tabs>
                <w:tab w:val="right" w:leader="dot" w:pos="9639"/>
              </w:tabs>
              <w:spacing w:before="120"/>
              <w:ind w:left="567" w:right="425" w:hanging="567"/>
              <w:jc w:val="center"/>
              <w:rPr>
                <w:b/>
                <w:bCs/>
                <w:sz w:val="22"/>
                <w:szCs w:val="24"/>
              </w:rPr>
            </w:pPr>
            <w:r w:rsidRPr="00043BBC">
              <w:rPr>
                <w:b/>
                <w:bCs/>
                <w:sz w:val="22"/>
                <w:szCs w:val="24"/>
              </w:rPr>
              <w:t>Elevation angle</w:t>
            </w:r>
          </w:p>
        </w:tc>
      </w:tr>
      <w:tr w:rsidR="0036448B" w:rsidRPr="0035209A" w:rsidTr="0036448B">
        <w:tc>
          <w:tcPr>
            <w:tcW w:w="3260" w:type="dxa"/>
          </w:tcPr>
          <w:p w:rsidR="0036448B" w:rsidRPr="00CC3E96" w:rsidRDefault="0036448B" w:rsidP="0036448B">
            <w:pPr>
              <w:keepNext/>
              <w:keepLines/>
              <w:widowControl w:val="0"/>
              <w:tabs>
                <w:tab w:val="right" w:leader="dot" w:pos="9639"/>
              </w:tabs>
              <w:spacing w:before="120"/>
              <w:ind w:left="567" w:right="425" w:hanging="567"/>
              <w:jc w:val="center"/>
              <w:rPr>
                <w:b/>
                <w:bCs/>
                <w:sz w:val="22"/>
                <w:szCs w:val="24"/>
              </w:rPr>
            </w:pPr>
            <w:r w:rsidRPr="00043BBC">
              <w:rPr>
                <w:color w:val="000000"/>
                <w:sz w:val="22"/>
                <w:szCs w:val="24"/>
                <w:lang w:val="en-US" w:eastAsia="fr-FR"/>
              </w:rPr>
              <w:t>−13 dB(W/MHz)</w:t>
            </w:r>
          </w:p>
        </w:tc>
        <w:tc>
          <w:tcPr>
            <w:tcW w:w="4536" w:type="dxa"/>
          </w:tcPr>
          <w:p w:rsidR="0036448B" w:rsidRPr="00CC3E96" w:rsidRDefault="0036448B" w:rsidP="0036448B">
            <w:pPr>
              <w:keepNext/>
              <w:keepLines/>
              <w:widowControl w:val="0"/>
              <w:tabs>
                <w:tab w:val="left" w:pos="794"/>
                <w:tab w:val="left" w:pos="1191"/>
                <w:tab w:val="left" w:pos="1588"/>
                <w:tab w:val="left" w:pos="1985"/>
                <w:tab w:val="right" w:leader="dot" w:pos="9639"/>
              </w:tabs>
              <w:spacing w:before="120"/>
              <w:ind w:left="567" w:right="425" w:hanging="567"/>
              <w:jc w:val="center"/>
              <w:rPr>
                <w:b/>
                <w:bCs/>
                <w:sz w:val="22"/>
                <w:szCs w:val="24"/>
              </w:rPr>
            </w:pPr>
            <w:r w:rsidRPr="00043BBC">
              <w:rPr>
                <w:color w:val="000000"/>
                <w:sz w:val="22"/>
                <w:szCs w:val="24"/>
                <w:lang w:val="en-US" w:eastAsia="fr-FR"/>
              </w:rPr>
              <w:t>0</w:t>
            </w:r>
            <w:r w:rsidRPr="00043BBC">
              <w:rPr>
                <w:rFonts w:hint="eastAsia"/>
                <w:color w:val="000000"/>
                <w:sz w:val="22"/>
                <w:szCs w:val="24"/>
                <w:lang w:val="en-US" w:eastAsia="fr-FR"/>
              </w:rPr>
              <w:t>°</w:t>
            </w:r>
            <w:r w:rsidRPr="00043BBC">
              <w:rPr>
                <w:color w:val="000000"/>
                <w:sz w:val="22"/>
                <w:szCs w:val="24"/>
                <w:lang w:val="en-US" w:eastAsia="fr-FR"/>
              </w:rPr>
              <w:t xml:space="preserve"> </w:t>
            </w:r>
            <w:r w:rsidRPr="00043BBC">
              <w:rPr>
                <w:rFonts w:hint="eastAsia"/>
                <w:color w:val="000000"/>
                <w:sz w:val="22"/>
                <w:szCs w:val="24"/>
                <w:lang w:val="en-US" w:eastAsia="fr-FR"/>
              </w:rPr>
              <w:t>≤</w:t>
            </w:r>
            <w:r w:rsidRPr="00043BBC">
              <w:rPr>
                <w:color w:val="000000"/>
                <w:sz w:val="22"/>
                <w:szCs w:val="24"/>
                <w:lang w:val="en-US" w:eastAsia="fr-FR"/>
              </w:rPr>
              <w:t xml:space="preserve"> </w:t>
            </w:r>
            <w:r w:rsidRPr="00043BBC">
              <w:rPr>
                <w:color w:val="000000"/>
                <w:sz w:val="22"/>
                <w:szCs w:val="24"/>
                <w:lang w:val="fr-FR" w:eastAsia="fr-FR"/>
              </w:rPr>
              <w:t>θ</w:t>
            </w:r>
            <w:r w:rsidRPr="00043BBC">
              <w:rPr>
                <w:color w:val="000000"/>
                <w:sz w:val="22"/>
                <w:szCs w:val="24"/>
                <w:lang w:val="en-US" w:eastAsia="fr-FR"/>
              </w:rPr>
              <w:t xml:space="preserve"> &lt;8°</w:t>
            </w:r>
          </w:p>
        </w:tc>
      </w:tr>
    </w:tbl>
    <w:p w:rsidR="0036448B" w:rsidRDefault="0036448B" w:rsidP="0036448B">
      <w:pPr>
        <w:rPr>
          <w:b/>
          <w:highlight w:val="yellow"/>
        </w:rPr>
      </w:pPr>
    </w:p>
    <w:p w:rsidR="00867CB5" w:rsidRPr="00235394" w:rsidRDefault="00867CB5" w:rsidP="00867CB5">
      <w:pPr>
        <w:pStyle w:val="Heading2"/>
        <w:numPr>
          <w:ilvl w:val="0"/>
          <w:numId w:val="0"/>
        </w:numPr>
        <w:ind w:left="432" w:hanging="432"/>
      </w:pPr>
      <w:r w:rsidRPr="00DA0C7F">
        <w:t>2</w:t>
      </w:r>
      <w:r>
        <w:t>.2</w:t>
      </w:r>
      <w:r>
        <w:rPr>
          <w:rFonts w:hint="eastAsia"/>
          <w:lang w:eastAsia="zh-CN"/>
        </w:rPr>
        <w:t>.</w:t>
      </w:r>
      <w:r>
        <w:rPr>
          <w:lang w:eastAsia="zh-CN"/>
        </w:rPr>
        <w:t>3</w:t>
      </w:r>
      <w:r>
        <w:t xml:space="preserve"> Brazil</w:t>
      </w:r>
    </w:p>
    <w:p w:rsidR="00867CB5" w:rsidRDefault="00867CB5" w:rsidP="00E13B57">
      <w:pPr>
        <w:pStyle w:val="BodyText"/>
        <w:jc w:val="both"/>
      </w:pPr>
      <w:r w:rsidRPr="003F0B3B">
        <w:t xml:space="preserve">In Brazil the bands 5250-5350 MHz, 5470-5590 MHz, 5650-5725 MHz and 5725-5850 MHz are allowed to RLANs [20]. </w:t>
      </w:r>
      <w:r>
        <w:t>B</w:t>
      </w:r>
      <w:r w:rsidRPr="003F0B3B">
        <w:t>ands 5150-5250 MHz and 5250-5350 MHz are restricted to indoor use, and DFS is mandated in the band 5470-5725 MHz.</w:t>
      </w:r>
    </w:p>
    <w:p w:rsidR="00867CB5" w:rsidRPr="003F0B3B" w:rsidRDefault="00867CB5" w:rsidP="00867CB5">
      <w:pPr>
        <w:jc w:val="both"/>
      </w:pPr>
    </w:p>
    <w:p w:rsidR="00867CB5" w:rsidRPr="00235394" w:rsidRDefault="00867CB5" w:rsidP="00867CB5">
      <w:pPr>
        <w:pStyle w:val="Heading2"/>
        <w:numPr>
          <w:ilvl w:val="0"/>
          <w:numId w:val="0"/>
        </w:numPr>
        <w:ind w:left="432" w:hanging="432"/>
      </w:pPr>
      <w:r w:rsidRPr="00DA0C7F">
        <w:t>2</w:t>
      </w:r>
      <w:r>
        <w:t>.2</w:t>
      </w:r>
      <w:r>
        <w:rPr>
          <w:rFonts w:hint="eastAsia"/>
          <w:lang w:eastAsia="zh-CN"/>
        </w:rPr>
        <w:t>.</w:t>
      </w:r>
      <w:r>
        <w:rPr>
          <w:lang w:eastAsia="zh-CN"/>
        </w:rPr>
        <w:t>4</w:t>
      </w:r>
      <w:r>
        <w:t xml:space="preserve"> Mexico</w:t>
      </w:r>
    </w:p>
    <w:p w:rsidR="00867CB5" w:rsidRDefault="00867CB5" w:rsidP="00E13B57">
      <w:pPr>
        <w:pStyle w:val="BodyText"/>
        <w:jc w:val="both"/>
      </w:pPr>
      <w:r w:rsidRPr="003F0B3B">
        <w:t xml:space="preserve">In </w:t>
      </w:r>
      <w:r w:rsidR="00174CE9">
        <w:t>Mexico the bands 5</w:t>
      </w:r>
      <w:r w:rsidRPr="003F0B3B">
        <w:t>15</w:t>
      </w:r>
      <w:r w:rsidR="00174CE9">
        <w:t>0-5</w:t>
      </w:r>
      <w:r w:rsidRPr="003F0B3B">
        <w:t>25</w:t>
      </w:r>
      <w:r w:rsidR="00174CE9">
        <w:t>0 MHz, 5</w:t>
      </w:r>
      <w:r w:rsidRPr="003F0B3B">
        <w:t>25</w:t>
      </w:r>
      <w:r w:rsidR="00174CE9">
        <w:t>0-5</w:t>
      </w:r>
      <w:r w:rsidRPr="003F0B3B">
        <w:t>35</w:t>
      </w:r>
      <w:r w:rsidR="00174CE9">
        <w:t>0 MHz</w:t>
      </w:r>
      <w:r w:rsidR="000C234A">
        <w:t>, 5470-5600 MHz, 5650-5725 MHz</w:t>
      </w:r>
      <w:r w:rsidR="00174CE9">
        <w:t xml:space="preserve"> and 5725-5</w:t>
      </w:r>
      <w:r w:rsidRPr="003F0B3B">
        <w:t xml:space="preserve">875 </w:t>
      </w:r>
      <w:r w:rsidR="00174CE9">
        <w:t>M</w:t>
      </w:r>
      <w:r w:rsidRPr="003F0B3B">
        <w:t>Hz are open to RLANs [20].</w:t>
      </w:r>
    </w:p>
    <w:p w:rsidR="00867CB5" w:rsidRDefault="00867CB5" w:rsidP="0036448B">
      <w:pPr>
        <w:rPr>
          <w:b/>
          <w:highlight w:val="yellow"/>
        </w:rPr>
      </w:pPr>
    </w:p>
    <w:p w:rsidR="00867CB5" w:rsidRPr="00CB71D3" w:rsidRDefault="00867CB5" w:rsidP="0036448B">
      <w:pPr>
        <w:rPr>
          <w:b/>
          <w:highlight w:val="yellow"/>
        </w:rPr>
      </w:pPr>
    </w:p>
    <w:p w:rsidR="0036448B" w:rsidRPr="00DA0C7F" w:rsidRDefault="00B50E2E" w:rsidP="00DA0C7F">
      <w:pPr>
        <w:pStyle w:val="Heading2"/>
        <w:numPr>
          <w:ilvl w:val="1"/>
          <w:numId w:val="31"/>
        </w:numPr>
        <w:rPr>
          <w:lang w:eastAsia="zh-CN"/>
        </w:rPr>
      </w:pPr>
      <w:r>
        <w:rPr>
          <w:rFonts w:hint="eastAsia"/>
          <w:lang w:eastAsia="zh-CN"/>
        </w:rPr>
        <w:lastRenderedPageBreak/>
        <w:t xml:space="preserve">ITU </w:t>
      </w:r>
      <w:r w:rsidR="0036448B" w:rsidRPr="00DA0C7F">
        <w:rPr>
          <w:rFonts w:hint="eastAsia"/>
          <w:lang w:eastAsia="zh-CN"/>
        </w:rPr>
        <w:t>Region 3</w:t>
      </w:r>
    </w:p>
    <w:p w:rsidR="0036448B" w:rsidRPr="00235394" w:rsidRDefault="00DA0C7F" w:rsidP="00DA0C7F">
      <w:pPr>
        <w:pStyle w:val="Heading2"/>
        <w:numPr>
          <w:ilvl w:val="0"/>
          <w:numId w:val="0"/>
        </w:numPr>
        <w:ind w:left="432" w:hanging="432"/>
      </w:pPr>
      <w:r w:rsidRPr="00DA0C7F">
        <w:t>2</w:t>
      </w:r>
      <w:r w:rsidR="0036448B" w:rsidRPr="00DA0C7F">
        <w:t>.3</w:t>
      </w:r>
      <w:r w:rsidR="0036448B" w:rsidRPr="00DA0C7F">
        <w:rPr>
          <w:rFonts w:hint="eastAsia"/>
          <w:lang w:eastAsia="zh-CN"/>
        </w:rPr>
        <w:t>.1</w:t>
      </w:r>
      <w:r w:rsidR="0036448B" w:rsidRPr="00DA0C7F">
        <w:tab/>
        <w:t>China</w:t>
      </w:r>
    </w:p>
    <w:p w:rsidR="0036448B" w:rsidRDefault="0036448B" w:rsidP="0036448B">
      <w:pPr>
        <w:pStyle w:val="BodyText"/>
        <w:rPr>
          <w:lang w:eastAsia="zh-CN"/>
        </w:rPr>
      </w:pPr>
      <w:r w:rsidRPr="00043BBC">
        <w:t>The 5150-5</w:t>
      </w:r>
      <w:r>
        <w:rPr>
          <w:rFonts w:hint="eastAsia"/>
          <w:lang w:eastAsia="zh-CN"/>
        </w:rPr>
        <w:t>3</w:t>
      </w:r>
      <w:r w:rsidRPr="00043BBC">
        <w:t>50 MHz frequency band</w:t>
      </w:r>
      <w:r>
        <w:rPr>
          <w:rFonts w:hint="eastAsia"/>
          <w:lang w:eastAsia="zh-CN"/>
        </w:rPr>
        <w:t xml:space="preserve"> is</w:t>
      </w:r>
      <w:r w:rsidRPr="00043BBC">
        <w:t xml:space="preserve"> open to </w:t>
      </w:r>
      <w:r>
        <w:rPr>
          <w:rFonts w:hint="eastAsia"/>
          <w:lang w:eastAsia="zh-CN"/>
        </w:rPr>
        <w:t xml:space="preserve">unlicensed </w:t>
      </w:r>
      <w:r w:rsidRPr="00043BBC">
        <w:t xml:space="preserve">RLANs </w:t>
      </w:r>
      <w:r>
        <w:rPr>
          <w:rFonts w:hint="eastAsia"/>
          <w:lang w:eastAsia="zh-CN"/>
        </w:rPr>
        <w:t xml:space="preserve">of indoor deployment </w:t>
      </w:r>
      <w:r w:rsidRPr="00043BBC">
        <w:t>in China</w:t>
      </w:r>
      <w:r>
        <w:rPr>
          <w:rFonts w:hint="eastAsia"/>
          <w:lang w:eastAsia="zh-CN"/>
        </w:rPr>
        <w:t xml:space="preserve">, where </w:t>
      </w:r>
      <w:r w:rsidRPr="00043BBC">
        <w:t>5250-5350 MHz</w:t>
      </w:r>
      <w:r>
        <w:rPr>
          <w:rFonts w:hint="eastAsia"/>
          <w:lang w:eastAsia="zh-CN"/>
        </w:rPr>
        <w:t xml:space="preserve"> either</w:t>
      </w:r>
      <w:r w:rsidRPr="00043BBC">
        <w:t xml:space="preserve"> with DFS / TPC mandatory or DFS only with a 3 dB backoff of the max mean </w:t>
      </w:r>
      <w:r>
        <w:t>EIRP</w:t>
      </w:r>
      <w:r>
        <w:rPr>
          <w:rFonts w:hint="eastAsia"/>
          <w:lang w:eastAsia="zh-CN"/>
        </w:rPr>
        <w:t>. The key regulatory restrictions include:</w:t>
      </w:r>
    </w:p>
    <w:p w:rsidR="0036448B" w:rsidRDefault="0036448B" w:rsidP="0036448B">
      <w:pPr>
        <w:pStyle w:val="BodyText"/>
        <w:widowControl/>
        <w:numPr>
          <w:ilvl w:val="0"/>
          <w:numId w:val="15"/>
        </w:numPr>
        <w:spacing w:after="180"/>
      </w:pPr>
      <w:r>
        <w:rPr>
          <w:rFonts w:hint="eastAsia"/>
          <w:lang w:eastAsia="zh-CN"/>
        </w:rPr>
        <w:t xml:space="preserve">EIRP: </w:t>
      </w:r>
      <w:r w:rsidRPr="00071938">
        <w:t>≤2</w:t>
      </w:r>
      <w:r>
        <w:rPr>
          <w:rFonts w:hint="eastAsia"/>
          <w:lang w:eastAsia="zh-CN"/>
        </w:rPr>
        <w:t>00mW</w:t>
      </w:r>
    </w:p>
    <w:p w:rsidR="0036448B" w:rsidRDefault="0036448B" w:rsidP="0036448B">
      <w:pPr>
        <w:pStyle w:val="BodyText"/>
        <w:widowControl/>
        <w:numPr>
          <w:ilvl w:val="0"/>
          <w:numId w:val="15"/>
        </w:numPr>
        <w:spacing w:after="180"/>
      </w:pPr>
      <w:r>
        <w:t>Power Spectrum Density:</w:t>
      </w:r>
      <w:r>
        <w:rPr>
          <w:rFonts w:hint="eastAsia"/>
          <w:lang w:eastAsia="zh-CN"/>
        </w:rPr>
        <w:t xml:space="preserve"> </w:t>
      </w:r>
      <w:r w:rsidRPr="00071938">
        <w:t>≤1</w:t>
      </w:r>
      <w:r>
        <w:rPr>
          <w:rFonts w:hint="eastAsia"/>
          <w:lang w:eastAsia="zh-CN"/>
        </w:rPr>
        <w:t>0</w:t>
      </w:r>
      <w:r w:rsidRPr="00071938">
        <w:t>dBm/MHz</w:t>
      </w:r>
      <w:r w:rsidR="00D36E05">
        <w:rPr>
          <w:rFonts w:eastAsiaTheme="minorEastAsia" w:hint="eastAsia"/>
          <w:lang w:eastAsia="zh-CN"/>
        </w:rPr>
        <w:t xml:space="preserve"> (EIPR)</w:t>
      </w:r>
    </w:p>
    <w:p w:rsidR="0036448B" w:rsidRPr="00D36E05" w:rsidRDefault="00D36E05" w:rsidP="0036448B">
      <w:pPr>
        <w:pStyle w:val="BodyText"/>
        <w:widowControl/>
        <w:numPr>
          <w:ilvl w:val="0"/>
          <w:numId w:val="15"/>
        </w:numPr>
        <w:spacing w:after="180"/>
      </w:pPr>
      <w:r>
        <w:rPr>
          <w:rFonts w:eastAsiaTheme="minorEastAsia" w:hint="eastAsia"/>
          <w:lang w:eastAsia="zh-CN"/>
        </w:rPr>
        <w:t>Max</w:t>
      </w:r>
      <w:r w:rsidR="0036448B">
        <w:t xml:space="preserve"> Emission</w:t>
      </w:r>
      <w:r>
        <w:rPr>
          <w:rFonts w:eastAsiaTheme="minorEastAsia" w:hint="eastAsia"/>
          <w:lang w:eastAsia="zh-CN"/>
        </w:rPr>
        <w:t xml:space="preserve"> at edges fo the used frequency</w:t>
      </w:r>
      <w:r w:rsidR="0036448B">
        <w:t>:</w:t>
      </w:r>
      <w:r w:rsidR="0036448B">
        <w:rPr>
          <w:rFonts w:hint="eastAsia"/>
          <w:lang w:eastAsia="zh-CN"/>
        </w:rPr>
        <w:t xml:space="preserve"> </w:t>
      </w:r>
      <w:r w:rsidR="0036448B">
        <w:t> ≤-80dBm/Hz</w:t>
      </w:r>
      <w:r w:rsidR="0036448B">
        <w:rPr>
          <w:rFonts w:hint="eastAsia"/>
          <w:lang w:eastAsia="zh-CN"/>
        </w:rPr>
        <w:t xml:space="preserve"> </w:t>
      </w:r>
      <w:r w:rsidR="0036448B">
        <w:t>(</w:t>
      </w:r>
      <w:r w:rsidR="0036448B">
        <w:rPr>
          <w:rFonts w:hint="eastAsia"/>
          <w:lang w:eastAsia="zh-CN"/>
        </w:rPr>
        <w:t>EIRP</w:t>
      </w:r>
      <w:r w:rsidR="0036448B" w:rsidRPr="00071938">
        <w:t>)</w:t>
      </w:r>
    </w:p>
    <w:p w:rsidR="00D36E05" w:rsidRPr="00D36E05" w:rsidRDefault="00D36E05" w:rsidP="0036448B">
      <w:pPr>
        <w:pStyle w:val="BodyText"/>
        <w:widowControl/>
        <w:numPr>
          <w:ilvl w:val="0"/>
          <w:numId w:val="15"/>
        </w:numPr>
        <w:spacing w:after="180"/>
      </w:pPr>
      <w:r>
        <w:rPr>
          <w:rFonts w:eastAsiaTheme="minorEastAsia" w:hint="eastAsia"/>
          <w:lang w:eastAsia="zh-CN"/>
        </w:rPr>
        <w:t>Spurious Emission (correponding to frequency range outside 2.5*carrier bandwidth )</w:t>
      </w:r>
    </w:p>
    <w:p w:rsidR="001302A9" w:rsidRPr="001302A9" w:rsidRDefault="00775FB1" w:rsidP="001302A9">
      <w:pPr>
        <w:pStyle w:val="BodyText"/>
        <w:widowControl/>
        <w:numPr>
          <w:ilvl w:val="1"/>
          <w:numId w:val="15"/>
        </w:numPr>
        <w:spacing w:after="180"/>
      </w:pPr>
      <w:r>
        <w:rPr>
          <w:rFonts w:eastAsiaTheme="minorEastAsia" w:hint="eastAsia"/>
          <w:lang w:eastAsia="zh-CN"/>
        </w:rPr>
        <w:t>30-1000MHz: -36dBm/100kHz</w:t>
      </w:r>
    </w:p>
    <w:p w:rsidR="001302A9" w:rsidRPr="001302A9" w:rsidRDefault="00775FB1" w:rsidP="001302A9">
      <w:pPr>
        <w:pStyle w:val="BodyText"/>
        <w:widowControl/>
        <w:numPr>
          <w:ilvl w:val="1"/>
          <w:numId w:val="15"/>
        </w:numPr>
        <w:spacing w:after="180"/>
      </w:pPr>
      <w:r>
        <w:rPr>
          <w:rFonts w:eastAsiaTheme="minorEastAsia" w:hint="eastAsia"/>
          <w:lang w:eastAsia="zh-CN"/>
        </w:rPr>
        <w:t>48.5-72.5MHz, 76-118MHz, 167-223MHz, 470-798MHz: -54dBm/100kHz</w:t>
      </w:r>
    </w:p>
    <w:p w:rsidR="001302A9" w:rsidRPr="001302A9" w:rsidRDefault="00775FB1" w:rsidP="001302A9">
      <w:pPr>
        <w:pStyle w:val="BodyText"/>
        <w:widowControl/>
        <w:numPr>
          <w:ilvl w:val="1"/>
          <w:numId w:val="15"/>
        </w:numPr>
        <w:spacing w:after="180"/>
      </w:pPr>
      <w:r>
        <w:rPr>
          <w:rFonts w:eastAsiaTheme="minorEastAsia" w:hint="eastAsia"/>
          <w:lang w:eastAsia="zh-CN"/>
        </w:rPr>
        <w:t>2400-2483.5MHz: -40dBm/1MHz</w:t>
      </w:r>
    </w:p>
    <w:p w:rsidR="001302A9" w:rsidRPr="001302A9" w:rsidRDefault="00775FB1" w:rsidP="001302A9">
      <w:pPr>
        <w:pStyle w:val="BodyText"/>
        <w:widowControl/>
        <w:numPr>
          <w:ilvl w:val="1"/>
          <w:numId w:val="15"/>
        </w:numPr>
        <w:spacing w:after="180"/>
      </w:pPr>
      <w:r>
        <w:rPr>
          <w:rFonts w:eastAsiaTheme="minorEastAsia" w:hint="eastAsia"/>
          <w:lang w:eastAsia="zh-CN"/>
        </w:rPr>
        <w:t>5150-5350MHz: -33dBm/100kHz</w:t>
      </w:r>
    </w:p>
    <w:p w:rsidR="001302A9" w:rsidRPr="001302A9" w:rsidRDefault="00775FB1" w:rsidP="001302A9">
      <w:pPr>
        <w:pStyle w:val="BodyText"/>
        <w:widowControl/>
        <w:numPr>
          <w:ilvl w:val="1"/>
          <w:numId w:val="15"/>
        </w:numPr>
        <w:spacing w:after="180"/>
      </w:pPr>
      <w:r>
        <w:rPr>
          <w:rFonts w:eastAsiaTheme="minorEastAsia" w:hint="eastAsia"/>
          <w:lang w:eastAsia="zh-CN"/>
        </w:rPr>
        <w:t>5470-5850MHz: -40dBm/1MHz</w:t>
      </w:r>
    </w:p>
    <w:p w:rsidR="001302A9" w:rsidRDefault="001D370D" w:rsidP="001302A9">
      <w:pPr>
        <w:pStyle w:val="BodyText"/>
        <w:widowControl/>
        <w:numPr>
          <w:ilvl w:val="1"/>
          <w:numId w:val="15"/>
        </w:numPr>
        <w:spacing w:after="180"/>
      </w:pPr>
      <w:r>
        <w:rPr>
          <w:rFonts w:eastAsiaTheme="minorEastAsia" w:hint="eastAsia"/>
          <w:lang w:eastAsia="zh-CN"/>
        </w:rPr>
        <w:t>Other frequency in 1-40GHz: -30dBm/1MHz</w:t>
      </w:r>
    </w:p>
    <w:p w:rsidR="0036448B" w:rsidRDefault="0036448B" w:rsidP="0036448B">
      <w:pPr>
        <w:pStyle w:val="BodyText"/>
      </w:pPr>
      <w:r>
        <w:rPr>
          <w:rFonts w:hint="eastAsia"/>
          <w:lang w:eastAsia="zh-CN"/>
        </w:rPr>
        <w:t xml:space="preserve">The </w:t>
      </w:r>
      <w:r w:rsidRPr="00043BBC">
        <w:t>5725-5850 MHz</w:t>
      </w:r>
      <w:r>
        <w:rPr>
          <w:rFonts w:hint="eastAsia"/>
          <w:lang w:eastAsia="zh-CN"/>
        </w:rPr>
        <w:t xml:space="preserve"> frequency band is assigned as</w:t>
      </w:r>
      <w:r>
        <w:rPr>
          <w:rFonts w:hint="eastAsia"/>
        </w:rPr>
        <w:t xml:space="preserve"> light licensed, </w:t>
      </w:r>
      <w:r w:rsidRPr="006203D5">
        <w:t>shared among operators</w:t>
      </w:r>
      <w:r>
        <w:rPr>
          <w:rFonts w:hint="eastAsia"/>
          <w:lang w:eastAsia="zh-CN"/>
        </w:rPr>
        <w:t xml:space="preserve"> and traffic control bureau</w:t>
      </w:r>
      <w:r w:rsidRPr="006203D5">
        <w:t xml:space="preserve">, open for </w:t>
      </w:r>
      <w:r>
        <w:rPr>
          <w:rFonts w:hint="eastAsia"/>
          <w:lang w:eastAsia="zh-CN"/>
        </w:rPr>
        <w:t xml:space="preserve">both </w:t>
      </w:r>
      <w:r w:rsidRPr="006203D5">
        <w:t>WAS</w:t>
      </w:r>
      <w:r>
        <w:rPr>
          <w:rFonts w:hint="eastAsia"/>
          <w:lang w:eastAsia="zh-CN"/>
        </w:rPr>
        <w:t xml:space="preserve"> (wireless access system)</w:t>
      </w:r>
      <w:r>
        <w:t xml:space="preserve"> and RLA</w:t>
      </w:r>
      <w:r>
        <w:rPr>
          <w:rFonts w:hint="eastAsia"/>
          <w:lang w:eastAsia="zh-CN"/>
        </w:rPr>
        <w:t>N, for both indoor and outdoor deployment in China. The key regulatory restrictions as below:</w:t>
      </w:r>
    </w:p>
    <w:p w:rsidR="000A52E5" w:rsidRPr="000A52E5" w:rsidRDefault="0036448B" w:rsidP="0036448B">
      <w:pPr>
        <w:pStyle w:val="BodyText"/>
        <w:widowControl/>
        <w:numPr>
          <w:ilvl w:val="0"/>
          <w:numId w:val="15"/>
        </w:numPr>
        <w:spacing w:after="180"/>
      </w:pPr>
      <w:r>
        <w:t>Transmit Power:</w:t>
      </w:r>
      <w:r>
        <w:rPr>
          <w:rFonts w:hint="eastAsia"/>
          <w:lang w:eastAsia="zh-CN"/>
        </w:rPr>
        <w:t xml:space="preserve"> </w:t>
      </w:r>
      <w:r w:rsidRPr="00071938">
        <w:t>≤500mW</w:t>
      </w:r>
      <w:r>
        <w:rPr>
          <w:rFonts w:hint="eastAsia"/>
          <w:lang w:eastAsia="zh-CN"/>
        </w:rPr>
        <w:t xml:space="preserve"> and </w:t>
      </w:r>
      <w:r w:rsidRPr="00071938">
        <w:t>≤27dBm</w:t>
      </w:r>
      <w:r>
        <w:rPr>
          <w:rFonts w:hint="eastAsia"/>
          <w:lang w:eastAsia="zh-CN"/>
        </w:rPr>
        <w:t xml:space="preserve">; </w:t>
      </w:r>
      <w:r>
        <w:t xml:space="preserve"> </w:t>
      </w:r>
    </w:p>
    <w:p w:rsidR="0036448B" w:rsidRDefault="0036448B" w:rsidP="0036448B">
      <w:pPr>
        <w:pStyle w:val="BodyText"/>
        <w:widowControl/>
        <w:numPr>
          <w:ilvl w:val="0"/>
          <w:numId w:val="15"/>
        </w:numPr>
        <w:spacing w:after="180"/>
      </w:pPr>
      <w:r>
        <w:rPr>
          <w:rFonts w:hint="eastAsia"/>
          <w:lang w:eastAsia="zh-CN"/>
        </w:rPr>
        <w:t xml:space="preserve">EIRP: </w:t>
      </w:r>
      <w:r w:rsidRPr="00071938">
        <w:t>≤2W</w:t>
      </w:r>
      <w:r w:rsidR="000A52E5">
        <w:rPr>
          <w:rFonts w:eastAsiaTheme="minorEastAsia" w:hint="eastAsia"/>
          <w:lang w:eastAsia="zh-CN"/>
        </w:rPr>
        <w:t xml:space="preserve"> </w:t>
      </w:r>
      <w:r>
        <w:rPr>
          <w:rFonts w:hint="eastAsia"/>
          <w:lang w:eastAsia="zh-CN"/>
        </w:rPr>
        <w:t>and</w:t>
      </w:r>
      <w:r w:rsidR="000A52E5">
        <w:rPr>
          <w:rFonts w:eastAsiaTheme="minorEastAsia" w:hint="eastAsia"/>
          <w:lang w:eastAsia="zh-CN"/>
        </w:rPr>
        <w:t xml:space="preserve"> </w:t>
      </w:r>
      <w:r>
        <w:rPr>
          <w:rFonts w:hint="eastAsia"/>
          <w:lang w:eastAsia="zh-CN"/>
        </w:rPr>
        <w:t xml:space="preserve"> </w:t>
      </w:r>
      <w:r w:rsidRPr="00071938">
        <w:t>≤33dBm</w:t>
      </w:r>
    </w:p>
    <w:p w:rsidR="0036448B" w:rsidRDefault="0036448B" w:rsidP="0036448B">
      <w:pPr>
        <w:pStyle w:val="BodyText"/>
        <w:widowControl/>
        <w:numPr>
          <w:ilvl w:val="0"/>
          <w:numId w:val="15"/>
        </w:numPr>
        <w:spacing w:after="180"/>
      </w:pPr>
      <w:r>
        <w:t>Power Spectrum Density:</w:t>
      </w:r>
      <w:r>
        <w:rPr>
          <w:rFonts w:hint="eastAsia"/>
          <w:lang w:eastAsia="zh-CN"/>
        </w:rPr>
        <w:t xml:space="preserve"> </w:t>
      </w:r>
      <w:r w:rsidRPr="00071938">
        <w:t>≤13dBm/MHz</w:t>
      </w:r>
      <w:r>
        <w:rPr>
          <w:rFonts w:hint="eastAsia"/>
          <w:lang w:eastAsia="zh-CN"/>
        </w:rPr>
        <w:t xml:space="preserve"> and </w:t>
      </w:r>
      <w:r w:rsidRPr="00071938">
        <w:t>≤19dBm/MHz(EIRP)</w:t>
      </w:r>
    </w:p>
    <w:p w:rsidR="0036448B" w:rsidRPr="000A52E5" w:rsidRDefault="0036448B" w:rsidP="0036448B">
      <w:pPr>
        <w:pStyle w:val="BodyText"/>
        <w:widowControl/>
        <w:numPr>
          <w:ilvl w:val="0"/>
          <w:numId w:val="15"/>
        </w:numPr>
        <w:spacing w:after="180"/>
      </w:pPr>
      <w:r>
        <w:t>Out of Band Emission:</w:t>
      </w:r>
      <w:r>
        <w:rPr>
          <w:rFonts w:hint="eastAsia"/>
          <w:lang w:eastAsia="zh-CN"/>
        </w:rPr>
        <w:t xml:space="preserve"> </w:t>
      </w:r>
      <w:r w:rsidRPr="00071938">
        <w:t> ≤-80dBm/Hz(≤5725MHz</w:t>
      </w:r>
      <w:r w:rsidR="00DA0C7F">
        <w:t xml:space="preserve"> and </w:t>
      </w:r>
      <w:r w:rsidRPr="00071938">
        <w:t>≥5850MHz)</w:t>
      </w:r>
    </w:p>
    <w:p w:rsidR="000A52E5" w:rsidRPr="000A52E5" w:rsidRDefault="000A52E5" w:rsidP="0036448B">
      <w:pPr>
        <w:pStyle w:val="BodyText"/>
        <w:widowControl/>
        <w:numPr>
          <w:ilvl w:val="0"/>
          <w:numId w:val="15"/>
        </w:numPr>
        <w:spacing w:after="180"/>
      </w:pPr>
      <w:r>
        <w:rPr>
          <w:rFonts w:eastAsiaTheme="minorEastAsia" w:hint="eastAsia"/>
          <w:lang w:eastAsia="zh-CN"/>
        </w:rPr>
        <w:t>Spurious emission</w:t>
      </w:r>
    </w:p>
    <w:p w:rsidR="001302A9" w:rsidRPr="001302A9" w:rsidRDefault="000A52E5" w:rsidP="001302A9">
      <w:pPr>
        <w:pStyle w:val="BodyText"/>
        <w:widowControl/>
        <w:numPr>
          <w:ilvl w:val="1"/>
          <w:numId w:val="15"/>
        </w:numPr>
        <w:spacing w:after="180"/>
      </w:pPr>
      <w:r>
        <w:rPr>
          <w:rFonts w:eastAsiaTheme="minorEastAsia" w:hint="eastAsia"/>
          <w:lang w:eastAsia="zh-CN"/>
        </w:rPr>
        <w:t xml:space="preserve">30-1000MHz: </w:t>
      </w:r>
      <w:r w:rsidRPr="00791271">
        <w:rPr>
          <w:sz w:val="21"/>
          <w:szCs w:val="21"/>
        </w:rPr>
        <w:t>≤</w:t>
      </w:r>
      <w:r>
        <w:rPr>
          <w:rFonts w:eastAsiaTheme="minorEastAsia" w:hint="eastAsia"/>
          <w:lang w:eastAsia="zh-CN"/>
        </w:rPr>
        <w:t>-36dBm/100kHz</w:t>
      </w:r>
    </w:p>
    <w:p w:rsidR="001302A9" w:rsidRPr="001302A9" w:rsidRDefault="000A52E5" w:rsidP="001302A9">
      <w:pPr>
        <w:pStyle w:val="BodyText"/>
        <w:widowControl/>
        <w:numPr>
          <w:ilvl w:val="1"/>
          <w:numId w:val="15"/>
        </w:numPr>
        <w:spacing w:after="180"/>
      </w:pPr>
      <w:r>
        <w:rPr>
          <w:rFonts w:eastAsiaTheme="minorEastAsia" w:hint="eastAsia"/>
          <w:lang w:eastAsia="zh-CN"/>
        </w:rPr>
        <w:t xml:space="preserve">2400-2483.5MHz: </w:t>
      </w:r>
      <w:r w:rsidRPr="00791271">
        <w:rPr>
          <w:sz w:val="21"/>
          <w:szCs w:val="21"/>
        </w:rPr>
        <w:t>≤</w:t>
      </w:r>
      <w:r>
        <w:rPr>
          <w:rFonts w:eastAsiaTheme="minorEastAsia" w:hint="eastAsia"/>
          <w:sz w:val="21"/>
          <w:szCs w:val="21"/>
          <w:lang w:eastAsia="zh-CN"/>
        </w:rPr>
        <w:t>-40dBm/1MHz</w:t>
      </w:r>
    </w:p>
    <w:p w:rsidR="001302A9" w:rsidRPr="001302A9" w:rsidRDefault="001302A9" w:rsidP="001302A9">
      <w:pPr>
        <w:pStyle w:val="BodyText"/>
        <w:widowControl/>
        <w:numPr>
          <w:ilvl w:val="1"/>
          <w:numId w:val="15"/>
        </w:numPr>
        <w:spacing w:after="180"/>
        <w:rPr>
          <w:rFonts w:eastAsiaTheme="minorEastAsia"/>
          <w:lang w:eastAsia="zh-CN"/>
        </w:rPr>
      </w:pPr>
      <w:r w:rsidRPr="001302A9">
        <w:rPr>
          <w:rFonts w:eastAsiaTheme="minorEastAsia"/>
          <w:lang w:eastAsia="zh-CN"/>
        </w:rPr>
        <w:t>3400-3530MHz</w:t>
      </w:r>
      <w:r w:rsidR="000A52E5">
        <w:rPr>
          <w:rFonts w:eastAsiaTheme="minorEastAsia" w:hint="eastAsia"/>
          <w:lang w:eastAsia="zh-CN"/>
        </w:rPr>
        <w:t xml:space="preserve">: </w:t>
      </w:r>
      <w:r w:rsidR="000A52E5" w:rsidRPr="00791271">
        <w:rPr>
          <w:sz w:val="21"/>
          <w:szCs w:val="21"/>
        </w:rPr>
        <w:t>≤</w:t>
      </w:r>
      <w:r w:rsidR="000A52E5">
        <w:rPr>
          <w:rFonts w:eastAsiaTheme="minorEastAsia" w:hint="eastAsia"/>
          <w:sz w:val="21"/>
          <w:szCs w:val="21"/>
          <w:lang w:eastAsia="zh-CN"/>
        </w:rPr>
        <w:t>-40dBm/1MHz</w:t>
      </w:r>
    </w:p>
    <w:p w:rsidR="001302A9" w:rsidRDefault="001302A9" w:rsidP="001302A9">
      <w:pPr>
        <w:pStyle w:val="BodyText"/>
        <w:widowControl/>
        <w:numPr>
          <w:ilvl w:val="1"/>
          <w:numId w:val="15"/>
        </w:numPr>
        <w:spacing w:after="180"/>
        <w:rPr>
          <w:rFonts w:eastAsiaTheme="minorEastAsia"/>
          <w:lang w:eastAsia="zh-CN"/>
        </w:rPr>
      </w:pPr>
      <w:r w:rsidRPr="001302A9">
        <w:rPr>
          <w:rFonts w:eastAsiaTheme="minorEastAsia"/>
          <w:lang w:eastAsia="zh-CN"/>
        </w:rPr>
        <w:t>5725-5850MHz: ≤-33dBm/100kHz</w:t>
      </w:r>
    </w:p>
    <w:p w:rsidR="001302A9" w:rsidRDefault="000A52E5" w:rsidP="001302A9">
      <w:pPr>
        <w:pStyle w:val="BodyText"/>
        <w:widowControl/>
        <w:numPr>
          <w:ilvl w:val="1"/>
          <w:numId w:val="15"/>
        </w:numPr>
        <w:spacing w:after="180"/>
        <w:rPr>
          <w:rFonts w:eastAsiaTheme="minorEastAsia"/>
          <w:lang w:eastAsia="zh-CN"/>
        </w:rPr>
      </w:pPr>
      <w:r>
        <w:rPr>
          <w:rFonts w:eastAsiaTheme="minorEastAsia" w:hint="eastAsia"/>
          <w:lang w:eastAsia="zh-CN"/>
        </w:rPr>
        <w:t>correponding to frequency range outside 2.5*carrier bandwidth</w:t>
      </w:r>
    </w:p>
    <w:p w:rsidR="001302A9" w:rsidRPr="001302A9" w:rsidRDefault="000A52E5" w:rsidP="001302A9">
      <w:pPr>
        <w:pStyle w:val="BodyText"/>
        <w:widowControl/>
        <w:numPr>
          <w:ilvl w:val="1"/>
          <w:numId w:val="15"/>
        </w:numPr>
        <w:spacing w:after="180"/>
        <w:rPr>
          <w:rFonts w:eastAsiaTheme="minorEastAsia"/>
          <w:lang w:eastAsia="zh-CN"/>
        </w:rPr>
      </w:pPr>
      <w:r>
        <w:rPr>
          <w:rFonts w:eastAsiaTheme="minorEastAsia" w:hint="eastAsia"/>
          <w:lang w:eastAsia="zh-CN"/>
        </w:rPr>
        <w:t>Other frequency in 1-2483.5MHz: -30dBm/1MHz</w:t>
      </w:r>
    </w:p>
    <w:p w:rsidR="0036448B" w:rsidRDefault="0036448B" w:rsidP="0036448B">
      <w:pPr>
        <w:pStyle w:val="BodyText"/>
        <w:rPr>
          <w:lang w:eastAsia="zh-CN"/>
        </w:rPr>
      </w:pPr>
      <w:r w:rsidRPr="00043BBC">
        <w:t xml:space="preserve">The band 5470-5725 MHz </w:t>
      </w:r>
      <w:r>
        <w:rPr>
          <w:rFonts w:hint="eastAsia"/>
          <w:lang w:eastAsia="zh-CN"/>
        </w:rPr>
        <w:t xml:space="preserve"> </w:t>
      </w:r>
      <w:r w:rsidR="00AC77C3">
        <w:rPr>
          <w:rFonts w:eastAsiaTheme="minorEastAsia" w:hint="eastAsia"/>
          <w:lang w:eastAsia="zh-CN"/>
        </w:rPr>
        <w:t>have not yet been open for RLAN(is put on hold)</w:t>
      </w:r>
      <w:r>
        <w:rPr>
          <w:rFonts w:hint="eastAsia"/>
          <w:lang w:eastAsia="zh-CN"/>
        </w:rPr>
        <w:t xml:space="preserve">. </w:t>
      </w:r>
    </w:p>
    <w:p w:rsidR="00DA0C7F" w:rsidRPr="00531584" w:rsidRDefault="00DA0C7F" w:rsidP="0036448B">
      <w:pPr>
        <w:pStyle w:val="BodyText"/>
        <w:rPr>
          <w:szCs w:val="24"/>
        </w:rPr>
      </w:pPr>
    </w:p>
    <w:p w:rsidR="0036448B" w:rsidRPr="00235394" w:rsidRDefault="00DA0C7F" w:rsidP="00DA0C7F">
      <w:pPr>
        <w:pStyle w:val="Heading2"/>
        <w:numPr>
          <w:ilvl w:val="0"/>
          <w:numId w:val="0"/>
        </w:numPr>
        <w:ind w:left="432" w:hanging="432"/>
      </w:pPr>
      <w:r w:rsidRPr="00DA0C7F">
        <w:t>2</w:t>
      </w:r>
      <w:r w:rsidR="0036448B" w:rsidRPr="00DA0C7F">
        <w:t>.</w:t>
      </w:r>
      <w:r w:rsidR="0036448B" w:rsidRPr="00DA0C7F">
        <w:rPr>
          <w:rFonts w:hint="eastAsia"/>
          <w:lang w:eastAsia="zh-CN"/>
        </w:rPr>
        <w:t>3.2</w:t>
      </w:r>
      <w:r w:rsidR="0036448B" w:rsidRPr="00DA0C7F">
        <w:tab/>
        <w:t>Japan</w:t>
      </w:r>
    </w:p>
    <w:p w:rsidR="00CC0A95" w:rsidRDefault="00CC0A95" w:rsidP="0036448B">
      <w:pPr>
        <w:pStyle w:val="BodyText"/>
      </w:pPr>
    </w:p>
    <w:p w:rsidR="0036448B" w:rsidRPr="00043BBC" w:rsidRDefault="00CC0A95" w:rsidP="0036448B">
      <w:pPr>
        <w:pStyle w:val="BodyText"/>
      </w:pPr>
      <w:r>
        <w:lastRenderedPageBreak/>
        <w:t>FFS</w:t>
      </w:r>
    </w:p>
    <w:p w:rsidR="0036448B" w:rsidRPr="00531584" w:rsidRDefault="0036448B" w:rsidP="0036448B">
      <w:pPr>
        <w:jc w:val="both"/>
        <w:rPr>
          <w:sz w:val="24"/>
          <w:szCs w:val="24"/>
        </w:rPr>
      </w:pPr>
    </w:p>
    <w:p w:rsidR="0036448B" w:rsidRPr="00235394" w:rsidRDefault="00DA0C7F" w:rsidP="00DA0C7F">
      <w:pPr>
        <w:pStyle w:val="Heading2"/>
        <w:numPr>
          <w:ilvl w:val="0"/>
          <w:numId w:val="0"/>
        </w:numPr>
        <w:ind w:left="432" w:hanging="432"/>
      </w:pPr>
      <w:r w:rsidRPr="00DA0C7F">
        <w:t>2</w:t>
      </w:r>
      <w:r w:rsidR="0036448B" w:rsidRPr="00DA0C7F">
        <w:t>.</w:t>
      </w:r>
      <w:r w:rsidR="0036448B" w:rsidRPr="00DA0C7F">
        <w:rPr>
          <w:rFonts w:hint="eastAsia"/>
          <w:lang w:eastAsia="zh-CN"/>
        </w:rPr>
        <w:t>3.3</w:t>
      </w:r>
      <w:r w:rsidR="0036448B" w:rsidRPr="00DA0C7F">
        <w:tab/>
        <w:t>Korea</w:t>
      </w:r>
    </w:p>
    <w:p w:rsidR="009322BB" w:rsidRDefault="009322BB" w:rsidP="009322BB">
      <w:pPr>
        <w:jc w:val="center"/>
        <w:rPr>
          <w:rFonts w:eastAsia="Malgun Gothic"/>
          <w:sz w:val="24"/>
          <w:szCs w:val="24"/>
          <w:lang w:eastAsia="ko-KR"/>
        </w:rPr>
      </w:pPr>
      <w:r w:rsidRPr="001D3F4E">
        <w:rPr>
          <w:rFonts w:eastAsia="Malgun Gothic"/>
          <w:sz w:val="24"/>
          <w:szCs w:val="24"/>
          <w:lang w:eastAsia="ko-KR"/>
        </w:rPr>
        <w:t xml:space="preserve">Table </w:t>
      </w:r>
      <w:r w:rsidR="000C234A">
        <w:rPr>
          <w:rFonts w:eastAsia="Malgun Gothic"/>
          <w:sz w:val="24"/>
          <w:szCs w:val="24"/>
          <w:lang w:eastAsia="ko-KR"/>
        </w:rPr>
        <w:t>10</w:t>
      </w:r>
      <w:r w:rsidR="00992410">
        <w:rPr>
          <w:rFonts w:eastAsia="Malgun Gothic" w:hint="eastAsia"/>
          <w:sz w:val="24"/>
          <w:szCs w:val="24"/>
          <w:lang w:eastAsia="ko-KR"/>
        </w:rPr>
        <w:t>.</w:t>
      </w:r>
      <w:r w:rsidRPr="001D3F4E">
        <w:rPr>
          <w:rFonts w:eastAsia="Malgun Gothic"/>
          <w:sz w:val="24"/>
          <w:szCs w:val="24"/>
          <w:lang w:eastAsia="ko-KR"/>
        </w:rPr>
        <w:t xml:space="preserve"> Transmit pow</w:t>
      </w:r>
      <w:r>
        <w:rPr>
          <w:rFonts w:eastAsia="Malgun Gothic"/>
          <w:sz w:val="24"/>
          <w:szCs w:val="24"/>
          <w:lang w:eastAsia="ko-KR"/>
        </w:rPr>
        <w:t xml:space="preserve">er requirements for </w:t>
      </w:r>
      <w:r>
        <w:rPr>
          <w:rFonts w:eastAsia="Malgun Gothic" w:hint="eastAsia"/>
          <w:sz w:val="24"/>
          <w:szCs w:val="24"/>
          <w:lang w:eastAsia="ko-KR"/>
        </w:rPr>
        <w:t>5GHz Devices</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549"/>
        <w:gridCol w:w="1256"/>
        <w:gridCol w:w="925"/>
        <w:gridCol w:w="1256"/>
        <w:gridCol w:w="685"/>
        <w:gridCol w:w="1256"/>
        <w:gridCol w:w="685"/>
        <w:gridCol w:w="1423"/>
        <w:gridCol w:w="1164"/>
      </w:tblGrid>
      <w:tr w:rsidR="009322BB" w:rsidRPr="00FB2460" w:rsidTr="00CC0A95">
        <w:tc>
          <w:tcPr>
            <w:tcW w:w="1510" w:type="dxa"/>
            <w:shd w:val="clear" w:color="auto" w:fill="D9D9D9"/>
            <w:vAlign w:val="center"/>
          </w:tcPr>
          <w:p w:rsidR="009322BB" w:rsidRPr="00FB2460" w:rsidRDefault="009322BB" w:rsidP="00CC0A95">
            <w:pPr>
              <w:spacing w:after="0"/>
              <w:jc w:val="center"/>
              <w:rPr>
                <w:rFonts w:eastAsia="Malgun Gothic"/>
                <w:b/>
                <w:sz w:val="24"/>
                <w:szCs w:val="24"/>
                <w:lang w:eastAsia="ko-KR"/>
              </w:rPr>
            </w:pPr>
            <w:r w:rsidRPr="00FB2460">
              <w:rPr>
                <w:rFonts w:eastAsia="Malgun Gothic" w:hint="eastAsia"/>
                <w:b/>
                <w:sz w:val="24"/>
                <w:szCs w:val="24"/>
                <w:lang w:eastAsia="ko-KR"/>
              </w:rPr>
              <w:t>Frequency Range(</w:t>
            </w:r>
            <w:r w:rsidR="000C234A">
              <w:rPr>
                <w:rFonts w:eastAsia="Malgun Gothic"/>
                <w:b/>
                <w:sz w:val="24"/>
                <w:szCs w:val="24"/>
                <w:lang w:eastAsia="ko-KR"/>
              </w:rPr>
              <w:t>M</w:t>
            </w:r>
            <w:r w:rsidRPr="00FB2460">
              <w:rPr>
                <w:rFonts w:eastAsia="Malgun Gothic" w:hint="eastAsia"/>
                <w:b/>
                <w:sz w:val="24"/>
                <w:szCs w:val="24"/>
                <w:lang w:eastAsia="ko-KR"/>
              </w:rPr>
              <w:t>Hz)</w:t>
            </w:r>
          </w:p>
        </w:tc>
        <w:tc>
          <w:tcPr>
            <w:tcW w:w="2181" w:type="dxa"/>
            <w:gridSpan w:val="2"/>
            <w:shd w:val="clear" w:color="auto" w:fill="D9D9D9"/>
            <w:vAlign w:val="center"/>
          </w:tcPr>
          <w:p w:rsidR="009322BB" w:rsidRPr="00FB2460" w:rsidRDefault="009322BB" w:rsidP="000C234A">
            <w:pPr>
              <w:spacing w:after="0"/>
              <w:jc w:val="center"/>
              <w:rPr>
                <w:rFonts w:eastAsia="Malgun Gothic"/>
                <w:b/>
                <w:sz w:val="24"/>
                <w:szCs w:val="24"/>
                <w:lang w:eastAsia="ko-KR"/>
              </w:rPr>
            </w:pPr>
            <w:r w:rsidRPr="00FB2460">
              <w:rPr>
                <w:rFonts w:eastAsia="Malgun Gothic" w:hint="eastAsia"/>
                <w:b/>
                <w:sz w:val="24"/>
                <w:szCs w:val="24"/>
                <w:lang w:eastAsia="ko-KR"/>
              </w:rPr>
              <w:t>51</w:t>
            </w:r>
            <w:r w:rsidR="000C234A">
              <w:rPr>
                <w:rFonts w:eastAsia="Malgun Gothic"/>
                <w:b/>
                <w:sz w:val="24"/>
                <w:szCs w:val="24"/>
                <w:lang w:eastAsia="ko-KR"/>
              </w:rPr>
              <w:t>00-5250</w:t>
            </w:r>
          </w:p>
        </w:tc>
        <w:tc>
          <w:tcPr>
            <w:tcW w:w="1941" w:type="dxa"/>
            <w:gridSpan w:val="2"/>
            <w:shd w:val="clear" w:color="auto" w:fill="D9D9D9"/>
            <w:vAlign w:val="center"/>
          </w:tcPr>
          <w:p w:rsidR="009322BB" w:rsidRPr="00FB2460" w:rsidRDefault="000C234A" w:rsidP="000C234A">
            <w:pPr>
              <w:spacing w:after="0"/>
              <w:jc w:val="center"/>
              <w:rPr>
                <w:rFonts w:eastAsia="Malgun Gothic"/>
                <w:b/>
                <w:sz w:val="24"/>
                <w:szCs w:val="24"/>
                <w:lang w:eastAsia="ko-KR"/>
              </w:rPr>
            </w:pPr>
            <w:r>
              <w:rPr>
                <w:rFonts w:eastAsia="Malgun Gothic"/>
                <w:b/>
                <w:sz w:val="24"/>
                <w:szCs w:val="24"/>
                <w:lang w:eastAsia="ko-KR"/>
              </w:rPr>
              <w:t>5250-5350</w:t>
            </w:r>
          </w:p>
        </w:tc>
        <w:tc>
          <w:tcPr>
            <w:tcW w:w="1941" w:type="dxa"/>
            <w:gridSpan w:val="2"/>
            <w:shd w:val="clear" w:color="auto" w:fill="D9D9D9"/>
            <w:vAlign w:val="center"/>
          </w:tcPr>
          <w:p w:rsidR="009322BB" w:rsidRPr="00FB2460" w:rsidRDefault="000C234A" w:rsidP="000C234A">
            <w:pPr>
              <w:spacing w:after="0"/>
              <w:jc w:val="center"/>
              <w:rPr>
                <w:rFonts w:eastAsia="Malgun Gothic"/>
                <w:b/>
                <w:sz w:val="24"/>
                <w:szCs w:val="24"/>
                <w:lang w:eastAsia="ko-KR"/>
              </w:rPr>
            </w:pPr>
            <w:r>
              <w:rPr>
                <w:rFonts w:eastAsia="Malgun Gothic"/>
                <w:b/>
                <w:sz w:val="24"/>
                <w:szCs w:val="24"/>
                <w:lang w:eastAsia="ko-KR"/>
              </w:rPr>
              <w:t>5470-5650</w:t>
            </w:r>
          </w:p>
        </w:tc>
        <w:tc>
          <w:tcPr>
            <w:tcW w:w="2626" w:type="dxa"/>
            <w:gridSpan w:val="2"/>
            <w:shd w:val="clear" w:color="auto" w:fill="D9D9D9"/>
            <w:vAlign w:val="center"/>
          </w:tcPr>
          <w:p w:rsidR="009322BB" w:rsidRPr="00FB2460" w:rsidRDefault="009322BB" w:rsidP="00CC0A95">
            <w:pPr>
              <w:spacing w:after="0"/>
              <w:jc w:val="center"/>
              <w:rPr>
                <w:rFonts w:eastAsia="Malgun Gothic"/>
                <w:b/>
                <w:sz w:val="24"/>
                <w:szCs w:val="24"/>
                <w:lang w:eastAsia="ko-KR"/>
              </w:rPr>
            </w:pPr>
            <w:r w:rsidRPr="00FB2460">
              <w:rPr>
                <w:rFonts w:eastAsia="Malgun Gothic" w:hint="eastAsia"/>
                <w:b/>
                <w:sz w:val="24"/>
                <w:szCs w:val="24"/>
                <w:lang w:eastAsia="ko-KR"/>
              </w:rPr>
              <w:t>5725</w:t>
            </w:r>
            <w:r w:rsidR="000C234A">
              <w:rPr>
                <w:rFonts w:eastAsia="Malgun Gothic"/>
                <w:b/>
                <w:sz w:val="24"/>
                <w:szCs w:val="24"/>
                <w:lang w:eastAsia="ko-KR"/>
              </w:rPr>
              <w:t>-</w:t>
            </w:r>
            <w:r w:rsidRPr="00FB2460">
              <w:rPr>
                <w:rFonts w:eastAsia="Malgun Gothic" w:hint="eastAsia"/>
                <w:b/>
                <w:sz w:val="24"/>
                <w:szCs w:val="24"/>
                <w:lang w:eastAsia="ko-KR"/>
              </w:rPr>
              <w:t>5825,</w:t>
            </w:r>
          </w:p>
          <w:p w:rsidR="009322BB" w:rsidRPr="00FB2460" w:rsidRDefault="009322BB" w:rsidP="00CC0A95">
            <w:pPr>
              <w:spacing w:after="0"/>
              <w:jc w:val="center"/>
              <w:rPr>
                <w:rFonts w:eastAsia="Malgun Gothic"/>
                <w:b/>
                <w:sz w:val="24"/>
                <w:szCs w:val="24"/>
                <w:lang w:eastAsia="ko-KR"/>
              </w:rPr>
            </w:pPr>
            <w:r w:rsidRPr="00FB2460">
              <w:rPr>
                <w:rFonts w:eastAsia="Malgun Gothic" w:hint="eastAsia"/>
                <w:b/>
                <w:sz w:val="24"/>
                <w:szCs w:val="24"/>
                <w:lang w:eastAsia="ko-KR"/>
              </w:rPr>
              <w:t>24</w:t>
            </w:r>
            <w:r w:rsidR="000C234A">
              <w:rPr>
                <w:rFonts w:eastAsia="Malgun Gothic"/>
                <w:b/>
                <w:sz w:val="24"/>
                <w:szCs w:val="24"/>
                <w:lang w:eastAsia="ko-KR"/>
              </w:rPr>
              <w:t>00</w:t>
            </w:r>
            <w:r w:rsidRPr="00FB2460">
              <w:rPr>
                <w:rFonts w:eastAsia="Malgun Gothic" w:hint="eastAsia"/>
                <w:b/>
                <w:sz w:val="24"/>
                <w:szCs w:val="24"/>
                <w:lang w:eastAsia="ko-KR"/>
              </w:rPr>
              <w:t>~2483</w:t>
            </w:r>
            <w:r w:rsidR="000C234A">
              <w:rPr>
                <w:rFonts w:eastAsia="Malgun Gothic"/>
                <w:b/>
                <w:sz w:val="24"/>
                <w:szCs w:val="24"/>
                <w:lang w:eastAsia="ko-KR"/>
              </w:rPr>
              <w:t>.</w:t>
            </w:r>
            <w:r w:rsidRPr="00FB2460">
              <w:rPr>
                <w:rFonts w:eastAsia="Malgun Gothic" w:hint="eastAsia"/>
                <w:b/>
                <w:sz w:val="24"/>
                <w:szCs w:val="24"/>
                <w:lang w:eastAsia="ko-KR"/>
              </w:rPr>
              <w:t xml:space="preserve">5 </w:t>
            </w:r>
            <w:r w:rsidRPr="00FB2460">
              <w:rPr>
                <w:rFonts w:eastAsia="Malgun Gothic" w:hint="eastAsia"/>
                <w:b/>
                <w:color w:val="0000FF"/>
                <w:sz w:val="24"/>
                <w:szCs w:val="24"/>
                <w:vertAlign w:val="superscript"/>
                <w:lang w:eastAsia="ko-KR"/>
              </w:rPr>
              <w:t>7)</w:t>
            </w:r>
          </w:p>
        </w:tc>
      </w:tr>
      <w:tr w:rsidR="009322BB" w:rsidRPr="00FB2460" w:rsidTr="00CC0A95">
        <w:tc>
          <w:tcPr>
            <w:tcW w:w="1510" w:type="dxa"/>
            <w:vMerge w:val="restart"/>
            <w:shd w:val="clear" w:color="auto" w:fill="D9D9D9"/>
            <w:vAlign w:val="center"/>
          </w:tcPr>
          <w:p w:rsidR="009322BB" w:rsidRPr="00FB2460" w:rsidRDefault="009322BB" w:rsidP="00CC0A95">
            <w:pPr>
              <w:spacing w:after="0"/>
              <w:jc w:val="center"/>
              <w:rPr>
                <w:rFonts w:eastAsia="Malgun Gothic"/>
                <w:b/>
                <w:sz w:val="24"/>
                <w:szCs w:val="24"/>
                <w:lang w:eastAsia="ko-KR"/>
              </w:rPr>
            </w:pPr>
            <w:r w:rsidRPr="00FB2460">
              <w:rPr>
                <w:rFonts w:eastAsia="Malgun Gothic" w:hint="eastAsia"/>
                <w:b/>
                <w:sz w:val="24"/>
                <w:szCs w:val="24"/>
                <w:lang w:eastAsia="ko-KR"/>
              </w:rPr>
              <w:t>Average PSD requirement (mW/MHz)</w:t>
            </w:r>
          </w:p>
        </w:tc>
        <w:tc>
          <w:tcPr>
            <w:tcW w:w="1256"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BW(MHz)</w:t>
            </w:r>
          </w:p>
        </w:tc>
        <w:tc>
          <w:tcPr>
            <w:tcW w:w="92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PSD</w:t>
            </w:r>
          </w:p>
        </w:tc>
        <w:tc>
          <w:tcPr>
            <w:tcW w:w="1256"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BW(MHz)</w:t>
            </w:r>
          </w:p>
        </w:tc>
        <w:tc>
          <w:tcPr>
            <w:tcW w:w="68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PSD</w:t>
            </w:r>
          </w:p>
        </w:tc>
        <w:tc>
          <w:tcPr>
            <w:tcW w:w="1256"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BW(MHz)</w:t>
            </w:r>
          </w:p>
        </w:tc>
        <w:tc>
          <w:tcPr>
            <w:tcW w:w="68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PSD</w:t>
            </w:r>
          </w:p>
        </w:tc>
        <w:tc>
          <w:tcPr>
            <w:tcW w:w="143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BW(MHz)</w:t>
            </w:r>
          </w:p>
        </w:tc>
        <w:tc>
          <w:tcPr>
            <w:tcW w:w="119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PSD</w:t>
            </w:r>
          </w:p>
        </w:tc>
      </w:tr>
      <w:tr w:rsidR="009322BB" w:rsidRPr="00FB2460" w:rsidTr="00CC0A95">
        <w:tc>
          <w:tcPr>
            <w:tcW w:w="1510" w:type="dxa"/>
            <w:vMerge/>
            <w:shd w:val="clear" w:color="auto" w:fill="D9D9D9"/>
            <w:vAlign w:val="center"/>
          </w:tcPr>
          <w:p w:rsidR="009322BB" w:rsidRPr="00FB2460" w:rsidRDefault="009322BB" w:rsidP="00CC0A95">
            <w:pPr>
              <w:spacing w:after="0"/>
              <w:jc w:val="center"/>
              <w:rPr>
                <w:rFonts w:eastAsia="Malgun Gothic"/>
                <w:b/>
                <w:sz w:val="24"/>
                <w:szCs w:val="24"/>
                <w:lang w:eastAsia="ko-KR"/>
              </w:rPr>
            </w:pPr>
          </w:p>
        </w:tc>
        <w:tc>
          <w:tcPr>
            <w:tcW w:w="1256"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0.5</w:t>
            </w:r>
            <w:r w:rsidR="000C234A">
              <w:rPr>
                <w:rFonts w:eastAsia="Malgun Gothic"/>
                <w:sz w:val="24"/>
                <w:szCs w:val="24"/>
                <w:lang w:eastAsia="ko-KR"/>
              </w:rPr>
              <w:t>-</w:t>
            </w:r>
            <w:r w:rsidRPr="00FB2460">
              <w:rPr>
                <w:rFonts w:eastAsia="Malgun Gothic" w:hint="eastAsia"/>
                <w:sz w:val="24"/>
                <w:szCs w:val="24"/>
                <w:lang w:eastAsia="ko-KR"/>
              </w:rPr>
              <w:t>20</w:t>
            </w:r>
          </w:p>
        </w:tc>
        <w:tc>
          <w:tcPr>
            <w:tcW w:w="92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2.5</w:t>
            </w:r>
          </w:p>
        </w:tc>
        <w:tc>
          <w:tcPr>
            <w:tcW w:w="1256"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0.5</w:t>
            </w:r>
            <w:r w:rsidR="000C234A">
              <w:rPr>
                <w:rFonts w:eastAsia="Malgun Gothic"/>
                <w:sz w:val="24"/>
                <w:szCs w:val="24"/>
                <w:lang w:eastAsia="ko-KR"/>
              </w:rPr>
              <w:t>-</w:t>
            </w:r>
            <w:r w:rsidRPr="00FB2460">
              <w:rPr>
                <w:rFonts w:eastAsia="Malgun Gothic" w:hint="eastAsia"/>
                <w:sz w:val="24"/>
                <w:szCs w:val="24"/>
                <w:lang w:eastAsia="ko-KR"/>
              </w:rPr>
              <w:t>20</w:t>
            </w:r>
          </w:p>
        </w:tc>
        <w:tc>
          <w:tcPr>
            <w:tcW w:w="68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10</w:t>
            </w:r>
          </w:p>
        </w:tc>
        <w:tc>
          <w:tcPr>
            <w:tcW w:w="1256"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0.5</w:t>
            </w:r>
            <w:r w:rsidR="000C234A">
              <w:rPr>
                <w:rFonts w:eastAsia="Malgun Gothic"/>
                <w:sz w:val="24"/>
                <w:szCs w:val="24"/>
                <w:lang w:eastAsia="ko-KR"/>
              </w:rPr>
              <w:t>-</w:t>
            </w:r>
            <w:r w:rsidRPr="00FB2460">
              <w:rPr>
                <w:rFonts w:eastAsia="Malgun Gothic" w:hint="eastAsia"/>
                <w:sz w:val="24"/>
                <w:szCs w:val="24"/>
                <w:lang w:eastAsia="ko-KR"/>
              </w:rPr>
              <w:t>20</w:t>
            </w:r>
          </w:p>
        </w:tc>
        <w:tc>
          <w:tcPr>
            <w:tcW w:w="68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10</w:t>
            </w:r>
          </w:p>
        </w:tc>
        <w:tc>
          <w:tcPr>
            <w:tcW w:w="143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0.5</w:t>
            </w:r>
            <w:r w:rsidR="000C234A">
              <w:rPr>
                <w:rFonts w:eastAsia="Malgun Gothic"/>
                <w:sz w:val="24"/>
                <w:szCs w:val="24"/>
                <w:lang w:eastAsia="ko-KR"/>
              </w:rPr>
              <w:t>-</w:t>
            </w:r>
            <w:r w:rsidRPr="00FB2460">
              <w:rPr>
                <w:rFonts w:eastAsia="Malgun Gothic" w:hint="eastAsia"/>
                <w:sz w:val="24"/>
                <w:szCs w:val="24"/>
                <w:lang w:eastAsia="ko-KR"/>
              </w:rPr>
              <w:t>26</w:t>
            </w:r>
          </w:p>
        </w:tc>
        <w:tc>
          <w:tcPr>
            <w:tcW w:w="119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10</w:t>
            </w:r>
          </w:p>
        </w:tc>
      </w:tr>
      <w:tr w:rsidR="009322BB" w:rsidRPr="00FB2460" w:rsidTr="00CC0A95">
        <w:tc>
          <w:tcPr>
            <w:tcW w:w="1510" w:type="dxa"/>
            <w:vMerge/>
            <w:shd w:val="clear" w:color="auto" w:fill="D9D9D9"/>
            <w:vAlign w:val="center"/>
          </w:tcPr>
          <w:p w:rsidR="009322BB" w:rsidRPr="00FB2460" w:rsidRDefault="009322BB" w:rsidP="00CC0A95">
            <w:pPr>
              <w:spacing w:after="0"/>
              <w:jc w:val="center"/>
              <w:rPr>
                <w:rFonts w:eastAsia="Malgun Gothic"/>
                <w:b/>
                <w:sz w:val="24"/>
                <w:szCs w:val="24"/>
                <w:lang w:eastAsia="ko-KR"/>
              </w:rPr>
            </w:pPr>
          </w:p>
        </w:tc>
        <w:tc>
          <w:tcPr>
            <w:tcW w:w="1256"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20</w:t>
            </w:r>
            <w:r w:rsidR="000C234A">
              <w:rPr>
                <w:rFonts w:eastAsia="Malgun Gothic"/>
                <w:sz w:val="24"/>
                <w:szCs w:val="24"/>
                <w:lang w:eastAsia="ko-KR"/>
              </w:rPr>
              <w:t>-</w:t>
            </w:r>
            <w:r w:rsidRPr="00FB2460">
              <w:rPr>
                <w:rFonts w:eastAsia="Malgun Gothic" w:hint="eastAsia"/>
                <w:sz w:val="24"/>
                <w:szCs w:val="24"/>
                <w:lang w:eastAsia="ko-KR"/>
              </w:rPr>
              <w:t>40</w:t>
            </w:r>
          </w:p>
        </w:tc>
        <w:tc>
          <w:tcPr>
            <w:tcW w:w="92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1.25</w:t>
            </w:r>
          </w:p>
        </w:tc>
        <w:tc>
          <w:tcPr>
            <w:tcW w:w="1256"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20</w:t>
            </w:r>
            <w:r w:rsidR="000C234A">
              <w:rPr>
                <w:rFonts w:eastAsia="Malgun Gothic"/>
                <w:sz w:val="24"/>
                <w:szCs w:val="24"/>
                <w:lang w:eastAsia="ko-KR"/>
              </w:rPr>
              <w:t>-</w:t>
            </w:r>
            <w:r w:rsidRPr="00FB2460">
              <w:rPr>
                <w:rFonts w:eastAsia="Malgun Gothic" w:hint="eastAsia"/>
                <w:sz w:val="24"/>
                <w:szCs w:val="24"/>
                <w:lang w:eastAsia="ko-KR"/>
              </w:rPr>
              <w:t>40</w:t>
            </w:r>
          </w:p>
        </w:tc>
        <w:tc>
          <w:tcPr>
            <w:tcW w:w="68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5</w:t>
            </w:r>
          </w:p>
        </w:tc>
        <w:tc>
          <w:tcPr>
            <w:tcW w:w="1256" w:type="dxa"/>
            <w:shd w:val="clear" w:color="auto" w:fill="FFFFFF"/>
            <w:vAlign w:val="center"/>
          </w:tcPr>
          <w:p w:rsidR="009322BB" w:rsidRPr="00FB2460" w:rsidRDefault="009322BB" w:rsidP="000C234A">
            <w:pPr>
              <w:spacing w:after="0"/>
              <w:jc w:val="center"/>
              <w:rPr>
                <w:rFonts w:eastAsia="Malgun Gothic"/>
                <w:sz w:val="24"/>
                <w:szCs w:val="24"/>
                <w:lang w:eastAsia="ko-KR"/>
              </w:rPr>
            </w:pPr>
            <w:r w:rsidRPr="00FB2460">
              <w:rPr>
                <w:rFonts w:eastAsia="Malgun Gothic" w:hint="eastAsia"/>
                <w:sz w:val="24"/>
                <w:szCs w:val="24"/>
                <w:lang w:eastAsia="ko-KR"/>
              </w:rPr>
              <w:t>20</w:t>
            </w:r>
            <w:r w:rsidR="000C234A">
              <w:rPr>
                <w:rFonts w:eastAsia="Malgun Gothic"/>
                <w:sz w:val="24"/>
                <w:szCs w:val="24"/>
                <w:lang w:eastAsia="ko-KR"/>
              </w:rPr>
              <w:t>-</w:t>
            </w:r>
            <w:r w:rsidRPr="00FB2460">
              <w:rPr>
                <w:rFonts w:eastAsia="Malgun Gothic" w:hint="eastAsia"/>
                <w:sz w:val="24"/>
                <w:szCs w:val="24"/>
                <w:lang w:eastAsia="ko-KR"/>
              </w:rPr>
              <w:t>40</w:t>
            </w:r>
          </w:p>
        </w:tc>
        <w:tc>
          <w:tcPr>
            <w:tcW w:w="685"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5</w:t>
            </w:r>
          </w:p>
        </w:tc>
        <w:tc>
          <w:tcPr>
            <w:tcW w:w="1433" w:type="dxa"/>
            <w:shd w:val="clear" w:color="auto" w:fill="FFFFFF"/>
            <w:vAlign w:val="center"/>
          </w:tcPr>
          <w:p w:rsidR="009322BB" w:rsidRPr="00FB2460" w:rsidRDefault="009322BB" w:rsidP="000C234A">
            <w:pPr>
              <w:spacing w:after="0"/>
              <w:jc w:val="center"/>
              <w:rPr>
                <w:rFonts w:eastAsia="Malgun Gothic"/>
                <w:sz w:val="24"/>
                <w:szCs w:val="24"/>
                <w:lang w:eastAsia="ko-KR"/>
              </w:rPr>
            </w:pPr>
            <w:r w:rsidRPr="00FB2460">
              <w:rPr>
                <w:rFonts w:eastAsia="Malgun Gothic" w:hint="eastAsia"/>
                <w:sz w:val="24"/>
                <w:szCs w:val="24"/>
                <w:lang w:eastAsia="ko-KR"/>
              </w:rPr>
              <w:t>26</w:t>
            </w:r>
            <w:r w:rsidR="000C234A">
              <w:rPr>
                <w:rFonts w:eastAsia="Malgun Gothic"/>
                <w:sz w:val="24"/>
                <w:szCs w:val="24"/>
                <w:lang w:eastAsia="ko-KR"/>
              </w:rPr>
              <w:t>-</w:t>
            </w:r>
            <w:r w:rsidRPr="00FB2460">
              <w:rPr>
                <w:rFonts w:eastAsia="Malgun Gothic" w:hint="eastAsia"/>
                <w:sz w:val="24"/>
                <w:szCs w:val="24"/>
                <w:lang w:eastAsia="ko-KR"/>
              </w:rPr>
              <w:t>40</w:t>
            </w:r>
          </w:p>
        </w:tc>
        <w:tc>
          <w:tcPr>
            <w:tcW w:w="119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5</w:t>
            </w:r>
          </w:p>
        </w:tc>
      </w:tr>
      <w:tr w:rsidR="009322BB" w:rsidRPr="00FB2460" w:rsidTr="00CC0A95">
        <w:trPr>
          <w:trHeight w:val="184"/>
        </w:trPr>
        <w:tc>
          <w:tcPr>
            <w:tcW w:w="1510" w:type="dxa"/>
            <w:vMerge/>
            <w:shd w:val="clear" w:color="auto" w:fill="D9D9D9"/>
            <w:vAlign w:val="center"/>
          </w:tcPr>
          <w:p w:rsidR="009322BB" w:rsidRPr="00FB2460" w:rsidRDefault="009322BB" w:rsidP="00CC0A95">
            <w:pPr>
              <w:spacing w:after="0"/>
              <w:jc w:val="center"/>
              <w:rPr>
                <w:rFonts w:eastAsia="Malgun Gothic"/>
                <w:b/>
                <w:sz w:val="24"/>
                <w:szCs w:val="24"/>
                <w:lang w:eastAsia="ko-KR"/>
              </w:rPr>
            </w:pPr>
          </w:p>
        </w:tc>
        <w:tc>
          <w:tcPr>
            <w:tcW w:w="1256" w:type="dxa"/>
            <w:vMerge w:val="restart"/>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40</w:t>
            </w:r>
            <w:r w:rsidR="000C234A">
              <w:rPr>
                <w:rFonts w:eastAsia="Malgun Gothic"/>
                <w:sz w:val="24"/>
                <w:szCs w:val="24"/>
                <w:lang w:eastAsia="ko-KR"/>
              </w:rPr>
              <w:t>-</w:t>
            </w:r>
            <w:r w:rsidRPr="00FB2460">
              <w:rPr>
                <w:rFonts w:eastAsia="Malgun Gothic" w:hint="eastAsia"/>
                <w:sz w:val="24"/>
                <w:szCs w:val="24"/>
                <w:lang w:eastAsia="ko-KR"/>
              </w:rPr>
              <w:t>80</w:t>
            </w:r>
          </w:p>
        </w:tc>
        <w:tc>
          <w:tcPr>
            <w:tcW w:w="925" w:type="dxa"/>
            <w:vMerge w:val="restart"/>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0.625</w:t>
            </w:r>
          </w:p>
        </w:tc>
        <w:tc>
          <w:tcPr>
            <w:tcW w:w="1256" w:type="dxa"/>
            <w:vMerge w:val="restart"/>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40</w:t>
            </w:r>
            <w:r w:rsidR="000C234A">
              <w:rPr>
                <w:rFonts w:eastAsia="Malgun Gothic"/>
                <w:sz w:val="24"/>
                <w:szCs w:val="24"/>
                <w:lang w:eastAsia="ko-KR"/>
              </w:rPr>
              <w:t>-</w:t>
            </w:r>
            <w:r w:rsidRPr="00FB2460">
              <w:rPr>
                <w:rFonts w:eastAsia="Malgun Gothic" w:hint="eastAsia"/>
                <w:sz w:val="24"/>
                <w:szCs w:val="24"/>
                <w:lang w:eastAsia="ko-KR"/>
              </w:rPr>
              <w:t>80</w:t>
            </w:r>
          </w:p>
        </w:tc>
        <w:tc>
          <w:tcPr>
            <w:tcW w:w="685" w:type="dxa"/>
            <w:vMerge w:val="restart"/>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2.5</w:t>
            </w:r>
          </w:p>
        </w:tc>
        <w:tc>
          <w:tcPr>
            <w:tcW w:w="1256" w:type="dxa"/>
            <w:vMerge w:val="restart"/>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40</w:t>
            </w:r>
            <w:r w:rsidR="000C234A">
              <w:rPr>
                <w:rFonts w:eastAsia="Malgun Gothic"/>
                <w:sz w:val="24"/>
                <w:szCs w:val="24"/>
                <w:lang w:eastAsia="ko-KR"/>
              </w:rPr>
              <w:t>-</w:t>
            </w:r>
            <w:r w:rsidRPr="00FB2460">
              <w:rPr>
                <w:rFonts w:eastAsia="Malgun Gothic" w:hint="eastAsia"/>
                <w:sz w:val="24"/>
                <w:szCs w:val="24"/>
                <w:lang w:eastAsia="ko-KR"/>
              </w:rPr>
              <w:t>80</w:t>
            </w:r>
          </w:p>
        </w:tc>
        <w:tc>
          <w:tcPr>
            <w:tcW w:w="685" w:type="dxa"/>
            <w:vMerge w:val="restart"/>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2.5</w:t>
            </w:r>
          </w:p>
        </w:tc>
        <w:tc>
          <w:tcPr>
            <w:tcW w:w="143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40</w:t>
            </w:r>
            <w:r w:rsidR="000C234A">
              <w:rPr>
                <w:rFonts w:eastAsia="Malgun Gothic"/>
                <w:sz w:val="24"/>
                <w:szCs w:val="24"/>
                <w:lang w:eastAsia="ko-KR"/>
              </w:rPr>
              <w:t>-</w:t>
            </w:r>
            <w:r w:rsidRPr="00FB2460">
              <w:rPr>
                <w:rFonts w:eastAsia="Malgun Gothic" w:hint="eastAsia"/>
                <w:sz w:val="24"/>
                <w:szCs w:val="24"/>
                <w:lang w:eastAsia="ko-KR"/>
              </w:rPr>
              <w:t>80</w:t>
            </w:r>
          </w:p>
        </w:tc>
        <w:tc>
          <w:tcPr>
            <w:tcW w:w="119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2.5</w:t>
            </w:r>
          </w:p>
        </w:tc>
      </w:tr>
      <w:tr w:rsidR="009322BB" w:rsidRPr="00FB2460" w:rsidTr="00CC0A95">
        <w:trPr>
          <w:trHeight w:val="231"/>
        </w:trPr>
        <w:tc>
          <w:tcPr>
            <w:tcW w:w="1510" w:type="dxa"/>
            <w:vMerge/>
            <w:shd w:val="clear" w:color="auto" w:fill="D9D9D9"/>
            <w:vAlign w:val="center"/>
          </w:tcPr>
          <w:p w:rsidR="009322BB" w:rsidRPr="00FB2460" w:rsidRDefault="009322BB" w:rsidP="00CC0A95">
            <w:pPr>
              <w:spacing w:after="0"/>
              <w:jc w:val="center"/>
              <w:rPr>
                <w:rFonts w:eastAsia="Malgun Gothic"/>
                <w:b/>
                <w:sz w:val="24"/>
                <w:szCs w:val="24"/>
                <w:lang w:eastAsia="ko-KR"/>
              </w:rPr>
            </w:pPr>
          </w:p>
        </w:tc>
        <w:tc>
          <w:tcPr>
            <w:tcW w:w="1256" w:type="dxa"/>
            <w:vMerge/>
            <w:shd w:val="clear" w:color="auto" w:fill="FFFFFF"/>
            <w:vAlign w:val="center"/>
          </w:tcPr>
          <w:p w:rsidR="009322BB" w:rsidRPr="00FB2460" w:rsidRDefault="009322BB" w:rsidP="00CC0A95">
            <w:pPr>
              <w:spacing w:after="0"/>
              <w:jc w:val="center"/>
              <w:rPr>
                <w:rFonts w:eastAsia="Malgun Gothic"/>
                <w:sz w:val="24"/>
                <w:szCs w:val="24"/>
                <w:lang w:eastAsia="ko-KR"/>
              </w:rPr>
            </w:pPr>
          </w:p>
        </w:tc>
        <w:tc>
          <w:tcPr>
            <w:tcW w:w="925" w:type="dxa"/>
            <w:vMerge/>
            <w:shd w:val="clear" w:color="auto" w:fill="FFFFFF"/>
            <w:vAlign w:val="center"/>
          </w:tcPr>
          <w:p w:rsidR="009322BB" w:rsidRPr="00FB2460" w:rsidRDefault="009322BB" w:rsidP="00CC0A95">
            <w:pPr>
              <w:spacing w:after="0"/>
              <w:jc w:val="center"/>
              <w:rPr>
                <w:rFonts w:eastAsia="Malgun Gothic"/>
                <w:sz w:val="24"/>
                <w:szCs w:val="24"/>
                <w:lang w:eastAsia="ko-KR"/>
              </w:rPr>
            </w:pPr>
          </w:p>
        </w:tc>
        <w:tc>
          <w:tcPr>
            <w:tcW w:w="1256" w:type="dxa"/>
            <w:vMerge/>
            <w:shd w:val="clear" w:color="auto" w:fill="FFFFFF"/>
            <w:vAlign w:val="center"/>
          </w:tcPr>
          <w:p w:rsidR="009322BB" w:rsidRPr="00FB2460" w:rsidRDefault="009322BB" w:rsidP="00CC0A95">
            <w:pPr>
              <w:spacing w:after="0"/>
              <w:jc w:val="center"/>
              <w:rPr>
                <w:rFonts w:eastAsia="Malgun Gothic"/>
                <w:sz w:val="24"/>
                <w:szCs w:val="24"/>
                <w:lang w:eastAsia="ko-KR"/>
              </w:rPr>
            </w:pPr>
          </w:p>
        </w:tc>
        <w:tc>
          <w:tcPr>
            <w:tcW w:w="685" w:type="dxa"/>
            <w:vMerge/>
            <w:shd w:val="clear" w:color="auto" w:fill="FFFFFF"/>
            <w:vAlign w:val="center"/>
          </w:tcPr>
          <w:p w:rsidR="009322BB" w:rsidRPr="00FB2460" w:rsidRDefault="009322BB" w:rsidP="00CC0A95">
            <w:pPr>
              <w:spacing w:after="0"/>
              <w:jc w:val="center"/>
              <w:rPr>
                <w:rFonts w:eastAsia="Malgun Gothic"/>
                <w:sz w:val="24"/>
                <w:szCs w:val="24"/>
                <w:lang w:eastAsia="ko-KR"/>
              </w:rPr>
            </w:pPr>
          </w:p>
        </w:tc>
        <w:tc>
          <w:tcPr>
            <w:tcW w:w="1256" w:type="dxa"/>
            <w:vMerge/>
            <w:shd w:val="clear" w:color="auto" w:fill="FFFFFF"/>
            <w:vAlign w:val="center"/>
          </w:tcPr>
          <w:p w:rsidR="009322BB" w:rsidRPr="00FB2460" w:rsidRDefault="009322BB" w:rsidP="00CC0A95">
            <w:pPr>
              <w:spacing w:after="0"/>
              <w:jc w:val="center"/>
              <w:rPr>
                <w:rFonts w:eastAsia="Malgun Gothic"/>
                <w:sz w:val="24"/>
                <w:szCs w:val="24"/>
                <w:lang w:eastAsia="ko-KR"/>
              </w:rPr>
            </w:pPr>
          </w:p>
        </w:tc>
        <w:tc>
          <w:tcPr>
            <w:tcW w:w="685" w:type="dxa"/>
            <w:vMerge/>
            <w:shd w:val="clear" w:color="auto" w:fill="FFFFFF"/>
            <w:vAlign w:val="center"/>
          </w:tcPr>
          <w:p w:rsidR="009322BB" w:rsidRPr="00FB2460" w:rsidRDefault="009322BB" w:rsidP="00CC0A95">
            <w:pPr>
              <w:spacing w:after="0"/>
              <w:jc w:val="center"/>
              <w:rPr>
                <w:rFonts w:eastAsia="Malgun Gothic"/>
                <w:sz w:val="24"/>
                <w:szCs w:val="24"/>
                <w:lang w:eastAsia="ko-KR"/>
              </w:rPr>
            </w:pPr>
          </w:p>
        </w:tc>
        <w:tc>
          <w:tcPr>
            <w:tcW w:w="143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40</w:t>
            </w:r>
            <w:r w:rsidR="000C234A">
              <w:rPr>
                <w:rFonts w:eastAsia="Malgun Gothic"/>
                <w:sz w:val="24"/>
                <w:szCs w:val="24"/>
                <w:lang w:eastAsia="ko-KR"/>
              </w:rPr>
              <w:t>-</w:t>
            </w:r>
            <w:r w:rsidRPr="00FB2460">
              <w:rPr>
                <w:rFonts w:eastAsia="Malgun Gothic" w:hint="eastAsia"/>
                <w:sz w:val="24"/>
                <w:szCs w:val="24"/>
                <w:lang w:eastAsia="ko-KR"/>
              </w:rPr>
              <w:t xml:space="preserve">60 </w:t>
            </w:r>
            <w:r w:rsidRPr="00FB2460">
              <w:rPr>
                <w:rFonts w:eastAsia="Malgun Gothic" w:hint="eastAsia"/>
                <w:b/>
                <w:color w:val="0000FF"/>
                <w:sz w:val="24"/>
                <w:szCs w:val="24"/>
                <w:vertAlign w:val="superscript"/>
                <w:lang w:eastAsia="ko-KR"/>
              </w:rPr>
              <w:t>1)</w:t>
            </w:r>
          </w:p>
        </w:tc>
        <w:tc>
          <w:tcPr>
            <w:tcW w:w="1193" w:type="dxa"/>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w:t>
            </w:r>
            <w:r w:rsidRPr="00FB2460">
              <w:rPr>
                <w:rFonts w:eastAsia="Malgun Gothic" w:hint="eastAsia"/>
                <w:sz w:val="24"/>
                <w:szCs w:val="24"/>
                <w:lang w:eastAsia="ko-KR"/>
              </w:rPr>
              <w:t xml:space="preserve">0.1 </w:t>
            </w:r>
            <w:r w:rsidRPr="00FB2460">
              <w:rPr>
                <w:rFonts w:eastAsia="Malgun Gothic" w:hint="eastAsia"/>
                <w:b/>
                <w:color w:val="0000FF"/>
                <w:sz w:val="24"/>
                <w:szCs w:val="24"/>
                <w:vertAlign w:val="superscript"/>
                <w:lang w:eastAsia="ko-KR"/>
              </w:rPr>
              <w:t>1)</w:t>
            </w:r>
          </w:p>
        </w:tc>
      </w:tr>
      <w:tr w:rsidR="009322BB" w:rsidRPr="00FB2460" w:rsidTr="00CC0A95">
        <w:tc>
          <w:tcPr>
            <w:tcW w:w="1510" w:type="dxa"/>
            <w:shd w:val="clear" w:color="auto" w:fill="D9D9D9"/>
            <w:vAlign w:val="center"/>
          </w:tcPr>
          <w:p w:rsidR="009322BB" w:rsidRPr="00FB2460" w:rsidRDefault="009322BB" w:rsidP="00CC0A95">
            <w:pPr>
              <w:spacing w:after="0"/>
              <w:jc w:val="center"/>
              <w:rPr>
                <w:rFonts w:eastAsia="Malgun Gothic"/>
                <w:b/>
                <w:sz w:val="24"/>
                <w:szCs w:val="24"/>
                <w:lang w:eastAsia="ko-KR"/>
              </w:rPr>
            </w:pPr>
            <w:r w:rsidRPr="00FB2460">
              <w:rPr>
                <w:rFonts w:eastAsia="Malgun Gothic" w:hint="eastAsia"/>
                <w:b/>
                <w:sz w:val="24"/>
                <w:szCs w:val="24"/>
                <w:lang w:eastAsia="ko-KR"/>
              </w:rPr>
              <w:t xml:space="preserve">Assumed antenna gain </w:t>
            </w:r>
            <w:r>
              <w:rPr>
                <w:rFonts w:eastAsia="Malgun Gothic" w:hint="eastAsia"/>
                <w:b/>
                <w:sz w:val="24"/>
                <w:szCs w:val="24"/>
                <w:lang w:eastAsia="ko-KR"/>
              </w:rPr>
              <w:t xml:space="preserve">G </w:t>
            </w:r>
            <w:r w:rsidRPr="00FB2460">
              <w:rPr>
                <w:rFonts w:eastAsia="Malgun Gothic" w:hint="eastAsia"/>
                <w:b/>
                <w:sz w:val="24"/>
                <w:szCs w:val="24"/>
                <w:lang w:eastAsia="ko-KR"/>
              </w:rPr>
              <w:t xml:space="preserve">(dBi) </w:t>
            </w:r>
            <w:r w:rsidRPr="00FB2460">
              <w:rPr>
                <w:rFonts w:eastAsia="Malgun Gothic" w:hint="eastAsia"/>
                <w:b/>
                <w:color w:val="0000FF"/>
                <w:sz w:val="24"/>
                <w:szCs w:val="24"/>
                <w:vertAlign w:val="superscript"/>
                <w:lang w:eastAsia="ko-KR"/>
              </w:rPr>
              <w:t>4)</w:t>
            </w:r>
          </w:p>
        </w:tc>
        <w:tc>
          <w:tcPr>
            <w:tcW w:w="218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sz w:val="24"/>
                <w:szCs w:val="24"/>
                <w:lang w:eastAsia="ko-KR"/>
              </w:rPr>
              <w:t>6</w:t>
            </w:r>
          </w:p>
        </w:tc>
        <w:tc>
          <w:tcPr>
            <w:tcW w:w="194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7</w:t>
            </w:r>
          </w:p>
        </w:tc>
        <w:tc>
          <w:tcPr>
            <w:tcW w:w="194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7</w:t>
            </w:r>
          </w:p>
        </w:tc>
        <w:tc>
          <w:tcPr>
            <w:tcW w:w="2626" w:type="dxa"/>
            <w:gridSpan w:val="2"/>
            <w:shd w:val="clear" w:color="auto" w:fill="FFFFFF"/>
            <w:vAlign w:val="center"/>
          </w:tcPr>
          <w:p w:rsidR="009322BB" w:rsidRPr="00FB2460" w:rsidRDefault="009322BB" w:rsidP="00CC0A95">
            <w:pPr>
              <w:pStyle w:val="NormalWeb"/>
              <w:jc w:val="center"/>
              <w:rPr>
                <w:rFonts w:eastAsia="Malgun Gothic"/>
                <w:lang w:eastAsia="ko-KR"/>
              </w:rPr>
            </w:pPr>
            <w:r w:rsidRPr="00FB2460">
              <w:rPr>
                <w:rFonts w:eastAsia="Malgun Gothic"/>
                <w:lang w:eastAsia="ko-KR"/>
              </w:rPr>
              <w:t>6</w:t>
            </w:r>
            <w:r w:rsidRPr="00FB2460">
              <w:rPr>
                <w:rFonts w:eastAsia="Malgun Gothic" w:hint="eastAsia"/>
                <w:lang w:eastAsia="ko-KR"/>
              </w:rPr>
              <w:t xml:space="preserve">, 20 </w:t>
            </w:r>
            <w:r w:rsidRPr="00FB2460">
              <w:rPr>
                <w:rFonts w:eastAsia="Malgun Gothic" w:hint="eastAsia"/>
                <w:b/>
                <w:color w:val="0000FF"/>
                <w:vertAlign w:val="superscript"/>
                <w:lang w:eastAsia="ko-KR"/>
              </w:rPr>
              <w:t>2)</w:t>
            </w:r>
            <w:r w:rsidRPr="00FB2460">
              <w:rPr>
                <w:rFonts w:eastAsia="Malgun Gothic" w:hint="eastAsia"/>
                <w:b/>
                <w:lang w:eastAsia="ko-KR"/>
              </w:rPr>
              <w:t xml:space="preserve"> </w:t>
            </w:r>
            <w:r w:rsidRPr="00FB2460">
              <w:rPr>
                <w:rFonts w:eastAsia="Malgun Gothic" w:hint="eastAsia"/>
                <w:lang w:eastAsia="ko-KR"/>
              </w:rPr>
              <w:t xml:space="preserve">(PTP) </w:t>
            </w:r>
            <w:r w:rsidRPr="00FB2460">
              <w:rPr>
                <w:rFonts w:eastAsia="Malgun Gothic" w:hint="eastAsia"/>
                <w:b/>
                <w:color w:val="0000FF"/>
                <w:vertAlign w:val="superscript"/>
                <w:lang w:eastAsia="ko-KR"/>
              </w:rPr>
              <w:t>3)</w:t>
            </w:r>
          </w:p>
        </w:tc>
      </w:tr>
      <w:tr w:rsidR="009322BB" w:rsidRPr="00FB2460" w:rsidTr="00CC0A95">
        <w:tc>
          <w:tcPr>
            <w:tcW w:w="1510" w:type="dxa"/>
            <w:shd w:val="clear" w:color="auto" w:fill="D9D9D9"/>
            <w:vAlign w:val="center"/>
          </w:tcPr>
          <w:p w:rsidR="009322BB" w:rsidRPr="00FB2460" w:rsidRDefault="009322BB" w:rsidP="00CC0A95">
            <w:pPr>
              <w:spacing w:after="0"/>
              <w:jc w:val="center"/>
              <w:rPr>
                <w:rFonts w:eastAsia="Malgun Gothic"/>
                <w:b/>
                <w:sz w:val="24"/>
                <w:szCs w:val="24"/>
                <w:lang w:eastAsia="ko-KR"/>
              </w:rPr>
            </w:pPr>
            <w:r w:rsidRPr="00FB2460">
              <w:rPr>
                <w:rFonts w:eastAsia="Malgun Gothic" w:hint="eastAsia"/>
                <w:b/>
                <w:sz w:val="24"/>
                <w:szCs w:val="24"/>
                <w:lang w:eastAsia="ko-KR"/>
              </w:rPr>
              <w:t>Out of band emission, EIRP (dBm/MHz)</w:t>
            </w:r>
          </w:p>
        </w:tc>
        <w:tc>
          <w:tcPr>
            <w:tcW w:w="218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sz w:val="24"/>
                <w:szCs w:val="24"/>
                <w:lang w:eastAsia="ko-KR"/>
              </w:rPr>
              <w:t>-27</w:t>
            </w:r>
          </w:p>
        </w:tc>
        <w:tc>
          <w:tcPr>
            <w:tcW w:w="194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sz w:val="24"/>
                <w:szCs w:val="24"/>
                <w:lang w:eastAsia="ko-KR"/>
              </w:rPr>
              <w:t>-27</w:t>
            </w:r>
          </w:p>
        </w:tc>
        <w:tc>
          <w:tcPr>
            <w:tcW w:w="194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sz w:val="24"/>
                <w:szCs w:val="24"/>
                <w:lang w:eastAsia="ko-KR"/>
              </w:rPr>
              <w:t>-</w:t>
            </w:r>
            <w:r w:rsidRPr="00FB2460">
              <w:rPr>
                <w:rFonts w:eastAsia="Malgun Gothic" w:hint="eastAsia"/>
                <w:sz w:val="24"/>
                <w:szCs w:val="24"/>
                <w:lang w:eastAsia="ko-KR"/>
              </w:rPr>
              <w:t>27</w:t>
            </w:r>
          </w:p>
        </w:tc>
        <w:tc>
          <w:tcPr>
            <w:tcW w:w="2626" w:type="dxa"/>
            <w:gridSpan w:val="2"/>
            <w:shd w:val="clear" w:color="auto" w:fill="FFFFFF"/>
            <w:vAlign w:val="center"/>
          </w:tcPr>
          <w:p w:rsidR="009322BB" w:rsidRPr="00FB2460" w:rsidRDefault="009322BB" w:rsidP="00CC0A95">
            <w:pPr>
              <w:pStyle w:val="NormalWeb"/>
              <w:jc w:val="center"/>
              <w:rPr>
                <w:rFonts w:eastAsia="Malgun Gothic"/>
                <w:lang w:eastAsia="ko-KR"/>
              </w:rPr>
            </w:pPr>
            <w:r w:rsidRPr="00FB2460">
              <w:rPr>
                <w:rFonts w:eastAsia="Malgun Gothic"/>
                <w:lang w:eastAsia="ko-KR"/>
              </w:rPr>
              <w:t>For any 100kHz in outside band, less than -30dBm</w:t>
            </w:r>
            <w:r w:rsidRPr="00FB2460">
              <w:rPr>
                <w:rFonts w:eastAsia="Malgun Gothic" w:hint="eastAsia"/>
                <w:lang w:eastAsia="ko-KR"/>
              </w:rPr>
              <w:t>(24</w:t>
            </w:r>
            <w:r w:rsidR="000C234A">
              <w:rPr>
                <w:rFonts w:eastAsia="Malgun Gothic"/>
                <w:lang w:eastAsia="ko-KR"/>
              </w:rPr>
              <w:t>00-</w:t>
            </w:r>
            <w:r w:rsidRPr="00FB2460">
              <w:rPr>
                <w:rFonts w:eastAsia="Malgun Gothic" w:hint="eastAsia"/>
                <w:lang w:eastAsia="ko-KR"/>
              </w:rPr>
              <w:t>2483</w:t>
            </w:r>
            <w:r w:rsidR="000C234A">
              <w:rPr>
                <w:rFonts w:eastAsia="Malgun Gothic"/>
                <w:lang w:eastAsia="ko-KR"/>
              </w:rPr>
              <w:t>.</w:t>
            </w:r>
            <w:r w:rsidRPr="00FB2460">
              <w:rPr>
                <w:rFonts w:eastAsia="Malgun Gothic" w:hint="eastAsia"/>
                <w:lang w:eastAsia="ko-KR"/>
              </w:rPr>
              <w:t>5</w:t>
            </w:r>
            <w:r w:rsidR="000C234A">
              <w:rPr>
                <w:rFonts w:eastAsia="Malgun Gothic"/>
                <w:lang w:eastAsia="ko-KR"/>
              </w:rPr>
              <w:t>M</w:t>
            </w:r>
            <w:r w:rsidRPr="00FB2460">
              <w:rPr>
                <w:rFonts w:eastAsia="Malgun Gothic" w:hint="eastAsia"/>
                <w:lang w:eastAsia="ko-KR"/>
              </w:rPr>
              <w:t>Hz)</w:t>
            </w:r>
          </w:p>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-27dBm/MHz (5725</w:t>
            </w:r>
            <w:r w:rsidR="000C234A">
              <w:rPr>
                <w:rFonts w:eastAsia="Malgun Gothic"/>
                <w:sz w:val="24"/>
                <w:szCs w:val="24"/>
                <w:lang w:eastAsia="ko-KR"/>
              </w:rPr>
              <w:t>-</w:t>
            </w:r>
            <w:r w:rsidRPr="00FB2460">
              <w:rPr>
                <w:rFonts w:eastAsia="Malgun Gothic" w:hint="eastAsia"/>
                <w:sz w:val="24"/>
                <w:szCs w:val="24"/>
                <w:lang w:eastAsia="ko-KR"/>
              </w:rPr>
              <w:t>5825</w:t>
            </w:r>
            <w:r w:rsidR="000C234A">
              <w:rPr>
                <w:rFonts w:eastAsia="Malgun Gothic"/>
                <w:sz w:val="24"/>
                <w:szCs w:val="24"/>
                <w:lang w:eastAsia="ko-KR"/>
              </w:rPr>
              <w:t>M</w:t>
            </w:r>
            <w:r w:rsidRPr="00FB2460">
              <w:rPr>
                <w:rFonts w:eastAsia="Malgun Gothic" w:hint="eastAsia"/>
                <w:sz w:val="24"/>
                <w:szCs w:val="24"/>
                <w:lang w:eastAsia="ko-KR"/>
              </w:rPr>
              <w:t>Hz)</w:t>
            </w:r>
          </w:p>
        </w:tc>
      </w:tr>
      <w:tr w:rsidR="009322BB" w:rsidRPr="00FB2460" w:rsidTr="00CC0A95">
        <w:tc>
          <w:tcPr>
            <w:tcW w:w="1510" w:type="dxa"/>
            <w:shd w:val="clear" w:color="auto" w:fill="D9D9D9"/>
            <w:vAlign w:val="center"/>
          </w:tcPr>
          <w:p w:rsidR="009322BB" w:rsidRPr="00FB2460" w:rsidRDefault="009322BB" w:rsidP="00CC0A95">
            <w:pPr>
              <w:spacing w:after="0"/>
              <w:jc w:val="center"/>
              <w:rPr>
                <w:rFonts w:eastAsia="Malgun Gothic"/>
                <w:b/>
                <w:sz w:val="24"/>
                <w:szCs w:val="24"/>
                <w:lang w:eastAsia="ko-KR"/>
              </w:rPr>
            </w:pPr>
            <w:r w:rsidRPr="00FB2460">
              <w:rPr>
                <w:rFonts w:eastAsia="Malgun Gothic" w:hint="eastAsia"/>
                <w:b/>
                <w:sz w:val="24"/>
                <w:szCs w:val="24"/>
                <w:lang w:eastAsia="ko-KR"/>
              </w:rPr>
              <w:t xml:space="preserve">DFS </w:t>
            </w:r>
            <w:r w:rsidRPr="00FB2460">
              <w:rPr>
                <w:rFonts w:eastAsia="Malgun Gothic" w:hint="eastAsia"/>
                <w:b/>
                <w:color w:val="0000FF"/>
                <w:sz w:val="24"/>
                <w:szCs w:val="24"/>
                <w:vertAlign w:val="superscript"/>
                <w:lang w:eastAsia="ko-KR"/>
              </w:rPr>
              <w:t>5)</w:t>
            </w:r>
          </w:p>
        </w:tc>
        <w:tc>
          <w:tcPr>
            <w:tcW w:w="218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No</w:t>
            </w:r>
          </w:p>
        </w:tc>
        <w:tc>
          <w:tcPr>
            <w:tcW w:w="194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Yes</w:t>
            </w:r>
          </w:p>
        </w:tc>
        <w:tc>
          <w:tcPr>
            <w:tcW w:w="194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Yes</w:t>
            </w:r>
          </w:p>
        </w:tc>
        <w:tc>
          <w:tcPr>
            <w:tcW w:w="2626"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No</w:t>
            </w:r>
          </w:p>
        </w:tc>
      </w:tr>
      <w:tr w:rsidR="009322BB" w:rsidRPr="00FB2460" w:rsidTr="00CC0A95">
        <w:tc>
          <w:tcPr>
            <w:tcW w:w="1510" w:type="dxa"/>
            <w:shd w:val="clear" w:color="auto" w:fill="D9D9D9"/>
            <w:vAlign w:val="center"/>
          </w:tcPr>
          <w:p w:rsidR="009322BB" w:rsidRPr="00FB2460" w:rsidRDefault="009322BB" w:rsidP="00CC0A95">
            <w:pPr>
              <w:spacing w:after="0"/>
              <w:jc w:val="center"/>
              <w:rPr>
                <w:rFonts w:eastAsia="Malgun Gothic"/>
                <w:b/>
                <w:sz w:val="24"/>
                <w:szCs w:val="24"/>
                <w:lang w:eastAsia="ko-KR"/>
              </w:rPr>
            </w:pPr>
            <w:r w:rsidRPr="00FB2460">
              <w:rPr>
                <w:rFonts w:eastAsia="Malgun Gothic" w:hint="eastAsia"/>
                <w:b/>
                <w:sz w:val="24"/>
                <w:szCs w:val="24"/>
                <w:lang w:eastAsia="ko-KR"/>
              </w:rPr>
              <w:t xml:space="preserve">TPC </w:t>
            </w:r>
            <w:r w:rsidRPr="00FB2460">
              <w:rPr>
                <w:rFonts w:eastAsia="Malgun Gothic" w:hint="eastAsia"/>
                <w:b/>
                <w:color w:val="0000FF"/>
                <w:sz w:val="24"/>
                <w:szCs w:val="24"/>
                <w:vertAlign w:val="superscript"/>
                <w:lang w:eastAsia="ko-KR"/>
              </w:rPr>
              <w:t>6)</w:t>
            </w:r>
          </w:p>
        </w:tc>
        <w:tc>
          <w:tcPr>
            <w:tcW w:w="218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No</w:t>
            </w:r>
          </w:p>
        </w:tc>
        <w:tc>
          <w:tcPr>
            <w:tcW w:w="194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Yes</w:t>
            </w:r>
          </w:p>
        </w:tc>
        <w:tc>
          <w:tcPr>
            <w:tcW w:w="1941"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Yes</w:t>
            </w:r>
          </w:p>
        </w:tc>
        <w:tc>
          <w:tcPr>
            <w:tcW w:w="2626" w:type="dxa"/>
            <w:gridSpan w:val="2"/>
            <w:shd w:val="clear" w:color="auto" w:fill="FFFFFF"/>
            <w:vAlign w:val="center"/>
          </w:tcPr>
          <w:p w:rsidR="009322BB" w:rsidRPr="00FB2460" w:rsidRDefault="009322BB" w:rsidP="00CC0A95">
            <w:pPr>
              <w:spacing w:after="0"/>
              <w:jc w:val="center"/>
              <w:rPr>
                <w:rFonts w:eastAsia="Malgun Gothic"/>
                <w:sz w:val="24"/>
                <w:szCs w:val="24"/>
                <w:lang w:eastAsia="ko-KR"/>
              </w:rPr>
            </w:pPr>
            <w:r w:rsidRPr="00FB2460">
              <w:rPr>
                <w:rFonts w:eastAsia="Malgun Gothic" w:hint="eastAsia"/>
                <w:sz w:val="24"/>
                <w:szCs w:val="24"/>
                <w:lang w:eastAsia="ko-KR"/>
              </w:rPr>
              <w:t>No</w:t>
            </w:r>
          </w:p>
        </w:tc>
      </w:tr>
      <w:tr w:rsidR="009322BB" w:rsidRPr="00FB2460" w:rsidTr="00CC0A95">
        <w:tc>
          <w:tcPr>
            <w:tcW w:w="1510" w:type="dxa"/>
            <w:shd w:val="clear" w:color="auto" w:fill="D9D9D9"/>
            <w:vAlign w:val="center"/>
          </w:tcPr>
          <w:p w:rsidR="009322BB" w:rsidRPr="00FB2460" w:rsidRDefault="009322BB" w:rsidP="00CC0A95">
            <w:pPr>
              <w:spacing w:after="0"/>
              <w:jc w:val="center"/>
              <w:rPr>
                <w:rFonts w:eastAsia="Malgun Gothic"/>
                <w:sz w:val="24"/>
                <w:szCs w:val="24"/>
                <w:lang w:eastAsia="ko-KR"/>
              </w:rPr>
            </w:pPr>
          </w:p>
        </w:tc>
        <w:tc>
          <w:tcPr>
            <w:tcW w:w="8689" w:type="dxa"/>
            <w:gridSpan w:val="8"/>
            <w:shd w:val="clear" w:color="auto" w:fill="FFFFFF"/>
            <w:vAlign w:val="center"/>
          </w:tcPr>
          <w:p w:rsidR="009322BB" w:rsidRPr="00FB2460" w:rsidRDefault="009322BB" w:rsidP="00CC0A95">
            <w:pPr>
              <w:spacing w:after="0"/>
              <w:rPr>
                <w:rFonts w:eastAsia="Malgun Gothic"/>
                <w:sz w:val="24"/>
                <w:szCs w:val="24"/>
                <w:lang w:eastAsia="ko-KR"/>
              </w:rPr>
            </w:pPr>
            <w:r w:rsidRPr="00FB2460">
              <w:rPr>
                <w:rFonts w:eastAsia="Malgun Gothic" w:hint="eastAsia"/>
                <w:sz w:val="24"/>
                <w:szCs w:val="24"/>
                <w:lang w:eastAsia="ko-KR"/>
              </w:rPr>
              <w:t>Notes:</w:t>
            </w:r>
          </w:p>
          <w:p w:rsidR="009322BB" w:rsidRPr="00FB2460" w:rsidRDefault="009322BB" w:rsidP="00CC0A95">
            <w:pPr>
              <w:spacing w:after="0"/>
              <w:rPr>
                <w:rFonts w:eastAsia="Malgun Gothic"/>
                <w:szCs w:val="24"/>
                <w:lang w:eastAsia="ko-KR"/>
              </w:rPr>
            </w:pPr>
            <w:r w:rsidRPr="00FB2460">
              <w:rPr>
                <w:rFonts w:eastAsia="Malgun Gothic" w:hint="eastAsia"/>
                <w:szCs w:val="24"/>
                <w:lang w:eastAsia="ko-KR"/>
              </w:rPr>
              <w:t>1)</w:t>
            </w:r>
            <w:r w:rsidRPr="00FB2460">
              <w:rPr>
                <w:rFonts w:eastAsia="Malgun Gothic"/>
                <w:szCs w:val="24"/>
                <w:lang w:eastAsia="ko-KR"/>
              </w:rPr>
              <w:t xml:space="preserve">  24</w:t>
            </w:r>
            <w:r w:rsidR="000C234A">
              <w:rPr>
                <w:rFonts w:eastAsia="Malgun Gothic"/>
                <w:szCs w:val="24"/>
                <w:lang w:eastAsia="ko-KR"/>
              </w:rPr>
              <w:t>00-</w:t>
            </w:r>
            <w:r w:rsidRPr="00FB2460">
              <w:rPr>
                <w:rFonts w:eastAsia="Malgun Gothic"/>
                <w:szCs w:val="24"/>
                <w:lang w:eastAsia="ko-KR"/>
              </w:rPr>
              <w:t>2483</w:t>
            </w:r>
            <w:r w:rsidR="000C234A">
              <w:rPr>
                <w:rFonts w:eastAsia="Malgun Gothic"/>
                <w:szCs w:val="24"/>
                <w:lang w:eastAsia="ko-KR"/>
              </w:rPr>
              <w:t>.</w:t>
            </w:r>
            <w:r w:rsidRPr="00FB2460">
              <w:rPr>
                <w:rFonts w:eastAsia="Malgun Gothic"/>
                <w:szCs w:val="24"/>
                <w:lang w:eastAsia="ko-KR"/>
              </w:rPr>
              <w:t>5</w:t>
            </w:r>
            <w:r w:rsidR="000C234A">
              <w:rPr>
                <w:rFonts w:eastAsia="Malgun Gothic"/>
                <w:szCs w:val="24"/>
                <w:lang w:eastAsia="ko-KR"/>
              </w:rPr>
              <w:t>M</w:t>
            </w:r>
            <w:r w:rsidRPr="00FB2460">
              <w:rPr>
                <w:rFonts w:eastAsia="Malgun Gothic"/>
                <w:szCs w:val="24"/>
                <w:lang w:eastAsia="ko-KR"/>
              </w:rPr>
              <w:t>Hz devices</w:t>
            </w:r>
          </w:p>
          <w:p w:rsidR="009322BB" w:rsidRPr="00FB2460" w:rsidRDefault="009322BB" w:rsidP="00CC0A95">
            <w:pPr>
              <w:spacing w:after="0"/>
              <w:rPr>
                <w:rFonts w:eastAsia="Malgun Gothic"/>
                <w:szCs w:val="24"/>
                <w:lang w:eastAsia="ko-KR"/>
              </w:rPr>
            </w:pPr>
            <w:r w:rsidRPr="00FB2460">
              <w:rPr>
                <w:rFonts w:eastAsia="Malgun Gothic" w:hint="eastAsia"/>
                <w:szCs w:val="24"/>
                <w:lang w:eastAsia="ko-KR"/>
              </w:rPr>
              <w:t>2</w:t>
            </w:r>
            <w:r>
              <w:rPr>
                <w:rFonts w:eastAsia="Malgun Gothic" w:hint="eastAsia"/>
                <w:szCs w:val="24"/>
                <w:lang w:eastAsia="ko-KR"/>
              </w:rPr>
              <w:t xml:space="preserve"> F</w:t>
            </w:r>
            <w:r w:rsidRPr="00FB2460">
              <w:rPr>
                <w:rFonts w:eastAsia="Malgun Gothic"/>
                <w:szCs w:val="24"/>
                <w:lang w:eastAsia="ko-KR"/>
              </w:rPr>
              <w:t>ixed point to point operation power scaling threshold is 20 dBi</w:t>
            </w:r>
          </w:p>
          <w:p w:rsidR="009322BB" w:rsidRPr="00FB2460" w:rsidRDefault="009322BB" w:rsidP="00CC0A95">
            <w:pPr>
              <w:spacing w:after="0"/>
              <w:rPr>
                <w:rFonts w:eastAsia="Malgun Gothic"/>
                <w:szCs w:val="24"/>
                <w:lang w:eastAsia="ko-KR"/>
              </w:rPr>
            </w:pPr>
            <w:r w:rsidRPr="00FB2460">
              <w:rPr>
                <w:rFonts w:eastAsia="Malgun Gothic" w:hint="eastAsia"/>
                <w:szCs w:val="24"/>
                <w:lang w:eastAsia="ko-KR"/>
              </w:rPr>
              <w:t xml:space="preserve">3) </w:t>
            </w:r>
            <w:r w:rsidRPr="00FB2460">
              <w:rPr>
                <w:rFonts w:eastAsia="Malgun Gothic"/>
                <w:szCs w:val="24"/>
                <w:lang w:eastAsia="ko-KR"/>
              </w:rPr>
              <w:t>PTP: Point to Point communication</w:t>
            </w:r>
          </w:p>
          <w:p w:rsidR="009322BB" w:rsidRPr="00FB2460" w:rsidRDefault="009322BB" w:rsidP="00CC0A95">
            <w:pPr>
              <w:spacing w:after="0"/>
              <w:rPr>
                <w:rFonts w:eastAsia="Malgun Gothic"/>
                <w:szCs w:val="24"/>
                <w:lang w:eastAsia="ko-KR"/>
              </w:rPr>
            </w:pPr>
            <w:r w:rsidRPr="00FB2460">
              <w:rPr>
                <w:rFonts w:eastAsia="Malgun Gothic" w:hint="eastAsia"/>
                <w:szCs w:val="24"/>
                <w:lang w:eastAsia="ko-KR"/>
              </w:rPr>
              <w:t xml:space="preserve">4) </w:t>
            </w:r>
            <w:r w:rsidRPr="00FB2460">
              <w:rPr>
                <w:rFonts w:eastAsia="Malgun Gothic"/>
                <w:szCs w:val="24"/>
                <w:lang w:eastAsia="ko-KR"/>
              </w:rPr>
              <w:t>Peak power is reduced by G-</w:t>
            </w:r>
            <w:r>
              <w:rPr>
                <w:rFonts w:eastAsia="Malgun Gothic" w:hint="eastAsia"/>
                <w:szCs w:val="24"/>
                <w:lang w:eastAsia="ko-KR"/>
              </w:rPr>
              <w:t>THR</w:t>
            </w:r>
            <w:r w:rsidRPr="00FB2460">
              <w:rPr>
                <w:rFonts w:eastAsia="Malgun Gothic"/>
                <w:szCs w:val="24"/>
                <w:lang w:eastAsia="ko-KR"/>
              </w:rPr>
              <w:t xml:space="preserve"> dB for directional antennas with gain &gt; </w:t>
            </w:r>
            <w:r>
              <w:rPr>
                <w:rFonts w:eastAsia="Malgun Gothic" w:hint="eastAsia"/>
                <w:szCs w:val="24"/>
                <w:lang w:eastAsia="ko-KR"/>
              </w:rPr>
              <w:t>THR</w:t>
            </w:r>
            <w:r w:rsidRPr="00FB2460">
              <w:rPr>
                <w:rFonts w:eastAsia="Malgun Gothic"/>
                <w:szCs w:val="24"/>
                <w:lang w:eastAsia="ko-KR"/>
              </w:rPr>
              <w:t xml:space="preserve"> dBi</w:t>
            </w:r>
            <w:r>
              <w:rPr>
                <w:rFonts w:eastAsia="Malgun Gothic" w:hint="eastAsia"/>
                <w:szCs w:val="24"/>
                <w:lang w:eastAsia="ko-KR"/>
              </w:rPr>
              <w:t xml:space="preserve"> (THR = 6 dBi for 51</w:t>
            </w:r>
            <w:r w:rsidR="000C234A">
              <w:rPr>
                <w:rFonts w:eastAsia="Malgun Gothic"/>
                <w:szCs w:val="24"/>
                <w:lang w:eastAsia="ko-KR"/>
              </w:rPr>
              <w:t>00</w:t>
            </w:r>
            <w:r>
              <w:rPr>
                <w:rFonts w:eastAsia="Malgun Gothic" w:hint="eastAsia"/>
                <w:szCs w:val="24"/>
                <w:lang w:eastAsia="ko-KR"/>
              </w:rPr>
              <w:t>525</w:t>
            </w:r>
            <w:r w:rsidR="000C234A">
              <w:rPr>
                <w:rFonts w:eastAsia="Malgun Gothic"/>
                <w:szCs w:val="24"/>
                <w:lang w:eastAsia="ko-KR"/>
              </w:rPr>
              <w:t>0M</w:t>
            </w:r>
            <w:r>
              <w:rPr>
                <w:rFonts w:eastAsia="Malgun Gothic" w:hint="eastAsia"/>
                <w:szCs w:val="24"/>
                <w:lang w:eastAsia="ko-KR"/>
              </w:rPr>
              <w:t>Hz and 5725</w:t>
            </w:r>
            <w:r w:rsidR="000C234A">
              <w:rPr>
                <w:rFonts w:eastAsia="Malgun Gothic"/>
                <w:szCs w:val="24"/>
                <w:lang w:eastAsia="ko-KR"/>
              </w:rPr>
              <w:t>-</w:t>
            </w:r>
            <w:r>
              <w:rPr>
                <w:rFonts w:eastAsia="Malgun Gothic" w:hint="eastAsia"/>
                <w:szCs w:val="24"/>
                <w:lang w:eastAsia="ko-KR"/>
              </w:rPr>
              <w:t>5825</w:t>
            </w:r>
            <w:r w:rsidR="000C234A">
              <w:rPr>
                <w:rFonts w:eastAsia="Malgun Gothic"/>
                <w:szCs w:val="24"/>
                <w:lang w:eastAsia="ko-KR"/>
              </w:rPr>
              <w:t>M</w:t>
            </w:r>
            <w:r>
              <w:rPr>
                <w:rFonts w:eastAsia="Malgun Gothic" w:hint="eastAsia"/>
                <w:szCs w:val="24"/>
                <w:lang w:eastAsia="ko-KR"/>
              </w:rPr>
              <w:t>Hz or 7dBi for 525</w:t>
            </w:r>
            <w:r w:rsidR="000C234A">
              <w:rPr>
                <w:rFonts w:eastAsia="Malgun Gothic"/>
                <w:szCs w:val="24"/>
                <w:lang w:eastAsia="ko-KR"/>
              </w:rPr>
              <w:t>0-</w:t>
            </w:r>
            <w:r>
              <w:rPr>
                <w:rFonts w:eastAsia="Malgun Gothic" w:hint="eastAsia"/>
                <w:szCs w:val="24"/>
                <w:lang w:eastAsia="ko-KR"/>
              </w:rPr>
              <w:t>535</w:t>
            </w:r>
            <w:r w:rsidR="000C234A">
              <w:rPr>
                <w:rFonts w:eastAsia="Malgun Gothic"/>
                <w:szCs w:val="24"/>
                <w:lang w:eastAsia="ko-KR"/>
              </w:rPr>
              <w:t>0M</w:t>
            </w:r>
            <w:r>
              <w:rPr>
                <w:rFonts w:eastAsia="Malgun Gothic" w:hint="eastAsia"/>
                <w:szCs w:val="24"/>
                <w:lang w:eastAsia="ko-KR"/>
              </w:rPr>
              <w:t>Hz and 547</w:t>
            </w:r>
            <w:r w:rsidR="000C234A">
              <w:rPr>
                <w:rFonts w:eastAsia="Malgun Gothic"/>
                <w:szCs w:val="24"/>
                <w:lang w:eastAsia="ko-KR"/>
              </w:rPr>
              <w:t>0-</w:t>
            </w:r>
            <w:r>
              <w:rPr>
                <w:rFonts w:eastAsia="Malgun Gothic" w:hint="eastAsia"/>
                <w:szCs w:val="24"/>
                <w:lang w:eastAsia="ko-KR"/>
              </w:rPr>
              <w:t>565</w:t>
            </w:r>
            <w:r w:rsidR="000C234A">
              <w:rPr>
                <w:rFonts w:eastAsia="Malgun Gothic"/>
                <w:szCs w:val="24"/>
                <w:lang w:eastAsia="ko-KR"/>
              </w:rPr>
              <w:t>0M</w:t>
            </w:r>
            <w:r>
              <w:rPr>
                <w:rFonts w:eastAsia="Malgun Gothic" w:hint="eastAsia"/>
                <w:szCs w:val="24"/>
                <w:lang w:eastAsia="ko-KR"/>
              </w:rPr>
              <w:t>Hz)</w:t>
            </w:r>
          </w:p>
          <w:p w:rsidR="009322BB" w:rsidRPr="00FB2460" w:rsidRDefault="009322BB" w:rsidP="00CC0A95">
            <w:pPr>
              <w:spacing w:after="0"/>
              <w:rPr>
                <w:rFonts w:eastAsia="Malgun Gothic"/>
                <w:szCs w:val="24"/>
                <w:lang w:eastAsia="ko-KR"/>
              </w:rPr>
            </w:pPr>
            <w:r w:rsidRPr="00FB2460">
              <w:rPr>
                <w:rFonts w:eastAsia="Malgun Gothic" w:hint="eastAsia"/>
                <w:szCs w:val="24"/>
                <w:lang w:eastAsia="ko-KR"/>
              </w:rPr>
              <w:t xml:space="preserve">5) </w:t>
            </w:r>
            <w:r w:rsidRPr="00FB2460">
              <w:rPr>
                <w:rFonts w:eastAsia="Malgun Gothic"/>
                <w:szCs w:val="24"/>
                <w:lang w:eastAsia="ko-KR"/>
              </w:rPr>
              <w:t>DFS: Dynamic Frequency Selection</w:t>
            </w:r>
          </w:p>
          <w:p w:rsidR="009322BB" w:rsidRPr="00FB2460" w:rsidRDefault="009322BB" w:rsidP="00CC0A95">
            <w:pPr>
              <w:spacing w:after="0"/>
              <w:rPr>
                <w:rFonts w:eastAsia="Malgun Gothic"/>
                <w:szCs w:val="24"/>
                <w:lang w:eastAsia="ko-KR"/>
              </w:rPr>
            </w:pPr>
            <w:r w:rsidRPr="00FB2460">
              <w:rPr>
                <w:rFonts w:eastAsia="Malgun Gothic" w:hint="eastAsia"/>
                <w:szCs w:val="24"/>
                <w:lang w:eastAsia="ko-KR"/>
              </w:rPr>
              <w:t xml:space="preserve">6) </w:t>
            </w:r>
            <w:r w:rsidRPr="00FB2460">
              <w:rPr>
                <w:rFonts w:eastAsia="Malgun Gothic"/>
                <w:szCs w:val="24"/>
                <w:lang w:eastAsia="ko-KR"/>
              </w:rPr>
              <w:t>TPC: Transmit Power Control</w:t>
            </w:r>
          </w:p>
          <w:p w:rsidR="009322BB" w:rsidRPr="00FB2460" w:rsidRDefault="009322BB" w:rsidP="000C234A">
            <w:pPr>
              <w:spacing w:after="0"/>
              <w:rPr>
                <w:rFonts w:eastAsia="Malgun Gothic"/>
                <w:sz w:val="24"/>
                <w:szCs w:val="24"/>
                <w:lang w:eastAsia="ko-KR"/>
              </w:rPr>
            </w:pPr>
            <w:r w:rsidRPr="00FB2460">
              <w:rPr>
                <w:rFonts w:eastAsia="Malgun Gothic" w:hint="eastAsia"/>
                <w:szCs w:val="24"/>
                <w:lang w:eastAsia="ko-KR"/>
              </w:rPr>
              <w:t xml:space="preserve">7) </w:t>
            </w:r>
            <w:r w:rsidRPr="00FB2460">
              <w:rPr>
                <w:rFonts w:eastAsia="Malgun Gothic"/>
                <w:szCs w:val="24"/>
                <w:lang w:eastAsia="ko-KR"/>
              </w:rPr>
              <w:t>5725-5825</w:t>
            </w:r>
            <w:r w:rsidR="000C234A">
              <w:rPr>
                <w:rFonts w:eastAsia="Malgun Gothic"/>
                <w:szCs w:val="24"/>
                <w:lang w:eastAsia="ko-KR"/>
              </w:rPr>
              <w:t>M</w:t>
            </w:r>
            <w:r w:rsidRPr="00FB2460">
              <w:rPr>
                <w:rFonts w:eastAsia="Malgun Gothic"/>
                <w:szCs w:val="24"/>
                <w:lang w:eastAsia="ko-KR"/>
              </w:rPr>
              <w:t>Hz, 24</w:t>
            </w:r>
            <w:r w:rsidR="000C234A">
              <w:rPr>
                <w:rFonts w:eastAsia="Malgun Gothic"/>
                <w:szCs w:val="24"/>
                <w:lang w:eastAsia="ko-KR"/>
              </w:rPr>
              <w:t>00-</w:t>
            </w:r>
            <w:r w:rsidRPr="00FB2460">
              <w:rPr>
                <w:rFonts w:eastAsia="Malgun Gothic"/>
                <w:szCs w:val="24"/>
                <w:lang w:eastAsia="ko-KR"/>
              </w:rPr>
              <w:t>2483</w:t>
            </w:r>
            <w:r w:rsidR="000C234A">
              <w:rPr>
                <w:rFonts w:eastAsia="Malgun Gothic"/>
                <w:szCs w:val="24"/>
                <w:lang w:eastAsia="ko-KR"/>
              </w:rPr>
              <w:t>.</w:t>
            </w:r>
            <w:r w:rsidRPr="00FB2460">
              <w:rPr>
                <w:rFonts w:eastAsia="Malgun Gothic"/>
                <w:szCs w:val="24"/>
                <w:lang w:eastAsia="ko-KR"/>
              </w:rPr>
              <w:t>5</w:t>
            </w:r>
            <w:r w:rsidR="000C234A">
              <w:rPr>
                <w:rFonts w:eastAsia="Malgun Gothic"/>
                <w:szCs w:val="24"/>
                <w:lang w:eastAsia="ko-KR"/>
              </w:rPr>
              <w:t>M</w:t>
            </w:r>
            <w:r w:rsidRPr="00FB2460">
              <w:rPr>
                <w:rFonts w:eastAsia="Malgun Gothic"/>
                <w:szCs w:val="24"/>
                <w:lang w:eastAsia="ko-KR"/>
              </w:rPr>
              <w:t>Hz</w:t>
            </w:r>
            <w:r w:rsidRPr="00FB2460">
              <w:rPr>
                <w:rFonts w:eastAsia="Malgun Gothic" w:hint="eastAsia"/>
                <w:szCs w:val="24"/>
                <w:lang w:eastAsia="ko-KR"/>
              </w:rPr>
              <w:t xml:space="preserve"> are</w:t>
            </w:r>
            <w:r w:rsidRPr="00FB2460">
              <w:rPr>
                <w:rFonts w:eastAsia="Malgun Gothic"/>
                <w:szCs w:val="24"/>
                <w:lang w:eastAsia="ko-KR"/>
              </w:rPr>
              <w:t xml:space="preserve"> not allowed to be used for point-to-multipoint service for the same information and omni-directional electro-magnetic wave transmission</w:t>
            </w:r>
          </w:p>
        </w:tc>
      </w:tr>
    </w:tbl>
    <w:p w:rsidR="009322BB" w:rsidRPr="008E167C" w:rsidRDefault="009322BB" w:rsidP="009322BB">
      <w:pPr>
        <w:jc w:val="center"/>
        <w:rPr>
          <w:rFonts w:eastAsia="Malgun Gothic"/>
          <w:sz w:val="24"/>
          <w:szCs w:val="24"/>
          <w:lang w:eastAsia="ko-KR"/>
        </w:rPr>
      </w:pPr>
    </w:p>
    <w:p w:rsidR="009322BB" w:rsidRDefault="009322BB" w:rsidP="009322BB">
      <w:pPr>
        <w:pStyle w:val="BodyText"/>
        <w:rPr>
          <w:rFonts w:eastAsia="Malgun Gothic"/>
          <w:lang w:eastAsia="ko-KR"/>
        </w:rPr>
      </w:pPr>
    </w:p>
    <w:p w:rsidR="009322BB" w:rsidRPr="001D3F4E" w:rsidRDefault="009322BB" w:rsidP="009322BB">
      <w:pPr>
        <w:pStyle w:val="BodyText"/>
        <w:jc w:val="center"/>
        <w:rPr>
          <w:rFonts w:eastAsia="Malgun Gothic"/>
          <w:lang w:eastAsia="ko-KR"/>
        </w:rPr>
      </w:pPr>
      <w:r w:rsidRPr="001D3F4E">
        <w:rPr>
          <w:rFonts w:eastAsia="Malgun Gothic"/>
          <w:lang w:eastAsia="ko-KR"/>
        </w:rPr>
        <w:t>T</w:t>
      </w:r>
      <w:r>
        <w:rPr>
          <w:rFonts w:eastAsia="Malgun Gothic"/>
          <w:lang w:eastAsia="ko-KR"/>
        </w:rPr>
        <w:t xml:space="preserve">able </w:t>
      </w:r>
      <w:r w:rsidR="000C234A">
        <w:rPr>
          <w:rFonts w:eastAsia="Malgun Gothic"/>
          <w:lang w:eastAsia="ko-KR"/>
        </w:rPr>
        <w:t>11</w:t>
      </w:r>
      <w:r w:rsidR="00992410">
        <w:rPr>
          <w:rFonts w:eastAsia="Malgun Gothic" w:hint="eastAsia"/>
          <w:lang w:eastAsia="ko-KR"/>
        </w:rPr>
        <w:t>.</w:t>
      </w:r>
      <w:r>
        <w:rPr>
          <w:rFonts w:eastAsia="Malgun Gothic"/>
          <w:lang w:eastAsia="ko-KR"/>
        </w:rPr>
        <w:t xml:space="preserve"> DFS requirements for </w:t>
      </w:r>
      <w:r>
        <w:rPr>
          <w:rFonts w:eastAsia="Malgun Gothic" w:hint="eastAsia"/>
          <w:lang w:eastAsia="ko-KR"/>
        </w:rPr>
        <w:t xml:space="preserve">5GHz </w:t>
      </w:r>
      <w:r w:rsidRPr="001D3F4E">
        <w:rPr>
          <w:rFonts w:eastAsia="Malgun Gothic"/>
          <w:lang w:eastAsia="ko-KR"/>
        </w:rPr>
        <w:t>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1791"/>
        <w:gridCol w:w="4394"/>
      </w:tblGrid>
      <w:tr w:rsidR="009322BB" w:rsidRPr="003F469F" w:rsidTr="00CC0A95">
        <w:tc>
          <w:tcPr>
            <w:tcW w:w="2745" w:type="dxa"/>
            <w:shd w:val="clear" w:color="auto" w:fill="D9D9D9"/>
            <w:vAlign w:val="center"/>
          </w:tcPr>
          <w:p w:rsidR="009322BB" w:rsidRPr="003F469F" w:rsidRDefault="009322BB" w:rsidP="00CC0A95">
            <w:pPr>
              <w:pStyle w:val="BodyText"/>
              <w:jc w:val="center"/>
              <w:rPr>
                <w:rFonts w:eastAsia="Malgun Gothic"/>
                <w:sz w:val="22"/>
                <w:lang w:eastAsia="ko-KR"/>
              </w:rPr>
            </w:pPr>
          </w:p>
        </w:tc>
        <w:tc>
          <w:tcPr>
            <w:tcW w:w="1791" w:type="dxa"/>
            <w:shd w:val="clear" w:color="auto" w:fill="D9D9D9"/>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Levels</w:t>
            </w:r>
          </w:p>
        </w:tc>
        <w:tc>
          <w:tcPr>
            <w:tcW w:w="4394" w:type="dxa"/>
            <w:shd w:val="clear" w:color="auto" w:fill="D9D9D9"/>
            <w:vAlign w:val="center"/>
          </w:tcPr>
          <w:p w:rsidR="009322BB" w:rsidRPr="003F469F" w:rsidRDefault="009322BB" w:rsidP="00CC0A95">
            <w:pPr>
              <w:pStyle w:val="BodyText"/>
              <w:jc w:val="center"/>
              <w:rPr>
                <w:rFonts w:eastAsia="Malgun Gothic"/>
                <w:sz w:val="22"/>
                <w:lang w:eastAsia="ko-KR"/>
              </w:rPr>
            </w:pPr>
            <w:r w:rsidRPr="003F469F">
              <w:rPr>
                <w:rFonts w:eastAsia="Malgun Gothic"/>
                <w:sz w:val="22"/>
                <w:lang w:eastAsia="ko-KR"/>
              </w:rPr>
              <w:t>C</w:t>
            </w:r>
            <w:r w:rsidRPr="003F469F">
              <w:rPr>
                <w:rFonts w:eastAsia="Malgun Gothic" w:hint="eastAsia"/>
                <w:sz w:val="22"/>
                <w:lang w:eastAsia="ko-KR"/>
              </w:rPr>
              <w:t>omments</w:t>
            </w:r>
          </w:p>
        </w:tc>
      </w:tr>
      <w:tr w:rsidR="009322BB" w:rsidRPr="003F469F" w:rsidTr="00CC0A95">
        <w:tc>
          <w:tcPr>
            <w:tcW w:w="2745" w:type="dxa"/>
            <w:vMerge w:val="restart"/>
            <w:shd w:val="clear" w:color="auto" w:fill="D9D9D9"/>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DFS Threshold (dBm) for interference detection</w:t>
            </w:r>
          </w:p>
        </w:tc>
        <w:tc>
          <w:tcPr>
            <w:tcW w:w="1791" w:type="dxa"/>
            <w:shd w:val="clear" w:color="auto" w:fill="auto"/>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-62dBm</w:t>
            </w:r>
          </w:p>
        </w:tc>
        <w:tc>
          <w:tcPr>
            <w:tcW w:w="4394" w:type="dxa"/>
            <w:shd w:val="clear" w:color="auto" w:fill="auto"/>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Average power considering antenna gain: &lt;10mW/MHz</w:t>
            </w:r>
          </w:p>
        </w:tc>
      </w:tr>
      <w:tr w:rsidR="009322BB" w:rsidRPr="003F469F" w:rsidTr="00CC0A95">
        <w:tc>
          <w:tcPr>
            <w:tcW w:w="2745" w:type="dxa"/>
            <w:vMerge/>
            <w:shd w:val="clear" w:color="auto" w:fill="D9D9D9"/>
            <w:vAlign w:val="center"/>
          </w:tcPr>
          <w:p w:rsidR="009322BB" w:rsidRPr="003F469F" w:rsidRDefault="009322BB" w:rsidP="00CC0A95">
            <w:pPr>
              <w:pStyle w:val="BodyText"/>
              <w:jc w:val="center"/>
              <w:rPr>
                <w:rFonts w:eastAsia="Malgun Gothic"/>
                <w:sz w:val="22"/>
                <w:lang w:eastAsia="ko-KR"/>
              </w:rPr>
            </w:pPr>
          </w:p>
        </w:tc>
        <w:tc>
          <w:tcPr>
            <w:tcW w:w="1791" w:type="dxa"/>
            <w:shd w:val="clear" w:color="auto" w:fill="auto"/>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-64dBm</w:t>
            </w:r>
          </w:p>
        </w:tc>
        <w:tc>
          <w:tcPr>
            <w:tcW w:w="4394" w:type="dxa"/>
            <w:shd w:val="clear" w:color="auto" w:fill="auto"/>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Average power considering antenna gain: 10mW/MHz ~50mW/MHz</w:t>
            </w:r>
          </w:p>
        </w:tc>
      </w:tr>
      <w:tr w:rsidR="009322BB" w:rsidRPr="003F469F" w:rsidTr="00CC0A95">
        <w:tc>
          <w:tcPr>
            <w:tcW w:w="2745" w:type="dxa"/>
            <w:shd w:val="clear" w:color="auto" w:fill="D9D9D9"/>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Channel availability check time</w:t>
            </w:r>
          </w:p>
        </w:tc>
        <w:tc>
          <w:tcPr>
            <w:tcW w:w="1791" w:type="dxa"/>
            <w:shd w:val="clear" w:color="auto" w:fill="auto"/>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&gt; 60 seconds</w:t>
            </w:r>
          </w:p>
        </w:tc>
        <w:tc>
          <w:tcPr>
            <w:tcW w:w="4394" w:type="dxa"/>
            <w:shd w:val="clear" w:color="auto" w:fill="auto"/>
            <w:vAlign w:val="center"/>
          </w:tcPr>
          <w:p w:rsidR="009322BB" w:rsidRPr="003F469F" w:rsidRDefault="009322BB" w:rsidP="00CC0A95">
            <w:pPr>
              <w:pStyle w:val="BodyText"/>
              <w:jc w:val="center"/>
              <w:rPr>
                <w:rFonts w:eastAsia="Malgun Gothic"/>
                <w:sz w:val="22"/>
                <w:lang w:eastAsia="ko-KR"/>
              </w:rPr>
            </w:pPr>
          </w:p>
        </w:tc>
      </w:tr>
      <w:tr w:rsidR="009322BB" w:rsidRPr="003F469F" w:rsidTr="00CC0A95">
        <w:tc>
          <w:tcPr>
            <w:tcW w:w="2745" w:type="dxa"/>
            <w:shd w:val="clear" w:color="auto" w:fill="D9D9D9"/>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Channel move time</w:t>
            </w:r>
          </w:p>
        </w:tc>
        <w:tc>
          <w:tcPr>
            <w:tcW w:w="1791" w:type="dxa"/>
            <w:shd w:val="clear" w:color="auto" w:fill="auto"/>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&lt; 10 seconds</w:t>
            </w:r>
          </w:p>
        </w:tc>
        <w:tc>
          <w:tcPr>
            <w:tcW w:w="4394" w:type="dxa"/>
            <w:shd w:val="clear" w:color="auto" w:fill="auto"/>
            <w:vAlign w:val="center"/>
          </w:tcPr>
          <w:p w:rsidR="009322BB" w:rsidRPr="003F469F" w:rsidRDefault="009322BB" w:rsidP="00CC0A95">
            <w:pPr>
              <w:pStyle w:val="BodyText"/>
              <w:jc w:val="center"/>
              <w:rPr>
                <w:rFonts w:eastAsia="Malgun Gothic"/>
                <w:sz w:val="22"/>
                <w:lang w:eastAsia="ko-KR"/>
              </w:rPr>
            </w:pPr>
          </w:p>
        </w:tc>
      </w:tr>
      <w:tr w:rsidR="009322BB" w:rsidRPr="003F469F" w:rsidTr="00CC0A95">
        <w:tc>
          <w:tcPr>
            <w:tcW w:w="2745" w:type="dxa"/>
            <w:shd w:val="clear" w:color="auto" w:fill="D9D9D9"/>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lastRenderedPageBreak/>
              <w:t>Non-occupancy time</w:t>
            </w:r>
          </w:p>
        </w:tc>
        <w:tc>
          <w:tcPr>
            <w:tcW w:w="1791" w:type="dxa"/>
            <w:shd w:val="clear" w:color="auto" w:fill="auto"/>
            <w:vAlign w:val="center"/>
          </w:tcPr>
          <w:p w:rsidR="009322BB" w:rsidRPr="003F469F" w:rsidRDefault="009322BB" w:rsidP="00CC0A95">
            <w:pPr>
              <w:pStyle w:val="BodyText"/>
              <w:jc w:val="center"/>
              <w:rPr>
                <w:rFonts w:eastAsia="Malgun Gothic"/>
                <w:sz w:val="22"/>
                <w:lang w:eastAsia="ko-KR"/>
              </w:rPr>
            </w:pPr>
            <w:r w:rsidRPr="003F469F">
              <w:rPr>
                <w:rFonts w:eastAsia="Malgun Gothic" w:hint="eastAsia"/>
                <w:sz w:val="22"/>
                <w:lang w:eastAsia="ko-KR"/>
              </w:rPr>
              <w:t>&gt; 30 minutes</w:t>
            </w:r>
          </w:p>
        </w:tc>
        <w:tc>
          <w:tcPr>
            <w:tcW w:w="4394" w:type="dxa"/>
            <w:shd w:val="clear" w:color="auto" w:fill="auto"/>
            <w:vAlign w:val="center"/>
          </w:tcPr>
          <w:p w:rsidR="009322BB" w:rsidRPr="003F469F" w:rsidRDefault="009322BB" w:rsidP="00CC0A95">
            <w:pPr>
              <w:pStyle w:val="BodyText"/>
              <w:jc w:val="center"/>
              <w:rPr>
                <w:rFonts w:eastAsia="Malgun Gothic"/>
                <w:sz w:val="22"/>
                <w:lang w:eastAsia="ko-KR"/>
              </w:rPr>
            </w:pPr>
            <w:r w:rsidRPr="003F469F">
              <w:rPr>
                <w:rFonts w:eastAsia="Malgun Gothic"/>
                <w:sz w:val="22"/>
                <w:lang w:eastAsia="ko-KR"/>
              </w:rPr>
              <w:t>After radar detection in either channel availability check or in-service monitoring</w:t>
            </w:r>
          </w:p>
        </w:tc>
      </w:tr>
    </w:tbl>
    <w:p w:rsidR="009322BB" w:rsidRDefault="009322BB" w:rsidP="009322BB">
      <w:pPr>
        <w:pStyle w:val="BodyText"/>
        <w:rPr>
          <w:rFonts w:eastAsia="Malgun Gothic"/>
          <w:lang w:eastAsia="ko-KR"/>
        </w:rPr>
      </w:pPr>
    </w:p>
    <w:p w:rsidR="009322BB" w:rsidRPr="00A9709F" w:rsidRDefault="009322BB" w:rsidP="009322BB">
      <w:pPr>
        <w:pStyle w:val="BodyText"/>
      </w:pPr>
      <w:r w:rsidRPr="00A55083">
        <w:rPr>
          <w:rFonts w:eastAsia="Malgun Gothic" w:hint="eastAsia"/>
          <w:lang w:eastAsia="ko-KR"/>
        </w:rPr>
        <w:t xml:space="preserve">Korean regulatory requirements </w:t>
      </w:r>
      <w:r w:rsidRPr="00A9709F">
        <w:t xml:space="preserve">are summarized </w:t>
      </w:r>
      <w:r w:rsidRPr="00A55083">
        <w:rPr>
          <w:rFonts w:eastAsia="Malgun Gothic" w:hint="eastAsia"/>
          <w:lang w:eastAsia="ko-KR"/>
        </w:rPr>
        <w:t>as follows</w:t>
      </w:r>
      <w:r w:rsidRPr="00A9709F">
        <w:t>:</w:t>
      </w:r>
    </w:p>
    <w:p w:rsidR="009322BB" w:rsidRPr="00A9709F" w:rsidRDefault="009322BB" w:rsidP="009322BB">
      <w:pPr>
        <w:pStyle w:val="BodyText"/>
        <w:widowControl/>
        <w:numPr>
          <w:ilvl w:val="0"/>
          <w:numId w:val="13"/>
        </w:numPr>
        <w:spacing w:after="180"/>
      </w:pPr>
      <w:r w:rsidRPr="00A55083">
        <w:rPr>
          <w:rFonts w:eastAsia="Malgun Gothic" w:hint="eastAsia"/>
          <w:lang w:eastAsia="ko-KR"/>
        </w:rPr>
        <w:t>Average PSD requirement (</w:t>
      </w:r>
      <w:r>
        <w:rPr>
          <w:rFonts w:eastAsia="Malgun Gothic" w:hint="eastAsia"/>
          <w:lang w:eastAsia="ko-KR"/>
        </w:rPr>
        <w:t>mW</w:t>
      </w:r>
      <w:r w:rsidRPr="00A55083">
        <w:rPr>
          <w:rFonts w:eastAsia="Malgun Gothic" w:hint="eastAsia"/>
          <w:lang w:eastAsia="ko-KR"/>
        </w:rPr>
        <w:t>/MHz)</w:t>
      </w:r>
    </w:p>
    <w:p w:rsidR="009322BB" w:rsidRPr="00A9709F" w:rsidRDefault="009322BB" w:rsidP="009322BB">
      <w:pPr>
        <w:pStyle w:val="BodyText"/>
        <w:widowControl/>
        <w:numPr>
          <w:ilvl w:val="1"/>
          <w:numId w:val="13"/>
        </w:numPr>
        <w:spacing w:after="180"/>
      </w:pPr>
      <w:r w:rsidRPr="00A55083">
        <w:rPr>
          <w:rFonts w:eastAsia="Malgun Gothic"/>
          <w:lang w:eastAsia="ko-KR"/>
        </w:rPr>
        <w:t>I</w:t>
      </w:r>
      <w:r w:rsidRPr="00A55083">
        <w:rPr>
          <w:rFonts w:eastAsia="Malgun Gothic" w:hint="eastAsia"/>
          <w:lang w:eastAsia="ko-KR"/>
        </w:rPr>
        <w:t>t covers both power spectral density and Max transmission power</w:t>
      </w:r>
    </w:p>
    <w:p w:rsidR="009322BB" w:rsidRPr="00A9709F" w:rsidRDefault="009322BB" w:rsidP="009322BB">
      <w:pPr>
        <w:pStyle w:val="BodyText"/>
        <w:widowControl/>
        <w:numPr>
          <w:ilvl w:val="1"/>
          <w:numId w:val="13"/>
        </w:numPr>
        <w:spacing w:after="180"/>
      </w:pPr>
      <w:r w:rsidRPr="00A55083">
        <w:rPr>
          <w:rFonts w:eastAsia="Malgun Gothic"/>
          <w:lang w:eastAsia="ko-KR"/>
        </w:rPr>
        <w:t>T</w:t>
      </w:r>
      <w:r w:rsidRPr="00A55083">
        <w:rPr>
          <w:rFonts w:eastAsia="Malgun Gothic" w:hint="eastAsia"/>
          <w:lang w:eastAsia="ko-KR"/>
        </w:rPr>
        <w:t>he maximum PSD is defined for a given spectrum range</w:t>
      </w:r>
    </w:p>
    <w:p w:rsidR="009322BB" w:rsidRPr="00A9709F" w:rsidRDefault="009322BB" w:rsidP="009322BB">
      <w:pPr>
        <w:pStyle w:val="BodyText"/>
        <w:widowControl/>
        <w:numPr>
          <w:ilvl w:val="1"/>
          <w:numId w:val="13"/>
        </w:numPr>
        <w:spacing w:after="180"/>
      </w:pPr>
      <w:r w:rsidRPr="00A55083">
        <w:rPr>
          <w:rFonts w:eastAsia="Malgun Gothic" w:hint="eastAsia"/>
          <w:lang w:eastAsia="ko-KR"/>
        </w:rPr>
        <w:t xml:space="preserve">Maximum transmission power : </w:t>
      </w:r>
    </w:p>
    <w:p w:rsidR="009322BB" w:rsidRPr="00A9709F" w:rsidRDefault="009322BB" w:rsidP="009322BB">
      <w:pPr>
        <w:pStyle w:val="BodyText"/>
        <w:widowControl/>
        <w:numPr>
          <w:ilvl w:val="2"/>
          <w:numId w:val="13"/>
        </w:numPr>
        <w:spacing w:after="180"/>
        <w:ind w:left="1985"/>
      </w:pPr>
      <w:r w:rsidRPr="00A55083">
        <w:rPr>
          <w:rFonts w:eastAsia="Malgun Gothic" w:hint="eastAsia"/>
          <w:lang w:eastAsia="ko-KR"/>
        </w:rPr>
        <w:t xml:space="preserve">50mW, 200mW, 200mW and 200/260mW for </w:t>
      </w:r>
      <w:r>
        <w:rPr>
          <w:rFonts w:eastAsia="Malgun Gothic" w:hint="eastAsia"/>
          <w:lang w:eastAsia="ko-KR"/>
        </w:rPr>
        <w:t>515</w:t>
      </w:r>
      <w:r w:rsidR="000C234A">
        <w:rPr>
          <w:rFonts w:eastAsia="Malgun Gothic"/>
          <w:lang w:eastAsia="ko-KR"/>
        </w:rPr>
        <w:t>0-</w:t>
      </w:r>
      <w:r>
        <w:rPr>
          <w:rFonts w:eastAsia="Malgun Gothic" w:hint="eastAsia"/>
          <w:lang w:eastAsia="ko-KR"/>
        </w:rPr>
        <w:t>525</w:t>
      </w:r>
      <w:r w:rsidR="000C234A">
        <w:rPr>
          <w:rFonts w:eastAsia="Malgun Gothic"/>
          <w:lang w:eastAsia="ko-KR"/>
        </w:rPr>
        <w:t>0</w:t>
      </w:r>
      <w:r>
        <w:rPr>
          <w:rFonts w:eastAsia="Malgun Gothic" w:hint="eastAsia"/>
          <w:lang w:eastAsia="ko-KR"/>
        </w:rPr>
        <w:t>, 525</w:t>
      </w:r>
      <w:r w:rsidR="000C234A">
        <w:rPr>
          <w:rFonts w:eastAsia="Malgun Gothic"/>
          <w:lang w:eastAsia="ko-KR"/>
        </w:rPr>
        <w:t>0-</w:t>
      </w:r>
      <w:r>
        <w:rPr>
          <w:rFonts w:eastAsia="Malgun Gothic" w:hint="eastAsia"/>
          <w:lang w:eastAsia="ko-KR"/>
        </w:rPr>
        <w:t>535</w:t>
      </w:r>
      <w:r w:rsidR="000C234A">
        <w:rPr>
          <w:rFonts w:eastAsia="Malgun Gothic"/>
          <w:lang w:eastAsia="ko-KR"/>
        </w:rPr>
        <w:t>0</w:t>
      </w:r>
      <w:r>
        <w:rPr>
          <w:rFonts w:eastAsia="Malgun Gothic" w:hint="eastAsia"/>
          <w:lang w:eastAsia="ko-KR"/>
        </w:rPr>
        <w:t>, 547</w:t>
      </w:r>
      <w:r w:rsidR="000C234A">
        <w:rPr>
          <w:rFonts w:eastAsia="Malgun Gothic"/>
          <w:lang w:eastAsia="ko-KR"/>
        </w:rPr>
        <w:t>0-</w:t>
      </w:r>
      <w:r>
        <w:rPr>
          <w:rFonts w:eastAsia="Malgun Gothic" w:hint="eastAsia"/>
          <w:lang w:eastAsia="ko-KR"/>
        </w:rPr>
        <w:t>565</w:t>
      </w:r>
      <w:r w:rsidR="000C234A">
        <w:rPr>
          <w:rFonts w:eastAsia="Malgun Gothic"/>
          <w:lang w:eastAsia="ko-KR"/>
        </w:rPr>
        <w:t>0</w:t>
      </w:r>
      <w:r>
        <w:rPr>
          <w:rFonts w:eastAsia="Malgun Gothic" w:hint="eastAsia"/>
          <w:lang w:eastAsia="ko-KR"/>
        </w:rPr>
        <w:t>, and 5725</w:t>
      </w:r>
      <w:r w:rsidR="000C234A">
        <w:rPr>
          <w:rFonts w:eastAsia="Malgun Gothic"/>
          <w:lang w:eastAsia="ko-KR"/>
        </w:rPr>
        <w:t>-</w:t>
      </w:r>
      <w:r>
        <w:rPr>
          <w:rFonts w:eastAsia="Malgun Gothic" w:hint="eastAsia"/>
          <w:lang w:eastAsia="ko-KR"/>
        </w:rPr>
        <w:t xml:space="preserve">5825 </w:t>
      </w:r>
      <w:r w:rsidR="000C234A">
        <w:rPr>
          <w:rFonts w:eastAsia="Malgun Gothic"/>
          <w:lang w:eastAsia="ko-KR"/>
        </w:rPr>
        <w:t>M</w:t>
      </w:r>
      <w:r>
        <w:rPr>
          <w:rFonts w:eastAsia="Malgun Gothic" w:hint="eastAsia"/>
          <w:lang w:eastAsia="ko-KR"/>
        </w:rPr>
        <w:t>Hz band</w:t>
      </w:r>
      <w:r w:rsidRPr="00A55083" w:rsidDel="00506B3A">
        <w:rPr>
          <w:rFonts w:eastAsia="Malgun Gothic" w:hint="eastAsia"/>
          <w:lang w:eastAsia="ko-KR"/>
        </w:rPr>
        <w:t xml:space="preserve"> </w:t>
      </w:r>
      <w:r>
        <w:rPr>
          <w:rFonts w:eastAsia="Malgun Gothic" w:hint="eastAsia"/>
          <w:lang w:eastAsia="ko-KR"/>
        </w:rPr>
        <w:t xml:space="preserve"> respectively</w:t>
      </w:r>
    </w:p>
    <w:p w:rsidR="009322BB" w:rsidRPr="00506B3A" w:rsidRDefault="009322BB" w:rsidP="009322BB">
      <w:pPr>
        <w:pStyle w:val="BodyText"/>
        <w:widowControl/>
        <w:numPr>
          <w:ilvl w:val="0"/>
          <w:numId w:val="13"/>
        </w:numPr>
        <w:spacing w:after="180"/>
        <w:rPr>
          <w:rFonts w:eastAsia="Malgun Gothic"/>
          <w:lang w:eastAsia="ko-KR"/>
        </w:rPr>
      </w:pPr>
      <w:r>
        <w:rPr>
          <w:rFonts w:eastAsia="Malgun Gothic" w:hint="eastAsia"/>
          <w:lang w:eastAsia="ko-KR"/>
        </w:rPr>
        <w:t>A</w:t>
      </w:r>
      <w:r w:rsidRPr="00506B3A">
        <w:rPr>
          <w:rFonts w:eastAsia="Malgun Gothic" w:hint="eastAsia"/>
          <w:lang w:eastAsia="ko-KR"/>
        </w:rPr>
        <w:t>ntenna gain</w:t>
      </w:r>
      <w:r>
        <w:rPr>
          <w:rFonts w:eastAsia="Malgun Gothic" w:hint="eastAsia"/>
          <w:lang w:eastAsia="ko-KR"/>
        </w:rPr>
        <w:t xml:space="preserve"> assumed</w:t>
      </w:r>
      <w:r w:rsidRPr="00506B3A">
        <w:rPr>
          <w:rFonts w:eastAsia="Malgun Gothic"/>
          <w:lang w:eastAsia="ko-KR"/>
        </w:rPr>
        <w:t>:</w:t>
      </w:r>
    </w:p>
    <w:p w:rsidR="009322BB" w:rsidRPr="00506B3A" w:rsidRDefault="009322BB" w:rsidP="009322BB">
      <w:pPr>
        <w:pStyle w:val="BodyText"/>
        <w:widowControl/>
        <w:numPr>
          <w:ilvl w:val="1"/>
          <w:numId w:val="13"/>
        </w:numPr>
        <w:spacing w:after="180"/>
        <w:rPr>
          <w:rFonts w:eastAsia="Malgun Gothic"/>
          <w:lang w:eastAsia="ko-KR"/>
        </w:rPr>
      </w:pPr>
      <w:r w:rsidRPr="00506B3A">
        <w:rPr>
          <w:rFonts w:eastAsia="Malgun Gothic" w:hint="eastAsia"/>
          <w:lang w:eastAsia="ko-KR"/>
        </w:rPr>
        <w:t xml:space="preserve">6 dBi for </w:t>
      </w:r>
      <w:r>
        <w:rPr>
          <w:rFonts w:eastAsia="Malgun Gothic" w:hint="eastAsia"/>
          <w:lang w:eastAsia="ko-KR"/>
        </w:rPr>
        <w:t>515</w:t>
      </w:r>
      <w:r w:rsidR="000C234A">
        <w:rPr>
          <w:rFonts w:eastAsia="Malgun Gothic"/>
          <w:lang w:eastAsia="ko-KR"/>
        </w:rPr>
        <w:t>0-</w:t>
      </w:r>
      <w:r>
        <w:rPr>
          <w:rFonts w:eastAsia="Malgun Gothic" w:hint="eastAsia"/>
          <w:lang w:eastAsia="ko-KR"/>
        </w:rPr>
        <w:t>525</w:t>
      </w:r>
      <w:r w:rsidR="000C234A">
        <w:rPr>
          <w:rFonts w:eastAsia="Malgun Gothic"/>
          <w:lang w:eastAsia="ko-KR"/>
        </w:rPr>
        <w:t>0</w:t>
      </w:r>
      <w:r>
        <w:rPr>
          <w:rFonts w:eastAsia="Malgun Gothic" w:hint="eastAsia"/>
          <w:lang w:eastAsia="ko-KR"/>
        </w:rPr>
        <w:t xml:space="preserve"> and 5725</w:t>
      </w:r>
      <w:r w:rsidR="000C234A">
        <w:rPr>
          <w:rFonts w:eastAsia="Malgun Gothic"/>
          <w:lang w:eastAsia="ko-KR"/>
        </w:rPr>
        <w:t>-</w:t>
      </w:r>
      <w:r>
        <w:rPr>
          <w:rFonts w:eastAsia="Malgun Gothic" w:hint="eastAsia"/>
          <w:lang w:eastAsia="ko-KR"/>
        </w:rPr>
        <w:t>5825</w:t>
      </w:r>
      <w:r w:rsidR="000C234A">
        <w:rPr>
          <w:rFonts w:eastAsia="Malgun Gothic"/>
          <w:lang w:eastAsia="ko-KR"/>
        </w:rPr>
        <w:t>M</w:t>
      </w:r>
      <w:r>
        <w:rPr>
          <w:rFonts w:eastAsia="Malgun Gothic" w:hint="eastAsia"/>
          <w:lang w:eastAsia="ko-KR"/>
        </w:rPr>
        <w:t>Hz band</w:t>
      </w:r>
      <w:r w:rsidRPr="00506B3A">
        <w:rPr>
          <w:rFonts w:eastAsia="Malgun Gothic" w:hint="eastAsia"/>
          <w:lang w:eastAsia="ko-KR"/>
        </w:rPr>
        <w:t xml:space="preserve"> </w:t>
      </w:r>
    </w:p>
    <w:p w:rsidR="009322BB" w:rsidRPr="00A9709F" w:rsidRDefault="009322BB" w:rsidP="009322BB">
      <w:pPr>
        <w:pStyle w:val="BodyText"/>
        <w:widowControl/>
        <w:numPr>
          <w:ilvl w:val="1"/>
          <w:numId w:val="13"/>
        </w:numPr>
        <w:spacing w:after="180"/>
      </w:pPr>
      <w:r w:rsidRPr="00506B3A">
        <w:rPr>
          <w:rFonts w:eastAsia="Malgun Gothic" w:hint="eastAsia"/>
          <w:lang w:eastAsia="ko-KR"/>
        </w:rPr>
        <w:t xml:space="preserve">7 dBi for </w:t>
      </w:r>
      <w:r>
        <w:rPr>
          <w:rFonts w:eastAsia="Malgun Gothic" w:hint="eastAsia"/>
          <w:lang w:eastAsia="ko-KR"/>
        </w:rPr>
        <w:t>525</w:t>
      </w:r>
      <w:r w:rsidR="000C234A">
        <w:rPr>
          <w:rFonts w:eastAsia="Malgun Gothic"/>
          <w:lang w:eastAsia="ko-KR"/>
        </w:rPr>
        <w:t>0</w:t>
      </w:r>
      <w:r>
        <w:rPr>
          <w:rFonts w:eastAsia="Malgun Gothic" w:hint="eastAsia"/>
          <w:lang w:eastAsia="ko-KR"/>
        </w:rPr>
        <w:t>535</w:t>
      </w:r>
      <w:r w:rsidR="000C234A">
        <w:rPr>
          <w:rFonts w:eastAsia="Malgun Gothic"/>
          <w:lang w:eastAsia="ko-KR"/>
        </w:rPr>
        <w:t>0</w:t>
      </w:r>
      <w:r>
        <w:rPr>
          <w:rFonts w:eastAsia="Malgun Gothic" w:hint="eastAsia"/>
          <w:lang w:eastAsia="ko-KR"/>
        </w:rPr>
        <w:t xml:space="preserve"> and 547</w:t>
      </w:r>
      <w:r w:rsidR="000C234A">
        <w:rPr>
          <w:rFonts w:eastAsia="Malgun Gothic"/>
          <w:lang w:eastAsia="ko-KR"/>
        </w:rPr>
        <w:t>0-</w:t>
      </w:r>
      <w:r>
        <w:rPr>
          <w:rFonts w:eastAsia="Malgun Gothic" w:hint="eastAsia"/>
          <w:lang w:eastAsia="ko-KR"/>
        </w:rPr>
        <w:t>565</w:t>
      </w:r>
      <w:r w:rsidR="000C234A">
        <w:rPr>
          <w:rFonts w:eastAsia="Malgun Gothic"/>
          <w:lang w:eastAsia="ko-KR"/>
        </w:rPr>
        <w:t>0M</w:t>
      </w:r>
      <w:r>
        <w:rPr>
          <w:rFonts w:eastAsia="Malgun Gothic" w:hint="eastAsia"/>
          <w:lang w:eastAsia="ko-KR"/>
        </w:rPr>
        <w:t>Hz band</w:t>
      </w:r>
    </w:p>
    <w:p w:rsidR="009322BB" w:rsidRPr="00A9709F" w:rsidRDefault="009322BB" w:rsidP="009322BB">
      <w:pPr>
        <w:pStyle w:val="BodyText"/>
        <w:widowControl/>
        <w:numPr>
          <w:ilvl w:val="0"/>
          <w:numId w:val="13"/>
        </w:numPr>
        <w:spacing w:after="180"/>
      </w:pPr>
      <w:r w:rsidRPr="00A9709F">
        <w:t>Out of Band Emission</w:t>
      </w:r>
      <w:r w:rsidRPr="00A55083">
        <w:rPr>
          <w:rFonts w:eastAsia="Malgun Gothic" w:hint="eastAsia"/>
          <w:lang w:eastAsia="ko-KR"/>
        </w:rPr>
        <w:t xml:space="preserve"> (EIRP (dBm/MHz)</w:t>
      </w:r>
      <w:r>
        <w:rPr>
          <w:rFonts w:eastAsia="Malgun Gothic" w:hint="eastAsia"/>
          <w:lang w:eastAsia="ko-KR"/>
        </w:rPr>
        <w:t xml:space="preserve"> )</w:t>
      </w:r>
    </w:p>
    <w:p w:rsidR="009322BB" w:rsidRPr="00A9709F" w:rsidRDefault="009322BB" w:rsidP="009322BB">
      <w:pPr>
        <w:pStyle w:val="BodyText"/>
        <w:widowControl/>
        <w:numPr>
          <w:ilvl w:val="1"/>
          <w:numId w:val="13"/>
        </w:numPr>
        <w:spacing w:after="180"/>
      </w:pPr>
      <w:r>
        <w:rPr>
          <w:rFonts w:eastAsia="Malgun Gothic" w:hint="eastAsia"/>
          <w:lang w:eastAsia="ko-KR"/>
        </w:rPr>
        <w:t>&lt;</w:t>
      </w:r>
      <w:r w:rsidRPr="00A55083">
        <w:rPr>
          <w:rFonts w:eastAsia="Malgun Gothic" w:hint="eastAsia"/>
          <w:lang w:eastAsia="ko-KR"/>
        </w:rPr>
        <w:t xml:space="preserve">-27 dBm/MHz </w:t>
      </w:r>
    </w:p>
    <w:p w:rsidR="009322BB" w:rsidRPr="00FB7EF4" w:rsidRDefault="009322BB" w:rsidP="009322BB">
      <w:pPr>
        <w:pStyle w:val="BodyText"/>
        <w:widowControl/>
        <w:numPr>
          <w:ilvl w:val="0"/>
          <w:numId w:val="13"/>
        </w:numPr>
        <w:spacing w:after="180"/>
      </w:pPr>
      <w:r w:rsidRPr="00FB7EF4">
        <w:rPr>
          <w:rFonts w:eastAsia="Malgun Gothic" w:hint="eastAsia"/>
          <w:lang w:eastAsia="ko-KR"/>
        </w:rPr>
        <w:t>DFS &amp; TPC</w:t>
      </w:r>
    </w:p>
    <w:p w:rsidR="009322BB" w:rsidRPr="00FB7EF4" w:rsidRDefault="009322BB" w:rsidP="009322BB">
      <w:pPr>
        <w:pStyle w:val="BodyText"/>
        <w:widowControl/>
        <w:numPr>
          <w:ilvl w:val="1"/>
          <w:numId w:val="13"/>
        </w:numPr>
        <w:spacing w:after="180"/>
      </w:pPr>
      <w:r w:rsidRPr="00FB7EF4">
        <w:rPr>
          <w:rFonts w:eastAsia="Malgun Gothic" w:hint="eastAsia"/>
          <w:lang w:eastAsia="ko-KR"/>
        </w:rPr>
        <w:t>DFS is defined for 525</w:t>
      </w:r>
      <w:r w:rsidR="000C234A">
        <w:rPr>
          <w:rFonts w:eastAsia="Malgun Gothic"/>
          <w:lang w:eastAsia="ko-KR"/>
        </w:rPr>
        <w:t>0-</w:t>
      </w:r>
      <w:r w:rsidRPr="00FB7EF4">
        <w:rPr>
          <w:rFonts w:eastAsia="Malgun Gothic" w:hint="eastAsia"/>
          <w:lang w:eastAsia="ko-KR"/>
        </w:rPr>
        <w:t>535</w:t>
      </w:r>
      <w:r w:rsidR="000C234A">
        <w:rPr>
          <w:rFonts w:eastAsia="Malgun Gothic"/>
          <w:lang w:eastAsia="ko-KR"/>
        </w:rPr>
        <w:t>0M</w:t>
      </w:r>
      <w:r w:rsidRPr="00FB7EF4">
        <w:rPr>
          <w:rFonts w:eastAsia="Malgun Gothic" w:hint="eastAsia"/>
          <w:lang w:eastAsia="ko-KR"/>
        </w:rPr>
        <w:t>Hz and 547</w:t>
      </w:r>
      <w:r w:rsidR="000C234A">
        <w:rPr>
          <w:rFonts w:eastAsia="Malgun Gothic"/>
          <w:lang w:eastAsia="ko-KR"/>
        </w:rPr>
        <w:t>0-</w:t>
      </w:r>
      <w:r w:rsidRPr="00FB7EF4">
        <w:rPr>
          <w:rFonts w:eastAsia="Malgun Gothic" w:hint="eastAsia"/>
          <w:lang w:eastAsia="ko-KR"/>
        </w:rPr>
        <w:t>565</w:t>
      </w:r>
      <w:r w:rsidR="000C234A">
        <w:rPr>
          <w:rFonts w:eastAsia="Malgun Gothic"/>
          <w:lang w:eastAsia="ko-KR"/>
        </w:rPr>
        <w:t>0M</w:t>
      </w:r>
      <w:r w:rsidRPr="00FB7EF4">
        <w:rPr>
          <w:rFonts w:eastAsia="Malgun Gothic" w:hint="eastAsia"/>
          <w:lang w:eastAsia="ko-KR"/>
        </w:rPr>
        <w:t xml:space="preserve">Hz </w:t>
      </w:r>
    </w:p>
    <w:p w:rsidR="009322BB" w:rsidRPr="00FB7EF4" w:rsidRDefault="009322BB" w:rsidP="009322BB">
      <w:pPr>
        <w:pStyle w:val="BodyText"/>
        <w:widowControl/>
        <w:numPr>
          <w:ilvl w:val="1"/>
          <w:numId w:val="13"/>
        </w:numPr>
        <w:spacing w:after="180"/>
      </w:pPr>
      <w:r w:rsidRPr="00FB7EF4">
        <w:rPr>
          <w:rFonts w:eastAsia="Malgun Gothic" w:hint="eastAsia"/>
          <w:lang w:eastAsia="ko-KR"/>
        </w:rPr>
        <w:t>TPC is defined for 525</w:t>
      </w:r>
      <w:r w:rsidR="000C234A">
        <w:rPr>
          <w:rFonts w:eastAsia="Malgun Gothic"/>
          <w:lang w:eastAsia="ko-KR"/>
        </w:rPr>
        <w:t>0-</w:t>
      </w:r>
      <w:r w:rsidRPr="00FB7EF4">
        <w:rPr>
          <w:rFonts w:eastAsia="Malgun Gothic" w:hint="eastAsia"/>
          <w:lang w:eastAsia="ko-KR"/>
        </w:rPr>
        <w:t>535</w:t>
      </w:r>
      <w:r w:rsidR="000C234A">
        <w:rPr>
          <w:rFonts w:eastAsia="Malgun Gothic"/>
          <w:lang w:eastAsia="ko-KR"/>
        </w:rPr>
        <w:t>0M</w:t>
      </w:r>
      <w:r w:rsidRPr="00FB7EF4">
        <w:rPr>
          <w:rFonts w:eastAsia="Malgun Gothic" w:hint="eastAsia"/>
          <w:lang w:eastAsia="ko-KR"/>
        </w:rPr>
        <w:t>Hz and 547</w:t>
      </w:r>
      <w:r w:rsidR="000C234A">
        <w:rPr>
          <w:rFonts w:eastAsia="Malgun Gothic"/>
          <w:lang w:eastAsia="ko-KR"/>
        </w:rPr>
        <w:t>0-</w:t>
      </w:r>
      <w:r w:rsidRPr="00FB7EF4">
        <w:rPr>
          <w:rFonts w:eastAsia="Malgun Gothic" w:hint="eastAsia"/>
          <w:lang w:eastAsia="ko-KR"/>
        </w:rPr>
        <w:t>565</w:t>
      </w:r>
      <w:r w:rsidR="000C234A">
        <w:rPr>
          <w:rFonts w:eastAsia="Malgun Gothic"/>
          <w:lang w:eastAsia="ko-KR"/>
        </w:rPr>
        <w:t>0M</w:t>
      </w:r>
      <w:r w:rsidRPr="00FB7EF4">
        <w:rPr>
          <w:rFonts w:eastAsia="Malgun Gothic" w:hint="eastAsia"/>
          <w:lang w:eastAsia="ko-KR"/>
        </w:rPr>
        <w:t xml:space="preserve">Hz </w:t>
      </w:r>
    </w:p>
    <w:p w:rsidR="009322BB" w:rsidRPr="00FB7EF4" w:rsidRDefault="009322BB" w:rsidP="009322BB">
      <w:pPr>
        <w:pStyle w:val="BodyText"/>
        <w:widowControl/>
        <w:numPr>
          <w:ilvl w:val="2"/>
          <w:numId w:val="13"/>
        </w:numPr>
        <w:spacing w:after="180"/>
        <w:ind w:left="1985" w:hanging="185"/>
      </w:pPr>
      <w:r w:rsidRPr="00FB7EF4">
        <w:rPr>
          <w:rFonts w:eastAsia="Malgun Gothic"/>
          <w:lang w:eastAsia="ko-KR"/>
        </w:rPr>
        <w:t xml:space="preserve">TPC ensures wireless devices </w:t>
      </w:r>
      <w:r w:rsidRPr="00FB7EF4">
        <w:rPr>
          <w:rFonts w:eastAsia="Malgun Gothic" w:hint="eastAsia"/>
          <w:lang w:eastAsia="ko-KR"/>
        </w:rPr>
        <w:t>with</w:t>
      </w:r>
      <w:r w:rsidRPr="00FB7EF4">
        <w:rPr>
          <w:rFonts w:eastAsia="Malgun Gothic"/>
          <w:lang w:eastAsia="ko-KR"/>
        </w:rPr>
        <w:t xml:space="preserve"> average Tx power including antenna gain larger than 25mW/MHz can reduce </w:t>
      </w:r>
      <w:r w:rsidRPr="00FB7EF4">
        <w:rPr>
          <w:rFonts w:eastAsia="Malgun Gothic" w:hint="eastAsia"/>
          <w:lang w:eastAsia="ko-KR"/>
        </w:rPr>
        <w:t>its</w:t>
      </w:r>
      <w:r w:rsidRPr="00FB7EF4">
        <w:rPr>
          <w:rFonts w:eastAsia="Malgun Gothic"/>
          <w:lang w:eastAsia="ko-KR"/>
        </w:rPr>
        <w:t xml:space="preserve"> average Tx power by at least 3dB (below 12.5mW/MHz)</w:t>
      </w:r>
    </w:p>
    <w:p w:rsidR="009322BB" w:rsidRPr="00DC349C" w:rsidRDefault="009322BB" w:rsidP="009322BB">
      <w:pPr>
        <w:pStyle w:val="BodyText"/>
        <w:widowControl/>
        <w:numPr>
          <w:ilvl w:val="0"/>
          <w:numId w:val="13"/>
        </w:numPr>
        <w:spacing w:after="180"/>
        <w:rPr>
          <w:rFonts w:eastAsia="Malgun Gothic"/>
          <w:lang w:eastAsia="ko-KR"/>
        </w:rPr>
      </w:pPr>
      <w:r w:rsidRPr="00DC349C">
        <w:rPr>
          <w:rFonts w:eastAsia="Malgun Gothic" w:hint="eastAsia"/>
          <w:lang w:eastAsia="ko-KR"/>
        </w:rPr>
        <w:t xml:space="preserve">Maximum bandwidth </w:t>
      </w:r>
      <w:r w:rsidRPr="00DC349C">
        <w:rPr>
          <w:rFonts w:eastAsia="Malgun Gothic"/>
          <w:lang w:eastAsia="ko-KR"/>
        </w:rPr>
        <w:t>occupancy</w:t>
      </w:r>
    </w:p>
    <w:p w:rsidR="009322BB" w:rsidRPr="00DC349C" w:rsidRDefault="009322BB" w:rsidP="009322BB">
      <w:pPr>
        <w:pStyle w:val="BodyText"/>
        <w:widowControl/>
        <w:numPr>
          <w:ilvl w:val="1"/>
          <w:numId w:val="13"/>
        </w:numPr>
        <w:spacing w:after="180"/>
        <w:rPr>
          <w:rFonts w:eastAsia="Malgun Gothic"/>
          <w:lang w:eastAsia="ko-KR"/>
        </w:rPr>
      </w:pPr>
      <w:r w:rsidRPr="00DC349C">
        <w:rPr>
          <w:rFonts w:eastAsia="Malgun Gothic" w:hint="eastAsia"/>
          <w:lang w:eastAsia="ko-KR"/>
        </w:rPr>
        <w:t>&lt; 80MHz for 5GHz</w:t>
      </w:r>
    </w:p>
    <w:p w:rsidR="009322BB" w:rsidRPr="00184E4E" w:rsidRDefault="009322BB" w:rsidP="009322BB">
      <w:pPr>
        <w:pStyle w:val="BodyText"/>
        <w:widowControl/>
        <w:numPr>
          <w:ilvl w:val="0"/>
          <w:numId w:val="13"/>
        </w:numPr>
        <w:spacing w:after="180"/>
      </w:pPr>
      <w:r w:rsidRPr="00DC349C">
        <w:rPr>
          <w:rFonts w:eastAsia="Malgun Gothic" w:hint="eastAsia"/>
          <w:lang w:eastAsia="ko-KR"/>
        </w:rPr>
        <w:t>Maximum power spectral density for bandwidth aggregation (contiguous or non</w:t>
      </w:r>
      <w:r>
        <w:rPr>
          <w:rFonts w:eastAsia="Malgun Gothic" w:hint="eastAsia"/>
          <w:lang w:eastAsia="ko-KR"/>
        </w:rPr>
        <w:t>-contiguous)</w:t>
      </w:r>
    </w:p>
    <w:p w:rsidR="009322BB" w:rsidRPr="00D35483" w:rsidRDefault="009322BB" w:rsidP="009322BB">
      <w:pPr>
        <w:pStyle w:val="BodyText"/>
        <w:widowControl/>
        <w:numPr>
          <w:ilvl w:val="1"/>
          <w:numId w:val="13"/>
        </w:numPr>
        <w:spacing w:after="180"/>
      </w:pPr>
      <w:r>
        <w:rPr>
          <w:rFonts w:eastAsia="Malgun Gothic" w:hint="eastAsia"/>
          <w:lang w:eastAsia="ko-KR"/>
        </w:rPr>
        <w:t>Among 515</w:t>
      </w:r>
      <w:r w:rsidR="000C234A">
        <w:rPr>
          <w:rFonts w:eastAsia="Malgun Gothic"/>
          <w:lang w:eastAsia="ko-KR"/>
        </w:rPr>
        <w:t>0-</w:t>
      </w:r>
      <w:r>
        <w:rPr>
          <w:rFonts w:eastAsia="Malgun Gothic" w:hint="eastAsia"/>
          <w:lang w:eastAsia="ko-KR"/>
        </w:rPr>
        <w:t>525</w:t>
      </w:r>
      <w:r w:rsidR="000C234A">
        <w:rPr>
          <w:rFonts w:eastAsia="Malgun Gothic"/>
          <w:lang w:eastAsia="ko-KR"/>
        </w:rPr>
        <w:t>0</w:t>
      </w:r>
      <w:r>
        <w:rPr>
          <w:rFonts w:eastAsia="Malgun Gothic" w:hint="eastAsia"/>
          <w:lang w:eastAsia="ko-KR"/>
        </w:rPr>
        <w:t>, 525</w:t>
      </w:r>
      <w:r w:rsidR="000C234A">
        <w:rPr>
          <w:rFonts w:eastAsia="Malgun Gothic"/>
          <w:lang w:eastAsia="ko-KR"/>
        </w:rPr>
        <w:t>0-</w:t>
      </w:r>
      <w:r>
        <w:rPr>
          <w:rFonts w:eastAsia="Malgun Gothic" w:hint="eastAsia"/>
          <w:lang w:eastAsia="ko-KR"/>
        </w:rPr>
        <w:t>535</w:t>
      </w:r>
      <w:r w:rsidR="000C234A">
        <w:rPr>
          <w:rFonts w:eastAsia="Malgun Gothic"/>
          <w:lang w:eastAsia="ko-KR"/>
        </w:rPr>
        <w:t>0</w:t>
      </w:r>
      <w:r>
        <w:rPr>
          <w:rFonts w:eastAsia="Malgun Gothic" w:hint="eastAsia"/>
          <w:lang w:eastAsia="ko-KR"/>
        </w:rPr>
        <w:t>, 547</w:t>
      </w:r>
      <w:r w:rsidR="000C234A">
        <w:rPr>
          <w:rFonts w:eastAsia="Malgun Gothic"/>
          <w:lang w:eastAsia="ko-KR"/>
        </w:rPr>
        <w:t>0-</w:t>
      </w:r>
      <w:r>
        <w:rPr>
          <w:rFonts w:eastAsia="Malgun Gothic" w:hint="eastAsia"/>
          <w:lang w:eastAsia="ko-KR"/>
        </w:rPr>
        <w:t>565</w:t>
      </w:r>
      <w:r w:rsidR="000C234A">
        <w:rPr>
          <w:rFonts w:eastAsia="Malgun Gothic"/>
          <w:lang w:eastAsia="ko-KR"/>
        </w:rPr>
        <w:t>0</w:t>
      </w:r>
      <w:r>
        <w:rPr>
          <w:rFonts w:eastAsia="Malgun Gothic" w:hint="eastAsia"/>
          <w:lang w:eastAsia="ko-KR"/>
        </w:rPr>
        <w:t>, and 5725</w:t>
      </w:r>
      <w:r w:rsidR="000C234A">
        <w:rPr>
          <w:rFonts w:eastAsia="Malgun Gothic"/>
          <w:lang w:eastAsia="ko-KR"/>
        </w:rPr>
        <w:t>-</w:t>
      </w:r>
      <w:r>
        <w:rPr>
          <w:rFonts w:eastAsia="Malgun Gothic" w:hint="eastAsia"/>
          <w:lang w:eastAsia="ko-KR"/>
        </w:rPr>
        <w:t xml:space="preserve">5825 </w:t>
      </w:r>
      <w:r w:rsidR="000C234A">
        <w:rPr>
          <w:rFonts w:eastAsia="Malgun Gothic"/>
          <w:lang w:eastAsia="ko-KR"/>
        </w:rPr>
        <w:t>M</w:t>
      </w:r>
      <w:r>
        <w:rPr>
          <w:rFonts w:eastAsia="Malgun Gothic" w:hint="eastAsia"/>
          <w:lang w:eastAsia="ko-KR"/>
        </w:rPr>
        <w:t xml:space="preserve">Hz bands, multiple of 80MHz bandwidth can be </w:t>
      </w:r>
      <w:r>
        <w:rPr>
          <w:rFonts w:eastAsia="Malgun Gothic"/>
          <w:lang w:eastAsia="ko-KR"/>
        </w:rPr>
        <w:t>aggregated</w:t>
      </w:r>
      <w:r>
        <w:rPr>
          <w:rFonts w:eastAsia="Malgun Gothic" w:hint="eastAsia"/>
          <w:lang w:eastAsia="ko-KR"/>
        </w:rPr>
        <w:t xml:space="preserve"> in contiguous or non-contiguous manner to form 160MHz bandwidth</w:t>
      </w:r>
    </w:p>
    <w:p w:rsidR="009322BB" w:rsidRPr="00184E4E" w:rsidRDefault="009322BB" w:rsidP="009322BB">
      <w:pPr>
        <w:pStyle w:val="BodyText"/>
        <w:widowControl/>
        <w:numPr>
          <w:ilvl w:val="1"/>
          <w:numId w:val="13"/>
        </w:numPr>
        <w:spacing w:after="180"/>
      </w:pPr>
      <w:r>
        <w:rPr>
          <w:rFonts w:eastAsia="Malgun Gothic" w:hint="eastAsia"/>
          <w:lang w:eastAsia="ko-KR"/>
        </w:rPr>
        <w:t>In this case, maximum power spectral density for 515</w:t>
      </w:r>
      <w:r w:rsidR="000C234A">
        <w:rPr>
          <w:rFonts w:eastAsia="Malgun Gothic"/>
          <w:lang w:eastAsia="ko-KR"/>
        </w:rPr>
        <w:t>0-</w:t>
      </w:r>
      <w:r>
        <w:rPr>
          <w:rFonts w:eastAsia="Malgun Gothic" w:hint="eastAsia"/>
          <w:lang w:eastAsia="ko-KR"/>
        </w:rPr>
        <w:t>525</w:t>
      </w:r>
      <w:r w:rsidR="000C234A">
        <w:rPr>
          <w:rFonts w:eastAsia="Malgun Gothic"/>
          <w:lang w:eastAsia="ko-KR"/>
        </w:rPr>
        <w:t>0M</w:t>
      </w:r>
      <w:r>
        <w:rPr>
          <w:rFonts w:eastAsia="Malgun Gothic" w:hint="eastAsia"/>
          <w:lang w:eastAsia="ko-KR"/>
        </w:rPr>
        <w:t xml:space="preserve">Hz should be lower than 0.625mW/MHz while it </w:t>
      </w:r>
      <w:r>
        <w:rPr>
          <w:rFonts w:eastAsia="Malgun Gothic"/>
          <w:lang w:eastAsia="ko-KR"/>
        </w:rPr>
        <w:t>should</w:t>
      </w:r>
      <w:r>
        <w:rPr>
          <w:rFonts w:eastAsia="Malgun Gothic" w:hint="eastAsia"/>
          <w:lang w:eastAsia="ko-KR"/>
        </w:rPr>
        <w:t xml:space="preserve"> be lower than 1.25mW/Hz in the other bands</w:t>
      </w:r>
    </w:p>
    <w:p w:rsidR="009322BB" w:rsidRPr="00FC3F4C" w:rsidRDefault="009322BB" w:rsidP="009322BB">
      <w:pPr>
        <w:pStyle w:val="BodyText"/>
        <w:widowControl/>
        <w:numPr>
          <w:ilvl w:val="0"/>
          <w:numId w:val="13"/>
        </w:numPr>
        <w:spacing w:after="180"/>
      </w:pPr>
      <w:r w:rsidRPr="003F469F">
        <w:rPr>
          <w:rFonts w:eastAsia="Malgun Gothic" w:hint="eastAsia"/>
          <w:lang w:eastAsia="ko-KR"/>
        </w:rPr>
        <w:t>Modulation scheme</w:t>
      </w:r>
    </w:p>
    <w:p w:rsidR="009322BB" w:rsidRPr="00E52831" w:rsidRDefault="009322BB" w:rsidP="009322BB">
      <w:pPr>
        <w:pStyle w:val="BodyText"/>
        <w:widowControl/>
        <w:numPr>
          <w:ilvl w:val="1"/>
          <w:numId w:val="13"/>
        </w:numPr>
        <w:spacing w:after="180"/>
      </w:pPr>
      <w:r w:rsidRPr="003F469F">
        <w:rPr>
          <w:rFonts w:eastAsia="Malgun Gothic" w:hint="eastAsia"/>
          <w:lang w:eastAsia="ko-KR"/>
        </w:rPr>
        <w:t>Digital modulation for 5GHz</w:t>
      </w:r>
    </w:p>
    <w:p w:rsidR="009322BB" w:rsidRPr="00633B4B" w:rsidRDefault="009322BB" w:rsidP="009322BB">
      <w:pPr>
        <w:pStyle w:val="BodyText"/>
        <w:widowControl/>
        <w:numPr>
          <w:ilvl w:val="0"/>
          <w:numId w:val="13"/>
        </w:numPr>
        <w:spacing w:after="180"/>
      </w:pPr>
      <w:r>
        <w:rPr>
          <w:rFonts w:eastAsia="Malgun Gothic" w:hint="eastAsia"/>
          <w:lang w:eastAsia="ko-KR"/>
        </w:rPr>
        <w:t xml:space="preserve">Difference from FCC regulation </w:t>
      </w:r>
    </w:p>
    <w:p w:rsidR="009322BB" w:rsidRPr="0028130B" w:rsidRDefault="009322BB" w:rsidP="009322BB">
      <w:pPr>
        <w:pStyle w:val="BodyText"/>
        <w:widowControl/>
        <w:numPr>
          <w:ilvl w:val="1"/>
          <w:numId w:val="13"/>
        </w:numPr>
        <w:spacing w:after="180"/>
      </w:pPr>
      <w:r>
        <w:rPr>
          <w:rFonts w:eastAsia="Malgun Gothic" w:hint="eastAsia"/>
          <w:lang w:eastAsia="ko-KR"/>
        </w:rPr>
        <w:t>Maximum transmission power in case of 5725 to 5825</w:t>
      </w:r>
      <w:r w:rsidR="000C234A">
        <w:rPr>
          <w:rFonts w:eastAsia="Malgun Gothic"/>
          <w:lang w:eastAsia="ko-KR"/>
        </w:rPr>
        <w:t>M</w:t>
      </w:r>
      <w:r>
        <w:rPr>
          <w:rFonts w:eastAsia="Malgun Gothic" w:hint="eastAsia"/>
          <w:lang w:eastAsia="ko-KR"/>
        </w:rPr>
        <w:t xml:space="preserve">Hz is still 200mW for 20MHz bandwidth (a bit lower compared to 1W power in UNII-3) </w:t>
      </w:r>
    </w:p>
    <w:p w:rsidR="009322BB" w:rsidRPr="0028130B" w:rsidRDefault="009322BB" w:rsidP="009322BB">
      <w:pPr>
        <w:pStyle w:val="BodyText"/>
        <w:widowControl/>
        <w:numPr>
          <w:ilvl w:val="1"/>
          <w:numId w:val="13"/>
        </w:numPr>
        <w:spacing w:after="180"/>
      </w:pPr>
      <w:r>
        <w:rPr>
          <w:rFonts w:eastAsia="Malgun Gothic" w:hint="eastAsia"/>
          <w:lang w:eastAsia="ko-KR"/>
        </w:rPr>
        <w:t>5825</w:t>
      </w:r>
      <w:r w:rsidR="000C234A">
        <w:rPr>
          <w:rFonts w:eastAsia="Malgun Gothic"/>
          <w:lang w:eastAsia="ko-KR"/>
        </w:rPr>
        <w:t>-</w:t>
      </w:r>
      <w:r>
        <w:rPr>
          <w:rFonts w:eastAsia="Malgun Gothic" w:hint="eastAsia"/>
          <w:lang w:eastAsia="ko-KR"/>
        </w:rPr>
        <w:t>585</w:t>
      </w:r>
      <w:r w:rsidR="000C234A">
        <w:rPr>
          <w:rFonts w:eastAsia="Malgun Gothic"/>
          <w:lang w:eastAsia="ko-KR"/>
        </w:rPr>
        <w:t>0M</w:t>
      </w:r>
      <w:r>
        <w:rPr>
          <w:rFonts w:eastAsia="Malgun Gothic" w:hint="eastAsia"/>
          <w:lang w:eastAsia="ko-KR"/>
        </w:rPr>
        <w:t>Hz is not for WAS (Wireless Access System)</w:t>
      </w:r>
    </w:p>
    <w:p w:rsidR="00867CB5" w:rsidRPr="00235394" w:rsidRDefault="00867CB5" w:rsidP="00867CB5">
      <w:pPr>
        <w:pStyle w:val="Heading2"/>
        <w:numPr>
          <w:ilvl w:val="0"/>
          <w:numId w:val="0"/>
        </w:numPr>
        <w:ind w:left="432" w:hanging="432"/>
      </w:pPr>
      <w:r w:rsidRPr="00DA0C7F">
        <w:lastRenderedPageBreak/>
        <w:t>2.</w:t>
      </w:r>
      <w:r>
        <w:rPr>
          <w:rFonts w:hint="eastAsia"/>
          <w:lang w:eastAsia="zh-CN"/>
        </w:rPr>
        <w:t>3.</w:t>
      </w:r>
      <w:r>
        <w:rPr>
          <w:lang w:eastAsia="zh-CN"/>
        </w:rPr>
        <w:t>4</w:t>
      </w:r>
      <w:r w:rsidRPr="00DA0C7F">
        <w:tab/>
      </w:r>
      <w:r>
        <w:t>India</w:t>
      </w:r>
    </w:p>
    <w:p w:rsidR="0036448B" w:rsidRDefault="00C63FC7" w:rsidP="00E13B57">
      <w:pPr>
        <w:pStyle w:val="BodyText"/>
      </w:pPr>
      <w:r>
        <w:t>In India the bands 5</w:t>
      </w:r>
      <w:r w:rsidR="0036448B" w:rsidRPr="003F0B3B">
        <w:t>15</w:t>
      </w:r>
      <w:r>
        <w:t>0-5</w:t>
      </w:r>
      <w:r w:rsidR="0036448B" w:rsidRPr="003F0B3B">
        <w:t>25</w:t>
      </w:r>
      <w:r>
        <w:t>0 MHz, 5</w:t>
      </w:r>
      <w:r w:rsidR="0036448B" w:rsidRPr="003F0B3B">
        <w:t>25</w:t>
      </w:r>
      <w:r>
        <w:t>0</w:t>
      </w:r>
      <w:r w:rsidR="0036448B" w:rsidRPr="003F0B3B">
        <w:t>-535</w:t>
      </w:r>
      <w:r>
        <w:t>0</w:t>
      </w:r>
      <w:r w:rsidR="0036448B" w:rsidRPr="003F0B3B">
        <w:t xml:space="preserve"> </w:t>
      </w:r>
      <w:r>
        <w:t>MHz and 5725-5875 M</w:t>
      </w:r>
      <w:r w:rsidR="0036448B" w:rsidRPr="003F0B3B">
        <w:t>Hz are open to RLANs [20].</w:t>
      </w:r>
    </w:p>
    <w:p w:rsidR="00867CB5" w:rsidRPr="003F0B3B" w:rsidRDefault="00867CB5" w:rsidP="00E13B57">
      <w:pPr>
        <w:pStyle w:val="BodyText"/>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4</w:t>
      </w:r>
      <w:r w:rsidRPr="00DA0C7F">
        <w:tab/>
      </w:r>
      <w:r>
        <w:t>Taiwan</w:t>
      </w:r>
    </w:p>
    <w:p w:rsidR="0036448B" w:rsidRPr="003F0B3B" w:rsidRDefault="0036448B" w:rsidP="00E13B57">
      <w:pPr>
        <w:pStyle w:val="BodyText"/>
      </w:pPr>
      <w:r w:rsidRPr="003F0B3B">
        <w:t xml:space="preserve">In Taiwan the bands 5250-5350 MHz, 5470-5590 MHz, 5650-5725 MHz and 5725-5850 MHz are allowed to RLANs [20]. </w:t>
      </w:r>
    </w:p>
    <w:p w:rsidR="00867CB5" w:rsidRPr="003F0B3B" w:rsidRDefault="00867CB5" w:rsidP="00867CB5">
      <w:pPr>
        <w:jc w:val="both"/>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5</w:t>
      </w:r>
      <w:r w:rsidRPr="00DA0C7F">
        <w:tab/>
      </w:r>
      <w:r>
        <w:t>Singapore</w:t>
      </w:r>
    </w:p>
    <w:p w:rsidR="0036448B" w:rsidRDefault="0036448B" w:rsidP="00E13B57">
      <w:pPr>
        <w:pStyle w:val="BodyText"/>
      </w:pPr>
      <w:r w:rsidRPr="003F0B3B">
        <w:t>In Singapore the bands 5150-5250 MHz, 5250-5350 MHz</w:t>
      </w:r>
      <w:r w:rsidR="002A48C2">
        <w:rPr>
          <w:rFonts w:hint="eastAsia"/>
        </w:rPr>
        <w:t>, 5470-5725MHz</w:t>
      </w:r>
      <w:r w:rsidRPr="003F0B3B">
        <w:t xml:space="preserve"> and 5725-5850 MHz are open to RLANs.</w:t>
      </w: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6</w:t>
      </w:r>
      <w:r w:rsidRPr="00DA0C7F">
        <w:tab/>
      </w:r>
      <w:r>
        <w:t>Australia</w:t>
      </w:r>
    </w:p>
    <w:p w:rsidR="0036448B" w:rsidRPr="003F0B3B" w:rsidRDefault="0036448B" w:rsidP="00E13B57">
      <w:pPr>
        <w:pStyle w:val="BodyText"/>
      </w:pPr>
      <w:r w:rsidRPr="003F0B3B">
        <w:t>In Australia the band bands 5150-5250 MHz, 5250-5350 MHz and 5470-5725 MHz, except the sub-band 56</w:t>
      </w:r>
      <w:r w:rsidR="009F6799">
        <w:t>0</w:t>
      </w:r>
      <w:r w:rsidRPr="003F0B3B">
        <w:t>0-5650 MHz, are open to RLANs. DFS</w:t>
      </w:r>
      <w:r>
        <w:t xml:space="preserve"> and </w:t>
      </w:r>
      <w:bookmarkStart w:id="4" w:name="_GoBack"/>
      <w:bookmarkEnd w:id="4"/>
      <w:r w:rsidRPr="003F0B3B">
        <w:t>TPC are mandatory in the bands 5250-5350 MHz and 5470-5725 MHz.</w:t>
      </w:r>
    </w:p>
    <w:p w:rsidR="0036448B" w:rsidRPr="0036448B" w:rsidRDefault="0036448B" w:rsidP="0036448B"/>
    <w:p w:rsidR="00471C24" w:rsidRPr="0036448B" w:rsidRDefault="00471C24" w:rsidP="00B74EC2">
      <w:pPr>
        <w:pStyle w:val="Heading1"/>
      </w:pPr>
      <w:r w:rsidRPr="0036448B">
        <w:t>Conclusion</w:t>
      </w:r>
    </w:p>
    <w:p w:rsidR="00471C24" w:rsidRPr="00BD2725" w:rsidRDefault="00471C24" w:rsidP="00BD2725">
      <w:pPr>
        <w:pStyle w:val="BodyText"/>
      </w:pPr>
      <w:r w:rsidRPr="00BD2725">
        <w:t xml:space="preserve">This paper has presented the different regulatory requirements for unlicensed spectrum in different regions in the world. </w:t>
      </w:r>
    </w:p>
    <w:p w:rsidR="00471C24" w:rsidRPr="00BD2725" w:rsidRDefault="00471C24" w:rsidP="00BD2725">
      <w:pPr>
        <w:pStyle w:val="BodyText"/>
      </w:pPr>
      <w:r w:rsidRPr="00BD2725">
        <w:t xml:space="preserve">In case a RAN Plenary Technical Report is started on the topic of using LTE for a licensed-assisted access to unlicensed spectrum, we propose to include Section </w:t>
      </w:r>
      <w:r w:rsidR="00B74EC2" w:rsidRPr="00BD2725">
        <w:t>2</w:t>
      </w:r>
      <w:r w:rsidRPr="00BD2725">
        <w:t xml:space="preserve"> of this contribution in it.</w:t>
      </w:r>
    </w:p>
    <w:p w:rsidR="008E2891" w:rsidRDefault="008E2891" w:rsidP="00471C24">
      <w:pPr>
        <w:rPr>
          <w:rFonts w:ascii="Arial" w:hAnsi="Arial" w:cs="Arial"/>
          <w:sz w:val="22"/>
          <w:szCs w:val="22"/>
        </w:rPr>
      </w:pPr>
    </w:p>
    <w:p w:rsidR="008E2891" w:rsidRPr="008E2891" w:rsidRDefault="008E2891" w:rsidP="00B74EC2">
      <w:pPr>
        <w:pStyle w:val="Heading1"/>
      </w:pPr>
      <w:r w:rsidRPr="008E2891">
        <w:t>References</w:t>
      </w:r>
    </w:p>
    <w:p w:rsidR="008E2891" w:rsidRPr="001B4A41" w:rsidRDefault="008E2891" w:rsidP="00BD2725">
      <w:pPr>
        <w:pStyle w:val="BodyText"/>
        <w:rPr>
          <w:sz w:val="20"/>
        </w:rPr>
      </w:pPr>
      <w:r w:rsidRPr="001B4A41">
        <w:rPr>
          <w:sz w:val="20"/>
        </w:rPr>
        <w:t>[1] FCC Part 15 ruling, http://www.ecfr.gov/cgi-bin/text-idx?c=ecfr&amp;tpl=/ecfrbrowse/Title47/47cfr15_main_02.tpl</w:t>
      </w:r>
    </w:p>
    <w:p w:rsidR="008E2891" w:rsidRPr="001B4A41" w:rsidRDefault="008E2891" w:rsidP="00BD2725">
      <w:pPr>
        <w:pStyle w:val="BodyText"/>
        <w:rPr>
          <w:sz w:val="20"/>
        </w:rPr>
      </w:pPr>
      <w:r w:rsidRPr="001B4A41">
        <w:rPr>
          <w:sz w:val="20"/>
        </w:rPr>
        <w:t>[2] FCC 13-22, “Notice of proposed rulemaking” , Feb 20, 2013.</w:t>
      </w:r>
    </w:p>
    <w:p w:rsidR="008E2891" w:rsidRPr="001B4A41" w:rsidRDefault="008E2891" w:rsidP="00BD2725">
      <w:pPr>
        <w:pStyle w:val="BodyText"/>
        <w:rPr>
          <w:sz w:val="20"/>
        </w:rPr>
      </w:pPr>
      <w:r w:rsidRPr="001B4A41">
        <w:rPr>
          <w:sz w:val="20"/>
        </w:rPr>
        <w:t>[3] ETSI EN 301 893, Harmonized European Standard, “Broadband Radio Access Networks (BRAN); 5 GHz high performance RLAN”</w:t>
      </w:r>
    </w:p>
    <w:p w:rsidR="008E2891" w:rsidRPr="001B4A41" w:rsidRDefault="008E2891" w:rsidP="00BD2725">
      <w:pPr>
        <w:pStyle w:val="BodyText"/>
        <w:rPr>
          <w:sz w:val="20"/>
        </w:rPr>
      </w:pPr>
      <w:r w:rsidRPr="001B4A41">
        <w:rPr>
          <w:sz w:val="20"/>
        </w:rPr>
        <w:t>[4] ETSI EN 302 502, Harmonized European Standard, “Broadband Radio Access Networks (BRAN); 5,8 GHz fixed broadband data transmitting systems”</w:t>
      </w:r>
    </w:p>
    <w:p w:rsidR="008E2891" w:rsidRPr="001B4A41" w:rsidRDefault="008E2891" w:rsidP="00BD2725">
      <w:pPr>
        <w:pStyle w:val="BodyText"/>
        <w:rPr>
          <w:sz w:val="20"/>
        </w:rPr>
      </w:pPr>
      <w:r w:rsidRPr="001B4A41">
        <w:rPr>
          <w:sz w:val="20"/>
        </w:rPr>
        <w:t>[5] ETSI EN 302 571, Harmonized European Standard, “Intelligent Transport Systems (ITS); Radio communications equipment operating in the 5 855 MHz to 5 925 MHz frequency band”</w:t>
      </w:r>
    </w:p>
    <w:p w:rsidR="008E2891" w:rsidRPr="001B4A41" w:rsidRDefault="008E2891" w:rsidP="00BD2725">
      <w:pPr>
        <w:pStyle w:val="BodyText"/>
        <w:rPr>
          <w:sz w:val="20"/>
        </w:rPr>
      </w:pPr>
      <w:r w:rsidRPr="001B4A41">
        <w:rPr>
          <w:sz w:val="20"/>
        </w:rPr>
        <w:t>[6]</w:t>
      </w:r>
      <w:r w:rsidRPr="001B4A41">
        <w:rPr>
          <w:sz w:val="20"/>
        </w:rPr>
        <w:tab/>
        <w:t>“Commission decision of 11 July 2005 on the harmonised use of radio spectrum in the 5 GHz frequency band for the implementation of wireless access systems including radio local area networks (WAS/RLANs)” (2005/513/EC).</w:t>
      </w:r>
    </w:p>
    <w:p w:rsidR="008E2891" w:rsidRPr="001B4A41" w:rsidRDefault="008E2891" w:rsidP="00BD2725">
      <w:pPr>
        <w:pStyle w:val="BodyText"/>
        <w:rPr>
          <w:sz w:val="20"/>
        </w:rPr>
      </w:pPr>
      <w:r w:rsidRPr="001B4A41">
        <w:rPr>
          <w:sz w:val="20"/>
        </w:rPr>
        <w:t>[7]</w:t>
      </w:r>
      <w:r w:rsidRPr="001B4A41">
        <w:rPr>
          <w:sz w:val="20"/>
        </w:rPr>
        <w:tab/>
        <w:t>“Commission decisions of 12 February 2007 amending Decision 2005/513/EC on the harmonised use of radio spectrum in the 5 GHz frequency band for the implementation of Wireless Access Systems including Radio Local Area Networks (WAS/RLANs)” (2007/90/EC).</w:t>
      </w:r>
    </w:p>
    <w:p w:rsidR="008E2891" w:rsidRPr="001B4A41" w:rsidRDefault="008E2891" w:rsidP="00BD2725">
      <w:pPr>
        <w:pStyle w:val="BodyText"/>
        <w:rPr>
          <w:sz w:val="20"/>
        </w:rPr>
      </w:pPr>
      <w:r w:rsidRPr="001B4A41">
        <w:rPr>
          <w:sz w:val="20"/>
        </w:rPr>
        <w:t>[8]</w:t>
      </w:r>
      <w:r w:rsidRPr="001B4A41">
        <w:rPr>
          <w:sz w:val="20"/>
        </w:rPr>
        <w:tab/>
        <w:t>ECC/DEC (04)08, “ECC Decision of 09 July 2004 on the harmonised use of the 5 GHz frequency bands for the implementation of Wireless Access Systems including Radio Local Area Networks (WAS/RLANs)”</w:t>
      </w:r>
    </w:p>
    <w:p w:rsidR="008E2891" w:rsidRPr="001B4A41" w:rsidRDefault="008E2891" w:rsidP="00BD2725">
      <w:pPr>
        <w:pStyle w:val="BodyText"/>
        <w:rPr>
          <w:sz w:val="20"/>
        </w:rPr>
      </w:pPr>
      <w:r w:rsidRPr="001B4A41">
        <w:rPr>
          <w:sz w:val="20"/>
        </w:rPr>
        <w:t xml:space="preserve">[9] KDB 443 999, FCC Office of Engineering and Technology – Laboratory Division: “Interim Plans to Approve UNII </w:t>
      </w:r>
      <w:r w:rsidRPr="001B4A41">
        <w:rPr>
          <w:sz w:val="20"/>
        </w:rPr>
        <w:lastRenderedPageBreak/>
        <w:t>Devices Operating in the 5470-5725 MHz Band with Radar Detection and DFS Capabilities” (14th October 2010).</w:t>
      </w:r>
    </w:p>
    <w:p w:rsidR="008E2891" w:rsidRPr="001B4A41" w:rsidRDefault="008E2891" w:rsidP="00BD2725">
      <w:pPr>
        <w:pStyle w:val="BodyText"/>
        <w:rPr>
          <w:sz w:val="20"/>
        </w:rPr>
      </w:pPr>
      <w:r w:rsidRPr="001B4A41">
        <w:rPr>
          <w:sz w:val="20"/>
        </w:rPr>
        <w:t>[10] FCC 12-148, “Notice of Proposed Rulemaking and Order: amendment of the Commission’s Rules with regard to Commercial Operations in the 3550-3650 MHz Band” (GN Docket No. 12-354), adopted and released December 12, 2012.</w:t>
      </w:r>
    </w:p>
    <w:p w:rsidR="008E2891" w:rsidRPr="001B4A41" w:rsidRDefault="008E2891" w:rsidP="00BD2725">
      <w:pPr>
        <w:pStyle w:val="BodyText"/>
        <w:rPr>
          <w:sz w:val="20"/>
        </w:rPr>
      </w:pPr>
      <w:r w:rsidRPr="001B4A41">
        <w:rPr>
          <w:sz w:val="20"/>
        </w:rPr>
        <w:t>[11] FCC 13-154, “Public Notice. Commission Seeks Comment on Licensing Models and Technical Requirements in the 3550-3650 MHz Band”, released November 1, 2013</w:t>
      </w:r>
    </w:p>
    <w:p w:rsidR="008E2891" w:rsidRPr="001B4A41" w:rsidRDefault="008E2891" w:rsidP="00BD2725">
      <w:pPr>
        <w:pStyle w:val="BodyText"/>
        <w:rPr>
          <w:sz w:val="20"/>
        </w:rPr>
      </w:pPr>
      <w:r w:rsidRPr="001B4A41">
        <w:rPr>
          <w:sz w:val="20"/>
        </w:rPr>
        <w:t>[12] ECC Recommendation ECC/REC (06)04: “Use of the band 5725- 5875 MHz for Broadband Fixed Wireless Access (BFWA)”</w:t>
      </w:r>
    </w:p>
    <w:p w:rsidR="008E2891" w:rsidRPr="001B4A41" w:rsidRDefault="008E2891" w:rsidP="00BD2725">
      <w:pPr>
        <w:pStyle w:val="BodyText"/>
        <w:rPr>
          <w:sz w:val="20"/>
        </w:rPr>
      </w:pPr>
      <w:r w:rsidRPr="001B4A41">
        <w:rPr>
          <w:sz w:val="20"/>
        </w:rPr>
        <w:t>[13] Commission Decision 2008/671/EC of 5th August2008 on the harmonised use of radio spectrum in the 5875-5905 MHz frequency band for safety related application of Intelligent Transport Systems (IOTS)</w:t>
      </w:r>
    </w:p>
    <w:p w:rsidR="008E2891" w:rsidRPr="001B4A41" w:rsidRDefault="008E2891" w:rsidP="00BD2725">
      <w:pPr>
        <w:pStyle w:val="BodyText"/>
        <w:rPr>
          <w:sz w:val="20"/>
        </w:rPr>
      </w:pPr>
      <w:r w:rsidRPr="001B4A41">
        <w:rPr>
          <w:sz w:val="20"/>
        </w:rPr>
        <w:t>[14] ECC Decision (08)01: "ECC Decision of 14 March 2008 on the harmonized use of the 5875-5925 frequency band for Intelligent Transport Systems (ITS)”</w:t>
      </w:r>
    </w:p>
    <w:p w:rsidR="008E2891" w:rsidRPr="001B4A41" w:rsidRDefault="008E2891" w:rsidP="00BD2725">
      <w:pPr>
        <w:pStyle w:val="BodyText"/>
        <w:rPr>
          <w:sz w:val="20"/>
        </w:rPr>
      </w:pPr>
      <w:r w:rsidRPr="001B4A41">
        <w:rPr>
          <w:sz w:val="20"/>
        </w:rPr>
        <w:t>[15] ECC Recommendation (08)01:"Use of band 5855-5875 MHz for Intelligent Transport Systems</w:t>
      </w:r>
    </w:p>
    <w:p w:rsidR="008E2891" w:rsidRPr="001B4A41" w:rsidRDefault="008E2891" w:rsidP="00BD2725">
      <w:pPr>
        <w:pStyle w:val="BodyText"/>
        <w:rPr>
          <w:sz w:val="20"/>
        </w:rPr>
      </w:pPr>
      <w:r w:rsidRPr="001B4A41">
        <w:rPr>
          <w:sz w:val="20"/>
        </w:rPr>
        <w:t>(ITS)".</w:t>
      </w:r>
    </w:p>
    <w:p w:rsidR="008E2891" w:rsidRPr="001B4A41" w:rsidRDefault="008E2891" w:rsidP="00BD2725">
      <w:pPr>
        <w:pStyle w:val="BodyText"/>
        <w:rPr>
          <w:sz w:val="20"/>
        </w:rPr>
      </w:pPr>
      <w:r w:rsidRPr="001B4A41">
        <w:rPr>
          <w:sz w:val="20"/>
        </w:rPr>
        <w:t>[16] ETSI EN 300 440-1 v1.6.1: “Electromagnetic compatibility and Radio spectrum Matters (ERM); Short range devices; Radio equipment to be used in the 1 GHz to 40 GHz frequency range; Part 1: Technical characteristics and test methods”</w:t>
      </w:r>
    </w:p>
    <w:p w:rsidR="008E2891" w:rsidRPr="001B4A41" w:rsidRDefault="0036448B" w:rsidP="00BD2725">
      <w:pPr>
        <w:pStyle w:val="BodyText"/>
        <w:rPr>
          <w:sz w:val="20"/>
        </w:rPr>
      </w:pPr>
      <w:r w:rsidRPr="001B4A41">
        <w:rPr>
          <w:sz w:val="20"/>
        </w:rPr>
        <w:t xml:space="preserve">[17] </w:t>
      </w:r>
      <w:r w:rsidR="008E2891" w:rsidRPr="001B4A41">
        <w:rPr>
          <w:sz w:val="20"/>
        </w:rPr>
        <w:t>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rsidR="008E2891" w:rsidRPr="001B4A41" w:rsidRDefault="008E2891" w:rsidP="00BD2725">
      <w:pPr>
        <w:pStyle w:val="BodyText"/>
        <w:rPr>
          <w:sz w:val="20"/>
        </w:rPr>
      </w:pPr>
      <w:r w:rsidRPr="001B4A41">
        <w:rPr>
          <w:sz w:val="20"/>
        </w:rPr>
        <w:t xml:space="preserve">[18] Group of Administrative Co-operation Under the R&amp;TTE Directive (ADCO R&amp;TTE): Report on the 5th joint cross-border R&amp;TTE Market Surveillance Campaign on WLAN 5 GHz (2013) </w:t>
      </w:r>
    </w:p>
    <w:p w:rsidR="008E2891" w:rsidRPr="001B4A41" w:rsidRDefault="008E2891" w:rsidP="00BD2725">
      <w:pPr>
        <w:pStyle w:val="BodyText"/>
        <w:rPr>
          <w:sz w:val="20"/>
        </w:rPr>
      </w:pPr>
      <w:r w:rsidRPr="001B4A41">
        <w:rPr>
          <w:sz w:val="20"/>
        </w:rPr>
        <w:t>[19] RSS-210 Issue 8 (December 2010): Licence-exempt Radio Apparatus (All Frequency Bands): Category I Equipment</w:t>
      </w:r>
    </w:p>
    <w:p w:rsidR="008E2891" w:rsidRPr="001B4A41" w:rsidRDefault="008E2891" w:rsidP="00BD2725">
      <w:pPr>
        <w:pStyle w:val="BodyText"/>
        <w:rPr>
          <w:sz w:val="20"/>
        </w:rPr>
      </w:pPr>
      <w:r w:rsidRPr="001B4A41">
        <w:rPr>
          <w:sz w:val="20"/>
        </w:rPr>
        <w:t xml:space="preserve">[20] IEEE 802.11-12/1159r3: Current view/existing channelization for 20/40/80 MHz </w:t>
      </w:r>
    </w:p>
    <w:p w:rsidR="008E2891" w:rsidRPr="00BD2725" w:rsidRDefault="008E2891" w:rsidP="00BD2725">
      <w:pPr>
        <w:pStyle w:val="BodyText"/>
      </w:pPr>
    </w:p>
    <w:p w:rsidR="00471C24" w:rsidRPr="00BD2725" w:rsidRDefault="00471C24" w:rsidP="00BD2725">
      <w:pPr>
        <w:pStyle w:val="BodyText"/>
      </w:pPr>
    </w:p>
    <w:p w:rsidR="00CC3D19" w:rsidRPr="00BD2725" w:rsidRDefault="00CC3D19" w:rsidP="00BD2725">
      <w:pPr>
        <w:pStyle w:val="BodyText"/>
      </w:pPr>
    </w:p>
    <w:sectPr w:rsidR="00CC3D19" w:rsidRPr="00BD2725" w:rsidSect="00B40113">
      <w:footerReference w:type="even" r:id="rId11"/>
      <w:footerReference w:type="default" r:id="rId12"/>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FE0" w:rsidRDefault="00016FE0" w:rsidP="007472D5">
      <w:pPr>
        <w:spacing w:after="0"/>
      </w:pPr>
      <w:r>
        <w:separator/>
      </w:r>
    </w:p>
  </w:endnote>
  <w:endnote w:type="continuationSeparator" w:id="0">
    <w:p w:rsidR="00016FE0" w:rsidRDefault="00016FE0" w:rsidP="007472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A95" w:rsidRDefault="00BF4BF4">
    <w:pPr>
      <w:pStyle w:val="Footer"/>
      <w:framePr w:h="0" w:wrap="around" w:vAnchor="text" w:hAnchor="margin" w:xAlign="center" w:y="1"/>
      <w:rPr>
        <w:rStyle w:val="PageNumber"/>
      </w:rPr>
    </w:pPr>
    <w:r>
      <w:fldChar w:fldCharType="begin"/>
    </w:r>
    <w:r w:rsidR="00CC0A95">
      <w:rPr>
        <w:rStyle w:val="PageNumber"/>
      </w:rPr>
      <w:instrText xml:space="preserve">PAGE  </w:instrText>
    </w:r>
    <w:r>
      <w:fldChar w:fldCharType="separate"/>
    </w:r>
    <w:r w:rsidR="00CC0A95">
      <w:rPr>
        <w:rStyle w:val="PageNumber"/>
      </w:rPr>
      <w:t>1</w:t>
    </w:r>
    <w:r>
      <w:fldChar w:fldCharType="end"/>
    </w:r>
  </w:p>
  <w:p w:rsidR="00CC0A95" w:rsidRDefault="00CC0A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A95" w:rsidRDefault="00BF4BF4">
    <w:pPr>
      <w:pStyle w:val="Footer"/>
      <w:framePr w:h="0" w:wrap="around" w:vAnchor="text" w:hAnchor="margin" w:xAlign="center" w:y="1"/>
      <w:rPr>
        <w:rStyle w:val="PageNumber"/>
      </w:rPr>
    </w:pPr>
    <w:r>
      <w:fldChar w:fldCharType="begin"/>
    </w:r>
    <w:r w:rsidR="00CC0A95">
      <w:rPr>
        <w:rStyle w:val="PageNumber"/>
      </w:rPr>
      <w:instrText xml:space="preserve">PAGE  </w:instrText>
    </w:r>
    <w:r>
      <w:fldChar w:fldCharType="separate"/>
    </w:r>
    <w:r w:rsidR="00C63FC7">
      <w:rPr>
        <w:rStyle w:val="PageNumber"/>
        <w:noProof/>
      </w:rPr>
      <w:t>16</w:t>
    </w:r>
    <w:r>
      <w:fldChar w:fldCharType="end"/>
    </w:r>
  </w:p>
  <w:p w:rsidR="00CC0A95" w:rsidRDefault="00CC0A9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FE0" w:rsidRDefault="00016FE0" w:rsidP="007472D5">
      <w:pPr>
        <w:spacing w:after="0"/>
      </w:pPr>
      <w:r>
        <w:separator/>
      </w:r>
    </w:p>
  </w:footnote>
  <w:footnote w:type="continuationSeparator" w:id="0">
    <w:p w:rsidR="00016FE0" w:rsidRDefault="00016FE0" w:rsidP="007472D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4F734D"/>
    <w:multiLevelType w:val="multilevel"/>
    <w:tmpl w:val="6822486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6A145C8"/>
    <w:multiLevelType w:val="hybridMultilevel"/>
    <w:tmpl w:val="8B98CF2E"/>
    <w:lvl w:ilvl="0" w:tplc="3738BCB8">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4212DAE"/>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E087923"/>
    <w:multiLevelType w:val="hybridMultilevel"/>
    <w:tmpl w:val="C4881CFE"/>
    <w:lvl w:ilvl="0" w:tplc="EF401C08">
      <w:start w:val="3"/>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44F59F0"/>
    <w:multiLevelType w:val="multilevel"/>
    <w:tmpl w:val="051A1C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3F6D67"/>
    <w:multiLevelType w:val="hybridMultilevel"/>
    <w:tmpl w:val="D03E5D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6"/>
  </w:num>
  <w:num w:numId="4">
    <w:abstractNumId w:val="7"/>
  </w:num>
  <w:num w:numId="5">
    <w:abstractNumId w:val="13"/>
  </w:num>
  <w:num w:numId="6">
    <w:abstractNumId w:val="15"/>
  </w:num>
  <w:num w:numId="7">
    <w:abstractNumId w:val="11"/>
  </w:num>
  <w:num w:numId="8">
    <w:abstractNumId w:val="12"/>
  </w:num>
  <w:num w:numId="9">
    <w:abstractNumId w:val="10"/>
  </w:num>
  <w:num w:numId="10">
    <w:abstractNumId w:val="16"/>
  </w:num>
  <w:num w:numId="11">
    <w:abstractNumId w:val="9"/>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2"/>
  </w:num>
  <w:num w:numId="14">
    <w:abstractNumId w:val="14"/>
  </w:num>
  <w:num w:numId="15">
    <w:abstractNumId w:val="8"/>
  </w:num>
  <w:num w:numId="16">
    <w:abstractNumId w:val="5"/>
  </w:num>
  <w:num w:numId="1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4"/>
  </w:num>
  <w:num w:numId="29">
    <w:abstractNumId w:val="9"/>
  </w:num>
  <w:num w:numId="30">
    <w:abstractNumId w:val="9"/>
  </w:num>
  <w:num w:numId="31">
    <w:abstractNumId w:val="1"/>
  </w:num>
  <w:num w:numId="32">
    <w:abstractNumId w:val="9"/>
  </w:num>
  <w:num w:numId="33">
    <w:abstractNumId w:val="9"/>
  </w:num>
  <w:num w:numId="3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stylePaneFormatFilter w:val="3F01"/>
  <w:defaultTabStop w:val="284"/>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7650"/>
  </w:hdrShapeDefaults>
  <w:footnotePr>
    <w:numRestart w:val="eachSect"/>
    <w:footnote w:id="-1"/>
    <w:footnote w:id="0"/>
  </w:footnotePr>
  <w:endnotePr>
    <w:endnote w:id="-1"/>
    <w:endnote w:id="0"/>
  </w:endnotePr>
  <w:compat>
    <w:spaceForUL/>
    <w:doNotLeaveBackslashAlone/>
    <w:useFELayout/>
  </w:compat>
  <w:rsids>
    <w:rsidRoot w:val="00172A27"/>
    <w:rsid w:val="00005554"/>
    <w:rsid w:val="00016FE0"/>
    <w:rsid w:val="00062603"/>
    <w:rsid w:val="00065F1A"/>
    <w:rsid w:val="000A4235"/>
    <w:rsid w:val="000A52E5"/>
    <w:rsid w:val="000C234A"/>
    <w:rsid w:val="000D3A8A"/>
    <w:rsid w:val="001302A9"/>
    <w:rsid w:val="001443CF"/>
    <w:rsid w:val="00172A27"/>
    <w:rsid w:val="00174CE9"/>
    <w:rsid w:val="00190D19"/>
    <w:rsid w:val="001B4A41"/>
    <w:rsid w:val="001D370D"/>
    <w:rsid w:val="001E5D93"/>
    <w:rsid w:val="001E61A4"/>
    <w:rsid w:val="00232214"/>
    <w:rsid w:val="002A48C2"/>
    <w:rsid w:val="003036E9"/>
    <w:rsid w:val="003573DE"/>
    <w:rsid w:val="0036448B"/>
    <w:rsid w:val="0037088F"/>
    <w:rsid w:val="00471C24"/>
    <w:rsid w:val="0056558D"/>
    <w:rsid w:val="005B0842"/>
    <w:rsid w:val="005B40BA"/>
    <w:rsid w:val="006E67BA"/>
    <w:rsid w:val="007472D5"/>
    <w:rsid w:val="00775FB1"/>
    <w:rsid w:val="00814B10"/>
    <w:rsid w:val="00843136"/>
    <w:rsid w:val="00865892"/>
    <w:rsid w:val="00867CB5"/>
    <w:rsid w:val="008A67F2"/>
    <w:rsid w:val="008D3E56"/>
    <w:rsid w:val="008E2891"/>
    <w:rsid w:val="008F68EB"/>
    <w:rsid w:val="00911731"/>
    <w:rsid w:val="009322BB"/>
    <w:rsid w:val="00992410"/>
    <w:rsid w:val="009F6799"/>
    <w:rsid w:val="00A86038"/>
    <w:rsid w:val="00AC77C3"/>
    <w:rsid w:val="00AF4998"/>
    <w:rsid w:val="00B21F07"/>
    <w:rsid w:val="00B40113"/>
    <w:rsid w:val="00B50E2E"/>
    <w:rsid w:val="00B51F22"/>
    <w:rsid w:val="00B74EC2"/>
    <w:rsid w:val="00BD2725"/>
    <w:rsid w:val="00BE5254"/>
    <w:rsid w:val="00BF4BF4"/>
    <w:rsid w:val="00C102AB"/>
    <w:rsid w:val="00C30BCE"/>
    <w:rsid w:val="00C63FC7"/>
    <w:rsid w:val="00CA4CD7"/>
    <w:rsid w:val="00CB6457"/>
    <w:rsid w:val="00CC0A95"/>
    <w:rsid w:val="00CC3D19"/>
    <w:rsid w:val="00D36E05"/>
    <w:rsid w:val="00D61712"/>
    <w:rsid w:val="00D830AE"/>
    <w:rsid w:val="00DA0C7F"/>
    <w:rsid w:val="00DF3723"/>
    <w:rsid w:val="00E13B57"/>
    <w:rsid w:val="00E24EBF"/>
    <w:rsid w:val="00E34751"/>
    <w:rsid w:val="00E81F45"/>
    <w:rsid w:val="00EB68F1"/>
    <w:rsid w:val="00F46278"/>
    <w:rsid w:val="00F5593D"/>
    <w:rsid w:val="00FB4F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heme="minorEastAsia" w:hAnsi="Tms Rm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uiPriority="99"/>
    <w:lsdException w:name="annotation text" w:semiHidden="1"/>
    <w:lsdException w:name="header" w:uiPriority="99"/>
    <w:lsdException w:name="footer" w:uiPriority="99"/>
    <w:lsdException w:name="caption" w:qFormat="1"/>
    <w:lsdException w:name="footnote reference" w:semiHidden="1" w:uiPriority="99"/>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uiPriority w:val="99"/>
    <w:qFormat/>
    <w:rsid w:val="00B40113"/>
    <w:pPr>
      <w:pBdr>
        <w:top w:val="none" w:sz="0" w:space="0" w:color="auto"/>
      </w:pBdr>
      <w:spacing w:before="180"/>
      <w:outlineLvl w:val="1"/>
    </w:pPr>
    <w:rPr>
      <w:sz w:val="32"/>
    </w:rPr>
  </w:style>
  <w:style w:type="paragraph" w:styleId="Heading3">
    <w:name w:val="heading 3"/>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uiPriority w:val="99"/>
    <w:qFormat/>
    <w:rsid w:val="00B40113"/>
    <w:pPr>
      <w:outlineLvl w:val="6"/>
    </w:pPr>
  </w:style>
  <w:style w:type="paragraph" w:styleId="Heading8">
    <w:name w:val="heading 8"/>
    <w:basedOn w:val="Heading1"/>
    <w:next w:val="Normal"/>
    <w:link w:val="Heading8Char"/>
    <w:uiPriority w:val="99"/>
    <w:qFormat/>
    <w:rsid w:val="00B40113"/>
    <w:pPr>
      <w:tabs>
        <w:tab w:val="left" w:pos="432"/>
      </w:tabs>
      <w:outlineLvl w:val="7"/>
    </w:pPr>
  </w:style>
  <w:style w:type="paragraph" w:styleId="Heading9">
    <w:name w:val="heading 9"/>
    <w:basedOn w:val="Heading8"/>
    <w:next w:val="Normal"/>
    <w:uiPriority w:val="99"/>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semiHidden/>
    <w:rsid w:val="00B40113"/>
    <w:rPr>
      <w:sz w:val="16"/>
    </w:rPr>
  </w:style>
  <w:style w:type="character" w:styleId="FootnoteReference">
    <w:name w:val="footnote reference"/>
    <w:uiPriority w:val="99"/>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semiHidden/>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uiPriority w:val="99"/>
    <w:rsid w:val="00B40113"/>
    <w:rPr>
      <w:rFonts w:ascii="Arial" w:hAnsi="Arial"/>
      <w:sz w:val="32"/>
      <w:lang w:eastAsia="en-US"/>
    </w:rPr>
  </w:style>
  <w:style w:type="character" w:customStyle="1" w:styleId="H6Char">
    <w:name w:val="H6 Char"/>
    <w:link w:val="H6"/>
    <w:rsid w:val="00B40113"/>
    <w:rPr>
      <w:rFonts w:ascii="Arial" w:hAnsi="Arial"/>
      <w:lang w:val="en-GB"/>
    </w:rPr>
  </w:style>
  <w:style w:type="character" w:customStyle="1" w:styleId="BalloonTextChar">
    <w:name w:val="Balloon Text Char"/>
    <w:link w:val="BalloonText"/>
    <w:semiHidden/>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val="en-GB"/>
    </w:rPr>
  </w:style>
  <w:style w:type="character" w:customStyle="1" w:styleId="ZGSM">
    <w:name w:val="ZGSM"/>
    <w:rsid w:val="00B40113"/>
  </w:style>
  <w:style w:type="character" w:customStyle="1" w:styleId="Heading3Char">
    <w:name w:val="Heading 3 Char"/>
    <w:link w:val="Heading3"/>
    <w:rsid w:val="00B4011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style>
  <w:style w:type="character" w:customStyle="1" w:styleId="FooterChar">
    <w:name w:val="Footer Char"/>
    <w:link w:val="Footer"/>
    <w:uiPriority w:val="99"/>
    <w:rsid w:val="00B40113"/>
    <w:rPr>
      <w:rFonts w:ascii="Arial" w:hAnsi="Arial"/>
      <w:b/>
      <w:i/>
      <w:sz w:val="18"/>
      <w:lang w:val="en-GB" w:eastAsia="en-GB"/>
    </w:rPr>
  </w:style>
  <w:style w:type="character" w:customStyle="1" w:styleId="HeaderChar">
    <w:name w:val="Header Char"/>
    <w:link w:val="Header"/>
    <w:uiPriority w:val="99"/>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val="en-GB"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uiPriority w:val="99"/>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semiHidden/>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link w:val="HeaderChar"/>
    <w:uiPriority w:val="99"/>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semiHidden/>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semiHidden/>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uiPriority w:val="99"/>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uiPriority w:val="99"/>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3998</Words>
  <Characters>22794</Characters>
  <Application>Microsoft Office Word</Application>
  <DocSecurity>0</DocSecurity>
  <PresentationFormat/>
  <Lines>189</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RP-140054</vt:lpstr>
    </vt:vector>
  </TitlesOfParts>
  <Company>Qualcomm</Company>
  <LinksUpToDate>false</LinksUpToDate>
  <CharactersWithSpaces>26739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RP-140054</dc:title>
  <dc:creator>Alcatel-Lucent</dc:creator>
  <cp:lastModifiedBy>Alcatel-Lucent</cp:lastModifiedBy>
  <cp:revision>2</cp:revision>
  <cp:lastPrinted>2008-11-05T03:47:00Z</cp:lastPrinted>
  <dcterms:created xsi:type="dcterms:W3CDTF">2014-02-25T10:24:00Z</dcterms:created>
  <dcterms:modified xsi:type="dcterms:W3CDTF">2014-02-25T10:24:00Z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00000000144A32637A446C47A53B463E251B46FA070042B0C93A2EE4874891A46526B1454F1B005DB9C2741700006B870F48B2AC8A47BD87F3C208E22CDC000008B3C8930000</vt:lpwstr>
  </property>
  <property fmtid="{D5CDD505-2E9C-101B-9397-08002B2CF9AE}" pid="8" name="_EmailStoreID0">
    <vt:lpwstr>0000000038A1BB1005E5101AA1BB08002B2A56C20000454D534D44422E444C4C00000000000000001B55FA20AA6611CD9BC800AA002FC45A0C000000454D45415843482E7A65752E616C636174656C2D6C7563656E742E636F6D002F6F3D4C7563656E742F6F753D45786368616E67652041646D696E6973747261746976652</vt:lpwstr>
  </property>
  <property fmtid="{D5CDD505-2E9C-101B-9397-08002B2CF9AE}" pid="9" name="_EmailStoreID1">
    <vt:lpwstr>047726F7570202846594449424F484632335350444C54292F636E3D526563697069656E74732F636E3D6D6174746865626100D83521F3CF00000001000000140000008F0000002F6F3D4C7563656E742F6F753D45786368616E67652041646D696E6973747261746976652047726F7570202846594449424F48463233535044</vt:lpwstr>
  </property>
  <property fmtid="{D5CDD505-2E9C-101B-9397-08002B2CF9AE}" pid="10" name="KSOProductBuildVer">
    <vt:lpwstr>2052-9.1.0.4429</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new_ms_pID_72543">
    <vt:lpwstr>(3)8aCXtfMAAIYIYnAgkCj1roV5c8xvUHCWy0OLSIgPzpWdE5R3X6Nvo05hUFM38sCBoAogigvq_x000d_
Kum5AyYl9OznsZGqN9x9IZMuwRde/Sjh22Gx1oXxQ0x7s2bxC8RvcCk+8xEPcpafiSuH2oYt_x000d_
/aeFWi2m+ubJ9rwvXLhGAC+T4aTMdPD1CG7RhzGAvCLDr+XYgh7MBS/ZVnKfcfLsswSzIp/a_x000d_
A6WIymiJ3iFOXM2HRc</vt:lpwstr>
  </property>
  <property fmtid="{D5CDD505-2E9C-101B-9397-08002B2CF9AE}" pid="14" name="_new_ms_pID_725431">
    <vt:lpwstr>VcV0YkFKfFbpkuaVTVViCkntszed3AbVzQmZ7WOh6tDkSDwT+8XUs/_x000d_
FUybY+idkoMdCZnXJInu/lhcsCOAtIbIB0+FpE2RUJl6mE+IMli9kJAymtTGlOFTBuNLkHZV_x000d_
+cbJPewGYOfUsaXGLYILDPplNcPBkL1JOsOfgTVkxjQT4Uu77UDlIH1eAeru30suQSRwp+Fb_x000d_
/dzmW4qhQ9dh+1quYVXIHzKN0G2Vg6ADKJcC</vt:lpwstr>
  </property>
  <property fmtid="{D5CDD505-2E9C-101B-9397-08002B2CF9AE}" pid="15" name="_new_ms_pID_725432">
    <vt:lpwstr>ubuJYe4Mbauwoon/JhT22R9rVKJq7eEi6Rz2_x000d_
JBH25RBYT7/2g83sFCSPzx3D/RpvTdjFpqsb2MCFLtPeG+i3r5QEOQ1eL6W4Ui6rrxBqVR29_x000d_
</vt:lpwstr>
  </property>
  <property fmtid="{D5CDD505-2E9C-101B-9397-08002B2CF9AE}" pid="16" name="sflag">
    <vt:lpwstr>1392774836</vt:lpwstr>
  </property>
  <property fmtid="{D5CDD505-2E9C-101B-9397-08002B2CF9AE}" pid="17" name="_AdHocReviewCycleID">
    <vt:i4>-2116824748</vt:i4>
  </property>
  <property fmtid="{D5CDD505-2E9C-101B-9397-08002B2CF9AE}" pid="18" name="_EmailSubject">
    <vt:lpwstr>[EXT] LTE-U prep for RAN #63</vt:lpwstr>
  </property>
  <property fmtid="{D5CDD505-2E9C-101B-9397-08002B2CF9AE}" pid="19" name="_AuthorEmail">
    <vt:lpwstr>said.tatesh@alcatel-lucent.com</vt:lpwstr>
  </property>
  <property fmtid="{D5CDD505-2E9C-101B-9397-08002B2CF9AE}" pid="20" name="_AuthorEmailDisplayName">
    <vt:lpwstr>TATESH, Said (Said)</vt:lpwstr>
  </property>
  <property fmtid="{D5CDD505-2E9C-101B-9397-08002B2CF9AE}" pid="21" name="_PreviousAdHocReviewCycleID">
    <vt:i4>-1057284995</vt:i4>
  </property>
  <property fmtid="{D5CDD505-2E9C-101B-9397-08002B2CF9AE}" pid="22" name="_ReviewingToolsShownOnce">
    <vt:lpwstr/>
  </property>
</Properties>
</file>