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44BD22" w14:textId="4D07DCE8" w:rsidR="001C37D9" w:rsidRDefault="001C37D9" w:rsidP="001C37D9">
      <w:pPr>
        <w:pStyle w:val="CRCoverPage"/>
        <w:tabs>
          <w:tab w:val="right" w:pos="9639"/>
        </w:tabs>
        <w:spacing w:after="0"/>
        <w:rPr>
          <w:b/>
          <w:sz w:val="24"/>
          <w:lang w:val="en-US" w:eastAsia="zh-CN"/>
        </w:rPr>
      </w:pPr>
      <w:r>
        <w:rPr>
          <w:b/>
          <w:sz w:val="24"/>
          <w:lang w:val="en-US" w:eastAsia="zh-CN"/>
        </w:rPr>
        <w:t>3GPP TSG RAN Meeting #1</w:t>
      </w:r>
      <w:r w:rsidR="00F36657">
        <w:rPr>
          <w:b/>
          <w:sz w:val="24"/>
          <w:lang w:val="en-US" w:eastAsia="zh-CN"/>
        </w:rPr>
        <w:t>10</w:t>
      </w:r>
      <w:r>
        <w:rPr>
          <w:b/>
          <w:sz w:val="24"/>
          <w:lang w:val="en-US" w:eastAsia="zh-CN"/>
        </w:rPr>
        <w:tab/>
        <w:t>RP-25</w:t>
      </w:r>
      <w:r w:rsidR="000E5D55">
        <w:rPr>
          <w:b/>
          <w:sz w:val="24"/>
          <w:lang w:val="en-US" w:eastAsia="zh-CN"/>
        </w:rPr>
        <w:t>3691</w:t>
      </w:r>
    </w:p>
    <w:p w14:paraId="7CC7B5B3" w14:textId="77777777" w:rsidR="00F36657" w:rsidRDefault="00F36657" w:rsidP="00F36657">
      <w:pPr>
        <w:keepLines/>
        <w:tabs>
          <w:tab w:val="left" w:pos="567"/>
        </w:tabs>
        <w:rPr>
          <w:rFonts w:ascii="Arial" w:eastAsia="宋体" w:hAnsi="Arial" w:cs="Times New Roman"/>
          <w:b/>
          <w:kern w:val="0"/>
          <w:sz w:val="24"/>
          <w:szCs w:val="20"/>
        </w:rPr>
      </w:pPr>
      <w:r>
        <w:rPr>
          <w:rFonts w:ascii="Arial" w:eastAsia="宋体" w:hAnsi="Arial" w:cs="Times New Roman"/>
          <w:b/>
          <w:kern w:val="0"/>
          <w:sz w:val="24"/>
          <w:szCs w:val="20"/>
        </w:rPr>
        <w:t>Baltimore, USA, December 08-11, 2025</w:t>
      </w:r>
    </w:p>
    <w:p w14:paraId="61CA8DB7" w14:textId="77777777" w:rsidR="002971CF" w:rsidRDefault="00112458">
      <w:pPr>
        <w:pStyle w:val="2"/>
        <w:jc w:val="center"/>
        <w:rPr>
          <w:u w:val="single"/>
        </w:rPr>
      </w:pPr>
      <w:r>
        <w:rPr>
          <w:u w:val="single"/>
        </w:rPr>
        <w:t>Status Report to TSG</w:t>
      </w:r>
    </w:p>
    <w:p w14:paraId="32AB9C2B" w14:textId="68AAACFB"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00D19">
        <w:rPr>
          <w:rFonts w:ascii="Arial" w:hAnsi="Arial" w:cs="Arial" w:hint="eastAsia"/>
        </w:rPr>
        <w:t>13.5.11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11B13AA0"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A93679" w:rsidRPr="00A93679">
              <w:rPr>
                <w:rFonts w:ascii="Arial" w:hAnsi="Arial" w:cs="Arial"/>
                <w:color w:val="000000" w:themeColor="text1"/>
              </w:rPr>
              <w:t>Introduction of another IoT-NTN S-band (MSS band 2000-2020 MHz UL and 2180-2200 MHz DL)</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283B44DC" w:rsidR="00843654" w:rsidRPr="008836AC" w:rsidRDefault="007D54C7" w:rsidP="00790642">
            <w:pPr>
              <w:tabs>
                <w:tab w:val="left" w:pos="567"/>
              </w:tabs>
              <w:rPr>
                <w:rFonts w:ascii="Arial" w:hAnsi="Arial" w:cs="Arial"/>
              </w:rPr>
            </w:pPr>
            <w:r w:rsidRPr="007D54C7">
              <w:rPr>
                <w:rFonts w:ascii="Arial" w:hAnsi="Arial" w:cs="Arial"/>
                <w:color w:val="000000" w:themeColor="text1"/>
              </w:rPr>
              <w:t>IoT_NTN_FDD_S_band-UEConTest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51CF0FD6" w:rsidR="00843654" w:rsidRPr="003C5F43" w:rsidRDefault="00C95F3C" w:rsidP="00790642">
            <w:pPr>
              <w:tabs>
                <w:tab w:val="left" w:pos="567"/>
              </w:tabs>
              <w:rPr>
                <w:rFonts w:ascii="Arial" w:hAnsi="Arial" w:cs="Arial"/>
              </w:rPr>
            </w:pPr>
            <w:r>
              <w:rPr>
                <w:rFonts w:ascii="Arial" w:hAnsi="Arial" w:cs="Arial"/>
              </w:rPr>
              <w:t>1090061</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2BCAD668"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7D54C7">
              <w:rPr>
                <w:rStyle w:val="aff3"/>
                <w:rFonts w:ascii="Arial" w:hAnsi="Arial" w:cs="Arial"/>
                <w:lang w:eastAsia="ja-JP"/>
              </w:rPr>
              <w:t>5</w:t>
            </w:r>
            <w:r w:rsidR="00700EF9">
              <w:rPr>
                <w:rStyle w:val="aff3"/>
                <w:rFonts w:ascii="Arial" w:hAnsi="Arial" w:cs="Arial"/>
                <w:lang w:eastAsia="ja-JP"/>
              </w:rPr>
              <w:t>2507</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1FE62A59" w14:textId="77777777" w:rsidR="001955E3" w:rsidRDefault="00843654" w:rsidP="00790642">
            <w:pPr>
              <w:tabs>
                <w:tab w:val="left" w:pos="567"/>
              </w:tabs>
              <w:rPr>
                <w:rFonts w:ascii="Arial" w:hAnsi="Arial" w:cs="Arial"/>
                <w:color w:val="000000" w:themeColor="text1"/>
                <w:lang w:eastAsia="ja-JP"/>
              </w:rPr>
            </w:pPr>
            <w:r w:rsidRPr="001F486F">
              <w:rPr>
                <w:rFonts w:ascii="Arial" w:hAnsi="Arial" w:cs="Arial"/>
                <w:lang w:eastAsia="ja-JP"/>
              </w:rPr>
              <w:t xml:space="preserve">Testing part: </w:t>
            </w:r>
            <w:r w:rsidR="009D537C">
              <w:rPr>
                <w:rFonts w:ascii="Arial" w:hAnsi="Arial" w:cs="Arial"/>
                <w:color w:val="000000" w:themeColor="text1"/>
                <w:lang w:eastAsia="ja-JP"/>
              </w:rPr>
              <w:t>12</w:t>
            </w:r>
            <w:r w:rsidRPr="000747FA">
              <w:rPr>
                <w:rFonts w:ascii="Arial" w:hAnsi="Arial" w:cs="Arial"/>
                <w:color w:val="000000" w:themeColor="text1"/>
                <w:lang w:eastAsia="ja-JP"/>
              </w:rPr>
              <w:t>/202</w:t>
            </w:r>
            <w:r w:rsidR="009D537C">
              <w:rPr>
                <w:rFonts w:ascii="Arial" w:hAnsi="Arial" w:cs="Arial"/>
                <w:color w:val="000000" w:themeColor="text1"/>
                <w:lang w:eastAsia="ja-JP"/>
              </w:rPr>
              <w:t>5</w:t>
            </w:r>
          </w:p>
          <w:p w14:paraId="69E5EE0B" w14:textId="5817B0CA" w:rsidR="00843654" w:rsidRPr="00FF1F66" w:rsidRDefault="009D537C" w:rsidP="00790642">
            <w:pPr>
              <w:tabs>
                <w:tab w:val="left" w:pos="567"/>
              </w:tabs>
              <w:rPr>
                <w:rFonts w:ascii="Arial" w:eastAsia="Yu Mincho" w:hAnsi="Arial" w:cs="Arial"/>
                <w:color w:val="000000" w:themeColor="text1"/>
                <w:lang w:eastAsia="ja-JP"/>
              </w:rPr>
            </w:pPr>
            <w:r>
              <w:rPr>
                <w:rFonts w:ascii="Arial" w:hAnsi="Arial" w:cs="Arial"/>
                <w:color w:val="000000" w:themeColor="text1"/>
                <w:lang w:eastAsia="ja-JP"/>
              </w:rPr>
              <w:t>(-3</w:t>
            </w:r>
            <w:r w:rsidR="001955E3">
              <w:rPr>
                <w:rFonts w:ascii="Arial" w:hAnsi="Arial" w:cs="Arial" w:hint="eastAsia"/>
                <w:color w:val="000000" w:themeColor="text1"/>
              </w:rPr>
              <w:t xml:space="preserve"> months</w:t>
            </w:r>
            <w:r>
              <w:rPr>
                <w:rFonts w:ascii="Arial" w:hAnsi="Arial" w:cs="Arial"/>
                <w:color w:val="000000" w:themeColor="text1"/>
                <w:lang w:eastAsia="ja-JP"/>
              </w:rPr>
              <w:t>)</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6ED4B4CB"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015095">
              <w:rPr>
                <w:rFonts w:ascii="Arial" w:hAnsi="Arial" w:cs="Arial"/>
                <w:color w:val="00B050"/>
                <w:lang w:eastAsia="ja-JP"/>
              </w:rPr>
              <w:t>10</w:t>
            </w:r>
            <w:r w:rsidR="00422DD0">
              <w:rPr>
                <w:rFonts w:ascii="Arial" w:hAnsi="Arial" w:cs="Arial"/>
                <w:color w:val="00B050"/>
                <w:lang w:eastAsia="ja-JP"/>
              </w:rPr>
              <w:t>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62AB5E3" w:rsidR="00843654" w:rsidRDefault="00843654" w:rsidP="00843654">
      <w:pPr>
        <w:rPr>
          <w:rFonts w:ascii="Arial" w:hAnsi="Arial" w:cs="Arial"/>
          <w:bCs/>
        </w:rPr>
      </w:pPr>
      <w:r>
        <w:rPr>
          <w:rFonts w:ascii="Arial" w:hAnsi="Arial" w:cs="Arial"/>
          <w:bCs/>
        </w:rPr>
        <w:t>At RAN #</w:t>
      </w:r>
      <w:r w:rsidR="001D27B3">
        <w:rPr>
          <w:rFonts w:ascii="Arial" w:hAnsi="Arial" w:cs="Arial"/>
          <w:bCs/>
        </w:rPr>
        <w:t>10</w:t>
      </w:r>
      <w:r w:rsidR="00F41288">
        <w:rPr>
          <w:rFonts w:ascii="Arial" w:hAnsi="Arial" w:cs="Arial"/>
          <w:bCs/>
        </w:rPr>
        <w:t>9</w:t>
      </w:r>
      <w:r>
        <w:rPr>
          <w:rFonts w:ascii="Arial" w:hAnsi="Arial" w:cs="Arial"/>
          <w:bCs/>
        </w:rPr>
        <w:t xml:space="preserve"> the WID for UE Conformance - </w:t>
      </w:r>
      <w:r w:rsidR="00F41288" w:rsidRPr="00F41288">
        <w:rPr>
          <w:rFonts w:ascii="Arial" w:hAnsi="Arial" w:cs="Arial"/>
          <w:bCs/>
        </w:rPr>
        <w:t>Introduction of another IoT-NTN S-band (MSS band 2000-2020 MHz UL and 2180-2200 MHz DL)</w:t>
      </w:r>
      <w:r w:rsidR="00833277">
        <w:rPr>
          <w:rFonts w:ascii="Arial" w:hAnsi="Arial" w:cs="Arial"/>
          <w:bCs/>
        </w:rPr>
        <w:t xml:space="preserve"> was approved</w:t>
      </w:r>
      <w:r>
        <w:rPr>
          <w:rFonts w:ascii="Arial" w:hAnsi="Arial" w:cs="Arial"/>
          <w:bCs/>
        </w:rPr>
        <w:t>. Work Plan was created in [1].</w:t>
      </w:r>
    </w:p>
    <w:p w14:paraId="63184E74" w14:textId="68A65CAA" w:rsidR="00843654" w:rsidRPr="00FF24FF" w:rsidRDefault="00843654" w:rsidP="00843654">
      <w:pPr>
        <w:pStyle w:val="4"/>
        <w:rPr>
          <w:rFonts w:eastAsiaTheme="minorEastAsia" w:cs="Arial"/>
          <w:bCs/>
          <w:kern w:val="2"/>
          <w:sz w:val="21"/>
          <w:szCs w:val="22"/>
          <w:lang w:val="en-US" w:eastAsia="zh-CN"/>
        </w:rPr>
      </w:pPr>
      <w:r w:rsidRPr="00FF24FF">
        <w:rPr>
          <w:rFonts w:eastAsiaTheme="minorEastAsia" w:cs="Arial"/>
          <w:bCs/>
          <w:kern w:val="2"/>
          <w:sz w:val="21"/>
          <w:szCs w:val="22"/>
          <w:lang w:val="en-US" w:eastAsia="zh-CN"/>
        </w:rPr>
        <w:t>Status after RAN5 #</w:t>
      </w:r>
      <w:r w:rsidR="00B50FA8" w:rsidRPr="00FF24FF">
        <w:rPr>
          <w:rFonts w:eastAsiaTheme="minorEastAsia" w:cs="Arial"/>
          <w:bCs/>
          <w:kern w:val="2"/>
          <w:sz w:val="21"/>
          <w:szCs w:val="22"/>
          <w:lang w:val="en-US" w:eastAsia="zh-CN"/>
        </w:rPr>
        <w:t>10</w:t>
      </w:r>
      <w:r w:rsidR="00925F87" w:rsidRPr="00FF24FF">
        <w:rPr>
          <w:rFonts w:eastAsiaTheme="minorEastAsia" w:cs="Arial"/>
          <w:bCs/>
          <w:kern w:val="2"/>
          <w:sz w:val="21"/>
          <w:szCs w:val="22"/>
          <w:lang w:val="en-US" w:eastAsia="zh-CN"/>
        </w:rPr>
        <w:t>9</w:t>
      </w:r>
      <w:r w:rsidRPr="00FF24FF">
        <w:rPr>
          <w:rFonts w:eastAsiaTheme="minorEastAsia" w:cs="Arial"/>
          <w:bCs/>
          <w:kern w:val="2"/>
          <w:sz w:val="21"/>
          <w:szCs w:val="22"/>
          <w:lang w:val="en-US" w:eastAsia="zh-CN"/>
        </w:rPr>
        <w:t xml:space="preserve"> </w:t>
      </w:r>
      <w:r w:rsidRPr="00FF24FF">
        <w:rPr>
          <w:rFonts w:eastAsiaTheme="minorEastAsia" w:cs="Arial" w:hint="eastAsia"/>
          <w:bCs/>
          <w:kern w:val="2"/>
          <w:sz w:val="21"/>
          <w:szCs w:val="22"/>
          <w:lang w:val="en-US" w:eastAsia="zh-CN"/>
        </w:rPr>
        <w:t>(the detail can be found in R5-2</w:t>
      </w:r>
      <w:r w:rsidR="00ED2344" w:rsidRPr="00FF24FF">
        <w:rPr>
          <w:rFonts w:eastAsiaTheme="minorEastAsia" w:cs="Arial"/>
          <w:bCs/>
          <w:kern w:val="2"/>
          <w:sz w:val="21"/>
          <w:szCs w:val="22"/>
          <w:lang w:val="en-US" w:eastAsia="zh-CN"/>
        </w:rPr>
        <w:t>5</w:t>
      </w:r>
      <w:r w:rsidR="00654FAE" w:rsidRPr="00FF24FF">
        <w:rPr>
          <w:rFonts w:eastAsiaTheme="minorEastAsia" w:cs="Arial"/>
          <w:bCs/>
          <w:kern w:val="2"/>
          <w:sz w:val="21"/>
          <w:szCs w:val="22"/>
          <w:lang w:val="en-US" w:eastAsia="zh-CN"/>
        </w:rPr>
        <w:t>5804</w:t>
      </w:r>
      <w:r w:rsidRPr="00FF24FF">
        <w:rPr>
          <w:rFonts w:eastAsiaTheme="minorEastAsia" w:cs="Arial" w:hint="eastAsia"/>
          <w:bCs/>
          <w:kern w:val="2"/>
          <w:sz w:val="21"/>
          <w:szCs w:val="22"/>
          <w:lang w:val="en-US" w:eastAsia="zh-CN"/>
        </w:rPr>
        <w:t>)</w:t>
      </w:r>
    </w:p>
    <w:p w14:paraId="68ED9E8E" w14:textId="0FE71E57" w:rsidR="00843654" w:rsidRDefault="00654FAE" w:rsidP="00DF47B1">
      <w:pPr>
        <w:numPr>
          <w:ilvl w:val="0"/>
          <w:numId w:val="5"/>
        </w:numPr>
        <w:snapToGrid w:val="0"/>
        <w:spacing w:afterLines="50" w:after="120"/>
        <w:rPr>
          <w:rFonts w:ascii="Arial" w:eastAsia="Times New Roman" w:hAnsi="Arial" w:cs="Arial"/>
          <w:bCs/>
        </w:rPr>
      </w:pPr>
      <w:r>
        <w:rPr>
          <w:rFonts w:ascii="Arial" w:hAnsi="Arial" w:cs="Arial"/>
          <w:bCs/>
          <w:lang w:val="en-GB"/>
        </w:rPr>
        <w:t>10</w:t>
      </w:r>
      <w:r w:rsidR="00D63026">
        <w:rPr>
          <w:rFonts w:ascii="Arial" w:hAnsi="Arial" w:cs="Arial"/>
          <w:bCs/>
          <w:lang w:val="en-GB"/>
        </w:rPr>
        <w:t>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670E9124"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4174DF">
        <w:rPr>
          <w:rFonts w:ascii="Arial" w:eastAsia="Times New Roman" w:hAnsi="Arial" w:cs="Arial"/>
          <w:bCs/>
        </w:rPr>
        <w:t>11</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7B8A25F8"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[1]</w:t>
      </w:r>
      <w:r w:rsidR="00BA3F43">
        <w:rPr>
          <w:rFonts w:ascii="Arial" w:hAnsi="Arial" w:cs="Arial"/>
          <w:bCs/>
        </w:rPr>
        <w:t xml:space="preserve"> </w:t>
      </w:r>
      <w:r>
        <w:rPr>
          <w:rFonts w:ascii="Arial" w:eastAsia="等线" w:hAnsi="Arial" w:cs="Arial" w:hint="eastAsia"/>
        </w:rPr>
        <w:t>R5-2</w:t>
      </w:r>
      <w:r w:rsidR="00D802EC">
        <w:rPr>
          <w:rFonts w:ascii="Arial" w:eastAsia="等线" w:hAnsi="Arial" w:cs="Arial"/>
        </w:rPr>
        <w:t>5</w:t>
      </w:r>
      <w:r w:rsidR="00F25E77">
        <w:rPr>
          <w:rFonts w:ascii="Arial" w:eastAsia="等线" w:hAnsi="Arial" w:cs="Arial"/>
        </w:rPr>
        <w:t>5804</w:t>
      </w:r>
      <w:r w:rsidR="00737250">
        <w:rPr>
          <w:rFonts w:ascii="Arial" w:hAnsi="Arial" w:cs="Arial"/>
          <w:bCs/>
        </w:rPr>
        <w:t xml:space="preserve"> </w:t>
      </w:r>
      <w:r w:rsidR="002E0F18" w:rsidRPr="002E0F18">
        <w:rPr>
          <w:rFonts w:ascii="Arial" w:hAnsi="Arial" w:cs="Arial"/>
          <w:bCs/>
        </w:rPr>
        <w:t xml:space="preserve">WP UE Conformance - </w:t>
      </w:r>
      <w:r w:rsidR="00FB5282">
        <w:rPr>
          <w:rFonts w:ascii="Arial" w:hAnsi="Arial" w:cs="Arial"/>
          <w:bCs/>
        </w:rPr>
        <w:t>Introduction of another IoT-NTN S-band (MSS band 2000-2020 MHz UL and 2180-2200 MHz DL)</w:t>
      </w:r>
      <w:r>
        <w:rPr>
          <w:rFonts w:ascii="Arial" w:hAnsi="Arial" w:cs="Arial"/>
          <w:bCs/>
        </w:rPr>
        <w:t>, MediaTek Inc.</w:t>
      </w:r>
      <w:r w:rsidR="00C47C00">
        <w:rPr>
          <w:rFonts w:ascii="Arial" w:hAnsi="Arial" w:cs="Arial"/>
          <w:bCs/>
        </w:rPr>
        <w:t xml:space="preserve">, </w:t>
      </w:r>
      <w:r w:rsidR="00FB5282">
        <w:rPr>
          <w:rFonts w:ascii="Arial" w:hAnsi="Arial" w:cs="Arial"/>
          <w:bCs/>
        </w:rPr>
        <w:t>China Telecom, EchoStar</w:t>
      </w:r>
    </w:p>
    <w:p w14:paraId="1488E221" w14:textId="20CED885" w:rsidR="006B47AB" w:rsidRDefault="006B47AB" w:rsidP="00EF7D13">
      <w:pPr>
        <w:tabs>
          <w:tab w:val="left" w:pos="426"/>
          <w:tab w:val="left" w:pos="1701"/>
        </w:tabs>
        <w:snapToGrid w:val="0"/>
        <w:ind w:left="1701" w:hanging="1701"/>
        <w:rPr>
          <w:rFonts w:ascii="Arial" w:hAnsi="Arial" w:cs="Arial"/>
          <w:bCs/>
        </w:rPr>
      </w:pPr>
      <w:r>
        <w:rPr>
          <w:rFonts w:ascii="Arial" w:hAnsi="Arial" w:cs="Arial"/>
          <w:bCs/>
        </w:rPr>
        <w:t xml:space="preserve">[2] </w:t>
      </w:r>
      <w:r>
        <w:rPr>
          <w:rFonts w:ascii="Arial" w:eastAsia="等线" w:hAnsi="Arial" w:cs="Arial"/>
        </w:rPr>
        <w:t>R5-255806</w:t>
      </w:r>
      <w:r>
        <w:rPr>
          <w:rFonts w:ascii="Arial" w:hAnsi="Arial" w:cs="Arial"/>
          <w:bCs/>
        </w:rPr>
        <w:t xml:space="preserve"> </w:t>
      </w:r>
      <w:r w:rsidRPr="006B47AB">
        <w:rPr>
          <w:rFonts w:ascii="Arial" w:hAnsi="Arial" w:cs="Arial"/>
          <w:bCs/>
        </w:rPr>
        <w:t>Revised WID on UE Conformance - Introduction of another IoT-NTN S-band (MSS band 2000-2020 MHz UL and 2180-2200 MHz DL)</w:t>
      </w:r>
      <w:r>
        <w:rPr>
          <w:rFonts w:ascii="Arial" w:hAnsi="Arial" w:cs="Arial"/>
          <w:bCs/>
        </w:rPr>
        <w:t>, MediaTek Inc., China Telecom, EchoStar</w:t>
      </w:r>
    </w:p>
    <w:p w14:paraId="6A8995C2" w14:textId="5C4E8EF4" w:rsidR="002E70FC" w:rsidRDefault="002E70FC" w:rsidP="003A2D68">
      <w:pPr>
        <w:snapToGrid w:val="0"/>
        <w:rPr>
          <w:rFonts w:ascii="Arial" w:hAnsi="Arial" w:cs="Arial"/>
          <w:b/>
        </w:rPr>
      </w:pPr>
    </w:p>
    <w:p w14:paraId="71C583FA" w14:textId="0524933D" w:rsidR="00BA28F3" w:rsidRDefault="00BA28F3" w:rsidP="00BA28F3">
      <w:pPr>
        <w:snapToGrid w:val="0"/>
        <w:rPr>
          <w:rFonts w:ascii="Arial" w:hAnsi="Arial" w:cs="Arial"/>
          <w:b/>
        </w:rPr>
      </w:pPr>
      <w:r>
        <w:rPr>
          <w:rFonts w:ascii="Arial" w:hAnsi="Arial" w:cs="Arial"/>
          <w:b/>
        </w:rPr>
        <w:t>TS 36.508 CRs</w:t>
      </w:r>
    </w:p>
    <w:p w14:paraId="4164F3B9" w14:textId="7AD382E6" w:rsidR="00BA28F3" w:rsidRDefault="00BA28F3" w:rsidP="00BA28F3">
      <w:pPr>
        <w:widowControl/>
        <w:rPr>
          <w:rFonts w:ascii="Arial" w:hAnsi="Arial" w:cs="Arial"/>
        </w:rPr>
      </w:pPr>
      <w:r>
        <w:rPr>
          <w:rFonts w:ascii="Arial" w:hAnsi="Arial" w:cs="Arial"/>
        </w:rPr>
        <w:t>[1] R5-25</w:t>
      </w:r>
      <w:r w:rsidR="00035FF5">
        <w:rPr>
          <w:rFonts w:ascii="Arial" w:hAnsi="Arial" w:cs="Arial"/>
        </w:rPr>
        <w:t>6858</w:t>
      </w:r>
      <w:r>
        <w:rPr>
          <w:rFonts w:ascii="Arial" w:hAnsi="Arial" w:cs="Arial"/>
        </w:rPr>
        <w:t xml:space="preserve"> </w:t>
      </w:r>
      <w:r w:rsidR="00035FF5" w:rsidRPr="00035FF5">
        <w:rPr>
          <w:rFonts w:ascii="Arial" w:hAnsi="Arial" w:cs="Arial"/>
        </w:rPr>
        <w:t>Addition of IoT NTN band 252 for RF part</w:t>
      </w:r>
      <w:r>
        <w:rPr>
          <w:rFonts w:ascii="Arial" w:hAnsi="Arial" w:cs="Arial"/>
        </w:rPr>
        <w:t>, MediaTek Inc.</w:t>
      </w:r>
    </w:p>
    <w:p w14:paraId="2A23E812" w14:textId="14B313F9" w:rsidR="00BA28F3" w:rsidRDefault="00035FF5" w:rsidP="00B111B8">
      <w:pPr>
        <w:snapToGrid w:val="0"/>
        <w:rPr>
          <w:rFonts w:ascii="Arial" w:hAnsi="Arial" w:cs="Arial"/>
          <w:b/>
        </w:rPr>
      </w:pPr>
      <w:r>
        <w:rPr>
          <w:rFonts w:ascii="Arial" w:hAnsi="Arial" w:cs="Arial"/>
        </w:rPr>
        <w:t>[2] R5-25</w:t>
      </w:r>
      <w:r w:rsidR="00B80571">
        <w:rPr>
          <w:rFonts w:ascii="Arial" w:hAnsi="Arial" w:cs="Arial"/>
        </w:rPr>
        <w:t>5811</w:t>
      </w:r>
      <w:r>
        <w:rPr>
          <w:rFonts w:ascii="Arial" w:hAnsi="Arial" w:cs="Arial"/>
        </w:rPr>
        <w:t xml:space="preserve"> Addition of IoT NTN band 252 for SIG part, MediaTek Inc.</w:t>
      </w:r>
    </w:p>
    <w:p w14:paraId="3514518D" w14:textId="77777777" w:rsidR="00035FF5" w:rsidRPr="00BA28F3" w:rsidRDefault="00035FF5" w:rsidP="00B111B8">
      <w:pPr>
        <w:snapToGrid w:val="0"/>
        <w:rPr>
          <w:rFonts w:ascii="Arial" w:hAnsi="Arial" w:cs="Arial"/>
          <w:b/>
        </w:rPr>
      </w:pPr>
    </w:p>
    <w:p w14:paraId="64C596F5" w14:textId="162525B2" w:rsidR="00B111B8" w:rsidRDefault="00B111B8" w:rsidP="00B111B8">
      <w:pPr>
        <w:snapToGrid w:val="0"/>
        <w:rPr>
          <w:rFonts w:ascii="Arial" w:hAnsi="Arial" w:cs="Arial"/>
          <w:b/>
        </w:rPr>
      </w:pPr>
      <w:r>
        <w:rPr>
          <w:rFonts w:ascii="Arial" w:hAnsi="Arial" w:cs="Arial"/>
          <w:b/>
        </w:rPr>
        <w:t>TS 36.521-2 CRs</w:t>
      </w:r>
    </w:p>
    <w:p w14:paraId="0B3D26AC" w14:textId="44D8EEFD" w:rsidR="00B111B8" w:rsidRDefault="00B111B8" w:rsidP="00B111B8">
      <w:pPr>
        <w:widowControl/>
        <w:rPr>
          <w:rFonts w:ascii="Arial" w:hAnsi="Arial" w:cs="Arial"/>
        </w:rPr>
      </w:pPr>
      <w:r>
        <w:rPr>
          <w:rFonts w:ascii="Arial" w:hAnsi="Arial" w:cs="Arial"/>
        </w:rPr>
        <w:t>[1] R5-255</w:t>
      </w:r>
      <w:r w:rsidR="00C5216B">
        <w:rPr>
          <w:rFonts w:ascii="Arial" w:hAnsi="Arial" w:cs="Arial"/>
        </w:rPr>
        <w:t>808</w:t>
      </w:r>
      <w:r>
        <w:rPr>
          <w:rFonts w:ascii="Arial" w:hAnsi="Arial" w:cs="Arial"/>
        </w:rPr>
        <w:t xml:space="preserve"> </w:t>
      </w:r>
      <w:r w:rsidR="00C5216B" w:rsidRPr="00C5216B">
        <w:rPr>
          <w:rFonts w:ascii="Arial" w:hAnsi="Arial" w:cs="Arial"/>
        </w:rPr>
        <w:t>Addition of PICS for IoT NTN band 252</w:t>
      </w:r>
      <w:r>
        <w:rPr>
          <w:rFonts w:ascii="Arial" w:hAnsi="Arial" w:cs="Arial"/>
        </w:rPr>
        <w:t>, MediaTek Inc.</w:t>
      </w:r>
    </w:p>
    <w:p w14:paraId="6881F2DA" w14:textId="77777777" w:rsidR="00B111B8" w:rsidRDefault="00B111B8" w:rsidP="00F540F2">
      <w:pPr>
        <w:snapToGrid w:val="0"/>
        <w:rPr>
          <w:rFonts w:ascii="Arial" w:hAnsi="Arial" w:cs="Arial"/>
          <w:b/>
        </w:rPr>
      </w:pPr>
    </w:p>
    <w:p w14:paraId="4FBD0900" w14:textId="775CAC52" w:rsidR="00F540F2" w:rsidRDefault="00F540F2" w:rsidP="00F540F2">
      <w:pPr>
        <w:snapToGrid w:val="0"/>
        <w:rPr>
          <w:rFonts w:ascii="Arial" w:hAnsi="Arial" w:cs="Arial"/>
          <w:b/>
        </w:rPr>
      </w:pPr>
      <w:r>
        <w:rPr>
          <w:rFonts w:ascii="Arial" w:hAnsi="Arial" w:cs="Arial"/>
          <w:b/>
        </w:rPr>
        <w:t>TS 36.521-3 CRs</w:t>
      </w:r>
    </w:p>
    <w:p w14:paraId="220F11F4" w14:textId="105ADB5B" w:rsidR="00F540F2" w:rsidRDefault="00F540F2" w:rsidP="00F540F2">
      <w:pPr>
        <w:widowControl/>
        <w:rPr>
          <w:rFonts w:ascii="Arial" w:hAnsi="Arial" w:cs="Arial"/>
        </w:rPr>
      </w:pPr>
      <w:r>
        <w:rPr>
          <w:rFonts w:ascii="Arial" w:hAnsi="Arial" w:cs="Arial"/>
        </w:rPr>
        <w:t>[1] R5-255</w:t>
      </w:r>
      <w:r w:rsidR="002212BB">
        <w:rPr>
          <w:rFonts w:ascii="Arial" w:hAnsi="Arial" w:cs="Arial"/>
        </w:rPr>
        <w:t>809</w:t>
      </w:r>
      <w:r>
        <w:rPr>
          <w:rFonts w:ascii="Arial" w:hAnsi="Arial" w:cs="Arial"/>
        </w:rPr>
        <w:t xml:space="preserve"> </w:t>
      </w:r>
      <w:r w:rsidR="002212BB" w:rsidRPr="002212BB">
        <w:rPr>
          <w:rFonts w:ascii="Arial" w:hAnsi="Arial" w:cs="Arial"/>
        </w:rPr>
        <w:t>Addition of IoT NTN band 252 in band group list</w:t>
      </w:r>
      <w:r>
        <w:rPr>
          <w:rFonts w:ascii="Arial" w:hAnsi="Arial" w:cs="Arial"/>
        </w:rPr>
        <w:t>, MediaTek Inc.</w:t>
      </w:r>
    </w:p>
    <w:p w14:paraId="03F84E67" w14:textId="187FEAED" w:rsidR="00F540F2" w:rsidRDefault="00F540F2" w:rsidP="009F7199">
      <w:pPr>
        <w:snapToGrid w:val="0"/>
        <w:rPr>
          <w:rFonts w:ascii="Arial" w:hAnsi="Arial" w:cs="Arial"/>
          <w:b/>
        </w:rPr>
      </w:pPr>
    </w:p>
    <w:p w14:paraId="670C5112" w14:textId="4875ABA5" w:rsidR="00F540F2" w:rsidRDefault="00F540F2" w:rsidP="00F540F2">
      <w:pPr>
        <w:snapToGrid w:val="0"/>
        <w:rPr>
          <w:rFonts w:ascii="Arial" w:hAnsi="Arial" w:cs="Arial"/>
          <w:b/>
        </w:rPr>
      </w:pPr>
      <w:r>
        <w:rPr>
          <w:rFonts w:ascii="Arial" w:hAnsi="Arial" w:cs="Arial"/>
          <w:b/>
        </w:rPr>
        <w:t>TS 36.521-4 CRs</w:t>
      </w:r>
    </w:p>
    <w:p w14:paraId="5E8F1540" w14:textId="1222E32F" w:rsidR="00F540F2" w:rsidRDefault="00F540F2" w:rsidP="00F540F2">
      <w:pPr>
        <w:widowControl/>
        <w:rPr>
          <w:rFonts w:ascii="Arial" w:hAnsi="Arial" w:cs="Arial"/>
        </w:rPr>
      </w:pPr>
      <w:r>
        <w:rPr>
          <w:rFonts w:ascii="Arial" w:hAnsi="Arial" w:cs="Arial"/>
        </w:rPr>
        <w:t>[1] R5-25</w:t>
      </w:r>
      <w:r w:rsidR="0038541C">
        <w:rPr>
          <w:rFonts w:ascii="Arial" w:hAnsi="Arial" w:cs="Arial"/>
        </w:rPr>
        <w:t>5810</w:t>
      </w:r>
      <w:r>
        <w:rPr>
          <w:rFonts w:ascii="Arial" w:hAnsi="Arial" w:cs="Arial"/>
        </w:rPr>
        <w:t xml:space="preserve"> </w:t>
      </w:r>
      <w:r w:rsidR="001841A3" w:rsidRPr="001841A3">
        <w:rPr>
          <w:rFonts w:ascii="Arial" w:hAnsi="Arial" w:cs="Arial"/>
        </w:rPr>
        <w:t>Addition of IoT NTN band 252 in Operating bands and channel arrangement</w:t>
      </w:r>
      <w:r>
        <w:rPr>
          <w:rFonts w:ascii="Arial" w:hAnsi="Arial" w:cs="Arial"/>
        </w:rPr>
        <w:t>, MediaTek Inc.</w:t>
      </w:r>
    </w:p>
    <w:p w14:paraId="191921FA" w14:textId="78EC8D45" w:rsidR="0038541C" w:rsidRDefault="0038541C" w:rsidP="0038541C">
      <w:pPr>
        <w:widowControl/>
        <w:rPr>
          <w:rFonts w:ascii="Arial" w:hAnsi="Arial" w:cs="Arial"/>
        </w:rPr>
      </w:pPr>
      <w:r>
        <w:rPr>
          <w:rFonts w:ascii="Arial" w:hAnsi="Arial" w:cs="Arial"/>
        </w:rPr>
        <w:t>[2] R5-25</w:t>
      </w:r>
      <w:r w:rsidR="001841A3">
        <w:rPr>
          <w:rFonts w:ascii="Arial" w:hAnsi="Arial" w:cs="Arial"/>
        </w:rPr>
        <w:t>6859</w:t>
      </w:r>
      <w:r>
        <w:rPr>
          <w:rFonts w:ascii="Arial" w:hAnsi="Arial" w:cs="Arial"/>
        </w:rPr>
        <w:t xml:space="preserve"> </w:t>
      </w:r>
      <w:r w:rsidR="0076232E" w:rsidRPr="0076232E">
        <w:rPr>
          <w:rFonts w:ascii="Arial" w:hAnsi="Arial" w:cs="Arial"/>
        </w:rPr>
        <w:t>Addition of band 252 into MOP TC for category M1 and NB-IoT NTN</w:t>
      </w:r>
      <w:r>
        <w:rPr>
          <w:rFonts w:ascii="Arial" w:hAnsi="Arial" w:cs="Arial"/>
        </w:rPr>
        <w:t xml:space="preserve">, </w:t>
      </w:r>
      <w:r w:rsidR="00D960C5" w:rsidRPr="00D960C5">
        <w:rPr>
          <w:rFonts w:ascii="Arial" w:hAnsi="Arial" w:cs="Arial"/>
        </w:rPr>
        <w:t>MediaTek Beijing Inc.</w:t>
      </w:r>
    </w:p>
    <w:p w14:paraId="36BF596B" w14:textId="05D12600" w:rsidR="0038541C" w:rsidRDefault="0038541C" w:rsidP="0038541C">
      <w:pPr>
        <w:widowControl/>
        <w:rPr>
          <w:rFonts w:ascii="Arial" w:hAnsi="Arial" w:cs="Arial"/>
        </w:rPr>
      </w:pPr>
      <w:r>
        <w:rPr>
          <w:rFonts w:ascii="Arial" w:hAnsi="Arial" w:cs="Arial"/>
        </w:rPr>
        <w:t>[3] R5-25</w:t>
      </w:r>
      <w:r w:rsidR="001841A3">
        <w:rPr>
          <w:rFonts w:ascii="Arial" w:hAnsi="Arial" w:cs="Arial"/>
        </w:rPr>
        <w:t>6860</w:t>
      </w:r>
      <w:r>
        <w:rPr>
          <w:rFonts w:ascii="Arial" w:hAnsi="Arial" w:cs="Arial"/>
        </w:rPr>
        <w:t xml:space="preserve"> </w:t>
      </w:r>
      <w:r w:rsidR="0076232E" w:rsidRPr="0076232E">
        <w:rPr>
          <w:rFonts w:ascii="Arial" w:hAnsi="Arial" w:cs="Arial"/>
        </w:rPr>
        <w:t>Addition of band 252 into A-MPR TC for category M1 and NB-IoT NTN</w:t>
      </w:r>
      <w:r>
        <w:rPr>
          <w:rFonts w:ascii="Arial" w:hAnsi="Arial" w:cs="Arial"/>
        </w:rPr>
        <w:t xml:space="preserve">, </w:t>
      </w:r>
      <w:r w:rsidR="00D960C5" w:rsidRPr="00D960C5">
        <w:rPr>
          <w:rFonts w:ascii="Arial" w:hAnsi="Arial" w:cs="Arial"/>
        </w:rPr>
        <w:t>MediaTek Beijing Inc.</w:t>
      </w:r>
    </w:p>
    <w:p w14:paraId="5140F6E3" w14:textId="1E7E7F40" w:rsidR="0038541C" w:rsidRDefault="0038541C" w:rsidP="0038541C">
      <w:pPr>
        <w:widowControl/>
        <w:rPr>
          <w:rFonts w:ascii="Arial" w:hAnsi="Arial" w:cs="Arial"/>
        </w:rPr>
      </w:pPr>
      <w:r>
        <w:rPr>
          <w:rFonts w:ascii="Arial" w:hAnsi="Arial" w:cs="Arial"/>
        </w:rPr>
        <w:t>[4] R5-25</w:t>
      </w:r>
      <w:r w:rsidR="001841A3">
        <w:rPr>
          <w:rFonts w:ascii="Arial" w:hAnsi="Arial" w:cs="Arial"/>
        </w:rPr>
        <w:t>6861</w:t>
      </w:r>
      <w:r>
        <w:rPr>
          <w:rFonts w:ascii="Arial" w:hAnsi="Arial" w:cs="Arial"/>
        </w:rPr>
        <w:t xml:space="preserve"> </w:t>
      </w:r>
      <w:r w:rsidR="0076232E" w:rsidRPr="0076232E">
        <w:rPr>
          <w:rFonts w:ascii="Arial" w:hAnsi="Arial" w:cs="Arial"/>
        </w:rPr>
        <w:t>Addition of band 252 into spurious emission TCs for category M1 and NB-IoT NTN</w:t>
      </w:r>
      <w:r>
        <w:rPr>
          <w:rFonts w:ascii="Arial" w:hAnsi="Arial" w:cs="Arial"/>
        </w:rPr>
        <w:t xml:space="preserve">, </w:t>
      </w:r>
      <w:r w:rsidR="00D960C5" w:rsidRPr="00D960C5">
        <w:rPr>
          <w:rFonts w:ascii="Arial" w:hAnsi="Arial" w:cs="Arial"/>
        </w:rPr>
        <w:t>MediaTek Beijing Inc.</w:t>
      </w:r>
    </w:p>
    <w:p w14:paraId="5935BAEF" w14:textId="34BEE2E0" w:rsidR="0038541C" w:rsidRDefault="0038541C" w:rsidP="0038541C">
      <w:pPr>
        <w:widowControl/>
        <w:rPr>
          <w:rFonts w:ascii="Arial" w:hAnsi="Arial" w:cs="Arial"/>
        </w:rPr>
      </w:pPr>
      <w:r>
        <w:rPr>
          <w:rFonts w:ascii="Arial" w:hAnsi="Arial" w:cs="Arial"/>
        </w:rPr>
        <w:t>[5] R5-25</w:t>
      </w:r>
      <w:r w:rsidR="001841A3">
        <w:rPr>
          <w:rFonts w:ascii="Arial" w:hAnsi="Arial" w:cs="Arial"/>
        </w:rPr>
        <w:t>6862</w:t>
      </w:r>
      <w:r>
        <w:rPr>
          <w:rFonts w:ascii="Arial" w:hAnsi="Arial" w:cs="Arial"/>
        </w:rPr>
        <w:t xml:space="preserve"> </w:t>
      </w:r>
      <w:r w:rsidR="0076232E" w:rsidRPr="0076232E">
        <w:rPr>
          <w:rFonts w:ascii="Arial" w:hAnsi="Arial" w:cs="Arial"/>
        </w:rPr>
        <w:t>Addition of band 252 into RX TCs for category M1 and NB-IoT NTN</w:t>
      </w:r>
      <w:r>
        <w:rPr>
          <w:rFonts w:ascii="Arial" w:hAnsi="Arial" w:cs="Arial"/>
        </w:rPr>
        <w:t xml:space="preserve">, </w:t>
      </w:r>
      <w:r w:rsidR="00D960C5" w:rsidRPr="00D960C5">
        <w:rPr>
          <w:rFonts w:ascii="Arial" w:hAnsi="Arial" w:cs="Arial"/>
        </w:rPr>
        <w:t>MediaTek Beijing Inc.</w:t>
      </w:r>
    </w:p>
    <w:p w14:paraId="7E6449C1" w14:textId="77777777" w:rsidR="00F540F2" w:rsidRPr="00F540F2" w:rsidRDefault="00F540F2" w:rsidP="009F7199">
      <w:pPr>
        <w:snapToGrid w:val="0"/>
        <w:rPr>
          <w:rFonts w:ascii="Arial" w:hAnsi="Arial" w:cs="Arial"/>
          <w:b/>
        </w:rPr>
      </w:pPr>
    </w:p>
    <w:p w14:paraId="2FB08BA5" w14:textId="67E48840" w:rsidR="009F7199" w:rsidRDefault="009F7199" w:rsidP="009F7199">
      <w:pPr>
        <w:snapToGrid w:val="0"/>
        <w:rPr>
          <w:rFonts w:ascii="Arial" w:hAnsi="Arial" w:cs="Arial"/>
          <w:b/>
        </w:rPr>
      </w:pPr>
      <w:r>
        <w:rPr>
          <w:rFonts w:ascii="Arial" w:hAnsi="Arial" w:cs="Arial" w:hint="eastAsia"/>
          <w:b/>
        </w:rPr>
        <w:t>TS 3</w:t>
      </w:r>
      <w:r w:rsidR="00245A45">
        <w:rPr>
          <w:rFonts w:ascii="Arial" w:hAnsi="Arial" w:cs="Arial"/>
          <w:b/>
        </w:rPr>
        <w:t>6</w:t>
      </w:r>
      <w:r>
        <w:rPr>
          <w:rFonts w:ascii="Arial" w:hAnsi="Arial" w:cs="Arial"/>
          <w:b/>
        </w:rPr>
        <w:t>.523-1</w:t>
      </w:r>
      <w:r>
        <w:rPr>
          <w:rFonts w:ascii="Arial" w:hAnsi="Arial" w:cs="Arial" w:hint="eastAsia"/>
          <w:b/>
        </w:rPr>
        <w:t xml:space="preserve"> CRs</w:t>
      </w:r>
    </w:p>
    <w:p w14:paraId="22EA0F7C" w14:textId="29BBA533" w:rsidR="009F7199" w:rsidRPr="004468C9" w:rsidRDefault="009F7199" w:rsidP="009F7199">
      <w:pPr>
        <w:widowControl/>
        <w:rPr>
          <w:rFonts w:ascii="Arial" w:hAnsi="Arial" w:cs="Arial"/>
        </w:rPr>
      </w:pPr>
      <w:r w:rsidRPr="004468C9">
        <w:rPr>
          <w:rFonts w:ascii="Arial" w:hAnsi="Arial" w:cs="Arial"/>
        </w:rPr>
        <w:t xml:space="preserve">[1] </w:t>
      </w:r>
      <w:r w:rsidRPr="00B977C5">
        <w:rPr>
          <w:rFonts w:ascii="Arial" w:hAnsi="Arial" w:cs="Arial"/>
        </w:rPr>
        <w:t>R5-</w:t>
      </w:r>
      <w:r>
        <w:rPr>
          <w:rFonts w:ascii="Arial" w:hAnsi="Arial" w:cs="Arial"/>
        </w:rPr>
        <w:t>25</w:t>
      </w:r>
      <w:r w:rsidR="00D10112">
        <w:rPr>
          <w:rFonts w:ascii="Arial" w:hAnsi="Arial" w:cs="Arial"/>
        </w:rPr>
        <w:t>6665</w:t>
      </w:r>
      <w:r>
        <w:rPr>
          <w:rFonts w:ascii="Arial" w:hAnsi="Arial" w:cs="Arial" w:hint="eastAsia"/>
        </w:rPr>
        <w:t xml:space="preserve"> </w:t>
      </w:r>
      <w:r w:rsidR="00D10112" w:rsidRPr="00D10112">
        <w:rPr>
          <w:rFonts w:ascii="Arial" w:hAnsi="Arial" w:cs="Arial"/>
        </w:rPr>
        <w:t>Update of TC 22.4.13a for IoT NTN band 252</w:t>
      </w:r>
      <w:r>
        <w:rPr>
          <w:rFonts w:ascii="Arial" w:hAnsi="Arial" w:cs="Arial"/>
        </w:rPr>
        <w:t xml:space="preserve">, </w:t>
      </w:r>
      <w:r w:rsidRPr="004468C9">
        <w:rPr>
          <w:rFonts w:ascii="Arial" w:hAnsi="Arial" w:cs="Arial"/>
        </w:rPr>
        <w:t>MediaTek Inc.</w:t>
      </w:r>
    </w:p>
    <w:p w14:paraId="60ADF073" w14:textId="77777777" w:rsidR="003A2D68" w:rsidRPr="004B00DB" w:rsidRDefault="003A2D68" w:rsidP="003A2D68">
      <w:pPr>
        <w:tabs>
          <w:tab w:val="left" w:pos="426"/>
          <w:tab w:val="left" w:pos="1701"/>
        </w:tabs>
        <w:snapToGrid w:val="0"/>
        <w:rPr>
          <w:rFonts w:ascii="Arial" w:hAnsi="Arial" w:cs="Arial"/>
          <w:bCs/>
        </w:rPr>
      </w:pPr>
    </w:p>
    <w:p w14:paraId="671046DB" w14:textId="1AAB6E73" w:rsidR="008625B2" w:rsidRDefault="00E231B8" w:rsidP="008625B2">
      <w:pPr>
        <w:snapToGrid w:val="0"/>
        <w:rPr>
          <w:rFonts w:ascii="Arial" w:hAnsi="Arial" w:cs="Arial"/>
          <w:b/>
        </w:rPr>
      </w:pPr>
      <w:r>
        <w:rPr>
          <w:rFonts w:ascii="Arial" w:hAnsi="Arial" w:cs="Arial" w:hint="eastAsia"/>
          <w:b/>
        </w:rPr>
        <w:t>TS 3</w:t>
      </w:r>
      <w:r w:rsidR="00245A45">
        <w:rPr>
          <w:rFonts w:ascii="Arial" w:hAnsi="Arial" w:cs="Arial"/>
          <w:b/>
        </w:rPr>
        <w:t>6</w:t>
      </w:r>
      <w:r>
        <w:rPr>
          <w:rFonts w:ascii="Arial" w:hAnsi="Arial" w:cs="Arial"/>
          <w:b/>
        </w:rPr>
        <w:t>.5</w:t>
      </w:r>
      <w:r w:rsidR="00245A45">
        <w:rPr>
          <w:rFonts w:ascii="Arial" w:hAnsi="Arial" w:cs="Arial"/>
          <w:b/>
        </w:rPr>
        <w:t>23-2</w:t>
      </w:r>
      <w:r>
        <w:rPr>
          <w:rFonts w:ascii="Arial" w:hAnsi="Arial" w:cs="Arial" w:hint="eastAsia"/>
          <w:b/>
        </w:rPr>
        <w:t xml:space="preserve"> CRs</w:t>
      </w:r>
    </w:p>
    <w:p w14:paraId="4F00A6EA" w14:textId="004F810A" w:rsidR="008625B2"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740F95">
        <w:rPr>
          <w:rFonts w:ascii="Arial" w:hAnsi="Arial" w:cs="Arial"/>
        </w:rPr>
        <w:t>5</w:t>
      </w:r>
      <w:r w:rsidR="00CE4CC4">
        <w:rPr>
          <w:rFonts w:ascii="Arial" w:hAnsi="Arial" w:cs="Arial"/>
        </w:rPr>
        <w:t>5</w:t>
      </w:r>
      <w:r w:rsidR="00D10112">
        <w:rPr>
          <w:rFonts w:ascii="Arial" w:hAnsi="Arial" w:cs="Arial"/>
        </w:rPr>
        <w:t>813</w:t>
      </w:r>
      <w:r w:rsidR="008625B2">
        <w:rPr>
          <w:rFonts w:ascii="Arial" w:hAnsi="Arial" w:cs="Arial" w:hint="eastAsia"/>
        </w:rPr>
        <w:t xml:space="preserve"> </w:t>
      </w:r>
      <w:r w:rsidR="00D10112" w:rsidRPr="00D10112">
        <w:rPr>
          <w:rFonts w:ascii="Arial" w:hAnsi="Arial" w:cs="Arial"/>
        </w:rPr>
        <w:t>Addition of PICS for IoT NTN band 252</w:t>
      </w:r>
      <w:r w:rsidR="008625B2">
        <w:rPr>
          <w:rFonts w:ascii="Arial" w:hAnsi="Arial" w:cs="Arial"/>
        </w:rPr>
        <w:t xml:space="preserve">, </w:t>
      </w:r>
      <w:r w:rsidR="00C7497B" w:rsidRPr="004468C9">
        <w:rPr>
          <w:rFonts w:ascii="Arial" w:hAnsi="Arial" w:cs="Arial"/>
        </w:rPr>
        <w:t>MediaTek Inc.</w:t>
      </w:r>
    </w:p>
    <w:p w14:paraId="771A6C3C" w14:textId="77777777" w:rsidR="00E8092C" w:rsidRDefault="00E8092C" w:rsidP="00C934B8">
      <w:pPr>
        <w:widowControl/>
        <w:rPr>
          <w:rFonts w:ascii="Arial" w:hAnsi="Arial" w:cs="Arial"/>
        </w:rPr>
      </w:pPr>
    </w:p>
    <w:p w14:paraId="4ACB3367" w14:textId="2195E7DC" w:rsidR="00E00EE3" w:rsidRDefault="00E00EE3" w:rsidP="009F7199">
      <w:pPr>
        <w:tabs>
          <w:tab w:val="left" w:pos="567"/>
        </w:tabs>
        <w:snapToGrid w:val="0"/>
        <w:rPr>
          <w:rFonts w:ascii="Arial" w:hAnsi="Arial" w:cs="Arial"/>
        </w:rPr>
      </w:pPr>
    </w:p>
    <w:p w14:paraId="0EECB5B9" w14:textId="77777777" w:rsidR="00B111B8" w:rsidRDefault="00B111B8" w:rsidP="009F7199">
      <w:pPr>
        <w:tabs>
          <w:tab w:val="left" w:pos="567"/>
        </w:tabs>
        <w:snapToGrid w:val="0"/>
        <w:rPr>
          <w:rFonts w:ascii="Arial" w:hAnsi="Arial" w:cs="Arial"/>
        </w:rPr>
      </w:pPr>
    </w:p>
    <w:p w14:paraId="72E69FD3" w14:textId="77777777" w:rsidR="00E00EE3" w:rsidRDefault="00E00EE3">
      <w:pPr>
        <w:tabs>
          <w:tab w:val="left" w:pos="567"/>
        </w:tabs>
        <w:snapToGrid w:val="0"/>
        <w:rPr>
          <w:rFonts w:ascii="Arial" w:hAnsi="Arial" w:cs="Arial"/>
        </w:rPr>
      </w:pPr>
    </w:p>
    <w:p w14:paraId="3632D5F6" w14:textId="77777777" w:rsidR="00E00EE3" w:rsidRDefault="00E00EE3">
      <w:pPr>
        <w:tabs>
          <w:tab w:val="left" w:pos="567"/>
        </w:tabs>
        <w:snapToGrid w:val="0"/>
        <w:rPr>
          <w:rFonts w:ascii="Arial" w:hAnsi="Arial" w:cs="Arial"/>
        </w:rPr>
      </w:pPr>
    </w:p>
    <w:p w14:paraId="68FEF52E" w14:textId="77777777" w:rsidR="00BC2AE3" w:rsidRDefault="00BC2AE3">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4C34A" w14:textId="77777777" w:rsidR="00D71632" w:rsidRDefault="00D71632">
      <w:r>
        <w:separator/>
      </w:r>
    </w:p>
  </w:endnote>
  <w:endnote w:type="continuationSeparator" w:id="0">
    <w:p w14:paraId="0FE44F28" w14:textId="77777777" w:rsidR="00D71632" w:rsidRDefault="00D71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8720FC" w14:textId="77777777" w:rsidR="00D71632" w:rsidRDefault="00D71632">
      <w:r>
        <w:separator/>
      </w:r>
    </w:p>
  </w:footnote>
  <w:footnote w:type="continuationSeparator" w:id="0">
    <w:p w14:paraId="1856D2B5" w14:textId="77777777" w:rsidR="00D71632" w:rsidRDefault="00D716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3"/>
  </w:num>
  <w:num w:numId="5">
    <w:abstractNumId w:val="7"/>
  </w:num>
  <w:num w:numId="6">
    <w:abstractNumId w:val="6"/>
  </w:num>
  <w:num w:numId="7">
    <w:abstractNumId w:val="1"/>
  </w:num>
  <w:num w:numId="8">
    <w:abstractNumId w:val="10"/>
  </w:num>
  <w:num w:numId="9">
    <w:abstractNumId w:val="0"/>
  </w:num>
  <w:num w:numId="10">
    <w:abstractNumId w:val="8"/>
  </w:num>
  <w:num w:numId="11">
    <w:abstractNumId w:val="4"/>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D19"/>
    <w:rsid w:val="00000F14"/>
    <w:rsid w:val="000041DD"/>
    <w:rsid w:val="00005D91"/>
    <w:rsid w:val="0000630D"/>
    <w:rsid w:val="00007BD0"/>
    <w:rsid w:val="000117A9"/>
    <w:rsid w:val="00011C3B"/>
    <w:rsid w:val="00015095"/>
    <w:rsid w:val="000163FB"/>
    <w:rsid w:val="00020BBF"/>
    <w:rsid w:val="00021D3E"/>
    <w:rsid w:val="000276C5"/>
    <w:rsid w:val="00035FF5"/>
    <w:rsid w:val="00041F4B"/>
    <w:rsid w:val="0004456C"/>
    <w:rsid w:val="00050DC4"/>
    <w:rsid w:val="0005259B"/>
    <w:rsid w:val="00053BE9"/>
    <w:rsid w:val="00053FEE"/>
    <w:rsid w:val="00054C07"/>
    <w:rsid w:val="000558A5"/>
    <w:rsid w:val="00060AE4"/>
    <w:rsid w:val="000623DA"/>
    <w:rsid w:val="00070022"/>
    <w:rsid w:val="000715B3"/>
    <w:rsid w:val="00071EF5"/>
    <w:rsid w:val="000746A7"/>
    <w:rsid w:val="000767D8"/>
    <w:rsid w:val="00077CA5"/>
    <w:rsid w:val="00080951"/>
    <w:rsid w:val="000810A9"/>
    <w:rsid w:val="00081760"/>
    <w:rsid w:val="000910BB"/>
    <w:rsid w:val="000926AF"/>
    <w:rsid w:val="000A3ED2"/>
    <w:rsid w:val="000A5200"/>
    <w:rsid w:val="000A6F91"/>
    <w:rsid w:val="000A79ED"/>
    <w:rsid w:val="000B265C"/>
    <w:rsid w:val="000B5F7D"/>
    <w:rsid w:val="000B697A"/>
    <w:rsid w:val="000C00FA"/>
    <w:rsid w:val="000C51AA"/>
    <w:rsid w:val="000D17BC"/>
    <w:rsid w:val="000D2186"/>
    <w:rsid w:val="000E2451"/>
    <w:rsid w:val="000E4F35"/>
    <w:rsid w:val="000E5D55"/>
    <w:rsid w:val="000E5E7B"/>
    <w:rsid w:val="000E601A"/>
    <w:rsid w:val="000E6130"/>
    <w:rsid w:val="000F40C8"/>
    <w:rsid w:val="000F6C1C"/>
    <w:rsid w:val="001035C9"/>
    <w:rsid w:val="00112458"/>
    <w:rsid w:val="00114BEC"/>
    <w:rsid w:val="00116C75"/>
    <w:rsid w:val="00116F4B"/>
    <w:rsid w:val="001224F9"/>
    <w:rsid w:val="001229F4"/>
    <w:rsid w:val="00124319"/>
    <w:rsid w:val="00131D45"/>
    <w:rsid w:val="00137471"/>
    <w:rsid w:val="00137655"/>
    <w:rsid w:val="00150473"/>
    <w:rsid w:val="00150FD3"/>
    <w:rsid w:val="00164766"/>
    <w:rsid w:val="0017155B"/>
    <w:rsid w:val="001836B8"/>
    <w:rsid w:val="001841A3"/>
    <w:rsid w:val="00184428"/>
    <w:rsid w:val="00190C82"/>
    <w:rsid w:val="0019120A"/>
    <w:rsid w:val="00193753"/>
    <w:rsid w:val="001955E3"/>
    <w:rsid w:val="00196A89"/>
    <w:rsid w:val="00197C1D"/>
    <w:rsid w:val="001A248F"/>
    <w:rsid w:val="001A33CC"/>
    <w:rsid w:val="001A3B5F"/>
    <w:rsid w:val="001A659D"/>
    <w:rsid w:val="001A782D"/>
    <w:rsid w:val="001B08EE"/>
    <w:rsid w:val="001B316B"/>
    <w:rsid w:val="001B51AB"/>
    <w:rsid w:val="001B5CA8"/>
    <w:rsid w:val="001C2A0A"/>
    <w:rsid w:val="001C37D9"/>
    <w:rsid w:val="001C4490"/>
    <w:rsid w:val="001C63D4"/>
    <w:rsid w:val="001C68B6"/>
    <w:rsid w:val="001D27B3"/>
    <w:rsid w:val="001D2C1A"/>
    <w:rsid w:val="001D3BA2"/>
    <w:rsid w:val="001D44B7"/>
    <w:rsid w:val="001D4880"/>
    <w:rsid w:val="001E0075"/>
    <w:rsid w:val="001E632E"/>
    <w:rsid w:val="001F1B1F"/>
    <w:rsid w:val="001F2A20"/>
    <w:rsid w:val="001F3465"/>
    <w:rsid w:val="001F486F"/>
    <w:rsid w:val="00205D37"/>
    <w:rsid w:val="00207312"/>
    <w:rsid w:val="00207DC4"/>
    <w:rsid w:val="002212BB"/>
    <w:rsid w:val="0022299E"/>
    <w:rsid w:val="0022341B"/>
    <w:rsid w:val="0022485E"/>
    <w:rsid w:val="00231EFA"/>
    <w:rsid w:val="00233B42"/>
    <w:rsid w:val="00235936"/>
    <w:rsid w:val="00243A99"/>
    <w:rsid w:val="002454FF"/>
    <w:rsid w:val="00245A45"/>
    <w:rsid w:val="002512EE"/>
    <w:rsid w:val="0026602F"/>
    <w:rsid w:val="0026686C"/>
    <w:rsid w:val="0026774A"/>
    <w:rsid w:val="00270C7B"/>
    <w:rsid w:val="00270F8A"/>
    <w:rsid w:val="00273254"/>
    <w:rsid w:val="0027592A"/>
    <w:rsid w:val="00275F7E"/>
    <w:rsid w:val="00277903"/>
    <w:rsid w:val="00281202"/>
    <w:rsid w:val="002866C3"/>
    <w:rsid w:val="00287E2B"/>
    <w:rsid w:val="00294697"/>
    <w:rsid w:val="00294F6E"/>
    <w:rsid w:val="0029567C"/>
    <w:rsid w:val="002964FD"/>
    <w:rsid w:val="002971CF"/>
    <w:rsid w:val="002B2746"/>
    <w:rsid w:val="002C0B82"/>
    <w:rsid w:val="002C4525"/>
    <w:rsid w:val="002C67D5"/>
    <w:rsid w:val="002D0230"/>
    <w:rsid w:val="002D3862"/>
    <w:rsid w:val="002D5FB2"/>
    <w:rsid w:val="002E0F18"/>
    <w:rsid w:val="002E222E"/>
    <w:rsid w:val="002E408C"/>
    <w:rsid w:val="002E70FC"/>
    <w:rsid w:val="002E74F8"/>
    <w:rsid w:val="003018D9"/>
    <w:rsid w:val="00301B7A"/>
    <w:rsid w:val="0030569F"/>
    <w:rsid w:val="00306D59"/>
    <w:rsid w:val="00310763"/>
    <w:rsid w:val="0031658D"/>
    <w:rsid w:val="0032388B"/>
    <w:rsid w:val="0032503A"/>
    <w:rsid w:val="00325EE1"/>
    <w:rsid w:val="00326897"/>
    <w:rsid w:val="00330260"/>
    <w:rsid w:val="00331230"/>
    <w:rsid w:val="00332BC2"/>
    <w:rsid w:val="003357C0"/>
    <w:rsid w:val="00336A43"/>
    <w:rsid w:val="00344D60"/>
    <w:rsid w:val="00346477"/>
    <w:rsid w:val="00347CB0"/>
    <w:rsid w:val="00351576"/>
    <w:rsid w:val="00354911"/>
    <w:rsid w:val="00356FF8"/>
    <w:rsid w:val="0036152E"/>
    <w:rsid w:val="0036178A"/>
    <w:rsid w:val="0036248C"/>
    <w:rsid w:val="003647B7"/>
    <w:rsid w:val="00365F3F"/>
    <w:rsid w:val="003666A8"/>
    <w:rsid w:val="00367401"/>
    <w:rsid w:val="003675EA"/>
    <w:rsid w:val="00367FDF"/>
    <w:rsid w:val="00372D3F"/>
    <w:rsid w:val="00375678"/>
    <w:rsid w:val="003773E6"/>
    <w:rsid w:val="0038541C"/>
    <w:rsid w:val="003863A5"/>
    <w:rsid w:val="00386F81"/>
    <w:rsid w:val="0039390A"/>
    <w:rsid w:val="00394AB0"/>
    <w:rsid w:val="00394B74"/>
    <w:rsid w:val="00395012"/>
    <w:rsid w:val="003958D9"/>
    <w:rsid w:val="00396252"/>
    <w:rsid w:val="003A08A1"/>
    <w:rsid w:val="003A21BD"/>
    <w:rsid w:val="003A2D2B"/>
    <w:rsid w:val="003A2D68"/>
    <w:rsid w:val="003A4B47"/>
    <w:rsid w:val="003B1D0D"/>
    <w:rsid w:val="003B24AF"/>
    <w:rsid w:val="003B32E0"/>
    <w:rsid w:val="003B7182"/>
    <w:rsid w:val="003C3442"/>
    <w:rsid w:val="003D033B"/>
    <w:rsid w:val="003D2B22"/>
    <w:rsid w:val="003D5036"/>
    <w:rsid w:val="003D5E72"/>
    <w:rsid w:val="003D764D"/>
    <w:rsid w:val="003E106B"/>
    <w:rsid w:val="003E1898"/>
    <w:rsid w:val="003E2C55"/>
    <w:rsid w:val="003E33FC"/>
    <w:rsid w:val="003E3A1A"/>
    <w:rsid w:val="003F1B9F"/>
    <w:rsid w:val="003F465D"/>
    <w:rsid w:val="003F4879"/>
    <w:rsid w:val="003F48DF"/>
    <w:rsid w:val="003F7E8A"/>
    <w:rsid w:val="0040091C"/>
    <w:rsid w:val="00404375"/>
    <w:rsid w:val="00406D7A"/>
    <w:rsid w:val="00406E9D"/>
    <w:rsid w:val="004129C5"/>
    <w:rsid w:val="00413EB8"/>
    <w:rsid w:val="004174DF"/>
    <w:rsid w:val="00417637"/>
    <w:rsid w:val="00422DD0"/>
    <w:rsid w:val="004258BA"/>
    <w:rsid w:val="00425C1F"/>
    <w:rsid w:val="00431B24"/>
    <w:rsid w:val="00436520"/>
    <w:rsid w:val="00443A56"/>
    <w:rsid w:val="004468C9"/>
    <w:rsid w:val="00452211"/>
    <w:rsid w:val="004531C9"/>
    <w:rsid w:val="00455E83"/>
    <w:rsid w:val="00457D91"/>
    <w:rsid w:val="00460C31"/>
    <w:rsid w:val="00461911"/>
    <w:rsid w:val="004626DC"/>
    <w:rsid w:val="00464E5B"/>
    <w:rsid w:val="0047018F"/>
    <w:rsid w:val="0047055A"/>
    <w:rsid w:val="0047368C"/>
    <w:rsid w:val="00474450"/>
    <w:rsid w:val="00480857"/>
    <w:rsid w:val="004862E8"/>
    <w:rsid w:val="004873E6"/>
    <w:rsid w:val="00491EBA"/>
    <w:rsid w:val="0049487E"/>
    <w:rsid w:val="00494C83"/>
    <w:rsid w:val="00494CEC"/>
    <w:rsid w:val="00495F15"/>
    <w:rsid w:val="0049654E"/>
    <w:rsid w:val="004A121C"/>
    <w:rsid w:val="004A288D"/>
    <w:rsid w:val="004A7AF3"/>
    <w:rsid w:val="004B00DB"/>
    <w:rsid w:val="004B14E0"/>
    <w:rsid w:val="004B15B8"/>
    <w:rsid w:val="004B50EE"/>
    <w:rsid w:val="004B566C"/>
    <w:rsid w:val="004B6CF0"/>
    <w:rsid w:val="004B7B48"/>
    <w:rsid w:val="004C46E6"/>
    <w:rsid w:val="004D4AB1"/>
    <w:rsid w:val="004E305A"/>
    <w:rsid w:val="004E4DBF"/>
    <w:rsid w:val="004F05EB"/>
    <w:rsid w:val="004F218A"/>
    <w:rsid w:val="004F6E9B"/>
    <w:rsid w:val="00500B56"/>
    <w:rsid w:val="00501B16"/>
    <w:rsid w:val="00501B76"/>
    <w:rsid w:val="0050334E"/>
    <w:rsid w:val="00505387"/>
    <w:rsid w:val="0050687E"/>
    <w:rsid w:val="005111D3"/>
    <w:rsid w:val="0051138E"/>
    <w:rsid w:val="00512A95"/>
    <w:rsid w:val="00512DF7"/>
    <w:rsid w:val="00512FDD"/>
    <w:rsid w:val="005141E7"/>
    <w:rsid w:val="00517E63"/>
    <w:rsid w:val="00522E15"/>
    <w:rsid w:val="00526B0D"/>
    <w:rsid w:val="00527B7C"/>
    <w:rsid w:val="00530317"/>
    <w:rsid w:val="0053047F"/>
    <w:rsid w:val="00532EAD"/>
    <w:rsid w:val="00534D33"/>
    <w:rsid w:val="00534FC2"/>
    <w:rsid w:val="00536F15"/>
    <w:rsid w:val="00542598"/>
    <w:rsid w:val="005516FA"/>
    <w:rsid w:val="00551FE6"/>
    <w:rsid w:val="0055346F"/>
    <w:rsid w:val="005579FF"/>
    <w:rsid w:val="005617EB"/>
    <w:rsid w:val="0056504D"/>
    <w:rsid w:val="0056610B"/>
    <w:rsid w:val="00571527"/>
    <w:rsid w:val="0057688B"/>
    <w:rsid w:val="00576E6B"/>
    <w:rsid w:val="005776DD"/>
    <w:rsid w:val="00580757"/>
    <w:rsid w:val="00582117"/>
    <w:rsid w:val="0058478F"/>
    <w:rsid w:val="005865C1"/>
    <w:rsid w:val="00590351"/>
    <w:rsid w:val="00593315"/>
    <w:rsid w:val="00594501"/>
    <w:rsid w:val="00597968"/>
    <w:rsid w:val="005A12BE"/>
    <w:rsid w:val="005A170D"/>
    <w:rsid w:val="005A174B"/>
    <w:rsid w:val="005A2ED0"/>
    <w:rsid w:val="005A6C96"/>
    <w:rsid w:val="005B2609"/>
    <w:rsid w:val="005B5712"/>
    <w:rsid w:val="005C014F"/>
    <w:rsid w:val="005C3D47"/>
    <w:rsid w:val="005C3EDC"/>
    <w:rsid w:val="005C5B1E"/>
    <w:rsid w:val="005D00F3"/>
    <w:rsid w:val="005D0418"/>
    <w:rsid w:val="005D10F1"/>
    <w:rsid w:val="005D1EC5"/>
    <w:rsid w:val="005E1D58"/>
    <w:rsid w:val="005E35E0"/>
    <w:rsid w:val="005E3BD5"/>
    <w:rsid w:val="005F2A3D"/>
    <w:rsid w:val="005F30BA"/>
    <w:rsid w:val="005F5E2A"/>
    <w:rsid w:val="00602662"/>
    <w:rsid w:val="00605299"/>
    <w:rsid w:val="00610E37"/>
    <w:rsid w:val="00614F0D"/>
    <w:rsid w:val="00615A77"/>
    <w:rsid w:val="00617C10"/>
    <w:rsid w:val="006207ED"/>
    <w:rsid w:val="006212C3"/>
    <w:rsid w:val="00621746"/>
    <w:rsid w:val="00626BC9"/>
    <w:rsid w:val="00627E4E"/>
    <w:rsid w:val="00636F78"/>
    <w:rsid w:val="006409F4"/>
    <w:rsid w:val="006414C8"/>
    <w:rsid w:val="00643DC2"/>
    <w:rsid w:val="006458DF"/>
    <w:rsid w:val="00646BD6"/>
    <w:rsid w:val="0065031F"/>
    <w:rsid w:val="00650CA6"/>
    <w:rsid w:val="00650D52"/>
    <w:rsid w:val="00651519"/>
    <w:rsid w:val="00651BEC"/>
    <w:rsid w:val="00653123"/>
    <w:rsid w:val="00653285"/>
    <w:rsid w:val="00653A98"/>
    <w:rsid w:val="00654FAE"/>
    <w:rsid w:val="00660E5B"/>
    <w:rsid w:val="006615B2"/>
    <w:rsid w:val="00662313"/>
    <w:rsid w:val="00672D09"/>
    <w:rsid w:val="0067330D"/>
    <w:rsid w:val="00673911"/>
    <w:rsid w:val="0067555E"/>
    <w:rsid w:val="00676B21"/>
    <w:rsid w:val="00680684"/>
    <w:rsid w:val="006870C9"/>
    <w:rsid w:val="00691855"/>
    <w:rsid w:val="0069624A"/>
    <w:rsid w:val="006A3ADF"/>
    <w:rsid w:val="006A44DF"/>
    <w:rsid w:val="006A5075"/>
    <w:rsid w:val="006A7BCB"/>
    <w:rsid w:val="006A7F12"/>
    <w:rsid w:val="006B0AB5"/>
    <w:rsid w:val="006B19DF"/>
    <w:rsid w:val="006B47AB"/>
    <w:rsid w:val="006B4C1E"/>
    <w:rsid w:val="006C090F"/>
    <w:rsid w:val="006C323A"/>
    <w:rsid w:val="006C4E32"/>
    <w:rsid w:val="006C56D8"/>
    <w:rsid w:val="006C5984"/>
    <w:rsid w:val="006D07AE"/>
    <w:rsid w:val="006D1C93"/>
    <w:rsid w:val="006E3A72"/>
    <w:rsid w:val="006E3F11"/>
    <w:rsid w:val="006E4900"/>
    <w:rsid w:val="006F1216"/>
    <w:rsid w:val="006F1344"/>
    <w:rsid w:val="006F42A5"/>
    <w:rsid w:val="00700EF9"/>
    <w:rsid w:val="00701410"/>
    <w:rsid w:val="007051DF"/>
    <w:rsid w:val="0070681F"/>
    <w:rsid w:val="00706E62"/>
    <w:rsid w:val="007113A1"/>
    <w:rsid w:val="007130E4"/>
    <w:rsid w:val="007179BE"/>
    <w:rsid w:val="00720BB6"/>
    <w:rsid w:val="00721191"/>
    <w:rsid w:val="00721CF6"/>
    <w:rsid w:val="00723E46"/>
    <w:rsid w:val="00724F14"/>
    <w:rsid w:val="00732115"/>
    <w:rsid w:val="0073313F"/>
    <w:rsid w:val="00733826"/>
    <w:rsid w:val="007357EB"/>
    <w:rsid w:val="007371A7"/>
    <w:rsid w:val="00737250"/>
    <w:rsid w:val="00740751"/>
    <w:rsid w:val="00740F95"/>
    <w:rsid w:val="007427C5"/>
    <w:rsid w:val="00752BDE"/>
    <w:rsid w:val="0076232E"/>
    <w:rsid w:val="00765FA2"/>
    <w:rsid w:val="00766CFB"/>
    <w:rsid w:val="007720C6"/>
    <w:rsid w:val="007732C4"/>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7F6A"/>
    <w:rsid w:val="007D1101"/>
    <w:rsid w:val="007D54C7"/>
    <w:rsid w:val="007D57A8"/>
    <w:rsid w:val="007D6DDB"/>
    <w:rsid w:val="007D72F1"/>
    <w:rsid w:val="007E1D15"/>
    <w:rsid w:val="007E1DEA"/>
    <w:rsid w:val="007E2202"/>
    <w:rsid w:val="007E260C"/>
    <w:rsid w:val="007E6BEF"/>
    <w:rsid w:val="007E7EBD"/>
    <w:rsid w:val="007F30BC"/>
    <w:rsid w:val="007F3420"/>
    <w:rsid w:val="007F51F2"/>
    <w:rsid w:val="0080006E"/>
    <w:rsid w:val="008045AB"/>
    <w:rsid w:val="00806629"/>
    <w:rsid w:val="008145EA"/>
    <w:rsid w:val="008147FF"/>
    <w:rsid w:val="00815808"/>
    <w:rsid w:val="00815869"/>
    <w:rsid w:val="00816B81"/>
    <w:rsid w:val="00817E12"/>
    <w:rsid w:val="0082081D"/>
    <w:rsid w:val="0082087D"/>
    <w:rsid w:val="00823B90"/>
    <w:rsid w:val="0083266E"/>
    <w:rsid w:val="00833277"/>
    <w:rsid w:val="00834A2B"/>
    <w:rsid w:val="00837003"/>
    <w:rsid w:val="00841B12"/>
    <w:rsid w:val="00843654"/>
    <w:rsid w:val="008546E5"/>
    <w:rsid w:val="00854F11"/>
    <w:rsid w:val="00856658"/>
    <w:rsid w:val="008625B2"/>
    <w:rsid w:val="00862EE9"/>
    <w:rsid w:val="00865EA8"/>
    <w:rsid w:val="0087136B"/>
    <w:rsid w:val="00871653"/>
    <w:rsid w:val="00873BC3"/>
    <w:rsid w:val="008744B5"/>
    <w:rsid w:val="00881D74"/>
    <w:rsid w:val="00881E7B"/>
    <w:rsid w:val="008836AC"/>
    <w:rsid w:val="008837A6"/>
    <w:rsid w:val="00884273"/>
    <w:rsid w:val="00887422"/>
    <w:rsid w:val="0089166C"/>
    <w:rsid w:val="00893204"/>
    <w:rsid w:val="00894B4E"/>
    <w:rsid w:val="008960DE"/>
    <w:rsid w:val="008A2774"/>
    <w:rsid w:val="008A36DF"/>
    <w:rsid w:val="008A65D0"/>
    <w:rsid w:val="008B0E8D"/>
    <w:rsid w:val="008B0F2D"/>
    <w:rsid w:val="008C1698"/>
    <w:rsid w:val="008C1A3D"/>
    <w:rsid w:val="008C2808"/>
    <w:rsid w:val="008C3AC9"/>
    <w:rsid w:val="008C50AF"/>
    <w:rsid w:val="008C590C"/>
    <w:rsid w:val="008D00B6"/>
    <w:rsid w:val="008D01C3"/>
    <w:rsid w:val="008D1E13"/>
    <w:rsid w:val="008D4A00"/>
    <w:rsid w:val="008D5E4A"/>
    <w:rsid w:val="008D6549"/>
    <w:rsid w:val="008D70D2"/>
    <w:rsid w:val="008E5BB7"/>
    <w:rsid w:val="008E67AA"/>
    <w:rsid w:val="008E6FC9"/>
    <w:rsid w:val="008E7E41"/>
    <w:rsid w:val="008F22FA"/>
    <w:rsid w:val="008F3798"/>
    <w:rsid w:val="008F3B6D"/>
    <w:rsid w:val="008F7665"/>
    <w:rsid w:val="00900612"/>
    <w:rsid w:val="00900AE8"/>
    <w:rsid w:val="00900DAD"/>
    <w:rsid w:val="00900F07"/>
    <w:rsid w:val="00903D5B"/>
    <w:rsid w:val="00905164"/>
    <w:rsid w:val="00911C87"/>
    <w:rsid w:val="0091408E"/>
    <w:rsid w:val="0092096D"/>
    <w:rsid w:val="00922846"/>
    <w:rsid w:val="009239BF"/>
    <w:rsid w:val="00923D23"/>
    <w:rsid w:val="00924BBE"/>
    <w:rsid w:val="00925C51"/>
    <w:rsid w:val="00925F87"/>
    <w:rsid w:val="0093154C"/>
    <w:rsid w:val="009378CA"/>
    <w:rsid w:val="00943290"/>
    <w:rsid w:val="009435BA"/>
    <w:rsid w:val="00943E0E"/>
    <w:rsid w:val="00947389"/>
    <w:rsid w:val="0095025E"/>
    <w:rsid w:val="00953162"/>
    <w:rsid w:val="00953BE2"/>
    <w:rsid w:val="0095558E"/>
    <w:rsid w:val="00955C4C"/>
    <w:rsid w:val="00957795"/>
    <w:rsid w:val="0096404A"/>
    <w:rsid w:val="0096485A"/>
    <w:rsid w:val="0097460E"/>
    <w:rsid w:val="00975568"/>
    <w:rsid w:val="00977E77"/>
    <w:rsid w:val="00986E02"/>
    <w:rsid w:val="00995338"/>
    <w:rsid w:val="00996008"/>
    <w:rsid w:val="00996777"/>
    <w:rsid w:val="00997DAB"/>
    <w:rsid w:val="009A1929"/>
    <w:rsid w:val="009A318E"/>
    <w:rsid w:val="009A52D4"/>
    <w:rsid w:val="009C0BC7"/>
    <w:rsid w:val="009C6592"/>
    <w:rsid w:val="009C78FF"/>
    <w:rsid w:val="009D0516"/>
    <w:rsid w:val="009D1223"/>
    <w:rsid w:val="009D2D07"/>
    <w:rsid w:val="009D3842"/>
    <w:rsid w:val="009D50A3"/>
    <w:rsid w:val="009D51E6"/>
    <w:rsid w:val="009D5231"/>
    <w:rsid w:val="009D537C"/>
    <w:rsid w:val="009D56EA"/>
    <w:rsid w:val="009E209B"/>
    <w:rsid w:val="009E4249"/>
    <w:rsid w:val="009E595D"/>
    <w:rsid w:val="009E616A"/>
    <w:rsid w:val="009F0747"/>
    <w:rsid w:val="009F5329"/>
    <w:rsid w:val="009F7199"/>
    <w:rsid w:val="00A03514"/>
    <w:rsid w:val="00A05442"/>
    <w:rsid w:val="00A06D6B"/>
    <w:rsid w:val="00A10384"/>
    <w:rsid w:val="00A16BAE"/>
    <w:rsid w:val="00A17079"/>
    <w:rsid w:val="00A178EE"/>
    <w:rsid w:val="00A303A6"/>
    <w:rsid w:val="00A32CB4"/>
    <w:rsid w:val="00A333A5"/>
    <w:rsid w:val="00A35A04"/>
    <w:rsid w:val="00A366C4"/>
    <w:rsid w:val="00A370D5"/>
    <w:rsid w:val="00A41130"/>
    <w:rsid w:val="00A416E6"/>
    <w:rsid w:val="00A448C3"/>
    <w:rsid w:val="00A458D4"/>
    <w:rsid w:val="00A4664F"/>
    <w:rsid w:val="00A46FB7"/>
    <w:rsid w:val="00A50E35"/>
    <w:rsid w:val="00A52ED7"/>
    <w:rsid w:val="00A53118"/>
    <w:rsid w:val="00A5417F"/>
    <w:rsid w:val="00A54680"/>
    <w:rsid w:val="00A55ACA"/>
    <w:rsid w:val="00A74766"/>
    <w:rsid w:val="00A76465"/>
    <w:rsid w:val="00A84255"/>
    <w:rsid w:val="00A843AC"/>
    <w:rsid w:val="00A86AB5"/>
    <w:rsid w:val="00A87B06"/>
    <w:rsid w:val="00A90130"/>
    <w:rsid w:val="00A91A7E"/>
    <w:rsid w:val="00A93679"/>
    <w:rsid w:val="00A96F3E"/>
    <w:rsid w:val="00A97226"/>
    <w:rsid w:val="00AA0E64"/>
    <w:rsid w:val="00AA142F"/>
    <w:rsid w:val="00AA1A2D"/>
    <w:rsid w:val="00AA3671"/>
    <w:rsid w:val="00AA53A0"/>
    <w:rsid w:val="00AA53DB"/>
    <w:rsid w:val="00AB1141"/>
    <w:rsid w:val="00AB1972"/>
    <w:rsid w:val="00AB239A"/>
    <w:rsid w:val="00AB46BA"/>
    <w:rsid w:val="00AB6CA5"/>
    <w:rsid w:val="00AC39FB"/>
    <w:rsid w:val="00AC79D2"/>
    <w:rsid w:val="00AD0FCE"/>
    <w:rsid w:val="00AD200C"/>
    <w:rsid w:val="00AD53C7"/>
    <w:rsid w:val="00AD7ADC"/>
    <w:rsid w:val="00AE037A"/>
    <w:rsid w:val="00AE08EB"/>
    <w:rsid w:val="00AE31F4"/>
    <w:rsid w:val="00AE691E"/>
    <w:rsid w:val="00AE7CFA"/>
    <w:rsid w:val="00AF00F2"/>
    <w:rsid w:val="00AF1B56"/>
    <w:rsid w:val="00B00BBE"/>
    <w:rsid w:val="00B10040"/>
    <w:rsid w:val="00B10710"/>
    <w:rsid w:val="00B111B8"/>
    <w:rsid w:val="00B11910"/>
    <w:rsid w:val="00B12D37"/>
    <w:rsid w:val="00B130C5"/>
    <w:rsid w:val="00B13481"/>
    <w:rsid w:val="00B176A4"/>
    <w:rsid w:val="00B17C98"/>
    <w:rsid w:val="00B208FA"/>
    <w:rsid w:val="00B24AC7"/>
    <w:rsid w:val="00B25C12"/>
    <w:rsid w:val="00B2766F"/>
    <w:rsid w:val="00B27850"/>
    <w:rsid w:val="00B31ABC"/>
    <w:rsid w:val="00B405F5"/>
    <w:rsid w:val="00B42734"/>
    <w:rsid w:val="00B42D27"/>
    <w:rsid w:val="00B445ED"/>
    <w:rsid w:val="00B44787"/>
    <w:rsid w:val="00B453DF"/>
    <w:rsid w:val="00B50FA8"/>
    <w:rsid w:val="00B615A6"/>
    <w:rsid w:val="00B6300F"/>
    <w:rsid w:val="00B650D3"/>
    <w:rsid w:val="00B70389"/>
    <w:rsid w:val="00B75DAA"/>
    <w:rsid w:val="00B80571"/>
    <w:rsid w:val="00B81BC9"/>
    <w:rsid w:val="00B82F97"/>
    <w:rsid w:val="00B84480"/>
    <w:rsid w:val="00B84623"/>
    <w:rsid w:val="00B8725D"/>
    <w:rsid w:val="00B97243"/>
    <w:rsid w:val="00B977C5"/>
    <w:rsid w:val="00BA28F3"/>
    <w:rsid w:val="00BA3787"/>
    <w:rsid w:val="00BA3F43"/>
    <w:rsid w:val="00BB5171"/>
    <w:rsid w:val="00BB66D5"/>
    <w:rsid w:val="00BC2AE3"/>
    <w:rsid w:val="00BC644F"/>
    <w:rsid w:val="00BC7E6E"/>
    <w:rsid w:val="00BD01C9"/>
    <w:rsid w:val="00BD0F8B"/>
    <w:rsid w:val="00BD6A31"/>
    <w:rsid w:val="00BE1D1F"/>
    <w:rsid w:val="00BE2201"/>
    <w:rsid w:val="00BE299F"/>
    <w:rsid w:val="00BE5E66"/>
    <w:rsid w:val="00BE6EDC"/>
    <w:rsid w:val="00C00281"/>
    <w:rsid w:val="00C04CA7"/>
    <w:rsid w:val="00C05625"/>
    <w:rsid w:val="00C07252"/>
    <w:rsid w:val="00C07361"/>
    <w:rsid w:val="00C11919"/>
    <w:rsid w:val="00C135C5"/>
    <w:rsid w:val="00C14E27"/>
    <w:rsid w:val="00C1751E"/>
    <w:rsid w:val="00C17C6C"/>
    <w:rsid w:val="00C17FEA"/>
    <w:rsid w:val="00C21339"/>
    <w:rsid w:val="00C22B25"/>
    <w:rsid w:val="00C2539B"/>
    <w:rsid w:val="00C266F9"/>
    <w:rsid w:val="00C26A1E"/>
    <w:rsid w:val="00C371EA"/>
    <w:rsid w:val="00C445AD"/>
    <w:rsid w:val="00C44CBA"/>
    <w:rsid w:val="00C458F0"/>
    <w:rsid w:val="00C45F6B"/>
    <w:rsid w:val="00C4666A"/>
    <w:rsid w:val="00C479A3"/>
    <w:rsid w:val="00C47C00"/>
    <w:rsid w:val="00C50477"/>
    <w:rsid w:val="00C5216B"/>
    <w:rsid w:val="00C5293F"/>
    <w:rsid w:val="00C5385B"/>
    <w:rsid w:val="00C54E39"/>
    <w:rsid w:val="00C5723F"/>
    <w:rsid w:val="00C574A5"/>
    <w:rsid w:val="00C7497B"/>
    <w:rsid w:val="00C74DAF"/>
    <w:rsid w:val="00C80116"/>
    <w:rsid w:val="00C82C14"/>
    <w:rsid w:val="00C85342"/>
    <w:rsid w:val="00C87BFC"/>
    <w:rsid w:val="00C934B8"/>
    <w:rsid w:val="00C94990"/>
    <w:rsid w:val="00C95F3C"/>
    <w:rsid w:val="00C97203"/>
    <w:rsid w:val="00CA0D9A"/>
    <w:rsid w:val="00CB39DE"/>
    <w:rsid w:val="00CB4A68"/>
    <w:rsid w:val="00CB67AF"/>
    <w:rsid w:val="00CC6128"/>
    <w:rsid w:val="00CD0B42"/>
    <w:rsid w:val="00CD29FA"/>
    <w:rsid w:val="00CD3382"/>
    <w:rsid w:val="00CD5647"/>
    <w:rsid w:val="00CD7878"/>
    <w:rsid w:val="00CE072E"/>
    <w:rsid w:val="00CE4CC4"/>
    <w:rsid w:val="00CE5FD8"/>
    <w:rsid w:val="00CF0623"/>
    <w:rsid w:val="00CF403D"/>
    <w:rsid w:val="00CF5E71"/>
    <w:rsid w:val="00CF761E"/>
    <w:rsid w:val="00CF7FAC"/>
    <w:rsid w:val="00D031D1"/>
    <w:rsid w:val="00D04B59"/>
    <w:rsid w:val="00D10112"/>
    <w:rsid w:val="00D11EAC"/>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1460"/>
    <w:rsid w:val="00D5768C"/>
    <w:rsid w:val="00D60BD6"/>
    <w:rsid w:val="00D613A9"/>
    <w:rsid w:val="00D63026"/>
    <w:rsid w:val="00D66422"/>
    <w:rsid w:val="00D67BAE"/>
    <w:rsid w:val="00D70D86"/>
    <w:rsid w:val="00D71632"/>
    <w:rsid w:val="00D76977"/>
    <w:rsid w:val="00D76BA4"/>
    <w:rsid w:val="00D8021D"/>
    <w:rsid w:val="00D802EC"/>
    <w:rsid w:val="00D806D1"/>
    <w:rsid w:val="00D82D10"/>
    <w:rsid w:val="00D84DD3"/>
    <w:rsid w:val="00D86784"/>
    <w:rsid w:val="00D86E4E"/>
    <w:rsid w:val="00D920E6"/>
    <w:rsid w:val="00D960C5"/>
    <w:rsid w:val="00DA5FCF"/>
    <w:rsid w:val="00DB74DB"/>
    <w:rsid w:val="00DC37DB"/>
    <w:rsid w:val="00DC6E2D"/>
    <w:rsid w:val="00DE1857"/>
    <w:rsid w:val="00DE2A08"/>
    <w:rsid w:val="00DE2B4D"/>
    <w:rsid w:val="00DE3366"/>
    <w:rsid w:val="00DE3B7F"/>
    <w:rsid w:val="00DE701B"/>
    <w:rsid w:val="00DF12BC"/>
    <w:rsid w:val="00DF17AA"/>
    <w:rsid w:val="00DF28C6"/>
    <w:rsid w:val="00DF47B1"/>
    <w:rsid w:val="00DF56A9"/>
    <w:rsid w:val="00E0018F"/>
    <w:rsid w:val="00E00E44"/>
    <w:rsid w:val="00E00EE3"/>
    <w:rsid w:val="00E049A8"/>
    <w:rsid w:val="00E12ECB"/>
    <w:rsid w:val="00E1451F"/>
    <w:rsid w:val="00E15A72"/>
    <w:rsid w:val="00E15E28"/>
    <w:rsid w:val="00E16577"/>
    <w:rsid w:val="00E22FB9"/>
    <w:rsid w:val="00E231B8"/>
    <w:rsid w:val="00E318F1"/>
    <w:rsid w:val="00E36051"/>
    <w:rsid w:val="00E4259F"/>
    <w:rsid w:val="00E43036"/>
    <w:rsid w:val="00E4360E"/>
    <w:rsid w:val="00E46A59"/>
    <w:rsid w:val="00E544FA"/>
    <w:rsid w:val="00E55E83"/>
    <w:rsid w:val="00E5792E"/>
    <w:rsid w:val="00E57FD0"/>
    <w:rsid w:val="00E6077C"/>
    <w:rsid w:val="00E62A74"/>
    <w:rsid w:val="00E65443"/>
    <w:rsid w:val="00E6618E"/>
    <w:rsid w:val="00E75AD4"/>
    <w:rsid w:val="00E77436"/>
    <w:rsid w:val="00E776CF"/>
    <w:rsid w:val="00E8092C"/>
    <w:rsid w:val="00E82806"/>
    <w:rsid w:val="00E82C8E"/>
    <w:rsid w:val="00E8611C"/>
    <w:rsid w:val="00E87CFA"/>
    <w:rsid w:val="00E906E1"/>
    <w:rsid w:val="00E90D89"/>
    <w:rsid w:val="00E9237E"/>
    <w:rsid w:val="00E93D77"/>
    <w:rsid w:val="00E949BE"/>
    <w:rsid w:val="00E9516C"/>
    <w:rsid w:val="00E95264"/>
    <w:rsid w:val="00EA2172"/>
    <w:rsid w:val="00EA228B"/>
    <w:rsid w:val="00EA2DC1"/>
    <w:rsid w:val="00EA6DB2"/>
    <w:rsid w:val="00EC11B7"/>
    <w:rsid w:val="00EC2C42"/>
    <w:rsid w:val="00EC5571"/>
    <w:rsid w:val="00ED0E8F"/>
    <w:rsid w:val="00ED2344"/>
    <w:rsid w:val="00EE0BB6"/>
    <w:rsid w:val="00EE1504"/>
    <w:rsid w:val="00EE191C"/>
    <w:rsid w:val="00EE276C"/>
    <w:rsid w:val="00EE3B5B"/>
    <w:rsid w:val="00EE44E4"/>
    <w:rsid w:val="00EE4CC9"/>
    <w:rsid w:val="00EE7104"/>
    <w:rsid w:val="00EF0870"/>
    <w:rsid w:val="00EF4454"/>
    <w:rsid w:val="00EF4800"/>
    <w:rsid w:val="00EF674A"/>
    <w:rsid w:val="00EF7D13"/>
    <w:rsid w:val="00F00A3D"/>
    <w:rsid w:val="00F02BFB"/>
    <w:rsid w:val="00F067A9"/>
    <w:rsid w:val="00F06E53"/>
    <w:rsid w:val="00F1213C"/>
    <w:rsid w:val="00F16D91"/>
    <w:rsid w:val="00F17CA4"/>
    <w:rsid w:val="00F237D7"/>
    <w:rsid w:val="00F24DDD"/>
    <w:rsid w:val="00F25E77"/>
    <w:rsid w:val="00F2770B"/>
    <w:rsid w:val="00F33797"/>
    <w:rsid w:val="00F36657"/>
    <w:rsid w:val="00F41288"/>
    <w:rsid w:val="00F4462E"/>
    <w:rsid w:val="00F45A6F"/>
    <w:rsid w:val="00F45C88"/>
    <w:rsid w:val="00F471E6"/>
    <w:rsid w:val="00F50891"/>
    <w:rsid w:val="00F540F2"/>
    <w:rsid w:val="00F549A3"/>
    <w:rsid w:val="00F55489"/>
    <w:rsid w:val="00F55CBF"/>
    <w:rsid w:val="00F60C28"/>
    <w:rsid w:val="00F62313"/>
    <w:rsid w:val="00F637E0"/>
    <w:rsid w:val="00F72B10"/>
    <w:rsid w:val="00F77359"/>
    <w:rsid w:val="00F843E6"/>
    <w:rsid w:val="00F86A73"/>
    <w:rsid w:val="00F86DE3"/>
    <w:rsid w:val="00F912FC"/>
    <w:rsid w:val="00FA0263"/>
    <w:rsid w:val="00FA2E64"/>
    <w:rsid w:val="00FA3D93"/>
    <w:rsid w:val="00FA479A"/>
    <w:rsid w:val="00FA58DA"/>
    <w:rsid w:val="00FB35D6"/>
    <w:rsid w:val="00FB50CE"/>
    <w:rsid w:val="00FB5282"/>
    <w:rsid w:val="00FC345B"/>
    <w:rsid w:val="00FC38C9"/>
    <w:rsid w:val="00FD0A60"/>
    <w:rsid w:val="00FD4E37"/>
    <w:rsid w:val="00FD53A5"/>
    <w:rsid w:val="00FD7E82"/>
    <w:rsid w:val="00FE1092"/>
    <w:rsid w:val="00FE58C8"/>
    <w:rsid w:val="00FF16FA"/>
    <w:rsid w:val="00FF1F66"/>
    <w:rsid w:val="00FF24FF"/>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F7199"/>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0167">
      <w:bodyDiv w:val="1"/>
      <w:marLeft w:val="0"/>
      <w:marRight w:val="0"/>
      <w:marTop w:val="0"/>
      <w:marBottom w:val="0"/>
      <w:divBdr>
        <w:top w:val="none" w:sz="0" w:space="0" w:color="auto"/>
        <w:left w:val="none" w:sz="0" w:space="0" w:color="auto"/>
        <w:bottom w:val="none" w:sz="0" w:space="0" w:color="auto"/>
        <w:right w:val="none" w:sz="0" w:space="0" w:color="auto"/>
      </w:divBdr>
    </w:div>
    <w:div w:id="109054818">
      <w:bodyDiv w:val="1"/>
      <w:marLeft w:val="0"/>
      <w:marRight w:val="0"/>
      <w:marTop w:val="0"/>
      <w:marBottom w:val="0"/>
      <w:divBdr>
        <w:top w:val="none" w:sz="0" w:space="0" w:color="auto"/>
        <w:left w:val="none" w:sz="0" w:space="0" w:color="auto"/>
        <w:bottom w:val="none" w:sz="0" w:space="0" w:color="auto"/>
        <w:right w:val="none" w:sz="0" w:space="0" w:color="auto"/>
      </w:divBdr>
    </w:div>
    <w:div w:id="147867799">
      <w:bodyDiv w:val="1"/>
      <w:marLeft w:val="0"/>
      <w:marRight w:val="0"/>
      <w:marTop w:val="0"/>
      <w:marBottom w:val="0"/>
      <w:divBdr>
        <w:top w:val="none" w:sz="0" w:space="0" w:color="auto"/>
        <w:left w:val="none" w:sz="0" w:space="0" w:color="auto"/>
        <w:bottom w:val="none" w:sz="0" w:space="0" w:color="auto"/>
        <w:right w:val="none" w:sz="0" w:space="0" w:color="auto"/>
      </w:divBdr>
    </w:div>
    <w:div w:id="251746796">
      <w:bodyDiv w:val="1"/>
      <w:marLeft w:val="0"/>
      <w:marRight w:val="0"/>
      <w:marTop w:val="0"/>
      <w:marBottom w:val="0"/>
      <w:divBdr>
        <w:top w:val="none" w:sz="0" w:space="0" w:color="auto"/>
        <w:left w:val="none" w:sz="0" w:space="0" w:color="auto"/>
        <w:bottom w:val="none" w:sz="0" w:space="0" w:color="auto"/>
        <w:right w:val="none" w:sz="0" w:space="0" w:color="auto"/>
      </w:divBdr>
    </w:div>
    <w:div w:id="270864255">
      <w:bodyDiv w:val="1"/>
      <w:marLeft w:val="0"/>
      <w:marRight w:val="0"/>
      <w:marTop w:val="0"/>
      <w:marBottom w:val="0"/>
      <w:divBdr>
        <w:top w:val="none" w:sz="0" w:space="0" w:color="auto"/>
        <w:left w:val="none" w:sz="0" w:space="0" w:color="auto"/>
        <w:bottom w:val="none" w:sz="0" w:space="0" w:color="auto"/>
        <w:right w:val="none" w:sz="0" w:space="0" w:color="auto"/>
      </w:divBdr>
    </w:div>
    <w:div w:id="275604201">
      <w:bodyDiv w:val="1"/>
      <w:marLeft w:val="0"/>
      <w:marRight w:val="0"/>
      <w:marTop w:val="0"/>
      <w:marBottom w:val="0"/>
      <w:divBdr>
        <w:top w:val="none" w:sz="0" w:space="0" w:color="auto"/>
        <w:left w:val="none" w:sz="0" w:space="0" w:color="auto"/>
        <w:bottom w:val="none" w:sz="0" w:space="0" w:color="auto"/>
        <w:right w:val="none" w:sz="0" w:space="0" w:color="auto"/>
      </w:divBdr>
    </w:div>
    <w:div w:id="349140026">
      <w:bodyDiv w:val="1"/>
      <w:marLeft w:val="0"/>
      <w:marRight w:val="0"/>
      <w:marTop w:val="0"/>
      <w:marBottom w:val="0"/>
      <w:divBdr>
        <w:top w:val="none" w:sz="0" w:space="0" w:color="auto"/>
        <w:left w:val="none" w:sz="0" w:space="0" w:color="auto"/>
        <w:bottom w:val="none" w:sz="0" w:space="0" w:color="auto"/>
        <w:right w:val="none" w:sz="0" w:space="0" w:color="auto"/>
      </w:divBdr>
    </w:div>
    <w:div w:id="351687933">
      <w:bodyDiv w:val="1"/>
      <w:marLeft w:val="0"/>
      <w:marRight w:val="0"/>
      <w:marTop w:val="0"/>
      <w:marBottom w:val="0"/>
      <w:divBdr>
        <w:top w:val="none" w:sz="0" w:space="0" w:color="auto"/>
        <w:left w:val="none" w:sz="0" w:space="0" w:color="auto"/>
        <w:bottom w:val="none" w:sz="0" w:space="0" w:color="auto"/>
        <w:right w:val="none" w:sz="0" w:space="0" w:color="auto"/>
      </w:divBdr>
    </w:div>
    <w:div w:id="509369509">
      <w:bodyDiv w:val="1"/>
      <w:marLeft w:val="0"/>
      <w:marRight w:val="0"/>
      <w:marTop w:val="0"/>
      <w:marBottom w:val="0"/>
      <w:divBdr>
        <w:top w:val="none" w:sz="0" w:space="0" w:color="auto"/>
        <w:left w:val="none" w:sz="0" w:space="0" w:color="auto"/>
        <w:bottom w:val="none" w:sz="0" w:space="0" w:color="auto"/>
        <w:right w:val="none" w:sz="0" w:space="0" w:color="auto"/>
      </w:divBdr>
    </w:div>
    <w:div w:id="579215098">
      <w:bodyDiv w:val="1"/>
      <w:marLeft w:val="0"/>
      <w:marRight w:val="0"/>
      <w:marTop w:val="0"/>
      <w:marBottom w:val="0"/>
      <w:divBdr>
        <w:top w:val="none" w:sz="0" w:space="0" w:color="auto"/>
        <w:left w:val="none" w:sz="0" w:space="0" w:color="auto"/>
        <w:bottom w:val="none" w:sz="0" w:space="0" w:color="auto"/>
        <w:right w:val="none" w:sz="0" w:space="0" w:color="auto"/>
      </w:divBdr>
    </w:div>
    <w:div w:id="640185209">
      <w:bodyDiv w:val="1"/>
      <w:marLeft w:val="0"/>
      <w:marRight w:val="0"/>
      <w:marTop w:val="0"/>
      <w:marBottom w:val="0"/>
      <w:divBdr>
        <w:top w:val="none" w:sz="0" w:space="0" w:color="auto"/>
        <w:left w:val="none" w:sz="0" w:space="0" w:color="auto"/>
        <w:bottom w:val="none" w:sz="0" w:space="0" w:color="auto"/>
        <w:right w:val="none" w:sz="0" w:space="0" w:color="auto"/>
      </w:divBdr>
    </w:div>
    <w:div w:id="710763494">
      <w:bodyDiv w:val="1"/>
      <w:marLeft w:val="0"/>
      <w:marRight w:val="0"/>
      <w:marTop w:val="0"/>
      <w:marBottom w:val="0"/>
      <w:divBdr>
        <w:top w:val="none" w:sz="0" w:space="0" w:color="auto"/>
        <w:left w:val="none" w:sz="0" w:space="0" w:color="auto"/>
        <w:bottom w:val="none" w:sz="0" w:space="0" w:color="auto"/>
        <w:right w:val="none" w:sz="0" w:space="0" w:color="auto"/>
      </w:divBdr>
    </w:div>
    <w:div w:id="711153783">
      <w:bodyDiv w:val="1"/>
      <w:marLeft w:val="0"/>
      <w:marRight w:val="0"/>
      <w:marTop w:val="0"/>
      <w:marBottom w:val="0"/>
      <w:divBdr>
        <w:top w:val="none" w:sz="0" w:space="0" w:color="auto"/>
        <w:left w:val="none" w:sz="0" w:space="0" w:color="auto"/>
        <w:bottom w:val="none" w:sz="0" w:space="0" w:color="auto"/>
        <w:right w:val="none" w:sz="0" w:space="0" w:color="auto"/>
      </w:divBdr>
    </w:div>
    <w:div w:id="718943524">
      <w:bodyDiv w:val="1"/>
      <w:marLeft w:val="0"/>
      <w:marRight w:val="0"/>
      <w:marTop w:val="0"/>
      <w:marBottom w:val="0"/>
      <w:divBdr>
        <w:top w:val="none" w:sz="0" w:space="0" w:color="auto"/>
        <w:left w:val="none" w:sz="0" w:space="0" w:color="auto"/>
        <w:bottom w:val="none" w:sz="0" w:space="0" w:color="auto"/>
        <w:right w:val="none" w:sz="0" w:space="0" w:color="auto"/>
      </w:divBdr>
    </w:div>
    <w:div w:id="800804023">
      <w:bodyDiv w:val="1"/>
      <w:marLeft w:val="0"/>
      <w:marRight w:val="0"/>
      <w:marTop w:val="0"/>
      <w:marBottom w:val="0"/>
      <w:divBdr>
        <w:top w:val="none" w:sz="0" w:space="0" w:color="auto"/>
        <w:left w:val="none" w:sz="0" w:space="0" w:color="auto"/>
        <w:bottom w:val="none" w:sz="0" w:space="0" w:color="auto"/>
        <w:right w:val="none" w:sz="0" w:space="0" w:color="auto"/>
      </w:divBdr>
    </w:div>
    <w:div w:id="879435570">
      <w:bodyDiv w:val="1"/>
      <w:marLeft w:val="0"/>
      <w:marRight w:val="0"/>
      <w:marTop w:val="0"/>
      <w:marBottom w:val="0"/>
      <w:divBdr>
        <w:top w:val="none" w:sz="0" w:space="0" w:color="auto"/>
        <w:left w:val="none" w:sz="0" w:space="0" w:color="auto"/>
        <w:bottom w:val="none" w:sz="0" w:space="0" w:color="auto"/>
        <w:right w:val="none" w:sz="0" w:space="0" w:color="auto"/>
      </w:divBdr>
    </w:div>
    <w:div w:id="979379430">
      <w:bodyDiv w:val="1"/>
      <w:marLeft w:val="0"/>
      <w:marRight w:val="0"/>
      <w:marTop w:val="0"/>
      <w:marBottom w:val="0"/>
      <w:divBdr>
        <w:top w:val="none" w:sz="0" w:space="0" w:color="auto"/>
        <w:left w:val="none" w:sz="0" w:space="0" w:color="auto"/>
        <w:bottom w:val="none" w:sz="0" w:space="0" w:color="auto"/>
        <w:right w:val="none" w:sz="0" w:space="0" w:color="auto"/>
      </w:divBdr>
    </w:div>
    <w:div w:id="1001347956">
      <w:bodyDiv w:val="1"/>
      <w:marLeft w:val="0"/>
      <w:marRight w:val="0"/>
      <w:marTop w:val="0"/>
      <w:marBottom w:val="0"/>
      <w:divBdr>
        <w:top w:val="none" w:sz="0" w:space="0" w:color="auto"/>
        <w:left w:val="none" w:sz="0" w:space="0" w:color="auto"/>
        <w:bottom w:val="none" w:sz="0" w:space="0" w:color="auto"/>
        <w:right w:val="none" w:sz="0" w:space="0" w:color="auto"/>
      </w:divBdr>
    </w:div>
    <w:div w:id="1102797777">
      <w:bodyDiv w:val="1"/>
      <w:marLeft w:val="0"/>
      <w:marRight w:val="0"/>
      <w:marTop w:val="0"/>
      <w:marBottom w:val="0"/>
      <w:divBdr>
        <w:top w:val="none" w:sz="0" w:space="0" w:color="auto"/>
        <w:left w:val="none" w:sz="0" w:space="0" w:color="auto"/>
        <w:bottom w:val="none" w:sz="0" w:space="0" w:color="auto"/>
        <w:right w:val="none" w:sz="0" w:space="0" w:color="auto"/>
      </w:divBdr>
    </w:div>
    <w:div w:id="1272013235">
      <w:bodyDiv w:val="1"/>
      <w:marLeft w:val="0"/>
      <w:marRight w:val="0"/>
      <w:marTop w:val="0"/>
      <w:marBottom w:val="0"/>
      <w:divBdr>
        <w:top w:val="none" w:sz="0" w:space="0" w:color="auto"/>
        <w:left w:val="none" w:sz="0" w:space="0" w:color="auto"/>
        <w:bottom w:val="none" w:sz="0" w:space="0" w:color="auto"/>
        <w:right w:val="none" w:sz="0" w:space="0" w:color="auto"/>
      </w:divBdr>
    </w:div>
    <w:div w:id="1272905982">
      <w:bodyDiv w:val="1"/>
      <w:marLeft w:val="0"/>
      <w:marRight w:val="0"/>
      <w:marTop w:val="0"/>
      <w:marBottom w:val="0"/>
      <w:divBdr>
        <w:top w:val="none" w:sz="0" w:space="0" w:color="auto"/>
        <w:left w:val="none" w:sz="0" w:space="0" w:color="auto"/>
        <w:bottom w:val="none" w:sz="0" w:space="0" w:color="auto"/>
        <w:right w:val="none" w:sz="0" w:space="0" w:color="auto"/>
      </w:divBdr>
    </w:div>
    <w:div w:id="1347364557">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357536522">
      <w:bodyDiv w:val="1"/>
      <w:marLeft w:val="0"/>
      <w:marRight w:val="0"/>
      <w:marTop w:val="0"/>
      <w:marBottom w:val="0"/>
      <w:divBdr>
        <w:top w:val="none" w:sz="0" w:space="0" w:color="auto"/>
        <w:left w:val="none" w:sz="0" w:space="0" w:color="auto"/>
        <w:bottom w:val="none" w:sz="0" w:space="0" w:color="auto"/>
        <w:right w:val="none" w:sz="0" w:space="0" w:color="auto"/>
      </w:divBdr>
    </w:div>
    <w:div w:id="1519855268">
      <w:bodyDiv w:val="1"/>
      <w:marLeft w:val="0"/>
      <w:marRight w:val="0"/>
      <w:marTop w:val="0"/>
      <w:marBottom w:val="0"/>
      <w:divBdr>
        <w:top w:val="none" w:sz="0" w:space="0" w:color="auto"/>
        <w:left w:val="none" w:sz="0" w:space="0" w:color="auto"/>
        <w:bottom w:val="none" w:sz="0" w:space="0" w:color="auto"/>
        <w:right w:val="none" w:sz="0" w:space="0" w:color="auto"/>
      </w:divBdr>
    </w:div>
    <w:div w:id="1567691680">
      <w:bodyDiv w:val="1"/>
      <w:marLeft w:val="0"/>
      <w:marRight w:val="0"/>
      <w:marTop w:val="0"/>
      <w:marBottom w:val="0"/>
      <w:divBdr>
        <w:top w:val="none" w:sz="0" w:space="0" w:color="auto"/>
        <w:left w:val="none" w:sz="0" w:space="0" w:color="auto"/>
        <w:bottom w:val="none" w:sz="0" w:space="0" w:color="auto"/>
        <w:right w:val="none" w:sz="0" w:space="0" w:color="auto"/>
      </w:divBdr>
    </w:div>
    <w:div w:id="1730029920">
      <w:bodyDiv w:val="1"/>
      <w:marLeft w:val="0"/>
      <w:marRight w:val="0"/>
      <w:marTop w:val="0"/>
      <w:marBottom w:val="0"/>
      <w:divBdr>
        <w:top w:val="none" w:sz="0" w:space="0" w:color="auto"/>
        <w:left w:val="none" w:sz="0" w:space="0" w:color="auto"/>
        <w:bottom w:val="none" w:sz="0" w:space="0" w:color="auto"/>
        <w:right w:val="none" w:sz="0" w:space="0" w:color="auto"/>
      </w:divBdr>
    </w:div>
    <w:div w:id="1860849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4.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969</Words>
  <Characters>5527</Characters>
  <Application>Microsoft Office Word</Application>
  <DocSecurity>0</DocSecurity>
  <Lines>46</Lines>
  <Paragraphs>12</Paragraphs>
  <ScaleCrop>false</ScaleCrop>
  <Company>株式会社エヌ・ティ・ティ・ドコモ</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3</cp:revision>
  <dcterms:created xsi:type="dcterms:W3CDTF">2025-12-01T04:10:00Z</dcterms:created>
  <dcterms:modified xsi:type="dcterms:W3CDTF">2025-12-01T04:10:00Z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