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24CE0F09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510439">
        <w:rPr>
          <w:bCs/>
          <w:noProof w:val="0"/>
          <w:sz w:val="24"/>
          <w:szCs w:val="24"/>
        </w:rPr>
        <w:t>10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AA6D50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7132D16D">
        <w:rPr>
          <w:noProof w:val="0"/>
          <w:sz w:val="24"/>
          <w:szCs w:val="24"/>
        </w:rPr>
        <w:t>2</w:t>
      </w:r>
      <w:r w:rsidR="00287ED2">
        <w:rPr>
          <w:noProof w:val="0"/>
          <w:sz w:val="24"/>
          <w:szCs w:val="24"/>
        </w:rPr>
        <w:t>5</w:t>
      </w:r>
      <w:r w:rsidR="008002ED">
        <w:rPr>
          <w:noProof w:val="0"/>
          <w:sz w:val="24"/>
          <w:szCs w:val="24"/>
        </w:rPr>
        <w:t>3144</w:t>
      </w:r>
    </w:p>
    <w:bookmarkEnd w:id="0"/>
    <w:bookmarkEnd w:id="1"/>
    <w:p w14:paraId="3591D07B" w14:textId="03DCFD71" w:rsidR="00607A7F" w:rsidRPr="00137C44" w:rsidRDefault="00510439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Baltimore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 w:rsidR="00103F42">
        <w:rPr>
          <w:bCs/>
          <w:noProof w:val="0"/>
          <w:sz w:val="24"/>
          <w:szCs w:val="24"/>
        </w:rPr>
        <w:t>8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1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December</w:t>
      </w:r>
      <w:r w:rsidR="00607A7F" w:rsidRPr="00137C44">
        <w:rPr>
          <w:bCs/>
          <w:noProof w:val="0"/>
          <w:sz w:val="24"/>
          <w:szCs w:val="24"/>
        </w:rPr>
        <w:t>,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8326CBC" w:rsidR="0034111C" w:rsidRPr="00137C44" w:rsidRDefault="0034111C" w:rsidP="00C76328">
      <w:pPr>
        <w:pStyle w:val="CRCoverPage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</w:t>
      </w:r>
      <w:r w:rsidR="00510439">
        <w:rPr>
          <w:rFonts w:cs="Arial"/>
          <w:b/>
          <w:bCs/>
          <w:sz w:val="24"/>
          <w:lang w:val="en-US"/>
        </w:rPr>
        <w:t>1</w:t>
      </w:r>
    </w:p>
    <w:p w14:paraId="30E02942" w14:textId="7EA79379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2D7B4A27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440B53">
        <w:rPr>
          <w:rFonts w:ascii="Arial" w:hAnsi="Arial" w:cs="Arial"/>
          <w:b/>
          <w:bCs/>
          <w:sz w:val="24"/>
          <w:lang w:val="en-US"/>
        </w:rPr>
        <w:t>Energy efficiency</w:t>
      </w:r>
      <w:r w:rsidR="00B70409">
        <w:rPr>
          <w:rFonts w:ascii="Arial" w:hAnsi="Arial" w:cs="Arial"/>
          <w:b/>
          <w:bCs/>
          <w:sz w:val="24"/>
          <w:lang w:val="en-US"/>
        </w:rPr>
        <w:t xml:space="preserve"> requirements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1A567F14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4A4884FD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</w:t>
      </w:r>
      <w:r w:rsidR="00440B53">
        <w:rPr>
          <w:lang w:val="en-US"/>
        </w:rPr>
        <w:t>discusses Energy Efficiency for 6G and makes corresponding proposals</w:t>
      </w:r>
      <w:r w:rsidRPr="00C833E7">
        <w:rPr>
          <w:lang w:val="en-US"/>
        </w:rPr>
        <w:t>.</w:t>
      </w:r>
    </w:p>
    <w:bookmarkEnd w:id="2"/>
    <w:p w14:paraId="2EC8B964" w14:textId="5F6D7791" w:rsidR="004373AD" w:rsidRDefault="00B70409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Discussion</w:t>
      </w:r>
    </w:p>
    <w:p w14:paraId="595895CC" w14:textId="4A8BFC09" w:rsidR="00FF1FCA" w:rsidRDefault="00661625" w:rsidP="0039201C">
      <w:pPr>
        <w:pStyle w:val="Heading2"/>
        <w:numPr>
          <w:ilvl w:val="1"/>
          <w:numId w:val="6"/>
        </w:numPr>
        <w:rPr>
          <w:lang w:val="en-US"/>
        </w:rPr>
      </w:pPr>
      <w:r>
        <w:rPr>
          <w:lang w:val="en-US"/>
        </w:rPr>
        <w:t>3GPP status (TSG RAN and RAN1 outcomes)</w:t>
      </w:r>
    </w:p>
    <w:p w14:paraId="57B5D586" w14:textId="7200FA29" w:rsidR="00BD1AD8" w:rsidRPr="00BD1AD8" w:rsidRDefault="00BD1AD8" w:rsidP="00BD1AD8">
      <w:r w:rsidRPr="00BD1AD8">
        <w:t xml:space="preserve">At </w:t>
      </w:r>
      <w:r w:rsidRPr="00661625">
        <w:rPr>
          <w:b/>
          <w:bCs/>
        </w:rPr>
        <w:t>RAN#109</w:t>
      </w:r>
      <w:r w:rsidRPr="00BD1AD8">
        <w:t>, the following was agreed:</w:t>
      </w:r>
    </w:p>
    <w:p w14:paraId="27C9D95C" w14:textId="558DC97D" w:rsidR="00BD1AD8" w:rsidRPr="00103F42" w:rsidRDefault="00BD1AD8" w:rsidP="00BD1AD8">
      <w:pPr>
        <w:pStyle w:val="ListParagraph"/>
        <w:numPr>
          <w:ilvl w:val="0"/>
          <w:numId w:val="32"/>
        </w:numPr>
        <w:ind w:left="426" w:hanging="426"/>
        <w:rPr>
          <w:i/>
          <w:iCs/>
          <w:sz w:val="20"/>
          <w:szCs w:val="20"/>
          <w:lang w:val="en-US"/>
        </w:rPr>
      </w:pPr>
      <w:r w:rsidRPr="00103F42">
        <w:rPr>
          <w:i/>
          <w:iCs/>
          <w:sz w:val="20"/>
          <w:szCs w:val="20"/>
          <w:lang w:val="en-US"/>
        </w:rPr>
        <w:t>Proposal 1: For 3GPP internal evaluation, define energy efficiency as a quantitative KPI in 3GPP for both network and device.</w:t>
      </w:r>
    </w:p>
    <w:p w14:paraId="647085B9" w14:textId="77777777" w:rsidR="00BD1AD8" w:rsidRPr="00103F42" w:rsidRDefault="00BD1AD8" w:rsidP="00BD1AD8">
      <w:pPr>
        <w:pStyle w:val="ListParagraph"/>
        <w:numPr>
          <w:ilvl w:val="0"/>
          <w:numId w:val="32"/>
        </w:numPr>
        <w:ind w:left="426" w:hanging="426"/>
        <w:rPr>
          <w:i/>
          <w:iCs/>
          <w:sz w:val="20"/>
          <w:szCs w:val="20"/>
          <w:lang w:val="en-US"/>
        </w:rPr>
      </w:pPr>
      <w:r w:rsidRPr="00103F42">
        <w:rPr>
          <w:i/>
          <w:iCs/>
          <w:sz w:val="20"/>
          <w:szCs w:val="20"/>
          <w:lang w:val="en-US"/>
        </w:rPr>
        <w:t>Proposal 2: For 3GPP internal evaluation, at least empty load and partial load cases should be evaluated in 6GR study.</w:t>
      </w:r>
    </w:p>
    <w:p w14:paraId="6CAC5CDB" w14:textId="77777777" w:rsidR="00BD1AD8" w:rsidRPr="00103F42" w:rsidRDefault="00BD1AD8" w:rsidP="00BD1AD8">
      <w:pPr>
        <w:pStyle w:val="ListParagraph"/>
        <w:numPr>
          <w:ilvl w:val="1"/>
          <w:numId w:val="32"/>
        </w:numPr>
        <w:rPr>
          <w:i/>
          <w:iCs/>
          <w:sz w:val="20"/>
          <w:szCs w:val="20"/>
          <w:lang w:val="en-US"/>
        </w:rPr>
      </w:pPr>
      <w:r w:rsidRPr="00103F42">
        <w:rPr>
          <w:i/>
          <w:iCs/>
          <w:sz w:val="20"/>
          <w:szCs w:val="20"/>
          <w:lang w:val="en-US"/>
        </w:rPr>
        <w:t xml:space="preserve">Evaluate via system level simulations (SLS) </w:t>
      </w:r>
    </w:p>
    <w:p w14:paraId="2FFCC1F3" w14:textId="5BAF3C62" w:rsidR="00BD1AD8" w:rsidRPr="00103F42" w:rsidRDefault="00BD1AD8" w:rsidP="00BD1AD8">
      <w:pPr>
        <w:pStyle w:val="ListParagraph"/>
        <w:numPr>
          <w:ilvl w:val="1"/>
          <w:numId w:val="32"/>
        </w:numPr>
        <w:rPr>
          <w:i/>
          <w:iCs/>
          <w:sz w:val="20"/>
          <w:szCs w:val="20"/>
          <w:lang w:val="en-US"/>
        </w:rPr>
      </w:pPr>
      <w:r w:rsidRPr="00103F42">
        <w:rPr>
          <w:i/>
          <w:iCs/>
          <w:sz w:val="20"/>
          <w:szCs w:val="20"/>
          <w:lang w:val="en-US"/>
        </w:rPr>
        <w:tab/>
        <w:t>Other evaluation methods are not precluded when relevant</w:t>
      </w:r>
    </w:p>
    <w:p w14:paraId="0EA942C6" w14:textId="77777777" w:rsidR="00BD1AD8" w:rsidRPr="00103F42" w:rsidRDefault="00BD1AD8" w:rsidP="00BD1AD8">
      <w:pPr>
        <w:pStyle w:val="ListParagraph"/>
        <w:numPr>
          <w:ilvl w:val="0"/>
          <w:numId w:val="32"/>
        </w:numPr>
        <w:ind w:left="426" w:hanging="426"/>
        <w:rPr>
          <w:i/>
          <w:iCs/>
          <w:sz w:val="20"/>
          <w:szCs w:val="20"/>
          <w:lang w:val="en-US"/>
        </w:rPr>
      </w:pPr>
      <w:r w:rsidRPr="00103F42">
        <w:rPr>
          <w:i/>
          <w:iCs/>
          <w:sz w:val="20"/>
          <w:szCs w:val="20"/>
          <w:lang w:val="en-US"/>
        </w:rPr>
        <w:t>Proposal 3: For 3GPP internal evaluation, UE/network power model is to be discussed in RAN1.</w:t>
      </w:r>
    </w:p>
    <w:p w14:paraId="5E58EDC6" w14:textId="77777777" w:rsidR="00BD1AD8" w:rsidRDefault="00BD1AD8" w:rsidP="00B70409"/>
    <w:p w14:paraId="222B2EE3" w14:textId="430B6B79" w:rsidR="00510439" w:rsidRPr="00060B21" w:rsidRDefault="00510439" w:rsidP="00B70409">
      <w:r w:rsidRPr="00060B21">
        <w:t>In addition, for IMT-2030 purposes, the following was agreed:</w:t>
      </w:r>
    </w:p>
    <w:p w14:paraId="0F3981C2" w14:textId="77777777" w:rsidR="00510439" w:rsidRPr="00103F42" w:rsidRDefault="00510439" w:rsidP="0055542C">
      <w:pPr>
        <w:pStyle w:val="ListParagraph"/>
        <w:numPr>
          <w:ilvl w:val="0"/>
          <w:numId w:val="34"/>
        </w:numPr>
        <w:ind w:left="426" w:hanging="426"/>
        <w:contextualSpacing w:val="0"/>
        <w:rPr>
          <w:rFonts w:eastAsia="DengXian"/>
          <w:i/>
          <w:iCs/>
          <w:sz w:val="20"/>
          <w:szCs w:val="20"/>
          <w:lang w:val="en-US"/>
        </w:rPr>
      </w:pPr>
      <w:r w:rsidRPr="00103F42">
        <w:rPr>
          <w:rFonts w:eastAsia="DengXian"/>
          <w:i/>
          <w:iCs/>
          <w:sz w:val="20"/>
          <w:szCs w:val="20"/>
          <w:lang w:val="en-US"/>
        </w:rPr>
        <w:t>Network and UE Energy efficiency in unloaded case compared to fully loaded case is evaluated analytically using power models.</w:t>
      </w:r>
    </w:p>
    <w:p w14:paraId="2C33B157" w14:textId="77777777" w:rsidR="00510439" w:rsidRPr="00103F42" w:rsidRDefault="00510439" w:rsidP="0055542C">
      <w:pPr>
        <w:pStyle w:val="ListParagraph"/>
        <w:numPr>
          <w:ilvl w:val="0"/>
          <w:numId w:val="34"/>
        </w:numPr>
        <w:ind w:left="426" w:hanging="426"/>
        <w:contextualSpacing w:val="0"/>
        <w:rPr>
          <w:rFonts w:eastAsia="DengXian"/>
          <w:i/>
          <w:iCs/>
          <w:sz w:val="20"/>
          <w:szCs w:val="20"/>
          <w:lang w:val="en-US"/>
        </w:rPr>
      </w:pPr>
      <w:r w:rsidRPr="00103F42">
        <w:rPr>
          <w:rFonts w:eastAsia="DengXian"/>
          <w:i/>
          <w:iCs/>
          <w:sz w:val="20"/>
          <w:szCs w:val="20"/>
          <w:lang w:val="en-US"/>
        </w:rPr>
        <w:t>Network and UE Energy efficiency in partial loaded case(s) are evaluated via simulation using power models</w:t>
      </w:r>
    </w:p>
    <w:p w14:paraId="5627237B" w14:textId="77777777" w:rsidR="00510439" w:rsidRPr="00103F42" w:rsidRDefault="00510439" w:rsidP="0055542C">
      <w:pPr>
        <w:pStyle w:val="ListParagraph"/>
        <w:numPr>
          <w:ilvl w:val="1"/>
          <w:numId w:val="34"/>
        </w:numPr>
        <w:ind w:left="1434" w:hanging="357"/>
        <w:contextualSpacing w:val="0"/>
        <w:rPr>
          <w:rFonts w:eastAsia="DengXian"/>
          <w:i/>
          <w:iCs/>
          <w:sz w:val="20"/>
          <w:szCs w:val="20"/>
          <w:lang w:val="en-US"/>
        </w:rPr>
      </w:pPr>
      <w:r w:rsidRPr="00103F42">
        <w:rPr>
          <w:rFonts w:eastAsia="DengXian"/>
          <w:i/>
          <w:iCs/>
          <w:sz w:val="20"/>
          <w:szCs w:val="20"/>
          <w:lang w:val="en-US"/>
        </w:rPr>
        <w:t>FFS on the load cases for evaluation, e.g. low load (0%-15%) , light load (15%-30%) and/or medium load (30%-50%)</w:t>
      </w:r>
    </w:p>
    <w:p w14:paraId="618C7062" w14:textId="46D79BE5" w:rsidR="00510439" w:rsidRPr="0055542C" w:rsidRDefault="00510439" w:rsidP="0055542C">
      <w:pPr>
        <w:pStyle w:val="ListParagraph"/>
        <w:numPr>
          <w:ilvl w:val="0"/>
          <w:numId w:val="34"/>
        </w:numPr>
        <w:ind w:left="426" w:hanging="426"/>
        <w:rPr>
          <w:i/>
          <w:iCs/>
          <w:sz w:val="12"/>
          <w:szCs w:val="12"/>
          <w:lang w:val="en-GB"/>
        </w:rPr>
      </w:pPr>
      <w:r w:rsidRPr="00103F42">
        <w:rPr>
          <w:rFonts w:eastAsia="DengXian"/>
          <w:i/>
          <w:iCs/>
          <w:sz w:val="20"/>
          <w:szCs w:val="20"/>
          <w:lang w:val="en-US"/>
        </w:rPr>
        <w:t>3GPP recommends to not define a target value for energy efficiency, means that proponent has to report achievable energy efficiency.</w:t>
      </w:r>
    </w:p>
    <w:p w14:paraId="65E3BE3F" w14:textId="77777777" w:rsidR="0055542C" w:rsidRPr="0055542C" w:rsidRDefault="0055542C" w:rsidP="0055542C">
      <w:pPr>
        <w:rPr>
          <w:sz w:val="12"/>
          <w:szCs w:val="12"/>
        </w:rPr>
      </w:pPr>
    </w:p>
    <w:p w14:paraId="4A4BDAC7" w14:textId="14C6DACA" w:rsidR="00876BD6" w:rsidRDefault="00876BD6" w:rsidP="00B70409">
      <w:pPr>
        <w:rPr>
          <w:lang w:val="en-US"/>
        </w:rPr>
      </w:pPr>
      <w:r>
        <w:rPr>
          <w:lang w:val="en-US"/>
        </w:rPr>
        <w:t xml:space="preserve">At </w:t>
      </w:r>
      <w:r w:rsidRPr="00661625">
        <w:rPr>
          <w:b/>
          <w:bCs/>
          <w:lang w:val="en-US"/>
        </w:rPr>
        <w:t>RAN1#122</w:t>
      </w:r>
      <w:r w:rsidR="00BD1AD8" w:rsidRPr="00661625">
        <w:rPr>
          <w:b/>
          <w:bCs/>
          <w:lang w:val="en-US"/>
        </w:rPr>
        <w:t>bis</w:t>
      </w:r>
      <w:r>
        <w:rPr>
          <w:lang w:val="en-US"/>
        </w:rPr>
        <w:t>, the following was</w:t>
      </w:r>
      <w:r w:rsidR="00510439">
        <w:rPr>
          <w:lang w:val="en-US"/>
        </w:rPr>
        <w:t xml:space="preserve"> subsequently</w:t>
      </w:r>
      <w:r>
        <w:rPr>
          <w:lang w:val="en-US"/>
        </w:rPr>
        <w:t xml:space="preserve"> agreed:</w:t>
      </w:r>
    </w:p>
    <w:p w14:paraId="0D50C497" w14:textId="77777777" w:rsidR="00BD1AD8" w:rsidRDefault="00BD1AD8" w:rsidP="00BD1AD8">
      <w:pPr>
        <w:rPr>
          <w:rFonts w:eastAsiaTheme="minorEastAsia"/>
          <w:highlight w:val="green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</w:t>
      </w:r>
    </w:p>
    <w:p w14:paraId="6E928CD3" w14:textId="77777777" w:rsidR="00BD1AD8" w:rsidRPr="00BD1AD8" w:rsidRDefault="00BD1AD8" w:rsidP="00BD1AD8">
      <w:pPr>
        <w:rPr>
          <w:rFonts w:eastAsiaTheme="minorEastAsia"/>
          <w:i/>
          <w:iCs/>
          <w:lang w:val="en-US" w:eastAsia="zh-CN"/>
        </w:rPr>
      </w:pPr>
      <w:r w:rsidRPr="00BD1AD8">
        <w:rPr>
          <w:rFonts w:eastAsia="PMingLiU"/>
          <w:i/>
          <w:iCs/>
          <w:lang w:val="en-US" w:eastAsia="zh-TW"/>
        </w:rPr>
        <w:t>At least the following NR metrics</w:t>
      </w:r>
      <w:r w:rsidRPr="00BD1AD8">
        <w:rPr>
          <w:rFonts w:eastAsiaTheme="minorEastAsia"/>
          <w:i/>
          <w:iCs/>
          <w:lang w:val="en-US" w:eastAsia="zh-CN"/>
        </w:rPr>
        <w:t>,</w:t>
      </w:r>
    </w:p>
    <w:p w14:paraId="07316ECC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="PMingLiU"/>
          <w:i/>
          <w:iCs/>
          <w:lang w:val="en-US" w:eastAsia="zh-TW"/>
        </w:rPr>
        <w:t>Network energy saving gain relative to baseline</w:t>
      </w:r>
      <w:r w:rsidRPr="00BD1AD8">
        <w:rPr>
          <w:rFonts w:eastAsiaTheme="minorEastAsia"/>
          <w:i/>
          <w:iCs/>
          <w:lang w:val="en-US" w:eastAsia="zh-CN"/>
        </w:rPr>
        <w:t xml:space="preserve"> for BS</w:t>
      </w:r>
    </w:p>
    <w:p w14:paraId="0E742A35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="PMingLiU"/>
          <w:i/>
          <w:iCs/>
          <w:lang w:val="en-US" w:eastAsia="zh-TW"/>
        </w:rPr>
        <w:t xml:space="preserve">UE </w:t>
      </w:r>
      <w:r w:rsidRPr="00BD1AD8">
        <w:rPr>
          <w:rFonts w:eastAsiaTheme="minorEastAsia"/>
          <w:i/>
          <w:iCs/>
          <w:lang w:val="en-US" w:eastAsia="zh-CN"/>
        </w:rPr>
        <w:t>energy</w:t>
      </w:r>
      <w:r w:rsidRPr="00BD1AD8">
        <w:rPr>
          <w:rFonts w:eastAsia="PMingLiU"/>
          <w:i/>
          <w:iCs/>
          <w:lang w:val="en-US" w:eastAsia="zh-TW"/>
        </w:rPr>
        <w:t xml:space="preserve"> saving gain relative to baseline</w:t>
      </w:r>
      <w:r w:rsidRPr="00BD1AD8">
        <w:rPr>
          <w:rFonts w:eastAsiaTheme="minorEastAsia"/>
          <w:i/>
          <w:iCs/>
          <w:lang w:val="en-US" w:eastAsia="zh-CN"/>
        </w:rPr>
        <w:t xml:space="preserve"> for UE</w:t>
      </w:r>
    </w:p>
    <w:p w14:paraId="1983D92C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="PMingLiU"/>
          <w:i/>
          <w:iCs/>
          <w:lang w:val="en-US" w:eastAsia="zh-TW"/>
        </w:rPr>
        <w:t xml:space="preserve">Impact to UPT (User-Perceived Throughput), if </w:t>
      </w:r>
      <w:r w:rsidRPr="00BD1AD8">
        <w:rPr>
          <w:rFonts w:eastAsiaTheme="minorEastAsia"/>
          <w:i/>
          <w:iCs/>
          <w:lang w:val="en-US" w:eastAsia="zh-CN"/>
        </w:rPr>
        <w:t>applicable,</w:t>
      </w:r>
    </w:p>
    <w:p w14:paraId="722F1D03" w14:textId="77777777" w:rsidR="00BD1AD8" w:rsidRPr="00BD1AD8" w:rsidRDefault="00BD1AD8" w:rsidP="00BD1AD8">
      <w:pPr>
        <w:rPr>
          <w:rFonts w:eastAsiaTheme="minorEastAsia"/>
          <w:i/>
          <w:iCs/>
          <w:lang w:val="en-US" w:eastAsia="zh-CN"/>
        </w:rPr>
      </w:pPr>
      <w:r w:rsidRPr="00BD1AD8">
        <w:rPr>
          <w:rFonts w:eastAsiaTheme="minorEastAsia"/>
          <w:i/>
          <w:iCs/>
          <w:lang w:val="en-US" w:eastAsia="zh-CN"/>
        </w:rPr>
        <w:t xml:space="preserve">as well as the metrics </w:t>
      </w:r>
    </w:p>
    <w:p w14:paraId="1478E67E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="PMingLiU"/>
          <w:i/>
          <w:iCs/>
          <w:lang w:val="en-US" w:eastAsia="zh-TW"/>
        </w:rPr>
        <w:t>Impact to latency, if applicable</w:t>
      </w:r>
    </w:p>
    <w:p w14:paraId="7D2F208C" w14:textId="77777777" w:rsidR="00BD1AD8" w:rsidRPr="00BD1AD8" w:rsidRDefault="00BD1AD8" w:rsidP="00BD1AD8">
      <w:pPr>
        <w:numPr>
          <w:ilvl w:val="0"/>
          <w:numId w:val="29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Theme="minorEastAsia"/>
          <w:i/>
          <w:iCs/>
          <w:lang w:val="en-US" w:eastAsia="zh-CN"/>
        </w:rPr>
        <w:t>Impact to QoS/</w:t>
      </w:r>
      <w:r w:rsidRPr="00BD1AD8">
        <w:rPr>
          <w:rFonts w:eastAsia="PMingLiU"/>
          <w:i/>
          <w:iCs/>
          <w:lang w:val="en-US" w:eastAsia="zh-TW"/>
        </w:rPr>
        <w:t>delay budget satisfaction</w:t>
      </w:r>
      <w:r w:rsidRPr="00BD1AD8">
        <w:rPr>
          <w:rFonts w:eastAsiaTheme="minorEastAsia"/>
          <w:i/>
          <w:iCs/>
          <w:lang w:val="en-US" w:eastAsia="zh-CN"/>
        </w:rPr>
        <w:t xml:space="preserve"> rate</w:t>
      </w:r>
      <w:r w:rsidRPr="00BD1AD8">
        <w:rPr>
          <w:rFonts w:eastAsia="PMingLiU"/>
          <w:i/>
          <w:iCs/>
          <w:lang w:val="en-US" w:eastAsia="zh-TW"/>
        </w:rPr>
        <w:t>,</w:t>
      </w:r>
      <w:r w:rsidRPr="00BD1AD8">
        <w:rPr>
          <w:rFonts w:eastAsiaTheme="minorEastAsia"/>
          <w:i/>
          <w:iCs/>
          <w:lang w:val="en-US" w:eastAsia="zh-CN"/>
        </w:rPr>
        <w:t xml:space="preserve"> if applicable</w:t>
      </w:r>
    </w:p>
    <w:p w14:paraId="1400A495" w14:textId="77777777" w:rsidR="00BD1AD8" w:rsidRPr="00BD1AD8" w:rsidRDefault="00BD1AD8" w:rsidP="00BD1AD8">
      <w:pPr>
        <w:rPr>
          <w:rFonts w:eastAsiaTheme="minorEastAsia"/>
          <w:i/>
          <w:iCs/>
          <w:lang w:val="en-US" w:eastAsia="zh-CN"/>
        </w:rPr>
      </w:pPr>
      <w:r w:rsidRPr="00BD1AD8">
        <w:rPr>
          <w:rFonts w:eastAsiaTheme="minorEastAsia"/>
          <w:i/>
          <w:iCs/>
          <w:lang w:val="en-US" w:eastAsia="zh-CN"/>
        </w:rPr>
        <w:t xml:space="preserve">are used </w:t>
      </w:r>
      <w:r w:rsidRPr="00BD1AD8">
        <w:rPr>
          <w:rFonts w:eastAsia="PMingLiU"/>
          <w:i/>
          <w:iCs/>
          <w:lang w:val="en-US" w:eastAsia="zh-TW"/>
        </w:rPr>
        <w:t xml:space="preserve">for 6G </w:t>
      </w:r>
      <w:r w:rsidRPr="00BD1AD8">
        <w:rPr>
          <w:rFonts w:eastAsiaTheme="minorEastAsia"/>
          <w:i/>
          <w:iCs/>
          <w:lang w:val="en-US" w:eastAsia="zh-CN"/>
        </w:rPr>
        <w:t xml:space="preserve">energy efficiency </w:t>
      </w:r>
      <w:r w:rsidRPr="00BD1AD8">
        <w:rPr>
          <w:rFonts w:eastAsia="PMingLiU"/>
          <w:i/>
          <w:iCs/>
          <w:lang w:val="en-US" w:eastAsia="zh-TW"/>
        </w:rPr>
        <w:t>evaluation</w:t>
      </w:r>
      <w:r w:rsidRPr="00BD1AD8">
        <w:rPr>
          <w:rFonts w:eastAsiaTheme="minorEastAsia"/>
          <w:i/>
          <w:iCs/>
          <w:lang w:val="en-US" w:eastAsia="zh-CN"/>
        </w:rPr>
        <w:t>.</w:t>
      </w:r>
    </w:p>
    <w:p w14:paraId="32AD644B" w14:textId="77777777" w:rsidR="00BD1AD8" w:rsidRDefault="00BD1AD8" w:rsidP="00BD1AD8">
      <w:pPr>
        <w:rPr>
          <w:rFonts w:eastAsiaTheme="minorEastAsia"/>
          <w:highlight w:val="green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Agreement</w:t>
      </w:r>
    </w:p>
    <w:p w14:paraId="40ED6098" w14:textId="77777777" w:rsidR="00BD1AD8" w:rsidRPr="00BD1AD8" w:rsidRDefault="00BD1AD8" w:rsidP="00BD1AD8">
      <w:pPr>
        <w:rPr>
          <w:rFonts w:eastAsiaTheme="minorEastAsia"/>
          <w:i/>
          <w:iCs/>
          <w:lang w:val="en-US" w:eastAsia="zh-CN"/>
        </w:rPr>
      </w:pPr>
      <w:r w:rsidRPr="00BD1AD8">
        <w:rPr>
          <w:rFonts w:eastAsia="PMingLiU"/>
          <w:i/>
          <w:iCs/>
          <w:lang w:val="en-US" w:eastAsia="zh-TW"/>
        </w:rPr>
        <w:lastRenderedPageBreak/>
        <w:t>Apply the following evaluation methodology framework</w:t>
      </w:r>
      <w:r w:rsidRPr="00BD1AD8">
        <w:rPr>
          <w:rFonts w:eastAsiaTheme="minorEastAsia"/>
          <w:i/>
          <w:iCs/>
          <w:lang w:val="en-US" w:eastAsia="zh-CN"/>
        </w:rPr>
        <w:t xml:space="preserve"> for</w:t>
      </w:r>
      <w:r w:rsidRPr="00BD1AD8">
        <w:rPr>
          <w:rFonts w:eastAsia="PMingLiU"/>
          <w:i/>
          <w:iCs/>
          <w:lang w:val="en-US" w:eastAsia="zh-TW"/>
        </w:rPr>
        <w:t xml:space="preserve"> Quantitative analysis</w:t>
      </w:r>
      <w:r w:rsidRPr="00BD1AD8">
        <w:rPr>
          <w:rFonts w:eastAsiaTheme="minorEastAsia"/>
          <w:i/>
          <w:iCs/>
          <w:lang w:val="en-US" w:eastAsia="zh-CN"/>
        </w:rPr>
        <w:t>,</w:t>
      </w:r>
    </w:p>
    <w:p w14:paraId="6D9F8EC4" w14:textId="77777777" w:rsidR="00BD1AD8" w:rsidRPr="00BD1AD8" w:rsidRDefault="00BD1AD8" w:rsidP="00BD1AD8">
      <w:pPr>
        <w:pStyle w:val="ListParagraph"/>
        <w:numPr>
          <w:ilvl w:val="0"/>
          <w:numId w:val="30"/>
        </w:numPr>
        <w:contextualSpacing w:val="0"/>
        <w:rPr>
          <w:rFonts w:eastAsia="PMingLiU"/>
          <w:i/>
          <w:iCs/>
          <w:sz w:val="20"/>
          <w:szCs w:val="20"/>
          <w:lang w:val="en-US" w:eastAsia="zh-TW"/>
        </w:rPr>
      </w:pPr>
      <w:r w:rsidRPr="00BD1AD8">
        <w:rPr>
          <w:rFonts w:eastAsia="PMingLiU"/>
          <w:i/>
          <w:iCs/>
          <w:sz w:val="20"/>
          <w:szCs w:val="20"/>
          <w:lang w:val="en-US" w:eastAsia="zh-TW"/>
        </w:rPr>
        <w:t>For NW unloaded/empty load case or UE idle/inactive mode:</w:t>
      </w:r>
    </w:p>
    <w:p w14:paraId="1D34F675" w14:textId="77777777" w:rsidR="00BD1AD8" w:rsidRPr="00BD1AD8" w:rsidRDefault="00BD1AD8" w:rsidP="00BD1AD8">
      <w:pPr>
        <w:numPr>
          <w:ilvl w:val="0"/>
          <w:numId w:val="31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Theme="minorEastAsia"/>
          <w:i/>
          <w:iCs/>
          <w:lang w:val="en-US" w:eastAsia="zh-CN"/>
        </w:rPr>
        <w:t>For energy saving: a</w:t>
      </w:r>
      <w:r w:rsidRPr="00BD1AD8">
        <w:rPr>
          <w:rFonts w:eastAsia="PMingLiU"/>
          <w:i/>
          <w:iCs/>
          <w:lang w:val="en-US" w:eastAsia="zh-TW"/>
        </w:rPr>
        <w:t>nalytical calculation</w:t>
      </w:r>
    </w:p>
    <w:p w14:paraId="13DFA6B8" w14:textId="77777777" w:rsidR="00BD1AD8" w:rsidRPr="00BD1AD8" w:rsidRDefault="00BD1AD8" w:rsidP="00BD1AD8">
      <w:pPr>
        <w:numPr>
          <w:ilvl w:val="0"/>
          <w:numId w:val="31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="PMingLiU"/>
          <w:i/>
          <w:iCs/>
          <w:lang w:val="en-US" w:eastAsia="zh-TW"/>
        </w:rPr>
      </w:pPr>
      <w:r w:rsidRPr="00BD1AD8">
        <w:rPr>
          <w:rFonts w:eastAsiaTheme="minorEastAsia"/>
          <w:i/>
          <w:iCs/>
          <w:lang w:val="en-US" w:eastAsia="zh-CN"/>
        </w:rPr>
        <w:t>For performance impact: a</w:t>
      </w:r>
      <w:r w:rsidRPr="00BD1AD8">
        <w:rPr>
          <w:rFonts w:eastAsia="PMingLiU"/>
          <w:i/>
          <w:iCs/>
          <w:lang w:val="en-US" w:eastAsia="zh-TW"/>
        </w:rPr>
        <w:t>nalytical calculation</w:t>
      </w:r>
      <w:r w:rsidRPr="00BD1AD8">
        <w:rPr>
          <w:rFonts w:eastAsiaTheme="minorEastAsia"/>
          <w:i/>
          <w:iCs/>
          <w:lang w:val="en-US" w:eastAsia="zh-CN"/>
        </w:rPr>
        <w:t xml:space="preserve">, </w:t>
      </w:r>
      <w:r w:rsidRPr="00BD1AD8">
        <w:rPr>
          <w:rFonts w:eastAsia="PMingLiU"/>
          <w:i/>
          <w:iCs/>
          <w:lang w:val="en-US" w:eastAsia="zh-TW"/>
        </w:rPr>
        <w:t>LLS</w:t>
      </w:r>
    </w:p>
    <w:p w14:paraId="060BADE0" w14:textId="3C066A3F" w:rsidR="00BD1AD8" w:rsidRPr="00BD1AD8" w:rsidRDefault="00BD1AD8" w:rsidP="00BD1AD8">
      <w:pPr>
        <w:pStyle w:val="ListParagraph"/>
        <w:numPr>
          <w:ilvl w:val="0"/>
          <w:numId w:val="30"/>
        </w:numPr>
        <w:contextualSpacing w:val="0"/>
        <w:rPr>
          <w:rFonts w:eastAsia="PMingLiU"/>
          <w:i/>
          <w:iCs/>
          <w:sz w:val="20"/>
          <w:szCs w:val="20"/>
          <w:lang w:val="en-US" w:eastAsia="zh-TW"/>
        </w:rPr>
      </w:pPr>
      <w:r w:rsidRPr="00BD1AD8">
        <w:rPr>
          <w:rFonts w:eastAsia="PMingLiU"/>
          <w:i/>
          <w:iCs/>
          <w:sz w:val="20"/>
          <w:szCs w:val="20"/>
          <w:lang w:val="en-US" w:eastAsia="zh-TW"/>
        </w:rPr>
        <w:t>For loaded cases and connected</w:t>
      </w:r>
      <w:r w:rsidR="00060B21">
        <w:rPr>
          <w:rFonts w:eastAsia="PMingLiU"/>
          <w:i/>
          <w:iCs/>
          <w:sz w:val="20"/>
          <w:szCs w:val="20"/>
          <w:lang w:val="en-US" w:eastAsia="zh-TW"/>
        </w:rPr>
        <w:t xml:space="preserve"> </w:t>
      </w:r>
      <w:r w:rsidRPr="00BD1AD8">
        <w:rPr>
          <w:rFonts w:eastAsia="PMingLiU"/>
          <w:i/>
          <w:iCs/>
          <w:sz w:val="20"/>
          <w:szCs w:val="20"/>
          <w:lang w:val="en-US" w:eastAsia="zh-TW"/>
        </w:rPr>
        <w:t>mode UEs</w:t>
      </w:r>
    </w:p>
    <w:p w14:paraId="091A135D" w14:textId="77777777" w:rsidR="00BD1AD8" w:rsidRPr="00BD1AD8" w:rsidRDefault="00BD1AD8" w:rsidP="00BD1AD8">
      <w:pPr>
        <w:numPr>
          <w:ilvl w:val="0"/>
          <w:numId w:val="31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Theme="minorEastAsia"/>
          <w:i/>
          <w:iCs/>
          <w:lang w:val="en-US" w:eastAsia="zh-CN"/>
        </w:rPr>
      </w:pPr>
      <w:r w:rsidRPr="00BD1AD8">
        <w:rPr>
          <w:rFonts w:eastAsiaTheme="minorEastAsia"/>
          <w:i/>
          <w:iCs/>
          <w:lang w:val="en-US" w:eastAsia="zh-CN"/>
        </w:rPr>
        <w:t>For energy saving: SLS</w:t>
      </w:r>
    </w:p>
    <w:p w14:paraId="47F8450C" w14:textId="1891AE42" w:rsidR="008E2FAE" w:rsidRDefault="00BD1AD8" w:rsidP="00661625">
      <w:pPr>
        <w:numPr>
          <w:ilvl w:val="0"/>
          <w:numId w:val="31"/>
        </w:numPr>
        <w:suppressAutoHyphens/>
        <w:overflowPunct/>
        <w:autoSpaceDE/>
        <w:autoSpaceDN/>
        <w:adjustRightInd/>
        <w:spacing w:after="160" w:line="256" w:lineRule="auto"/>
        <w:jc w:val="both"/>
        <w:textAlignment w:val="auto"/>
        <w:rPr>
          <w:rFonts w:eastAsiaTheme="minorEastAsia"/>
          <w:i/>
          <w:iCs/>
          <w:lang w:val="en-US" w:eastAsia="zh-CN"/>
        </w:rPr>
      </w:pPr>
      <w:r w:rsidRPr="00BD1AD8">
        <w:rPr>
          <w:rFonts w:eastAsiaTheme="minorEastAsia"/>
          <w:i/>
          <w:iCs/>
          <w:lang w:val="en-US" w:eastAsia="zh-CN"/>
        </w:rPr>
        <w:t>For performance impact: LLS, SLS</w:t>
      </w:r>
    </w:p>
    <w:p w14:paraId="3CCFE5C9" w14:textId="77777777" w:rsidR="00BD2FDE" w:rsidRDefault="00BD2FDE" w:rsidP="00BD2FDE">
      <w:pPr>
        <w:rPr>
          <w:rFonts w:eastAsia="Calibri" w:cs="Arial"/>
          <w:sz w:val="18"/>
          <w:szCs w:val="18"/>
          <w:highlight w:val="green"/>
          <w:lang w:eastAsia="zh-TW"/>
        </w:rPr>
      </w:pPr>
      <w:r>
        <w:rPr>
          <w:rFonts w:eastAsia="Calibri" w:cs="Arial"/>
          <w:sz w:val="18"/>
          <w:szCs w:val="18"/>
          <w:highlight w:val="green"/>
          <w:lang w:eastAsia="zh-TW"/>
        </w:rPr>
        <w:t>Agreement</w:t>
      </w:r>
    </w:p>
    <w:p w14:paraId="0EAF2A89" w14:textId="77777777" w:rsidR="00BD2FDE" w:rsidRPr="00BD2FDE" w:rsidRDefault="00BD2FDE" w:rsidP="00BD2FDE">
      <w:pPr>
        <w:spacing w:after="60" w:line="252" w:lineRule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For evaluation purposes and </w:t>
      </w:r>
      <w:r w:rsidRPr="00BD2FDE">
        <w:rPr>
          <w:rFonts w:eastAsia="Calibri"/>
          <w:i/>
          <w:iCs/>
          <w:u w:val="single"/>
          <w:lang w:eastAsia="zh-TW"/>
        </w:rPr>
        <w:t>relative comparison over different candidate energy saving schemes for 6GR</w:t>
      </w:r>
      <w:r w:rsidRPr="00BD2FDE">
        <w:rPr>
          <w:rFonts w:eastAsia="Calibri"/>
          <w:i/>
          <w:iCs/>
          <w:lang w:eastAsia="zh-TW"/>
        </w:rPr>
        <w:t>, define the following baseline power saving configurations for UE</w:t>
      </w:r>
      <w:r w:rsidRPr="00BD2FDE">
        <w:rPr>
          <w:rFonts w:eastAsiaTheme="minorEastAsia"/>
          <w:i/>
          <w:iCs/>
          <w:lang w:eastAsia="zh-CN"/>
        </w:rPr>
        <w:t xml:space="preserve"> for evaluation purpose for FR1 (including around 7GHz)</w:t>
      </w:r>
      <w:r w:rsidRPr="00BD2FDE">
        <w:rPr>
          <w:rFonts w:eastAsia="Calibri"/>
          <w:i/>
          <w:iCs/>
          <w:lang w:eastAsia="zh-TW"/>
        </w:rPr>
        <w:t>:</w:t>
      </w:r>
    </w:p>
    <w:p w14:paraId="70FF8D6D" w14:textId="77777777" w:rsidR="00BD2FDE" w:rsidRPr="00BD2FDE" w:rsidRDefault="00BD2FDE" w:rsidP="00BD2FDE">
      <w:pPr>
        <w:numPr>
          <w:ilvl w:val="0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Theme="minorEastAsia"/>
          <w:i/>
          <w:iCs/>
          <w:lang w:eastAsia="zh-CN"/>
        </w:rPr>
        <w:t xml:space="preserve">5G NR </w:t>
      </w:r>
      <w:r w:rsidRPr="00BD2FDE">
        <w:rPr>
          <w:rFonts w:eastAsia="Calibri"/>
          <w:i/>
          <w:iCs/>
          <w:lang w:eastAsia="zh-TW"/>
        </w:rPr>
        <w:t>I-DRX (1.28s cycle) for idle mode</w:t>
      </w:r>
    </w:p>
    <w:p w14:paraId="16E18FA1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>Group paging rate (for a PO)</w:t>
      </w:r>
      <w:r w:rsidRPr="00BD2FDE">
        <w:rPr>
          <w:i/>
          <w:iCs/>
          <w:lang w:eastAsia="zh-CN"/>
        </w:rPr>
        <w:t>:</w:t>
      </w:r>
      <w:r w:rsidRPr="00BD2FDE">
        <w:rPr>
          <w:rFonts w:eastAsiaTheme="minorEastAsia"/>
          <w:i/>
          <w:iCs/>
          <w:lang w:eastAsia="zh-CN"/>
        </w:rPr>
        <w:t xml:space="preserve"> TBD</w:t>
      </w:r>
    </w:p>
    <w:p w14:paraId="664FBEDF" w14:textId="77777777" w:rsidR="00BD2FDE" w:rsidRPr="00BD2FDE" w:rsidRDefault="00BD2FDE" w:rsidP="00BD2FDE">
      <w:pPr>
        <w:numPr>
          <w:ilvl w:val="0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Theme="minorEastAsia"/>
          <w:i/>
          <w:iCs/>
          <w:lang w:eastAsia="zh-CN"/>
        </w:rPr>
        <w:t xml:space="preserve">5G NR </w:t>
      </w:r>
      <w:r w:rsidRPr="00BD2FDE">
        <w:rPr>
          <w:rFonts w:eastAsia="Calibri"/>
          <w:i/>
          <w:iCs/>
          <w:lang w:eastAsia="zh-TW"/>
        </w:rPr>
        <w:t xml:space="preserve">C-DRX settings of (cycle, on-duration timer, inactivity timer) are assumed for the following </w:t>
      </w:r>
      <w:r w:rsidRPr="00BD2FDE">
        <w:rPr>
          <w:rFonts w:eastAsiaTheme="minorEastAsia"/>
          <w:i/>
          <w:iCs/>
          <w:lang w:eastAsia="zh-CN"/>
        </w:rPr>
        <w:t xml:space="preserve">6GR </w:t>
      </w:r>
      <w:r w:rsidRPr="00BD2FDE">
        <w:rPr>
          <w:rFonts w:eastAsia="Calibri"/>
          <w:i/>
          <w:iCs/>
          <w:lang w:eastAsia="zh-TW"/>
        </w:rPr>
        <w:t>traffic models for connected mode:</w:t>
      </w:r>
    </w:p>
    <w:p w14:paraId="1C5A515F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>VoIP: (40 ms, 8 ms, 10 ms)</w:t>
      </w:r>
    </w:p>
    <w:p w14:paraId="4FF0739D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>FTP3: (160 ms, 8 ms, 100 ms)</w:t>
      </w:r>
    </w:p>
    <w:p w14:paraId="56904086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>Instant message: (320 ms, 8 ms, 100 ms)</w:t>
      </w:r>
    </w:p>
    <w:p w14:paraId="7708437F" w14:textId="77777777" w:rsidR="00BD2FDE" w:rsidRPr="00BD2FDE" w:rsidRDefault="00BD2FDE" w:rsidP="00BD2FDE">
      <w:pPr>
        <w:numPr>
          <w:ilvl w:val="1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XR: (16 ms, 10 ms, 4 ms) </w:t>
      </w:r>
    </w:p>
    <w:p w14:paraId="131251C8" w14:textId="77777777" w:rsidR="00BD2FDE" w:rsidRPr="00BD2FDE" w:rsidRDefault="00BD2FDE" w:rsidP="00BD2FDE">
      <w:pPr>
        <w:numPr>
          <w:ilvl w:val="0"/>
          <w:numId w:val="36"/>
        </w:numPr>
        <w:suppressAutoHyphens/>
        <w:overflowPunct/>
        <w:autoSpaceDE/>
        <w:autoSpaceDN/>
        <w:adjustRightInd/>
        <w:spacing w:after="60" w:line="252" w:lineRule="auto"/>
        <w:jc w:val="both"/>
        <w:textAlignment w:val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 xml:space="preserve">Companies can evaluate and report other traffic(s) and/or configuration(s) with justification </w:t>
      </w:r>
    </w:p>
    <w:p w14:paraId="12AD964E" w14:textId="64B29433" w:rsidR="00DF4E8C" w:rsidRPr="00DF4E8C" w:rsidRDefault="00BD2FDE" w:rsidP="00DF4E8C">
      <w:pPr>
        <w:spacing w:line="252" w:lineRule="auto"/>
        <w:rPr>
          <w:rFonts w:eastAsia="Calibri"/>
          <w:i/>
          <w:iCs/>
          <w:lang w:eastAsia="zh-TW"/>
        </w:rPr>
      </w:pPr>
      <w:r w:rsidRPr="00BD2FDE">
        <w:rPr>
          <w:rFonts w:eastAsia="Calibri"/>
          <w:i/>
          <w:iCs/>
          <w:lang w:eastAsia="zh-TW"/>
        </w:rPr>
        <w:t>Note: The corresponding evaluation is not intended for energy efficiency comparison with 5G/NR.</w:t>
      </w:r>
    </w:p>
    <w:p w14:paraId="131F2E56" w14:textId="7B9B0D3E" w:rsidR="00D80D05" w:rsidRPr="00060B21" w:rsidRDefault="0055542C" w:rsidP="00661625">
      <w:pPr>
        <w:pStyle w:val="Heading2"/>
        <w:numPr>
          <w:ilvl w:val="1"/>
          <w:numId w:val="6"/>
        </w:numPr>
        <w:rPr>
          <w:lang w:val="en-US"/>
        </w:rPr>
      </w:pPr>
      <w:r w:rsidRPr="00060B21">
        <w:rPr>
          <w:lang w:val="en-US"/>
        </w:rPr>
        <w:t xml:space="preserve">Some key </w:t>
      </w:r>
      <w:r w:rsidR="00661625">
        <w:rPr>
          <w:lang w:val="en-US"/>
        </w:rPr>
        <w:t>considerations</w:t>
      </w:r>
    </w:p>
    <w:p w14:paraId="5844D99C" w14:textId="2C9C8B73" w:rsidR="00060B21" w:rsidRPr="00060B21" w:rsidRDefault="00060B21" w:rsidP="00060B21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sz w:val="20"/>
          <w:szCs w:val="20"/>
          <w:lang w:val="en-US"/>
        </w:rPr>
      </w:pPr>
      <w:r w:rsidRPr="00060B21">
        <w:rPr>
          <w:sz w:val="20"/>
          <w:szCs w:val="20"/>
          <w:lang w:val="en-US"/>
        </w:rPr>
        <w:t xml:space="preserve">Given that 3GPP has knowledge of its own legacy system, and the demand of operators to see improvements for 6G, we believe that a different metric from ITU-R requirements can be considered for 3GPP internal requirements. </w:t>
      </w:r>
    </w:p>
    <w:p w14:paraId="396DB1F2" w14:textId="77777777" w:rsidR="00060B21" w:rsidRPr="00060B21" w:rsidRDefault="00060B21" w:rsidP="00060B21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sz w:val="20"/>
          <w:szCs w:val="20"/>
          <w:lang w:val="en-US"/>
        </w:rPr>
      </w:pPr>
      <w:r w:rsidRPr="00060B21">
        <w:rPr>
          <w:sz w:val="20"/>
          <w:szCs w:val="20"/>
          <w:lang w:val="en-US"/>
        </w:rPr>
        <w:t>E</w:t>
      </w:r>
      <w:r w:rsidR="00BE2A12" w:rsidRPr="00060B21">
        <w:rPr>
          <w:sz w:val="20"/>
          <w:szCs w:val="20"/>
          <w:lang w:val="en-US"/>
        </w:rPr>
        <w:t xml:space="preserve">nergy efficiency must be balanced with </w:t>
      </w:r>
      <w:r w:rsidR="0055542C" w:rsidRPr="00060B21">
        <w:rPr>
          <w:sz w:val="20"/>
          <w:szCs w:val="20"/>
          <w:lang w:val="en-US"/>
        </w:rPr>
        <w:t xml:space="preserve">connectivity </w:t>
      </w:r>
      <w:r w:rsidR="00BE2A12" w:rsidRPr="00060B21">
        <w:rPr>
          <w:sz w:val="20"/>
          <w:szCs w:val="20"/>
          <w:lang w:val="en-US"/>
        </w:rPr>
        <w:t>performance considerations such as maintaining average data rates while meeting service latency requirements.</w:t>
      </w:r>
    </w:p>
    <w:p w14:paraId="02DF5EEF" w14:textId="2FF06EF2" w:rsidR="00BE2A12" w:rsidRPr="00060B21" w:rsidRDefault="00060B21" w:rsidP="00060B21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sz w:val="20"/>
          <w:szCs w:val="20"/>
          <w:lang w:val="en-US"/>
        </w:rPr>
      </w:pPr>
      <w:r w:rsidRPr="00060B21">
        <w:rPr>
          <w:sz w:val="20"/>
          <w:szCs w:val="20"/>
          <w:lang w:val="en-US"/>
        </w:rPr>
        <w:t xml:space="preserve">A simple approach to check impact on connectivity experience is to compare the same loading and average throughput for both </w:t>
      </w:r>
      <w:r w:rsidRPr="00060B21">
        <w:rPr>
          <w:i/>
          <w:iCs/>
          <w:sz w:val="20"/>
          <w:szCs w:val="20"/>
          <w:lang w:val="en-US"/>
        </w:rPr>
        <w:t>6G EE operation</w:t>
      </w:r>
      <w:r w:rsidRPr="00060B21">
        <w:rPr>
          <w:sz w:val="20"/>
          <w:szCs w:val="20"/>
          <w:lang w:val="en-US"/>
        </w:rPr>
        <w:t xml:space="preserve"> and </w:t>
      </w:r>
      <w:r w:rsidRPr="00060B21">
        <w:rPr>
          <w:i/>
          <w:iCs/>
          <w:sz w:val="20"/>
          <w:szCs w:val="20"/>
          <w:lang w:val="en-US"/>
        </w:rPr>
        <w:t>Baseline</w:t>
      </w:r>
      <w:r w:rsidRPr="00060B21">
        <w:rPr>
          <w:sz w:val="20"/>
          <w:szCs w:val="20"/>
          <w:lang w:val="en-US"/>
        </w:rPr>
        <w:t xml:space="preserve"> </w:t>
      </w:r>
      <w:r w:rsidRPr="00060B21">
        <w:rPr>
          <w:i/>
          <w:iCs/>
          <w:sz w:val="20"/>
          <w:szCs w:val="20"/>
          <w:lang w:val="en-US"/>
        </w:rPr>
        <w:t>operation</w:t>
      </w:r>
      <w:r w:rsidRPr="00060B21">
        <w:rPr>
          <w:sz w:val="20"/>
          <w:szCs w:val="20"/>
          <w:lang w:val="en-US"/>
        </w:rPr>
        <w:t>.</w:t>
      </w:r>
      <w:r w:rsidR="00BE2A12" w:rsidRPr="00060B21">
        <w:rPr>
          <w:sz w:val="20"/>
          <w:szCs w:val="20"/>
          <w:lang w:val="en-US"/>
        </w:rPr>
        <w:t xml:space="preserve"> </w:t>
      </w:r>
    </w:p>
    <w:p w14:paraId="0F6752F8" w14:textId="472E8172" w:rsidR="00DF4E8C" w:rsidRPr="00DF4E8C" w:rsidRDefault="00060B21" w:rsidP="00BD2FDE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rFonts w:eastAsia="PMingLiU"/>
          <w:sz w:val="20"/>
          <w:szCs w:val="20"/>
          <w:lang w:val="en-GB" w:eastAsia="zh-TW"/>
        </w:rPr>
      </w:pPr>
      <w:r w:rsidRPr="00103F42">
        <w:rPr>
          <w:rFonts w:eastAsia="Times New Roman"/>
          <w:sz w:val="20"/>
          <w:szCs w:val="20"/>
          <w:lang w:val="en-US"/>
        </w:rPr>
        <w:t xml:space="preserve">Many Network Energy Saving (NES) features in 5G </w:t>
      </w:r>
      <w:r w:rsidRPr="00103F42">
        <w:rPr>
          <w:rFonts w:eastAsia="PMingLiU"/>
          <w:sz w:val="20"/>
          <w:szCs w:val="20"/>
          <w:lang w:val="en-US" w:eastAsia="zh-TW"/>
        </w:rPr>
        <w:t>NR</w:t>
      </w:r>
      <w:r w:rsidRPr="00103F42">
        <w:rPr>
          <w:rFonts w:eastAsia="Times New Roman"/>
          <w:sz w:val="20"/>
          <w:szCs w:val="20"/>
          <w:lang w:val="en-US"/>
        </w:rPr>
        <w:t xml:space="preserve"> remain undeployed due to legacy UE capability limitations. For meaningful 6G energy efficiency evaluations, the baseline should incorporate UE/network power/energy saving features with proven deployments and verified UE support.</w:t>
      </w:r>
      <w:r w:rsidR="00BD2FDE" w:rsidRPr="00103F42">
        <w:rPr>
          <w:rFonts w:eastAsia="Times New Roman"/>
          <w:sz w:val="20"/>
          <w:szCs w:val="20"/>
          <w:lang w:val="en-US"/>
        </w:rPr>
        <w:t xml:space="preserve"> Earlier Releases of NR</w:t>
      </w:r>
      <w:r w:rsidRPr="00103F42">
        <w:rPr>
          <w:rFonts w:eastAsia="Times New Roman"/>
          <w:sz w:val="20"/>
          <w:szCs w:val="20"/>
          <w:lang w:val="en-US"/>
        </w:rPr>
        <w:t xml:space="preserve"> features offer an appropriate starting point for </w:t>
      </w:r>
      <w:r w:rsidR="00BD2FDE" w:rsidRPr="00103F42">
        <w:rPr>
          <w:rFonts w:eastAsia="Times New Roman"/>
          <w:sz w:val="20"/>
          <w:szCs w:val="20"/>
          <w:lang w:val="en-US"/>
        </w:rPr>
        <w:t>that</w:t>
      </w:r>
      <w:r w:rsidRPr="00103F42">
        <w:rPr>
          <w:rFonts w:eastAsia="Times New Roman"/>
          <w:sz w:val="20"/>
          <w:szCs w:val="20"/>
          <w:lang w:val="en-US"/>
        </w:rPr>
        <w:t>.</w:t>
      </w:r>
      <w:r w:rsidR="00BD2FDE" w:rsidRPr="00103F42">
        <w:rPr>
          <w:rFonts w:eastAsia="Times New Roman"/>
          <w:sz w:val="20"/>
          <w:szCs w:val="20"/>
          <w:lang w:val="en-US"/>
        </w:rPr>
        <w:t xml:space="preserve"> </w:t>
      </w:r>
    </w:p>
    <w:p w14:paraId="2589C9D2" w14:textId="72DF41A4" w:rsidR="00661625" w:rsidRPr="00DF4E8C" w:rsidRDefault="00DF4E8C" w:rsidP="00BD2FDE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rFonts w:eastAsia="PMingLiU"/>
          <w:sz w:val="20"/>
          <w:szCs w:val="20"/>
          <w:lang w:val="en-GB" w:eastAsia="zh-TW"/>
        </w:rPr>
      </w:pPr>
      <w:r w:rsidRPr="00103F42">
        <w:rPr>
          <w:rFonts w:eastAsia="Times New Roman"/>
          <w:sz w:val="20"/>
          <w:szCs w:val="20"/>
          <w:lang w:val="en-US"/>
        </w:rPr>
        <w:t xml:space="preserve">As shown in section 2.1, </w:t>
      </w:r>
      <w:r w:rsidR="00BD2FDE" w:rsidRPr="00103F42">
        <w:rPr>
          <w:rFonts w:eastAsia="Times New Roman"/>
          <w:sz w:val="20"/>
          <w:szCs w:val="20"/>
          <w:lang w:val="en-US"/>
        </w:rPr>
        <w:t xml:space="preserve">RAN1 has already sttarted discussing a baseline for comparison at least for the UE side. We therefore suggest to allow RAN1 to provide the reference baseline for the 3GPP internal requirements.  </w:t>
      </w:r>
    </w:p>
    <w:p w14:paraId="3F50B924" w14:textId="70D602D1" w:rsidR="00DF4E8C" w:rsidRPr="00DF4E8C" w:rsidRDefault="00DF4E8C" w:rsidP="00BD2FDE">
      <w:pPr>
        <w:pStyle w:val="ListParagraph"/>
        <w:numPr>
          <w:ilvl w:val="0"/>
          <w:numId w:val="35"/>
        </w:numPr>
        <w:spacing w:after="120"/>
        <w:ind w:left="284" w:hanging="284"/>
        <w:contextualSpacing w:val="0"/>
        <w:rPr>
          <w:rFonts w:eastAsia="PMingLiU"/>
          <w:sz w:val="20"/>
          <w:szCs w:val="20"/>
          <w:lang w:val="en-GB" w:eastAsia="zh-TW"/>
        </w:rPr>
      </w:pPr>
      <w:r w:rsidRPr="00103F42">
        <w:rPr>
          <w:rFonts w:eastAsia="Times New Roman"/>
          <w:sz w:val="20"/>
          <w:szCs w:val="20"/>
          <w:lang w:val="en-US"/>
        </w:rPr>
        <w:t>Given the complex nature of the EE requirement, we believe RAN1 should give guidance on target values for 3GPP internal requirements.</w:t>
      </w:r>
    </w:p>
    <w:p w14:paraId="7069C133" w14:textId="77777777" w:rsidR="00DF4E8C" w:rsidRPr="00BD2FDE" w:rsidRDefault="00DF4E8C" w:rsidP="00DF4E8C">
      <w:pPr>
        <w:pStyle w:val="ListParagraph"/>
        <w:spacing w:after="120"/>
        <w:ind w:left="284"/>
        <w:contextualSpacing w:val="0"/>
        <w:rPr>
          <w:rFonts w:eastAsia="PMingLiU"/>
          <w:sz w:val="20"/>
          <w:szCs w:val="20"/>
          <w:lang w:val="en-GB" w:eastAsia="zh-TW"/>
        </w:rPr>
      </w:pPr>
    </w:p>
    <w:p w14:paraId="3ACDE00B" w14:textId="5E981B12" w:rsidR="00765643" w:rsidRDefault="00E27F3D" w:rsidP="00D80D05">
      <w:pPr>
        <w:rPr>
          <w:b/>
          <w:bCs/>
          <w:lang w:val="en-US"/>
        </w:rPr>
      </w:pPr>
      <w:r w:rsidRPr="00F1424A">
        <w:rPr>
          <w:b/>
          <w:bCs/>
          <w:u w:val="single"/>
          <w:lang w:val="en-US"/>
        </w:rPr>
        <w:t>Proposal 1</w:t>
      </w:r>
      <w:r w:rsidRPr="00E27F3D">
        <w:rPr>
          <w:b/>
          <w:bCs/>
          <w:lang w:val="en-US"/>
        </w:rPr>
        <w:t>:</w:t>
      </w:r>
      <w:r w:rsidRPr="00E27F3D">
        <w:rPr>
          <w:lang w:val="en-US"/>
        </w:rPr>
        <w:t> </w:t>
      </w:r>
      <w:r w:rsidR="00D829D0">
        <w:rPr>
          <w:b/>
          <w:bCs/>
          <w:lang w:val="en-US"/>
        </w:rPr>
        <w:t>For 3GPP internal Energy Efficiency (EE) requirements, a</w:t>
      </w:r>
      <w:r w:rsidR="00765643">
        <w:rPr>
          <w:b/>
          <w:bCs/>
          <w:lang w:val="en-US"/>
        </w:rPr>
        <w:t xml:space="preserve">llow for a different </w:t>
      </w:r>
      <w:r w:rsidR="00060B21">
        <w:rPr>
          <w:b/>
          <w:bCs/>
          <w:lang w:val="en-US"/>
        </w:rPr>
        <w:t xml:space="preserve">EE </w:t>
      </w:r>
      <w:r w:rsidR="00765643">
        <w:rPr>
          <w:b/>
          <w:bCs/>
          <w:lang w:val="en-US"/>
        </w:rPr>
        <w:t xml:space="preserve">metric </w:t>
      </w:r>
      <w:r w:rsidR="00D829D0">
        <w:rPr>
          <w:b/>
          <w:bCs/>
          <w:lang w:val="en-US"/>
        </w:rPr>
        <w:t>than</w:t>
      </w:r>
      <w:r w:rsidR="00765643">
        <w:rPr>
          <w:b/>
          <w:bCs/>
          <w:lang w:val="en-US"/>
        </w:rPr>
        <w:t xml:space="preserve"> the </w:t>
      </w:r>
      <w:r w:rsidR="00D829D0">
        <w:rPr>
          <w:b/>
          <w:bCs/>
          <w:lang w:val="en-US"/>
        </w:rPr>
        <w:t xml:space="preserve">metric recommended to </w:t>
      </w:r>
      <w:r w:rsidR="00765643">
        <w:rPr>
          <w:b/>
          <w:bCs/>
          <w:lang w:val="en-US"/>
        </w:rPr>
        <w:t xml:space="preserve">ITU-R </w:t>
      </w:r>
      <w:r w:rsidR="00D829D0">
        <w:rPr>
          <w:b/>
          <w:bCs/>
          <w:lang w:val="en-US"/>
        </w:rPr>
        <w:t>for IMT-2030</w:t>
      </w:r>
      <w:r w:rsidR="00765643">
        <w:rPr>
          <w:b/>
          <w:bCs/>
          <w:lang w:val="en-US"/>
        </w:rPr>
        <w:t>.</w:t>
      </w:r>
    </w:p>
    <w:p w14:paraId="12DE84A7" w14:textId="52B2F1F4" w:rsidR="00765643" w:rsidRPr="00E27F3D" w:rsidRDefault="00765643" w:rsidP="00765643">
      <w:pPr>
        <w:rPr>
          <w:rFonts w:eastAsia="PMingLiU"/>
          <w:lang w:val="en-US" w:eastAsia="zh-TW"/>
        </w:rPr>
      </w:pPr>
      <w:r w:rsidRPr="00F1424A">
        <w:rPr>
          <w:b/>
          <w:bCs/>
          <w:u w:val="single"/>
          <w:lang w:val="en-US"/>
        </w:rPr>
        <w:t>Proposal 2</w:t>
      </w:r>
      <w:r>
        <w:rPr>
          <w:b/>
          <w:bCs/>
          <w:lang w:val="en-US"/>
        </w:rPr>
        <w:t xml:space="preserve">: Within the EE requirements framework, ensure that improved energy savings does not cause noticeable degradation to </w:t>
      </w:r>
      <w:r w:rsidR="00060B21">
        <w:rPr>
          <w:b/>
          <w:bCs/>
          <w:lang w:val="en-US"/>
        </w:rPr>
        <w:t>connectivity</w:t>
      </w:r>
      <w:r>
        <w:rPr>
          <w:b/>
          <w:bCs/>
          <w:lang w:val="en-US"/>
        </w:rPr>
        <w:t xml:space="preserve"> experience</w:t>
      </w:r>
      <w:r w:rsidR="00060B21">
        <w:rPr>
          <w:b/>
          <w:bCs/>
          <w:lang w:val="en-US"/>
        </w:rPr>
        <w:t xml:space="preserve"> of end users</w:t>
      </w:r>
      <w:r>
        <w:rPr>
          <w:b/>
          <w:bCs/>
          <w:lang w:val="en-US"/>
        </w:rPr>
        <w:t>.</w:t>
      </w:r>
    </w:p>
    <w:p w14:paraId="562865AD" w14:textId="0776036E" w:rsidR="008E2FAE" w:rsidRPr="00060B21" w:rsidRDefault="00765643" w:rsidP="00060B21">
      <w:pPr>
        <w:rPr>
          <w:rFonts w:eastAsia="PMingLiU"/>
          <w:b/>
          <w:bCs/>
          <w:lang w:val="en-US" w:eastAsia="zh-TW"/>
        </w:rPr>
      </w:pPr>
      <w:r w:rsidRPr="00F1424A">
        <w:rPr>
          <w:b/>
          <w:bCs/>
          <w:u w:val="single"/>
          <w:lang w:val="en-US"/>
        </w:rPr>
        <w:t xml:space="preserve">Proposal </w:t>
      </w:r>
      <w:r w:rsidR="00117BC5" w:rsidRPr="00F1424A">
        <w:rPr>
          <w:b/>
          <w:bCs/>
          <w:u w:val="single"/>
          <w:lang w:val="en-US"/>
        </w:rPr>
        <w:t>3</w:t>
      </w:r>
      <w:r>
        <w:rPr>
          <w:b/>
          <w:bCs/>
          <w:lang w:val="en-US"/>
        </w:rPr>
        <w:t>: For t</w:t>
      </w:r>
      <w:r w:rsidR="003730E0" w:rsidRPr="00F1424A">
        <w:rPr>
          <w:b/>
          <w:bCs/>
          <w:lang w:val="en-US"/>
        </w:rPr>
        <w:t>he 3GPP internal EE requirements,</w:t>
      </w:r>
      <w:r w:rsidR="003730E0">
        <w:rPr>
          <w:lang w:val="en-US"/>
        </w:rPr>
        <w:t xml:space="preserve"> </w:t>
      </w:r>
      <w:r w:rsidR="003730E0">
        <w:rPr>
          <w:b/>
          <w:bCs/>
          <w:lang w:val="en-US"/>
        </w:rPr>
        <w:t>a</w:t>
      </w:r>
      <w:r w:rsidR="00E27F3D" w:rsidRPr="00E27F3D">
        <w:rPr>
          <w:b/>
          <w:bCs/>
          <w:lang w:val="en-US"/>
        </w:rPr>
        <w:t xml:space="preserve">dopt </w:t>
      </w:r>
      <w:r w:rsidR="00D829D0">
        <w:rPr>
          <w:b/>
          <w:bCs/>
          <w:lang w:val="en-US"/>
        </w:rPr>
        <w:t xml:space="preserve">6G </w:t>
      </w:r>
      <w:r w:rsidR="00E27F3D" w:rsidRPr="00E27F3D">
        <w:rPr>
          <w:b/>
          <w:bCs/>
          <w:lang w:val="en-US"/>
        </w:rPr>
        <w:t xml:space="preserve">power/energy saving gain </w:t>
      </w:r>
      <w:r w:rsidR="00BE2A12">
        <w:rPr>
          <w:b/>
          <w:bCs/>
          <w:lang w:val="en-US"/>
        </w:rPr>
        <w:t xml:space="preserve">vs a baseline with same loading </w:t>
      </w:r>
      <w:r w:rsidR="00E27F3D" w:rsidRPr="00E27F3D">
        <w:rPr>
          <w:b/>
          <w:bCs/>
          <w:lang w:val="en-US"/>
        </w:rPr>
        <w:t>as the primary energy efficiency metric for BS and UE evaluations</w:t>
      </w:r>
      <w:r w:rsidR="00D829D0">
        <w:rPr>
          <w:b/>
          <w:bCs/>
          <w:lang w:val="en-US"/>
        </w:rPr>
        <w:t xml:space="preserve">, </w:t>
      </w:r>
      <w:r w:rsidR="00E73D1A">
        <w:rPr>
          <w:b/>
          <w:bCs/>
          <w:lang w:val="en-US"/>
        </w:rPr>
        <w:t xml:space="preserve">and </w:t>
      </w:r>
      <w:r w:rsidRPr="00E27F3D">
        <w:rPr>
          <w:b/>
          <w:bCs/>
          <w:lang w:val="en-US"/>
        </w:rPr>
        <w:t>whe</w:t>
      </w:r>
      <w:r>
        <w:rPr>
          <w:b/>
          <w:bCs/>
          <w:lang w:val="en-US"/>
        </w:rPr>
        <w:t>re</w:t>
      </w:r>
      <w:r w:rsidR="00D829D0">
        <w:rPr>
          <w:b/>
          <w:bCs/>
          <w:lang w:val="en-US"/>
        </w:rPr>
        <w:t xml:space="preserve"> the</w:t>
      </w:r>
      <w:r w:rsidRPr="00E27F3D">
        <w:rPr>
          <w:b/>
          <w:bCs/>
          <w:lang w:val="en-US"/>
        </w:rPr>
        <w:t xml:space="preserve"> </w:t>
      </w:r>
      <w:r w:rsidR="00E27F3D" w:rsidRPr="00E27F3D">
        <w:rPr>
          <w:b/>
          <w:bCs/>
          <w:lang w:val="en-US"/>
        </w:rPr>
        <w:t xml:space="preserve">average data rate </w:t>
      </w:r>
      <w:r w:rsidR="00D829D0">
        <w:rPr>
          <w:b/>
          <w:bCs/>
          <w:lang w:val="en-US"/>
        </w:rPr>
        <w:t xml:space="preserve">served by 6G and </w:t>
      </w:r>
      <w:r w:rsidR="00E27F3D" w:rsidRPr="00E27F3D">
        <w:rPr>
          <w:b/>
          <w:bCs/>
          <w:lang w:val="en-US"/>
        </w:rPr>
        <w:t>baseline</w:t>
      </w:r>
      <w:r w:rsidR="00D829D0">
        <w:rPr>
          <w:b/>
          <w:bCs/>
          <w:lang w:val="en-US"/>
        </w:rPr>
        <w:t xml:space="preserve"> are similar/equal</w:t>
      </w:r>
      <w:r w:rsidR="00E27F3D">
        <w:rPr>
          <w:rFonts w:eastAsia="PMingLiU" w:hint="eastAsia"/>
          <w:b/>
          <w:bCs/>
          <w:lang w:val="en-US" w:eastAsia="zh-TW"/>
        </w:rPr>
        <w:t>.</w:t>
      </w:r>
    </w:p>
    <w:p w14:paraId="3E9D1CCD" w14:textId="397F8237" w:rsidR="00D80D05" w:rsidRDefault="00E27F3D" w:rsidP="00E27F3D">
      <w:pPr>
        <w:rPr>
          <w:rFonts w:eastAsia="Times New Roman"/>
          <w:b/>
          <w:bCs/>
        </w:rPr>
      </w:pPr>
      <w:r w:rsidRPr="00F1424A">
        <w:rPr>
          <w:rFonts w:eastAsia="Times New Roman"/>
          <w:b/>
          <w:bCs/>
          <w:u w:val="single"/>
        </w:rPr>
        <w:t xml:space="preserve">Proposal </w:t>
      </w:r>
      <w:r w:rsidR="00943277" w:rsidRPr="00F1424A">
        <w:rPr>
          <w:rFonts w:eastAsia="Times New Roman"/>
          <w:b/>
          <w:bCs/>
          <w:u w:val="single"/>
        </w:rPr>
        <w:t>4</w:t>
      </w:r>
      <w:r w:rsidRPr="00E27F3D">
        <w:rPr>
          <w:rFonts w:eastAsia="Times New Roman"/>
          <w:b/>
          <w:bCs/>
        </w:rPr>
        <w:t xml:space="preserve">: </w:t>
      </w:r>
      <w:r w:rsidR="003730E0">
        <w:rPr>
          <w:b/>
          <w:bCs/>
          <w:lang w:val="en-US"/>
        </w:rPr>
        <w:t>For the 3GPP internal EE requirements framework,</w:t>
      </w:r>
      <w:r w:rsidR="003730E0">
        <w:rPr>
          <w:lang w:val="en-US"/>
        </w:rPr>
        <w:t xml:space="preserve"> </w:t>
      </w:r>
      <w:r w:rsidR="00BD2FDE">
        <w:rPr>
          <w:rFonts w:eastAsia="PMingLiU"/>
          <w:b/>
          <w:bCs/>
          <w:lang w:eastAsia="zh-TW"/>
        </w:rPr>
        <w:t>task RAN1 to provide</w:t>
      </w:r>
      <w:r w:rsidRPr="00E27F3D">
        <w:rPr>
          <w:rFonts w:eastAsia="Times New Roman"/>
          <w:b/>
          <w:bCs/>
        </w:rPr>
        <w:t xml:space="preserve"> the </w:t>
      </w:r>
      <w:r w:rsidR="00BD2FDE">
        <w:rPr>
          <w:rFonts w:eastAsia="Times New Roman"/>
          <w:b/>
          <w:bCs/>
        </w:rPr>
        <w:t xml:space="preserve">reference </w:t>
      </w:r>
      <w:r w:rsidR="00060B21">
        <w:rPr>
          <w:rFonts w:eastAsia="Times New Roman"/>
          <w:b/>
          <w:bCs/>
        </w:rPr>
        <w:t>baseline</w:t>
      </w:r>
      <w:r w:rsidR="00BD2FDE">
        <w:rPr>
          <w:rFonts w:eastAsia="Times New Roman"/>
          <w:b/>
          <w:bCs/>
        </w:rPr>
        <w:t xml:space="preserve"> for BS and UE, considering features from Rel-15 as the basis for that</w:t>
      </w:r>
      <w:r w:rsidRPr="00E27F3D">
        <w:rPr>
          <w:rFonts w:eastAsia="Times New Roman"/>
          <w:b/>
          <w:bCs/>
        </w:rPr>
        <w:t>.</w:t>
      </w:r>
    </w:p>
    <w:p w14:paraId="532E845E" w14:textId="75DE3AB2" w:rsidR="003E4FA6" w:rsidRDefault="0055542C" w:rsidP="00A86802">
      <w:pPr>
        <w:pStyle w:val="Heading2"/>
        <w:numPr>
          <w:ilvl w:val="1"/>
          <w:numId w:val="6"/>
        </w:numPr>
        <w:rPr>
          <w:lang w:val="en-US"/>
        </w:rPr>
      </w:pPr>
      <w:r>
        <w:rPr>
          <w:lang w:val="en-US"/>
        </w:rPr>
        <w:lastRenderedPageBreak/>
        <w:t>Internal 3GPP EE r</w:t>
      </w:r>
      <w:r w:rsidR="00FF1FCA">
        <w:rPr>
          <w:lang w:val="en-US"/>
        </w:rPr>
        <w:t xml:space="preserve">equirements </w:t>
      </w:r>
      <w:r>
        <w:rPr>
          <w:lang w:val="en-US"/>
        </w:rPr>
        <w:t>proposal</w:t>
      </w:r>
    </w:p>
    <w:p w14:paraId="05B5D6FA" w14:textId="3E4B78A3" w:rsidR="00E73D1A" w:rsidRPr="00661625" w:rsidRDefault="00661625" w:rsidP="003E4FA6">
      <w:pPr>
        <w:rPr>
          <w:b/>
          <w:bCs/>
          <w:lang w:val="en-US"/>
        </w:rPr>
      </w:pPr>
      <w:r w:rsidRPr="00661625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5</w:t>
      </w:r>
      <w:r w:rsidRPr="00661625">
        <w:rPr>
          <w:b/>
          <w:bCs/>
          <w:lang w:val="en-US"/>
        </w:rPr>
        <w:t>: Agree the following as the starting point for the</w:t>
      </w:r>
      <w:r w:rsidR="00F43470" w:rsidRPr="00661625">
        <w:rPr>
          <w:b/>
          <w:bCs/>
          <w:lang w:val="en-US"/>
        </w:rPr>
        <w:t xml:space="preserve"> </w:t>
      </w:r>
      <w:r w:rsidR="006662C5" w:rsidRPr="00661625">
        <w:rPr>
          <w:b/>
          <w:bCs/>
          <w:lang w:val="en-US"/>
        </w:rPr>
        <w:t xml:space="preserve">“3GPP-internal” Energy Efficiency </w:t>
      </w:r>
      <w:r w:rsidR="00F43470" w:rsidRPr="00661625">
        <w:rPr>
          <w:b/>
          <w:bCs/>
          <w:lang w:val="en-US"/>
        </w:rPr>
        <w:t xml:space="preserve">requirements </w:t>
      </w:r>
      <w:r w:rsidR="00E73D1A" w:rsidRPr="00661625">
        <w:rPr>
          <w:b/>
          <w:bCs/>
          <w:lang w:val="en-US"/>
        </w:rPr>
        <w:t>framework:</w:t>
      </w:r>
    </w:p>
    <w:p w14:paraId="33E5A9EA" w14:textId="28E016EA" w:rsidR="00913BA3" w:rsidRPr="00661625" w:rsidRDefault="00E73D1A" w:rsidP="003E4FA6">
      <w:pPr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 xml:space="preserve">Energy Efficiency is the </w:t>
      </w:r>
      <w:r w:rsidR="00913BA3" w:rsidRPr="00661625">
        <w:rPr>
          <w:b/>
          <w:bCs/>
          <w:i/>
          <w:iCs/>
          <w:color w:val="000000" w:themeColor="text1"/>
          <w:lang w:val="en-US"/>
        </w:rPr>
        <w:t>improvement is the ratio of reduction in energy consumption for Network and Device compared to a baseline</w:t>
      </w:r>
      <w:r w:rsidRPr="00661625">
        <w:rPr>
          <w:b/>
          <w:bCs/>
          <w:i/>
          <w:iCs/>
          <w:color w:val="000000" w:themeColor="text1"/>
          <w:lang w:val="en-US"/>
        </w:rPr>
        <w:t xml:space="preserve"> with same loading and same average data rate</w:t>
      </w:r>
      <w:r w:rsidR="00913BA3" w:rsidRPr="00661625">
        <w:rPr>
          <w:b/>
          <w:bCs/>
          <w:i/>
          <w:iCs/>
          <w:color w:val="000000" w:themeColor="text1"/>
          <w:lang w:val="en-US"/>
        </w:rPr>
        <w:t>. The following formula shall be used to determine the energy efficiency improvement for a given network/device traffic loading:</w:t>
      </w:r>
    </w:p>
    <w:p w14:paraId="0CB45758" w14:textId="77777777" w:rsidR="00913BA3" w:rsidRPr="00661625" w:rsidRDefault="00913BA3" w:rsidP="00913BA3">
      <w:pPr>
        <w:pStyle w:val="B1"/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>100 * ( EnergyConsumption_Baseline - EnergyConsumption_6G ) / EnergyConsumption_Baseline</w:t>
      </w:r>
    </w:p>
    <w:p w14:paraId="51C2D051" w14:textId="1163AF99" w:rsidR="00913BA3" w:rsidRPr="00661625" w:rsidRDefault="00913BA3" w:rsidP="00F1424A">
      <w:pPr>
        <w:pStyle w:val="B1"/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>where EnergyConsumption_Baseline is</w:t>
      </w:r>
      <w:r w:rsidR="00DF4E8C">
        <w:rPr>
          <w:b/>
          <w:bCs/>
          <w:i/>
          <w:iCs/>
          <w:color w:val="000000" w:themeColor="text1"/>
          <w:lang w:val="en-US"/>
        </w:rPr>
        <w:t xml:space="preserve"> TBD for BS and UE</w:t>
      </w:r>
    </w:p>
    <w:p w14:paraId="1514D004" w14:textId="2656B592" w:rsidR="00913BA3" w:rsidRPr="00661625" w:rsidRDefault="00913BA3" w:rsidP="00913BA3">
      <w:pPr>
        <w:spacing w:before="120"/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>The recommended power model</w:t>
      </w:r>
      <w:r w:rsidR="002440EF" w:rsidRPr="00661625">
        <w:rPr>
          <w:b/>
          <w:bCs/>
          <w:i/>
          <w:iCs/>
          <w:color w:val="000000" w:themeColor="text1"/>
          <w:lang w:val="en-US"/>
        </w:rPr>
        <w:t xml:space="preserve"> assumptions are to </w:t>
      </w:r>
      <w:r w:rsidR="008E2FAE" w:rsidRPr="00661625">
        <w:rPr>
          <w:b/>
          <w:bCs/>
          <w:i/>
          <w:iCs/>
          <w:color w:val="000000" w:themeColor="text1"/>
          <w:lang w:val="en-US"/>
        </w:rPr>
        <w:t>TBD</w:t>
      </w:r>
      <w:r w:rsidRPr="00661625">
        <w:rPr>
          <w:b/>
          <w:bCs/>
          <w:i/>
          <w:iCs/>
          <w:color w:val="000000" w:themeColor="text1"/>
          <w:lang w:val="en-US"/>
        </w:rPr>
        <w:t>.</w:t>
      </w:r>
    </w:p>
    <w:p w14:paraId="5A7CD9DB" w14:textId="3EF5508E" w:rsidR="00913BA3" w:rsidRPr="00661625" w:rsidRDefault="00913BA3" w:rsidP="00913BA3">
      <w:pPr>
        <w:spacing w:before="120"/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>For energy efficiency improvement vs. EnergyConsumption_Baseline, the following targets apply:</w:t>
      </w:r>
    </w:p>
    <w:p w14:paraId="02BE8D70" w14:textId="77777777" w:rsidR="00913BA3" w:rsidRPr="00661625" w:rsidRDefault="00913BA3" w:rsidP="00913BA3">
      <w:pPr>
        <w:pStyle w:val="B1"/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>-</w:t>
      </w:r>
      <w:r w:rsidRPr="00661625">
        <w:rPr>
          <w:b/>
          <w:bCs/>
          <w:i/>
          <w:iCs/>
          <w:color w:val="000000" w:themeColor="text1"/>
          <w:lang w:val="en-US"/>
        </w:rPr>
        <w:tab/>
      </w:r>
      <w:r w:rsidRPr="00661625">
        <w:rPr>
          <w:b/>
          <w:bCs/>
          <w:i/>
          <w:iCs/>
          <w:color w:val="000000" w:themeColor="text1"/>
          <w:lang w:val="en-US"/>
        </w:rPr>
        <w:tab/>
        <w:t>Partial load – BS: [TBD %]; UE: [TBD %]</w:t>
      </w:r>
    </w:p>
    <w:p w14:paraId="6344C439" w14:textId="77777777" w:rsidR="00913BA3" w:rsidRPr="00661625" w:rsidRDefault="00913BA3" w:rsidP="00913BA3">
      <w:pPr>
        <w:pStyle w:val="B1"/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>-</w:t>
      </w:r>
      <w:r w:rsidRPr="00661625">
        <w:rPr>
          <w:b/>
          <w:bCs/>
          <w:i/>
          <w:iCs/>
          <w:color w:val="000000" w:themeColor="text1"/>
          <w:lang w:val="en-US"/>
        </w:rPr>
        <w:tab/>
        <w:t>Zero load – BS: [TBD %]; UE: [TBD %]</w:t>
      </w:r>
    </w:p>
    <w:p w14:paraId="103E7DA6" w14:textId="77777777" w:rsidR="00D80D05" w:rsidRPr="00661625" w:rsidRDefault="00913BA3" w:rsidP="008E2FAE">
      <w:pPr>
        <w:overflowPunct/>
        <w:autoSpaceDE/>
        <w:autoSpaceDN/>
        <w:adjustRightInd/>
        <w:spacing w:after="120"/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>Realistic traffic models shall be used for the evaluation</w:t>
      </w:r>
      <w:r w:rsidR="008E2FAE" w:rsidRPr="00661625">
        <w:rPr>
          <w:b/>
          <w:bCs/>
          <w:i/>
          <w:iCs/>
          <w:color w:val="000000" w:themeColor="text1"/>
          <w:lang w:val="en-US"/>
        </w:rPr>
        <w:t xml:space="preserve"> and are TBD</w:t>
      </w:r>
      <w:r w:rsidRPr="00661625">
        <w:rPr>
          <w:b/>
          <w:bCs/>
          <w:i/>
          <w:iCs/>
          <w:color w:val="000000" w:themeColor="text1"/>
          <w:lang w:val="en-US"/>
        </w:rPr>
        <w:t xml:space="preserve">. </w:t>
      </w:r>
    </w:p>
    <w:p w14:paraId="33BB1421" w14:textId="1DC60580" w:rsidR="008E2FAE" w:rsidRPr="00661625" w:rsidRDefault="00913BA3" w:rsidP="008E2FAE">
      <w:pPr>
        <w:overflowPunct/>
        <w:autoSpaceDE/>
        <w:autoSpaceDN/>
        <w:adjustRightInd/>
        <w:spacing w:after="120"/>
        <w:rPr>
          <w:b/>
          <w:bCs/>
          <w:i/>
          <w:iCs/>
          <w:color w:val="000000" w:themeColor="text1"/>
          <w:sz w:val="24"/>
          <w:szCs w:val="24"/>
          <w:lang w:eastAsia="zh-CN"/>
        </w:rPr>
      </w:pPr>
      <w:r w:rsidRPr="00661625">
        <w:rPr>
          <w:b/>
          <w:bCs/>
          <w:i/>
          <w:iCs/>
          <w:color w:val="000000" w:themeColor="text1"/>
          <w:lang w:val="en-US"/>
        </w:rPr>
        <w:t>Improved energy efficiency shall not cause noticeable degradation to end user experience.</w:t>
      </w:r>
      <w:r w:rsidRPr="00661625">
        <w:rPr>
          <w:b/>
          <w:bCs/>
          <w:i/>
          <w:iCs/>
          <w:color w:val="000000" w:themeColor="text1"/>
          <w:sz w:val="24"/>
          <w:szCs w:val="24"/>
          <w:lang w:eastAsia="zh-CN"/>
        </w:rPr>
        <w:t xml:space="preserve"> </w:t>
      </w:r>
      <w:r w:rsidR="00D80D05" w:rsidRPr="00661625">
        <w:rPr>
          <w:b/>
          <w:bCs/>
          <w:i/>
          <w:iCs/>
          <w:color w:val="000000" w:themeColor="text1"/>
          <w:lang w:eastAsia="zh-CN"/>
        </w:rPr>
        <w:t>Further metrics to evaluate that impact are TBD.</w:t>
      </w:r>
    </w:p>
    <w:p w14:paraId="2B8B06A5" w14:textId="49329BCE" w:rsidR="00E73D1A" w:rsidRPr="00661625" w:rsidRDefault="008E2FAE" w:rsidP="008E2FAE">
      <w:pPr>
        <w:pStyle w:val="B1"/>
        <w:ind w:left="0" w:firstLine="0"/>
        <w:rPr>
          <w:b/>
          <w:bCs/>
          <w:i/>
          <w:iCs/>
          <w:color w:val="000000" w:themeColor="text1"/>
          <w:lang w:val="en-US"/>
        </w:rPr>
      </w:pPr>
      <w:r w:rsidRPr="00661625">
        <w:rPr>
          <w:b/>
          <w:bCs/>
          <w:i/>
          <w:iCs/>
          <w:color w:val="000000" w:themeColor="text1"/>
          <w:lang w:val="en-US"/>
        </w:rPr>
        <w:t xml:space="preserve">TBD aspects will be finalized following </w:t>
      </w:r>
      <w:r w:rsidR="00661625" w:rsidRPr="00661625">
        <w:rPr>
          <w:b/>
          <w:bCs/>
          <w:i/>
          <w:iCs/>
          <w:color w:val="000000" w:themeColor="text1"/>
          <w:lang w:val="en-US"/>
        </w:rPr>
        <w:t xml:space="preserve">further </w:t>
      </w:r>
      <w:r w:rsidRPr="00661625">
        <w:rPr>
          <w:b/>
          <w:bCs/>
          <w:i/>
          <w:iCs/>
          <w:color w:val="000000" w:themeColor="text1"/>
          <w:lang w:val="en-US"/>
        </w:rPr>
        <w:t>guidance from RAN1.</w:t>
      </w:r>
    </w:p>
    <w:p w14:paraId="585014AA" w14:textId="668208C8" w:rsidR="000B1F89" w:rsidRDefault="00C72F70" w:rsidP="00B70409">
      <w:pPr>
        <w:pStyle w:val="Heading1"/>
        <w:numPr>
          <w:ilvl w:val="0"/>
          <w:numId w:val="0"/>
        </w:numPr>
        <w:ind w:left="431" w:hanging="431"/>
        <w:rPr>
          <w:sz w:val="20"/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B70409">
        <w:rPr>
          <w:lang w:val="en-US"/>
        </w:rPr>
        <w:t>Proposal</w:t>
      </w:r>
    </w:p>
    <w:p w14:paraId="1B0284E9" w14:textId="77777777" w:rsidR="00DF4E8C" w:rsidRDefault="00DF4E8C" w:rsidP="00DF4E8C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 1</w:t>
      </w:r>
      <w:r>
        <w:rPr>
          <w:b/>
          <w:bCs/>
          <w:lang w:val="en-US"/>
        </w:rPr>
        <w:t>:</w:t>
      </w:r>
      <w:r>
        <w:rPr>
          <w:lang w:val="en-US"/>
        </w:rPr>
        <w:t> </w:t>
      </w:r>
      <w:r>
        <w:rPr>
          <w:b/>
          <w:bCs/>
          <w:lang w:val="en-US"/>
        </w:rPr>
        <w:t>For 3GPP internal Energy Efficiency (EE) requirements, allow for a different EE metric than the metric recommended to ITU-R for IMT-2030.</w:t>
      </w:r>
    </w:p>
    <w:p w14:paraId="4AB1A899" w14:textId="77777777" w:rsidR="00DF4E8C" w:rsidRDefault="00DF4E8C" w:rsidP="00DF4E8C">
      <w:pPr>
        <w:rPr>
          <w:rFonts w:eastAsia="PMingLiU"/>
          <w:lang w:val="en-US" w:eastAsia="zh-TW"/>
        </w:rPr>
      </w:pPr>
      <w:r>
        <w:rPr>
          <w:b/>
          <w:bCs/>
          <w:u w:val="single"/>
          <w:lang w:val="en-US"/>
        </w:rPr>
        <w:t>Proposal 2</w:t>
      </w:r>
      <w:r>
        <w:rPr>
          <w:b/>
          <w:bCs/>
          <w:lang w:val="en-US"/>
        </w:rPr>
        <w:t>: Within the EE requirements framework, ensure that improved energy savings does not cause noticeable degradation to connectivity experience of end users.</w:t>
      </w:r>
    </w:p>
    <w:p w14:paraId="1C9DDA23" w14:textId="77777777" w:rsidR="00DF4E8C" w:rsidRDefault="00DF4E8C" w:rsidP="00DF4E8C">
      <w:pPr>
        <w:rPr>
          <w:rFonts w:eastAsia="PMingLiU"/>
          <w:b/>
          <w:bCs/>
          <w:lang w:val="en-US" w:eastAsia="zh-TW"/>
        </w:rPr>
      </w:pPr>
      <w:r>
        <w:rPr>
          <w:b/>
          <w:bCs/>
          <w:u w:val="single"/>
          <w:lang w:val="en-US"/>
        </w:rPr>
        <w:t>Proposal 3</w:t>
      </w:r>
      <w:r>
        <w:rPr>
          <w:b/>
          <w:bCs/>
          <w:lang w:val="en-US"/>
        </w:rPr>
        <w:t>: For the 3GPP internal EE requirements,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adopt 6G power/energy saving gain vs a baseline with same loading as the primary energy efficiency metric for BS and UE evaluations, and where the average data rate served by 6G and baseline are similar/equal</w:t>
      </w:r>
      <w:r>
        <w:rPr>
          <w:rFonts w:eastAsia="PMingLiU"/>
          <w:b/>
          <w:bCs/>
          <w:lang w:val="en-US" w:eastAsia="zh-TW"/>
        </w:rPr>
        <w:t>.</w:t>
      </w:r>
    </w:p>
    <w:p w14:paraId="6EC64169" w14:textId="77777777" w:rsidR="00DF4E8C" w:rsidRDefault="00DF4E8C" w:rsidP="00DF4E8C">
      <w:pPr>
        <w:rPr>
          <w:rFonts w:eastAsia="Times New Roman"/>
          <w:b/>
          <w:bCs/>
        </w:rPr>
      </w:pPr>
      <w:r>
        <w:rPr>
          <w:rFonts w:eastAsia="Times New Roman"/>
          <w:b/>
          <w:bCs/>
          <w:u w:val="single"/>
        </w:rPr>
        <w:t>Proposal 4</w:t>
      </w:r>
      <w:r>
        <w:rPr>
          <w:rFonts w:eastAsia="Times New Roman"/>
          <w:b/>
          <w:bCs/>
        </w:rPr>
        <w:t xml:space="preserve">: </w:t>
      </w:r>
      <w:r>
        <w:rPr>
          <w:b/>
          <w:bCs/>
          <w:lang w:val="en-US"/>
        </w:rPr>
        <w:t>For the 3GPP internal EE requirements framework,</w:t>
      </w:r>
      <w:r>
        <w:rPr>
          <w:lang w:val="en-US"/>
        </w:rPr>
        <w:t xml:space="preserve"> </w:t>
      </w:r>
      <w:r>
        <w:rPr>
          <w:rFonts w:eastAsia="PMingLiU"/>
          <w:b/>
          <w:bCs/>
          <w:lang w:eastAsia="zh-TW"/>
        </w:rPr>
        <w:t>task RAN1 to provide</w:t>
      </w:r>
      <w:r>
        <w:rPr>
          <w:rFonts w:eastAsia="Times New Roman"/>
          <w:b/>
          <w:bCs/>
        </w:rPr>
        <w:t xml:space="preserve"> the reference baseline for BS and UE, considering features from Rel-15 as the basis for that.</w:t>
      </w:r>
    </w:p>
    <w:p w14:paraId="6330E9F1" w14:textId="77777777" w:rsidR="00DF4E8C" w:rsidRDefault="00DF4E8C" w:rsidP="00DF4E8C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 5</w:t>
      </w:r>
      <w:r>
        <w:rPr>
          <w:b/>
          <w:bCs/>
          <w:lang w:val="en-US"/>
        </w:rPr>
        <w:t>: Agree the following as the starting point for the “3GPP-internal” Energy Efficiency requirements framework:</w:t>
      </w:r>
    </w:p>
    <w:p w14:paraId="668BA4EE" w14:textId="77777777" w:rsidR="00DF4E8C" w:rsidRDefault="00DF4E8C" w:rsidP="00DF4E8C">
      <w:pPr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Energy Efficiency is the improvement is the ratio of reduction in energy consumption for Network and Device compared to a baseline with same loading and same average data rate. The following formula shall be used to determine the energy efficiency improvement for a given network/device traffic loading:</w:t>
      </w:r>
    </w:p>
    <w:p w14:paraId="16432B42" w14:textId="77777777" w:rsidR="00DF4E8C" w:rsidRDefault="00DF4E8C" w:rsidP="00DF4E8C">
      <w:pPr>
        <w:pStyle w:val="B1"/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100 * ( EnergyConsumption_Baseline - EnergyConsumption_6G ) / EnergyConsumption_Baseline</w:t>
      </w:r>
    </w:p>
    <w:p w14:paraId="165B2068" w14:textId="7B7934B1" w:rsidR="00DF4E8C" w:rsidRDefault="00DF4E8C" w:rsidP="00DF4E8C">
      <w:pPr>
        <w:pStyle w:val="B1"/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where EnergyConsumption_Baseline is TBD for BS and UE.</w:t>
      </w:r>
    </w:p>
    <w:p w14:paraId="40F6F8FE" w14:textId="77777777" w:rsidR="00DF4E8C" w:rsidRDefault="00DF4E8C" w:rsidP="00DF4E8C">
      <w:pPr>
        <w:spacing w:before="120"/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The recommended power model assumptions are to TBD.</w:t>
      </w:r>
    </w:p>
    <w:p w14:paraId="5DBAFF7D" w14:textId="77777777" w:rsidR="00DF4E8C" w:rsidRDefault="00DF4E8C" w:rsidP="00DF4E8C">
      <w:pPr>
        <w:spacing w:before="120"/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For energy efficiency improvement vs. EnergyConsumption_Baseline, the following targets apply:</w:t>
      </w:r>
    </w:p>
    <w:p w14:paraId="69E848BB" w14:textId="77777777" w:rsidR="00DF4E8C" w:rsidRDefault="00DF4E8C" w:rsidP="00DF4E8C">
      <w:pPr>
        <w:pStyle w:val="B1"/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-</w:t>
      </w:r>
      <w:r>
        <w:rPr>
          <w:b/>
          <w:bCs/>
          <w:i/>
          <w:iCs/>
          <w:color w:val="000000" w:themeColor="text1"/>
          <w:lang w:val="en-US"/>
        </w:rPr>
        <w:tab/>
      </w:r>
      <w:r>
        <w:rPr>
          <w:b/>
          <w:bCs/>
          <w:i/>
          <w:iCs/>
          <w:color w:val="000000" w:themeColor="text1"/>
          <w:lang w:val="en-US"/>
        </w:rPr>
        <w:tab/>
        <w:t>Partial load – BS: [TBD %]; UE: [TBD %]</w:t>
      </w:r>
    </w:p>
    <w:p w14:paraId="0F3B2479" w14:textId="77777777" w:rsidR="00DF4E8C" w:rsidRDefault="00DF4E8C" w:rsidP="00DF4E8C">
      <w:pPr>
        <w:pStyle w:val="B1"/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-</w:t>
      </w:r>
      <w:r>
        <w:rPr>
          <w:b/>
          <w:bCs/>
          <w:i/>
          <w:iCs/>
          <w:color w:val="000000" w:themeColor="text1"/>
          <w:lang w:val="en-US"/>
        </w:rPr>
        <w:tab/>
        <w:t>Zero load – BS: [TBD %]; UE: [TBD %]</w:t>
      </w:r>
    </w:p>
    <w:p w14:paraId="6AF2F711" w14:textId="77777777" w:rsidR="00DF4E8C" w:rsidRDefault="00DF4E8C" w:rsidP="00DF4E8C">
      <w:pPr>
        <w:overflowPunct/>
        <w:autoSpaceDE/>
        <w:adjustRightInd/>
        <w:spacing w:after="120"/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Realistic traffic models shall be used for the evaluation and are TBD. </w:t>
      </w:r>
    </w:p>
    <w:p w14:paraId="05FD4176" w14:textId="77777777" w:rsidR="00DF4E8C" w:rsidRDefault="00DF4E8C" w:rsidP="00DF4E8C">
      <w:pPr>
        <w:overflowPunct/>
        <w:autoSpaceDE/>
        <w:adjustRightInd/>
        <w:spacing w:after="120"/>
        <w:rPr>
          <w:b/>
          <w:bCs/>
          <w:i/>
          <w:iCs/>
          <w:color w:val="000000" w:themeColor="text1"/>
          <w:sz w:val="24"/>
          <w:szCs w:val="24"/>
          <w:lang w:eastAsia="zh-CN"/>
        </w:rPr>
      </w:pPr>
      <w:r>
        <w:rPr>
          <w:b/>
          <w:bCs/>
          <w:i/>
          <w:iCs/>
          <w:color w:val="000000" w:themeColor="text1"/>
          <w:lang w:val="en-US"/>
        </w:rPr>
        <w:t>Improved energy efficiency shall not cause noticeable degradation to end user experience.</w:t>
      </w:r>
      <w:r>
        <w:rPr>
          <w:b/>
          <w:bCs/>
          <w:i/>
          <w:iCs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b/>
          <w:bCs/>
          <w:i/>
          <w:iCs/>
          <w:color w:val="000000" w:themeColor="text1"/>
          <w:lang w:eastAsia="zh-CN"/>
        </w:rPr>
        <w:t>Further metrics to evaluate that impact are TBD.</w:t>
      </w:r>
    </w:p>
    <w:p w14:paraId="3873F731" w14:textId="61ADD433" w:rsidR="00DF4E8C" w:rsidRPr="00DF4E8C" w:rsidRDefault="00DF4E8C" w:rsidP="00DF4E8C">
      <w:pPr>
        <w:pStyle w:val="B1"/>
        <w:ind w:left="0" w:firstLine="0"/>
        <w:rPr>
          <w:b/>
          <w:bCs/>
          <w:i/>
          <w:iCs/>
          <w:color w:val="000000" w:themeColor="text1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lastRenderedPageBreak/>
        <w:t>TBD aspects will be finalized following further guidance from RAN1.</w:t>
      </w:r>
    </w:p>
    <w:p w14:paraId="29F2C900" w14:textId="707B90EA" w:rsidR="00B70409" w:rsidRDefault="00B70409" w:rsidP="00B70409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77463EC9" w14:textId="77777777" w:rsidR="00FF1FCA" w:rsidRDefault="00B70409" w:rsidP="00B70409">
      <w:pPr>
        <w:spacing w:before="120"/>
        <w:ind w:left="564" w:hanging="564"/>
      </w:pPr>
      <w:r>
        <w:t>[1]</w:t>
      </w:r>
      <w:r>
        <w:tab/>
      </w:r>
      <w:r w:rsidR="00FF1FCA">
        <w:t>RP-250810, “Revised SID: Study on 6G Scenarios and requirements”; CMCC, Verizon, NTT DOCOMO, INC., Deutsche Telekom.</w:t>
      </w:r>
    </w:p>
    <w:p w14:paraId="734FF96A" w14:textId="7750C300" w:rsidR="00892FD0" w:rsidRPr="00661625" w:rsidRDefault="00FF1FCA" w:rsidP="00661625">
      <w:pPr>
        <w:spacing w:before="120"/>
        <w:ind w:left="564" w:hanging="564"/>
        <w:rPr>
          <w:lang w:val="en-US"/>
        </w:rPr>
      </w:pPr>
      <w:r>
        <w:t>[2]</w:t>
      </w:r>
      <w:r>
        <w:tab/>
      </w:r>
      <w:r w:rsidR="00B70409">
        <w:rPr>
          <w:lang w:val="en-US"/>
        </w:rPr>
        <w:t>3GPP TR 38.914 v0.1.0 “Study on 6G Scenarios and Requirements”.</w:t>
      </w:r>
    </w:p>
    <w:sectPr w:rsidR="00892FD0" w:rsidRPr="00661625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E1519" w14:textId="77777777" w:rsidR="000415CA" w:rsidRDefault="000415CA">
      <w:r>
        <w:separator/>
      </w:r>
    </w:p>
  </w:endnote>
  <w:endnote w:type="continuationSeparator" w:id="0">
    <w:p w14:paraId="038D373C" w14:textId="77777777" w:rsidR="000415CA" w:rsidRDefault="000415CA">
      <w:r>
        <w:continuationSeparator/>
      </w:r>
    </w:p>
  </w:endnote>
  <w:endnote w:type="continuationNotice" w:id="1">
    <w:p w14:paraId="3FE79D86" w14:textId="77777777" w:rsidR="000415CA" w:rsidRDefault="000415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60AC4" w14:textId="77777777" w:rsidR="000415CA" w:rsidRDefault="000415CA">
      <w:r>
        <w:separator/>
      </w:r>
    </w:p>
  </w:footnote>
  <w:footnote w:type="continuationSeparator" w:id="0">
    <w:p w14:paraId="11BDE68B" w14:textId="77777777" w:rsidR="000415CA" w:rsidRDefault="000415CA">
      <w:r>
        <w:continuationSeparator/>
      </w:r>
    </w:p>
  </w:footnote>
  <w:footnote w:type="continuationNotice" w:id="1">
    <w:p w14:paraId="2AA26B05" w14:textId="77777777" w:rsidR="000415CA" w:rsidRDefault="000415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97DF4"/>
    <w:multiLevelType w:val="hybridMultilevel"/>
    <w:tmpl w:val="DE8C4BB2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5C37E0E"/>
    <w:multiLevelType w:val="hybridMultilevel"/>
    <w:tmpl w:val="9BA0E910"/>
    <w:lvl w:ilvl="0" w:tplc="12A469AC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A1D4390"/>
    <w:multiLevelType w:val="hybridMultilevel"/>
    <w:tmpl w:val="F8929D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9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413F4EA6"/>
    <w:multiLevelType w:val="multilevel"/>
    <w:tmpl w:val="413F4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8" w15:restartNumberingAfterBreak="0">
    <w:nsid w:val="44EF3622"/>
    <w:multiLevelType w:val="hybridMultilevel"/>
    <w:tmpl w:val="EE1683F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4" w15:restartNumberingAfterBreak="0">
    <w:nsid w:val="67B0168E"/>
    <w:multiLevelType w:val="hybridMultilevel"/>
    <w:tmpl w:val="DF762BC8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5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4A2325"/>
    <w:multiLevelType w:val="hybridMultilevel"/>
    <w:tmpl w:val="EDE4E27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622431B"/>
    <w:multiLevelType w:val="hybridMultilevel"/>
    <w:tmpl w:val="31785248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 w15:restartNumberingAfterBreak="0">
    <w:nsid w:val="76BC53BA"/>
    <w:multiLevelType w:val="hybridMultilevel"/>
    <w:tmpl w:val="C1DCBFD0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9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C36946"/>
    <w:multiLevelType w:val="hybridMultilevel"/>
    <w:tmpl w:val="74AEAAC0"/>
    <w:lvl w:ilvl="0" w:tplc="484A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8"/>
  </w:num>
  <w:num w:numId="2" w16cid:durableId="2120249691">
    <w:abstractNumId w:val="11"/>
  </w:num>
  <w:num w:numId="3" w16cid:durableId="1492601978">
    <w:abstractNumId w:val="0"/>
  </w:num>
  <w:num w:numId="4" w16cid:durableId="1645503195">
    <w:abstractNumId w:val="10"/>
  </w:num>
  <w:num w:numId="5" w16cid:durableId="1283537220">
    <w:abstractNumId w:val="8"/>
    <w:lvlOverride w:ilvl="0">
      <w:startOverride w:val="3"/>
    </w:lvlOverride>
  </w:num>
  <w:num w:numId="6" w16cid:durableId="1709798646">
    <w:abstractNumId w:val="3"/>
  </w:num>
  <w:num w:numId="7" w16cid:durableId="1275207685">
    <w:abstractNumId w:val="1"/>
  </w:num>
  <w:num w:numId="8" w16cid:durableId="1833524945">
    <w:abstractNumId w:val="21"/>
  </w:num>
  <w:num w:numId="9" w16cid:durableId="129792193">
    <w:abstractNumId w:val="13"/>
  </w:num>
  <w:num w:numId="10" w16cid:durableId="812478376">
    <w:abstractNumId w:val="9"/>
  </w:num>
  <w:num w:numId="11" w16cid:durableId="2136170677">
    <w:abstractNumId w:val="22"/>
  </w:num>
  <w:num w:numId="12" w16cid:durableId="771321530">
    <w:abstractNumId w:val="1"/>
  </w:num>
  <w:num w:numId="13" w16cid:durableId="1334531450">
    <w:abstractNumId w:val="17"/>
  </w:num>
  <w:num w:numId="14" w16cid:durableId="1720740804">
    <w:abstractNumId w:val="25"/>
  </w:num>
  <w:num w:numId="15" w16cid:durableId="230510210">
    <w:abstractNumId w:val="15"/>
  </w:num>
  <w:num w:numId="16" w16cid:durableId="7597139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217414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2165825">
    <w:abstractNumId w:val="20"/>
  </w:num>
  <w:num w:numId="19" w16cid:durableId="1979069067">
    <w:abstractNumId w:val="18"/>
  </w:num>
  <w:num w:numId="20" w16cid:durableId="847871323">
    <w:abstractNumId w:val="4"/>
  </w:num>
  <w:num w:numId="21" w16cid:durableId="473642557">
    <w:abstractNumId w:val="6"/>
  </w:num>
  <w:num w:numId="22" w16cid:durableId="1693727243">
    <w:abstractNumId w:val="24"/>
  </w:num>
  <w:num w:numId="23" w16cid:durableId="669019585">
    <w:abstractNumId w:val="19"/>
  </w:num>
  <w:num w:numId="24" w16cid:durableId="1111168982">
    <w:abstractNumId w:val="23"/>
  </w:num>
  <w:num w:numId="25" w16cid:durableId="45760118">
    <w:abstractNumId w:val="28"/>
  </w:num>
  <w:num w:numId="26" w16cid:durableId="306517641">
    <w:abstractNumId w:val="19"/>
  </w:num>
  <w:num w:numId="27" w16cid:durableId="1805002417">
    <w:abstractNumId w:val="7"/>
  </w:num>
  <w:num w:numId="28" w16cid:durableId="26492233">
    <w:abstractNumId w:val="12"/>
  </w:num>
  <w:num w:numId="29" w16cid:durableId="1658000918">
    <w:abstractNumId w:val="29"/>
  </w:num>
  <w:num w:numId="30" w16cid:durableId="1396928235">
    <w:abstractNumId w:val="5"/>
  </w:num>
  <w:num w:numId="31" w16cid:durableId="1925650037">
    <w:abstractNumId w:val="14"/>
  </w:num>
  <w:num w:numId="32" w16cid:durableId="374745237">
    <w:abstractNumId w:val="2"/>
  </w:num>
  <w:num w:numId="33" w16cid:durableId="597640051">
    <w:abstractNumId w:val="26"/>
  </w:num>
  <w:num w:numId="34" w16cid:durableId="1827045364">
    <w:abstractNumId w:val="30"/>
  </w:num>
  <w:num w:numId="35" w16cid:durableId="849369717">
    <w:abstractNumId w:val="27"/>
  </w:num>
  <w:num w:numId="36" w16cid:durableId="113548547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5CA"/>
    <w:rsid w:val="00041C9D"/>
    <w:rsid w:val="00042459"/>
    <w:rsid w:val="0004410B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57F20"/>
    <w:rsid w:val="00060B21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1FB1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42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17BC5"/>
    <w:rsid w:val="001204DD"/>
    <w:rsid w:val="00122839"/>
    <w:rsid w:val="00122FA0"/>
    <w:rsid w:val="001237AC"/>
    <w:rsid w:val="0012469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1AE"/>
    <w:rsid w:val="00183493"/>
    <w:rsid w:val="00184239"/>
    <w:rsid w:val="001862C1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06CB"/>
    <w:rsid w:val="001A15C6"/>
    <w:rsid w:val="001A237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0DC6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0EF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87ED2"/>
    <w:rsid w:val="002900D0"/>
    <w:rsid w:val="00290F74"/>
    <w:rsid w:val="0029136E"/>
    <w:rsid w:val="00292399"/>
    <w:rsid w:val="00292458"/>
    <w:rsid w:val="00294445"/>
    <w:rsid w:val="00294B4D"/>
    <w:rsid w:val="0029537E"/>
    <w:rsid w:val="002955C4"/>
    <w:rsid w:val="002960D5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0C63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5B6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8F5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BE4"/>
    <w:rsid w:val="00346CDF"/>
    <w:rsid w:val="00346FED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0E0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01C"/>
    <w:rsid w:val="0039241F"/>
    <w:rsid w:val="00392491"/>
    <w:rsid w:val="00392F2C"/>
    <w:rsid w:val="003935B0"/>
    <w:rsid w:val="00393E44"/>
    <w:rsid w:val="00394301"/>
    <w:rsid w:val="00394E8E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4FA6"/>
    <w:rsid w:val="003E50B9"/>
    <w:rsid w:val="003E64A9"/>
    <w:rsid w:val="003E7905"/>
    <w:rsid w:val="003F0336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48BC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B53"/>
    <w:rsid w:val="00440FED"/>
    <w:rsid w:val="00441B92"/>
    <w:rsid w:val="004429DB"/>
    <w:rsid w:val="00443A9F"/>
    <w:rsid w:val="0044474B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F88"/>
    <w:rsid w:val="004766DA"/>
    <w:rsid w:val="00476841"/>
    <w:rsid w:val="00476A55"/>
    <w:rsid w:val="0047700B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3AD"/>
    <w:rsid w:val="004B2965"/>
    <w:rsid w:val="004B3265"/>
    <w:rsid w:val="004B3481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D53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43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2C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2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85C"/>
    <w:rsid w:val="00571CA8"/>
    <w:rsid w:val="00572947"/>
    <w:rsid w:val="00573138"/>
    <w:rsid w:val="005734A7"/>
    <w:rsid w:val="00574094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3DD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632B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9B9"/>
    <w:rsid w:val="00607A7F"/>
    <w:rsid w:val="00607D81"/>
    <w:rsid w:val="00610747"/>
    <w:rsid w:val="00610A8A"/>
    <w:rsid w:val="00610E03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45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62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2C5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C0A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5643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19B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2ED"/>
    <w:rsid w:val="008006C6"/>
    <w:rsid w:val="00800C52"/>
    <w:rsid w:val="0080153E"/>
    <w:rsid w:val="008018C8"/>
    <w:rsid w:val="0080263A"/>
    <w:rsid w:val="0080304F"/>
    <w:rsid w:val="0080329D"/>
    <w:rsid w:val="008055A9"/>
    <w:rsid w:val="008055F4"/>
    <w:rsid w:val="0080687D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405D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002"/>
    <w:rsid w:val="008515EE"/>
    <w:rsid w:val="00851A8E"/>
    <w:rsid w:val="00851EC7"/>
    <w:rsid w:val="00851F61"/>
    <w:rsid w:val="008528D3"/>
    <w:rsid w:val="00854553"/>
    <w:rsid w:val="00855B86"/>
    <w:rsid w:val="0085617B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76BD6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2A"/>
    <w:rsid w:val="00885876"/>
    <w:rsid w:val="00886185"/>
    <w:rsid w:val="008861D9"/>
    <w:rsid w:val="0088638C"/>
    <w:rsid w:val="00886EDF"/>
    <w:rsid w:val="0089028B"/>
    <w:rsid w:val="008903B4"/>
    <w:rsid w:val="008907C9"/>
    <w:rsid w:val="008908E5"/>
    <w:rsid w:val="00891216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A7B7F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2FAE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3BA3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1567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277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4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6C1"/>
    <w:rsid w:val="00996744"/>
    <w:rsid w:val="00997CF4"/>
    <w:rsid w:val="009A04F1"/>
    <w:rsid w:val="009A0CCC"/>
    <w:rsid w:val="009A1169"/>
    <w:rsid w:val="009A164C"/>
    <w:rsid w:val="009A1A1C"/>
    <w:rsid w:val="009A1AAC"/>
    <w:rsid w:val="009A2106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F23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CC9"/>
    <w:rsid w:val="00A25F05"/>
    <w:rsid w:val="00A26491"/>
    <w:rsid w:val="00A27E61"/>
    <w:rsid w:val="00A3040A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02"/>
    <w:rsid w:val="00A8686A"/>
    <w:rsid w:val="00A86EA7"/>
    <w:rsid w:val="00A9084D"/>
    <w:rsid w:val="00A90E8B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6A82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0409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53FA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1AD8"/>
    <w:rsid w:val="00BD2E48"/>
    <w:rsid w:val="00BD2F13"/>
    <w:rsid w:val="00BD2FDE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2A1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0D39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48FA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328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C21"/>
    <w:rsid w:val="00C95E73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1F4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0D05"/>
    <w:rsid w:val="00D81D97"/>
    <w:rsid w:val="00D81F10"/>
    <w:rsid w:val="00D82798"/>
    <w:rsid w:val="00D829D0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281E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4E8C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27F3D"/>
    <w:rsid w:val="00E30487"/>
    <w:rsid w:val="00E30F2D"/>
    <w:rsid w:val="00E319DB"/>
    <w:rsid w:val="00E31AFC"/>
    <w:rsid w:val="00E3250F"/>
    <w:rsid w:val="00E3409E"/>
    <w:rsid w:val="00E34F76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3D1A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4AC"/>
    <w:rsid w:val="00E85B0A"/>
    <w:rsid w:val="00E87742"/>
    <w:rsid w:val="00E904A9"/>
    <w:rsid w:val="00E906E8"/>
    <w:rsid w:val="00E907E4"/>
    <w:rsid w:val="00E90A24"/>
    <w:rsid w:val="00E90C34"/>
    <w:rsid w:val="00E917FD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DE1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3F2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424A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70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196A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1FCA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3aafe1241472d1cdfd407a4db80a4b82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190ea033b9b63b6a9082f2f28215675e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  <xsd:element ref="ns2:Sensi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  <xsd:element name="Sensitivity" ma:index="15" nillable="true" ma:displayName="Sensitivity" ma:internalName="Sensitivit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Sensitivity xmlns="554bdb6f-217d-4cda-85cc-0ca32126c36c" xsi:nil="true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384F7-BEBE-4BF7-B80D-FB26B5A0F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554bdb6f-217d-4cda-85cc-0ca32126c36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</cp:lastModifiedBy>
  <cp:revision>3</cp:revision>
  <cp:lastPrinted>2016-06-21T00:35:00Z</cp:lastPrinted>
  <dcterms:created xsi:type="dcterms:W3CDTF">2025-11-26T17:34:00Z</dcterms:created>
  <dcterms:modified xsi:type="dcterms:W3CDTF">2025-11-26T18:40:00Z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0x010100273864C3BC768F4C83F728553A532E20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