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102394" w14:textId="45F30F40" w:rsidR="00615C66" w:rsidRDefault="00AB55FD">
      <w:pPr>
        <w:keepLines/>
        <w:widowControl/>
        <w:tabs>
          <w:tab w:val="left" w:pos="567"/>
        </w:tabs>
        <w:suppressAutoHyphens w:val="0"/>
        <w:snapToGrid w:val="0"/>
        <w:jc w:val="left"/>
        <w:rPr>
          <w:rFonts w:ascii="Arial" w:eastAsia="MS Mincho" w:hAnsi="Arial" w:cs="Arial"/>
          <w:b/>
          <w:kern w:val="0"/>
          <w:sz w:val="28"/>
          <w:szCs w:val="28"/>
          <w:lang w:val="en-GB" w:eastAsia="en-GB"/>
        </w:rPr>
      </w:pPr>
      <w:r>
        <w:rPr>
          <w:rFonts w:ascii="Arial" w:eastAsia="Times New Roman" w:hAnsi="Arial" w:cs="Arial"/>
          <w:b/>
          <w:kern w:val="0"/>
          <w:sz w:val="28"/>
          <w:szCs w:val="28"/>
          <w:lang w:val="en-GB" w:eastAsia="en-GB"/>
        </w:rPr>
        <w:t>3GPP TSG RAN Meeting #1</w:t>
      </w:r>
      <w:r w:rsidR="00CF25D8">
        <w:rPr>
          <w:rFonts w:ascii="Arial" w:eastAsia="Times New Roman" w:hAnsi="Arial" w:cs="Arial"/>
          <w:b/>
          <w:kern w:val="0"/>
          <w:sz w:val="28"/>
          <w:szCs w:val="28"/>
          <w:lang w:val="en-GB" w:eastAsia="en-GB"/>
        </w:rPr>
        <w:t>10</w:t>
      </w:r>
      <w:r>
        <w:rPr>
          <w:rFonts w:ascii="Arial" w:eastAsia="Times New Roman" w:hAnsi="Arial" w:cs="Arial"/>
          <w:b/>
          <w:kern w:val="0"/>
          <w:sz w:val="28"/>
          <w:szCs w:val="28"/>
          <w:lang w:val="en-GB" w:eastAsia="en-GB"/>
        </w:rPr>
        <w:tab/>
      </w:r>
      <w:r>
        <w:rPr>
          <w:rFonts w:ascii="Arial" w:eastAsia="MS Mincho" w:hAnsi="Arial" w:cs="Arial"/>
          <w:b/>
          <w:kern w:val="0"/>
          <w:sz w:val="28"/>
          <w:szCs w:val="28"/>
          <w:lang w:val="en-GB" w:eastAsia="en-GB"/>
        </w:rPr>
        <w:tab/>
      </w:r>
      <w:r>
        <w:rPr>
          <w:rFonts w:ascii="Arial" w:eastAsia="MS Mincho" w:hAnsi="Arial" w:cs="Arial"/>
          <w:b/>
          <w:kern w:val="0"/>
          <w:sz w:val="28"/>
          <w:szCs w:val="28"/>
          <w:lang w:val="en-GB" w:eastAsia="en-GB"/>
        </w:rPr>
        <w:tab/>
      </w:r>
      <w:r>
        <w:rPr>
          <w:rFonts w:ascii="Arial" w:eastAsia="MS Mincho" w:hAnsi="Arial" w:cs="Arial" w:hint="eastAsia"/>
          <w:b/>
          <w:kern w:val="0"/>
          <w:sz w:val="28"/>
          <w:szCs w:val="28"/>
          <w:lang w:val="en-GB" w:eastAsia="en-GB"/>
        </w:rPr>
        <w:tab/>
      </w:r>
      <w:r>
        <w:rPr>
          <w:rFonts w:ascii="Arial" w:eastAsia="MS Mincho" w:hAnsi="Arial" w:cs="Arial"/>
          <w:b/>
          <w:kern w:val="0"/>
          <w:sz w:val="28"/>
          <w:szCs w:val="28"/>
          <w:lang w:val="en-GB" w:eastAsia="en-GB"/>
        </w:rPr>
        <w:tab/>
      </w:r>
      <w:r>
        <w:rPr>
          <w:rFonts w:ascii="Arial" w:eastAsia="MS Mincho" w:hAnsi="Arial" w:cs="Arial" w:hint="eastAsia"/>
          <w:b/>
          <w:kern w:val="0"/>
          <w:sz w:val="28"/>
          <w:szCs w:val="28"/>
          <w:lang w:val="en-GB" w:eastAsia="en-GB"/>
        </w:rPr>
        <w:tab/>
      </w:r>
      <w:r w:rsidR="009141BE">
        <w:rPr>
          <w:rFonts w:ascii="Arial" w:eastAsia="MS Mincho" w:hAnsi="Arial" w:cs="Arial"/>
          <w:b/>
          <w:kern w:val="0"/>
          <w:sz w:val="28"/>
          <w:szCs w:val="28"/>
          <w:lang w:val="en-GB" w:eastAsia="en-GB"/>
        </w:rPr>
        <w:t xml:space="preserve">               </w:t>
      </w:r>
      <w:r w:rsidR="00B03300">
        <w:rPr>
          <w:rFonts w:ascii="Arial" w:eastAsia="MS Mincho" w:hAnsi="Arial" w:cs="Arial"/>
          <w:b/>
          <w:kern w:val="0"/>
          <w:sz w:val="28"/>
          <w:szCs w:val="28"/>
          <w:lang w:val="en-GB" w:eastAsia="en-GB"/>
        </w:rPr>
        <w:t xml:space="preserve"> </w:t>
      </w:r>
      <w:r w:rsidR="009141BE">
        <w:rPr>
          <w:rFonts w:ascii="Arial" w:eastAsia="MS Mincho" w:hAnsi="Arial" w:cs="Arial"/>
          <w:b/>
          <w:kern w:val="0"/>
          <w:sz w:val="28"/>
          <w:szCs w:val="28"/>
          <w:lang w:val="en-GB" w:eastAsia="en-GB"/>
        </w:rPr>
        <w:t xml:space="preserve"> </w:t>
      </w:r>
      <w:r w:rsidR="004C5916" w:rsidRPr="004C5916">
        <w:rPr>
          <w:rFonts w:ascii="Arial" w:eastAsia="Times New Roman" w:hAnsi="Arial" w:cs="Arial"/>
          <w:b/>
          <w:kern w:val="0"/>
          <w:sz w:val="28"/>
          <w:szCs w:val="28"/>
          <w:lang w:val="en-GB" w:eastAsia="en-GB"/>
        </w:rPr>
        <w:t>RP-25</w:t>
      </w:r>
      <w:r w:rsidR="00CF25D8">
        <w:rPr>
          <w:rFonts w:ascii="Arial" w:eastAsia="Times New Roman" w:hAnsi="Arial" w:cs="Arial"/>
          <w:b/>
          <w:kern w:val="0"/>
          <w:sz w:val="28"/>
          <w:szCs w:val="28"/>
          <w:lang w:val="en-GB" w:eastAsia="en-GB"/>
        </w:rPr>
        <w:t>3040</w:t>
      </w:r>
    </w:p>
    <w:p w14:paraId="1531D071" w14:textId="7686ED30" w:rsidR="00615C66" w:rsidRDefault="00CF25D8">
      <w:pPr>
        <w:keepLines/>
        <w:widowControl/>
        <w:tabs>
          <w:tab w:val="left" w:pos="567"/>
        </w:tabs>
        <w:suppressAutoHyphens w:val="0"/>
        <w:spacing w:after="180"/>
        <w:jc w:val="left"/>
        <w:textAlignment w:val="baseline"/>
        <w:rPr>
          <w:rFonts w:ascii="Arial" w:eastAsia="Times New Roman" w:hAnsi="Arial" w:cs="Arial"/>
          <w:b/>
          <w:kern w:val="0"/>
          <w:sz w:val="28"/>
          <w:szCs w:val="28"/>
          <w:lang w:val="en-GB" w:eastAsia="en-GB"/>
        </w:rPr>
      </w:pPr>
      <w:r>
        <w:rPr>
          <w:rFonts w:ascii="Arial" w:eastAsia="Times New Roman" w:hAnsi="Arial" w:cs="Arial"/>
          <w:b/>
          <w:kern w:val="0"/>
          <w:sz w:val="28"/>
          <w:szCs w:val="28"/>
          <w:lang w:val="en-GB" w:eastAsia="en-GB"/>
        </w:rPr>
        <w:t>Baltimore, USA</w:t>
      </w:r>
      <w:r w:rsidR="00AB55FD">
        <w:rPr>
          <w:rFonts w:ascii="Arial" w:eastAsia="Times New Roman" w:hAnsi="Arial" w:cs="Arial"/>
          <w:b/>
          <w:kern w:val="0"/>
          <w:sz w:val="28"/>
          <w:szCs w:val="28"/>
          <w:lang w:val="en-GB" w:eastAsia="en-GB"/>
        </w:rPr>
        <w:t xml:space="preserve">, </w:t>
      </w:r>
      <w:r w:rsidRPr="00CF25D8">
        <w:rPr>
          <w:rFonts w:ascii="Arial" w:eastAsia="Times New Roman" w:hAnsi="Arial" w:cs="Arial"/>
          <w:b/>
          <w:kern w:val="0"/>
          <w:sz w:val="28"/>
          <w:szCs w:val="28"/>
          <w:lang w:val="en-GB" w:eastAsia="en-GB"/>
        </w:rPr>
        <w:t>December 8-11, 2025</w:t>
      </w:r>
    </w:p>
    <w:p w14:paraId="33163334" w14:textId="77777777" w:rsidR="00615C66" w:rsidRDefault="00615C66">
      <w:pPr>
        <w:widowControl/>
        <w:snapToGrid w:val="0"/>
        <w:spacing w:after="120"/>
        <w:ind w:left="1988" w:hanging="1988"/>
        <w:textAlignment w:val="baseline"/>
        <w:rPr>
          <w:rFonts w:ascii="Arial" w:hAnsi="Arial" w:cs="Arial"/>
          <w:b/>
          <w:kern w:val="0"/>
          <w:sz w:val="22"/>
          <w:lang w:val="en-GB" w:eastAsia="en-US"/>
        </w:rPr>
      </w:pPr>
    </w:p>
    <w:p w14:paraId="75B7158C" w14:textId="20AFE60B" w:rsidR="00615C66" w:rsidRDefault="00AB55FD">
      <w:pPr>
        <w:widowControl/>
        <w:snapToGrid w:val="0"/>
        <w:spacing w:after="120"/>
        <w:ind w:left="1988" w:hanging="1988"/>
        <w:textAlignment w:val="baseline"/>
        <w:rPr>
          <w:rFonts w:ascii="Arial" w:hAnsi="Arial" w:cs="Arial"/>
          <w:b/>
          <w:kern w:val="0"/>
          <w:sz w:val="24"/>
          <w:szCs w:val="24"/>
          <w:lang w:val="en-GB"/>
        </w:rPr>
      </w:pPr>
      <w:r>
        <w:rPr>
          <w:rFonts w:ascii="Arial" w:hAnsi="Arial" w:cs="Arial"/>
          <w:b/>
          <w:kern w:val="0"/>
          <w:sz w:val="24"/>
          <w:szCs w:val="24"/>
          <w:lang w:val="en-GB" w:eastAsia="en-US"/>
        </w:rPr>
        <w:t>Agenda Item:</w:t>
      </w:r>
      <w:r>
        <w:rPr>
          <w:rFonts w:ascii="Arial" w:hAnsi="Arial" w:cs="Arial"/>
          <w:b/>
          <w:kern w:val="0"/>
          <w:sz w:val="24"/>
          <w:szCs w:val="24"/>
          <w:lang w:val="en-GB" w:eastAsia="en-US"/>
        </w:rPr>
        <w:tab/>
        <w:t>8.2.1.</w:t>
      </w:r>
      <w:r w:rsidR="00187F6A">
        <w:rPr>
          <w:rFonts w:ascii="Arial" w:hAnsi="Arial" w:cs="Arial"/>
          <w:b/>
          <w:kern w:val="0"/>
          <w:sz w:val="24"/>
          <w:szCs w:val="24"/>
          <w:lang w:val="en-GB" w:eastAsia="en-US"/>
        </w:rPr>
        <w:t>0</w:t>
      </w:r>
    </w:p>
    <w:p w14:paraId="0BC29CE4" w14:textId="77777777" w:rsidR="00615C66" w:rsidRDefault="00AB55FD">
      <w:pPr>
        <w:widowControl/>
        <w:snapToGrid w:val="0"/>
        <w:spacing w:after="120"/>
        <w:ind w:left="1988" w:hanging="1988"/>
        <w:textAlignment w:val="baseline"/>
        <w:rPr>
          <w:rFonts w:ascii="Arial" w:hAnsi="Arial" w:cs="Arial"/>
          <w:b/>
          <w:kern w:val="0"/>
          <w:sz w:val="24"/>
          <w:szCs w:val="24"/>
          <w:lang w:val="en-GB" w:eastAsia="en-US"/>
        </w:rPr>
      </w:pPr>
      <w:r>
        <w:rPr>
          <w:rFonts w:ascii="Arial" w:hAnsi="Arial" w:cs="Arial"/>
          <w:b/>
          <w:kern w:val="0"/>
          <w:sz w:val="24"/>
          <w:szCs w:val="24"/>
          <w:lang w:val="en-GB" w:eastAsia="en-US"/>
        </w:rPr>
        <w:t>Source:</w:t>
      </w:r>
      <w:r>
        <w:rPr>
          <w:rFonts w:ascii="Arial" w:hAnsi="Arial" w:cs="Arial"/>
          <w:b/>
          <w:kern w:val="0"/>
          <w:sz w:val="24"/>
          <w:szCs w:val="24"/>
          <w:lang w:val="en-GB" w:eastAsia="en-US"/>
        </w:rPr>
        <w:tab/>
        <w:t>Xiaomi</w:t>
      </w:r>
    </w:p>
    <w:p w14:paraId="44098236" w14:textId="440669AD" w:rsidR="00615C66" w:rsidRDefault="00AB55FD">
      <w:pPr>
        <w:widowControl/>
        <w:snapToGrid w:val="0"/>
        <w:spacing w:after="120"/>
        <w:ind w:left="1988" w:hanging="1988"/>
        <w:textAlignment w:val="baseline"/>
        <w:rPr>
          <w:rFonts w:ascii="Arial" w:hAnsi="Arial" w:cs="Arial"/>
          <w:b/>
          <w:kern w:val="0"/>
          <w:sz w:val="24"/>
          <w:szCs w:val="24"/>
          <w:lang w:val="en-GB" w:eastAsia="en-US"/>
        </w:rPr>
      </w:pPr>
      <w:r>
        <w:rPr>
          <w:rFonts w:ascii="Arial" w:hAnsi="Arial" w:cs="Arial"/>
          <w:b/>
          <w:kern w:val="0"/>
          <w:sz w:val="24"/>
          <w:szCs w:val="24"/>
          <w:lang w:val="en-GB" w:eastAsia="en-US"/>
        </w:rPr>
        <w:t>Title:</w:t>
      </w:r>
      <w:r>
        <w:rPr>
          <w:rFonts w:ascii="Arial" w:hAnsi="Arial" w:cs="Arial"/>
          <w:b/>
          <w:kern w:val="0"/>
          <w:sz w:val="24"/>
          <w:szCs w:val="24"/>
          <w:lang w:val="en-GB" w:eastAsia="en-US"/>
        </w:rPr>
        <w:tab/>
      </w:r>
      <w:r w:rsidR="00ED2C22" w:rsidRPr="00ED2C22">
        <w:rPr>
          <w:rFonts w:ascii="Arial" w:hAnsi="Arial" w:cs="Arial"/>
          <w:b/>
          <w:kern w:val="0"/>
          <w:sz w:val="24"/>
          <w:szCs w:val="24"/>
          <w:lang w:eastAsia="en-US"/>
        </w:rPr>
        <w:t>Discussion on 6G NTN deployment scenario</w:t>
      </w:r>
      <w:r w:rsidR="008A54C6">
        <w:rPr>
          <w:rFonts w:ascii="Arial" w:hAnsi="Arial" w:cs="Arial"/>
          <w:b/>
          <w:kern w:val="0"/>
          <w:sz w:val="24"/>
          <w:szCs w:val="24"/>
          <w:lang w:eastAsia="en-US"/>
        </w:rPr>
        <w:t xml:space="preserve"> </w:t>
      </w:r>
    </w:p>
    <w:p w14:paraId="3BD531FA" w14:textId="77777777" w:rsidR="00615C66" w:rsidRDefault="00AB55FD">
      <w:pPr>
        <w:widowControl/>
        <w:snapToGrid w:val="0"/>
        <w:spacing w:after="120"/>
        <w:ind w:left="1988" w:hanging="1988"/>
        <w:textAlignment w:val="baseline"/>
        <w:rPr>
          <w:rFonts w:ascii="Arial" w:hAnsi="Arial" w:cs="Arial"/>
          <w:b/>
          <w:kern w:val="0"/>
          <w:sz w:val="24"/>
          <w:szCs w:val="24"/>
          <w:lang w:val="en-GB" w:eastAsia="en-US"/>
        </w:rPr>
      </w:pPr>
      <w:r>
        <w:rPr>
          <w:rFonts w:ascii="Arial" w:hAnsi="Arial" w:cs="Arial"/>
          <w:b/>
          <w:kern w:val="0"/>
          <w:sz w:val="24"/>
          <w:szCs w:val="24"/>
          <w:lang w:val="en-GB" w:eastAsia="en-US"/>
        </w:rPr>
        <w:t>Document for:</w:t>
      </w:r>
      <w:r>
        <w:rPr>
          <w:rFonts w:ascii="Arial" w:hAnsi="Arial" w:cs="Arial"/>
          <w:b/>
          <w:kern w:val="0"/>
          <w:sz w:val="24"/>
          <w:szCs w:val="24"/>
          <w:lang w:val="en-GB" w:eastAsia="en-US"/>
        </w:rPr>
        <w:tab/>
        <w:t>Discussion and Decision</w:t>
      </w:r>
    </w:p>
    <w:p w14:paraId="7CEB0DEC" w14:textId="77777777" w:rsidR="00615C66" w:rsidRDefault="00615C66">
      <w:pPr>
        <w:widowControl/>
        <w:pBdr>
          <w:bottom w:val="single" w:sz="12" w:space="1" w:color="000000"/>
        </w:pBdr>
        <w:snapToGrid w:val="0"/>
        <w:spacing w:after="120"/>
        <w:textAlignment w:val="baseline"/>
        <w:rPr>
          <w:rFonts w:eastAsia="Yu Mincho" w:cs="Times New Roman"/>
          <w:kern w:val="0"/>
          <w:sz w:val="4"/>
          <w:szCs w:val="4"/>
          <w:lang w:eastAsia="ja-JP"/>
        </w:rPr>
      </w:pPr>
    </w:p>
    <w:p w14:paraId="60820939" w14:textId="77777777" w:rsidR="00615C66" w:rsidRDefault="00AB55FD">
      <w:pPr>
        <w:pStyle w:val="1"/>
        <w:numPr>
          <w:ilvl w:val="0"/>
          <w:numId w:val="5"/>
        </w:numPr>
        <w:snapToGrid w:val="0"/>
        <w:spacing w:before="0" w:after="120" w:line="24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Introduction</w:t>
      </w:r>
    </w:p>
    <w:p w14:paraId="07C14313" w14:textId="4491065E" w:rsidR="000614D5" w:rsidRDefault="000614D5" w:rsidP="000614D5">
      <w:pPr>
        <w:pStyle w:val="af"/>
        <w:widowControl/>
        <w:rPr>
          <w:rFonts w:cs="Times New Roman"/>
          <w:kern w:val="0"/>
          <w:szCs w:val="21"/>
          <w:lang w:val="en-GB" w:eastAsia="en-US"/>
        </w:rPr>
      </w:pPr>
      <w:r>
        <w:rPr>
          <w:rFonts w:cs="Times New Roman"/>
          <w:kern w:val="0"/>
          <w:szCs w:val="21"/>
          <w:lang w:val="en-GB" w:eastAsia="en-US"/>
        </w:rPr>
        <w:t>In RAN#10</w:t>
      </w:r>
      <w:r w:rsidR="00E11487">
        <w:rPr>
          <w:rFonts w:cs="Times New Roman"/>
          <w:kern w:val="0"/>
          <w:szCs w:val="21"/>
          <w:lang w:val="en-GB" w:eastAsia="en-US"/>
        </w:rPr>
        <w:t>9</w:t>
      </w:r>
      <w:r>
        <w:rPr>
          <w:rFonts w:cs="Times New Roman"/>
          <w:kern w:val="0"/>
          <w:szCs w:val="21"/>
          <w:lang w:val="en-GB" w:eastAsia="en-US"/>
        </w:rPr>
        <w:t xml:space="preserve"> meeting, the</w:t>
      </w:r>
      <w:r w:rsidR="00E80904">
        <w:rPr>
          <w:rFonts w:cs="Times New Roman"/>
          <w:kern w:val="0"/>
          <w:szCs w:val="21"/>
          <w:lang w:val="en-GB" w:eastAsia="en-US"/>
        </w:rPr>
        <w:t xml:space="preserve"> </w:t>
      </w:r>
      <w:r w:rsidR="00A111EF">
        <w:rPr>
          <w:rFonts w:cs="Times New Roman"/>
          <w:kern w:val="0"/>
          <w:szCs w:val="21"/>
          <w:lang w:val="en-GB" w:eastAsia="en-US"/>
        </w:rPr>
        <w:t xml:space="preserve">moderator’s </w:t>
      </w:r>
      <w:r w:rsidR="00E80904">
        <w:rPr>
          <w:rFonts w:cs="Times New Roman"/>
          <w:kern w:val="0"/>
          <w:szCs w:val="21"/>
          <w:lang w:val="en-GB" w:eastAsia="en-US"/>
        </w:rPr>
        <w:t>summary for deployment scenario</w:t>
      </w:r>
      <w:r w:rsidR="00FA5799">
        <w:rPr>
          <w:rFonts w:cs="Times New Roman"/>
          <w:kern w:val="0"/>
          <w:szCs w:val="21"/>
          <w:lang w:val="en-GB" w:eastAsia="en-US"/>
        </w:rPr>
        <w:t xml:space="preserve"> in </w:t>
      </w:r>
      <w:r w:rsidR="00A111EF">
        <w:rPr>
          <w:rFonts w:cs="Times New Roman"/>
          <w:kern w:val="0"/>
          <w:szCs w:val="21"/>
          <w:lang w:val="en-GB" w:eastAsia="en-US"/>
        </w:rPr>
        <w:fldChar w:fldCharType="begin"/>
      </w:r>
      <w:r w:rsidR="00A111EF">
        <w:rPr>
          <w:rFonts w:cs="Times New Roman"/>
          <w:kern w:val="0"/>
          <w:szCs w:val="21"/>
          <w:lang w:val="en-GB" w:eastAsia="en-US"/>
        </w:rPr>
        <w:instrText xml:space="preserve"> REF _Ref215077100 \r \h </w:instrText>
      </w:r>
      <w:r w:rsidR="00A111EF">
        <w:rPr>
          <w:rFonts w:cs="Times New Roman"/>
          <w:kern w:val="0"/>
          <w:szCs w:val="21"/>
          <w:lang w:val="en-GB" w:eastAsia="en-US"/>
        </w:rPr>
      </w:r>
      <w:r w:rsidR="00A111EF">
        <w:rPr>
          <w:rFonts w:cs="Times New Roman"/>
          <w:kern w:val="0"/>
          <w:szCs w:val="21"/>
          <w:lang w:val="en-GB" w:eastAsia="en-US"/>
        </w:rPr>
        <w:fldChar w:fldCharType="separate"/>
      </w:r>
      <w:r w:rsidR="00A111EF">
        <w:rPr>
          <w:rFonts w:cs="Times New Roman"/>
          <w:kern w:val="0"/>
          <w:szCs w:val="21"/>
          <w:lang w:val="en-GB" w:eastAsia="en-US"/>
        </w:rPr>
        <w:t>[1]</w:t>
      </w:r>
      <w:r w:rsidR="00A111EF">
        <w:rPr>
          <w:rFonts w:cs="Times New Roman"/>
          <w:kern w:val="0"/>
          <w:szCs w:val="21"/>
          <w:lang w:val="en-GB" w:eastAsia="en-US"/>
        </w:rPr>
        <w:fldChar w:fldCharType="end"/>
      </w:r>
      <w:r w:rsidR="00FA5799">
        <w:rPr>
          <w:rFonts w:cs="Times New Roman"/>
          <w:kern w:val="0"/>
          <w:szCs w:val="21"/>
          <w:lang w:val="en-GB" w:eastAsia="en-US"/>
        </w:rPr>
        <w:t xml:space="preserve"> </w:t>
      </w:r>
      <w:r w:rsidR="00A111EF">
        <w:rPr>
          <w:rFonts w:cs="Times New Roman"/>
          <w:kern w:val="0"/>
          <w:szCs w:val="21"/>
          <w:lang w:val="en-GB" w:eastAsia="en-US"/>
        </w:rPr>
        <w:t xml:space="preserve">provides </w:t>
      </w:r>
      <w:r w:rsidR="00FA5799">
        <w:rPr>
          <w:rFonts w:cs="Times New Roman"/>
          <w:kern w:val="0"/>
          <w:szCs w:val="21"/>
          <w:lang w:val="en-GB" w:eastAsia="en-US"/>
        </w:rPr>
        <w:t xml:space="preserve">the </w:t>
      </w:r>
      <w:r w:rsidR="00902628">
        <w:rPr>
          <w:rFonts w:cs="Times New Roman"/>
          <w:kern w:val="0"/>
          <w:szCs w:val="21"/>
          <w:lang w:val="en-GB" w:eastAsia="en-US"/>
        </w:rPr>
        <w:t xml:space="preserve">following </w:t>
      </w:r>
      <w:r w:rsidR="00FA5799">
        <w:rPr>
          <w:rFonts w:cs="Times New Roman"/>
          <w:kern w:val="0"/>
          <w:szCs w:val="21"/>
          <w:lang w:val="en-GB" w:eastAsia="en-US"/>
        </w:rPr>
        <w:t>guidelines</w:t>
      </w:r>
      <w:r>
        <w:rPr>
          <w:rFonts w:cs="Times New Roman"/>
          <w:kern w:val="0"/>
          <w:szCs w:val="21"/>
          <w:lang w:val="en-GB" w:eastAsia="en-US"/>
        </w:rPr>
        <w:t>:</w:t>
      </w:r>
    </w:p>
    <w:tbl>
      <w:tblPr>
        <w:tblStyle w:val="afd"/>
        <w:tblW w:w="0" w:type="auto"/>
        <w:tblLook w:val="04A0" w:firstRow="1" w:lastRow="0" w:firstColumn="1" w:lastColumn="0" w:noHBand="0" w:noVBand="1"/>
      </w:tblPr>
      <w:tblGrid>
        <w:gridCol w:w="9060"/>
      </w:tblGrid>
      <w:tr w:rsidR="000614D5" w14:paraId="3A28FE67" w14:textId="77777777" w:rsidTr="000614D5">
        <w:tc>
          <w:tcPr>
            <w:tcW w:w="9060" w:type="dxa"/>
          </w:tcPr>
          <w:p w14:paraId="236D7B89" w14:textId="3AEA7B9F" w:rsidR="000614D5" w:rsidRPr="00FA5799" w:rsidRDefault="00FA5799" w:rsidP="00FA5799">
            <w:pPr>
              <w:widowControl/>
              <w:numPr>
                <w:ilvl w:val="0"/>
                <w:numId w:val="9"/>
              </w:numPr>
              <w:tabs>
                <w:tab w:val="num" w:pos="720"/>
              </w:tabs>
              <w:overflowPunct w:val="0"/>
              <w:autoSpaceDE w:val="0"/>
              <w:autoSpaceDN w:val="0"/>
              <w:adjustRightInd w:val="0"/>
              <w:spacing w:after="180" w:line="240" w:lineRule="auto"/>
              <w:contextualSpacing/>
              <w:jc w:val="left"/>
              <w:rPr>
                <w:rFonts w:cs="Times New Roman"/>
                <w:kern w:val="0"/>
                <w:lang w:eastAsia="en-GB"/>
              </w:rPr>
            </w:pPr>
            <w:r w:rsidRPr="00FA5799">
              <w:rPr>
                <w:rFonts w:cs="Times New Roman"/>
                <w:kern w:val="0"/>
                <w:lang w:eastAsia="en-GB"/>
              </w:rPr>
              <w:t xml:space="preserve">The not agreed parts of the </w:t>
            </w:r>
            <w:proofErr w:type="spellStart"/>
            <w:r w:rsidRPr="00FA5799">
              <w:rPr>
                <w:rFonts w:cs="Times New Roman"/>
                <w:kern w:val="0"/>
                <w:lang w:eastAsia="en-GB"/>
              </w:rPr>
              <w:t>pCR</w:t>
            </w:r>
            <w:proofErr w:type="spellEnd"/>
            <w:r w:rsidRPr="00FA5799">
              <w:rPr>
                <w:rFonts w:cs="Times New Roman"/>
                <w:kern w:val="0"/>
                <w:lang w:eastAsia="en-GB"/>
              </w:rPr>
              <w:t xml:space="preserve"> in RP-252887 are captured in a </w:t>
            </w:r>
            <w:proofErr w:type="spellStart"/>
            <w:r w:rsidRPr="00FA5799">
              <w:rPr>
                <w:rFonts w:cs="Times New Roman"/>
                <w:kern w:val="0"/>
                <w:lang w:eastAsia="en-GB"/>
              </w:rPr>
              <w:t>pCR</w:t>
            </w:r>
            <w:proofErr w:type="spellEnd"/>
            <w:r w:rsidRPr="00FA5799">
              <w:rPr>
                <w:rFonts w:cs="Times New Roman"/>
                <w:kern w:val="0"/>
                <w:lang w:eastAsia="en-GB"/>
              </w:rPr>
              <w:t xml:space="preserve"> in RP-252915, which should be used as a starting point for further discussion in RAN#110 to avoid starting off from scratch</w:t>
            </w:r>
          </w:p>
        </w:tc>
      </w:tr>
    </w:tbl>
    <w:p w14:paraId="76F7DB05" w14:textId="450814C3" w:rsidR="00CC3C87" w:rsidRDefault="00CC3C87" w:rsidP="00EF4F67">
      <w:pPr>
        <w:pStyle w:val="af"/>
        <w:widowControl/>
        <w:spacing w:before="120"/>
        <w:rPr>
          <w:rFonts w:cs="Times New Roman"/>
          <w:kern w:val="0"/>
          <w:szCs w:val="21"/>
        </w:rPr>
      </w:pPr>
      <w:r>
        <w:rPr>
          <w:rFonts w:cs="Times New Roman" w:hint="eastAsia"/>
          <w:kern w:val="0"/>
          <w:szCs w:val="21"/>
        </w:rPr>
        <w:t>F</w:t>
      </w:r>
      <w:r>
        <w:rPr>
          <w:rFonts w:cs="Times New Roman"/>
          <w:kern w:val="0"/>
          <w:szCs w:val="21"/>
        </w:rPr>
        <w:t xml:space="preserve">or NTN subsection, </w:t>
      </w:r>
      <w:r w:rsidR="001E3A6A">
        <w:rPr>
          <w:rFonts w:cs="Times New Roman"/>
          <w:kern w:val="0"/>
          <w:szCs w:val="21"/>
        </w:rPr>
        <w:t xml:space="preserve">the </w:t>
      </w:r>
      <w:r w:rsidR="00A111EF">
        <w:rPr>
          <w:rFonts w:cs="Times New Roman"/>
          <w:kern w:val="0"/>
          <w:szCs w:val="21"/>
        </w:rPr>
        <w:t>high-</w:t>
      </w:r>
      <w:r w:rsidR="001E3A6A">
        <w:rPr>
          <w:rFonts w:cs="Times New Roman"/>
          <w:kern w:val="0"/>
          <w:szCs w:val="21"/>
        </w:rPr>
        <w:t>level use cases, target services, as well as table of attributes for NTN deploy</w:t>
      </w:r>
      <w:r w:rsidR="00DB779D">
        <w:rPr>
          <w:rFonts w:cs="Times New Roman"/>
          <w:kern w:val="0"/>
          <w:szCs w:val="21"/>
        </w:rPr>
        <w:t>ment</w:t>
      </w:r>
      <w:r w:rsidR="001E3A6A">
        <w:rPr>
          <w:rFonts w:cs="Times New Roman"/>
          <w:kern w:val="0"/>
          <w:szCs w:val="21"/>
        </w:rPr>
        <w:t xml:space="preserve"> scenarios</w:t>
      </w:r>
      <w:r w:rsidR="00A111EF">
        <w:rPr>
          <w:rFonts w:cs="Times New Roman"/>
          <w:kern w:val="0"/>
          <w:szCs w:val="21"/>
        </w:rPr>
        <w:t xml:space="preserve"> are captured in RP-252915</w:t>
      </w:r>
      <w:r w:rsidR="001E3A6A">
        <w:rPr>
          <w:rFonts w:cs="Times New Roman"/>
          <w:kern w:val="0"/>
          <w:szCs w:val="21"/>
        </w:rPr>
        <w:t xml:space="preserve">. </w:t>
      </w:r>
    </w:p>
    <w:p w14:paraId="21229636" w14:textId="3D55E98D" w:rsidR="00E80904" w:rsidRDefault="00E80904" w:rsidP="00EF4F67">
      <w:pPr>
        <w:pStyle w:val="af"/>
        <w:widowControl/>
        <w:spacing w:before="120"/>
        <w:rPr>
          <w:rFonts w:cs="Times New Roman"/>
          <w:kern w:val="0"/>
          <w:szCs w:val="21"/>
        </w:rPr>
      </w:pPr>
      <w:r>
        <w:rPr>
          <w:rFonts w:cs="Times New Roman"/>
          <w:kern w:val="0"/>
          <w:szCs w:val="21"/>
        </w:rPr>
        <w:t>Moreover, in RAN1#123 meeting, the following agreement regarding</w:t>
      </w:r>
      <w:r w:rsidR="00A111EF">
        <w:rPr>
          <w:rFonts w:cs="Times New Roman"/>
          <w:kern w:val="0"/>
          <w:szCs w:val="21"/>
        </w:rPr>
        <w:t xml:space="preserve"> to</w:t>
      </w:r>
      <w:r>
        <w:rPr>
          <w:rFonts w:cs="Times New Roman"/>
          <w:kern w:val="0"/>
          <w:szCs w:val="21"/>
        </w:rPr>
        <w:t xml:space="preserve"> Ku band carrier frequency was made</w:t>
      </w:r>
      <w:r w:rsidR="00A111EF">
        <w:rPr>
          <w:rFonts w:cs="Times New Roman"/>
          <w:kern w:val="0"/>
          <w:szCs w:val="21"/>
        </w:rPr>
        <w:t>.</w:t>
      </w:r>
    </w:p>
    <w:tbl>
      <w:tblPr>
        <w:tblStyle w:val="afd"/>
        <w:tblW w:w="0" w:type="auto"/>
        <w:tblLook w:val="04A0" w:firstRow="1" w:lastRow="0" w:firstColumn="1" w:lastColumn="0" w:noHBand="0" w:noVBand="1"/>
      </w:tblPr>
      <w:tblGrid>
        <w:gridCol w:w="9060"/>
      </w:tblGrid>
      <w:tr w:rsidR="00E80904" w14:paraId="4C7DD211" w14:textId="77777777" w:rsidTr="00E80904">
        <w:tc>
          <w:tcPr>
            <w:tcW w:w="9060" w:type="dxa"/>
          </w:tcPr>
          <w:p w14:paraId="11F0A53B" w14:textId="77777777" w:rsidR="00E80904" w:rsidRDefault="00E80904" w:rsidP="00E80904">
            <w:pPr>
              <w:rPr>
                <w:rFonts w:eastAsia="等线"/>
              </w:rPr>
            </w:pPr>
            <w:r w:rsidRPr="00437FC3">
              <w:rPr>
                <w:rFonts w:eastAsia="等线" w:hint="eastAsia"/>
                <w:highlight w:val="green"/>
              </w:rPr>
              <w:t>Agreement</w:t>
            </w:r>
          </w:p>
          <w:p w14:paraId="01A5B0D7" w14:textId="3D4867ED" w:rsidR="00E80904" w:rsidRPr="00E80904" w:rsidRDefault="00E80904" w:rsidP="00E80904">
            <w:r>
              <w:t>For 6GR NTN evaluations,</w:t>
            </w:r>
            <w:r>
              <w:rPr>
                <w:rFonts w:hint="eastAsia"/>
              </w:rPr>
              <w:t xml:space="preserve"> </w:t>
            </w:r>
            <w:r>
              <w:t xml:space="preserve">the carrier frequency for Ku-band is 14GHz for UL and 11GHz for DL. </w:t>
            </w:r>
          </w:p>
        </w:tc>
      </w:tr>
    </w:tbl>
    <w:p w14:paraId="05390C75" w14:textId="6D00048B" w:rsidR="000614D5" w:rsidRDefault="00EF4F67" w:rsidP="00EF4F67">
      <w:pPr>
        <w:pStyle w:val="af"/>
        <w:widowControl/>
        <w:spacing w:before="120"/>
        <w:rPr>
          <w:rFonts w:cs="Times New Roman"/>
          <w:kern w:val="0"/>
          <w:szCs w:val="21"/>
          <w:lang w:eastAsia="en-US"/>
        </w:rPr>
      </w:pPr>
      <w:r>
        <w:rPr>
          <w:rFonts w:cs="Times New Roman"/>
          <w:kern w:val="0"/>
          <w:szCs w:val="21"/>
          <w:lang w:eastAsia="en-US"/>
        </w:rPr>
        <w:t>In this contribution, our views on</w:t>
      </w:r>
      <w:r w:rsidR="001E3A6A">
        <w:rPr>
          <w:rFonts w:cs="Times New Roman"/>
          <w:kern w:val="0"/>
          <w:szCs w:val="21"/>
          <w:lang w:eastAsia="en-US"/>
        </w:rPr>
        <w:t xml:space="preserve"> NTN deployment scenarios</w:t>
      </w:r>
      <w:r w:rsidR="00552278">
        <w:rPr>
          <w:rFonts w:cs="Times New Roman"/>
          <w:kern w:val="0"/>
          <w:szCs w:val="21"/>
          <w:lang w:eastAsia="en-US"/>
        </w:rPr>
        <w:t xml:space="preserve"> are</w:t>
      </w:r>
      <w:r w:rsidR="001E3A6A">
        <w:rPr>
          <w:rFonts w:cs="Times New Roman"/>
          <w:kern w:val="0"/>
          <w:szCs w:val="21"/>
          <w:lang w:eastAsia="en-US"/>
        </w:rPr>
        <w:t xml:space="preserve"> </w:t>
      </w:r>
      <w:r w:rsidR="000B5AD2">
        <w:rPr>
          <w:rFonts w:cs="Times New Roman"/>
          <w:kern w:val="0"/>
          <w:szCs w:val="21"/>
          <w:lang w:eastAsia="en-US"/>
        </w:rPr>
        <w:t>elaborated</w:t>
      </w:r>
      <w:r>
        <w:rPr>
          <w:rFonts w:cs="Times New Roman"/>
          <w:kern w:val="0"/>
          <w:szCs w:val="21"/>
          <w:lang w:eastAsia="en-US"/>
        </w:rPr>
        <w:t xml:space="preserve">.  </w:t>
      </w:r>
    </w:p>
    <w:p w14:paraId="34BB427B" w14:textId="77777777" w:rsidR="00A111EF" w:rsidRPr="00EF4F67" w:rsidRDefault="00A111EF" w:rsidP="00EF4F67">
      <w:pPr>
        <w:pStyle w:val="af"/>
        <w:widowControl/>
        <w:spacing w:before="120"/>
        <w:rPr>
          <w:rFonts w:cs="Times New Roman"/>
          <w:kern w:val="0"/>
          <w:szCs w:val="21"/>
          <w:lang w:eastAsia="en-US"/>
        </w:rPr>
      </w:pPr>
    </w:p>
    <w:p w14:paraId="1FA20D53" w14:textId="76C62DEC" w:rsidR="00615C66" w:rsidRDefault="00C0791D">
      <w:pPr>
        <w:pStyle w:val="1"/>
        <w:numPr>
          <w:ilvl w:val="0"/>
          <w:numId w:val="5"/>
        </w:numPr>
        <w:snapToGrid w:val="0"/>
        <w:spacing w:before="0" w:after="120" w:line="24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Discussion</w:t>
      </w:r>
      <w:r w:rsidR="008A54C6">
        <w:rPr>
          <w:rFonts w:ascii="Arial" w:hAnsi="Arial" w:cs="Arial"/>
          <w:sz w:val="28"/>
          <w:szCs w:val="28"/>
        </w:rPr>
        <w:t xml:space="preserve"> </w:t>
      </w:r>
    </w:p>
    <w:p w14:paraId="2A9F7CDB" w14:textId="415E6AC5" w:rsidR="0016057A" w:rsidRDefault="00A111EF" w:rsidP="0016057A">
      <w:pPr>
        <w:spacing w:before="120" w:after="120"/>
        <w:rPr>
          <w:rFonts w:eastAsia="等线"/>
          <w:szCs w:val="21"/>
        </w:rPr>
      </w:pPr>
      <w:r>
        <w:rPr>
          <w:rFonts w:eastAsia="等线"/>
          <w:szCs w:val="21"/>
        </w:rPr>
        <w:t>P</w:t>
      </w:r>
      <w:r w:rsidR="0016057A" w:rsidRPr="00951841">
        <w:rPr>
          <w:rFonts w:eastAsia="等线"/>
          <w:szCs w:val="21"/>
        </w:rPr>
        <w:t xml:space="preserve">er outcome of the current ongoing RAN plenary study on 6G scenarios and requirements, TR 38.914 lacks </w:t>
      </w:r>
      <w:r w:rsidR="0016057A">
        <w:rPr>
          <w:rFonts w:eastAsia="等线"/>
          <w:szCs w:val="21"/>
        </w:rPr>
        <w:t xml:space="preserve">input on </w:t>
      </w:r>
      <w:r w:rsidR="0016057A" w:rsidRPr="00951841">
        <w:rPr>
          <w:rFonts w:eastAsia="等线"/>
          <w:szCs w:val="21"/>
        </w:rPr>
        <w:t>NTN deployment</w:t>
      </w:r>
      <w:r w:rsidR="0016057A">
        <w:rPr>
          <w:rFonts w:eastAsia="等线"/>
          <w:szCs w:val="21"/>
        </w:rPr>
        <w:t xml:space="preserve"> scenario</w:t>
      </w:r>
      <w:r w:rsidR="0016057A" w:rsidRPr="00951841">
        <w:rPr>
          <w:rFonts w:eastAsia="等线"/>
          <w:szCs w:val="21"/>
        </w:rPr>
        <w:t xml:space="preserve">. As per footnote under section 4, </w:t>
      </w:r>
      <w:r w:rsidR="0016057A">
        <w:rPr>
          <w:rFonts w:eastAsia="等线"/>
          <w:szCs w:val="21"/>
        </w:rPr>
        <w:t xml:space="preserve">subsection </w:t>
      </w:r>
      <w:r w:rsidR="0016057A" w:rsidRPr="00951841">
        <w:rPr>
          <w:rFonts w:eastAsia="等线"/>
          <w:szCs w:val="21"/>
        </w:rPr>
        <w:t>4.10</w:t>
      </w:r>
      <w:r w:rsidR="0016057A">
        <w:rPr>
          <w:rFonts w:eastAsia="等线"/>
          <w:szCs w:val="21"/>
        </w:rPr>
        <w:t xml:space="preserve"> covering NTN deployment scenario</w:t>
      </w:r>
      <w:r w:rsidR="0016057A" w:rsidRPr="00951841">
        <w:rPr>
          <w:rFonts w:eastAsia="等线"/>
          <w:szCs w:val="21"/>
        </w:rPr>
        <w:t xml:space="preserve"> </w:t>
      </w:r>
      <w:r>
        <w:rPr>
          <w:rFonts w:eastAsia="等线"/>
          <w:szCs w:val="21"/>
        </w:rPr>
        <w:t>requires</w:t>
      </w:r>
      <w:r w:rsidRPr="00951841">
        <w:rPr>
          <w:rFonts w:eastAsia="等线"/>
          <w:szCs w:val="21"/>
        </w:rPr>
        <w:t xml:space="preserve"> </w:t>
      </w:r>
      <w:r w:rsidR="0016057A" w:rsidRPr="00951841">
        <w:rPr>
          <w:rFonts w:eastAsia="等线"/>
          <w:szCs w:val="21"/>
        </w:rPr>
        <w:t xml:space="preserve">further input including </w:t>
      </w:r>
      <w:r w:rsidR="00FF6993">
        <w:rPr>
          <w:rFonts w:eastAsia="等线"/>
          <w:szCs w:val="21"/>
        </w:rPr>
        <w:t xml:space="preserve">at least </w:t>
      </w:r>
      <w:r w:rsidR="0016057A" w:rsidRPr="00951841">
        <w:rPr>
          <w:rFonts w:eastAsia="等线"/>
          <w:szCs w:val="21"/>
        </w:rPr>
        <w:t>carrier frequency, aggregated system bandwidth</w:t>
      </w:r>
      <w:r>
        <w:rPr>
          <w:rFonts w:eastAsia="等线"/>
          <w:szCs w:val="21"/>
        </w:rPr>
        <w:t xml:space="preserve"> and</w:t>
      </w:r>
      <w:r w:rsidRPr="00951841">
        <w:rPr>
          <w:rFonts w:eastAsia="等线"/>
          <w:szCs w:val="21"/>
        </w:rPr>
        <w:t xml:space="preserve"> </w:t>
      </w:r>
      <w:r w:rsidR="0016057A" w:rsidRPr="00951841">
        <w:rPr>
          <w:rFonts w:eastAsia="等线"/>
          <w:szCs w:val="21"/>
        </w:rPr>
        <w:t>orbit/</w:t>
      </w:r>
      <w:r w:rsidR="00CD7A84">
        <w:rPr>
          <w:rFonts w:eastAsia="等线"/>
          <w:szCs w:val="21"/>
        </w:rPr>
        <w:t>cell type</w:t>
      </w:r>
      <w:r w:rsidR="0016057A" w:rsidRPr="00951841">
        <w:rPr>
          <w:rFonts w:eastAsia="等线"/>
          <w:szCs w:val="21"/>
        </w:rPr>
        <w:t xml:space="preserve"> information. </w:t>
      </w:r>
    </w:p>
    <w:p w14:paraId="3327CBA5" w14:textId="44AEBA41" w:rsidR="005A12B8" w:rsidRPr="007913B1" w:rsidRDefault="005A12B8" w:rsidP="0016057A">
      <w:pPr>
        <w:spacing w:before="120" w:after="120"/>
        <w:rPr>
          <w:rFonts w:eastAsia="等线"/>
          <w:b/>
          <w:bCs/>
          <w:szCs w:val="21"/>
          <w:u w:val="single"/>
        </w:rPr>
      </w:pPr>
      <w:r w:rsidRPr="007913B1">
        <w:rPr>
          <w:rFonts w:eastAsia="等线" w:hint="eastAsia"/>
          <w:b/>
          <w:bCs/>
          <w:szCs w:val="21"/>
          <w:u w:val="single"/>
        </w:rPr>
        <w:t>C</w:t>
      </w:r>
      <w:r w:rsidRPr="007913B1">
        <w:rPr>
          <w:rFonts w:eastAsia="等线"/>
          <w:b/>
          <w:bCs/>
          <w:szCs w:val="21"/>
          <w:u w:val="single"/>
        </w:rPr>
        <w:t>arrier Frequency</w:t>
      </w:r>
    </w:p>
    <w:p w14:paraId="43859814" w14:textId="5EF2FBFD" w:rsidR="0016057A" w:rsidRPr="00951841" w:rsidRDefault="0016057A" w:rsidP="0016057A">
      <w:pPr>
        <w:spacing w:before="120" w:after="120"/>
        <w:rPr>
          <w:rFonts w:eastAsia="等线"/>
          <w:szCs w:val="21"/>
        </w:rPr>
      </w:pPr>
      <w:r w:rsidRPr="00951841">
        <w:rPr>
          <w:rFonts w:eastAsia="等线"/>
          <w:szCs w:val="21"/>
        </w:rPr>
        <w:t>In RAN1#12</w:t>
      </w:r>
      <w:r w:rsidR="002C313C">
        <w:rPr>
          <w:rFonts w:eastAsia="等线"/>
          <w:szCs w:val="21"/>
        </w:rPr>
        <w:t>2b</w:t>
      </w:r>
      <w:r w:rsidR="001625BE">
        <w:rPr>
          <w:rFonts w:eastAsia="等线"/>
          <w:szCs w:val="21"/>
        </w:rPr>
        <w:t>is</w:t>
      </w:r>
      <w:r w:rsidR="002C313C">
        <w:rPr>
          <w:rFonts w:eastAsia="等线"/>
          <w:szCs w:val="21"/>
        </w:rPr>
        <w:t xml:space="preserve"> and RAN1#123</w:t>
      </w:r>
      <w:r w:rsidRPr="00951841">
        <w:rPr>
          <w:rFonts w:eastAsia="等线"/>
          <w:szCs w:val="21"/>
        </w:rPr>
        <w:t xml:space="preserve"> meeting, RAN WG-level SI on 6G</w:t>
      </w:r>
      <w:r w:rsidR="00A111EF">
        <w:rPr>
          <w:rFonts w:eastAsia="等线"/>
          <w:szCs w:val="21"/>
        </w:rPr>
        <w:t>R</w:t>
      </w:r>
      <w:r w:rsidRPr="00951841">
        <w:rPr>
          <w:rFonts w:eastAsia="等线"/>
          <w:szCs w:val="21"/>
        </w:rPr>
        <w:t xml:space="preserve"> study was kicked off. The following agreements were made on NTN regarding</w:t>
      </w:r>
      <w:r w:rsidR="00500CBA">
        <w:rPr>
          <w:rFonts w:eastAsia="等线"/>
          <w:szCs w:val="21"/>
        </w:rPr>
        <w:t xml:space="preserve"> </w:t>
      </w:r>
      <w:r w:rsidR="00A111EF">
        <w:rPr>
          <w:rFonts w:eastAsia="等线"/>
          <w:szCs w:val="21"/>
        </w:rPr>
        <w:t xml:space="preserve">to </w:t>
      </w:r>
      <w:r w:rsidR="00500CBA">
        <w:rPr>
          <w:rFonts w:eastAsia="等线"/>
          <w:szCs w:val="21"/>
        </w:rPr>
        <w:t>carrier frequency in</w:t>
      </w:r>
      <w:r w:rsidRPr="00951841">
        <w:rPr>
          <w:rFonts w:eastAsia="等线"/>
          <w:szCs w:val="21"/>
        </w:rPr>
        <w:t xml:space="preserve"> evaluation </w:t>
      </w:r>
      <w:r w:rsidR="00BD7D0A">
        <w:rPr>
          <w:rFonts w:eastAsia="等线"/>
          <w:szCs w:val="21"/>
        </w:rPr>
        <w:t>assumption agenda</w:t>
      </w:r>
      <w:r w:rsidRPr="00951841">
        <w:rPr>
          <w:rFonts w:eastAsia="等线"/>
          <w:szCs w:val="21"/>
        </w:rPr>
        <w:t>.</w:t>
      </w:r>
    </w:p>
    <w:tbl>
      <w:tblPr>
        <w:tblStyle w:val="afd"/>
        <w:tblW w:w="0" w:type="auto"/>
        <w:tblLook w:val="04A0" w:firstRow="1" w:lastRow="0" w:firstColumn="1" w:lastColumn="0" w:noHBand="0" w:noVBand="1"/>
      </w:tblPr>
      <w:tblGrid>
        <w:gridCol w:w="9060"/>
      </w:tblGrid>
      <w:tr w:rsidR="006C2CA1" w14:paraId="7C7F1077" w14:textId="77777777" w:rsidTr="006C2CA1">
        <w:tc>
          <w:tcPr>
            <w:tcW w:w="9060" w:type="dxa"/>
          </w:tcPr>
          <w:p w14:paraId="31A7AF40" w14:textId="77777777" w:rsidR="006C2CA1" w:rsidRDefault="006C2CA1" w:rsidP="006C2CA1">
            <w:pPr>
              <w:rPr>
                <w:rFonts w:eastAsia="等线"/>
                <w:highlight w:val="green"/>
              </w:rPr>
            </w:pPr>
            <w:r>
              <w:rPr>
                <w:rFonts w:eastAsia="等线" w:hint="eastAsia"/>
                <w:highlight w:val="green"/>
              </w:rPr>
              <w:t>Agreement</w:t>
            </w:r>
          </w:p>
          <w:p w14:paraId="08FAF435" w14:textId="77777777" w:rsidR="006C2CA1" w:rsidRDefault="006C2CA1" w:rsidP="006C2CA1">
            <w:pPr>
              <w:contextualSpacing/>
            </w:pPr>
            <w:r>
              <w:t>At least the following carrier frequencies could be considered (from RAN1 perspective) for 6GR NTN evaluations:</w:t>
            </w:r>
          </w:p>
          <w:p w14:paraId="1E775372" w14:textId="77777777" w:rsidR="006C2CA1" w:rsidRDefault="006C2CA1" w:rsidP="006C2CA1">
            <w:pPr>
              <w:pStyle w:val="afa"/>
              <w:widowControl/>
              <w:numPr>
                <w:ilvl w:val="0"/>
                <w:numId w:val="13"/>
              </w:numPr>
              <w:suppressAutoHyphens w:val="0"/>
              <w:overflowPunct w:val="0"/>
              <w:autoSpaceDE w:val="0"/>
              <w:autoSpaceDN w:val="0"/>
              <w:adjustRightInd w:val="0"/>
              <w:spacing w:after="120" w:line="278" w:lineRule="auto"/>
              <w:contextualSpacing/>
              <w:jc w:val="left"/>
              <w:textAlignment w:val="baseline"/>
              <w:rPr>
                <w:sz w:val="22"/>
                <w:lang w:val="de-DE"/>
              </w:rPr>
            </w:pPr>
            <w:r>
              <w:rPr>
                <w:sz w:val="22"/>
                <w:lang w:val="de-DE"/>
              </w:rPr>
              <w:t>L-band (i.e., 1.5GHz)</w:t>
            </w:r>
          </w:p>
          <w:p w14:paraId="62C90D1C" w14:textId="77777777" w:rsidR="006C2CA1" w:rsidRDefault="006C2CA1" w:rsidP="006C2CA1">
            <w:pPr>
              <w:pStyle w:val="afa"/>
              <w:widowControl/>
              <w:numPr>
                <w:ilvl w:val="0"/>
                <w:numId w:val="13"/>
              </w:numPr>
              <w:suppressAutoHyphens w:val="0"/>
              <w:overflowPunct w:val="0"/>
              <w:autoSpaceDE w:val="0"/>
              <w:autoSpaceDN w:val="0"/>
              <w:adjustRightInd w:val="0"/>
              <w:spacing w:after="120" w:line="278" w:lineRule="auto"/>
              <w:contextualSpacing/>
              <w:jc w:val="left"/>
              <w:textAlignment w:val="baseline"/>
              <w:rPr>
                <w:sz w:val="22"/>
              </w:rPr>
            </w:pPr>
            <w:r>
              <w:rPr>
                <w:sz w:val="22"/>
              </w:rPr>
              <w:t>S-band (</w:t>
            </w:r>
            <w:proofErr w:type="gramStart"/>
            <w:r>
              <w:rPr>
                <w:sz w:val="22"/>
              </w:rPr>
              <w:t>i.e.</w:t>
            </w:r>
            <w:proofErr w:type="gramEnd"/>
            <w:r>
              <w:rPr>
                <w:sz w:val="22"/>
              </w:rPr>
              <w:t xml:space="preserve"> 2 GHz)</w:t>
            </w:r>
          </w:p>
          <w:p w14:paraId="5608DD10" w14:textId="77777777" w:rsidR="006C2CA1" w:rsidRDefault="006C2CA1" w:rsidP="006C2CA1">
            <w:pPr>
              <w:pStyle w:val="afa"/>
              <w:widowControl/>
              <w:numPr>
                <w:ilvl w:val="0"/>
                <w:numId w:val="13"/>
              </w:numPr>
              <w:suppressAutoHyphens w:val="0"/>
              <w:overflowPunct w:val="0"/>
              <w:autoSpaceDE w:val="0"/>
              <w:autoSpaceDN w:val="0"/>
              <w:adjustRightInd w:val="0"/>
              <w:spacing w:after="120" w:line="278" w:lineRule="auto"/>
              <w:contextualSpacing/>
              <w:jc w:val="left"/>
              <w:textAlignment w:val="baseline"/>
              <w:rPr>
                <w:sz w:val="22"/>
              </w:rPr>
            </w:pPr>
            <w:r>
              <w:rPr>
                <w:sz w:val="22"/>
              </w:rPr>
              <w:t>Ku-band (</w:t>
            </w:r>
            <w:r>
              <w:rPr>
                <w:rFonts w:eastAsiaTheme="minorEastAsia" w:hint="eastAsia"/>
                <w:sz w:val="22"/>
              </w:rPr>
              <w:t>FFS detailed frequency range</w:t>
            </w:r>
            <w:r>
              <w:rPr>
                <w:sz w:val="22"/>
              </w:rPr>
              <w:t>)</w:t>
            </w:r>
          </w:p>
          <w:p w14:paraId="094A2521" w14:textId="405CB3BF" w:rsidR="006C2CA1" w:rsidRPr="006C2CA1" w:rsidRDefault="006C2CA1" w:rsidP="006C2CA1">
            <w:pPr>
              <w:pStyle w:val="afa"/>
              <w:widowControl/>
              <w:numPr>
                <w:ilvl w:val="0"/>
                <w:numId w:val="13"/>
              </w:numPr>
              <w:suppressAutoHyphens w:val="0"/>
              <w:overflowPunct w:val="0"/>
              <w:autoSpaceDE w:val="0"/>
              <w:autoSpaceDN w:val="0"/>
              <w:adjustRightInd w:val="0"/>
              <w:spacing w:after="120" w:line="278" w:lineRule="auto"/>
              <w:contextualSpacing/>
              <w:jc w:val="left"/>
              <w:textAlignment w:val="baseline"/>
              <w:rPr>
                <w:sz w:val="22"/>
              </w:rPr>
            </w:pPr>
            <w:r>
              <w:rPr>
                <w:rFonts w:hint="eastAsia"/>
                <w:sz w:val="22"/>
              </w:rPr>
              <w:t>K</w:t>
            </w:r>
            <w:r>
              <w:rPr>
                <w:sz w:val="22"/>
              </w:rPr>
              <w:t>a-band (</w:t>
            </w:r>
            <w:proofErr w:type="gramStart"/>
            <w:r>
              <w:rPr>
                <w:rFonts w:eastAsia="等线"/>
                <w:color w:val="000000"/>
                <w:sz w:val="22"/>
              </w:rPr>
              <w:t>i.e.</w:t>
            </w:r>
            <w:proofErr w:type="gramEnd"/>
            <w:r>
              <w:rPr>
                <w:rFonts w:eastAsia="等线"/>
                <w:color w:val="000000"/>
                <w:sz w:val="22"/>
              </w:rPr>
              <w:t xml:space="preserve"> 30 GHz for UL, 20GHz for DL</w:t>
            </w:r>
            <w:r>
              <w:rPr>
                <w:sz w:val="22"/>
              </w:rPr>
              <w:t>)</w:t>
            </w:r>
          </w:p>
        </w:tc>
      </w:tr>
    </w:tbl>
    <w:p w14:paraId="6E196302" w14:textId="1C1579E3" w:rsidR="000B5AD2" w:rsidRDefault="000B5AD2" w:rsidP="0016057A">
      <w:pPr>
        <w:spacing w:before="120" w:after="120"/>
        <w:rPr>
          <w:rFonts w:eastAsia="等线"/>
          <w:szCs w:val="21"/>
        </w:rPr>
      </w:pPr>
    </w:p>
    <w:tbl>
      <w:tblPr>
        <w:tblStyle w:val="afd"/>
        <w:tblW w:w="0" w:type="auto"/>
        <w:tblLook w:val="04A0" w:firstRow="1" w:lastRow="0" w:firstColumn="1" w:lastColumn="0" w:noHBand="0" w:noVBand="1"/>
      </w:tblPr>
      <w:tblGrid>
        <w:gridCol w:w="9060"/>
      </w:tblGrid>
      <w:tr w:rsidR="007A2374" w14:paraId="765C1A84" w14:textId="77777777" w:rsidTr="007A2374">
        <w:tc>
          <w:tcPr>
            <w:tcW w:w="9060" w:type="dxa"/>
          </w:tcPr>
          <w:p w14:paraId="54381CF4" w14:textId="77777777" w:rsidR="007A2374" w:rsidRDefault="007A2374" w:rsidP="007A2374">
            <w:pPr>
              <w:rPr>
                <w:rFonts w:eastAsia="等线"/>
              </w:rPr>
            </w:pPr>
            <w:r w:rsidRPr="00437FC3">
              <w:rPr>
                <w:rFonts w:eastAsia="等线" w:hint="eastAsia"/>
                <w:highlight w:val="green"/>
              </w:rPr>
              <w:lastRenderedPageBreak/>
              <w:t>Agreement</w:t>
            </w:r>
          </w:p>
          <w:p w14:paraId="2D000F6A" w14:textId="42AB3CCE" w:rsidR="007A2374" w:rsidRDefault="007A2374" w:rsidP="007A2374">
            <w:pPr>
              <w:spacing w:before="120" w:after="120"/>
              <w:rPr>
                <w:rFonts w:eastAsia="等线"/>
                <w:szCs w:val="21"/>
              </w:rPr>
            </w:pPr>
            <w:r>
              <w:t>For 6GR NTN evaluations,</w:t>
            </w:r>
            <w:r>
              <w:rPr>
                <w:rFonts w:hint="eastAsia"/>
              </w:rPr>
              <w:t xml:space="preserve"> </w:t>
            </w:r>
            <w:r>
              <w:t xml:space="preserve">the carrier frequency for Ku-band is 14GHz for UL and 11GHz for DL. </w:t>
            </w:r>
          </w:p>
        </w:tc>
      </w:tr>
    </w:tbl>
    <w:p w14:paraId="17B1791F" w14:textId="00ABB990" w:rsidR="00D01738" w:rsidRDefault="00D01738" w:rsidP="0016057A">
      <w:pPr>
        <w:spacing w:before="120" w:after="120"/>
        <w:rPr>
          <w:rFonts w:eastAsia="等线"/>
          <w:szCs w:val="21"/>
        </w:rPr>
      </w:pPr>
      <w:r>
        <w:rPr>
          <w:rFonts w:eastAsia="等线" w:hint="eastAsia"/>
          <w:szCs w:val="21"/>
        </w:rPr>
        <w:t>F</w:t>
      </w:r>
      <w:r>
        <w:rPr>
          <w:rFonts w:eastAsia="等线"/>
          <w:szCs w:val="21"/>
        </w:rPr>
        <w:t>rom carrier frequency perspectives, those agreed for RAN1 evaluation can be taken as starting point for carrier frequenc</w:t>
      </w:r>
      <w:r w:rsidR="00593F63">
        <w:rPr>
          <w:rFonts w:eastAsia="等线"/>
          <w:szCs w:val="21"/>
        </w:rPr>
        <w:t xml:space="preserve">ies </w:t>
      </w:r>
      <w:r>
        <w:rPr>
          <w:rFonts w:eastAsia="等线"/>
          <w:szCs w:val="21"/>
        </w:rPr>
        <w:t>in the attributes of NTN scenarios.</w:t>
      </w:r>
    </w:p>
    <w:p w14:paraId="2CFA251E" w14:textId="65271327" w:rsidR="00D01738" w:rsidRDefault="00651701" w:rsidP="0016057A">
      <w:pPr>
        <w:spacing w:before="120" w:after="120"/>
        <w:rPr>
          <w:rFonts w:eastAsia="等线"/>
          <w:b/>
          <w:bCs/>
          <w:i/>
          <w:iCs/>
          <w:szCs w:val="21"/>
        </w:rPr>
      </w:pPr>
      <w:r w:rsidRPr="00951841">
        <w:rPr>
          <w:rFonts w:eastAsia="等线"/>
          <w:b/>
          <w:bCs/>
          <w:i/>
          <w:iCs/>
          <w:szCs w:val="21"/>
        </w:rPr>
        <w:t xml:space="preserve">Proposal </w:t>
      </w:r>
      <w:r>
        <w:rPr>
          <w:rFonts w:eastAsia="等线"/>
          <w:b/>
          <w:bCs/>
          <w:i/>
          <w:iCs/>
          <w:szCs w:val="21"/>
        </w:rPr>
        <w:t>1:</w:t>
      </w:r>
      <w:r w:rsidRPr="00951841">
        <w:rPr>
          <w:rFonts w:eastAsia="等线"/>
          <w:b/>
          <w:bCs/>
          <w:i/>
          <w:iCs/>
          <w:szCs w:val="21"/>
        </w:rPr>
        <w:t xml:space="preserve"> </w:t>
      </w:r>
      <w:r>
        <w:rPr>
          <w:rFonts w:eastAsia="等线"/>
          <w:b/>
          <w:bCs/>
          <w:i/>
          <w:iCs/>
          <w:szCs w:val="21"/>
        </w:rPr>
        <w:t>The carrier frequencies as agreed in RAN1 evaluation can be taken as starting point.</w:t>
      </w:r>
    </w:p>
    <w:p w14:paraId="2716A1C7" w14:textId="77777777" w:rsidR="004A369B" w:rsidRDefault="004A369B" w:rsidP="0016057A">
      <w:pPr>
        <w:spacing w:before="120" w:after="120"/>
        <w:rPr>
          <w:rFonts w:eastAsia="等线"/>
          <w:szCs w:val="21"/>
        </w:rPr>
      </w:pPr>
    </w:p>
    <w:p w14:paraId="0895CF4B" w14:textId="3958B1B0" w:rsidR="008A48FE" w:rsidRPr="00A5075D" w:rsidRDefault="008A48FE" w:rsidP="0016057A">
      <w:pPr>
        <w:spacing w:before="120" w:after="120"/>
        <w:rPr>
          <w:rFonts w:eastAsia="等线"/>
          <w:b/>
          <w:bCs/>
          <w:szCs w:val="21"/>
          <w:u w:val="single"/>
        </w:rPr>
      </w:pPr>
      <w:r w:rsidRPr="00A5075D">
        <w:rPr>
          <w:rFonts w:eastAsia="等线"/>
          <w:b/>
          <w:bCs/>
          <w:szCs w:val="21"/>
          <w:u w:val="single"/>
        </w:rPr>
        <w:t>Aggregated system bandwidth</w:t>
      </w:r>
    </w:p>
    <w:p w14:paraId="6A6C4A99" w14:textId="6B360F72" w:rsidR="0016057A" w:rsidRPr="00951841" w:rsidRDefault="0016057A" w:rsidP="0016057A">
      <w:pPr>
        <w:spacing w:before="120" w:after="120"/>
        <w:rPr>
          <w:rFonts w:eastAsia="等线"/>
          <w:szCs w:val="21"/>
        </w:rPr>
      </w:pPr>
      <w:r w:rsidRPr="00951841">
        <w:rPr>
          <w:rFonts w:eastAsia="等线"/>
          <w:szCs w:val="21"/>
        </w:rPr>
        <w:t xml:space="preserve">Carrier frequencies around 2GHz for both DL and UL as well as around 20 GHz DL and 30GHz UL have been widely evaluated since 5G and deployed </w:t>
      </w:r>
      <w:r w:rsidR="00A111EF">
        <w:rPr>
          <w:rFonts w:eastAsia="等线"/>
          <w:szCs w:val="21"/>
        </w:rPr>
        <w:t>worldwide</w:t>
      </w:r>
      <w:r w:rsidRPr="00951841">
        <w:rPr>
          <w:rFonts w:eastAsia="等线"/>
          <w:szCs w:val="21"/>
        </w:rPr>
        <w:t xml:space="preserve"> for handheld UE and VSAT UE respectively. From carrier frequency perspective, these values are likely to be re-used for 6G</w:t>
      </w:r>
      <w:r w:rsidR="00234268">
        <w:rPr>
          <w:rFonts w:eastAsia="等线"/>
          <w:szCs w:val="21"/>
        </w:rPr>
        <w:t>R</w:t>
      </w:r>
      <w:r w:rsidRPr="00951841">
        <w:rPr>
          <w:rFonts w:eastAsia="等线"/>
          <w:szCs w:val="21"/>
        </w:rPr>
        <w:t>. The Duplex mode is FDD for these bands per the legacy duplex type setting for these bands.</w:t>
      </w:r>
    </w:p>
    <w:p w14:paraId="5776D16F" w14:textId="70B456A1" w:rsidR="0016057A" w:rsidRPr="00951841" w:rsidRDefault="0016057A" w:rsidP="0016057A">
      <w:pPr>
        <w:spacing w:before="120" w:after="120"/>
        <w:rPr>
          <w:rFonts w:eastAsia="等线"/>
          <w:szCs w:val="21"/>
        </w:rPr>
      </w:pPr>
      <w:r w:rsidRPr="00951841">
        <w:rPr>
          <w:rFonts w:eastAsia="等线"/>
          <w:szCs w:val="21"/>
        </w:rPr>
        <w:t>For system bandwidth, throughout the RAN1 evaluations</w:t>
      </w:r>
      <w:r>
        <w:rPr>
          <w:rFonts w:eastAsia="等线"/>
          <w:szCs w:val="21"/>
        </w:rPr>
        <w:t xml:space="preserve"> in both system level calibration and link budget analysis</w:t>
      </w:r>
      <w:r w:rsidR="00783A6E">
        <w:rPr>
          <w:rFonts w:eastAsia="等线"/>
          <w:szCs w:val="21"/>
        </w:rPr>
        <w:t xml:space="preserve"> [2]</w:t>
      </w:r>
      <w:r w:rsidRPr="00951841">
        <w:rPr>
          <w:rFonts w:eastAsia="等线"/>
          <w:szCs w:val="21"/>
        </w:rPr>
        <w:t xml:space="preserve">, the bandwidth of up to 2*30MHz </w:t>
      </w:r>
      <w:r>
        <w:rPr>
          <w:rFonts w:eastAsia="等线"/>
          <w:szCs w:val="21"/>
        </w:rPr>
        <w:t>has been widely used in</w:t>
      </w:r>
      <w:r w:rsidR="004A0B7A">
        <w:rPr>
          <w:rFonts w:eastAsia="等线"/>
          <w:szCs w:val="21"/>
        </w:rPr>
        <w:t xml:space="preserve"> L band</w:t>
      </w:r>
      <w:r w:rsidR="005E2833">
        <w:rPr>
          <w:rFonts w:eastAsia="等线"/>
          <w:szCs w:val="21"/>
        </w:rPr>
        <w:t xml:space="preserve"> (</w:t>
      </w:r>
      <w:proofErr w:type="gramStart"/>
      <w:r w:rsidR="0065232C">
        <w:rPr>
          <w:rFonts w:eastAsia="等线"/>
          <w:szCs w:val="21"/>
        </w:rPr>
        <w:t>i.e.</w:t>
      </w:r>
      <w:proofErr w:type="gramEnd"/>
      <w:r w:rsidR="0065232C">
        <w:rPr>
          <w:rFonts w:eastAsia="等线"/>
          <w:szCs w:val="21"/>
        </w:rPr>
        <w:t xml:space="preserve"> </w:t>
      </w:r>
      <w:r w:rsidR="005E2833">
        <w:rPr>
          <w:rFonts w:eastAsia="等线"/>
          <w:szCs w:val="21"/>
        </w:rPr>
        <w:t xml:space="preserve">1.5GHz) </w:t>
      </w:r>
      <w:r w:rsidR="004A0B7A">
        <w:rPr>
          <w:rFonts w:eastAsia="等线"/>
          <w:szCs w:val="21"/>
        </w:rPr>
        <w:t>/S band</w:t>
      </w:r>
      <w:r w:rsidR="0065232C">
        <w:rPr>
          <w:rFonts w:eastAsia="等线"/>
          <w:szCs w:val="21"/>
        </w:rPr>
        <w:t xml:space="preserve"> (i.e. 2GHz)</w:t>
      </w:r>
      <w:r>
        <w:rPr>
          <w:rFonts w:eastAsia="等线"/>
          <w:szCs w:val="21"/>
        </w:rPr>
        <w:t xml:space="preserve"> </w:t>
      </w:r>
      <w:r w:rsidRPr="00951841">
        <w:rPr>
          <w:rFonts w:eastAsia="等线"/>
          <w:szCs w:val="21"/>
        </w:rPr>
        <w:t>and 2*400MHz ha</w:t>
      </w:r>
      <w:r>
        <w:rPr>
          <w:rFonts w:eastAsia="等线"/>
          <w:szCs w:val="21"/>
        </w:rPr>
        <w:t>s</w:t>
      </w:r>
      <w:r w:rsidRPr="00951841">
        <w:rPr>
          <w:rFonts w:eastAsia="等线"/>
          <w:szCs w:val="21"/>
        </w:rPr>
        <w:t xml:space="preserve"> been widely use</w:t>
      </w:r>
      <w:r>
        <w:rPr>
          <w:rFonts w:eastAsia="等线"/>
          <w:szCs w:val="21"/>
        </w:rPr>
        <w:t>d in</w:t>
      </w:r>
      <w:r w:rsidR="00D348AD">
        <w:rPr>
          <w:rFonts w:eastAsia="等线"/>
          <w:szCs w:val="21"/>
        </w:rPr>
        <w:t xml:space="preserve"> </w:t>
      </w:r>
      <w:r w:rsidR="004A0B7A">
        <w:rPr>
          <w:rFonts w:eastAsia="等线"/>
          <w:szCs w:val="21"/>
        </w:rPr>
        <w:t>Ka-band</w:t>
      </w:r>
      <w:r w:rsidR="0090051A">
        <w:rPr>
          <w:rFonts w:eastAsia="等线"/>
          <w:szCs w:val="21"/>
        </w:rPr>
        <w:t xml:space="preserve"> (30GHz UL, 20GHz DL)</w:t>
      </w:r>
      <w:r>
        <w:rPr>
          <w:rFonts w:eastAsia="等线"/>
          <w:szCs w:val="21"/>
        </w:rPr>
        <w:t xml:space="preserve">. </w:t>
      </w:r>
      <w:r w:rsidR="002C7700">
        <w:rPr>
          <w:rFonts w:eastAsia="等线"/>
          <w:szCs w:val="21"/>
        </w:rPr>
        <w:t>In summary, we propose the following</w:t>
      </w:r>
      <w:r w:rsidR="00A111EF">
        <w:rPr>
          <w:rFonts w:eastAsia="等线"/>
          <w:szCs w:val="21"/>
        </w:rPr>
        <w:t>s</w:t>
      </w:r>
      <w:r w:rsidR="002C7700">
        <w:rPr>
          <w:rFonts w:eastAsia="等线"/>
          <w:szCs w:val="21"/>
        </w:rPr>
        <w:t xml:space="preserve"> for system bandwidth</w:t>
      </w:r>
    </w:p>
    <w:p w14:paraId="2A490445" w14:textId="4AF8EC17" w:rsidR="004A369B" w:rsidRDefault="004A369B" w:rsidP="004A369B">
      <w:pPr>
        <w:spacing w:before="120" w:after="120"/>
        <w:rPr>
          <w:rFonts w:eastAsia="等线"/>
          <w:b/>
          <w:bCs/>
          <w:i/>
          <w:iCs/>
          <w:szCs w:val="21"/>
        </w:rPr>
      </w:pPr>
      <w:r w:rsidRPr="00951841">
        <w:rPr>
          <w:rFonts w:eastAsia="等线"/>
          <w:b/>
          <w:bCs/>
          <w:i/>
          <w:iCs/>
          <w:szCs w:val="21"/>
        </w:rPr>
        <w:t xml:space="preserve">Proposal </w:t>
      </w:r>
      <w:r>
        <w:rPr>
          <w:rFonts w:eastAsia="等线"/>
          <w:b/>
          <w:bCs/>
          <w:i/>
          <w:iCs/>
          <w:szCs w:val="21"/>
        </w:rPr>
        <w:t>2:</w:t>
      </w:r>
      <w:r w:rsidRPr="00951841">
        <w:rPr>
          <w:rFonts w:eastAsia="等线"/>
          <w:b/>
          <w:bCs/>
          <w:i/>
          <w:iCs/>
          <w:szCs w:val="21"/>
        </w:rPr>
        <w:t xml:space="preserve"> </w:t>
      </w:r>
      <w:r>
        <w:rPr>
          <w:rFonts w:eastAsia="等线"/>
          <w:b/>
          <w:bCs/>
          <w:i/>
          <w:iCs/>
          <w:szCs w:val="21"/>
        </w:rPr>
        <w:t xml:space="preserve">The </w:t>
      </w:r>
      <w:r w:rsidR="0063776C">
        <w:rPr>
          <w:rFonts w:eastAsia="等线"/>
          <w:b/>
          <w:bCs/>
          <w:i/>
          <w:iCs/>
          <w:szCs w:val="21"/>
        </w:rPr>
        <w:t>following system bandwidth can be used for different carrier frequencies</w:t>
      </w:r>
      <w:r w:rsidR="00B245C8">
        <w:rPr>
          <w:rFonts w:eastAsia="等线"/>
          <w:b/>
          <w:bCs/>
          <w:i/>
          <w:iCs/>
          <w:szCs w:val="21"/>
        </w:rPr>
        <w:t>.</w:t>
      </w:r>
    </w:p>
    <w:p w14:paraId="4A85FFF4" w14:textId="0D37D036" w:rsidR="000D4FC4" w:rsidRPr="00754F5B" w:rsidRDefault="00883A13" w:rsidP="00883A13">
      <w:pPr>
        <w:pStyle w:val="afa"/>
        <w:numPr>
          <w:ilvl w:val="0"/>
          <w:numId w:val="15"/>
        </w:numPr>
        <w:spacing w:before="120" w:after="120"/>
        <w:rPr>
          <w:rFonts w:eastAsia="等线"/>
          <w:b/>
          <w:bCs/>
          <w:i/>
          <w:iCs/>
          <w:sz w:val="20"/>
          <w:szCs w:val="20"/>
        </w:rPr>
      </w:pPr>
      <w:r w:rsidRPr="00754F5B">
        <w:rPr>
          <w:rFonts w:eastAsia="等线" w:hint="eastAsia"/>
          <w:b/>
          <w:bCs/>
          <w:i/>
          <w:iCs/>
          <w:sz w:val="20"/>
          <w:szCs w:val="20"/>
        </w:rPr>
        <w:t>2</w:t>
      </w:r>
      <w:r w:rsidRPr="00754F5B">
        <w:rPr>
          <w:rFonts w:eastAsia="等线"/>
          <w:b/>
          <w:bCs/>
          <w:i/>
          <w:iCs/>
          <w:sz w:val="20"/>
          <w:szCs w:val="20"/>
        </w:rPr>
        <w:t>*30MHz L band and S band</w:t>
      </w:r>
    </w:p>
    <w:p w14:paraId="313B5EFE" w14:textId="46E072C4" w:rsidR="00883A13" w:rsidRPr="00754F5B" w:rsidRDefault="00883A13" w:rsidP="00883A13">
      <w:pPr>
        <w:pStyle w:val="afa"/>
        <w:numPr>
          <w:ilvl w:val="0"/>
          <w:numId w:val="15"/>
        </w:numPr>
        <w:spacing w:before="120" w:after="120"/>
        <w:rPr>
          <w:rFonts w:eastAsia="等线"/>
          <w:b/>
          <w:bCs/>
          <w:i/>
          <w:iCs/>
          <w:sz w:val="20"/>
          <w:szCs w:val="20"/>
        </w:rPr>
      </w:pPr>
      <w:r w:rsidRPr="00754F5B">
        <w:rPr>
          <w:rFonts w:eastAsia="等线" w:hint="eastAsia"/>
          <w:b/>
          <w:bCs/>
          <w:i/>
          <w:iCs/>
          <w:sz w:val="20"/>
          <w:szCs w:val="20"/>
        </w:rPr>
        <w:t>2</w:t>
      </w:r>
      <w:r w:rsidRPr="00754F5B">
        <w:rPr>
          <w:rFonts w:eastAsia="等线"/>
          <w:b/>
          <w:bCs/>
          <w:i/>
          <w:iCs/>
          <w:sz w:val="20"/>
          <w:szCs w:val="20"/>
        </w:rPr>
        <w:t xml:space="preserve">*400MHz </w:t>
      </w:r>
      <w:r w:rsidR="00D348AD">
        <w:rPr>
          <w:rFonts w:eastAsia="等线"/>
          <w:b/>
          <w:bCs/>
          <w:i/>
          <w:iCs/>
          <w:sz w:val="20"/>
          <w:szCs w:val="20"/>
        </w:rPr>
        <w:t>in</w:t>
      </w:r>
      <w:r w:rsidRPr="00754F5B">
        <w:rPr>
          <w:rFonts w:eastAsia="等线"/>
          <w:b/>
          <w:bCs/>
          <w:i/>
          <w:iCs/>
          <w:sz w:val="20"/>
          <w:szCs w:val="20"/>
        </w:rPr>
        <w:t xml:space="preserve"> Ka band</w:t>
      </w:r>
    </w:p>
    <w:p w14:paraId="70A24ABD" w14:textId="661075FD" w:rsidR="00FF3D99" w:rsidRPr="004A369B" w:rsidRDefault="00FF3D99" w:rsidP="0016057A">
      <w:pPr>
        <w:spacing w:before="120" w:after="120"/>
        <w:rPr>
          <w:rFonts w:eastAsia="等线"/>
          <w:szCs w:val="21"/>
        </w:rPr>
      </w:pPr>
    </w:p>
    <w:p w14:paraId="208B5F47" w14:textId="2CB9901F" w:rsidR="00FF3D99" w:rsidRPr="00B630D2" w:rsidRDefault="00FF3D99" w:rsidP="0016057A">
      <w:pPr>
        <w:spacing w:before="120" w:after="120"/>
        <w:rPr>
          <w:rFonts w:eastAsia="等线"/>
          <w:b/>
          <w:bCs/>
          <w:szCs w:val="21"/>
          <w:u w:val="single"/>
        </w:rPr>
      </w:pPr>
      <w:r w:rsidRPr="00B630D2">
        <w:rPr>
          <w:rFonts w:eastAsia="等线"/>
          <w:b/>
          <w:bCs/>
          <w:szCs w:val="21"/>
          <w:u w:val="single"/>
        </w:rPr>
        <w:t>Orbit/</w:t>
      </w:r>
      <w:r w:rsidR="00CB7473">
        <w:rPr>
          <w:rFonts w:eastAsia="等线"/>
          <w:b/>
          <w:bCs/>
          <w:szCs w:val="21"/>
          <w:u w:val="single"/>
        </w:rPr>
        <w:t>cell type</w:t>
      </w:r>
      <w:r w:rsidRPr="00B630D2">
        <w:rPr>
          <w:rFonts w:eastAsia="等线"/>
          <w:b/>
          <w:bCs/>
          <w:szCs w:val="21"/>
          <w:u w:val="single"/>
        </w:rPr>
        <w:t xml:space="preserve"> information</w:t>
      </w:r>
    </w:p>
    <w:p w14:paraId="600C0202" w14:textId="038B873D" w:rsidR="00E37223" w:rsidRDefault="0016057A" w:rsidP="0016057A">
      <w:pPr>
        <w:spacing w:before="120" w:after="120"/>
        <w:rPr>
          <w:rFonts w:eastAsia="等线"/>
          <w:szCs w:val="21"/>
        </w:rPr>
      </w:pPr>
      <w:r w:rsidRPr="00951841">
        <w:rPr>
          <w:rFonts w:eastAsia="等线"/>
          <w:szCs w:val="21"/>
        </w:rPr>
        <w:t>For satellite orbit</w:t>
      </w:r>
      <w:r w:rsidR="00FE0C12">
        <w:rPr>
          <w:rFonts w:eastAsia="等线"/>
          <w:szCs w:val="21"/>
        </w:rPr>
        <w:t xml:space="preserve"> and cell type information</w:t>
      </w:r>
      <w:r w:rsidRPr="00951841">
        <w:rPr>
          <w:rFonts w:eastAsia="等线"/>
          <w:szCs w:val="21"/>
        </w:rPr>
        <w:t xml:space="preserve">, we </w:t>
      </w:r>
      <w:r w:rsidR="005F287F">
        <w:rPr>
          <w:rFonts w:eastAsia="等线"/>
          <w:szCs w:val="21"/>
        </w:rPr>
        <w:t xml:space="preserve">emphasize the following points taking the settings from </w:t>
      </w:r>
      <w:r w:rsidRPr="00951841">
        <w:rPr>
          <w:rFonts w:eastAsia="等线"/>
          <w:szCs w:val="21"/>
        </w:rPr>
        <w:t>TR 38.913</w:t>
      </w:r>
      <w:r w:rsidR="005F287F">
        <w:rPr>
          <w:rFonts w:eastAsia="等线"/>
          <w:szCs w:val="21"/>
        </w:rPr>
        <w:t xml:space="preserve"> as starting point</w:t>
      </w:r>
      <w:r w:rsidRPr="00951841">
        <w:rPr>
          <w:rFonts w:eastAsia="等线"/>
          <w:szCs w:val="21"/>
        </w:rPr>
        <w:t>.</w:t>
      </w:r>
    </w:p>
    <w:p w14:paraId="044D60DA" w14:textId="50260A0C" w:rsidR="0016057A" w:rsidRDefault="00E37223" w:rsidP="00E37223">
      <w:pPr>
        <w:pStyle w:val="afa"/>
        <w:numPr>
          <w:ilvl w:val="0"/>
          <w:numId w:val="14"/>
        </w:numPr>
        <w:spacing w:before="120" w:after="120"/>
        <w:rPr>
          <w:rFonts w:eastAsia="等线"/>
          <w:szCs w:val="21"/>
        </w:rPr>
      </w:pPr>
      <w:r>
        <w:rPr>
          <w:rFonts w:eastAsia="等线" w:hint="eastAsia"/>
          <w:szCs w:val="21"/>
        </w:rPr>
        <w:t>v</w:t>
      </w:r>
      <w:r>
        <w:rPr>
          <w:rFonts w:eastAsia="等线"/>
          <w:szCs w:val="21"/>
        </w:rPr>
        <w:t>LEO-300 km can be additionally considered as candidate satellite orbit for 6G</w:t>
      </w:r>
      <w:r w:rsidR="00234268">
        <w:rPr>
          <w:rFonts w:eastAsia="等线"/>
          <w:szCs w:val="21"/>
        </w:rPr>
        <w:t>R</w:t>
      </w:r>
      <w:r>
        <w:rPr>
          <w:rFonts w:eastAsia="等线"/>
          <w:szCs w:val="21"/>
        </w:rPr>
        <w:t xml:space="preserve"> NTN</w:t>
      </w:r>
    </w:p>
    <w:p w14:paraId="7A576EB3" w14:textId="516C5CE4" w:rsidR="00E37223" w:rsidRPr="00E37223" w:rsidRDefault="00E37223" w:rsidP="00E37223">
      <w:pPr>
        <w:pStyle w:val="afa"/>
        <w:numPr>
          <w:ilvl w:val="0"/>
          <w:numId w:val="14"/>
        </w:numPr>
        <w:spacing w:before="120" w:after="120"/>
        <w:rPr>
          <w:rFonts w:eastAsia="等线"/>
          <w:szCs w:val="21"/>
        </w:rPr>
      </w:pPr>
      <w:r>
        <w:rPr>
          <w:rFonts w:eastAsia="等线"/>
          <w:szCs w:val="21"/>
        </w:rPr>
        <w:t>Multiple satellite layout need</w:t>
      </w:r>
      <w:r w:rsidR="00A111EF">
        <w:rPr>
          <w:rFonts w:eastAsia="等线"/>
          <w:szCs w:val="21"/>
        </w:rPr>
        <w:t>s</w:t>
      </w:r>
      <w:r>
        <w:rPr>
          <w:rFonts w:eastAsia="等线"/>
          <w:szCs w:val="21"/>
        </w:rPr>
        <w:t xml:space="preserve"> to be considered as fundamental </w:t>
      </w:r>
      <w:r w:rsidR="00A45AFE">
        <w:rPr>
          <w:rFonts w:eastAsia="等线"/>
          <w:szCs w:val="21"/>
        </w:rPr>
        <w:t xml:space="preserve">topology for </w:t>
      </w:r>
      <w:r w:rsidR="002E5E0A">
        <w:rPr>
          <w:rFonts w:eastAsia="等线"/>
          <w:szCs w:val="21"/>
        </w:rPr>
        <w:t>cell type</w:t>
      </w:r>
    </w:p>
    <w:p w14:paraId="688F9BA2" w14:textId="4A00C5EF" w:rsidR="00135689" w:rsidRDefault="00135689" w:rsidP="00EF3DAC">
      <w:pPr>
        <w:spacing w:before="120" w:after="120"/>
        <w:rPr>
          <w:rFonts w:eastAsia="等线"/>
          <w:szCs w:val="21"/>
        </w:rPr>
      </w:pPr>
      <w:r>
        <w:rPr>
          <w:rFonts w:eastAsia="等线" w:hint="eastAsia"/>
          <w:szCs w:val="21"/>
        </w:rPr>
        <w:t>F</w:t>
      </w:r>
      <w:r>
        <w:rPr>
          <w:rFonts w:eastAsia="等线"/>
          <w:szCs w:val="21"/>
        </w:rPr>
        <w:t xml:space="preserve">or </w:t>
      </w:r>
      <w:proofErr w:type="spellStart"/>
      <w:r>
        <w:rPr>
          <w:rFonts w:eastAsia="等线"/>
          <w:szCs w:val="21"/>
        </w:rPr>
        <w:t>vLEO</w:t>
      </w:r>
      <w:proofErr w:type="spellEnd"/>
      <w:r>
        <w:rPr>
          <w:rFonts w:eastAsia="等线"/>
          <w:szCs w:val="21"/>
        </w:rPr>
        <w:t xml:space="preserve">, given the commercial deployment interest for satellite service </w:t>
      </w:r>
      <w:r w:rsidR="00F6094A">
        <w:rPr>
          <w:rFonts w:eastAsia="等线"/>
          <w:szCs w:val="21"/>
        </w:rPr>
        <w:t>on</w:t>
      </w:r>
      <w:r>
        <w:rPr>
          <w:rFonts w:eastAsia="等线"/>
          <w:szCs w:val="21"/>
        </w:rPr>
        <w:t xml:space="preserve"> this orbit, we </w:t>
      </w:r>
      <w:r w:rsidR="007D196C">
        <w:rPr>
          <w:rFonts w:eastAsia="等线"/>
          <w:szCs w:val="21"/>
        </w:rPr>
        <w:t>propose</w:t>
      </w:r>
      <w:r w:rsidR="00A111EF">
        <w:rPr>
          <w:rFonts w:eastAsia="等线"/>
          <w:szCs w:val="21"/>
        </w:rPr>
        <w:t xml:space="preserve"> to</w:t>
      </w:r>
      <w:r w:rsidR="00163D7E">
        <w:rPr>
          <w:rFonts w:eastAsia="等线"/>
          <w:szCs w:val="21"/>
        </w:rPr>
        <w:t xml:space="preserve"> </w:t>
      </w:r>
      <w:r w:rsidR="00A111EF">
        <w:rPr>
          <w:rFonts w:eastAsia="等线"/>
          <w:szCs w:val="21"/>
        </w:rPr>
        <w:t xml:space="preserve">take </w:t>
      </w:r>
      <w:r w:rsidR="006B7376">
        <w:rPr>
          <w:rFonts w:eastAsia="等线"/>
          <w:szCs w:val="21"/>
        </w:rPr>
        <w:t xml:space="preserve">the </w:t>
      </w:r>
      <w:r w:rsidR="006B7376">
        <w:rPr>
          <w:rFonts w:eastAsia="等线" w:hint="eastAsia"/>
          <w:szCs w:val="21"/>
        </w:rPr>
        <w:t>v</w:t>
      </w:r>
      <w:r w:rsidR="006B7376">
        <w:rPr>
          <w:rFonts w:eastAsia="等线"/>
          <w:szCs w:val="21"/>
        </w:rPr>
        <w:t xml:space="preserve">LEO-300 km </w:t>
      </w:r>
      <w:r w:rsidR="008F57E1">
        <w:rPr>
          <w:rFonts w:eastAsia="等线"/>
          <w:szCs w:val="21"/>
        </w:rPr>
        <w:t>as a candidate orbit type</w:t>
      </w:r>
      <w:r w:rsidR="00836AD2">
        <w:rPr>
          <w:rFonts w:eastAsia="等线"/>
          <w:szCs w:val="21"/>
        </w:rPr>
        <w:t xml:space="preserve">. Moreover, in order to support high data rate service with 6G NTN, it’s envisioned that multiple satellite layout </w:t>
      </w:r>
      <w:r w:rsidR="00A111EF">
        <w:rPr>
          <w:rFonts w:eastAsia="等线"/>
          <w:szCs w:val="21"/>
        </w:rPr>
        <w:t xml:space="preserve">should </w:t>
      </w:r>
      <w:r w:rsidR="00836AD2">
        <w:rPr>
          <w:rFonts w:eastAsia="等线"/>
          <w:szCs w:val="21"/>
        </w:rPr>
        <w:t>be considered as a typical cell type setting.</w:t>
      </w:r>
      <w:r w:rsidR="00F6094A">
        <w:rPr>
          <w:rFonts w:eastAsia="等线"/>
          <w:szCs w:val="21"/>
        </w:rPr>
        <w:t xml:space="preserve"> </w:t>
      </w:r>
    </w:p>
    <w:p w14:paraId="0239A9ED" w14:textId="77777777" w:rsidR="00135689" w:rsidRPr="00135689" w:rsidRDefault="00135689" w:rsidP="00EF3DAC">
      <w:pPr>
        <w:spacing w:before="120" w:after="120"/>
        <w:rPr>
          <w:rFonts w:eastAsia="等线"/>
          <w:szCs w:val="21"/>
        </w:rPr>
      </w:pPr>
    </w:p>
    <w:p w14:paraId="387FC46E" w14:textId="771B2CB9" w:rsidR="00EF3DAC" w:rsidRDefault="00EF3DAC" w:rsidP="00EF3DAC">
      <w:pPr>
        <w:spacing w:before="120" w:after="120"/>
        <w:rPr>
          <w:rFonts w:eastAsia="等线"/>
          <w:b/>
          <w:bCs/>
          <w:i/>
          <w:iCs/>
          <w:szCs w:val="21"/>
        </w:rPr>
      </w:pPr>
      <w:r w:rsidRPr="00951841">
        <w:rPr>
          <w:rFonts w:eastAsia="等线"/>
          <w:b/>
          <w:bCs/>
          <w:i/>
          <w:iCs/>
          <w:szCs w:val="21"/>
        </w:rPr>
        <w:t xml:space="preserve">Proposal </w:t>
      </w:r>
      <w:r>
        <w:rPr>
          <w:rFonts w:eastAsia="等线"/>
          <w:b/>
          <w:bCs/>
          <w:i/>
          <w:iCs/>
          <w:szCs w:val="21"/>
        </w:rPr>
        <w:t>3:</w:t>
      </w:r>
      <w:r w:rsidRPr="00951841">
        <w:rPr>
          <w:rFonts w:eastAsia="等线"/>
          <w:b/>
          <w:bCs/>
          <w:i/>
          <w:iCs/>
          <w:szCs w:val="21"/>
        </w:rPr>
        <w:t xml:space="preserve"> </w:t>
      </w:r>
      <w:r>
        <w:rPr>
          <w:rFonts w:eastAsia="等线"/>
          <w:b/>
          <w:bCs/>
          <w:i/>
          <w:iCs/>
          <w:szCs w:val="21"/>
        </w:rPr>
        <w:t xml:space="preserve">Capture the following in the </w:t>
      </w:r>
      <w:r w:rsidRPr="00EF3DAC">
        <w:rPr>
          <w:rFonts w:eastAsia="等线"/>
          <w:b/>
          <w:bCs/>
          <w:i/>
          <w:iCs/>
          <w:szCs w:val="21"/>
        </w:rPr>
        <w:t>table of attributes for NTN deployment scenarios</w:t>
      </w:r>
    </w:p>
    <w:p w14:paraId="456A3128" w14:textId="5E5C5F20" w:rsidR="00860D20" w:rsidRPr="00860D20" w:rsidRDefault="00860D20" w:rsidP="00860D20">
      <w:pPr>
        <w:pStyle w:val="afa"/>
        <w:numPr>
          <w:ilvl w:val="0"/>
          <w:numId w:val="16"/>
        </w:numPr>
        <w:spacing w:before="120" w:after="120"/>
        <w:rPr>
          <w:rFonts w:eastAsia="等线"/>
          <w:b/>
          <w:bCs/>
          <w:i/>
          <w:iCs/>
          <w:sz w:val="20"/>
          <w:szCs w:val="20"/>
        </w:rPr>
      </w:pPr>
      <w:r w:rsidRPr="00860D20">
        <w:rPr>
          <w:rFonts w:eastAsia="等线"/>
          <w:b/>
          <w:bCs/>
          <w:i/>
          <w:iCs/>
          <w:sz w:val="20"/>
          <w:szCs w:val="20"/>
        </w:rPr>
        <w:t>vLEO-300 km can be additionally considered as candidate satellite orbit for 6G</w:t>
      </w:r>
      <w:r w:rsidR="00234268">
        <w:rPr>
          <w:rFonts w:eastAsia="等线"/>
          <w:b/>
          <w:bCs/>
          <w:i/>
          <w:iCs/>
          <w:sz w:val="20"/>
          <w:szCs w:val="20"/>
        </w:rPr>
        <w:t>R</w:t>
      </w:r>
      <w:r w:rsidRPr="00860D20">
        <w:rPr>
          <w:rFonts w:eastAsia="等线"/>
          <w:b/>
          <w:bCs/>
          <w:i/>
          <w:iCs/>
          <w:sz w:val="20"/>
          <w:szCs w:val="20"/>
        </w:rPr>
        <w:t xml:space="preserve"> NTN</w:t>
      </w:r>
    </w:p>
    <w:p w14:paraId="15EC9F3B" w14:textId="35C73B9C" w:rsidR="00860D20" w:rsidRPr="00860D20" w:rsidRDefault="00860D20" w:rsidP="00860D20">
      <w:pPr>
        <w:pStyle w:val="afa"/>
        <w:numPr>
          <w:ilvl w:val="0"/>
          <w:numId w:val="16"/>
        </w:numPr>
        <w:spacing w:before="120" w:after="120"/>
        <w:rPr>
          <w:rFonts w:eastAsia="等线"/>
          <w:b/>
          <w:bCs/>
          <w:i/>
          <w:iCs/>
          <w:sz w:val="20"/>
          <w:szCs w:val="20"/>
        </w:rPr>
      </w:pPr>
      <w:r w:rsidRPr="00860D20">
        <w:rPr>
          <w:rFonts w:eastAsia="等线"/>
          <w:b/>
          <w:bCs/>
          <w:i/>
          <w:iCs/>
          <w:sz w:val="20"/>
          <w:szCs w:val="20"/>
        </w:rPr>
        <w:t>Multiple satellite layout need</w:t>
      </w:r>
      <w:r w:rsidR="00A111EF">
        <w:rPr>
          <w:rFonts w:eastAsia="等线"/>
          <w:b/>
          <w:bCs/>
          <w:i/>
          <w:iCs/>
          <w:sz w:val="20"/>
          <w:szCs w:val="20"/>
        </w:rPr>
        <w:t>s</w:t>
      </w:r>
      <w:r w:rsidRPr="00860D20">
        <w:rPr>
          <w:rFonts w:eastAsia="等线"/>
          <w:b/>
          <w:bCs/>
          <w:i/>
          <w:iCs/>
          <w:sz w:val="20"/>
          <w:szCs w:val="20"/>
        </w:rPr>
        <w:t xml:space="preserve"> to be considered as fundamental topology for cell type</w:t>
      </w:r>
    </w:p>
    <w:p w14:paraId="401A15F5" w14:textId="77777777" w:rsidR="00E27CFB" w:rsidRDefault="00E27CFB" w:rsidP="0016057A">
      <w:pPr>
        <w:spacing w:before="120" w:after="120"/>
        <w:rPr>
          <w:rFonts w:eastAsia="等线"/>
          <w:szCs w:val="21"/>
        </w:rPr>
      </w:pPr>
    </w:p>
    <w:p w14:paraId="798D3A60" w14:textId="5A444FA3" w:rsidR="009E399D" w:rsidRPr="007905C2" w:rsidRDefault="00025E87" w:rsidP="0016057A">
      <w:pPr>
        <w:spacing w:before="120" w:after="120"/>
        <w:rPr>
          <w:rFonts w:eastAsia="等线"/>
          <w:szCs w:val="21"/>
        </w:rPr>
      </w:pPr>
      <w:r w:rsidRPr="007905C2">
        <w:rPr>
          <w:rFonts w:eastAsia="等线" w:hint="eastAsia"/>
          <w:szCs w:val="21"/>
        </w:rPr>
        <w:t>F</w:t>
      </w:r>
      <w:r w:rsidRPr="007905C2">
        <w:rPr>
          <w:rFonts w:eastAsia="等线"/>
          <w:szCs w:val="21"/>
        </w:rPr>
        <w:t xml:space="preserve">rom our perspective, the texts in </w:t>
      </w:r>
      <w:r w:rsidR="00FA5799" w:rsidRPr="00FA5799">
        <w:rPr>
          <w:rFonts w:cs="Times New Roman"/>
          <w:kern w:val="0"/>
          <w:lang w:eastAsia="en-GB"/>
        </w:rPr>
        <w:t>RP-252915</w:t>
      </w:r>
      <w:r w:rsidR="00823338">
        <w:rPr>
          <w:rFonts w:cs="Times New Roman"/>
          <w:kern w:val="0"/>
          <w:lang w:eastAsia="en-GB"/>
        </w:rPr>
        <w:t xml:space="preserve"> can be used</w:t>
      </w:r>
      <w:r w:rsidR="00906C3C">
        <w:rPr>
          <w:rFonts w:cs="Times New Roman"/>
          <w:kern w:val="0"/>
          <w:lang w:eastAsia="en-GB"/>
        </w:rPr>
        <w:t xml:space="preserve"> as starting point</w:t>
      </w:r>
      <w:r w:rsidR="00823338">
        <w:rPr>
          <w:rFonts w:cs="Times New Roman"/>
          <w:kern w:val="0"/>
          <w:lang w:eastAsia="en-GB"/>
        </w:rPr>
        <w:t xml:space="preserve"> to discuss the </w:t>
      </w:r>
      <w:r w:rsidR="00A111EF">
        <w:rPr>
          <w:rFonts w:cs="Times New Roman"/>
          <w:kern w:val="0"/>
          <w:szCs w:val="21"/>
        </w:rPr>
        <w:t>high-</w:t>
      </w:r>
      <w:r w:rsidR="00823338">
        <w:rPr>
          <w:rFonts w:cs="Times New Roman"/>
          <w:kern w:val="0"/>
          <w:szCs w:val="21"/>
        </w:rPr>
        <w:t>level use cases</w:t>
      </w:r>
      <w:r w:rsidR="00A111EF">
        <w:rPr>
          <w:rFonts w:cs="Times New Roman"/>
          <w:kern w:val="0"/>
          <w:szCs w:val="21"/>
        </w:rPr>
        <w:t xml:space="preserve"> and </w:t>
      </w:r>
      <w:r w:rsidR="00823338">
        <w:rPr>
          <w:rFonts w:cs="Times New Roman"/>
          <w:kern w:val="0"/>
          <w:szCs w:val="21"/>
        </w:rPr>
        <w:t>target services</w:t>
      </w:r>
      <w:r w:rsidR="00020920">
        <w:rPr>
          <w:rFonts w:cs="Times New Roman"/>
          <w:kern w:val="0"/>
          <w:szCs w:val="21"/>
        </w:rPr>
        <w:t>.</w:t>
      </w:r>
    </w:p>
    <w:p w14:paraId="3F8370F3" w14:textId="1D992249" w:rsidR="00615C66" w:rsidRDefault="0087671F">
      <w:pPr>
        <w:pStyle w:val="1"/>
        <w:numPr>
          <w:ilvl w:val="0"/>
          <w:numId w:val="5"/>
        </w:numPr>
        <w:snapToGrid w:val="0"/>
        <w:spacing w:before="0" w:after="120" w:line="24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TP for TR 38.914</w:t>
      </w:r>
    </w:p>
    <w:p w14:paraId="1CD2C557" w14:textId="55693CC3" w:rsidR="004232BE" w:rsidRDefault="001B45B7" w:rsidP="00951841">
      <w:pPr>
        <w:spacing w:before="120" w:after="120"/>
        <w:rPr>
          <w:rFonts w:eastAsia="等线"/>
          <w:szCs w:val="21"/>
        </w:rPr>
      </w:pPr>
      <w:r>
        <w:rPr>
          <w:rFonts w:eastAsia="等线"/>
          <w:szCs w:val="21"/>
        </w:rPr>
        <w:t>Summing up the proposals and discussions in previous section, we propose the following TP on table of attributes to section 4.10 in TR 38</w:t>
      </w:r>
      <w:r w:rsidR="00B20704">
        <w:rPr>
          <w:rFonts w:eastAsia="等线"/>
          <w:szCs w:val="21"/>
        </w:rPr>
        <w:t>.914.</w:t>
      </w:r>
      <w:r w:rsidR="005803FA">
        <w:rPr>
          <w:rFonts w:eastAsia="等线"/>
          <w:szCs w:val="21"/>
        </w:rPr>
        <w:t xml:space="preserve"> </w:t>
      </w:r>
    </w:p>
    <w:p w14:paraId="57340F59" w14:textId="77777777" w:rsidR="002F5E35" w:rsidRPr="001B45B7" w:rsidRDefault="002F5E35" w:rsidP="00951841">
      <w:pPr>
        <w:spacing w:before="120" w:after="120"/>
        <w:rPr>
          <w:rFonts w:eastAsia="等线"/>
          <w:szCs w:val="21"/>
        </w:rPr>
      </w:pPr>
    </w:p>
    <w:p w14:paraId="6B2407FB" w14:textId="0C122F4B" w:rsidR="00CA3A06" w:rsidRPr="00951841" w:rsidRDefault="00CA3A06" w:rsidP="00951841">
      <w:pPr>
        <w:spacing w:before="120" w:after="120"/>
        <w:rPr>
          <w:rFonts w:eastAsia="等线"/>
          <w:b/>
          <w:bCs/>
          <w:i/>
          <w:iCs/>
          <w:szCs w:val="21"/>
        </w:rPr>
      </w:pPr>
      <w:r w:rsidRPr="00951841">
        <w:rPr>
          <w:rFonts w:eastAsia="等线"/>
          <w:b/>
          <w:bCs/>
          <w:i/>
          <w:iCs/>
          <w:szCs w:val="21"/>
        </w:rPr>
        <w:t xml:space="preserve">Proposal </w:t>
      </w:r>
      <w:r w:rsidR="0084688D">
        <w:rPr>
          <w:rFonts w:eastAsia="等线"/>
          <w:b/>
          <w:bCs/>
          <w:i/>
          <w:iCs/>
          <w:szCs w:val="21"/>
        </w:rPr>
        <w:t>4</w:t>
      </w:r>
      <w:r w:rsidR="00744B16">
        <w:rPr>
          <w:rFonts w:eastAsia="等线"/>
          <w:b/>
          <w:bCs/>
          <w:i/>
          <w:iCs/>
          <w:szCs w:val="21"/>
        </w:rPr>
        <w:t>:</w:t>
      </w:r>
      <w:r w:rsidRPr="00951841">
        <w:rPr>
          <w:rFonts w:eastAsia="等线"/>
          <w:b/>
          <w:bCs/>
          <w:i/>
          <w:iCs/>
          <w:szCs w:val="21"/>
        </w:rPr>
        <w:t xml:space="preserve"> Adopt the following </w:t>
      </w:r>
      <w:r w:rsidR="00025E87">
        <w:rPr>
          <w:rFonts w:eastAsia="等线"/>
          <w:b/>
          <w:bCs/>
          <w:i/>
          <w:iCs/>
          <w:szCs w:val="21"/>
        </w:rPr>
        <w:t>table of attributes</w:t>
      </w:r>
      <w:r w:rsidRPr="00951841">
        <w:rPr>
          <w:rFonts w:eastAsia="等线"/>
          <w:b/>
          <w:bCs/>
          <w:i/>
          <w:iCs/>
          <w:szCs w:val="21"/>
        </w:rPr>
        <w:t xml:space="preserve"> to section 4.10 in TR 38.914</w:t>
      </w:r>
    </w:p>
    <w:tbl>
      <w:tblPr>
        <w:tblStyle w:val="afd"/>
        <w:tblW w:w="0" w:type="auto"/>
        <w:tblLook w:val="04A0" w:firstRow="1" w:lastRow="0" w:firstColumn="1" w:lastColumn="0" w:noHBand="0" w:noVBand="1"/>
      </w:tblPr>
      <w:tblGrid>
        <w:gridCol w:w="9060"/>
      </w:tblGrid>
      <w:tr w:rsidR="00CA3A06" w14:paraId="7DC9BDC6" w14:textId="77777777" w:rsidTr="007018FC">
        <w:tc>
          <w:tcPr>
            <w:tcW w:w="9962" w:type="dxa"/>
          </w:tcPr>
          <w:p w14:paraId="6D086056" w14:textId="77777777" w:rsidR="00CA3A06" w:rsidRPr="00804AB8" w:rsidRDefault="00CA3A06" w:rsidP="007018FC">
            <w:pPr>
              <w:rPr>
                <w:color w:val="000000" w:themeColor="text1"/>
              </w:rPr>
            </w:pPr>
            <w:r w:rsidRPr="00804AB8">
              <w:rPr>
                <w:color w:val="000000" w:themeColor="text1"/>
              </w:rPr>
              <w:lastRenderedPageBreak/>
              <w:t>4.10 Non-Terrestrial Network</w:t>
            </w:r>
          </w:p>
          <w:p w14:paraId="7564B295" w14:textId="77777777" w:rsidR="00CA3A06" w:rsidRPr="009C496E" w:rsidRDefault="00CA3A06" w:rsidP="007018FC">
            <w:pPr>
              <w:jc w:val="center"/>
              <w:rPr>
                <w:b/>
                <w:bCs/>
                <w:i/>
                <w:iCs/>
                <w:color w:val="FF0000"/>
              </w:rPr>
            </w:pPr>
            <w:r w:rsidRPr="009C496E">
              <w:rPr>
                <w:rFonts w:hint="eastAsia"/>
                <w:b/>
                <w:bCs/>
                <w:i/>
                <w:iCs/>
                <w:color w:val="FF0000"/>
              </w:rPr>
              <w:t>*</w:t>
            </w:r>
            <w:r w:rsidRPr="009C496E">
              <w:rPr>
                <w:b/>
                <w:bCs/>
                <w:i/>
                <w:iCs/>
                <w:color w:val="FF0000"/>
              </w:rPr>
              <w:t>**Unchanged Omitted***</w:t>
            </w:r>
          </w:p>
          <w:p w14:paraId="324DD152" w14:textId="77777777" w:rsidR="00D52921" w:rsidRPr="00F1201C" w:rsidRDefault="00D52921" w:rsidP="00D52921">
            <w:pPr>
              <w:pStyle w:val="TH"/>
              <w:snapToGrid w:val="0"/>
              <w:spacing w:before="0" w:after="0" w:line="360" w:lineRule="auto"/>
            </w:pPr>
            <w:r w:rsidRPr="00F1201C">
              <w:t xml:space="preserve">Table </w:t>
            </w:r>
            <w:r w:rsidRPr="00F1201C">
              <w:rPr>
                <w:rFonts w:eastAsiaTheme="minorEastAsia"/>
              </w:rPr>
              <w:t>4.</w:t>
            </w:r>
            <w:r>
              <w:rPr>
                <w:rFonts w:eastAsiaTheme="minorEastAsia"/>
              </w:rPr>
              <w:t>10</w:t>
            </w:r>
            <w:r w:rsidRPr="00F1201C">
              <w:t xml:space="preserve">: Attributes for </w:t>
            </w:r>
            <w:r>
              <w:t>Non-Terrestrial Network Deployment</w:t>
            </w:r>
            <w:r w:rsidRPr="00F1201C">
              <w:t xml:space="preserve"> Scenario</w:t>
            </w:r>
            <w:r>
              <w:t>s</w:t>
            </w:r>
          </w:p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657"/>
              <w:gridCol w:w="7177"/>
            </w:tblGrid>
            <w:tr w:rsidR="00D52921" w:rsidRPr="00AC17E6" w14:paraId="093FBBC2" w14:textId="77777777" w:rsidTr="00155060">
              <w:tc>
                <w:tcPr>
                  <w:tcW w:w="938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E641678" w14:textId="77777777" w:rsidR="00D52921" w:rsidRPr="006C46A9" w:rsidRDefault="00D52921" w:rsidP="00D52921">
                  <w:pPr>
                    <w:pStyle w:val="TAH"/>
                    <w:snapToGrid w:val="0"/>
                    <w:spacing w:line="360" w:lineRule="auto"/>
                    <w:rPr>
                      <w:rFonts w:cs="Arial"/>
                      <w:sz w:val="21"/>
                      <w:szCs w:val="21"/>
                    </w:rPr>
                  </w:pPr>
                  <w:r w:rsidRPr="006C46A9">
                    <w:rPr>
                      <w:rFonts w:cs="Arial"/>
                      <w:lang w:eastAsia="zh-CN"/>
                    </w:rPr>
                    <w:t>Attributes</w:t>
                  </w:r>
                </w:p>
              </w:tc>
              <w:tc>
                <w:tcPr>
                  <w:tcW w:w="4062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0BEF813" w14:textId="77777777" w:rsidR="00D52921" w:rsidRPr="006C46A9" w:rsidRDefault="00D52921" w:rsidP="00D52921">
                  <w:pPr>
                    <w:pStyle w:val="TAH"/>
                    <w:snapToGrid w:val="0"/>
                    <w:spacing w:line="360" w:lineRule="auto"/>
                    <w:rPr>
                      <w:rFonts w:cs="Arial"/>
                      <w:sz w:val="21"/>
                      <w:szCs w:val="21"/>
                    </w:rPr>
                  </w:pPr>
                  <w:r w:rsidRPr="006C46A9">
                    <w:rPr>
                      <w:rFonts w:cs="Arial"/>
                      <w:lang w:eastAsia="zh-CN"/>
                    </w:rPr>
                    <w:t>Values or assumptions</w:t>
                  </w:r>
                </w:p>
              </w:tc>
            </w:tr>
            <w:tr w:rsidR="00D52921" w:rsidRPr="00AC17E6" w14:paraId="501A5155" w14:textId="77777777" w:rsidTr="00155060">
              <w:tc>
                <w:tcPr>
                  <w:tcW w:w="938" w:type="pct"/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D12C68F" w14:textId="77777777" w:rsidR="00D52921" w:rsidRPr="006C46A9" w:rsidRDefault="00D52921" w:rsidP="00D52921">
                  <w:pPr>
                    <w:pStyle w:val="TAL"/>
                    <w:snapToGrid w:val="0"/>
                    <w:spacing w:line="360" w:lineRule="auto"/>
                    <w:rPr>
                      <w:rFonts w:cs="Arial"/>
                    </w:rPr>
                  </w:pPr>
                  <w:r w:rsidRPr="006C46A9">
                    <w:rPr>
                      <w:rFonts w:cs="Arial"/>
                      <w:lang w:eastAsia="zh-CN"/>
                    </w:rPr>
                    <w:t>Carrier Frequency</w:t>
                  </w:r>
                </w:p>
              </w:tc>
              <w:tc>
                <w:tcPr>
                  <w:tcW w:w="4062" w:type="pct"/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45847ED" w14:textId="77777777" w:rsidR="00D52921" w:rsidRDefault="00D52921" w:rsidP="00D52921">
                  <w:pPr>
                    <w:pStyle w:val="TAL"/>
                    <w:snapToGrid w:val="0"/>
                    <w:spacing w:line="360" w:lineRule="auto"/>
                    <w:rPr>
                      <w:rFonts w:cs="Arial"/>
                      <w:lang w:eastAsia="zh-CN"/>
                    </w:rPr>
                  </w:pPr>
                  <w:r>
                    <w:rPr>
                      <w:rFonts w:cs="Arial"/>
                      <w:lang w:eastAsia="zh-CN"/>
                    </w:rPr>
                    <w:t>Around 1.5 GHz</w:t>
                  </w:r>
                </w:p>
                <w:p w14:paraId="49CBF8D5" w14:textId="77777777" w:rsidR="00D52921" w:rsidRDefault="00D52921" w:rsidP="00D52921">
                  <w:pPr>
                    <w:pStyle w:val="TAL"/>
                    <w:snapToGrid w:val="0"/>
                    <w:spacing w:line="360" w:lineRule="auto"/>
                    <w:rPr>
                      <w:rFonts w:cs="Arial"/>
                      <w:lang w:eastAsia="zh-CN"/>
                    </w:rPr>
                  </w:pPr>
                  <w:r>
                    <w:rPr>
                      <w:rFonts w:cs="Arial"/>
                      <w:lang w:eastAsia="zh-CN"/>
                    </w:rPr>
                    <w:t>Around 2 GHz</w:t>
                  </w:r>
                </w:p>
                <w:p w14:paraId="2FD45382" w14:textId="2ECB803C" w:rsidR="00D52921" w:rsidRDefault="00D52921" w:rsidP="00D52921">
                  <w:pPr>
                    <w:pStyle w:val="TAL"/>
                    <w:snapToGrid w:val="0"/>
                    <w:spacing w:line="360" w:lineRule="auto"/>
                    <w:rPr>
                      <w:rFonts w:cs="Arial"/>
                      <w:lang w:eastAsia="zh-CN"/>
                    </w:rPr>
                  </w:pPr>
                  <w:r>
                    <w:rPr>
                      <w:rFonts w:cs="Arial"/>
                      <w:lang w:eastAsia="zh-CN"/>
                    </w:rPr>
                    <w:t>Around 11/14GHz</w:t>
                  </w:r>
                </w:p>
                <w:p w14:paraId="7B1E2FBD" w14:textId="276066C4" w:rsidR="00D52921" w:rsidRPr="00C53A54" w:rsidRDefault="00D52921" w:rsidP="00D52921">
                  <w:pPr>
                    <w:pStyle w:val="TAL"/>
                    <w:snapToGrid w:val="0"/>
                    <w:spacing w:line="360" w:lineRule="auto"/>
                    <w:rPr>
                      <w:rFonts w:eastAsiaTheme="minorEastAsia" w:cs="Arial"/>
                      <w:lang w:eastAsia="zh-CN"/>
                    </w:rPr>
                  </w:pPr>
                  <w:r>
                    <w:rPr>
                      <w:rFonts w:cs="Arial"/>
                      <w:lang w:eastAsia="zh-CN"/>
                    </w:rPr>
                    <w:t>Around 20/30 GHz</w:t>
                  </w:r>
                </w:p>
              </w:tc>
            </w:tr>
            <w:tr w:rsidR="00D52921" w:rsidRPr="00266344" w14:paraId="71726FC5" w14:textId="77777777" w:rsidTr="00155060">
              <w:tc>
                <w:tcPr>
                  <w:tcW w:w="938" w:type="pct"/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CAF0478" w14:textId="77777777" w:rsidR="00D52921" w:rsidRPr="006C46A9" w:rsidRDefault="00D52921" w:rsidP="00D52921">
                  <w:pPr>
                    <w:pStyle w:val="TAL"/>
                    <w:snapToGrid w:val="0"/>
                    <w:spacing w:line="360" w:lineRule="auto"/>
                    <w:rPr>
                      <w:rFonts w:cs="Arial"/>
                      <w:lang w:eastAsia="zh-CN"/>
                    </w:rPr>
                  </w:pPr>
                  <w:r>
                    <w:rPr>
                      <w:rFonts w:cs="Arial"/>
                      <w:lang w:eastAsia="zh-CN"/>
                    </w:rPr>
                    <w:t>Aggregated s</w:t>
                  </w:r>
                  <w:r w:rsidRPr="006C46A9">
                    <w:rPr>
                      <w:rFonts w:cs="Arial"/>
                      <w:lang w:eastAsia="zh-CN"/>
                    </w:rPr>
                    <w:t>ystem Bandwidth</w:t>
                  </w:r>
                </w:p>
              </w:tc>
              <w:tc>
                <w:tcPr>
                  <w:tcW w:w="4062" w:type="pct"/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F175466" w14:textId="3EAC732C" w:rsidR="00D52921" w:rsidRPr="00681086" w:rsidRDefault="00155060" w:rsidP="00D52921">
                  <w:pPr>
                    <w:pStyle w:val="TAL"/>
                    <w:snapToGrid w:val="0"/>
                    <w:spacing w:line="360" w:lineRule="auto"/>
                    <w:rPr>
                      <w:rFonts w:cs="Arial"/>
                      <w:lang w:eastAsia="zh-CN"/>
                    </w:rPr>
                  </w:pPr>
                  <w:r w:rsidRPr="00681086">
                    <w:rPr>
                      <w:rFonts w:cs="Arial" w:hint="eastAsia"/>
                      <w:lang w:eastAsia="zh-CN"/>
                    </w:rPr>
                    <w:t>2</w:t>
                  </w:r>
                  <w:r w:rsidRPr="00681086">
                    <w:rPr>
                      <w:rFonts w:cs="Arial"/>
                      <w:lang w:eastAsia="zh-CN"/>
                    </w:rPr>
                    <w:t>*30MHz</w:t>
                  </w:r>
                  <w:r w:rsidR="00457F54" w:rsidRPr="00681086">
                    <w:rPr>
                      <w:rFonts w:cs="Arial"/>
                      <w:lang w:eastAsia="zh-CN"/>
                    </w:rPr>
                    <w:t xml:space="preserve"> (</w:t>
                  </w:r>
                  <w:r w:rsidR="00737F8A">
                    <w:rPr>
                      <w:rFonts w:cs="Arial"/>
                      <w:lang w:eastAsia="zh-CN"/>
                    </w:rPr>
                    <w:t>1.5 GHz</w:t>
                  </w:r>
                  <w:r w:rsidR="00457F54">
                    <w:rPr>
                      <w:rFonts w:cs="Arial"/>
                      <w:lang w:eastAsia="zh-CN"/>
                    </w:rPr>
                    <w:t xml:space="preserve">, </w:t>
                  </w:r>
                  <w:r w:rsidR="00737F8A">
                    <w:rPr>
                      <w:rFonts w:cs="Arial"/>
                      <w:lang w:eastAsia="zh-CN"/>
                    </w:rPr>
                    <w:t>2 GHz</w:t>
                  </w:r>
                  <w:r w:rsidR="00457F54" w:rsidRPr="00681086">
                    <w:rPr>
                      <w:rFonts w:cs="Arial"/>
                      <w:lang w:eastAsia="zh-CN"/>
                    </w:rPr>
                    <w:t>)</w:t>
                  </w:r>
                </w:p>
                <w:p w14:paraId="06E3EFC8" w14:textId="5BD79B49" w:rsidR="00155060" w:rsidRPr="00266344" w:rsidRDefault="00155060" w:rsidP="00D52921">
                  <w:pPr>
                    <w:pStyle w:val="TAL"/>
                    <w:snapToGrid w:val="0"/>
                    <w:spacing w:line="360" w:lineRule="auto"/>
                    <w:rPr>
                      <w:rFonts w:cs="Arial"/>
                      <w:lang w:eastAsia="zh-CN"/>
                    </w:rPr>
                  </w:pPr>
                  <w:r w:rsidRPr="00681086">
                    <w:rPr>
                      <w:rFonts w:cs="Arial" w:hint="eastAsia"/>
                      <w:lang w:eastAsia="zh-CN"/>
                    </w:rPr>
                    <w:t>2</w:t>
                  </w:r>
                  <w:r w:rsidRPr="00681086">
                    <w:rPr>
                      <w:rFonts w:cs="Arial"/>
                      <w:lang w:eastAsia="zh-CN"/>
                    </w:rPr>
                    <w:t>*400MHz</w:t>
                  </w:r>
                  <w:r w:rsidR="00457F54" w:rsidRPr="00681086">
                    <w:rPr>
                      <w:rFonts w:cs="Arial"/>
                      <w:lang w:eastAsia="zh-CN"/>
                    </w:rPr>
                    <w:t xml:space="preserve"> (</w:t>
                  </w:r>
                  <w:r w:rsidR="00457F54">
                    <w:rPr>
                      <w:rFonts w:cs="Arial"/>
                      <w:lang w:eastAsia="zh-CN"/>
                    </w:rPr>
                    <w:t>20/30 GHz</w:t>
                  </w:r>
                  <w:r w:rsidR="00457F54" w:rsidRPr="00681086">
                    <w:rPr>
                      <w:rFonts w:cs="Arial"/>
                      <w:lang w:eastAsia="zh-CN"/>
                    </w:rPr>
                    <w:t>)</w:t>
                  </w:r>
                </w:p>
              </w:tc>
            </w:tr>
            <w:tr w:rsidR="00D52921" w:rsidRPr="00266344" w14:paraId="3DA8ED91" w14:textId="77777777" w:rsidTr="00155060">
              <w:tc>
                <w:tcPr>
                  <w:tcW w:w="938" w:type="pct"/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E36C789" w14:textId="38532ACC" w:rsidR="00D52921" w:rsidRPr="006C46A9" w:rsidRDefault="00D52921" w:rsidP="00D52921">
                  <w:pPr>
                    <w:pStyle w:val="TAL"/>
                    <w:snapToGrid w:val="0"/>
                    <w:spacing w:line="360" w:lineRule="auto"/>
                    <w:rPr>
                      <w:rFonts w:cs="Arial"/>
                      <w:lang w:eastAsia="zh-CN"/>
                    </w:rPr>
                  </w:pPr>
                  <w:r>
                    <w:rPr>
                      <w:rFonts w:cs="Arial"/>
                      <w:lang w:eastAsia="zh-CN"/>
                    </w:rPr>
                    <w:t>Orbit types</w:t>
                  </w:r>
                  <w:r w:rsidRPr="00630149">
                    <w:rPr>
                      <w:rFonts w:cs="Arial"/>
                      <w:lang w:eastAsia="zh-CN"/>
                    </w:rPr>
                    <w:t xml:space="preserve"> </w:t>
                  </w:r>
                </w:p>
              </w:tc>
              <w:tc>
                <w:tcPr>
                  <w:tcW w:w="4062" w:type="pct"/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691AD0F" w14:textId="77777777" w:rsidR="00D52921" w:rsidRPr="006C46A9" w:rsidRDefault="00D52921" w:rsidP="00D52921">
                  <w:pPr>
                    <w:pStyle w:val="TAL"/>
                    <w:snapToGrid w:val="0"/>
                    <w:spacing w:line="360" w:lineRule="auto"/>
                    <w:rPr>
                      <w:rFonts w:cs="Arial"/>
                      <w:lang w:eastAsia="zh-CN"/>
                    </w:rPr>
                  </w:pPr>
                  <w:r>
                    <w:rPr>
                      <w:rFonts w:cs="Arial"/>
                      <w:lang w:eastAsia="zh-CN"/>
                    </w:rPr>
                    <w:t>Any orbit from VLEO (300 to 600 km altitude) to GSO (~</w:t>
                  </w:r>
                  <w:r w:rsidRPr="00266344">
                    <w:rPr>
                      <w:rFonts w:cs="Arial"/>
                      <w:lang w:eastAsia="zh-CN"/>
                    </w:rPr>
                    <w:t>35 786 km</w:t>
                  </w:r>
                  <w:r>
                    <w:rPr>
                      <w:rFonts w:cs="Arial"/>
                      <w:lang w:eastAsia="zh-CN"/>
                    </w:rPr>
                    <w:t xml:space="preserve"> altitude), including LEO (600 to 2000 km altitude) and MEO (2000 to ~</w:t>
                  </w:r>
                  <w:r w:rsidRPr="00630149">
                    <w:rPr>
                      <w:rFonts w:cs="Arial"/>
                      <w:lang w:eastAsia="zh-CN"/>
                    </w:rPr>
                    <w:t>3</w:t>
                  </w:r>
                  <w:r>
                    <w:rPr>
                      <w:rFonts w:cs="Arial"/>
                      <w:lang w:eastAsia="zh-CN"/>
                    </w:rPr>
                    <w:t>5000 km altitude),</w:t>
                  </w:r>
                </w:p>
              </w:tc>
            </w:tr>
            <w:tr w:rsidR="00D52921" w:rsidRPr="00266344" w14:paraId="610F40DB" w14:textId="77777777" w:rsidTr="00155060">
              <w:tc>
                <w:tcPr>
                  <w:tcW w:w="938" w:type="pct"/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BD42469" w14:textId="699D936C" w:rsidR="00D52921" w:rsidRPr="00167009" w:rsidRDefault="00D52921" w:rsidP="00D52921">
                  <w:pPr>
                    <w:pStyle w:val="TAL"/>
                    <w:snapToGrid w:val="0"/>
                    <w:spacing w:line="360" w:lineRule="auto"/>
                    <w:rPr>
                      <w:rFonts w:cs="Arial"/>
                      <w:lang w:eastAsia="zh-CN"/>
                    </w:rPr>
                  </w:pPr>
                  <w:r>
                    <w:rPr>
                      <w:rFonts w:cs="Arial"/>
                      <w:lang w:eastAsia="zh-CN"/>
                    </w:rPr>
                    <w:t>Architecture</w:t>
                  </w:r>
                  <w:r w:rsidRPr="00167009">
                    <w:rPr>
                      <w:rFonts w:cs="Arial"/>
                      <w:lang w:eastAsia="zh-CN"/>
                    </w:rPr>
                    <w:t xml:space="preserve"> </w:t>
                  </w:r>
                </w:p>
              </w:tc>
              <w:tc>
                <w:tcPr>
                  <w:tcW w:w="4062" w:type="pct"/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48587BF" w14:textId="77777777" w:rsidR="00D52921" w:rsidRDefault="00D52921" w:rsidP="00D52921">
                  <w:pPr>
                    <w:pStyle w:val="TAL"/>
                    <w:snapToGrid w:val="0"/>
                    <w:spacing w:line="360" w:lineRule="auto"/>
                    <w:rPr>
                      <w:rFonts w:cs="Arial"/>
                      <w:lang w:eastAsia="zh-CN"/>
                    </w:rPr>
                  </w:pPr>
                  <w:r w:rsidRPr="00266344">
                    <w:rPr>
                      <w:rFonts w:cs="Arial"/>
                      <w:lang w:eastAsia="zh-CN"/>
                    </w:rPr>
                    <w:t>Transparent</w:t>
                  </w:r>
                  <w:r>
                    <w:rPr>
                      <w:rFonts w:cs="Arial"/>
                      <w:lang w:eastAsia="zh-CN"/>
                    </w:rPr>
                    <w:t xml:space="preserve"> payload: RAN on ground (at </w:t>
                  </w:r>
                  <w:proofErr w:type="spellStart"/>
                  <w:r>
                    <w:rPr>
                      <w:rFonts w:cs="Arial"/>
                      <w:lang w:eastAsia="zh-CN"/>
                    </w:rPr>
                    <w:t>feederlink</w:t>
                  </w:r>
                  <w:proofErr w:type="spellEnd"/>
                  <w:r>
                    <w:rPr>
                      <w:rFonts w:cs="Arial"/>
                      <w:lang w:eastAsia="zh-CN"/>
                    </w:rPr>
                    <w:t xml:space="preserve"> gateway)</w:t>
                  </w:r>
                </w:p>
                <w:p w14:paraId="11B55553" w14:textId="77777777" w:rsidR="00D52921" w:rsidRPr="00266344" w:rsidRDefault="00D52921" w:rsidP="00D52921">
                  <w:pPr>
                    <w:pStyle w:val="TAL"/>
                    <w:snapToGrid w:val="0"/>
                    <w:spacing w:line="360" w:lineRule="auto"/>
                    <w:rPr>
                      <w:rFonts w:cs="Arial"/>
                      <w:lang w:eastAsia="zh-CN"/>
                    </w:rPr>
                  </w:pPr>
                  <w:r w:rsidRPr="00266344">
                    <w:rPr>
                      <w:rFonts w:cs="Arial"/>
                      <w:lang w:eastAsia="zh-CN"/>
                    </w:rPr>
                    <w:t>Regenerative</w:t>
                  </w:r>
                  <w:r>
                    <w:rPr>
                      <w:rFonts w:cs="Arial"/>
                      <w:lang w:eastAsia="zh-CN"/>
                    </w:rPr>
                    <w:t xml:space="preserve"> payload: </w:t>
                  </w:r>
                  <w:r w:rsidRPr="00BD42C0">
                    <w:rPr>
                      <w:rFonts w:cs="Arial"/>
                      <w:lang w:eastAsia="zh-CN"/>
                    </w:rPr>
                    <w:t>RAN on board or RAN split across feeder link</w:t>
                  </w:r>
                </w:p>
                <w:p w14:paraId="749707B2" w14:textId="77777777" w:rsidR="00D52921" w:rsidRPr="00CC74DF" w:rsidRDefault="00D52921" w:rsidP="00D52921">
                  <w:pPr>
                    <w:pStyle w:val="TAL"/>
                    <w:snapToGrid w:val="0"/>
                    <w:spacing w:line="360" w:lineRule="auto"/>
                    <w:rPr>
                      <w:rFonts w:cs="Arial"/>
                      <w:strike/>
                      <w:lang w:eastAsia="zh-CN"/>
                    </w:rPr>
                  </w:pPr>
                </w:p>
              </w:tc>
            </w:tr>
            <w:tr w:rsidR="00D52921" w:rsidRPr="00266344" w14:paraId="2D2763BF" w14:textId="77777777" w:rsidTr="00155060">
              <w:tc>
                <w:tcPr>
                  <w:tcW w:w="938" w:type="pct"/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6AC817F" w14:textId="5D2D82BB" w:rsidR="00D52921" w:rsidRPr="006C46A9" w:rsidRDefault="00D52921" w:rsidP="00D52921">
                  <w:pPr>
                    <w:pStyle w:val="TAL"/>
                    <w:snapToGrid w:val="0"/>
                    <w:spacing w:line="360" w:lineRule="auto"/>
                    <w:rPr>
                      <w:rFonts w:cs="Arial"/>
                      <w:lang w:eastAsia="zh-CN"/>
                    </w:rPr>
                  </w:pPr>
                  <w:r w:rsidRPr="00630149">
                    <w:rPr>
                      <w:rFonts w:cs="Arial"/>
                      <w:lang w:eastAsia="zh-CN"/>
                    </w:rPr>
                    <w:t>Radio Cell</w:t>
                  </w:r>
                  <w:r w:rsidRPr="00E45B5B">
                    <w:rPr>
                      <w:rFonts w:cs="Arial"/>
                      <w:lang w:eastAsia="zh-CN"/>
                    </w:rPr>
                    <w:t xml:space="preserve"> type </w:t>
                  </w:r>
                </w:p>
              </w:tc>
              <w:tc>
                <w:tcPr>
                  <w:tcW w:w="4062" w:type="pct"/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2F0C98B" w14:textId="35FD1A5F" w:rsidR="00D52921" w:rsidRDefault="00D52921" w:rsidP="00D52921">
                  <w:pPr>
                    <w:pStyle w:val="TAL"/>
                    <w:snapToGrid w:val="0"/>
                    <w:spacing w:line="360" w:lineRule="auto"/>
                    <w:rPr>
                      <w:rFonts w:cs="Arial"/>
                      <w:lang w:eastAsia="zh-CN"/>
                    </w:rPr>
                  </w:pPr>
                  <w:r>
                    <w:rPr>
                      <w:rFonts w:cs="Arial"/>
                      <w:lang w:eastAsia="zh-CN"/>
                    </w:rPr>
                    <w:t>Earth fixed (GSO), Quasi Earth fixed (NGSO) or Earth moving (NGSO)</w:t>
                  </w:r>
                </w:p>
                <w:p w14:paraId="49E99191" w14:textId="292D35FB" w:rsidR="00C53A54" w:rsidRPr="00C53A54" w:rsidRDefault="00E34203" w:rsidP="00D52921">
                  <w:pPr>
                    <w:pStyle w:val="TAL"/>
                    <w:snapToGrid w:val="0"/>
                    <w:spacing w:line="360" w:lineRule="auto"/>
                    <w:rPr>
                      <w:rFonts w:eastAsiaTheme="minorEastAsia" w:cs="Arial"/>
                      <w:lang w:eastAsia="zh-CN"/>
                    </w:rPr>
                  </w:pPr>
                  <w:r w:rsidRPr="006E51C0">
                    <w:rPr>
                      <w:rFonts w:eastAsiaTheme="minorEastAsia" w:cs="Arial"/>
                      <w:lang w:eastAsia="zh-CN"/>
                    </w:rPr>
                    <w:t>Cell served by Multiple Satellites</w:t>
                  </w:r>
                </w:p>
                <w:p w14:paraId="5A709C42" w14:textId="77777777" w:rsidR="00D52921" w:rsidRPr="00DC70C8" w:rsidRDefault="00D52921" w:rsidP="00D52921">
                  <w:pPr>
                    <w:pStyle w:val="TAL"/>
                    <w:snapToGrid w:val="0"/>
                    <w:spacing w:line="360" w:lineRule="auto"/>
                    <w:rPr>
                      <w:rFonts w:cs="Arial"/>
                      <w:strike/>
                      <w:lang w:eastAsia="zh-CN"/>
                    </w:rPr>
                  </w:pPr>
                </w:p>
              </w:tc>
            </w:tr>
          </w:tbl>
          <w:p w14:paraId="2FF8FB34" w14:textId="77777777" w:rsidR="00CA3A06" w:rsidRDefault="00CA3A06" w:rsidP="007018FC">
            <w:pPr>
              <w:jc w:val="center"/>
              <w:rPr>
                <w:b/>
                <w:bCs/>
                <w:i/>
                <w:iCs/>
                <w:color w:val="000000" w:themeColor="text1"/>
              </w:rPr>
            </w:pPr>
            <w:r w:rsidRPr="009C496E">
              <w:rPr>
                <w:rFonts w:hint="eastAsia"/>
                <w:b/>
                <w:bCs/>
                <w:i/>
                <w:iCs/>
                <w:color w:val="FF0000"/>
              </w:rPr>
              <w:t>*</w:t>
            </w:r>
            <w:r w:rsidRPr="009C496E">
              <w:rPr>
                <w:b/>
                <w:bCs/>
                <w:i/>
                <w:iCs/>
                <w:color w:val="FF0000"/>
              </w:rPr>
              <w:t>**Unchanged Omitted***</w:t>
            </w:r>
          </w:p>
        </w:tc>
      </w:tr>
    </w:tbl>
    <w:p w14:paraId="3F824480" w14:textId="3F579A2A" w:rsidR="002D1B94" w:rsidRDefault="002D1B94" w:rsidP="00CA3A06">
      <w:pPr>
        <w:rPr>
          <w:b/>
          <w:bCs/>
          <w:i/>
          <w:iCs/>
          <w:color w:val="000000" w:themeColor="text1"/>
        </w:rPr>
      </w:pPr>
    </w:p>
    <w:p w14:paraId="1EC2033E" w14:textId="77777777" w:rsidR="002D1B94" w:rsidRDefault="002D1B94">
      <w:pPr>
        <w:widowControl/>
        <w:spacing w:after="0" w:line="240" w:lineRule="auto"/>
        <w:jc w:val="left"/>
        <w:rPr>
          <w:b/>
          <w:bCs/>
          <w:i/>
          <w:iCs/>
          <w:color w:val="000000" w:themeColor="text1"/>
        </w:rPr>
      </w:pPr>
      <w:r>
        <w:rPr>
          <w:b/>
          <w:bCs/>
          <w:i/>
          <w:iCs/>
          <w:color w:val="000000" w:themeColor="text1"/>
        </w:rPr>
        <w:br w:type="page"/>
      </w:r>
    </w:p>
    <w:p w14:paraId="2AF4F1B6" w14:textId="10B89093" w:rsidR="00615C66" w:rsidRDefault="00AB55FD">
      <w:pPr>
        <w:pStyle w:val="1"/>
        <w:numPr>
          <w:ilvl w:val="0"/>
          <w:numId w:val="5"/>
        </w:numPr>
        <w:snapToGrid w:val="0"/>
        <w:spacing w:before="0" w:after="120" w:line="24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lastRenderedPageBreak/>
        <w:t>Conclusion</w:t>
      </w:r>
    </w:p>
    <w:p w14:paraId="11E9AB50" w14:textId="697D5411" w:rsidR="00615C66" w:rsidRDefault="00CA3A06">
      <w:r>
        <w:t>In this contribution, the deployment scenarios for 6GR NTN are discussed, and the following proposals are made:</w:t>
      </w:r>
    </w:p>
    <w:p w14:paraId="38B52262" w14:textId="77777777" w:rsidR="00CD533B" w:rsidRDefault="00CD533B" w:rsidP="00CD533B">
      <w:pPr>
        <w:spacing w:before="120" w:after="120"/>
        <w:rPr>
          <w:rFonts w:eastAsia="等线"/>
          <w:b/>
          <w:bCs/>
          <w:i/>
          <w:iCs/>
          <w:szCs w:val="21"/>
        </w:rPr>
      </w:pPr>
      <w:r w:rsidRPr="00951841">
        <w:rPr>
          <w:rFonts w:eastAsia="等线"/>
          <w:b/>
          <w:bCs/>
          <w:i/>
          <w:iCs/>
          <w:szCs w:val="21"/>
        </w:rPr>
        <w:t xml:space="preserve">Proposal </w:t>
      </w:r>
      <w:r>
        <w:rPr>
          <w:rFonts w:eastAsia="等线"/>
          <w:b/>
          <w:bCs/>
          <w:i/>
          <w:iCs/>
          <w:szCs w:val="21"/>
        </w:rPr>
        <w:t>1:</w:t>
      </w:r>
      <w:r w:rsidRPr="00951841">
        <w:rPr>
          <w:rFonts w:eastAsia="等线"/>
          <w:b/>
          <w:bCs/>
          <w:i/>
          <w:iCs/>
          <w:szCs w:val="21"/>
        </w:rPr>
        <w:t xml:space="preserve"> </w:t>
      </w:r>
      <w:r>
        <w:rPr>
          <w:rFonts w:eastAsia="等线"/>
          <w:b/>
          <w:bCs/>
          <w:i/>
          <w:iCs/>
          <w:szCs w:val="21"/>
        </w:rPr>
        <w:t>The carrier frequencies as agreed in RAN1 evaluation can be taken as starting point.</w:t>
      </w:r>
    </w:p>
    <w:p w14:paraId="3648AA44" w14:textId="77777777" w:rsidR="00CD533B" w:rsidRDefault="00CD533B" w:rsidP="00CD533B">
      <w:pPr>
        <w:spacing w:before="120" w:after="120"/>
        <w:rPr>
          <w:rFonts w:eastAsia="等线"/>
          <w:b/>
          <w:bCs/>
          <w:i/>
          <w:iCs/>
          <w:szCs w:val="21"/>
        </w:rPr>
      </w:pPr>
      <w:r w:rsidRPr="00951841">
        <w:rPr>
          <w:rFonts w:eastAsia="等线"/>
          <w:b/>
          <w:bCs/>
          <w:i/>
          <w:iCs/>
          <w:szCs w:val="21"/>
        </w:rPr>
        <w:t xml:space="preserve">Proposal </w:t>
      </w:r>
      <w:r>
        <w:rPr>
          <w:rFonts w:eastAsia="等线"/>
          <w:b/>
          <w:bCs/>
          <w:i/>
          <w:iCs/>
          <w:szCs w:val="21"/>
        </w:rPr>
        <w:t>2:</w:t>
      </w:r>
      <w:r w:rsidRPr="00951841">
        <w:rPr>
          <w:rFonts w:eastAsia="等线"/>
          <w:b/>
          <w:bCs/>
          <w:i/>
          <w:iCs/>
          <w:szCs w:val="21"/>
        </w:rPr>
        <w:t xml:space="preserve"> </w:t>
      </w:r>
      <w:r>
        <w:rPr>
          <w:rFonts w:eastAsia="等线"/>
          <w:b/>
          <w:bCs/>
          <w:i/>
          <w:iCs/>
          <w:szCs w:val="21"/>
        </w:rPr>
        <w:t>The following system bandwidth can be used for different carrier frequencies.</w:t>
      </w:r>
    </w:p>
    <w:p w14:paraId="1CB8B5C4" w14:textId="77777777" w:rsidR="00CD533B" w:rsidRPr="00754F5B" w:rsidRDefault="00CD533B" w:rsidP="00CD533B">
      <w:pPr>
        <w:pStyle w:val="afa"/>
        <w:numPr>
          <w:ilvl w:val="0"/>
          <w:numId w:val="15"/>
        </w:numPr>
        <w:spacing w:before="120" w:after="120"/>
        <w:rPr>
          <w:rFonts w:eastAsia="等线"/>
          <w:b/>
          <w:bCs/>
          <w:i/>
          <w:iCs/>
          <w:sz w:val="20"/>
          <w:szCs w:val="20"/>
        </w:rPr>
      </w:pPr>
      <w:r w:rsidRPr="00754F5B">
        <w:rPr>
          <w:rFonts w:eastAsia="等线" w:hint="eastAsia"/>
          <w:b/>
          <w:bCs/>
          <w:i/>
          <w:iCs/>
          <w:sz w:val="20"/>
          <w:szCs w:val="20"/>
        </w:rPr>
        <w:t>2</w:t>
      </w:r>
      <w:r w:rsidRPr="00754F5B">
        <w:rPr>
          <w:rFonts w:eastAsia="等线"/>
          <w:b/>
          <w:bCs/>
          <w:i/>
          <w:iCs/>
          <w:sz w:val="20"/>
          <w:szCs w:val="20"/>
        </w:rPr>
        <w:t>*30MHz L band and S band</w:t>
      </w:r>
    </w:p>
    <w:p w14:paraId="7521E97B" w14:textId="77777777" w:rsidR="00CD533B" w:rsidRPr="00754F5B" w:rsidRDefault="00CD533B" w:rsidP="00CD533B">
      <w:pPr>
        <w:pStyle w:val="afa"/>
        <w:numPr>
          <w:ilvl w:val="0"/>
          <w:numId w:val="15"/>
        </w:numPr>
        <w:spacing w:before="120" w:after="120"/>
        <w:rPr>
          <w:rFonts w:eastAsia="等线"/>
          <w:b/>
          <w:bCs/>
          <w:i/>
          <w:iCs/>
          <w:sz w:val="20"/>
          <w:szCs w:val="20"/>
        </w:rPr>
      </w:pPr>
      <w:r w:rsidRPr="00754F5B">
        <w:rPr>
          <w:rFonts w:eastAsia="等线" w:hint="eastAsia"/>
          <w:b/>
          <w:bCs/>
          <w:i/>
          <w:iCs/>
          <w:sz w:val="20"/>
          <w:szCs w:val="20"/>
        </w:rPr>
        <w:t>2</w:t>
      </w:r>
      <w:r w:rsidRPr="00754F5B">
        <w:rPr>
          <w:rFonts w:eastAsia="等线"/>
          <w:b/>
          <w:bCs/>
          <w:i/>
          <w:iCs/>
          <w:sz w:val="20"/>
          <w:szCs w:val="20"/>
        </w:rPr>
        <w:t>*400MHz Ku band and Ka band</w:t>
      </w:r>
    </w:p>
    <w:p w14:paraId="70F85C05" w14:textId="77777777" w:rsidR="00CD533B" w:rsidRDefault="00CD533B" w:rsidP="00CD533B">
      <w:pPr>
        <w:spacing w:before="120" w:after="120"/>
        <w:rPr>
          <w:rFonts w:eastAsia="等线"/>
          <w:b/>
          <w:bCs/>
          <w:i/>
          <w:iCs/>
          <w:szCs w:val="21"/>
        </w:rPr>
      </w:pPr>
      <w:r w:rsidRPr="00951841">
        <w:rPr>
          <w:rFonts w:eastAsia="等线"/>
          <w:b/>
          <w:bCs/>
          <w:i/>
          <w:iCs/>
          <w:szCs w:val="21"/>
        </w:rPr>
        <w:t xml:space="preserve">Proposal </w:t>
      </w:r>
      <w:r>
        <w:rPr>
          <w:rFonts w:eastAsia="等线"/>
          <w:b/>
          <w:bCs/>
          <w:i/>
          <w:iCs/>
          <w:szCs w:val="21"/>
        </w:rPr>
        <w:t>3:</w:t>
      </w:r>
      <w:r w:rsidRPr="00951841">
        <w:rPr>
          <w:rFonts w:eastAsia="等线"/>
          <w:b/>
          <w:bCs/>
          <w:i/>
          <w:iCs/>
          <w:szCs w:val="21"/>
        </w:rPr>
        <w:t xml:space="preserve"> </w:t>
      </w:r>
      <w:r>
        <w:rPr>
          <w:rFonts w:eastAsia="等线"/>
          <w:b/>
          <w:bCs/>
          <w:i/>
          <w:iCs/>
          <w:szCs w:val="21"/>
        </w:rPr>
        <w:t xml:space="preserve">Capture the following in the </w:t>
      </w:r>
      <w:r w:rsidRPr="00EF3DAC">
        <w:rPr>
          <w:rFonts w:eastAsia="等线"/>
          <w:b/>
          <w:bCs/>
          <w:i/>
          <w:iCs/>
          <w:szCs w:val="21"/>
        </w:rPr>
        <w:t>table of attributes for NTN deployment scenarios</w:t>
      </w:r>
    </w:p>
    <w:p w14:paraId="02EF1326" w14:textId="77777777" w:rsidR="00CD533B" w:rsidRPr="00860D20" w:rsidRDefault="00CD533B" w:rsidP="00CD533B">
      <w:pPr>
        <w:pStyle w:val="afa"/>
        <w:numPr>
          <w:ilvl w:val="0"/>
          <w:numId w:val="16"/>
        </w:numPr>
        <w:spacing w:before="120" w:after="120"/>
        <w:rPr>
          <w:rFonts w:eastAsia="等线"/>
          <w:b/>
          <w:bCs/>
          <w:i/>
          <w:iCs/>
          <w:sz w:val="20"/>
          <w:szCs w:val="20"/>
        </w:rPr>
      </w:pPr>
      <w:r w:rsidRPr="00860D20">
        <w:rPr>
          <w:rFonts w:eastAsia="等线"/>
          <w:b/>
          <w:bCs/>
          <w:i/>
          <w:iCs/>
          <w:sz w:val="20"/>
          <w:szCs w:val="20"/>
        </w:rPr>
        <w:t>vLEO-300 km can be additionally considered as candidate satellite orbit for 6G</w:t>
      </w:r>
      <w:r>
        <w:rPr>
          <w:rFonts w:eastAsia="等线"/>
          <w:b/>
          <w:bCs/>
          <w:i/>
          <w:iCs/>
          <w:sz w:val="20"/>
          <w:szCs w:val="20"/>
        </w:rPr>
        <w:t>R</w:t>
      </w:r>
      <w:r w:rsidRPr="00860D20">
        <w:rPr>
          <w:rFonts w:eastAsia="等线"/>
          <w:b/>
          <w:bCs/>
          <w:i/>
          <w:iCs/>
          <w:sz w:val="20"/>
          <w:szCs w:val="20"/>
        </w:rPr>
        <w:t xml:space="preserve"> NTN</w:t>
      </w:r>
    </w:p>
    <w:p w14:paraId="54D9E3AE" w14:textId="6229FB67" w:rsidR="00CD533B" w:rsidRPr="002D1B94" w:rsidRDefault="00CD533B" w:rsidP="002D1B94">
      <w:pPr>
        <w:pStyle w:val="afa"/>
        <w:numPr>
          <w:ilvl w:val="0"/>
          <w:numId w:val="16"/>
        </w:numPr>
        <w:spacing w:before="120" w:after="120"/>
        <w:rPr>
          <w:rFonts w:eastAsia="等线" w:hint="eastAsia"/>
          <w:b/>
          <w:bCs/>
          <w:i/>
          <w:iCs/>
          <w:sz w:val="20"/>
          <w:szCs w:val="20"/>
        </w:rPr>
      </w:pPr>
      <w:r w:rsidRPr="00860D20">
        <w:rPr>
          <w:rFonts w:eastAsia="等线"/>
          <w:b/>
          <w:bCs/>
          <w:i/>
          <w:iCs/>
          <w:sz w:val="20"/>
          <w:szCs w:val="20"/>
        </w:rPr>
        <w:t>Multiple satellite layout need</w:t>
      </w:r>
      <w:r w:rsidR="00A111EF">
        <w:rPr>
          <w:rFonts w:eastAsia="等线"/>
          <w:b/>
          <w:bCs/>
          <w:i/>
          <w:iCs/>
          <w:sz w:val="20"/>
          <w:szCs w:val="20"/>
        </w:rPr>
        <w:t>s</w:t>
      </w:r>
      <w:r w:rsidRPr="00860D20">
        <w:rPr>
          <w:rFonts w:eastAsia="等线"/>
          <w:b/>
          <w:bCs/>
          <w:i/>
          <w:iCs/>
          <w:sz w:val="20"/>
          <w:szCs w:val="20"/>
        </w:rPr>
        <w:t xml:space="preserve"> to be considered as fundamental topology for cell type</w:t>
      </w:r>
    </w:p>
    <w:p w14:paraId="46006D31" w14:textId="77777777" w:rsidR="00CD533B" w:rsidRPr="005B108B" w:rsidRDefault="00CD533B" w:rsidP="005B108B">
      <w:pPr>
        <w:spacing w:before="120" w:after="120"/>
        <w:rPr>
          <w:rFonts w:eastAsia="等线"/>
          <w:b/>
          <w:bCs/>
          <w:i/>
          <w:iCs/>
          <w:szCs w:val="21"/>
        </w:rPr>
      </w:pPr>
      <w:r w:rsidRPr="005B108B">
        <w:rPr>
          <w:rFonts w:eastAsia="等线"/>
          <w:b/>
          <w:bCs/>
          <w:i/>
          <w:iCs/>
          <w:szCs w:val="21"/>
        </w:rPr>
        <w:t>Proposal 4: Adopt the following table of attributes to section 4.10 in TR 38.914</w:t>
      </w:r>
    </w:p>
    <w:tbl>
      <w:tblPr>
        <w:tblStyle w:val="afd"/>
        <w:tblW w:w="0" w:type="auto"/>
        <w:tblLook w:val="04A0" w:firstRow="1" w:lastRow="0" w:firstColumn="1" w:lastColumn="0" w:noHBand="0" w:noVBand="1"/>
      </w:tblPr>
      <w:tblGrid>
        <w:gridCol w:w="9060"/>
      </w:tblGrid>
      <w:tr w:rsidR="00CD533B" w14:paraId="77E6E8A3" w14:textId="77777777" w:rsidTr="00C6311D">
        <w:tc>
          <w:tcPr>
            <w:tcW w:w="9962" w:type="dxa"/>
          </w:tcPr>
          <w:p w14:paraId="1969C89F" w14:textId="77777777" w:rsidR="00CD533B" w:rsidRPr="00804AB8" w:rsidRDefault="00CD533B" w:rsidP="00C6311D">
            <w:pPr>
              <w:rPr>
                <w:color w:val="000000" w:themeColor="text1"/>
              </w:rPr>
            </w:pPr>
            <w:r w:rsidRPr="00804AB8">
              <w:rPr>
                <w:color w:val="000000" w:themeColor="text1"/>
              </w:rPr>
              <w:t>4.10 Non-Terrestrial Network</w:t>
            </w:r>
          </w:p>
          <w:p w14:paraId="0A422ABF" w14:textId="77777777" w:rsidR="00CD533B" w:rsidRPr="009C496E" w:rsidRDefault="00CD533B" w:rsidP="00C6311D">
            <w:pPr>
              <w:jc w:val="center"/>
              <w:rPr>
                <w:b/>
                <w:bCs/>
                <w:i/>
                <w:iCs/>
                <w:color w:val="FF0000"/>
              </w:rPr>
            </w:pPr>
            <w:r w:rsidRPr="009C496E">
              <w:rPr>
                <w:rFonts w:hint="eastAsia"/>
                <w:b/>
                <w:bCs/>
                <w:i/>
                <w:iCs/>
                <w:color w:val="FF0000"/>
              </w:rPr>
              <w:t>*</w:t>
            </w:r>
            <w:r w:rsidRPr="009C496E">
              <w:rPr>
                <w:b/>
                <w:bCs/>
                <w:i/>
                <w:iCs/>
                <w:color w:val="FF0000"/>
              </w:rPr>
              <w:t>**Unchanged Omitted***</w:t>
            </w:r>
          </w:p>
          <w:p w14:paraId="276E9098" w14:textId="77777777" w:rsidR="00CD533B" w:rsidRPr="00F1201C" w:rsidRDefault="00CD533B" w:rsidP="00C6311D">
            <w:pPr>
              <w:pStyle w:val="TH"/>
              <w:snapToGrid w:val="0"/>
              <w:spacing w:before="0" w:after="0" w:line="360" w:lineRule="auto"/>
            </w:pPr>
            <w:r w:rsidRPr="00F1201C">
              <w:t xml:space="preserve">Table </w:t>
            </w:r>
            <w:r w:rsidRPr="00F1201C">
              <w:rPr>
                <w:rFonts w:eastAsiaTheme="minorEastAsia"/>
              </w:rPr>
              <w:t>4.</w:t>
            </w:r>
            <w:r>
              <w:rPr>
                <w:rFonts w:eastAsiaTheme="minorEastAsia"/>
              </w:rPr>
              <w:t>10</w:t>
            </w:r>
            <w:r w:rsidRPr="00F1201C">
              <w:t xml:space="preserve">: Attributes for </w:t>
            </w:r>
            <w:r>
              <w:t>Non-Terrestrial Network Deployment</w:t>
            </w:r>
            <w:r w:rsidRPr="00F1201C">
              <w:t xml:space="preserve"> Scenario</w:t>
            </w:r>
            <w:r>
              <w:t>s</w:t>
            </w:r>
          </w:p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657"/>
              <w:gridCol w:w="7177"/>
            </w:tblGrid>
            <w:tr w:rsidR="00CD533B" w:rsidRPr="00AC17E6" w14:paraId="51CBF05C" w14:textId="77777777" w:rsidTr="00C6311D">
              <w:tc>
                <w:tcPr>
                  <w:tcW w:w="938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7ADDB54" w14:textId="77777777" w:rsidR="00CD533B" w:rsidRPr="006C46A9" w:rsidRDefault="00CD533B" w:rsidP="00C6311D">
                  <w:pPr>
                    <w:pStyle w:val="TAH"/>
                    <w:snapToGrid w:val="0"/>
                    <w:spacing w:line="360" w:lineRule="auto"/>
                    <w:rPr>
                      <w:rFonts w:cs="Arial"/>
                      <w:sz w:val="21"/>
                      <w:szCs w:val="21"/>
                    </w:rPr>
                  </w:pPr>
                  <w:r w:rsidRPr="006C46A9">
                    <w:rPr>
                      <w:rFonts w:cs="Arial"/>
                      <w:lang w:eastAsia="zh-CN"/>
                    </w:rPr>
                    <w:t>Attributes</w:t>
                  </w:r>
                </w:p>
              </w:tc>
              <w:tc>
                <w:tcPr>
                  <w:tcW w:w="4062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3C403A0" w14:textId="77777777" w:rsidR="00CD533B" w:rsidRPr="006C46A9" w:rsidRDefault="00CD533B" w:rsidP="00C6311D">
                  <w:pPr>
                    <w:pStyle w:val="TAH"/>
                    <w:snapToGrid w:val="0"/>
                    <w:spacing w:line="360" w:lineRule="auto"/>
                    <w:rPr>
                      <w:rFonts w:cs="Arial"/>
                      <w:sz w:val="21"/>
                      <w:szCs w:val="21"/>
                    </w:rPr>
                  </w:pPr>
                  <w:r w:rsidRPr="006C46A9">
                    <w:rPr>
                      <w:rFonts w:cs="Arial"/>
                      <w:lang w:eastAsia="zh-CN"/>
                    </w:rPr>
                    <w:t>Values or assumptions</w:t>
                  </w:r>
                </w:p>
              </w:tc>
            </w:tr>
            <w:tr w:rsidR="00CD533B" w:rsidRPr="00AC17E6" w14:paraId="5BCEB57C" w14:textId="77777777" w:rsidTr="00C6311D">
              <w:tc>
                <w:tcPr>
                  <w:tcW w:w="938" w:type="pct"/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7D0CE18" w14:textId="77777777" w:rsidR="00CD533B" w:rsidRPr="006C46A9" w:rsidRDefault="00CD533B" w:rsidP="00C6311D">
                  <w:pPr>
                    <w:pStyle w:val="TAL"/>
                    <w:snapToGrid w:val="0"/>
                    <w:spacing w:line="360" w:lineRule="auto"/>
                    <w:rPr>
                      <w:rFonts w:cs="Arial"/>
                    </w:rPr>
                  </w:pPr>
                  <w:r w:rsidRPr="006C46A9">
                    <w:rPr>
                      <w:rFonts w:cs="Arial"/>
                      <w:lang w:eastAsia="zh-CN"/>
                    </w:rPr>
                    <w:t>Carrier Frequency</w:t>
                  </w:r>
                </w:p>
              </w:tc>
              <w:tc>
                <w:tcPr>
                  <w:tcW w:w="4062" w:type="pct"/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07F2BEF" w14:textId="77777777" w:rsidR="00CD533B" w:rsidRDefault="00CD533B" w:rsidP="00C6311D">
                  <w:pPr>
                    <w:pStyle w:val="TAL"/>
                    <w:snapToGrid w:val="0"/>
                    <w:spacing w:line="360" w:lineRule="auto"/>
                    <w:rPr>
                      <w:rFonts w:cs="Arial"/>
                      <w:lang w:eastAsia="zh-CN"/>
                    </w:rPr>
                  </w:pPr>
                  <w:r>
                    <w:rPr>
                      <w:rFonts w:cs="Arial"/>
                      <w:lang w:eastAsia="zh-CN"/>
                    </w:rPr>
                    <w:t>Around 1.5 GHz</w:t>
                  </w:r>
                </w:p>
                <w:p w14:paraId="69C55905" w14:textId="77777777" w:rsidR="00CD533B" w:rsidRDefault="00CD533B" w:rsidP="00C6311D">
                  <w:pPr>
                    <w:pStyle w:val="TAL"/>
                    <w:snapToGrid w:val="0"/>
                    <w:spacing w:line="360" w:lineRule="auto"/>
                    <w:rPr>
                      <w:rFonts w:cs="Arial"/>
                      <w:lang w:eastAsia="zh-CN"/>
                    </w:rPr>
                  </w:pPr>
                  <w:r>
                    <w:rPr>
                      <w:rFonts w:cs="Arial"/>
                      <w:lang w:eastAsia="zh-CN"/>
                    </w:rPr>
                    <w:t>Around 2 GHz</w:t>
                  </w:r>
                </w:p>
                <w:p w14:paraId="52F515EB" w14:textId="77777777" w:rsidR="00CD533B" w:rsidRDefault="00CD533B" w:rsidP="00C6311D">
                  <w:pPr>
                    <w:pStyle w:val="TAL"/>
                    <w:snapToGrid w:val="0"/>
                    <w:spacing w:line="360" w:lineRule="auto"/>
                    <w:rPr>
                      <w:rFonts w:cs="Arial"/>
                      <w:lang w:eastAsia="zh-CN"/>
                    </w:rPr>
                  </w:pPr>
                  <w:r>
                    <w:rPr>
                      <w:rFonts w:cs="Arial"/>
                      <w:lang w:eastAsia="zh-CN"/>
                    </w:rPr>
                    <w:t>Around 11/14GHz</w:t>
                  </w:r>
                </w:p>
                <w:p w14:paraId="1F56B0F0" w14:textId="77777777" w:rsidR="00CD533B" w:rsidRPr="00C53A54" w:rsidRDefault="00CD533B" w:rsidP="00C6311D">
                  <w:pPr>
                    <w:pStyle w:val="TAL"/>
                    <w:snapToGrid w:val="0"/>
                    <w:spacing w:line="360" w:lineRule="auto"/>
                    <w:rPr>
                      <w:rFonts w:eastAsiaTheme="minorEastAsia" w:cs="Arial"/>
                      <w:lang w:eastAsia="zh-CN"/>
                    </w:rPr>
                  </w:pPr>
                  <w:r>
                    <w:rPr>
                      <w:rFonts w:cs="Arial"/>
                      <w:lang w:eastAsia="zh-CN"/>
                    </w:rPr>
                    <w:t>Around 20/30 GHz</w:t>
                  </w:r>
                </w:p>
              </w:tc>
            </w:tr>
            <w:tr w:rsidR="00CD533B" w:rsidRPr="00266344" w14:paraId="13682797" w14:textId="77777777" w:rsidTr="00C6311D">
              <w:tc>
                <w:tcPr>
                  <w:tcW w:w="938" w:type="pct"/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4154F22" w14:textId="77777777" w:rsidR="00CD533B" w:rsidRPr="006C46A9" w:rsidRDefault="00CD533B" w:rsidP="00C6311D">
                  <w:pPr>
                    <w:pStyle w:val="TAL"/>
                    <w:snapToGrid w:val="0"/>
                    <w:spacing w:line="360" w:lineRule="auto"/>
                    <w:rPr>
                      <w:rFonts w:cs="Arial"/>
                      <w:lang w:eastAsia="zh-CN"/>
                    </w:rPr>
                  </w:pPr>
                  <w:r>
                    <w:rPr>
                      <w:rFonts w:cs="Arial"/>
                      <w:lang w:eastAsia="zh-CN"/>
                    </w:rPr>
                    <w:t>Aggregated s</w:t>
                  </w:r>
                  <w:r w:rsidRPr="006C46A9">
                    <w:rPr>
                      <w:rFonts w:cs="Arial"/>
                      <w:lang w:eastAsia="zh-CN"/>
                    </w:rPr>
                    <w:t>ystem Bandwidth</w:t>
                  </w:r>
                </w:p>
              </w:tc>
              <w:tc>
                <w:tcPr>
                  <w:tcW w:w="4062" w:type="pct"/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0899335" w14:textId="77777777" w:rsidR="00CD533B" w:rsidRPr="00681086" w:rsidRDefault="00CD533B" w:rsidP="00C6311D">
                  <w:pPr>
                    <w:pStyle w:val="TAL"/>
                    <w:snapToGrid w:val="0"/>
                    <w:spacing w:line="360" w:lineRule="auto"/>
                    <w:rPr>
                      <w:rFonts w:cs="Arial"/>
                      <w:lang w:eastAsia="zh-CN"/>
                    </w:rPr>
                  </w:pPr>
                  <w:r w:rsidRPr="00681086">
                    <w:rPr>
                      <w:rFonts w:cs="Arial" w:hint="eastAsia"/>
                      <w:lang w:eastAsia="zh-CN"/>
                    </w:rPr>
                    <w:t>2</w:t>
                  </w:r>
                  <w:r w:rsidRPr="00681086">
                    <w:rPr>
                      <w:rFonts w:cs="Arial"/>
                      <w:lang w:eastAsia="zh-CN"/>
                    </w:rPr>
                    <w:t>*30MHz (</w:t>
                  </w:r>
                  <w:r>
                    <w:rPr>
                      <w:rFonts w:cs="Arial"/>
                      <w:lang w:eastAsia="zh-CN"/>
                    </w:rPr>
                    <w:t>1.5 GHz, 2 GHz</w:t>
                  </w:r>
                  <w:r w:rsidRPr="00681086">
                    <w:rPr>
                      <w:rFonts w:cs="Arial"/>
                      <w:lang w:eastAsia="zh-CN"/>
                    </w:rPr>
                    <w:t>)</w:t>
                  </w:r>
                </w:p>
                <w:p w14:paraId="18E13983" w14:textId="796D23C5" w:rsidR="00CD533B" w:rsidRPr="00266344" w:rsidRDefault="00CD533B" w:rsidP="00C6311D">
                  <w:pPr>
                    <w:pStyle w:val="TAL"/>
                    <w:snapToGrid w:val="0"/>
                    <w:spacing w:line="360" w:lineRule="auto"/>
                    <w:rPr>
                      <w:rFonts w:cs="Arial"/>
                      <w:lang w:eastAsia="zh-CN"/>
                    </w:rPr>
                  </w:pPr>
                  <w:r w:rsidRPr="00681086">
                    <w:rPr>
                      <w:rFonts w:cs="Arial" w:hint="eastAsia"/>
                      <w:lang w:eastAsia="zh-CN"/>
                    </w:rPr>
                    <w:t>2</w:t>
                  </w:r>
                  <w:r w:rsidRPr="00681086">
                    <w:rPr>
                      <w:rFonts w:cs="Arial"/>
                      <w:lang w:eastAsia="zh-CN"/>
                    </w:rPr>
                    <w:t>*400MHz (</w:t>
                  </w:r>
                  <w:r>
                    <w:rPr>
                      <w:rFonts w:cs="Arial"/>
                      <w:lang w:eastAsia="zh-CN"/>
                    </w:rPr>
                    <w:t>20/30 GHz</w:t>
                  </w:r>
                  <w:r w:rsidRPr="00681086">
                    <w:rPr>
                      <w:rFonts w:cs="Arial"/>
                      <w:lang w:eastAsia="zh-CN"/>
                    </w:rPr>
                    <w:t>)</w:t>
                  </w:r>
                </w:p>
              </w:tc>
            </w:tr>
            <w:tr w:rsidR="00CD533B" w:rsidRPr="00266344" w14:paraId="2A8925D3" w14:textId="77777777" w:rsidTr="00C6311D">
              <w:tc>
                <w:tcPr>
                  <w:tcW w:w="938" w:type="pct"/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DC38CE5" w14:textId="77777777" w:rsidR="00CD533B" w:rsidRPr="006C46A9" w:rsidRDefault="00CD533B" w:rsidP="00C6311D">
                  <w:pPr>
                    <w:pStyle w:val="TAL"/>
                    <w:snapToGrid w:val="0"/>
                    <w:spacing w:line="360" w:lineRule="auto"/>
                    <w:rPr>
                      <w:rFonts w:cs="Arial"/>
                      <w:lang w:eastAsia="zh-CN"/>
                    </w:rPr>
                  </w:pPr>
                  <w:r>
                    <w:rPr>
                      <w:rFonts w:cs="Arial"/>
                      <w:lang w:eastAsia="zh-CN"/>
                    </w:rPr>
                    <w:t>Orbit types</w:t>
                  </w:r>
                  <w:r w:rsidRPr="00630149">
                    <w:rPr>
                      <w:rFonts w:cs="Arial"/>
                      <w:lang w:eastAsia="zh-CN"/>
                    </w:rPr>
                    <w:t xml:space="preserve"> </w:t>
                  </w:r>
                </w:p>
              </w:tc>
              <w:tc>
                <w:tcPr>
                  <w:tcW w:w="4062" w:type="pct"/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200FA24" w14:textId="77777777" w:rsidR="00CD533B" w:rsidRPr="006C46A9" w:rsidRDefault="00CD533B" w:rsidP="00C6311D">
                  <w:pPr>
                    <w:pStyle w:val="TAL"/>
                    <w:snapToGrid w:val="0"/>
                    <w:spacing w:line="360" w:lineRule="auto"/>
                    <w:rPr>
                      <w:rFonts w:cs="Arial"/>
                      <w:lang w:eastAsia="zh-CN"/>
                    </w:rPr>
                  </w:pPr>
                  <w:r>
                    <w:rPr>
                      <w:rFonts w:cs="Arial"/>
                      <w:lang w:eastAsia="zh-CN"/>
                    </w:rPr>
                    <w:t>Any orbit from VLEO (300 to 600 km altitude) to GSO (~</w:t>
                  </w:r>
                  <w:r w:rsidRPr="00266344">
                    <w:rPr>
                      <w:rFonts w:cs="Arial"/>
                      <w:lang w:eastAsia="zh-CN"/>
                    </w:rPr>
                    <w:t>35 786 km</w:t>
                  </w:r>
                  <w:r>
                    <w:rPr>
                      <w:rFonts w:cs="Arial"/>
                      <w:lang w:eastAsia="zh-CN"/>
                    </w:rPr>
                    <w:t xml:space="preserve"> altitude), including LEO (600 to 2000 km altitude) and MEO (2000 to ~</w:t>
                  </w:r>
                  <w:r w:rsidRPr="00630149">
                    <w:rPr>
                      <w:rFonts w:cs="Arial"/>
                      <w:lang w:eastAsia="zh-CN"/>
                    </w:rPr>
                    <w:t>3</w:t>
                  </w:r>
                  <w:r>
                    <w:rPr>
                      <w:rFonts w:cs="Arial"/>
                      <w:lang w:eastAsia="zh-CN"/>
                    </w:rPr>
                    <w:t>5000 km altitude),</w:t>
                  </w:r>
                </w:p>
              </w:tc>
            </w:tr>
            <w:tr w:rsidR="00CD533B" w:rsidRPr="00266344" w14:paraId="061BCC34" w14:textId="77777777" w:rsidTr="00C6311D">
              <w:tc>
                <w:tcPr>
                  <w:tcW w:w="938" w:type="pct"/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A7CD51C" w14:textId="77777777" w:rsidR="00CD533B" w:rsidRPr="00167009" w:rsidRDefault="00CD533B" w:rsidP="00C6311D">
                  <w:pPr>
                    <w:pStyle w:val="TAL"/>
                    <w:snapToGrid w:val="0"/>
                    <w:spacing w:line="360" w:lineRule="auto"/>
                    <w:rPr>
                      <w:rFonts w:cs="Arial"/>
                      <w:lang w:eastAsia="zh-CN"/>
                    </w:rPr>
                  </w:pPr>
                  <w:r>
                    <w:rPr>
                      <w:rFonts w:cs="Arial"/>
                      <w:lang w:eastAsia="zh-CN"/>
                    </w:rPr>
                    <w:t>Architecture</w:t>
                  </w:r>
                  <w:r w:rsidRPr="00167009">
                    <w:rPr>
                      <w:rFonts w:cs="Arial"/>
                      <w:lang w:eastAsia="zh-CN"/>
                    </w:rPr>
                    <w:t xml:space="preserve"> </w:t>
                  </w:r>
                </w:p>
              </w:tc>
              <w:tc>
                <w:tcPr>
                  <w:tcW w:w="4062" w:type="pct"/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2087B9F" w14:textId="77777777" w:rsidR="00CD533B" w:rsidRDefault="00CD533B" w:rsidP="00C6311D">
                  <w:pPr>
                    <w:pStyle w:val="TAL"/>
                    <w:snapToGrid w:val="0"/>
                    <w:spacing w:line="360" w:lineRule="auto"/>
                    <w:rPr>
                      <w:rFonts w:cs="Arial"/>
                      <w:lang w:eastAsia="zh-CN"/>
                    </w:rPr>
                  </w:pPr>
                  <w:r w:rsidRPr="00266344">
                    <w:rPr>
                      <w:rFonts w:cs="Arial"/>
                      <w:lang w:eastAsia="zh-CN"/>
                    </w:rPr>
                    <w:t>Transparent</w:t>
                  </w:r>
                  <w:r>
                    <w:rPr>
                      <w:rFonts w:cs="Arial"/>
                      <w:lang w:eastAsia="zh-CN"/>
                    </w:rPr>
                    <w:t xml:space="preserve"> payload: RAN on ground (at </w:t>
                  </w:r>
                  <w:proofErr w:type="spellStart"/>
                  <w:r>
                    <w:rPr>
                      <w:rFonts w:cs="Arial"/>
                      <w:lang w:eastAsia="zh-CN"/>
                    </w:rPr>
                    <w:t>feederlink</w:t>
                  </w:r>
                  <w:proofErr w:type="spellEnd"/>
                  <w:r>
                    <w:rPr>
                      <w:rFonts w:cs="Arial"/>
                      <w:lang w:eastAsia="zh-CN"/>
                    </w:rPr>
                    <w:t xml:space="preserve"> gateway)</w:t>
                  </w:r>
                </w:p>
                <w:p w14:paraId="2A7B648B" w14:textId="77777777" w:rsidR="00CD533B" w:rsidRPr="00266344" w:rsidRDefault="00CD533B" w:rsidP="00C6311D">
                  <w:pPr>
                    <w:pStyle w:val="TAL"/>
                    <w:snapToGrid w:val="0"/>
                    <w:spacing w:line="360" w:lineRule="auto"/>
                    <w:rPr>
                      <w:rFonts w:cs="Arial"/>
                      <w:lang w:eastAsia="zh-CN"/>
                    </w:rPr>
                  </w:pPr>
                  <w:r w:rsidRPr="00266344">
                    <w:rPr>
                      <w:rFonts w:cs="Arial"/>
                      <w:lang w:eastAsia="zh-CN"/>
                    </w:rPr>
                    <w:t>Regenerative</w:t>
                  </w:r>
                  <w:r>
                    <w:rPr>
                      <w:rFonts w:cs="Arial"/>
                      <w:lang w:eastAsia="zh-CN"/>
                    </w:rPr>
                    <w:t xml:space="preserve"> payload: </w:t>
                  </w:r>
                  <w:r w:rsidRPr="00BD42C0">
                    <w:rPr>
                      <w:rFonts w:cs="Arial"/>
                      <w:lang w:eastAsia="zh-CN"/>
                    </w:rPr>
                    <w:t>RAN on board or RAN split across feeder link</w:t>
                  </w:r>
                </w:p>
                <w:p w14:paraId="5ACD03E8" w14:textId="77777777" w:rsidR="00CD533B" w:rsidRPr="00CC74DF" w:rsidRDefault="00CD533B" w:rsidP="00C6311D">
                  <w:pPr>
                    <w:pStyle w:val="TAL"/>
                    <w:snapToGrid w:val="0"/>
                    <w:spacing w:line="360" w:lineRule="auto"/>
                    <w:rPr>
                      <w:rFonts w:cs="Arial"/>
                      <w:strike/>
                      <w:lang w:eastAsia="zh-CN"/>
                    </w:rPr>
                  </w:pPr>
                </w:p>
              </w:tc>
            </w:tr>
            <w:tr w:rsidR="00CD533B" w:rsidRPr="00266344" w14:paraId="61665E2A" w14:textId="77777777" w:rsidTr="00C6311D">
              <w:tc>
                <w:tcPr>
                  <w:tcW w:w="938" w:type="pct"/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3759019" w14:textId="77777777" w:rsidR="00CD533B" w:rsidRPr="006C46A9" w:rsidRDefault="00CD533B" w:rsidP="00C6311D">
                  <w:pPr>
                    <w:pStyle w:val="TAL"/>
                    <w:snapToGrid w:val="0"/>
                    <w:spacing w:line="360" w:lineRule="auto"/>
                    <w:rPr>
                      <w:rFonts w:cs="Arial"/>
                      <w:lang w:eastAsia="zh-CN"/>
                    </w:rPr>
                  </w:pPr>
                  <w:r w:rsidRPr="00630149">
                    <w:rPr>
                      <w:rFonts w:cs="Arial"/>
                      <w:lang w:eastAsia="zh-CN"/>
                    </w:rPr>
                    <w:t>Radio Cell</w:t>
                  </w:r>
                  <w:r w:rsidRPr="00E45B5B">
                    <w:rPr>
                      <w:rFonts w:cs="Arial"/>
                      <w:lang w:eastAsia="zh-CN"/>
                    </w:rPr>
                    <w:t xml:space="preserve"> type </w:t>
                  </w:r>
                </w:p>
              </w:tc>
              <w:tc>
                <w:tcPr>
                  <w:tcW w:w="4062" w:type="pct"/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0260B8B" w14:textId="77777777" w:rsidR="00CD533B" w:rsidRDefault="00CD533B" w:rsidP="00C6311D">
                  <w:pPr>
                    <w:pStyle w:val="TAL"/>
                    <w:snapToGrid w:val="0"/>
                    <w:spacing w:line="360" w:lineRule="auto"/>
                    <w:rPr>
                      <w:rFonts w:cs="Arial"/>
                      <w:lang w:eastAsia="zh-CN"/>
                    </w:rPr>
                  </w:pPr>
                  <w:r>
                    <w:rPr>
                      <w:rFonts w:cs="Arial"/>
                      <w:lang w:eastAsia="zh-CN"/>
                    </w:rPr>
                    <w:t>Earth fixed (GSO), Quasi Earth fixed (NGSO) or Earth moving (NGSO)</w:t>
                  </w:r>
                </w:p>
                <w:p w14:paraId="4E957BBB" w14:textId="77777777" w:rsidR="00CD533B" w:rsidRPr="00C53A54" w:rsidRDefault="00CD533B" w:rsidP="00C6311D">
                  <w:pPr>
                    <w:pStyle w:val="TAL"/>
                    <w:snapToGrid w:val="0"/>
                    <w:spacing w:line="360" w:lineRule="auto"/>
                    <w:rPr>
                      <w:rFonts w:eastAsiaTheme="minorEastAsia" w:cs="Arial"/>
                      <w:lang w:eastAsia="zh-CN"/>
                    </w:rPr>
                  </w:pPr>
                  <w:r w:rsidRPr="006E51C0">
                    <w:rPr>
                      <w:rFonts w:eastAsiaTheme="minorEastAsia" w:cs="Arial"/>
                      <w:lang w:eastAsia="zh-CN"/>
                    </w:rPr>
                    <w:t>Cell served by Multiple Satellites</w:t>
                  </w:r>
                </w:p>
                <w:p w14:paraId="57B8A387" w14:textId="77777777" w:rsidR="00CD533B" w:rsidRPr="00DC70C8" w:rsidRDefault="00CD533B" w:rsidP="00C6311D">
                  <w:pPr>
                    <w:pStyle w:val="TAL"/>
                    <w:snapToGrid w:val="0"/>
                    <w:spacing w:line="360" w:lineRule="auto"/>
                    <w:rPr>
                      <w:rFonts w:cs="Arial"/>
                      <w:strike/>
                      <w:lang w:eastAsia="zh-CN"/>
                    </w:rPr>
                  </w:pPr>
                </w:p>
              </w:tc>
            </w:tr>
          </w:tbl>
          <w:p w14:paraId="2F374F38" w14:textId="77777777" w:rsidR="00CD533B" w:rsidRDefault="00CD533B" w:rsidP="00C6311D">
            <w:pPr>
              <w:jc w:val="center"/>
              <w:rPr>
                <w:b/>
                <w:bCs/>
                <w:i/>
                <w:iCs/>
                <w:color w:val="000000" w:themeColor="text1"/>
              </w:rPr>
            </w:pPr>
            <w:r w:rsidRPr="009C496E">
              <w:rPr>
                <w:rFonts w:hint="eastAsia"/>
                <w:b/>
                <w:bCs/>
                <w:i/>
                <w:iCs/>
                <w:color w:val="FF0000"/>
              </w:rPr>
              <w:t>*</w:t>
            </w:r>
            <w:r w:rsidRPr="009C496E">
              <w:rPr>
                <w:b/>
                <w:bCs/>
                <w:i/>
                <w:iCs/>
                <w:color w:val="FF0000"/>
              </w:rPr>
              <w:t>**Unchanged Omitted***</w:t>
            </w:r>
          </w:p>
        </w:tc>
      </w:tr>
    </w:tbl>
    <w:p w14:paraId="79404D97" w14:textId="5D9F315B" w:rsidR="002D1B94" w:rsidRDefault="002D1B94"/>
    <w:p w14:paraId="3F354853" w14:textId="77777777" w:rsidR="002D1B94" w:rsidRDefault="002D1B94">
      <w:pPr>
        <w:widowControl/>
        <w:spacing w:after="0" w:line="240" w:lineRule="auto"/>
        <w:jc w:val="left"/>
      </w:pPr>
      <w:r>
        <w:br w:type="page"/>
      </w:r>
    </w:p>
    <w:p w14:paraId="44BC20A4" w14:textId="77777777" w:rsidR="00615C66" w:rsidRDefault="00AB55FD">
      <w:pPr>
        <w:pStyle w:val="1"/>
        <w:numPr>
          <w:ilvl w:val="0"/>
          <w:numId w:val="5"/>
        </w:numPr>
        <w:snapToGrid w:val="0"/>
        <w:spacing w:before="0" w:after="120" w:line="240" w:lineRule="auto"/>
        <w:ind w:left="0" w:firstLine="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lastRenderedPageBreak/>
        <w:t>References</w:t>
      </w:r>
    </w:p>
    <w:p w14:paraId="7DBCA4F0" w14:textId="7F9E8C09" w:rsidR="004D76BC" w:rsidRDefault="004D76BC">
      <w:pPr>
        <w:widowControl/>
        <w:numPr>
          <w:ilvl w:val="0"/>
          <w:numId w:val="6"/>
        </w:numPr>
        <w:suppressAutoHyphens w:val="0"/>
        <w:snapToGrid w:val="0"/>
        <w:spacing w:after="120"/>
        <w:rPr>
          <w:rFonts w:cs="Times New Roman"/>
          <w:kern w:val="0"/>
          <w:sz w:val="22"/>
        </w:rPr>
      </w:pPr>
      <w:bookmarkStart w:id="0" w:name="_Ref215077100"/>
      <w:r w:rsidRPr="004D76BC">
        <w:rPr>
          <w:rFonts w:cs="Times New Roman"/>
          <w:kern w:val="0"/>
          <w:sz w:val="22"/>
        </w:rPr>
        <w:t>RP-252914</w:t>
      </w:r>
      <w:r>
        <w:rPr>
          <w:rFonts w:cs="Times New Roman"/>
          <w:kern w:val="0"/>
          <w:sz w:val="22"/>
        </w:rPr>
        <w:t xml:space="preserve">, </w:t>
      </w:r>
      <w:r w:rsidRPr="004D76BC">
        <w:rPr>
          <w:rFonts w:cs="Times New Roman"/>
          <w:kern w:val="0"/>
          <w:sz w:val="22"/>
        </w:rPr>
        <w:t>Moderator's summary AI 8.2.1.1 “Deployment Scenarios”</w:t>
      </w:r>
      <w:r>
        <w:rPr>
          <w:rFonts w:cs="Times New Roman"/>
          <w:kern w:val="0"/>
          <w:sz w:val="22"/>
        </w:rPr>
        <w:t xml:space="preserve">, </w:t>
      </w:r>
      <w:r w:rsidRPr="004D76BC">
        <w:rPr>
          <w:rFonts w:cs="Times New Roman"/>
          <w:kern w:val="0"/>
          <w:sz w:val="22"/>
        </w:rPr>
        <w:t>Deutsche Telekom AG</w:t>
      </w:r>
      <w:r>
        <w:rPr>
          <w:rFonts w:cs="Times New Roman"/>
          <w:kern w:val="0"/>
          <w:sz w:val="22"/>
        </w:rPr>
        <w:t>,</w:t>
      </w:r>
      <w:r w:rsidRPr="004D76BC">
        <w:rPr>
          <w:rFonts w:ascii="Arial" w:eastAsia="MS PGothic" w:hAnsi="Arial" w:cstheme="minorBidi"/>
          <w:b/>
          <w:bCs/>
          <w:i/>
          <w:iCs/>
          <w:color w:val="000000" w:themeColor="text1"/>
          <w:kern w:val="24"/>
          <w:sz w:val="40"/>
          <w:szCs w:val="40"/>
          <w:lang w:val="de-DE"/>
        </w:rPr>
        <w:t xml:space="preserve"> </w:t>
      </w:r>
      <w:r w:rsidRPr="004D76BC">
        <w:rPr>
          <w:rFonts w:cs="Times New Roman"/>
          <w:kern w:val="0"/>
          <w:sz w:val="22"/>
        </w:rPr>
        <w:t>Sept. 15th – 18th, 2025</w:t>
      </w:r>
      <w:bookmarkEnd w:id="0"/>
    </w:p>
    <w:p w14:paraId="33EF3366" w14:textId="47AA638F" w:rsidR="005A596C" w:rsidRDefault="005A596C">
      <w:pPr>
        <w:widowControl/>
        <w:numPr>
          <w:ilvl w:val="0"/>
          <w:numId w:val="6"/>
        </w:numPr>
        <w:suppressAutoHyphens w:val="0"/>
        <w:snapToGrid w:val="0"/>
        <w:spacing w:after="120"/>
        <w:rPr>
          <w:rFonts w:cs="Times New Roman"/>
          <w:kern w:val="0"/>
          <w:sz w:val="22"/>
        </w:rPr>
      </w:pPr>
      <w:r>
        <w:rPr>
          <w:rFonts w:cs="Times New Roman"/>
          <w:kern w:val="0"/>
          <w:sz w:val="22"/>
        </w:rPr>
        <w:t>TR 38.821, Solutions for NR to support non-terrestrial networks (NTN)</w:t>
      </w:r>
    </w:p>
    <w:p w14:paraId="43FE9399" w14:textId="77777777" w:rsidR="00615C66" w:rsidRDefault="00615C66"/>
    <w:sectPr w:rsidR="00615C66">
      <w:footerReference w:type="default" r:id="rId9"/>
      <w:footerReference w:type="first" r:id="rId10"/>
      <w:pgSz w:w="11906" w:h="16838"/>
      <w:pgMar w:top="1418" w:right="1418" w:bottom="1418" w:left="1418" w:header="0" w:footer="720" w:gutter="0"/>
      <w:cols w:space="720"/>
      <w:formProt w:val="0"/>
      <w:docGrid w:linePitch="299" w:charSpace="114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BCF1EA" w14:textId="77777777" w:rsidR="00A73E21" w:rsidRDefault="00A73E21">
      <w:pPr>
        <w:spacing w:after="0" w:line="240" w:lineRule="auto"/>
      </w:pPr>
      <w:r>
        <w:separator/>
      </w:r>
    </w:p>
  </w:endnote>
  <w:endnote w:type="continuationSeparator" w:id="0">
    <w:p w14:paraId="0279E4BF" w14:textId="77777777" w:rsidR="00A73E21" w:rsidRDefault="00A73E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Liberation Sans">
    <w:altName w:val="Arial"/>
    <w:charset w:val="01"/>
    <w:family w:val="roman"/>
    <w:pitch w:val="default"/>
    <w:sig w:usb0="E0000AFF" w:usb1="500078FF" w:usb2="00000021" w:usb3="00000000" w:csb0="600001BF" w:csb1="DFF70000"/>
  </w:font>
  <w:font w:name="Source Han Mono SC">
    <w:panose1 w:val="00000000000000000000"/>
    <w:charset w:val="00"/>
    <w:family w:val="roman"/>
    <w:notTrueType/>
    <w:pitch w:val="default"/>
  </w:font>
  <w:font w:name="Nimbus Sans">
    <w:altName w:val="Cambria"/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44AE37" w14:textId="77777777" w:rsidR="00615C66" w:rsidRDefault="00AB55FD">
    <w:pPr>
      <w:pStyle w:val="a9"/>
      <w:jc w:val="center"/>
      <w:rPr>
        <w:rFonts w:cs="Times New Roman"/>
        <w:sz w:val="20"/>
        <w:szCs w:val="20"/>
      </w:rPr>
    </w:pPr>
    <w:r>
      <w:rPr>
        <w:rFonts w:cs="Times New Roman"/>
        <w:sz w:val="20"/>
        <w:szCs w:val="20"/>
      </w:rPr>
      <w:fldChar w:fldCharType="begin"/>
    </w:r>
    <w:r>
      <w:rPr>
        <w:rFonts w:cs="Times New Roman"/>
        <w:sz w:val="20"/>
        <w:szCs w:val="20"/>
      </w:rPr>
      <w:instrText xml:space="preserve"> PAGE </w:instrText>
    </w:r>
    <w:r>
      <w:rPr>
        <w:rFonts w:cs="Times New Roman"/>
        <w:sz w:val="20"/>
        <w:szCs w:val="20"/>
      </w:rPr>
      <w:fldChar w:fldCharType="separate"/>
    </w:r>
    <w:r>
      <w:rPr>
        <w:rFonts w:cs="Times New Roman"/>
        <w:sz w:val="20"/>
        <w:szCs w:val="20"/>
      </w:rPr>
      <w:t>2</w:t>
    </w:r>
    <w:r>
      <w:rPr>
        <w:rFonts w:cs="Times New Roman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739711" w14:textId="77777777" w:rsidR="00615C66" w:rsidRDefault="00AB55FD">
    <w:pPr>
      <w:pStyle w:val="a9"/>
      <w:jc w:val="center"/>
      <w:rPr>
        <w:rFonts w:cs="Times New Roman"/>
        <w:sz w:val="20"/>
        <w:szCs w:val="20"/>
      </w:rPr>
    </w:pPr>
    <w:r>
      <w:rPr>
        <w:rFonts w:cs="Times New Roman"/>
        <w:sz w:val="20"/>
        <w:szCs w:val="20"/>
      </w:rPr>
      <w:fldChar w:fldCharType="begin"/>
    </w:r>
    <w:r>
      <w:rPr>
        <w:rFonts w:cs="Times New Roman"/>
        <w:sz w:val="20"/>
        <w:szCs w:val="20"/>
      </w:rPr>
      <w:instrText xml:space="preserve"> PAGE </w:instrText>
    </w:r>
    <w:r>
      <w:rPr>
        <w:rFonts w:cs="Times New Roman"/>
        <w:sz w:val="20"/>
        <w:szCs w:val="20"/>
      </w:rPr>
      <w:fldChar w:fldCharType="separate"/>
    </w:r>
    <w:r>
      <w:rPr>
        <w:rFonts w:cs="Times New Roman"/>
        <w:sz w:val="20"/>
        <w:szCs w:val="20"/>
      </w:rPr>
      <w:t>2</w:t>
    </w:r>
    <w:r>
      <w:rPr>
        <w:rFonts w:cs="Times New Roman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37BC76" w14:textId="77777777" w:rsidR="00A73E21" w:rsidRDefault="00A73E21">
      <w:pPr>
        <w:spacing w:after="0" w:line="240" w:lineRule="auto"/>
      </w:pPr>
      <w:r>
        <w:separator/>
      </w:r>
    </w:p>
  </w:footnote>
  <w:footnote w:type="continuationSeparator" w:id="0">
    <w:p w14:paraId="510D2E54" w14:textId="77777777" w:rsidR="00A73E21" w:rsidRDefault="00A73E2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E"/>
    <w:multiLevelType w:val="hybridMultilevel"/>
    <w:tmpl w:val="E2127EC2"/>
    <w:lvl w:ilvl="0" w:tplc="C0D43ED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9866EF"/>
    <w:multiLevelType w:val="multilevel"/>
    <w:tmpl w:val="7980C31C"/>
    <w:lvl w:ilvl="0">
      <w:start w:val="1"/>
      <w:numFmt w:val="decimal"/>
      <w:pStyle w:val="4"/>
      <w:lvlText w:val="%1."/>
      <w:lvlJc w:val="left"/>
      <w:pPr>
        <w:tabs>
          <w:tab w:val="num" w:pos="0"/>
        </w:tabs>
        <w:ind w:left="420" w:hanging="420"/>
      </w:pPr>
    </w:lvl>
    <w:lvl w:ilvl="1">
      <w:start w:val="1"/>
      <w:numFmt w:val="lowerLetter"/>
      <w:lvlText w:val="%2)"/>
      <w:lvlJc w:val="left"/>
      <w:pPr>
        <w:tabs>
          <w:tab w:val="num" w:pos="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3780" w:hanging="420"/>
      </w:pPr>
    </w:lvl>
  </w:abstractNum>
  <w:abstractNum w:abstractNumId="2" w15:restartNumberingAfterBreak="0">
    <w:nsid w:val="134F71EA"/>
    <w:multiLevelType w:val="multilevel"/>
    <w:tmpl w:val="01BCC0F2"/>
    <w:lvl w:ilvl="0">
      <w:start w:val="1"/>
      <w:numFmt w:val="decimal"/>
      <w:pStyle w:val="40"/>
      <w:lvlText w:val="%1."/>
      <w:lvlJc w:val="left"/>
      <w:pPr>
        <w:tabs>
          <w:tab w:val="num" w:pos="0"/>
        </w:tabs>
        <w:ind w:left="420" w:hanging="420"/>
      </w:pPr>
    </w:lvl>
    <w:lvl w:ilvl="1">
      <w:start w:val="1"/>
      <w:numFmt w:val="lowerLetter"/>
      <w:lvlText w:val="%2)"/>
      <w:lvlJc w:val="left"/>
      <w:pPr>
        <w:tabs>
          <w:tab w:val="num" w:pos="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3780" w:hanging="420"/>
      </w:pPr>
    </w:lvl>
  </w:abstractNum>
  <w:abstractNum w:abstractNumId="3" w15:restartNumberingAfterBreak="0">
    <w:nsid w:val="13CD5A6B"/>
    <w:multiLevelType w:val="hybridMultilevel"/>
    <w:tmpl w:val="2A9020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A83159"/>
    <w:multiLevelType w:val="hybridMultilevel"/>
    <w:tmpl w:val="CE60D59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BD7000E"/>
    <w:multiLevelType w:val="multilevel"/>
    <w:tmpl w:val="2BD7000E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FBA3E54"/>
    <w:multiLevelType w:val="multilevel"/>
    <w:tmpl w:val="2FBA3E54"/>
    <w:lvl w:ilvl="0">
      <w:start w:val="5"/>
      <w:numFmt w:val="bullet"/>
      <w:lvlText w:val=""/>
      <w:lvlJc w:val="left"/>
      <w:pPr>
        <w:ind w:left="440" w:hanging="440"/>
      </w:pPr>
      <w:rPr>
        <w:rFonts w:ascii="Symbol" w:eastAsia="宋体" w:hAnsi="Symbol" w:cs="Times New Roman" w:hint="default"/>
      </w:rPr>
    </w:lvl>
    <w:lvl w:ilvl="1">
      <w:start w:val="5"/>
      <w:numFmt w:val="bullet"/>
      <w:lvlText w:val=""/>
      <w:lvlJc w:val="left"/>
      <w:pPr>
        <w:ind w:left="880" w:hanging="440"/>
      </w:pPr>
      <w:rPr>
        <w:rFonts w:ascii="Symbol" w:eastAsia="宋体" w:hAnsi="Symbol" w:cs="Times New Roman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7" w15:restartNumberingAfterBreak="0">
    <w:nsid w:val="30903381"/>
    <w:multiLevelType w:val="hybridMultilevel"/>
    <w:tmpl w:val="364694C0"/>
    <w:lvl w:ilvl="0" w:tplc="C41E29C8"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1655EB"/>
    <w:multiLevelType w:val="hybridMultilevel"/>
    <w:tmpl w:val="01FA0E46"/>
    <w:lvl w:ilvl="0" w:tplc="C41E29C8"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A42D0C"/>
    <w:multiLevelType w:val="hybridMultilevel"/>
    <w:tmpl w:val="AFB2C1D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2BA4D9E"/>
    <w:multiLevelType w:val="hybridMultilevel"/>
    <w:tmpl w:val="B914C648"/>
    <w:lvl w:ilvl="0" w:tplc="3C54B70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E8C867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0D43D6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F1ACF5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9340B5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F8A64E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E6C01C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0860BB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F3E119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 w15:restartNumberingAfterBreak="0">
    <w:nsid w:val="3A66224C"/>
    <w:multiLevelType w:val="hybridMultilevel"/>
    <w:tmpl w:val="E57434E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7B52C1D"/>
    <w:multiLevelType w:val="hybridMultilevel"/>
    <w:tmpl w:val="1F8220C8"/>
    <w:lvl w:ilvl="0" w:tplc="04090001">
      <w:start w:val="1"/>
      <w:numFmt w:val="bullet"/>
      <w:lvlText w:val=""/>
      <w:lvlJc w:val="left"/>
      <w:pPr>
        <w:ind w:left="475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9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5" w:hanging="420"/>
      </w:pPr>
      <w:rPr>
        <w:rFonts w:ascii="Wingdings" w:hAnsi="Wingdings" w:hint="default"/>
      </w:rPr>
    </w:lvl>
  </w:abstractNum>
  <w:abstractNum w:abstractNumId="13" w15:restartNumberingAfterBreak="0">
    <w:nsid w:val="49CC6362"/>
    <w:multiLevelType w:val="multilevel"/>
    <w:tmpl w:val="F5D6DA2A"/>
    <w:lvl w:ilvl="0">
      <w:start w:val="1"/>
      <w:numFmt w:val="decimal"/>
      <w:pStyle w:val="1"/>
      <w:lvlText w:val="%1."/>
      <w:lvlJc w:val="left"/>
      <w:pPr>
        <w:tabs>
          <w:tab w:val="num" w:pos="0"/>
        </w:tabs>
        <w:ind w:left="425" w:hanging="425"/>
      </w:pPr>
    </w:lvl>
    <w:lvl w:ilvl="1">
      <w:start w:val="1"/>
      <w:numFmt w:val="decimal"/>
      <w:pStyle w:val="2"/>
      <w:lvlText w:val="%1.%2."/>
      <w:lvlJc w:val="left"/>
      <w:pPr>
        <w:tabs>
          <w:tab w:val="num" w:pos="0"/>
        </w:tabs>
        <w:ind w:left="851" w:hanging="567"/>
      </w:pPr>
    </w:lvl>
    <w:lvl w:ilvl="2">
      <w:start w:val="1"/>
      <w:numFmt w:val="decimal"/>
      <w:pStyle w:val="3"/>
      <w:lvlText w:val="%1.%2.%3."/>
      <w:lvlJc w:val="left"/>
      <w:pPr>
        <w:tabs>
          <w:tab w:val="num" w:pos="0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559" w:hanging="1559"/>
      </w:pPr>
    </w:lvl>
  </w:abstractNum>
  <w:abstractNum w:abstractNumId="14" w15:restartNumberingAfterBreak="0">
    <w:nsid w:val="573C6A4D"/>
    <w:multiLevelType w:val="multilevel"/>
    <w:tmpl w:val="A0403B22"/>
    <w:lvl w:ilvl="0">
      <w:start w:val="1"/>
      <w:numFmt w:val="decimal"/>
      <w:lvlText w:val="%1."/>
      <w:lvlJc w:val="left"/>
      <w:pPr>
        <w:tabs>
          <w:tab w:val="num" w:pos="0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851" w:hanging="567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559" w:hanging="1559"/>
      </w:pPr>
    </w:lvl>
  </w:abstractNum>
  <w:abstractNum w:abstractNumId="15" w15:restartNumberingAfterBreak="0">
    <w:nsid w:val="5F6E3BAA"/>
    <w:multiLevelType w:val="multilevel"/>
    <w:tmpl w:val="500C6B5C"/>
    <w:lvl w:ilvl="0">
      <w:start w:val="1"/>
      <w:numFmt w:val="decimal"/>
      <w:pStyle w:val="proposal"/>
      <w:lvlText w:val="Proposal %1:"/>
      <w:lvlJc w:val="left"/>
      <w:pPr>
        <w:tabs>
          <w:tab w:val="num" w:pos="0"/>
        </w:tabs>
        <w:ind w:left="1130" w:hanging="420"/>
      </w:pPr>
      <w:rPr>
        <w:rFonts w:ascii="Times New Roman" w:hAnsi="Times New Roman" w:cs="Times New Roman"/>
        <w:b/>
        <w:bCs w:val="0"/>
        <w:i/>
        <w:iCs w:val="0"/>
        <w:caps w:val="0"/>
        <w:smallCaps w:val="0"/>
        <w:vanish w:val="0"/>
        <w:color w:val="auto"/>
        <w:spacing w:val="0"/>
        <w:kern w:val="0"/>
        <w:position w:val="0"/>
        <w:sz w:val="21"/>
        <w:u w:val="none"/>
        <w:vertAlign w:val="baseline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260" w:hanging="420"/>
      </w:pPr>
    </w:lvl>
    <w:lvl w:ilvl="3">
      <w:start w:val="1"/>
      <w:numFmt w:val="bullet"/>
      <w:lvlText w:val=""/>
      <w:lvlJc w:val="left"/>
      <w:pPr>
        <w:tabs>
          <w:tab w:val="num" w:pos="0"/>
        </w:tabs>
        <w:ind w:left="1680" w:hanging="420"/>
      </w:pPr>
      <w:rPr>
        <w:rFonts w:ascii="Symbol" w:hAnsi="Symbol" w:cs="Symbol" w:hint="default"/>
      </w:rPr>
    </w:lvl>
    <w:lvl w:ilvl="4">
      <w:start w:val="1"/>
      <w:numFmt w:val="lowerLetter"/>
      <w:lvlText w:val="%5)"/>
      <w:lvlJc w:val="left"/>
      <w:pPr>
        <w:tabs>
          <w:tab w:val="num" w:pos="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3780" w:hanging="420"/>
      </w:pPr>
    </w:lvl>
  </w:abstractNum>
  <w:abstractNum w:abstractNumId="16" w15:restartNumberingAfterBreak="0">
    <w:nsid w:val="79341F7E"/>
    <w:multiLevelType w:val="multilevel"/>
    <w:tmpl w:val="DE306374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num w:numId="1">
    <w:abstractNumId w:val="13"/>
  </w:num>
  <w:num w:numId="2">
    <w:abstractNumId w:val="2"/>
  </w:num>
  <w:num w:numId="3">
    <w:abstractNumId w:val="15"/>
  </w:num>
  <w:num w:numId="4">
    <w:abstractNumId w:val="1"/>
  </w:num>
  <w:num w:numId="5">
    <w:abstractNumId w:val="14"/>
  </w:num>
  <w:num w:numId="6">
    <w:abstractNumId w:val="16"/>
  </w:num>
  <w:num w:numId="7">
    <w:abstractNumId w:val="6"/>
  </w:num>
  <w:num w:numId="8">
    <w:abstractNumId w:val="3"/>
  </w:num>
  <w:num w:numId="9">
    <w:abstractNumId w:val="0"/>
  </w:num>
  <w:num w:numId="10">
    <w:abstractNumId w:val="8"/>
  </w:num>
  <w:num w:numId="11">
    <w:abstractNumId w:val="7"/>
  </w:num>
  <w:num w:numId="12">
    <w:abstractNumId w:val="10"/>
  </w:num>
  <w:num w:numId="13">
    <w:abstractNumId w:val="5"/>
  </w:num>
  <w:num w:numId="14">
    <w:abstractNumId w:val="12"/>
  </w:num>
  <w:num w:numId="15">
    <w:abstractNumId w:val="4"/>
  </w:num>
  <w:num w:numId="16">
    <w:abstractNumId w:val="9"/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proofState w:spelling="clean" w:grammar="clean"/>
  <w:defaultTabStop w:val="420"/>
  <w:autoHyphenation/>
  <w:hyphenationZone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5C66"/>
    <w:rsid w:val="00020920"/>
    <w:rsid w:val="00025E87"/>
    <w:rsid w:val="000278CF"/>
    <w:rsid w:val="00032747"/>
    <w:rsid w:val="00044AE0"/>
    <w:rsid w:val="000614D5"/>
    <w:rsid w:val="000A7F82"/>
    <w:rsid w:val="000B5AD2"/>
    <w:rsid w:val="000D4FC4"/>
    <w:rsid w:val="000F3225"/>
    <w:rsid w:val="00104D5C"/>
    <w:rsid w:val="001157E2"/>
    <w:rsid w:val="00135689"/>
    <w:rsid w:val="00155060"/>
    <w:rsid w:val="0016057A"/>
    <w:rsid w:val="001625BE"/>
    <w:rsid w:val="00163D7E"/>
    <w:rsid w:val="0018246A"/>
    <w:rsid w:val="00185A78"/>
    <w:rsid w:val="00187F6A"/>
    <w:rsid w:val="001B45B7"/>
    <w:rsid w:val="001C1DBF"/>
    <w:rsid w:val="001E3A6A"/>
    <w:rsid w:val="002012DA"/>
    <w:rsid w:val="00222E60"/>
    <w:rsid w:val="00234268"/>
    <w:rsid w:val="002B3AE7"/>
    <w:rsid w:val="002C313C"/>
    <w:rsid w:val="002C556D"/>
    <w:rsid w:val="002C7700"/>
    <w:rsid w:val="002D1B94"/>
    <w:rsid w:val="002E5E0A"/>
    <w:rsid w:val="002F5868"/>
    <w:rsid w:val="002F5E35"/>
    <w:rsid w:val="002F6A2C"/>
    <w:rsid w:val="00343D5B"/>
    <w:rsid w:val="00345CD2"/>
    <w:rsid w:val="00363835"/>
    <w:rsid w:val="003B6926"/>
    <w:rsid w:val="004232BE"/>
    <w:rsid w:val="00443632"/>
    <w:rsid w:val="00457F54"/>
    <w:rsid w:val="0046373D"/>
    <w:rsid w:val="00484E69"/>
    <w:rsid w:val="004922F4"/>
    <w:rsid w:val="004A0B7A"/>
    <w:rsid w:val="004A369B"/>
    <w:rsid w:val="004C5916"/>
    <w:rsid w:val="004D76BC"/>
    <w:rsid w:val="004E4646"/>
    <w:rsid w:val="00500CBA"/>
    <w:rsid w:val="00544DF8"/>
    <w:rsid w:val="00552278"/>
    <w:rsid w:val="00560D14"/>
    <w:rsid w:val="00575874"/>
    <w:rsid w:val="005803FA"/>
    <w:rsid w:val="00593F63"/>
    <w:rsid w:val="005A12B8"/>
    <w:rsid w:val="005A596C"/>
    <w:rsid w:val="005B108B"/>
    <w:rsid w:val="005E2833"/>
    <w:rsid w:val="005F287F"/>
    <w:rsid w:val="005F5855"/>
    <w:rsid w:val="00615C66"/>
    <w:rsid w:val="0063776C"/>
    <w:rsid w:val="00651701"/>
    <w:rsid w:val="00651A67"/>
    <w:rsid w:val="0065232C"/>
    <w:rsid w:val="00681086"/>
    <w:rsid w:val="00686EA2"/>
    <w:rsid w:val="006A1BB4"/>
    <w:rsid w:val="006B7376"/>
    <w:rsid w:val="006C2CA1"/>
    <w:rsid w:val="006E51C0"/>
    <w:rsid w:val="007012A3"/>
    <w:rsid w:val="00715CED"/>
    <w:rsid w:val="00717C3E"/>
    <w:rsid w:val="00737F8A"/>
    <w:rsid w:val="0074210D"/>
    <w:rsid w:val="00744B16"/>
    <w:rsid w:val="00754F5B"/>
    <w:rsid w:val="0078204F"/>
    <w:rsid w:val="00783A6E"/>
    <w:rsid w:val="007905C2"/>
    <w:rsid w:val="007913B1"/>
    <w:rsid w:val="007A2374"/>
    <w:rsid w:val="007D196C"/>
    <w:rsid w:val="007F21EF"/>
    <w:rsid w:val="00801511"/>
    <w:rsid w:val="00804AB8"/>
    <w:rsid w:val="00810C0C"/>
    <w:rsid w:val="00823338"/>
    <w:rsid w:val="00836AD2"/>
    <w:rsid w:val="0084688D"/>
    <w:rsid w:val="008548A2"/>
    <w:rsid w:val="00860D20"/>
    <w:rsid w:val="0087671F"/>
    <w:rsid w:val="00883A13"/>
    <w:rsid w:val="008A0E5D"/>
    <w:rsid w:val="008A48FE"/>
    <w:rsid w:val="008A54C6"/>
    <w:rsid w:val="008B62E0"/>
    <w:rsid w:val="008E17DC"/>
    <w:rsid w:val="008F57E1"/>
    <w:rsid w:val="0090051A"/>
    <w:rsid w:val="00902628"/>
    <w:rsid w:val="00906C3C"/>
    <w:rsid w:val="00911840"/>
    <w:rsid w:val="009141BE"/>
    <w:rsid w:val="00951841"/>
    <w:rsid w:val="00973BA7"/>
    <w:rsid w:val="009C01B4"/>
    <w:rsid w:val="009C496E"/>
    <w:rsid w:val="009E399D"/>
    <w:rsid w:val="009F1C15"/>
    <w:rsid w:val="00A0614D"/>
    <w:rsid w:val="00A111EF"/>
    <w:rsid w:val="00A45AFE"/>
    <w:rsid w:val="00A46AEA"/>
    <w:rsid w:val="00A5075D"/>
    <w:rsid w:val="00A73E21"/>
    <w:rsid w:val="00AA02A5"/>
    <w:rsid w:val="00AA500A"/>
    <w:rsid w:val="00AB3488"/>
    <w:rsid w:val="00AB55FD"/>
    <w:rsid w:val="00B03300"/>
    <w:rsid w:val="00B20704"/>
    <w:rsid w:val="00B245C8"/>
    <w:rsid w:val="00B630D2"/>
    <w:rsid w:val="00B635F9"/>
    <w:rsid w:val="00B816DD"/>
    <w:rsid w:val="00BD7D0A"/>
    <w:rsid w:val="00C0791D"/>
    <w:rsid w:val="00C4208B"/>
    <w:rsid w:val="00C47006"/>
    <w:rsid w:val="00C53A54"/>
    <w:rsid w:val="00C743EC"/>
    <w:rsid w:val="00CA3A06"/>
    <w:rsid w:val="00CB7473"/>
    <w:rsid w:val="00CC3C87"/>
    <w:rsid w:val="00CD533B"/>
    <w:rsid w:val="00CD7A84"/>
    <w:rsid w:val="00CF25D8"/>
    <w:rsid w:val="00D01738"/>
    <w:rsid w:val="00D20993"/>
    <w:rsid w:val="00D348AD"/>
    <w:rsid w:val="00D52921"/>
    <w:rsid w:val="00D63889"/>
    <w:rsid w:val="00D835E2"/>
    <w:rsid w:val="00D96730"/>
    <w:rsid w:val="00DB779D"/>
    <w:rsid w:val="00DF40CA"/>
    <w:rsid w:val="00DF6405"/>
    <w:rsid w:val="00E11487"/>
    <w:rsid w:val="00E27CFB"/>
    <w:rsid w:val="00E34203"/>
    <w:rsid w:val="00E37223"/>
    <w:rsid w:val="00E64035"/>
    <w:rsid w:val="00E753AB"/>
    <w:rsid w:val="00E80904"/>
    <w:rsid w:val="00EC5F12"/>
    <w:rsid w:val="00ED2C22"/>
    <w:rsid w:val="00EF3DAC"/>
    <w:rsid w:val="00EF4F67"/>
    <w:rsid w:val="00F15529"/>
    <w:rsid w:val="00F3508C"/>
    <w:rsid w:val="00F5747F"/>
    <w:rsid w:val="00F6094A"/>
    <w:rsid w:val="00FA5799"/>
    <w:rsid w:val="00FD0316"/>
    <w:rsid w:val="00FD3E65"/>
    <w:rsid w:val="00FE0C12"/>
    <w:rsid w:val="00FF3D99"/>
    <w:rsid w:val="00FF69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7F047CB"/>
  <w15:docId w15:val="{14FA4E57-1B30-4FD2-8A82-58C19B2F14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 w:qFormat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uiPriority="0" w:qFormat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spacing w:after="160" w:line="259" w:lineRule="auto"/>
      <w:jc w:val="both"/>
    </w:pPr>
    <w:rPr>
      <w:rFonts w:cs="宋体"/>
      <w:kern w:val="2"/>
      <w:sz w:val="21"/>
      <w:szCs w:val="22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numPr>
        <w:numId w:val="1"/>
      </w:numPr>
      <w:spacing w:before="340" w:after="330" w:line="578" w:lineRule="auto"/>
      <w:outlineLvl w:val="0"/>
    </w:pPr>
    <w:rPr>
      <w:b/>
      <w:bCs/>
      <w:sz w:val="44"/>
      <w:szCs w:val="44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numPr>
        <w:ilvl w:val="1"/>
        <w:numId w:val="1"/>
      </w:numPr>
      <w:spacing w:before="260" w:after="260" w:line="418" w:lineRule="auto"/>
      <w:outlineLvl w:val="1"/>
    </w:pPr>
    <w:rPr>
      <w:rFonts w:ascii="等线 Light" w:hAnsi="等线 Light"/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numPr>
        <w:ilvl w:val="2"/>
        <w:numId w:val="1"/>
      </w:numPr>
      <w:spacing w:before="260" w:after="260" w:line="418" w:lineRule="auto"/>
      <w:outlineLvl w:val="2"/>
    </w:pPr>
    <w:rPr>
      <w:b/>
      <w:bCs/>
      <w:sz w:val="32"/>
      <w:szCs w:val="32"/>
    </w:rPr>
  </w:style>
  <w:style w:type="paragraph" w:styleId="40">
    <w:name w:val="heading 4"/>
    <w:basedOn w:val="a"/>
    <w:next w:val="a"/>
    <w:link w:val="41"/>
    <w:uiPriority w:val="9"/>
    <w:semiHidden/>
    <w:unhideWhenUsed/>
    <w:qFormat/>
    <w:pPr>
      <w:widowControl/>
      <w:numPr>
        <w:numId w:val="2"/>
      </w:numPr>
      <w:snapToGrid w:val="0"/>
      <w:spacing w:after="120"/>
      <w:textAlignment w:val="baseline"/>
      <w:outlineLvl w:val="3"/>
    </w:pPr>
    <w:rPr>
      <w:rFonts w:ascii="Arial" w:eastAsia="Yu Mincho" w:hAnsi="Arial" w:cs="Arial"/>
      <w:kern w:val="0"/>
      <w:sz w:val="22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llowedHyperlink"/>
    <w:basedOn w:val="a0"/>
    <w:uiPriority w:val="99"/>
    <w:semiHidden/>
    <w:unhideWhenUsed/>
    <w:rPr>
      <w:color w:val="0000FF"/>
      <w:u w:val="single"/>
    </w:rPr>
  </w:style>
  <w:style w:type="character" w:styleId="a4">
    <w:name w:val="Hyperlink"/>
    <w:basedOn w:val="a0"/>
    <w:uiPriority w:val="99"/>
    <w:semiHidden/>
    <w:unhideWhenUsed/>
    <w:rPr>
      <w:color w:val="0000FF"/>
      <w:u w:val="single"/>
    </w:rPr>
  </w:style>
  <w:style w:type="character" w:styleId="a5">
    <w:name w:val="annotation reference"/>
    <w:basedOn w:val="a0"/>
    <w:qFormat/>
    <w:rPr>
      <w:sz w:val="21"/>
      <w:szCs w:val="21"/>
    </w:rPr>
  </w:style>
  <w:style w:type="character" w:customStyle="1" w:styleId="a6">
    <w:name w:val="页眉 字符"/>
    <w:basedOn w:val="a0"/>
    <w:link w:val="a7"/>
    <w:uiPriority w:val="99"/>
    <w:qFormat/>
    <w:rPr>
      <w:sz w:val="18"/>
      <w:szCs w:val="18"/>
    </w:rPr>
  </w:style>
  <w:style w:type="character" w:customStyle="1" w:styleId="a8">
    <w:name w:val="页脚 字符"/>
    <w:basedOn w:val="a0"/>
    <w:link w:val="a9"/>
    <w:uiPriority w:val="99"/>
    <w:qFormat/>
    <w:rPr>
      <w:sz w:val="18"/>
      <w:szCs w:val="18"/>
    </w:rPr>
  </w:style>
  <w:style w:type="character" w:customStyle="1" w:styleId="10">
    <w:name w:val="标题 1 字符"/>
    <w:basedOn w:val="a0"/>
    <w:link w:val="1"/>
    <w:uiPriority w:val="9"/>
    <w:qFormat/>
    <w:rPr>
      <w:rFonts w:ascii="Times New Roman" w:hAnsi="Times New Roman"/>
      <w:b/>
      <w:bCs/>
      <w:kern w:val="2"/>
      <w:sz w:val="44"/>
      <w:szCs w:val="44"/>
    </w:rPr>
  </w:style>
  <w:style w:type="character" w:customStyle="1" w:styleId="20">
    <w:name w:val="标题 2 字符"/>
    <w:basedOn w:val="a0"/>
    <w:link w:val="2"/>
    <w:uiPriority w:val="9"/>
    <w:qFormat/>
    <w:rPr>
      <w:rFonts w:ascii="等线 Light" w:eastAsia="宋体" w:hAnsi="等线 Light" w:cs="宋体"/>
      <w:b/>
      <w:bCs/>
      <w:sz w:val="32"/>
      <w:szCs w:val="32"/>
    </w:rPr>
  </w:style>
  <w:style w:type="character" w:customStyle="1" w:styleId="30">
    <w:name w:val="标题 3 字符"/>
    <w:basedOn w:val="a0"/>
    <w:link w:val="3"/>
    <w:uiPriority w:val="9"/>
    <w:qFormat/>
    <w:rPr>
      <w:rFonts w:ascii="Times New Roman" w:hAnsi="Times New Roman"/>
      <w:b/>
      <w:bCs/>
      <w:sz w:val="32"/>
      <w:szCs w:val="32"/>
    </w:rPr>
  </w:style>
  <w:style w:type="character" w:customStyle="1" w:styleId="MTDisplayEquation">
    <w:name w:val="MTDisplayEquation 字符"/>
    <w:basedOn w:val="a0"/>
    <w:link w:val="MTDisplayEquation0"/>
    <w:qFormat/>
    <w:rPr>
      <w:rFonts w:ascii="宋体" w:eastAsia="宋体" w:hAnsi="宋体" w:cs="Times New Roman"/>
      <w:kern w:val="0"/>
      <w:sz w:val="24"/>
      <w:szCs w:val="20"/>
    </w:rPr>
  </w:style>
  <w:style w:type="character" w:styleId="aa">
    <w:name w:val="Placeholder Text"/>
    <w:basedOn w:val="a0"/>
    <w:uiPriority w:val="99"/>
    <w:qFormat/>
    <w:rPr>
      <w:color w:val="808080"/>
    </w:rPr>
  </w:style>
  <w:style w:type="character" w:customStyle="1" w:styleId="ab">
    <w:name w:val="批注框文本 字符"/>
    <w:basedOn w:val="a0"/>
    <w:link w:val="ac"/>
    <w:uiPriority w:val="99"/>
    <w:qFormat/>
    <w:rPr>
      <w:sz w:val="18"/>
      <w:szCs w:val="18"/>
    </w:rPr>
  </w:style>
  <w:style w:type="character" w:customStyle="1" w:styleId="ad">
    <w:name w:val="列出段落 字符"/>
    <w:link w:val="-Bullets"/>
    <w:uiPriority w:val="34"/>
    <w:qFormat/>
    <w:rPr>
      <w:rFonts w:ascii="Times" w:eastAsia="Batang" w:hAnsi="Times"/>
      <w:szCs w:val="24"/>
      <w:lang w:val="en-GB"/>
    </w:rPr>
  </w:style>
  <w:style w:type="character" w:customStyle="1" w:styleId="ae">
    <w:name w:val="正文文本 字符"/>
    <w:basedOn w:val="a0"/>
    <w:link w:val="af"/>
    <w:qFormat/>
  </w:style>
  <w:style w:type="character" w:customStyle="1" w:styleId="41">
    <w:name w:val="标题 4 字符"/>
    <w:basedOn w:val="a0"/>
    <w:link w:val="40"/>
    <w:uiPriority w:val="9"/>
    <w:qFormat/>
    <w:rPr>
      <w:rFonts w:ascii="Arial" w:eastAsia="Yu Mincho" w:hAnsi="Arial" w:cs="Arial"/>
      <w:kern w:val="0"/>
      <w:sz w:val="22"/>
      <w:lang w:eastAsia="ja-JP"/>
    </w:rPr>
  </w:style>
  <w:style w:type="character" w:customStyle="1" w:styleId="af0">
    <w:name w:val="题注 字符"/>
    <w:link w:val="af1"/>
    <w:uiPriority w:val="35"/>
    <w:qFormat/>
    <w:rPr>
      <w:rFonts w:ascii="等线 Light" w:eastAsia="黑体" w:hAnsi="等线 Light" w:cs="宋体"/>
      <w:sz w:val="20"/>
      <w:szCs w:val="20"/>
    </w:rPr>
  </w:style>
  <w:style w:type="character" w:customStyle="1" w:styleId="af2">
    <w:name w:val="批注文字 字符"/>
    <w:basedOn w:val="a0"/>
    <w:link w:val="af3"/>
    <w:uiPriority w:val="99"/>
    <w:qFormat/>
  </w:style>
  <w:style w:type="character" w:customStyle="1" w:styleId="af4">
    <w:name w:val="批注主题 字符"/>
    <w:basedOn w:val="af2"/>
    <w:link w:val="af5"/>
    <w:uiPriority w:val="99"/>
    <w:qFormat/>
    <w:rPr>
      <w:b/>
      <w:bCs/>
    </w:rPr>
  </w:style>
  <w:style w:type="character" w:customStyle="1" w:styleId="0MaintextChar">
    <w:name w:val="0 Main text Char"/>
    <w:basedOn w:val="a0"/>
    <w:link w:val="0Maintext"/>
    <w:qFormat/>
    <w:rPr>
      <w:rFonts w:ascii="Times New Roman" w:eastAsia="Times New Roman" w:hAnsi="Times New Roman" w:cs="Batang"/>
      <w:kern w:val="0"/>
      <w:sz w:val="20"/>
      <w:szCs w:val="20"/>
      <w:lang w:val="en-GB" w:eastAsia="en-US"/>
    </w:rPr>
  </w:style>
  <w:style w:type="character" w:customStyle="1" w:styleId="42">
    <w:name w:val="样式4 字符"/>
    <w:basedOn w:val="41"/>
    <w:qFormat/>
    <w:rPr>
      <w:rFonts w:ascii="Arial" w:eastAsia="Yu Mincho" w:hAnsi="Arial" w:cs="Arial"/>
      <w:kern w:val="0"/>
      <w:sz w:val="22"/>
      <w:lang w:eastAsia="ja-JP"/>
    </w:rPr>
  </w:style>
  <w:style w:type="character" w:customStyle="1" w:styleId="Char">
    <w:name w:val="批注文字 Char"/>
    <w:basedOn w:val="a0"/>
    <w:qFormat/>
    <w:rPr>
      <w:rFonts w:ascii="Times New Roman" w:hAnsi="Times New Roman"/>
    </w:rPr>
  </w:style>
  <w:style w:type="character" w:customStyle="1" w:styleId="af6">
    <w:name w:val="标题 字符"/>
    <w:basedOn w:val="a0"/>
    <w:link w:val="af7"/>
    <w:uiPriority w:val="10"/>
    <w:qFormat/>
    <w:rPr>
      <w:rFonts w:ascii="黑体" w:eastAsia="黑体" w:hAnsi="黑体" w:cs="宋体"/>
      <w:bCs/>
      <w:sz w:val="72"/>
      <w:szCs w:val="32"/>
    </w:rPr>
  </w:style>
  <w:style w:type="character" w:customStyle="1" w:styleId="TALChar">
    <w:name w:val="TAL Char"/>
    <w:link w:val="TAL"/>
    <w:qFormat/>
    <w:rPr>
      <w:rFonts w:ascii="Arial" w:eastAsia="Times New Roman" w:hAnsi="Arial" w:cs="Times New Roman"/>
      <w:kern w:val="0"/>
      <w:sz w:val="18"/>
      <w:szCs w:val="20"/>
      <w:lang w:val="en-GB" w:eastAsia="en-US"/>
    </w:rPr>
  </w:style>
  <w:style w:type="character" w:customStyle="1" w:styleId="THChar">
    <w:name w:val="TH Char"/>
    <w:link w:val="TH"/>
    <w:qFormat/>
    <w:rPr>
      <w:rFonts w:ascii="Arial" w:eastAsia="Times New Roman" w:hAnsi="Arial" w:cs="Times New Roman"/>
      <w:b/>
      <w:kern w:val="0"/>
      <w:sz w:val="20"/>
      <w:szCs w:val="20"/>
      <w:lang w:val="en-GB" w:eastAsia="zh-CN"/>
    </w:rPr>
  </w:style>
  <w:style w:type="paragraph" w:customStyle="1" w:styleId="Heading">
    <w:name w:val="Heading"/>
    <w:basedOn w:val="a"/>
    <w:next w:val="af"/>
    <w:qFormat/>
    <w:pPr>
      <w:keepNext/>
      <w:spacing w:before="240" w:after="120"/>
    </w:pPr>
    <w:rPr>
      <w:rFonts w:ascii="Liberation Sans" w:eastAsia="Source Han Mono SC" w:hAnsi="Liberation Sans" w:cs="Nimbus Sans"/>
      <w:sz w:val="28"/>
      <w:szCs w:val="28"/>
    </w:rPr>
  </w:style>
  <w:style w:type="paragraph" w:styleId="af">
    <w:name w:val="Body Text"/>
    <w:basedOn w:val="a"/>
    <w:link w:val="ae"/>
    <w:pPr>
      <w:spacing w:after="120"/>
    </w:pPr>
  </w:style>
  <w:style w:type="paragraph" w:styleId="af8">
    <w:name w:val="List"/>
    <w:basedOn w:val="af"/>
    <w:qFormat/>
    <w:rPr>
      <w:rFonts w:cs="Nimbus Sans"/>
    </w:rPr>
  </w:style>
  <w:style w:type="paragraph" w:styleId="af1">
    <w:name w:val="caption"/>
    <w:basedOn w:val="a"/>
    <w:next w:val="a"/>
    <w:link w:val="af0"/>
    <w:uiPriority w:val="35"/>
    <w:qFormat/>
    <w:rPr>
      <w:rFonts w:ascii="等线 Light" w:eastAsia="黑体" w:hAnsi="等线 Light"/>
      <w:sz w:val="20"/>
      <w:szCs w:val="20"/>
    </w:rPr>
  </w:style>
  <w:style w:type="paragraph" w:customStyle="1" w:styleId="Index">
    <w:name w:val="Index"/>
    <w:basedOn w:val="a"/>
    <w:qFormat/>
    <w:pPr>
      <w:suppressLineNumbers/>
    </w:pPr>
    <w:rPr>
      <w:rFonts w:cs="Nimbus Sans"/>
    </w:rPr>
  </w:style>
  <w:style w:type="paragraph" w:styleId="31">
    <w:name w:val="List 3"/>
    <w:basedOn w:val="a"/>
    <w:uiPriority w:val="99"/>
    <w:semiHidden/>
    <w:unhideWhenUsed/>
    <w:qFormat/>
    <w:pPr>
      <w:ind w:leftChars="400" w:left="400" w:hangingChars="200" w:hanging="200"/>
      <w:contextualSpacing/>
    </w:pPr>
  </w:style>
  <w:style w:type="paragraph" w:styleId="af3">
    <w:name w:val="annotation text"/>
    <w:basedOn w:val="a"/>
    <w:link w:val="af2"/>
    <w:qFormat/>
    <w:pPr>
      <w:jc w:val="left"/>
    </w:pPr>
  </w:style>
  <w:style w:type="paragraph" w:styleId="ac">
    <w:name w:val="Balloon Text"/>
    <w:basedOn w:val="a"/>
    <w:link w:val="ab"/>
    <w:uiPriority w:val="99"/>
    <w:qFormat/>
    <w:rPr>
      <w:sz w:val="18"/>
      <w:szCs w:val="18"/>
    </w:rPr>
  </w:style>
  <w:style w:type="paragraph" w:customStyle="1" w:styleId="HeaderandFooter">
    <w:name w:val="Header and Footer"/>
    <w:basedOn w:val="a"/>
    <w:qFormat/>
  </w:style>
  <w:style w:type="paragraph" w:styleId="a9">
    <w:name w:val="footer"/>
    <w:basedOn w:val="a"/>
    <w:link w:val="a8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6"/>
    <w:uiPriority w:val="99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3">
    <w:name w:val="List 4"/>
    <w:basedOn w:val="31"/>
    <w:qFormat/>
    <w:pPr>
      <w:widowControl/>
      <w:suppressAutoHyphens w:val="0"/>
      <w:spacing w:after="180"/>
      <w:ind w:leftChars="0" w:left="1418" w:firstLineChars="0" w:hanging="284"/>
      <w:contextualSpacing w:val="0"/>
      <w:jc w:val="left"/>
    </w:pPr>
    <w:rPr>
      <w:rFonts w:eastAsia="Malgun Gothic" w:cs="Times New Roman"/>
      <w:kern w:val="0"/>
      <w:sz w:val="20"/>
      <w:szCs w:val="20"/>
      <w:lang w:val="en-GB" w:eastAsia="en-US"/>
    </w:rPr>
  </w:style>
  <w:style w:type="paragraph" w:styleId="af9">
    <w:name w:val="Normal (Web)"/>
    <w:basedOn w:val="a"/>
    <w:uiPriority w:val="99"/>
    <w:semiHidden/>
    <w:unhideWhenUsed/>
    <w:qFormat/>
    <w:pPr>
      <w:spacing w:beforeAutospacing="1" w:after="115"/>
    </w:pPr>
    <w:rPr>
      <w:rFonts w:cs="Times New Roman"/>
      <w:kern w:val="0"/>
      <w:sz w:val="24"/>
    </w:rPr>
  </w:style>
  <w:style w:type="paragraph" w:styleId="af7">
    <w:name w:val="Title"/>
    <w:basedOn w:val="a"/>
    <w:next w:val="a"/>
    <w:link w:val="af6"/>
    <w:uiPriority w:val="10"/>
    <w:qFormat/>
    <w:pPr>
      <w:spacing w:before="240" w:after="60"/>
      <w:jc w:val="center"/>
      <w:outlineLvl w:val="0"/>
    </w:pPr>
    <w:rPr>
      <w:rFonts w:ascii="黑体" w:eastAsia="黑体" w:hAnsi="黑体"/>
      <w:bCs/>
      <w:sz w:val="72"/>
      <w:szCs w:val="32"/>
    </w:rPr>
  </w:style>
  <w:style w:type="paragraph" w:styleId="af5">
    <w:name w:val="annotation subject"/>
    <w:basedOn w:val="af3"/>
    <w:next w:val="af3"/>
    <w:link w:val="af4"/>
    <w:uiPriority w:val="99"/>
    <w:qFormat/>
    <w:rPr>
      <w:b/>
      <w:bCs/>
    </w:rPr>
  </w:style>
  <w:style w:type="paragraph" w:customStyle="1" w:styleId="MTDisplayEquation0">
    <w:name w:val="MTDisplayEquation"/>
    <w:basedOn w:val="a"/>
    <w:next w:val="a"/>
    <w:link w:val="MTDisplayEquation"/>
    <w:qFormat/>
    <w:pPr>
      <w:tabs>
        <w:tab w:val="center" w:pos="4560"/>
        <w:tab w:val="right" w:pos="9120"/>
      </w:tabs>
      <w:spacing w:line="360" w:lineRule="auto"/>
      <w:jc w:val="left"/>
    </w:pPr>
    <w:rPr>
      <w:rFonts w:ascii="宋体" w:hAnsi="宋体" w:cs="Times New Roman"/>
      <w:kern w:val="0"/>
      <w:sz w:val="24"/>
      <w:szCs w:val="20"/>
    </w:rPr>
  </w:style>
  <w:style w:type="paragraph" w:customStyle="1" w:styleId="-Bullets">
    <w:name w:val="- Bullets"/>
    <w:basedOn w:val="a"/>
    <w:next w:val="afa"/>
    <w:link w:val="ad"/>
    <w:uiPriority w:val="34"/>
    <w:qFormat/>
    <w:pPr>
      <w:widowControl/>
      <w:ind w:left="840"/>
      <w:jc w:val="left"/>
    </w:pPr>
    <w:rPr>
      <w:rFonts w:ascii="Times" w:eastAsia="Batang" w:hAnsi="Times"/>
      <w:szCs w:val="24"/>
      <w:lang w:val="en-GB"/>
    </w:rPr>
  </w:style>
  <w:style w:type="paragraph" w:styleId="afa">
    <w:name w:val="List Paragraph"/>
    <w:basedOn w:val="a"/>
    <w:link w:val="afb"/>
    <w:uiPriority w:val="34"/>
    <w:qFormat/>
    <w:pPr>
      <w:ind w:firstLine="420"/>
    </w:pPr>
  </w:style>
  <w:style w:type="paragraph" w:customStyle="1" w:styleId="0Maintext">
    <w:name w:val="0 Main text"/>
    <w:basedOn w:val="a"/>
    <w:link w:val="0MaintextChar"/>
    <w:qFormat/>
    <w:pPr>
      <w:widowControl/>
      <w:spacing w:afterAutospacing="1" w:line="288" w:lineRule="auto"/>
      <w:ind w:firstLine="360"/>
    </w:pPr>
    <w:rPr>
      <w:rFonts w:eastAsia="Times New Roman" w:cs="Batang"/>
      <w:kern w:val="0"/>
      <w:sz w:val="20"/>
      <w:szCs w:val="20"/>
      <w:lang w:val="en-GB" w:eastAsia="en-US"/>
    </w:rPr>
  </w:style>
  <w:style w:type="paragraph" w:customStyle="1" w:styleId="afc">
    <w:name w:val="缺省文本"/>
    <w:basedOn w:val="a"/>
    <w:qFormat/>
    <w:pPr>
      <w:spacing w:line="360" w:lineRule="auto"/>
      <w:jc w:val="left"/>
    </w:pPr>
    <w:rPr>
      <w:rFonts w:cs="Times New Roman"/>
      <w:kern w:val="0"/>
      <w:szCs w:val="20"/>
    </w:rPr>
  </w:style>
  <w:style w:type="paragraph" w:customStyle="1" w:styleId="proposal">
    <w:name w:val="proposal"/>
    <w:basedOn w:val="af"/>
    <w:next w:val="a"/>
    <w:qFormat/>
    <w:pPr>
      <w:widowControl/>
      <w:numPr>
        <w:numId w:val="3"/>
      </w:numPr>
      <w:spacing w:before="120" w:after="140"/>
    </w:pPr>
    <w:rPr>
      <w:rFonts w:cs="Times New Roman"/>
      <w:b/>
      <w:kern w:val="0"/>
      <w:sz w:val="20"/>
      <w:szCs w:val="20"/>
    </w:rPr>
  </w:style>
  <w:style w:type="paragraph" w:customStyle="1" w:styleId="Default">
    <w:name w:val="Default"/>
    <w:qFormat/>
    <w:pPr>
      <w:widowControl w:val="0"/>
      <w:spacing w:after="160" w:line="259" w:lineRule="auto"/>
    </w:pPr>
    <w:rPr>
      <w:rFonts w:eastAsia="等线"/>
      <w:color w:val="000000"/>
      <w:sz w:val="24"/>
      <w:szCs w:val="24"/>
    </w:rPr>
  </w:style>
  <w:style w:type="paragraph" w:customStyle="1" w:styleId="4">
    <w:name w:val="样式4"/>
    <w:basedOn w:val="40"/>
    <w:qFormat/>
    <w:pPr>
      <w:numPr>
        <w:numId w:val="4"/>
      </w:numPr>
    </w:pPr>
  </w:style>
  <w:style w:type="paragraph" w:customStyle="1" w:styleId="EQ">
    <w:name w:val="EQ"/>
    <w:basedOn w:val="a"/>
    <w:next w:val="a"/>
    <w:qFormat/>
    <w:pPr>
      <w:keepLines/>
      <w:widowControl/>
      <w:tabs>
        <w:tab w:val="center" w:pos="4536"/>
        <w:tab w:val="right" w:pos="9639"/>
      </w:tabs>
      <w:spacing w:after="180"/>
      <w:jc w:val="left"/>
    </w:pPr>
    <w:rPr>
      <w:rFonts w:eastAsia="Malgun Gothic" w:cs="Times New Roman"/>
      <w:kern w:val="0"/>
      <w:sz w:val="20"/>
      <w:szCs w:val="20"/>
      <w:lang w:val="en-GB" w:eastAsia="en-US"/>
    </w:rPr>
  </w:style>
  <w:style w:type="paragraph" w:customStyle="1" w:styleId="11">
    <w:name w:val="修订1"/>
    <w:uiPriority w:val="99"/>
    <w:qFormat/>
    <w:pPr>
      <w:spacing w:after="160" w:line="259" w:lineRule="auto"/>
    </w:pPr>
    <w:rPr>
      <w:rFonts w:cs="宋体"/>
      <w:kern w:val="2"/>
      <w:sz w:val="21"/>
      <w:szCs w:val="22"/>
    </w:rPr>
  </w:style>
  <w:style w:type="paragraph" w:customStyle="1" w:styleId="TAL">
    <w:name w:val="TAL"/>
    <w:basedOn w:val="a"/>
    <w:link w:val="TALChar"/>
    <w:qFormat/>
    <w:pPr>
      <w:keepNext/>
      <w:keepLines/>
      <w:widowControl/>
      <w:suppressAutoHyphens w:val="0"/>
      <w:jc w:val="left"/>
      <w:textAlignment w:val="baseline"/>
    </w:pPr>
    <w:rPr>
      <w:rFonts w:ascii="Arial" w:eastAsia="Times New Roman" w:hAnsi="Arial" w:cs="Times New Roman"/>
      <w:kern w:val="0"/>
      <w:sz w:val="18"/>
      <w:szCs w:val="20"/>
      <w:lang w:val="en-GB" w:eastAsia="en-US"/>
    </w:rPr>
  </w:style>
  <w:style w:type="paragraph" w:customStyle="1" w:styleId="TAH">
    <w:name w:val="TAH"/>
    <w:basedOn w:val="a"/>
    <w:link w:val="TAHCar"/>
    <w:qFormat/>
    <w:pPr>
      <w:keepNext/>
      <w:keepLines/>
      <w:widowControl/>
      <w:suppressAutoHyphens w:val="0"/>
      <w:jc w:val="center"/>
      <w:textAlignment w:val="baseline"/>
    </w:pPr>
    <w:rPr>
      <w:rFonts w:ascii="Arial" w:eastAsia="Times New Roman" w:hAnsi="Arial" w:cs="Times New Roman"/>
      <w:b/>
      <w:kern w:val="0"/>
      <w:sz w:val="18"/>
      <w:szCs w:val="20"/>
      <w:lang w:val="en-GB"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H">
    <w:name w:val="TH"/>
    <w:basedOn w:val="a"/>
    <w:link w:val="THChar"/>
    <w:qFormat/>
    <w:pPr>
      <w:keepNext/>
      <w:keepLines/>
      <w:widowControl/>
      <w:suppressAutoHyphens w:val="0"/>
      <w:spacing w:before="60" w:after="180"/>
      <w:jc w:val="center"/>
      <w:textAlignment w:val="baseline"/>
    </w:pPr>
    <w:rPr>
      <w:rFonts w:ascii="Arial" w:eastAsia="Times New Roman" w:hAnsi="Arial" w:cs="Times New Roman"/>
      <w:b/>
      <w:kern w:val="0"/>
      <w:sz w:val="20"/>
      <w:szCs w:val="20"/>
      <w:lang w:val="en-GB"/>
    </w:rPr>
  </w:style>
  <w:style w:type="table" w:styleId="afd">
    <w:name w:val="Table Grid"/>
    <w:basedOn w:val="a1"/>
    <w:uiPriority w:val="99"/>
    <w:qFormat/>
    <w:pPr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网格型1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网格型2"/>
    <w:basedOn w:val="a1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">
    <w:name w:val="网格型3"/>
    <w:basedOn w:val="a1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">
    <w:name w:val="网格型4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Grid1"/>
    <w:basedOn w:val="a1"/>
    <w:qFormat/>
    <w:pPr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Grid2"/>
    <w:basedOn w:val="a1"/>
    <w:qFormat/>
    <w:pPr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Grid3"/>
    <w:basedOn w:val="a1"/>
    <w:qFormat/>
    <w:pPr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网格型5"/>
    <w:basedOn w:val="a1"/>
    <w:qFormat/>
    <w:pPr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Grid4"/>
    <w:basedOn w:val="a1"/>
    <w:qFormat/>
    <w:pPr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网格型11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网格型21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">
    <w:name w:val="网格型31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">
    <w:name w:val="网格型41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Grid11"/>
    <w:basedOn w:val="a1"/>
    <w:qFormat/>
    <w:pPr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Grid21"/>
    <w:basedOn w:val="a1"/>
    <w:qFormat/>
    <w:pPr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网格型51"/>
    <w:basedOn w:val="a1"/>
    <w:qFormat/>
    <w:pPr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">
    <w:name w:val="网格型6"/>
    <w:basedOn w:val="a1"/>
    <w:qFormat/>
    <w:pPr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网格型111"/>
    <w:basedOn w:val="a1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">
    <w:name w:val="网格型211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">
    <w:name w:val="网格型311"/>
    <w:basedOn w:val="a1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">
    <w:name w:val="网格型411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">
    <w:name w:val="网格型7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Grid5"/>
    <w:basedOn w:val="a1"/>
    <w:qFormat/>
    <w:pPr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qFormat/>
    <w:rsid w:val="008A54C6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8A54C6"/>
    <w:rPr>
      <w:rFonts w:ascii="Arial" w:eastAsia="Times New Roman" w:hAnsi="Arial"/>
      <w:b/>
      <w:sz w:val="18"/>
      <w:lang w:val="en-GB" w:eastAsia="en-US"/>
    </w:rPr>
  </w:style>
  <w:style w:type="character" w:customStyle="1" w:styleId="afb">
    <w:name w:val="列表段落 字符"/>
    <w:link w:val="afa"/>
    <w:uiPriority w:val="34"/>
    <w:qFormat/>
    <w:locked/>
    <w:rsid w:val="008A54C6"/>
    <w:rPr>
      <w:rFonts w:cs="宋体"/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1349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65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0851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641F332-F877-468D-BAF3-BB891202F0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1011</Words>
  <Characters>5767</Characters>
  <Application>Microsoft Office Word</Application>
  <DocSecurity>0</DocSecurity>
  <Lines>48</Lines>
  <Paragraphs>13</Paragraphs>
  <ScaleCrop>false</ScaleCrop>
  <Company/>
  <LinksUpToDate>false</LinksUpToDate>
  <CharactersWithSpaces>6765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R1-2408094</dc:title>
  <dc:subject/>
  <dc:creator>Xiaomi</dc:creator>
  <cp:keywords>Xiaomi ISAC channel model</cp:keywords>
  <dc:description/>
  <cp:lastModifiedBy>Lei Wang</cp:lastModifiedBy>
  <cp:revision>2</cp:revision>
  <cp:lastPrinted>2023-04-08T05:12:00Z</cp:lastPrinted>
  <dcterms:created xsi:type="dcterms:W3CDTF">2025-11-26T13:12:00Z</dcterms:created>
  <dcterms:modified xsi:type="dcterms:W3CDTF">2025-11-26T13:12:00Z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00bd6320f7f311ef80005fab00005fab">
    <vt:lpwstr>CWMMrANlife9K5YOdgbrY1G8xxbGP9fWC6GqHCVqKBS7Gz/eglH9TAhhKdL+04iJeRBJPKXBQaEaxfP54Ch+Dx2pw==</vt:lpwstr>
  </property>
  <property fmtid="{D5CDD505-2E9C-101B-9397-08002B2CF9AE}" pid="3" name="CWM0163dc50f7f311ef80005fab00005fab">
    <vt:lpwstr>CWMoQe9H4h5wp+6cx9IgnIQB9ToUgvHDeow7Tz/KpKYrVjjmQQMs8Cht6KQaddMcBv7Kdd+bsS6arxXyLRcoDVaMw==</vt:lpwstr>
  </property>
  <property fmtid="{D5CDD505-2E9C-101B-9397-08002B2CF9AE}" pid="4" name="CWM0810c1a07d7b11ef80001b6600001b66">
    <vt:lpwstr>CWMaOH3oYY3wsZzOApFOuraoEEH2qfHfhgIDaG6AnMzrSnhk3V6wEWWp69zWkmU2AoFyvb6Ninppq/7vTBuJ7wADQ==</vt:lpwstr>
  </property>
  <property fmtid="{D5CDD505-2E9C-101B-9397-08002B2CF9AE}" pid="5" name="CWM0c657f7080e111ef8000336800003368">
    <vt:lpwstr>CWMNkBAQHCNIL+NRmmI2WeL6gOj4DGAxE+dajCyrmQhH7BebEw/APqPbr2RQzfHC3VzRKxXiaQfe0Hoea0viuzEMw==</vt:lpwstr>
  </property>
  <property fmtid="{D5CDD505-2E9C-101B-9397-08002B2CF9AE}" pid="6" name="CWM0d4ca4f03cfb11f080000fdb00000edb">
    <vt:lpwstr>CWMFNQI28Kw/kbRDEFKjKmGQGjyNOLzEr/MqgoIvOU4hxPn8DELXOXUJj2Q6QeEYTaZTDU32gw0ck2cjYu31UriMQ==</vt:lpwstr>
  </property>
  <property fmtid="{D5CDD505-2E9C-101B-9397-08002B2CF9AE}" pid="7" name="CWM10b21d100dfd11ef800039ec000039ec">
    <vt:lpwstr>CWMGEUgG7Ac+EBMZTpSxOrZ5JV0k7ttKyOKiZ/oxV8Xi5favd163x/tUAruF06tNwQY/+19gdbCO9AwUMtQwdj9Uw==</vt:lpwstr>
  </property>
  <property fmtid="{D5CDD505-2E9C-101B-9397-08002B2CF9AE}" pid="8" name="CWM15feb3d00dff11ef80000b8400000a84">
    <vt:lpwstr>CWMnSaa7Zdzvxm6QVuM47kueDAAn7qQ1vyzgysd8R7+nFinnTOdjsoEPwVRYMkegoSOgRviGc/1bpQLiDg31LF2IQ==</vt:lpwstr>
  </property>
  <property fmtid="{D5CDD505-2E9C-101B-9397-08002B2CF9AE}" pid="9" name="CWM1e3f33d0c48f11ee8000173000001730">
    <vt:lpwstr>CWMhMkOV2yG0dlGHLsghV10MFOjE+3ueHqpMlNBlvlcAGwk4bffJvod+rbX35HAU7e9</vt:lpwstr>
  </property>
  <property fmtid="{D5CDD505-2E9C-101B-9397-08002B2CF9AE}" pid="10" name="CWM2152ca907fca11ef80006d2000006c20">
    <vt:lpwstr>CWMxd1hJLdtAZZDLoLFxB9IMUk0N/MQpSjlVXdcK+CrfXhGeoD+6iaCFDdzBpGC6GWj4+QsrhuWkVI510iazONfRA==</vt:lpwstr>
  </property>
  <property fmtid="{D5CDD505-2E9C-101B-9397-08002B2CF9AE}" pid="11" name="CWM2b9b57507fdf11ef80006d2000006c20">
    <vt:lpwstr>CWMEWWxm2NW1jUxSTF04rLnPgfw89TzANBhQH+rqzcw8lnxkYFl4hIzg8zW5wVe0a+4BpD80ECMh1SewPAQobvDfg==</vt:lpwstr>
  </property>
  <property fmtid="{D5CDD505-2E9C-101B-9397-08002B2CF9AE}" pid="12" name="CWM32cdffc012f611ee80006bc200006bc2">
    <vt:lpwstr>CWMz5x925vBnxBEjP+UI6sjGRF9Cx//98gSNqy8QGmD4ugeBQFbdrh9xDL3I2uAhjQNH0Lz4LP+i7ZvbLrgxDw9JQ==</vt:lpwstr>
  </property>
  <property fmtid="{D5CDD505-2E9C-101B-9397-08002B2CF9AE}" pid="13" name="CWM33dbfd403d3d11f080003de100003de1">
    <vt:lpwstr>CWMlINtDQ6pzALdy6DzA75pMzkPsCWSnMtXiowPJ++kfU1NTc3rvTgj+5t7Pb5epOrulXUlS+MPPI1sTlqXq7dHyQ==</vt:lpwstr>
  </property>
  <property fmtid="{D5CDD505-2E9C-101B-9397-08002B2CF9AE}" pid="14" name="CWM3a648c20f30811ee800023cc000023cc">
    <vt:lpwstr>CWMk7CbG2AETgve9WvFV5tb3C6K1NcxJcSqNf6LdSTQiKC44SPzCFHHqFZHPAS5z7QB4+eoBWcu9mxfsUVB75tuMg==</vt:lpwstr>
  </property>
  <property fmtid="{D5CDD505-2E9C-101B-9397-08002B2CF9AE}" pid="15" name="CWM3e4df0809c1b11ef800011b7000010b7">
    <vt:lpwstr>CWMazM+KW4IHTqsI26OwgYegThV7yJWnuDrqnUah6Lzvjj+ls7SVm5pY0qr64agdOEi9cfh4hROt0P+GhTD4Oea6A==</vt:lpwstr>
  </property>
  <property fmtid="{D5CDD505-2E9C-101B-9397-08002B2CF9AE}" pid="16" name="CWM42bd83103ca211f080007fee00007eee">
    <vt:lpwstr>CWMoaAMPu/dob62A+ZglIWIn/vcxNHNVdSRANcrbEGLWBTDsqLkglH5+STSZ/kepnMKBxLCakkB8TsW+547GUYW/w==</vt:lpwstr>
  </property>
  <property fmtid="{D5CDD505-2E9C-101B-9397-08002B2CF9AE}" pid="17" name="CWM42fd77807fcf11ef8000336800003368">
    <vt:lpwstr>CWM71xIWI8SADisjTSgSN33Cwc5SpQrNJhNmhytnpjSygUwACf9QoaOTLvNAXpuM3ozfiJpGMa72dYEyT+SiZVoBQ==</vt:lpwstr>
  </property>
  <property fmtid="{D5CDD505-2E9C-101B-9397-08002B2CF9AE}" pid="18" name="CWM451723f07e0711ef80001b6600001b66">
    <vt:lpwstr>CWM20WFRs4Wfm1XRSnI7jBg51gkXzm9UAPzWssZbmJMMJbpcm6JHwqBSI/O7fqoitSC+8qY8CIcBll/nbPoOCkrlg==</vt:lpwstr>
  </property>
  <property fmtid="{D5CDD505-2E9C-101B-9397-08002B2CF9AE}" pid="19" name="CWM48da34c211ae4e4da8eb36b31b833cf4">
    <vt:lpwstr>CWMDruE11vILdA3O62qWCNfjacXvGQjYUzpBQvUEmri149eiF4ZmJGmk4VWDMc51Wc5p9NxqiozXDljm8YeDNa4tA==</vt:lpwstr>
  </property>
  <property fmtid="{D5CDD505-2E9C-101B-9397-08002B2CF9AE}" pid="20" name="CWM48ed6320c59511ee8000334000003240">
    <vt:lpwstr>CWM80Vghr4WHt6f4TjoS8kV+5lGnpavVDaEqVLjQpW8SsMoiAUaig/2GxA6uTuvQGv/XO0z1bX4Gx8qAcfXj2qXEA==</vt:lpwstr>
  </property>
  <property fmtid="{D5CDD505-2E9C-101B-9397-08002B2CF9AE}" pid="21" name="CWM4acba5f0b99511ee80006f7a00006e7a">
    <vt:lpwstr>CWMrclq8YX1FXUqvH1tvJBIGyiyw9n+bmkDWKlt1R3DEKZsyVyMmlbf5bv6xkJ7iNn7yjc6uvwPtpo0+D7WONuTpQ==</vt:lpwstr>
  </property>
  <property fmtid="{D5CDD505-2E9C-101B-9397-08002B2CF9AE}" pid="22" name="CWM4cbe6570c42e11ee8000173000001730">
    <vt:lpwstr>CWM/qkOP4ruO2mXAkkZx37ORH6i+RcTdSgq7I9lxXKDU1/OJoFgb+vJF43kNIqUliGWWkSPsCxKWTY9gEQd2KbAKQ==</vt:lpwstr>
  </property>
  <property fmtid="{D5CDD505-2E9C-101B-9397-08002B2CF9AE}" pid="23" name="CWM4ea2131f4e7f40d6be6d5eed7fc1f44a">
    <vt:lpwstr>CWM77uAQFHKMFNgw3z5odUuBHhtRWfy29fPelFbhxfGxydQEzU8VvhOXrqL8jwjbYUO4ffNvruveEgEACSUiqygeQ==</vt:lpwstr>
  </property>
  <property fmtid="{D5CDD505-2E9C-101B-9397-08002B2CF9AE}" pid="24" name="CWM50734cb03d1011f0800013da000012da">
    <vt:lpwstr>CWMzqpI6X55+dltUsJQPL4zrMRgQGoI7fIDX4CvdxCAcKnSPuctzBDGC9IS5xqkpwY07Yf2guWNaByucXH04X/BJA==</vt:lpwstr>
  </property>
  <property fmtid="{D5CDD505-2E9C-101B-9397-08002B2CF9AE}" pid="25" name="CWM522f6b30df0311ef800049f4000049f4">
    <vt:lpwstr>CWM4TMe3UYzlHaRo/9bh80+hbo1cZOmn4zfgaY58hcYk4XXJ63t/de12vo2g8iZK5998Vf9PnL46ci3zlzljyBLzQ==</vt:lpwstr>
  </property>
  <property fmtid="{D5CDD505-2E9C-101B-9397-08002B2CF9AE}" pid="26" name="CWM5455a2a0c33711ee80006d8f00006c8f">
    <vt:lpwstr>CWMpQ22qTQYzsRVRMDLA8/YIALxWj5hNutyicjhKoX/Nh/kkkLC5kcfydmpfyhUy1IbrPgeNRTg6jnTnr0zxgYOnw==</vt:lpwstr>
  </property>
  <property fmtid="{D5CDD505-2E9C-101B-9397-08002B2CF9AE}" pid="27" name="CWM58a68308204b4affbb06ea58c7feaace">
    <vt:lpwstr>CWMekxfheYJU0GT4mw1qmwNNG5+nOUSKKOb+HfwnCN386GliwtQjXVFv2lyaUkYGBWlrL+XiiVnSybsPEJ/HIINGg==</vt:lpwstr>
  </property>
  <property fmtid="{D5CDD505-2E9C-101B-9397-08002B2CF9AE}" pid="28" name="CWM5e6bfe50f80711ef80003f4f00003f4f">
    <vt:lpwstr>CWMcfxx8gATRozZHNnIOLqWZy5/J0RlC8AhSoPXO2nJOY5s1asdiUIU1Cc7dzTAXWUC2KK21tXjgEiO7DliqH42Kg==</vt:lpwstr>
  </property>
  <property fmtid="{D5CDD505-2E9C-101B-9397-08002B2CF9AE}" pid="29" name="CWM60e99427810e47ccbd03da083a3fa9ce">
    <vt:lpwstr>CWMLOI00jn1wSPzcPPVd+FX5QaA24shRGQZtu8IUhifmlky/mvmZelnFWEW1hcTuzYCMaySWrD+vusY+3iWfsNODA==</vt:lpwstr>
  </property>
  <property fmtid="{D5CDD505-2E9C-101B-9397-08002B2CF9AE}" pid="30" name="CWM6b153700f29711ee80005f7000005f70">
    <vt:lpwstr>CWMBQ/FYopMTx0nNCjHFgenEA6XtOA7dUKuEFyumMB7PB3SMWxvhYL9IOhLt2JbpVRLRHxyGeLdG+nOTrGrVo3k9A==</vt:lpwstr>
  </property>
  <property fmtid="{D5CDD505-2E9C-101B-9397-08002B2CF9AE}" pid="31" name="CWM6c6e5c24dc97486d849e0aa9cb25ffca">
    <vt:lpwstr>CWMl9A7d2j3tAgFnHBWz5wj9Ou5vxH5r+ZO8HSbaTiq1IioZAnMp8T6UClvmZP0Q5eqwYi0Eo0bVj9TOuwyi5c26g==</vt:lpwstr>
  </property>
  <property fmtid="{D5CDD505-2E9C-101B-9397-08002B2CF9AE}" pid="32" name="CWM6c71ef90c42e11ee80003fe700003ee7">
    <vt:lpwstr>CWMQUsoES1RRXaURNb/cwChdfRxhSEffUl/LOlSPNkrWLOdR3HekBeVKJEsDVrFOy2KEPX/uDYsG0seJanPUKgkyQ==</vt:lpwstr>
  </property>
  <property fmtid="{D5CDD505-2E9C-101B-9397-08002B2CF9AE}" pid="33" name="CWM6d3b54003d2e11f08000379100003691">
    <vt:lpwstr>CWM0AhOsYV0+D7iXSbK2l/d0Pqlx82CScqRufaA1vsUILvQoiNdEycSFWhMM0RZar+tgmVqKWQLSZtkqaOGz/RV7Q==</vt:lpwstr>
  </property>
  <property fmtid="{D5CDD505-2E9C-101B-9397-08002B2CF9AE}" pid="34" name="CWM6dde7f004ff311ef8000375600003656">
    <vt:lpwstr>CWMBQuAR8Ka3PdbM4CB0MSiK2UP1/B9jSqlqDXIrWSiIqUDf1UxRvecYY6xN/S97VBf1rSDDZpqYM40tcySU0+xvg==</vt:lpwstr>
  </property>
  <property fmtid="{D5CDD505-2E9C-101B-9397-08002B2CF9AE}" pid="35" name="CWM7811a0000ec211ef80001b0a00001a0a">
    <vt:lpwstr>CWMtysX7bJHRCkT7kdg6YLuaxs+HhAL5k5O3FM+/C7GNmUYsLXNX2VzEcGKSy+lCVuVOJ0w7olsYfNIaax6TMP4ww==</vt:lpwstr>
  </property>
  <property fmtid="{D5CDD505-2E9C-101B-9397-08002B2CF9AE}" pid="36" name="CWM7aff7940f4d111ef8000032b0000022b">
    <vt:lpwstr>CWMtZ0stvMI8xnSQk7xBoQNhGtLsHnnFUhPSHz+DMDXXVXKxx39iW61EabwCY356WknDwy27/7jTFhd6kVM2VHkFQ==</vt:lpwstr>
  </property>
  <property fmtid="{D5CDD505-2E9C-101B-9397-08002B2CF9AE}" pid="37" name="CWM7be10da0817811ef80001d9700001d97">
    <vt:lpwstr>CWMASsT5JGN/SFfmU1Hwn27PefC30XUoH9R0CaODTutwbQAQ0AbKYDrRni3JiXfVTbg0MuPMsm88+7Jd1IaIA6rvg==</vt:lpwstr>
  </property>
  <property fmtid="{D5CDD505-2E9C-101B-9397-08002B2CF9AE}" pid="38" name="CWM813d3bc00e6e11ef800039ec000039ec">
    <vt:lpwstr>CWMmvthHrHFaOO8cvJvtvFs1EJGjd6ekk7iPNCrszyu6hGkRv/GVzz4U32cJ96KhkDAIWAKFYwQNs4PJ8dW7U0EoQ==</vt:lpwstr>
  </property>
  <property fmtid="{D5CDD505-2E9C-101B-9397-08002B2CF9AE}" pid="39" name="CWM85e925b03d2c11f0800049df000048df">
    <vt:lpwstr>CWMopOJ1miluw8/YPcS5tiE8B5NJW7z0gYLYp3QufZshxiK4gg0g7asTdwgTwxQDwYtJAT9LlDjlC1ssbQtH1jxdQ==</vt:lpwstr>
  </property>
  <property fmtid="{D5CDD505-2E9C-101B-9397-08002B2CF9AE}" pid="40" name="CWM866f6e803cf111f08000657200006572">
    <vt:lpwstr>CWMRlk5F45ENPfgETn4GF0IJ+YqYQV8JgKmV2oBICBqb4EwnmLhg5ZTbmv4jVUUk1zC6loWdr8dcysCOFjC/Hzbkw==</vt:lpwstr>
  </property>
  <property fmtid="{D5CDD505-2E9C-101B-9397-08002B2CF9AE}" pid="41" name="CWM88d4fcf09cb811ef80002b1200002b12">
    <vt:lpwstr>CWMwZJYQoDsEtfUDYj2pzMdeBq63ZzqIKOj8xkUm9swuOaajlfDxhdaDUPDaCRaYvCmxSJxkbaIOQJS9ZQxJ5aNGQ==</vt:lpwstr>
  </property>
  <property fmtid="{D5CDD505-2E9C-101B-9397-08002B2CF9AE}" pid="42" name="CWM8ecd47a03d1911f080007fee00007eee">
    <vt:lpwstr>CWM+mLbyHfWeAKmdG9Mr77CEkPKozrhACVDqwhUlTDThJs0IttSXaFHeGiNe/Zc7bc52kGMGYnhKG/TwHcaLoqodQ==</vt:lpwstr>
  </property>
  <property fmtid="{D5CDD505-2E9C-101B-9397-08002B2CF9AE}" pid="43" name="CWM91ba3d50cc9111ee8000396c0000396c">
    <vt:lpwstr>CWMFT3vc0CIgpwV8ybnEsO+apdr6WXgzeo9WFsjHPYmcOMcMZxiQoWhgM2Wu5Uv5i6f+xsiouABhTIXtpHyz+62yA==</vt:lpwstr>
  </property>
  <property fmtid="{D5CDD505-2E9C-101B-9397-08002B2CF9AE}" pid="44" name="CWM93352bf03c2411f080001f9800001f98">
    <vt:lpwstr>CWMaTgNAR+Y5ajVnurycgWtIBFwfkxpDTtUuqJH+d5ixWCLnr2LtkjtN6wDwAr/yTiw8SLXIKP9pE44ALfM9cbW6A==</vt:lpwstr>
  </property>
  <property fmtid="{D5CDD505-2E9C-101B-9397-08002B2CF9AE}" pid="45" name="CWM99b22ee03d4311f08000657200006572">
    <vt:lpwstr>CWMqhMfJLwWsRdrrI//z0CaTSFzTR+Z97Jiym68c3lHO3GyU6TJl/ousN7QmL0NUjCYr9KdpsFIzJi9kLDOJSn7cQ==</vt:lpwstr>
  </property>
  <property fmtid="{D5CDD505-2E9C-101B-9397-08002B2CF9AE}" pid="46" name="CWM99b8bbc0ca7111ee80000b7700000a77">
    <vt:lpwstr>CWMUzNfdD9uQA1OvIi+VQPyqmy1iFcPsWHnpV5mbv1R5qcOHg5sTPW1Nbx/WnwWw32LwMFQZmY8CbO1Mrz9b5l3sw==</vt:lpwstr>
  </property>
  <property fmtid="{D5CDD505-2E9C-101B-9397-08002B2CF9AE}" pid="47" name="CWM99ca17c03d0311f08000657200006572">
    <vt:lpwstr>CWMYKWsoi6VLEYY0IAfsl6wPlqnQmV96mSK0DFH9hzjbSbQLbVzm5wfH8ObS9TDdhuy9W3aupj95GsX6xf/PQn+eg==</vt:lpwstr>
  </property>
  <property fmtid="{D5CDD505-2E9C-101B-9397-08002B2CF9AE}" pid="48" name="CWMa06601407f9c11ef8000336800003368">
    <vt:lpwstr>CWMmSxZ7QxbPo+ZOducXzF8+TMg44vtM6eaMGa5CXxeYMalaKtS6ygM3GvHG+O48Z2KyckOTD7makCa0rLjqWCmeQ==</vt:lpwstr>
  </property>
  <property fmtid="{D5CDD505-2E9C-101B-9397-08002B2CF9AE}" pid="49" name="CWMa5291f70801c11ef8000590700005907">
    <vt:lpwstr>CWMdBdUXxYd+x7GlBJ/Yky/4skp/PgnefpKUuENjoIJoMzoExOm7vCKPiSBUTRYUzEMFbj6i4UTurn+s4M0XIRSdA==</vt:lpwstr>
  </property>
  <property fmtid="{D5CDD505-2E9C-101B-9397-08002B2CF9AE}" pid="50" name="CWMa57d6ea07e2711ef800003fa000002fa">
    <vt:lpwstr>CWMi3JtHKir041/wy6LuC27SA9fj5Zj3gnppkSY78M54gZik1L7K/HzFtVlC6ylxVFZd9YhmjnK2RBM1AoSwRuUGg==</vt:lpwstr>
  </property>
  <property fmtid="{D5CDD505-2E9C-101B-9397-08002B2CF9AE}" pid="51" name="CWMb03b28207efc11ef8000471000004710">
    <vt:lpwstr>CWM+97ZHL2fpJlYfQdhcpAXjo/oafl5t5Pl3Yzce/aR3ecRIRXuk884XZrcnrGxfF7NYgwZ8WKpyt49J1fT3u02GQ==</vt:lpwstr>
  </property>
  <property fmtid="{D5CDD505-2E9C-101B-9397-08002B2CF9AE}" pid="52" name="CWMb3fa8fc0384711ee8000397200003872">
    <vt:lpwstr>CWMUm7YRluin17mj2wTLss8YvJEjDL2F5mctsPrISfcYawRVnu/GPhwytzFJLxfFzL3ubmxKOy5QPTPTsKOjVMa8A==</vt:lpwstr>
  </property>
  <property fmtid="{D5CDD505-2E9C-101B-9397-08002B2CF9AE}" pid="53" name="CWMb60554209c1a11ef800007fc000006fc">
    <vt:lpwstr>CWMBQuAR8Ka3PdbM4CB0MSiK2UP1/B9jSqlqDXIrWSiIqXMnkOkjaRKxtSQuufbBZJYAZm24hBYZ1dlBM/l4DzvKg==</vt:lpwstr>
  </property>
  <property fmtid="{D5CDD505-2E9C-101B-9397-08002B2CF9AE}" pid="54" name="CWMb974f40338f54e2c98c47818ede666dd">
    <vt:lpwstr>CWMQ5NgZMed5WtZlTWg/65bPARE5Iip/aW5JT1MMqvRCnGRMJH5pl7+2DuOHrW9sJxB4vuC6ueRQ7c2ylRHNlDQxg==</vt:lpwstr>
  </property>
  <property fmtid="{D5CDD505-2E9C-101B-9397-08002B2CF9AE}" pid="55" name="CWMbdacc8a03d2f11f080007fee00007eee">
    <vt:lpwstr>CWMtXqUiOR02MLE5f7bkOsC7U1R4FEz41BkagV9JINmGwyTI15Qd/9NJk3oMETUV9c9aduHGo5t4rQz+VgWRWjnbw==</vt:lpwstr>
  </property>
  <property fmtid="{D5CDD505-2E9C-101B-9397-08002B2CF9AE}" pid="56" name="CWMbdf818a0f80611ef800027c2000027c2">
    <vt:lpwstr>CWMPH3YotsuSguf6zYXp/HbqSc+Gk/o0QyUb2m7Suv7k0pZbaMue8JekfsXyY3lmxyTlfgiWtKCMdTkD7AuFyXcSg==</vt:lpwstr>
  </property>
  <property fmtid="{D5CDD505-2E9C-101B-9397-08002B2CF9AE}" pid="57" name="CWMbe496e90c40811ee8000334400003244">
    <vt:lpwstr>CWMmWpO1x7WqkB+wpmJumyptF9GUQSt6AuLFGwfB90Y95vp6ukN6CjE11XR55UiIuK15a1s98439C5yFYZS6UfhMw==</vt:lpwstr>
  </property>
  <property fmtid="{D5CDD505-2E9C-101B-9397-08002B2CF9AE}" pid="58" name="CWMc1660f90c35211ee80003fe700003ee7">
    <vt:lpwstr>CWMqMXqkD6fn/pAa374t8OizizQUzVWQjHao7uq6kEX0yCknUlARDDB15dpcT4x/N77cu2OJ4U7WdGkbEVAeX95kA==</vt:lpwstr>
  </property>
  <property fmtid="{D5CDD505-2E9C-101B-9397-08002B2CF9AE}" pid="59" name="CWMc32b6fd09ca711ef800007fc000006fc">
    <vt:lpwstr>CWMk/ODio1/MrFvmdrbjPSuxGra1QiYIQq7ivcAXv85/vitgT1R3l+doTtKzAxJr6iXAkQj+velcLA99cptC1C3VA==</vt:lpwstr>
  </property>
  <property fmtid="{D5CDD505-2E9C-101B-9397-08002B2CF9AE}" pid="60" name="CWMc8893bd07fe511ef80000f4200000e42">
    <vt:lpwstr>CWMazM+KW4IHTqsI26OwgYegThV7yJWnuDrqnUah6LzvjjuCAzB0W5xN867ajEEP7Vzo3RGMiG7x1nbi5Z5D6J2gw==</vt:lpwstr>
  </property>
  <property fmtid="{D5CDD505-2E9C-101B-9397-08002B2CF9AE}" pid="61" name="CWMca42a800f7fc11ef80003f4f00003f4f">
    <vt:lpwstr>CWM329UoOykeG+H9XmHu/gY3BEHPfkZuLbpULZzkY5pxTAwec8YXpcGF0B6XYTEGD/MBiyNi45u/tSAKlEP0FxyDg==</vt:lpwstr>
  </property>
  <property fmtid="{D5CDD505-2E9C-101B-9397-08002B2CF9AE}" pid="62" name="CWMcdff32707df811ef800003fa000002fa">
    <vt:lpwstr>CWMtAzsZJqvVDf7fIOrtm1QEKSq57VKmmKPEtuGp68z0C/I1oXyJmqB82F4ayfq32M+BFYHsMjMdYDcb+ZopK8HHQ==</vt:lpwstr>
  </property>
  <property fmtid="{D5CDD505-2E9C-101B-9397-08002B2CF9AE}" pid="63" name="CWMcf23e9d03d0a11f0800049df000048df">
    <vt:lpwstr>CWMwQCRAjGP0wVuYk1VtraSD+XtFRS268HHK5dim6vXoOfINa9owQnFfZLrnyMc+50y5Cs/ZORqn8yGVhGG/GJNkA==</vt:lpwstr>
  </property>
  <property fmtid="{D5CDD505-2E9C-101B-9397-08002B2CF9AE}" pid="64" name="CWMd0cf9e80f23511ee800011d4000011d4">
    <vt:lpwstr>CWMJDK2FctlqmHmzR8nandvX1U3JYLRTG64Uf9k+1SycyRPl0JW+B5dNxXh1rU7g6byXt1WUuMGQxBPNUpycjBysw==</vt:lpwstr>
  </property>
  <property fmtid="{D5CDD505-2E9C-101B-9397-08002B2CF9AE}" pid="65" name="CWMd5339a10c63111ee800023e8000022e8">
    <vt:lpwstr>CWM0u2mMGu3jupLRkSISpjHwX+vysqUy2lbrF+ABcUjGfbhbc0mTYWkcd7gXiZCHOBF1J9k7g2rkMetPqbFhLMDmw==</vt:lpwstr>
  </property>
  <property fmtid="{D5CDD505-2E9C-101B-9397-08002B2CF9AE}" pid="66" name="CWMdb4e5c203d0211f0800049df000048df">
    <vt:lpwstr>CWMXtwKv7wXZLzPT41iSiOwRnq9YmogK/BbYLAVbtFMXC4+1Zvv9d/x6/4clty9O86hhHX5Z9UGCAEZRIM+/WZr1Q==</vt:lpwstr>
  </property>
  <property fmtid="{D5CDD505-2E9C-101B-9397-08002B2CF9AE}" pid="67" name="CWMdc08c870cd8d11ee8000154800001548">
    <vt:lpwstr>CWMS8emkd3lw5FKSAdU7v2uyROATSk/Cluo8L8OcDY9V6Hq+IJUkDLvtkCpCKHlX4pO4A9JThj4yeio86LANO3yXQ==</vt:lpwstr>
  </property>
  <property fmtid="{D5CDD505-2E9C-101B-9397-08002B2CF9AE}" pid="68" name="CWMdded9e603dce11f080001fe100001ee1">
    <vt:lpwstr>CWM9mBhf6k3MyTauwwkEXpTpxniUVET4kj858rDs2Jb9oVBNln65U7drzC/YjLR9fN8tHCo6Su6DIaAGK57NSCItw==</vt:lpwstr>
  </property>
  <property fmtid="{D5CDD505-2E9C-101B-9397-08002B2CF9AE}" pid="69" name="CWMde728a803c8911f08000657200006572">
    <vt:lpwstr>CWMD1YDr+r9LFg+xzlmaOrAEXOiRnQJoN/si1zeuXgC33MLxzFm848s3YRtplZXBBi2BhkGIqDarY9AmgxAfX52Xg==</vt:lpwstr>
  </property>
  <property fmtid="{D5CDD505-2E9C-101B-9397-08002B2CF9AE}" pid="70" name="CWMe20a14000edc11ef8000430000004300">
    <vt:lpwstr>CWMtj5SAl8LS7wCBwtabvFMNm/kgknsjUwdX7/nSQYuHZ5gryVr3ZXduqAxaJ0UK3yeWBWDdZRIhLqwc964baIG6Q==</vt:lpwstr>
  </property>
  <property fmtid="{D5CDD505-2E9C-101B-9397-08002B2CF9AE}" pid="71" name="CWMe2656260ee7a11ee80005db600005cb6">
    <vt:lpwstr>CWMZkJFzbKJuvBIWNY4Qst/Fif/cFTzf5djfx8ZvfpwldjV/7cibRD/cqMgLxz9MNOxiigFpJAhZlDIV/9SMxUJQg==</vt:lpwstr>
  </property>
  <property fmtid="{D5CDD505-2E9C-101B-9397-08002B2CF9AE}" pid="72" name="CWMe6b79780c32211ee80003fe700003ee7">
    <vt:lpwstr>CWMFyQVW+xYJH6wSfuQDNZW5pmXs1zb6yNKpqC8NYLGQ/pvj7Qi/VUAFs1DX7ceQ5EXJ2dSGMOOdqPnDaNfopgOzg==</vt:lpwstr>
  </property>
  <property fmtid="{D5CDD505-2E9C-101B-9397-08002B2CF9AE}" pid="73" name="CWMe89e7a10545811ef800017c6000017c6">
    <vt:lpwstr>CWM7ZGcYInxiG14KkhUg11oHvu3EAMwwtKB6UtOOIBXWTUjeLcaqAhxvbTPHNFbVjg9mWcNVeRUyw1CiTj/rKkxFA==</vt:lpwstr>
  </property>
  <property fmtid="{D5CDD505-2E9C-101B-9397-08002B2CF9AE}" pid="74" name="CWMe8b97f20f7ca11ef80003f4f00003f4f">
    <vt:lpwstr>CWMYR1DcywewnQ5LVeXjb+3txTTXjodmI7l1y3tgdqAStvZ1cZL2kLcsEpAfLdP0GsFHsFaFER83rtu18B+zCYQLg==</vt:lpwstr>
  </property>
  <property fmtid="{D5CDD505-2E9C-101B-9397-08002B2CF9AE}" pid="75" name="CWMe8df54507f3111ef80006d2000006c20">
    <vt:lpwstr>CWMdXhwKoR7WqX52mCGpcydMBjitHjb2hOhFxkbkfK7/tavSa5CVk+TuP6pXjw6ShuJEcC4+j2XEbOKfDOIbqhyxA==</vt:lpwstr>
  </property>
  <property fmtid="{D5CDD505-2E9C-101B-9397-08002B2CF9AE}" pid="76" name="CWMeb25c1707fab11ef80000f4200000e42">
    <vt:lpwstr>CWMwulmHFubO7TTYVf5J/dnXHIAYaB661EZOrhJflzJkgV4BlZkq8fbGR+6MGqr/MotomTS0wpCuGx4G/Ls1mMNQg==</vt:lpwstr>
  </property>
  <property fmtid="{D5CDD505-2E9C-101B-9397-08002B2CF9AE}" pid="77" name="CWMec9749f03cf411f080001db100001db1">
    <vt:lpwstr>CWMQEBnn7hAo2zjUyv45YRdV7/rT1kNpESwOvjhZSHUF5T44gmwYulmuZUj/q1GtyUma+1wQt2PXPo2SXiMhelDhg==</vt:lpwstr>
  </property>
  <property fmtid="{D5CDD505-2E9C-101B-9397-08002B2CF9AE}" pid="78" name="CWMf123f240f0d111ee80006f6800006e68">
    <vt:lpwstr>CWMLTq1Sfv5D16rlb8HVBe+QCFld3tuKjFz05M1/Ih9pKiaUiajtyn8ZyJqOL6ygKEsO91pCGdM+oZo1lLdKdSQow==</vt:lpwstr>
  </property>
  <property fmtid="{D5CDD505-2E9C-101B-9397-08002B2CF9AE}" pid="79" name="CWMf3c64210a00211ef8000176900001669">
    <vt:lpwstr>CWM7Tx2CCZWAWJliFavwfb6E4AK8auU2afTNWpYXwfYP29U5jtm1qbJ6O0yW2S2q3Y5T8qxN9CJ7SIRNNJejsH0nw==</vt:lpwstr>
  </property>
  <property fmtid="{D5CDD505-2E9C-101B-9397-08002B2CF9AE}" pid="80" name="CWMf797e4e00dc511ef80001b0a00001a0a">
    <vt:lpwstr>CWMLh/IhoJmKmDndKypCZlb631NlZ7UvviUhrZQzJ4q1cBjoC3wYJjwMqWwhPKFjgY/lVpUiCgmEscBNEf8qM+TfQ==</vt:lpwstr>
  </property>
  <property fmtid="{D5CDD505-2E9C-101B-9397-08002B2CF9AE}" pid="81" name="CWMfcf1b9103f5711f08000657200006572">
    <vt:lpwstr>CWMwo+1bP2WVQzwQ7nsbWOfsqmSH7sdBlE0igCRQVTUB2laq7wV138wRZ2rj7cFgD4UEZnPb6kN3OGZvO5kCURwEA==</vt:lpwstr>
  </property>
  <property fmtid="{D5CDD505-2E9C-101B-9397-08002B2CF9AE}" pid="82" name="CWMff264c3038da11ee8000070a0000060a">
    <vt:lpwstr>CWM/wT0fHbDGakDTPW2CKXQObrBYax8zMHXsTTy5bfghLTT/2/oS4SqMg3km5rl8B1zSu7xcUwcGv0MMoa7UuvXQA==</vt:lpwstr>
  </property>
  <property fmtid="{D5CDD505-2E9C-101B-9397-08002B2CF9AE}" pid="83" name="ICV">
    <vt:lpwstr>0291b2cae94743929835c5e15e1990a4_22</vt:lpwstr>
  </property>
  <property fmtid="{D5CDD505-2E9C-101B-9397-08002B2CF9AE}" pid="84" name="KSOProductBuildVer">
    <vt:lpwstr>2052-0.0.0.0</vt:lpwstr>
  </property>
  <property fmtid="{D5CDD505-2E9C-101B-9397-08002B2CF9AE}" pid="85" name="MTEquationNumber2">
    <vt:lpwstr>(#E1)</vt:lpwstr>
  </property>
  <property fmtid="{D5CDD505-2E9C-101B-9397-08002B2CF9AE}" pid="86" name="MTEquationSection">
    <vt:lpwstr>1</vt:lpwstr>
  </property>
  <property fmtid="{D5CDD505-2E9C-101B-9397-08002B2CF9AE}" pid="87" name="MTPreferenceSource">
    <vt:lpwstr>aaa.eqp</vt:lpwstr>
  </property>
  <property fmtid="{D5CDD505-2E9C-101B-9397-08002B2CF9AE}" pid="88" name="MTPreferences">
    <vt:lpwstr>[Styles]_x000d_ Text=Times New Roman_x000d_ Function=Times New Roman_x000d_ Variable=Times New Roman,I_x000d_ LCGreek=Symbol,I_x000d_ UCGreek=Symbol_x000d_ Symbol=Symbol_x000d_ Vector=Times New Roman,B_x000d_ Number=Times New Roman_x000d_ User1=Courier New_x000d_ User2=Times New Roman_x000d_ MTExtra=MT Extra_x000d_ TextFE=宋体_x000d_</vt:lpwstr>
  </property>
  <property fmtid="{D5CDD505-2E9C-101B-9397-08002B2CF9AE}" pid="89" name="MTPreferences 1">
    <vt:lpwstr>_x000d_ [Sizes]_x000d_ Full=11 pt_x000d_ Script=7 pt_x000d_ ScriptScript=5 pt_x000d_ Symbol=18 pt_x000d_ SubSymbol=12 pt_x000d_ User1=75 %_x000d_ User2=150 %_x000d_ SmallLargeIncr=1 pt_x000d_ _x000d_ [Spacing]_x000d_ LineSpacing=150 %_x000d_ MatrixRowSpacing=150 %_x000d_ MatrixColSpacing=100 %_x000d_ SuperscriptHeight=45 %_x000d_ SubscriptDepth=25</vt:lpwstr>
  </property>
  <property fmtid="{D5CDD505-2E9C-101B-9397-08002B2CF9AE}" pid="90" name="MTPreferences 2">
    <vt:lpwstr>%_x000d_ SubSupGap=8 %_x000d_ LimHeight=25 %_x000d_ LimDepth=100 %_x000d_ LimLineSpacing=100 %_x000d_ NumerHeight=35 %_x000d_ DenomDepth=100 %_x000d_ FractBarOver=8 %_x000d_ FractBarThick=5 %_x000d_ SubFractBarThick=2.5 %_x000d_ FractGap=8 %_x000d_ FenceOver=8 %_x000d_ OperSpacing=100 %_x000d_ NonOperSpacing=100 %_x000d_ CharWidth=0 %_x000d_ M</vt:lpwstr>
  </property>
  <property fmtid="{D5CDD505-2E9C-101B-9397-08002B2CF9AE}" pid="91" name="MTPreferences 3">
    <vt:lpwstr>inGap=8 %_x000d_ VertRadGap=17 %_x000d_ HorizRadGap=8 %_x000d_ RadWidth=100 %_x000d_ EmbellGap=12.5 %_x000d_ PrimeHeight=45 %_x000d_ BoxStrokeThick=5 %_x000d_ StikeThruThick=5 %_x000d_ MatrixLineThick=5 %_x000d_ RadStrokeThick=5 %_x000d_ HorizFenceGap=10 %_x000d_ _x000d_</vt:lpwstr>
  </property>
  <property fmtid="{D5CDD505-2E9C-101B-9397-08002B2CF9AE}" pid="92" name="MTWinEqns">
    <vt:bool>true</vt:bool>
  </property>
  <property fmtid="{D5CDD505-2E9C-101B-9397-08002B2CF9AE}" pid="93" name="CWM1c90ca70888e11f08000570a0000560a">
    <vt:lpwstr>CWMVHuBKiqoqKYYl0aMXJvHFThy1JCaqxa/BiqyA7vnbM6r1iqsi9VHbPfe8KgjwMaBQnc75RHS4ljErm2hK9/+hQ==</vt:lpwstr>
  </property>
  <property fmtid="{D5CDD505-2E9C-101B-9397-08002B2CF9AE}" pid="94" name="CWM4d8489a0889d11f0800011ab000010ab">
    <vt:lpwstr>CWMYDKQ/xu/jiIgWgMul0JklpBvpNrNrVXpVGHV31rVK8KcKz1j7k9DIOMSnFx++Vmg32E3sduqz/0zLRnf+w4y+Q==</vt:lpwstr>
  </property>
  <property fmtid="{D5CDD505-2E9C-101B-9397-08002B2CF9AE}" pid="95" name="CWM6466ca50c99a11f08000410e0000400e">
    <vt:lpwstr>CWMwvHNt9PrHLheDcDWPl6t3ggW5uKOcyiLhsH+brRFlvbJI+LELTZhfCqklzYBQHpQPaZr6Goy4HvoYi7doGFT2w==</vt:lpwstr>
  </property>
  <property fmtid="{D5CDD505-2E9C-101B-9397-08002B2CF9AE}" pid="96" name="CWM79bb8110cab811f08000251900002519">
    <vt:lpwstr>CWMEfqRiWzq2LE0ZdLvVoAy+yGzPvgD5H1Icbo3dgooR10X4gTTbeJBzdIwPsQX2B+XGCZtkNYZcDoYraEr42eDlA==</vt:lpwstr>
  </property>
  <property fmtid="{D5CDD505-2E9C-101B-9397-08002B2CF9AE}" pid="97" name="CWM522c1080cabb11f080002b2e00002a2e">
    <vt:lpwstr>CWMQ8gJoA8G3az7eBVIbd4wR8nJywOojprxDhn+IjS0+kn4vXGNeEKWX/RqGD0zs11vyTSxr8M1wkDfkavP2TVFKA==</vt:lpwstr>
  </property>
  <property fmtid="{D5CDD505-2E9C-101B-9397-08002B2CF9AE}" pid="98" name="CWM945997c0cabb11f08000251900002519">
    <vt:lpwstr>CWMIJg9AjIhsPfJ2xJWTTifKEzdfjeAOj6PsGY+/XqEEsu1LFpgEegUXepowlGEdEldVvVXMuDo6h+UNi4Ga4oeZg==</vt:lpwstr>
  </property>
</Properties>
</file>