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RP-253037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low NR band carrier aggregation via switching for NR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9.9.4.9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low NR band carrier aggregation via switching for NR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RP-253037</vt:lpwstr>
  </property>
  <property fmtid="{D5CDD505-2E9C-101B-9397-08002B2CF9AE}" pid="19" name="CrpackTitle">
    <vt:lpwstr>Corrections on low NR band carrier aggregation via switching for NR</vt:lpwstr>
  </property>
  <property fmtid="{D5CDD505-2E9C-101B-9397-08002B2CF9AE}" pid="20" name="Agenda#">
    <vt:lpwstr>9.9.4.9</vt:lpwstr>
  </property>
  <property fmtid="{D5CDD505-2E9C-101B-9397-08002B2CF9AE}" pid="21" name="Source">
    <vt:lpwstr>RAN1</vt:lpwstr>
  </property>
</Properties>
</file>