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5F6D2" w14:textId="5BCB1836" w:rsidR="00770D6A" w:rsidRPr="00FA60EA" w:rsidRDefault="00770D6A" w:rsidP="00770D6A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 w:hint="eastAsia"/>
          <w:b/>
          <w:bCs/>
          <w:sz w:val="28"/>
          <w:szCs w:val="28"/>
        </w:rPr>
      </w:pPr>
      <w:r w:rsidRPr="00FA60EA">
        <w:rPr>
          <w:rFonts w:ascii="Arial" w:eastAsia="Arial Unicode MS" w:hAnsi="Arial"/>
          <w:b/>
          <w:bCs/>
          <w:sz w:val="28"/>
          <w:szCs w:val="28"/>
        </w:rPr>
        <w:t>3GPP TSG-RAN Meeting #1</w:t>
      </w:r>
      <w:r>
        <w:rPr>
          <w:rFonts w:ascii="Arial" w:eastAsia="Arial Unicode MS" w:hAnsi="Arial"/>
          <w:b/>
          <w:bCs/>
          <w:sz w:val="28"/>
          <w:szCs w:val="28"/>
        </w:rPr>
        <w:t>0</w:t>
      </w:r>
      <w:r w:rsidR="005E6119">
        <w:rPr>
          <w:rFonts w:ascii="Arial" w:eastAsia="Arial Unicode MS" w:hAnsi="Arial" w:hint="eastAsia"/>
          <w:b/>
          <w:bCs/>
          <w:sz w:val="28"/>
          <w:szCs w:val="28"/>
        </w:rPr>
        <w:t>9</w:t>
      </w:r>
      <w:r w:rsidRPr="00FA60EA">
        <w:rPr>
          <w:rFonts w:ascii="Arial" w:eastAsia="Arial Unicode MS" w:hAnsi="Arial"/>
          <w:b/>
          <w:bCs/>
          <w:sz w:val="28"/>
          <w:szCs w:val="28"/>
        </w:rPr>
        <w:tab/>
      </w:r>
      <w:r w:rsidRPr="00D32F52">
        <w:rPr>
          <w:rFonts w:ascii="Arial" w:eastAsia="Arial Unicode MS" w:hAnsi="Arial"/>
          <w:b/>
          <w:bCs/>
          <w:sz w:val="28"/>
          <w:szCs w:val="28"/>
        </w:rPr>
        <w:t>RP-</w:t>
      </w:r>
      <w:r w:rsidR="00EC272D" w:rsidRPr="00D32F52">
        <w:rPr>
          <w:rFonts w:ascii="Arial" w:eastAsia="Arial Unicode MS" w:hAnsi="Arial"/>
          <w:b/>
          <w:bCs/>
          <w:sz w:val="28"/>
          <w:szCs w:val="28"/>
        </w:rPr>
        <w:t>25</w:t>
      </w:r>
      <w:r w:rsidR="00EC272D">
        <w:rPr>
          <w:rFonts w:ascii="Arial" w:eastAsia="Arial Unicode MS" w:hAnsi="Arial" w:hint="eastAsia"/>
          <w:b/>
          <w:bCs/>
          <w:sz w:val="28"/>
          <w:szCs w:val="28"/>
        </w:rPr>
        <w:t>2052</w:t>
      </w:r>
    </w:p>
    <w:p w14:paraId="0ECAD05A" w14:textId="563EF809" w:rsidR="00770D6A" w:rsidRPr="00E33A10" w:rsidRDefault="005E6119" w:rsidP="00770D6A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>
        <w:rPr>
          <w:rFonts w:ascii="Arial" w:eastAsia="Arial Unicode MS" w:hAnsi="Arial" w:hint="eastAsia"/>
          <w:b/>
          <w:bCs/>
          <w:sz w:val="28"/>
          <w:szCs w:val="28"/>
        </w:rPr>
        <w:t>Beijing</w:t>
      </w:r>
      <w:r w:rsidR="00770D6A" w:rsidRPr="00267CF6">
        <w:rPr>
          <w:rFonts w:ascii="Arial" w:eastAsia="Arial Unicode MS" w:hAnsi="Arial"/>
          <w:b/>
          <w:bCs/>
          <w:sz w:val="28"/>
          <w:szCs w:val="28"/>
        </w:rPr>
        <w:t xml:space="preserve">, </w:t>
      </w:r>
      <w:r>
        <w:rPr>
          <w:rFonts w:ascii="Arial" w:eastAsia="Arial Unicode MS" w:hAnsi="Arial" w:hint="eastAsia"/>
          <w:b/>
          <w:bCs/>
          <w:sz w:val="28"/>
          <w:szCs w:val="28"/>
        </w:rPr>
        <w:t>China</w:t>
      </w:r>
      <w:r w:rsidR="00770D6A" w:rsidRPr="00E33A10">
        <w:rPr>
          <w:rFonts w:ascii="Arial" w:eastAsia="Arial Unicode MS" w:hAnsi="Arial"/>
          <w:b/>
          <w:bCs/>
          <w:sz w:val="28"/>
          <w:szCs w:val="28"/>
        </w:rPr>
        <w:t>,</w:t>
      </w:r>
      <w:r w:rsidR="00770D6A"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>
        <w:rPr>
          <w:rFonts w:ascii="Arial" w:eastAsia="Arial Unicode MS" w:hAnsi="Arial" w:hint="eastAsia"/>
          <w:b/>
          <w:bCs/>
          <w:sz w:val="28"/>
          <w:szCs w:val="28"/>
        </w:rPr>
        <w:t>15</w:t>
      </w:r>
      <w:r w:rsidR="00770D6A"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 w:rsidR="00770D6A" w:rsidRPr="00147EF3">
        <w:rPr>
          <w:rFonts w:ascii="Arial" w:eastAsia="Arial Unicode MS" w:hAnsi="Arial"/>
          <w:b/>
          <w:bCs/>
          <w:sz w:val="28"/>
          <w:szCs w:val="28"/>
        </w:rPr>
        <w:t xml:space="preserve">– </w:t>
      </w:r>
      <w:r w:rsidR="00770D6A">
        <w:rPr>
          <w:rFonts w:ascii="Arial" w:eastAsia="Arial Unicode MS" w:hAnsi="Arial"/>
          <w:b/>
          <w:bCs/>
          <w:sz w:val="28"/>
          <w:szCs w:val="28"/>
        </w:rPr>
        <w:t>1</w:t>
      </w:r>
      <w:r>
        <w:rPr>
          <w:rFonts w:ascii="Arial" w:eastAsia="Arial Unicode MS" w:hAnsi="Arial" w:hint="eastAsia"/>
          <w:b/>
          <w:bCs/>
          <w:sz w:val="28"/>
          <w:szCs w:val="28"/>
        </w:rPr>
        <w:t>8</w:t>
      </w:r>
      <w:r w:rsidR="00770D6A"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>
        <w:rPr>
          <w:rFonts w:ascii="Arial" w:eastAsia="Arial Unicode MS" w:hAnsi="Arial" w:hint="eastAsia"/>
          <w:b/>
          <w:bCs/>
          <w:sz w:val="28"/>
          <w:szCs w:val="28"/>
        </w:rPr>
        <w:t>September</w:t>
      </w:r>
      <w:r w:rsidR="00770D6A"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 w:rsidR="00770D6A" w:rsidRPr="00625927">
        <w:rPr>
          <w:rFonts w:ascii="Arial" w:eastAsia="Arial Unicode MS" w:hAnsi="Arial"/>
          <w:b/>
          <w:bCs/>
          <w:sz w:val="28"/>
          <w:szCs w:val="28"/>
        </w:rPr>
        <w:t>202</w:t>
      </w:r>
      <w:r w:rsidR="00770D6A">
        <w:rPr>
          <w:rFonts w:ascii="Arial" w:eastAsia="Arial Unicode MS" w:hAnsi="Arial"/>
          <w:b/>
          <w:bCs/>
          <w:sz w:val="28"/>
          <w:szCs w:val="28"/>
        </w:rPr>
        <w:t>5</w:t>
      </w:r>
    </w:p>
    <w:p w14:paraId="15A7BC21" w14:textId="77777777" w:rsidR="00770D6A" w:rsidRPr="00B52DE4" w:rsidRDefault="00770D6A" w:rsidP="00770D6A">
      <w:pPr>
        <w:overflowPunct w:val="0"/>
        <w:autoSpaceDE w:val="0"/>
        <w:textAlignment w:val="baseline"/>
        <w:rPr>
          <w:rFonts w:ascii="Arial" w:hAnsi="Arial" w:cs="Arial"/>
          <w:b/>
          <w:sz w:val="24"/>
        </w:rPr>
      </w:pPr>
    </w:p>
    <w:p w14:paraId="485F79CA" w14:textId="7B268B5B" w:rsidR="006A50CE" w:rsidRPr="00123DC1" w:rsidRDefault="006A50CE" w:rsidP="006A50CE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2051BD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8.2.1.3</w:t>
      </w:r>
      <w:r w:rsidRPr="006B63E7">
        <w:rPr>
          <w:rFonts w:ascii="Arial" w:eastAsia="游ゴシック Medium" w:hAnsi="Arial" w:cs="Arial"/>
          <w:b/>
          <w:bCs/>
          <w:kern w:val="0"/>
          <w:sz w:val="24"/>
          <w:szCs w:val="20"/>
        </w:rPr>
        <w:tab/>
      </w:r>
    </w:p>
    <w:p w14:paraId="11D00A42" w14:textId="426FEF17" w:rsidR="006A50CE" w:rsidRPr="00123DC1" w:rsidRDefault="006A50CE" w:rsidP="006A50CE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2051BD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Requirements for architecture </w:t>
      </w:r>
    </w:p>
    <w:p w14:paraId="75265194" w14:textId="77777777" w:rsidR="006A50CE" w:rsidRPr="00123DC1" w:rsidRDefault="006A50CE" w:rsidP="006A50CE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5A147F2B" w14:textId="77777777" w:rsidR="006A50CE" w:rsidRPr="00123DC1" w:rsidRDefault="006A50CE" w:rsidP="006A50CE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5F5F7DB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</w:t>
      </w: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n</w:t>
      </w:r>
    </w:p>
    <w:p w14:paraId="4B896FA2" w14:textId="16852C48" w:rsidR="006A50CE" w:rsidRDefault="006A50CE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In RAN#10</w:t>
      </w:r>
      <w:r w:rsidR="00F94C10">
        <w:rPr>
          <w:rFonts w:ascii="Arial" w:eastAsia="游ゴシック Medium" w:hAnsi="Arial" w:hint="eastAsia"/>
          <w:kern w:val="0"/>
          <w:sz w:val="20"/>
          <w:szCs w:val="20"/>
        </w:rPr>
        <w:t>8</w:t>
      </w:r>
      <w:r w:rsidR="000E765A">
        <w:rPr>
          <w:rFonts w:ascii="Arial" w:eastAsia="游ゴシック Medium" w:hAnsi="Arial" w:hint="eastAsia"/>
          <w:kern w:val="0"/>
          <w:sz w:val="20"/>
          <w:szCs w:val="20"/>
        </w:rPr>
        <w:t xml:space="preserve">, the 6G RAN level SID has been updated to RP-251395, and the TR38.914v0.1.0 has captured some </w:t>
      </w:r>
      <w:r w:rsidR="000E765A">
        <w:rPr>
          <w:rFonts w:ascii="Arial" w:eastAsia="游ゴシック Medium" w:hAnsi="Arial"/>
          <w:kern w:val="0"/>
          <w:sz w:val="20"/>
          <w:szCs w:val="20"/>
        </w:rPr>
        <w:t>deplo</w:t>
      </w:r>
      <w:r w:rsidR="000E765A">
        <w:rPr>
          <w:rFonts w:ascii="Arial" w:eastAsia="游ゴシック Medium" w:hAnsi="Arial" w:hint="eastAsia"/>
          <w:kern w:val="0"/>
          <w:sz w:val="20"/>
          <w:szCs w:val="20"/>
        </w:rPr>
        <w:t xml:space="preserve">yment scenarios and some key performance indicators. </w:t>
      </w:r>
    </w:p>
    <w:p w14:paraId="46F3033C" w14:textId="736166EA" w:rsidR="000E765A" w:rsidRPr="000E765A" w:rsidRDefault="000E765A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kern w:val="0"/>
          <w:sz w:val="20"/>
          <w:szCs w:val="20"/>
        </w:rPr>
        <w:t>his contribution discusses some requirement</w:t>
      </w:r>
      <w:r w:rsidR="009C1AA9">
        <w:rPr>
          <w:rFonts w:ascii="Arial" w:eastAsia="游ゴシック Medium" w:hAnsi="Arial" w:hint="eastAsia"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9C1AA9">
        <w:rPr>
          <w:rFonts w:ascii="Arial" w:eastAsia="游ゴシック Medium" w:hAnsi="Arial" w:hint="eastAsia"/>
          <w:kern w:val="0"/>
          <w:sz w:val="20"/>
          <w:szCs w:val="20"/>
        </w:rPr>
        <w:t>from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 w:rsidR="009C1AA9">
        <w:rPr>
          <w:rFonts w:ascii="Arial" w:eastAsia="游ゴシック Medium" w:hAnsi="Arial" w:hint="eastAsia"/>
          <w:kern w:val="0"/>
          <w:sz w:val="20"/>
          <w:szCs w:val="20"/>
        </w:rPr>
        <w:t xml:space="preserve">an </w:t>
      </w:r>
      <w:r>
        <w:rPr>
          <w:rFonts w:ascii="Arial" w:eastAsia="游ゴシック Medium" w:hAnsi="Arial"/>
          <w:kern w:val="0"/>
          <w:sz w:val="20"/>
          <w:szCs w:val="20"/>
        </w:rPr>
        <w:t>architecture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perspective.</w:t>
      </w:r>
    </w:p>
    <w:p w14:paraId="7DDF2E03" w14:textId="77777777" w:rsidR="00F94C10" w:rsidRPr="00123DC1" w:rsidRDefault="00F94C10" w:rsidP="00F94C10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728C897E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5A7F8F46" w14:textId="7AB603EF" w:rsidR="00B005EB" w:rsidRPr="00123DC1" w:rsidRDefault="00B005EB" w:rsidP="00B005EB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157E38">
        <w:rPr>
          <w:rFonts w:ascii="Arial" w:eastAsia="游ゴシック Medium" w:hAnsi="Arial" w:hint="eastAsia"/>
          <w:kern w:val="0"/>
          <w:sz w:val="28"/>
          <w:szCs w:val="20"/>
        </w:rPr>
        <w:t>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9C1AA9">
        <w:rPr>
          <w:rFonts w:ascii="Arial" w:eastAsia="游ゴシック Medium" w:hAnsi="Arial" w:hint="eastAsia"/>
          <w:kern w:val="0"/>
          <w:sz w:val="28"/>
          <w:szCs w:val="20"/>
        </w:rPr>
        <w:t xml:space="preserve">Some </w:t>
      </w:r>
      <w:r w:rsidR="000E765A">
        <w:rPr>
          <w:rFonts w:ascii="Arial" w:eastAsia="游ゴシック Medium" w:hAnsi="Arial" w:hint="eastAsia"/>
          <w:kern w:val="0"/>
          <w:sz w:val="28"/>
          <w:szCs w:val="20"/>
        </w:rPr>
        <w:t xml:space="preserve">proposed </w:t>
      </w:r>
      <w:r w:rsidR="00157E38">
        <w:rPr>
          <w:rFonts w:ascii="Arial" w:eastAsia="游ゴシック Medium" w:hAnsi="Arial" w:hint="eastAsia"/>
          <w:kern w:val="0"/>
          <w:sz w:val="28"/>
          <w:szCs w:val="20"/>
        </w:rPr>
        <w:t>r</w:t>
      </w:r>
      <w:r w:rsidR="000E765A">
        <w:rPr>
          <w:rFonts w:ascii="Arial" w:eastAsia="游ゴシック Medium" w:hAnsi="Arial" w:hint="eastAsia"/>
          <w:kern w:val="0"/>
          <w:sz w:val="28"/>
          <w:szCs w:val="20"/>
        </w:rPr>
        <w:t>equirements</w:t>
      </w:r>
      <w:r>
        <w:rPr>
          <w:rFonts w:ascii="Arial" w:eastAsia="游ゴシック Medium" w:hAnsi="Arial" w:hint="eastAsia"/>
          <w:kern w:val="0"/>
          <w:sz w:val="28"/>
          <w:szCs w:val="20"/>
        </w:rPr>
        <w:t xml:space="preserve"> </w:t>
      </w:r>
    </w:p>
    <w:p w14:paraId="4600DF94" w14:textId="66573EBF" w:rsidR="00DD6847" w:rsidRDefault="00DD6847" w:rsidP="00DD684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EF26A3">
        <w:rPr>
          <w:rFonts w:ascii="Arial" w:eastAsia="游ゴシック Medium" w:hAnsi="Arial" w:hint="eastAsia"/>
          <w:bCs/>
          <w:kern w:val="0"/>
          <w:sz w:val="20"/>
          <w:szCs w:val="20"/>
        </w:rPr>
        <w:t>Considering RAN and CN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are holding different responsibilities to serve 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a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variety of services, it will need to ease the real deployment of the RAN and CN independently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therefore need to allow for the RAN and the CN to evolve independently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.</w:t>
      </w:r>
    </w:p>
    <w:p w14:paraId="2A8E05D0" w14:textId="7DA6F77E" w:rsidR="00DD6847" w:rsidRPr="00157E38" w:rsidRDefault="00DD6847" w:rsidP="00DD6847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>The RAN architecture shall allow for the RAN and the CN to evolve independently.</w:t>
      </w:r>
    </w:p>
    <w:p w14:paraId="7C39D691" w14:textId="77777777" w:rsidR="00DD6847" w:rsidRDefault="00DD6847" w:rsidP="00DD684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03D0DD20" w14:textId="79AC389F" w:rsidR="000E765A" w:rsidRPr="00E36CE2" w:rsidRDefault="00D048C5" w:rsidP="00C8361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EF26A3">
        <w:rPr>
          <w:rFonts w:ascii="Arial" w:eastAsia="游ゴシック Medium" w:hAnsi="Arial"/>
          <w:bCs/>
          <w:kern w:val="0"/>
          <w:sz w:val="20"/>
          <w:szCs w:val="20"/>
        </w:rPr>
        <w:t>T</w:t>
      </w:r>
      <w:r w:rsidRPr="00EF26A3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he separation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of the control plan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>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signalling and user plan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>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data has been working well in the legacy system, 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so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this 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should remain part of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the 6G requirement. </w:t>
      </w:r>
      <w:r>
        <w:rPr>
          <w:rFonts w:ascii="Arial" w:eastAsia="游ゴシック Medium" w:hAnsi="Arial"/>
          <w:bCs/>
          <w:kern w:val="0"/>
          <w:sz w:val="20"/>
          <w:szCs w:val="20"/>
        </w:rPr>
        <w:t>F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urthermore</w:t>
      </w:r>
      <w:r w:rsidR="00EC272D">
        <w:rPr>
          <w:rFonts w:ascii="Arial" w:eastAsia="游ゴシック Medium" w:hAnsi="Arial" w:hint="eastAsia"/>
          <w:bCs/>
          <w:kern w:val="0"/>
          <w:sz w:val="20"/>
          <w:szCs w:val="20"/>
        </w:rPr>
        <w:t>,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>a split of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the control plan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>e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and use plane entities 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>supports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deployme</w:t>
      </w:r>
      <w:r w:rsidR="00E36CE2">
        <w:rPr>
          <w:rFonts w:ascii="Arial" w:eastAsia="游ゴシック Medium" w:hAnsi="Arial" w:hint="eastAsia"/>
          <w:bCs/>
          <w:kern w:val="0"/>
          <w:sz w:val="20"/>
          <w:szCs w:val="20"/>
        </w:rPr>
        <w:t>nt flexibility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>,</w:t>
      </w:r>
      <w:r w:rsidR="00E36CE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e.g. </w:t>
      </w:r>
      <w:r w:rsidR="00E36CE2">
        <w:rPr>
          <w:rFonts w:ascii="Arial" w:eastAsia="游ゴシック Medium" w:hAnsi="Arial"/>
          <w:bCs/>
          <w:kern w:val="0"/>
          <w:sz w:val="20"/>
          <w:szCs w:val="20"/>
        </w:rPr>
        <w:t>increase</w:t>
      </w:r>
      <w:r w:rsidR="00E36CE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the </w:t>
      </w:r>
      <w:r w:rsidR="00E36CE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user plane entity when </w:t>
      </w:r>
      <w:r w:rsidR="00DD6847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user plane </w:t>
      </w:r>
      <w:r w:rsidR="00E36CE2">
        <w:rPr>
          <w:rFonts w:ascii="Arial" w:eastAsia="游ゴシック Medium" w:hAnsi="Arial"/>
          <w:bCs/>
          <w:kern w:val="0"/>
          <w:sz w:val="20"/>
          <w:szCs w:val="20"/>
        </w:rPr>
        <w:t>traffic</w:t>
      </w:r>
      <w:r w:rsidR="00E36CE2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become higher.</w:t>
      </w:r>
    </w:p>
    <w:p w14:paraId="0B6575E0" w14:textId="67FBC4D7" w:rsidR="00B005EB" w:rsidRPr="00157E38" w:rsidRDefault="00617B3B" w:rsidP="00C83617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DD6847"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>: The RAN architecture shall enable a separation of control plane signalling and user plane data from different sites.</w:t>
      </w:r>
    </w:p>
    <w:p w14:paraId="386776A3" w14:textId="71288504" w:rsidR="00E36CE2" w:rsidRPr="00157E38" w:rsidRDefault="00E36CE2" w:rsidP="00C83617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DD6847"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>The RAN architecture shall allow for C-plane/U-plane separation.</w:t>
      </w:r>
    </w:p>
    <w:p w14:paraId="6390387E" w14:textId="16FFC2F7" w:rsidR="001B17C9" w:rsidRDefault="001B17C9" w:rsidP="00C8361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C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onsequently, 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>the flexibility of splitting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the RAN architecture shall be allowed.</w:t>
      </w:r>
      <w:r w:rsidR="00157E38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</w:t>
      </w:r>
    </w:p>
    <w:p w14:paraId="0A0A8EF5" w14:textId="76398066" w:rsidR="00E36CE2" w:rsidRPr="00157E38" w:rsidRDefault="001B17C9" w:rsidP="00C83617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/>
          <w:b/>
          <w:kern w:val="0"/>
          <w:sz w:val="20"/>
          <w:szCs w:val="20"/>
        </w:rPr>
        <w:t>P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roposal 4: </w:t>
      </w:r>
      <w:r w:rsidR="00157E38"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>S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 xml:space="preserve">plitting </w:t>
      </w:r>
      <w:r w:rsidR="00157E38"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of 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>the RAN architecture shall be allowed.</w:t>
      </w:r>
    </w:p>
    <w:p w14:paraId="7D0D55A2" w14:textId="55BB7E26" w:rsidR="001B17C9" w:rsidRDefault="00157E38" w:rsidP="00C8361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F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or support of mobility between </w:t>
      </w:r>
      <w:r w:rsidR="001662A0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RAN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sites with </w:t>
      </w:r>
      <w:r w:rsidR="001662A0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less network mobility control signalling and less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latency of control signalling</w:t>
      </w:r>
      <w:r w:rsidR="001662A0">
        <w:rPr>
          <w:rFonts w:ascii="Arial" w:eastAsia="游ゴシック Medium" w:hAnsi="Arial" w:hint="eastAsia"/>
          <w:bCs/>
          <w:kern w:val="0"/>
          <w:sz w:val="20"/>
          <w:szCs w:val="20"/>
        </w:rPr>
        <w:t>, direct interface between RAN site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>s</w:t>
      </w:r>
      <w:r w:rsidR="001662A0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is required.</w:t>
      </w:r>
    </w:p>
    <w:p w14:paraId="4274FB18" w14:textId="01FD017A" w:rsidR="001662A0" w:rsidRPr="00157E38" w:rsidRDefault="001662A0" w:rsidP="001662A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/>
          <w:b/>
          <w:kern w:val="0"/>
          <w:sz w:val="20"/>
          <w:szCs w:val="20"/>
        </w:rPr>
        <w:t>P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5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T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 xml:space="preserve">he RAN architecture shall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enable the support of </w:t>
      </w:r>
      <w:r w:rsidR="009C1AA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a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direct interface between RAN nodes.</w:t>
      </w:r>
    </w:p>
    <w:p w14:paraId="21DA9218" w14:textId="77777777" w:rsidR="00157E38" w:rsidRPr="001662A0" w:rsidRDefault="00157E38" w:rsidP="00C8361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6E1B0285" w14:textId="5F0518B5" w:rsidR="001B17C9" w:rsidRPr="00157E38" w:rsidRDefault="009C1AA9" w:rsidP="00C8361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 w:hint="eastAsia"/>
          <w:bCs/>
          <w:kern w:val="0"/>
          <w:sz w:val="20"/>
          <w:szCs w:val="20"/>
        </w:rPr>
        <w:t>Openness of interfaces is always needed, it is necessary to always keep in mind that we should ensure open interfaces for multi-vendor interoperability.</w:t>
      </w:r>
    </w:p>
    <w:p w14:paraId="5DE1EBE5" w14:textId="5878221B" w:rsidR="00157E38" w:rsidRPr="00157E38" w:rsidRDefault="00157E38" w:rsidP="00C83617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9C1AA9">
        <w:rPr>
          <w:rFonts w:ascii="Arial" w:eastAsia="游ゴシック Medium" w:hAnsi="Arial" w:hint="eastAsia"/>
          <w:b/>
          <w:kern w:val="0"/>
          <w:sz w:val="20"/>
          <w:szCs w:val="20"/>
        </w:rPr>
        <w:t>6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>RAN-CN interfaces and RAN internal interfaces shall be open for multi-vendor interoperability.</w:t>
      </w:r>
    </w:p>
    <w:p w14:paraId="455912A9" w14:textId="2D3EFEA4" w:rsidR="00624D9F" w:rsidRDefault="00624D9F" w:rsidP="00C8361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1DAE2780" w14:textId="13C14066" w:rsidR="00821D3E" w:rsidRPr="00123DC1" w:rsidRDefault="00821D3E" w:rsidP="00821D3E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 w:rsidR="00157E38"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9C1AA9">
        <w:rPr>
          <w:rFonts w:ascii="Arial" w:eastAsia="游ゴシック Medium" w:hAnsi="Arial" w:hint="eastAsia"/>
          <w:kern w:val="0"/>
          <w:sz w:val="28"/>
          <w:szCs w:val="20"/>
        </w:rPr>
        <w:t>N</w:t>
      </w:r>
      <w:r>
        <w:rPr>
          <w:rFonts w:ascii="Arial" w:eastAsia="游ゴシック Medium" w:hAnsi="Arial" w:hint="eastAsia"/>
          <w:kern w:val="0"/>
          <w:sz w:val="28"/>
          <w:szCs w:val="20"/>
        </w:rPr>
        <w:t>aming</w:t>
      </w:r>
      <w:r w:rsidR="009C1AA9">
        <w:rPr>
          <w:rFonts w:ascii="Arial" w:eastAsia="游ゴシック Medium" w:hAnsi="Arial" w:hint="eastAsia"/>
          <w:kern w:val="0"/>
          <w:sz w:val="28"/>
          <w:szCs w:val="20"/>
        </w:rPr>
        <w:t xml:space="preserve"> proposal</w:t>
      </w:r>
    </w:p>
    <w:p w14:paraId="3D2E08DB" w14:textId="117A4BF3" w:rsidR="00821D3E" w:rsidRDefault="00821D3E" w:rsidP="00821D3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he agreed SID</w:t>
      </w:r>
      <w:r w:rsidR="00EF26A3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for WG level </w:t>
      </w:r>
      <w:r w:rsidR="00EF26A3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 w:rsidR="00EF26A3" w:rsidRPr="00EF26A3">
        <w:rPr>
          <w:rFonts w:ascii="Arial" w:eastAsia="游ゴシック Medium" w:hAnsi="Arial"/>
          <w:bCs/>
          <w:kern w:val="0"/>
          <w:sz w:val="20"/>
          <w:szCs w:val="20"/>
        </w:rPr>
        <w:t>Study on 6G Radio</w:t>
      </w:r>
      <w:r w:rsidR="00EF26A3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in RP-251881 has 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been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given, 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may be </w:t>
      </w:r>
      <w:r>
        <w:rPr>
          <w:rFonts w:ascii="Arial" w:eastAsia="游ゴシック Medium" w:hAnsi="Arial"/>
          <w:bCs/>
          <w:kern w:val="0"/>
          <w:sz w:val="20"/>
          <w:szCs w:val="20"/>
        </w:rPr>
        <w:t>unconsciously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, </w:t>
      </w:r>
      <w:r w:rsidR="009C1AA9"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6GR</w:t>
      </w:r>
      <w:r w:rsidR="009C1AA9"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as a shortform to express 6G Radio. </w:t>
      </w:r>
      <w:r>
        <w:rPr>
          <w:rFonts w:ascii="Arial" w:eastAsia="游ゴシック Medium" w:hAnsi="Arial"/>
          <w:bCs/>
          <w:kern w:val="0"/>
          <w:sz w:val="20"/>
          <w:szCs w:val="20"/>
        </w:rPr>
        <w:t>T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his is similar to the </w:t>
      </w:r>
      <w:r>
        <w:rPr>
          <w:rFonts w:ascii="Arial" w:eastAsia="游ゴシック Medium" w:hAnsi="Arial"/>
          <w:bCs/>
          <w:kern w:val="0"/>
          <w:sz w:val="20"/>
          <w:szCs w:val="20"/>
        </w:rPr>
        <w:t>“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NR</w:t>
      </w:r>
      <w:r>
        <w:rPr>
          <w:rFonts w:ascii="Arial" w:eastAsia="游ゴシック Medium" w:hAnsi="Arial"/>
          <w:bCs/>
          <w:kern w:val="0"/>
          <w:sz w:val="20"/>
          <w:szCs w:val="20"/>
        </w:rPr>
        <w:t>”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 we are using for 5G.</w:t>
      </w:r>
    </w:p>
    <w:p w14:paraId="2A168B9B" w14:textId="48C2F134" w:rsidR="00821D3E" w:rsidRDefault="00821D3E" w:rsidP="00821D3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>
        <w:rPr>
          <w:rFonts w:ascii="Arial" w:eastAsia="游ゴシック Medium" w:hAnsi="Arial"/>
          <w:bCs/>
          <w:kern w:val="0"/>
          <w:sz w:val="20"/>
          <w:szCs w:val="20"/>
        </w:rPr>
        <w:t>S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imilarly, RAN for 6G, may be called 6G-RAN. 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>I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f we will have split architecture, we may call </w:t>
      </w:r>
      <w:r w:rsidR="009C1AA9">
        <w:rPr>
          <w:rFonts w:ascii="Arial" w:eastAsia="游ゴシック Medium" w:hAnsi="Arial" w:hint="eastAsia"/>
          <w:bCs/>
          <w:kern w:val="0"/>
          <w:sz w:val="20"/>
          <w:szCs w:val="20"/>
        </w:rPr>
        <w:t xml:space="preserve">the entities in the 6G RAN </w:t>
      </w:r>
      <w:r>
        <w:rPr>
          <w:rFonts w:ascii="Arial" w:eastAsia="游ゴシック Medium" w:hAnsi="Arial" w:hint="eastAsia"/>
          <w:bCs/>
          <w:kern w:val="0"/>
          <w:sz w:val="20"/>
          <w:szCs w:val="20"/>
        </w:rPr>
        <w:t>6G-NB, 6G-NB-CU, 6G-NB-DU, 6G-NB-UP etc.</w:t>
      </w:r>
    </w:p>
    <w:p w14:paraId="67EA2C30" w14:textId="77777777" w:rsidR="00821D3E" w:rsidRPr="00821D3E" w:rsidRDefault="00821D3E" w:rsidP="00C83617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44BBD767" w14:textId="601F7A91" w:rsidR="00624D9F" w:rsidRPr="00EC272D" w:rsidRDefault="009C1AA9" w:rsidP="00C83617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Proposal 7: </w:t>
      </w:r>
      <w:r w:rsidR="00EC272D">
        <w:rPr>
          <w:rFonts w:ascii="Arial" w:eastAsia="游ゴシック Medium" w:hAnsi="Arial" w:hint="eastAsia"/>
          <w:b/>
          <w:kern w:val="0"/>
          <w:sz w:val="20"/>
          <w:szCs w:val="20"/>
        </w:rPr>
        <w:t>W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e may call 6G RAN</w:t>
      </w:r>
      <w:r w:rsidR="00EC272D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 xml:space="preserve"> </w:t>
      </w:r>
      <w:r w:rsidR="00EC272D">
        <w:rPr>
          <w:rFonts w:ascii="Arial" w:eastAsia="游ゴシック Medium" w:hAnsi="Arial" w:hint="eastAsia"/>
          <w:b/>
          <w:kern w:val="0"/>
          <w:sz w:val="20"/>
          <w:szCs w:val="20"/>
        </w:rPr>
        <w:t>I</w:t>
      </w:r>
      <w:r w:rsidRPr="00EC272D">
        <w:rPr>
          <w:rFonts w:ascii="Arial" w:eastAsia="游ゴシック Medium" w:hAnsi="Arial"/>
          <w:b/>
          <w:kern w:val="0"/>
          <w:sz w:val="20"/>
          <w:szCs w:val="20"/>
        </w:rPr>
        <w:t>f we will have split architecture, we may call the entities in the 6G RAN 6G-NB, 6G-NB-CU, 6G-NB-DU, 6G-NB-UP etc.</w:t>
      </w:r>
    </w:p>
    <w:p w14:paraId="475900A2" w14:textId="77777777" w:rsidR="006A50CE" w:rsidRPr="00F97249" w:rsidRDefault="006A50CE" w:rsidP="006A50CE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</w:p>
    <w:p w14:paraId="3C7A2D81" w14:textId="77777777" w:rsidR="006A50CE" w:rsidRPr="00123DC1" w:rsidRDefault="006A50CE" w:rsidP="006A50C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2F88A280" w14:textId="52C4294B" w:rsidR="001662A0" w:rsidRPr="001662A0" w:rsidRDefault="001662A0" w:rsidP="001662A0">
      <w:pPr>
        <w:widowControl/>
        <w:spacing w:after="120" w:line="240" w:lineRule="atLeast"/>
        <w:rPr>
          <w:rFonts w:ascii="Arial" w:eastAsia="游ゴシック Medium" w:hAnsi="Arial"/>
          <w:bCs/>
          <w:kern w:val="0"/>
          <w:sz w:val="20"/>
          <w:szCs w:val="20"/>
        </w:rPr>
      </w:pPr>
      <w:r w:rsidRPr="001662A0">
        <w:rPr>
          <w:rFonts w:ascii="Arial" w:eastAsia="游ゴシック Medium" w:hAnsi="Arial"/>
          <w:bCs/>
          <w:kern w:val="0"/>
          <w:sz w:val="20"/>
          <w:szCs w:val="20"/>
        </w:rPr>
        <w:t>In this contribution we discussed some requirements for architecture perspective.</w:t>
      </w:r>
    </w:p>
    <w:p w14:paraId="24308AC4" w14:textId="77777777" w:rsidR="001662A0" w:rsidRPr="00157E38" w:rsidRDefault="001662A0" w:rsidP="001662A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>The RAN architecture shall allow for the RAN and the CN to evolve independently.</w:t>
      </w:r>
    </w:p>
    <w:p w14:paraId="234A04B7" w14:textId="77777777" w:rsidR="001662A0" w:rsidRPr="00157E38" w:rsidRDefault="001662A0" w:rsidP="001662A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>Proposal 2: The RAN architecture shall enable a separation of control plane signalling and user plane data from different sites.</w:t>
      </w:r>
    </w:p>
    <w:p w14:paraId="69A39FA5" w14:textId="77777777" w:rsidR="001662A0" w:rsidRPr="00157E38" w:rsidRDefault="001662A0" w:rsidP="001662A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3: 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>The RAN architecture shall allow for C-plane/U-plane separation.</w:t>
      </w:r>
    </w:p>
    <w:p w14:paraId="6B33202E" w14:textId="77777777" w:rsidR="001662A0" w:rsidRPr="00157E38" w:rsidRDefault="001662A0" w:rsidP="001662A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/>
          <w:b/>
          <w:kern w:val="0"/>
          <w:sz w:val="20"/>
          <w:szCs w:val="20"/>
        </w:rPr>
        <w:t>P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>roposal 4: S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 xml:space="preserve">plitting 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of 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>the RAN architecture shall be allowed.</w:t>
      </w:r>
    </w:p>
    <w:p w14:paraId="2A8AEA48" w14:textId="22A7CA38" w:rsidR="001662A0" w:rsidRPr="00157E38" w:rsidRDefault="001662A0" w:rsidP="001662A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/>
          <w:b/>
          <w:kern w:val="0"/>
          <w:sz w:val="20"/>
          <w:szCs w:val="20"/>
        </w:rPr>
        <w:t>P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5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T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 xml:space="preserve">he RAN architecture shall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enable the support of </w:t>
      </w:r>
      <w:r w:rsidR="009C1AA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a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direct interface between RAN nodes.</w:t>
      </w:r>
    </w:p>
    <w:p w14:paraId="74114B81" w14:textId="15B4388B" w:rsidR="001662A0" w:rsidRPr="00157E38" w:rsidRDefault="001662A0" w:rsidP="001662A0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>Proposal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6</w:t>
      </w:r>
      <w:r w:rsidRPr="00157E38">
        <w:rPr>
          <w:rFonts w:ascii="Arial" w:eastAsia="游ゴシック Medium" w:hAnsi="Arial" w:hint="eastAsia"/>
          <w:b/>
          <w:kern w:val="0"/>
          <w:sz w:val="20"/>
          <w:szCs w:val="20"/>
        </w:rPr>
        <w:t>: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Pr="00157E38">
        <w:rPr>
          <w:rFonts w:ascii="Arial" w:eastAsia="游ゴシック Medium" w:hAnsi="Arial"/>
          <w:b/>
          <w:kern w:val="0"/>
          <w:sz w:val="20"/>
          <w:szCs w:val="20"/>
        </w:rPr>
        <w:t>RAN-CN interfaces and RAN internal interfaces shall be open for multi-vendor interoperability.</w:t>
      </w:r>
    </w:p>
    <w:p w14:paraId="260CFB14" w14:textId="2203BE8D" w:rsidR="009C1AA9" w:rsidRPr="007417D6" w:rsidRDefault="009C1AA9" w:rsidP="009C1AA9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7417D6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7: </w:t>
      </w:r>
      <w:r w:rsidR="00EC272D">
        <w:rPr>
          <w:rFonts w:ascii="Arial" w:eastAsia="游ゴシック Medium" w:hAnsi="Arial" w:hint="eastAsia"/>
          <w:b/>
          <w:kern w:val="0"/>
          <w:sz w:val="20"/>
          <w:szCs w:val="20"/>
        </w:rPr>
        <w:t>W</w:t>
      </w:r>
      <w:r w:rsidRPr="007417D6">
        <w:rPr>
          <w:rFonts w:ascii="Arial" w:eastAsia="游ゴシック Medium" w:hAnsi="Arial" w:hint="eastAsia"/>
          <w:b/>
          <w:kern w:val="0"/>
          <w:sz w:val="20"/>
          <w:szCs w:val="20"/>
        </w:rPr>
        <w:t>e may call 6G RAN</w:t>
      </w:r>
      <w:r w:rsidR="00EC272D"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  <w:r w:rsidRPr="007417D6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</w:t>
      </w:r>
      <w:r w:rsidR="00EC272D">
        <w:rPr>
          <w:rFonts w:ascii="Arial" w:eastAsia="游ゴシック Medium" w:hAnsi="Arial" w:hint="eastAsia"/>
          <w:b/>
          <w:kern w:val="0"/>
          <w:sz w:val="20"/>
          <w:szCs w:val="20"/>
        </w:rPr>
        <w:t>I</w:t>
      </w:r>
      <w:r w:rsidRPr="007417D6">
        <w:rPr>
          <w:rFonts w:ascii="Arial" w:eastAsia="游ゴシック Medium" w:hAnsi="Arial" w:hint="eastAsia"/>
          <w:b/>
          <w:kern w:val="0"/>
          <w:sz w:val="20"/>
          <w:szCs w:val="20"/>
        </w:rPr>
        <w:t>f we will have split architecture, we may call the entities in the 6G RAN 6G-NB, 6G-NB-CU, 6G-NB-DU, 6G-NB-UP etc.</w:t>
      </w:r>
    </w:p>
    <w:p w14:paraId="794E02F5" w14:textId="77777777" w:rsidR="001A788F" w:rsidRPr="009C1AA9" w:rsidRDefault="001A788F" w:rsidP="003C728A">
      <w:pPr>
        <w:widowControl/>
        <w:spacing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0FDC0154" w14:textId="77777777" w:rsidR="006A50CE" w:rsidRPr="00123DC1" w:rsidRDefault="006A50CE" w:rsidP="006A50CE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062B9D54" w14:textId="6E7DFB51" w:rsidR="006A50CE" w:rsidRDefault="006A50CE" w:rsidP="006A50CE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[1] </w:t>
      </w:r>
      <w:r w:rsidRPr="002E2395">
        <w:rPr>
          <w:rFonts w:ascii="Arial" w:eastAsia="游ゴシック Medium" w:hAnsi="Arial"/>
          <w:kern w:val="0"/>
          <w:sz w:val="20"/>
          <w:szCs w:val="20"/>
        </w:rPr>
        <w:t>RP-25</w:t>
      </w:r>
      <w:r w:rsidR="00C83617">
        <w:rPr>
          <w:rFonts w:ascii="Arial" w:eastAsia="游ゴシック Medium" w:hAnsi="Arial" w:hint="eastAsia"/>
          <w:kern w:val="0"/>
          <w:sz w:val="20"/>
          <w:szCs w:val="20"/>
        </w:rPr>
        <w:t>1395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E12376">
        <w:rPr>
          <w:rFonts w:ascii="Arial" w:eastAsia="游ゴシック Medium" w:hAnsi="Arial" w:hint="eastAsia"/>
          <w:kern w:val="0"/>
          <w:sz w:val="20"/>
          <w:szCs w:val="20"/>
        </w:rPr>
        <w:t xml:space="preserve">revised SID: </w:t>
      </w:r>
      <w:r w:rsidRPr="00634978">
        <w:rPr>
          <w:rFonts w:ascii="Arial" w:eastAsia="游ゴシック Medium" w:hAnsi="Arial"/>
          <w:kern w:val="0"/>
          <w:sz w:val="20"/>
          <w:szCs w:val="20"/>
        </w:rPr>
        <w:t>Study on 6G Scenarios and Requirements</w:t>
      </w:r>
    </w:p>
    <w:p w14:paraId="6B3F0A7B" w14:textId="2F463F1F" w:rsidR="00C83617" w:rsidRPr="00C83617" w:rsidRDefault="00C83617" w:rsidP="006A50CE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[2] RP-251873, TR38.914</w:t>
      </w:r>
      <w:r w:rsidR="00E12376">
        <w:rPr>
          <w:rFonts w:ascii="Arial" w:eastAsia="游ゴシック Medium" w:hAnsi="Arial" w:hint="eastAsia"/>
          <w:kern w:val="0"/>
          <w:sz w:val="20"/>
          <w:szCs w:val="20"/>
        </w:rPr>
        <w:t>v0.1.0</w:t>
      </w:r>
    </w:p>
    <w:p w14:paraId="523F60A1" w14:textId="526FC716" w:rsidR="006A50CE" w:rsidRDefault="006A50CE" w:rsidP="006A50CE">
      <w:pPr>
        <w:widowControl/>
        <w:adjustRightInd w:val="0"/>
        <w:spacing w:line="240" w:lineRule="atLeast"/>
        <w:jc w:val="lef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r w:rsidR="00C83617">
        <w:rPr>
          <w:rFonts w:ascii="Arial" w:eastAsia="游ゴシック Medium" w:hAnsi="Arial" w:hint="eastAsia"/>
          <w:kern w:val="0"/>
          <w:sz w:val="20"/>
          <w:szCs w:val="20"/>
        </w:rPr>
        <w:t xml:space="preserve">RP-251881, </w:t>
      </w:r>
      <w:r w:rsidR="00E12376" w:rsidRPr="00E12376">
        <w:rPr>
          <w:rFonts w:ascii="Arial" w:eastAsia="游ゴシック Medium" w:hAnsi="Arial"/>
          <w:kern w:val="0"/>
          <w:sz w:val="20"/>
          <w:szCs w:val="20"/>
        </w:rPr>
        <w:t>New SID: Study on 6G Radio</w:t>
      </w:r>
    </w:p>
    <w:p w14:paraId="1CD72D00" w14:textId="77777777" w:rsidR="006A50CE" w:rsidRPr="006A50CE" w:rsidRDefault="006A50CE">
      <w:pPr>
        <w:rPr>
          <w:rFonts w:ascii="Arial" w:hAnsi="Arial" w:cs="Arial"/>
        </w:rPr>
      </w:pPr>
    </w:p>
    <w:sectPr w:rsidR="006A50CE" w:rsidRPr="006A50CE" w:rsidSect="006A50CE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0D7D" w14:textId="77777777" w:rsidR="00FC0EE7" w:rsidRDefault="00FC0EE7" w:rsidP="004931B7">
      <w:r>
        <w:separator/>
      </w:r>
    </w:p>
  </w:endnote>
  <w:endnote w:type="continuationSeparator" w:id="0">
    <w:p w14:paraId="7489B18D" w14:textId="77777777" w:rsidR="00FC0EE7" w:rsidRDefault="00FC0EE7" w:rsidP="0049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35FF2" w14:textId="77777777" w:rsidR="00FC0EE7" w:rsidRDefault="00FC0EE7" w:rsidP="004931B7">
      <w:r>
        <w:separator/>
      </w:r>
    </w:p>
  </w:footnote>
  <w:footnote w:type="continuationSeparator" w:id="0">
    <w:p w14:paraId="27444579" w14:textId="77777777" w:rsidR="00FC0EE7" w:rsidRDefault="00FC0EE7" w:rsidP="0049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2320">
    <w:abstractNumId w:val="8"/>
  </w:num>
  <w:num w:numId="2" w16cid:durableId="381178554">
    <w:abstractNumId w:val="5"/>
  </w:num>
  <w:num w:numId="3" w16cid:durableId="2124416032">
    <w:abstractNumId w:val="12"/>
  </w:num>
  <w:num w:numId="4" w16cid:durableId="1835757643">
    <w:abstractNumId w:val="6"/>
  </w:num>
  <w:num w:numId="5" w16cid:durableId="1310280601">
    <w:abstractNumId w:val="4"/>
  </w:num>
  <w:num w:numId="6" w16cid:durableId="118233645">
    <w:abstractNumId w:val="11"/>
  </w:num>
  <w:num w:numId="7" w16cid:durableId="671296767">
    <w:abstractNumId w:val="7"/>
  </w:num>
  <w:num w:numId="8" w16cid:durableId="1174684462">
    <w:abstractNumId w:val="3"/>
  </w:num>
  <w:num w:numId="9" w16cid:durableId="1515420346">
    <w:abstractNumId w:val="0"/>
  </w:num>
  <w:num w:numId="10" w16cid:durableId="2087459430">
    <w:abstractNumId w:val="10"/>
  </w:num>
  <w:num w:numId="11" w16cid:durableId="1368143600">
    <w:abstractNumId w:val="1"/>
  </w:num>
  <w:num w:numId="12" w16cid:durableId="1121151998">
    <w:abstractNumId w:val="9"/>
  </w:num>
  <w:num w:numId="13" w16cid:durableId="4943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hyphenationZone w:val="425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4A3"/>
    <w:rsid w:val="0002457B"/>
    <w:rsid w:val="00036423"/>
    <w:rsid w:val="0009476E"/>
    <w:rsid w:val="000B3EFC"/>
    <w:rsid w:val="000B5182"/>
    <w:rsid w:val="000C451C"/>
    <w:rsid w:val="000E765A"/>
    <w:rsid w:val="001064A3"/>
    <w:rsid w:val="00110EB2"/>
    <w:rsid w:val="00125CB0"/>
    <w:rsid w:val="00132607"/>
    <w:rsid w:val="00134EF2"/>
    <w:rsid w:val="00135FDA"/>
    <w:rsid w:val="001401C4"/>
    <w:rsid w:val="00143FE7"/>
    <w:rsid w:val="0014403B"/>
    <w:rsid w:val="00157E38"/>
    <w:rsid w:val="001662A0"/>
    <w:rsid w:val="00196553"/>
    <w:rsid w:val="001A788F"/>
    <w:rsid w:val="001B17C9"/>
    <w:rsid w:val="001B4E0F"/>
    <w:rsid w:val="001E2DE4"/>
    <w:rsid w:val="001F08C8"/>
    <w:rsid w:val="002051BD"/>
    <w:rsid w:val="00233717"/>
    <w:rsid w:val="00247448"/>
    <w:rsid w:val="00274940"/>
    <w:rsid w:val="002B548D"/>
    <w:rsid w:val="002C2341"/>
    <w:rsid w:val="002F6D83"/>
    <w:rsid w:val="00300526"/>
    <w:rsid w:val="00302C92"/>
    <w:rsid w:val="003150C5"/>
    <w:rsid w:val="0032330B"/>
    <w:rsid w:val="0032675C"/>
    <w:rsid w:val="00334638"/>
    <w:rsid w:val="00373356"/>
    <w:rsid w:val="0037787E"/>
    <w:rsid w:val="00387B71"/>
    <w:rsid w:val="003A7814"/>
    <w:rsid w:val="003B6BE8"/>
    <w:rsid w:val="003C728A"/>
    <w:rsid w:val="00426B6B"/>
    <w:rsid w:val="004931B7"/>
    <w:rsid w:val="004B57B9"/>
    <w:rsid w:val="004B630F"/>
    <w:rsid w:val="004D486F"/>
    <w:rsid w:val="005039D5"/>
    <w:rsid w:val="005515D6"/>
    <w:rsid w:val="00576AA9"/>
    <w:rsid w:val="005C0BAA"/>
    <w:rsid w:val="005E6119"/>
    <w:rsid w:val="00617B3B"/>
    <w:rsid w:val="0062004A"/>
    <w:rsid w:val="00624D9F"/>
    <w:rsid w:val="006417CC"/>
    <w:rsid w:val="00667503"/>
    <w:rsid w:val="00673DE4"/>
    <w:rsid w:val="00691DD5"/>
    <w:rsid w:val="006A0489"/>
    <w:rsid w:val="006A16F0"/>
    <w:rsid w:val="006A50CE"/>
    <w:rsid w:val="006C2314"/>
    <w:rsid w:val="006D7DB1"/>
    <w:rsid w:val="00707400"/>
    <w:rsid w:val="00740ECE"/>
    <w:rsid w:val="00752542"/>
    <w:rsid w:val="00752E1A"/>
    <w:rsid w:val="007619CA"/>
    <w:rsid w:val="00770D6A"/>
    <w:rsid w:val="00774386"/>
    <w:rsid w:val="007A0C55"/>
    <w:rsid w:val="007B0BFD"/>
    <w:rsid w:val="007C4B85"/>
    <w:rsid w:val="007E7F8F"/>
    <w:rsid w:val="007F4BD7"/>
    <w:rsid w:val="007F78E6"/>
    <w:rsid w:val="00821D3E"/>
    <w:rsid w:val="00821ED8"/>
    <w:rsid w:val="00833C99"/>
    <w:rsid w:val="0083576A"/>
    <w:rsid w:val="008429BB"/>
    <w:rsid w:val="00854C3C"/>
    <w:rsid w:val="009134E7"/>
    <w:rsid w:val="00916F80"/>
    <w:rsid w:val="00926E81"/>
    <w:rsid w:val="0094783A"/>
    <w:rsid w:val="00996189"/>
    <w:rsid w:val="009A1F4F"/>
    <w:rsid w:val="009A7259"/>
    <w:rsid w:val="009C1AA9"/>
    <w:rsid w:val="009C6BFB"/>
    <w:rsid w:val="009C6CFD"/>
    <w:rsid w:val="009D44DF"/>
    <w:rsid w:val="009F1DEA"/>
    <w:rsid w:val="009F576E"/>
    <w:rsid w:val="00A2121D"/>
    <w:rsid w:val="00A25120"/>
    <w:rsid w:val="00A3584B"/>
    <w:rsid w:val="00A60B3D"/>
    <w:rsid w:val="00AA40A6"/>
    <w:rsid w:val="00AD1F2D"/>
    <w:rsid w:val="00AE1EF8"/>
    <w:rsid w:val="00AE6357"/>
    <w:rsid w:val="00B005EB"/>
    <w:rsid w:val="00B400D6"/>
    <w:rsid w:val="00B6276B"/>
    <w:rsid w:val="00B736D4"/>
    <w:rsid w:val="00B90C87"/>
    <w:rsid w:val="00B95A86"/>
    <w:rsid w:val="00C1261B"/>
    <w:rsid w:val="00C378DE"/>
    <w:rsid w:val="00C573BB"/>
    <w:rsid w:val="00C62BAC"/>
    <w:rsid w:val="00C6471F"/>
    <w:rsid w:val="00C83617"/>
    <w:rsid w:val="00C852AC"/>
    <w:rsid w:val="00CB16DF"/>
    <w:rsid w:val="00CE0591"/>
    <w:rsid w:val="00D048C5"/>
    <w:rsid w:val="00D23411"/>
    <w:rsid w:val="00D5057A"/>
    <w:rsid w:val="00D719AF"/>
    <w:rsid w:val="00DA4380"/>
    <w:rsid w:val="00DD6847"/>
    <w:rsid w:val="00E12376"/>
    <w:rsid w:val="00E269F8"/>
    <w:rsid w:val="00E36CE2"/>
    <w:rsid w:val="00E47EDE"/>
    <w:rsid w:val="00E51AB1"/>
    <w:rsid w:val="00E5536F"/>
    <w:rsid w:val="00E564A8"/>
    <w:rsid w:val="00EA5D54"/>
    <w:rsid w:val="00EC272D"/>
    <w:rsid w:val="00EF26A3"/>
    <w:rsid w:val="00F210E6"/>
    <w:rsid w:val="00F275E1"/>
    <w:rsid w:val="00F313EB"/>
    <w:rsid w:val="00F32278"/>
    <w:rsid w:val="00F34185"/>
    <w:rsid w:val="00F73DCB"/>
    <w:rsid w:val="00F84358"/>
    <w:rsid w:val="00F94C10"/>
    <w:rsid w:val="00FC0EE7"/>
    <w:rsid w:val="00FC6054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563507"/>
  <w15:chartTrackingRefBased/>
  <w15:docId w15:val="{F25C5075-3B53-46C4-9B07-8F95DBE2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0CE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64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06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064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64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64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64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64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64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64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064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064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064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064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064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06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64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064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64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064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64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064A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064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064A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1064A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A5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A2121D"/>
    <w:rPr>
      <w:lang w:val="en-GB"/>
      <w14:ligatures w14:val="none"/>
    </w:rPr>
  </w:style>
  <w:style w:type="paragraph" w:styleId="ac">
    <w:name w:val="header"/>
    <w:basedOn w:val="a"/>
    <w:link w:val="ad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931B7"/>
    <w:rPr>
      <w:lang w:val="en-GB"/>
      <w14:ligatures w14:val="none"/>
    </w:rPr>
  </w:style>
  <w:style w:type="paragraph" w:styleId="ae">
    <w:name w:val="footer"/>
    <w:basedOn w:val="a"/>
    <w:link w:val="af"/>
    <w:uiPriority w:val="99"/>
    <w:unhideWhenUsed/>
    <w:rsid w:val="004931B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931B7"/>
    <w:rPr>
      <w:lang w:val="en-GB"/>
      <w14:ligatures w14:val="none"/>
    </w:rPr>
  </w:style>
  <w:style w:type="character" w:styleId="af0">
    <w:name w:val="annotation reference"/>
    <w:basedOn w:val="a0"/>
    <w:uiPriority w:val="99"/>
    <w:semiHidden/>
    <w:unhideWhenUsed/>
    <w:rsid w:val="00D23411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23411"/>
    <w:rPr>
      <w:sz w:val="20"/>
      <w:szCs w:val="20"/>
    </w:rPr>
  </w:style>
  <w:style w:type="character" w:customStyle="1" w:styleId="af2">
    <w:name w:val="コメント文字列 (文字)"/>
    <w:basedOn w:val="a0"/>
    <w:link w:val="af1"/>
    <w:uiPriority w:val="99"/>
    <w:rsid w:val="00D23411"/>
    <w:rPr>
      <w:sz w:val="20"/>
      <w:szCs w:val="20"/>
      <w:lang w:val="en-GB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23411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D23411"/>
    <w:rPr>
      <w:b/>
      <w:bCs/>
      <w:sz w:val="20"/>
      <w:szCs w:val="20"/>
      <w:lang w:val="en-GB"/>
      <w14:ligatures w14:val="none"/>
    </w:rPr>
  </w:style>
  <w:style w:type="paragraph" w:customStyle="1" w:styleId="B1">
    <w:name w:val="B1"/>
    <w:basedOn w:val="af5"/>
    <w:rsid w:val="002051BD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5"/>
    <w:rsid w:val="002051BD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f5">
    <w:name w:val="List"/>
    <w:basedOn w:val="a"/>
    <w:uiPriority w:val="99"/>
    <w:semiHidden/>
    <w:unhideWhenUsed/>
    <w:rsid w:val="002051BD"/>
    <w:pPr>
      <w:ind w:left="200" w:hangingChars="200" w:hanging="200"/>
      <w:contextualSpacing/>
    </w:pPr>
  </w:style>
  <w:style w:type="paragraph" w:styleId="25">
    <w:name w:val="List 2"/>
    <w:basedOn w:val="a"/>
    <w:uiPriority w:val="99"/>
    <w:semiHidden/>
    <w:unhideWhenUsed/>
    <w:rsid w:val="002051BD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4</cp:revision>
  <dcterms:created xsi:type="dcterms:W3CDTF">2025-09-03T02:10:00Z</dcterms:created>
  <dcterms:modified xsi:type="dcterms:W3CDTF">2025-09-03T05:42:00Z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2025-05-29T08:19:30Z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2d5c33df-f629-4bef-b444-36b5240831c5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MSIP_Label_3c0b8f5e-a60e-4a82-afde-6afffc7420ba_Enabled">
    <vt:lpwstr>true</vt:lpwstr>
  </property>
  <property fmtid="{D5CDD505-2E9C-101B-9397-08002B2CF9AE}" pid="11" name="MSIP_Label_3c0b8f5e-a60e-4a82-afde-6afffc7420ba_SetDate">
    <vt:lpwstr>2025-08-18T01:06:30Z</vt:lpwstr>
  </property>
  <property fmtid="{D5CDD505-2E9C-101B-9397-08002B2CF9AE}" pid="12" name="MSIP_Label_3c0b8f5e-a60e-4a82-afde-6afffc7420ba_Method">
    <vt:lpwstr>Standard</vt:lpwstr>
  </property>
  <property fmtid="{D5CDD505-2E9C-101B-9397-08002B2CF9AE}" pid="13" name="MSIP_Label_3c0b8f5e-a60e-4a82-afde-6afffc7420ba_Name">
    <vt:lpwstr>未分類</vt:lpwstr>
  </property>
  <property fmtid="{D5CDD505-2E9C-101B-9397-08002B2CF9AE}" pid="14" name="MSIP_Label_3c0b8f5e-a60e-4a82-afde-6afffc7420ba_SiteId">
    <vt:lpwstr>e67df547-9d0d-4f4d-9161-51c6ed1f7d11</vt:lpwstr>
  </property>
  <property fmtid="{D5CDD505-2E9C-101B-9397-08002B2CF9AE}" pid="15" name="MSIP_Label_3c0b8f5e-a60e-4a82-afde-6afffc7420ba_ActionId">
    <vt:lpwstr>b05353a4-3c39-4c90-bb30-0926d0eb2b7a</vt:lpwstr>
  </property>
  <property fmtid="{D5CDD505-2E9C-101B-9397-08002B2CF9AE}" pid="16" name="MSIP_Label_3c0b8f5e-a60e-4a82-afde-6afffc7420ba_ContentBits">
    <vt:lpwstr>0</vt:lpwstr>
  </property>
</Properties>
</file>