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E1A10" w14:textId="4B84DBF9" w:rsidR="00A9456F" w:rsidRDefault="003A7698">
      <w:pPr>
        <w:keepLines/>
        <w:widowControl/>
        <w:tabs>
          <w:tab w:val="left" w:pos="567"/>
        </w:tabs>
        <w:snapToGrid w:val="0"/>
        <w:jc w:val="left"/>
        <w:rPr>
          <w:rFonts w:ascii="Arial" w:eastAsia="MS Mincho" w:hAnsi="Arial" w:cs="Arial"/>
          <w:b/>
          <w:kern w:val="0"/>
          <w:sz w:val="28"/>
          <w:szCs w:val="28"/>
          <w:lang w:val="en-GB" w:eastAsia="en-GB"/>
        </w:rPr>
      </w:pPr>
      <w:r>
        <w:rPr>
          <w:rFonts w:ascii="Arial" w:eastAsia="Times New Roman" w:hAnsi="Arial" w:cs="Arial"/>
          <w:b/>
          <w:kern w:val="0"/>
          <w:sz w:val="28"/>
          <w:szCs w:val="28"/>
          <w:lang w:val="en-GB" w:eastAsia="en-GB"/>
        </w:rPr>
        <w:t>3GPP TSG RAN Meeting #108</w:t>
      </w:r>
      <w:r>
        <w:rPr>
          <w:rFonts w:ascii="Arial" w:eastAsia="Times New Roman" w:hAnsi="Arial" w:cs="Arial"/>
          <w:b/>
          <w:kern w:val="0"/>
          <w:sz w:val="28"/>
          <w:szCs w:val="28"/>
          <w:lang w:val="en-GB" w:eastAsia="en-GB"/>
        </w:rPr>
        <w:tab/>
      </w:r>
      <w:r>
        <w:rPr>
          <w:rFonts w:ascii="Arial" w:eastAsia="Times New Roman" w:hAnsi="Arial" w:cs="Arial"/>
          <w:b/>
          <w:kern w:val="0"/>
          <w:sz w:val="28"/>
          <w:szCs w:val="28"/>
          <w:lang w:val="en-GB" w:eastAsia="en-GB"/>
        </w:rPr>
        <w:tab/>
      </w:r>
      <w:r>
        <w:rPr>
          <w:rFonts w:ascii="Arial" w:eastAsia="Times New Roman" w:hAnsi="Arial" w:cs="Arial"/>
          <w:b/>
          <w:kern w:val="0"/>
          <w:sz w:val="28"/>
          <w:szCs w:val="28"/>
          <w:lang w:val="en-GB" w:eastAsia="en-GB"/>
        </w:rPr>
        <w:tab/>
      </w:r>
      <w:r>
        <w:rPr>
          <w:rFonts w:ascii="Arial" w:eastAsia="MS Mincho" w:hAnsi="Arial" w:cs="Arial"/>
          <w:b/>
          <w:kern w:val="0"/>
          <w:sz w:val="28"/>
          <w:szCs w:val="28"/>
          <w:lang w:val="en-GB" w:eastAsia="en-GB"/>
        </w:rPr>
        <w:tab/>
      </w:r>
      <w:r>
        <w:rPr>
          <w:rFonts w:ascii="Arial" w:eastAsia="MS Mincho" w:hAnsi="Arial" w:cs="Arial"/>
          <w:b/>
          <w:kern w:val="0"/>
          <w:sz w:val="28"/>
          <w:szCs w:val="28"/>
          <w:lang w:val="en-GB" w:eastAsia="en-GB"/>
        </w:rPr>
        <w:tab/>
      </w:r>
      <w:r>
        <w:rPr>
          <w:rFonts w:ascii="Arial" w:eastAsia="MS Mincho" w:hAnsi="Arial" w:cs="Arial"/>
          <w:b/>
          <w:kern w:val="0"/>
          <w:sz w:val="28"/>
          <w:szCs w:val="28"/>
          <w:lang w:val="en-GB" w:eastAsia="en-GB"/>
        </w:rPr>
        <w:tab/>
      </w:r>
      <w:r>
        <w:rPr>
          <w:rFonts w:ascii="Arial" w:eastAsia="MS Mincho" w:hAnsi="Arial" w:cs="Arial"/>
          <w:b/>
          <w:kern w:val="0"/>
          <w:sz w:val="28"/>
          <w:szCs w:val="28"/>
          <w:lang w:val="en-GB" w:eastAsia="en-GB"/>
        </w:rPr>
        <w:tab/>
      </w:r>
      <w:r>
        <w:rPr>
          <w:rFonts w:ascii="Arial" w:eastAsia="MS Mincho" w:hAnsi="Arial" w:cs="Arial"/>
          <w:b/>
          <w:kern w:val="0"/>
          <w:sz w:val="28"/>
          <w:szCs w:val="28"/>
          <w:lang w:val="en-GB" w:eastAsia="en-GB"/>
        </w:rPr>
        <w:tab/>
      </w:r>
      <w:r>
        <w:rPr>
          <w:rFonts w:ascii="Arial" w:eastAsia="Times New Roman" w:hAnsi="Arial" w:cs="Arial"/>
          <w:b/>
          <w:kern w:val="0"/>
          <w:sz w:val="28"/>
          <w:szCs w:val="28"/>
          <w:lang w:val="en-GB" w:eastAsia="en-GB"/>
        </w:rPr>
        <w:t>RP-25</w:t>
      </w:r>
      <w:r w:rsidR="0001768C">
        <w:rPr>
          <w:rFonts w:ascii="Arial" w:eastAsia="Times New Roman" w:hAnsi="Arial" w:cs="Arial"/>
          <w:b/>
          <w:kern w:val="0"/>
          <w:sz w:val="28"/>
          <w:szCs w:val="28"/>
          <w:lang w:val="en-GB" w:eastAsia="en-GB"/>
        </w:rPr>
        <w:t>1560</w:t>
      </w:r>
    </w:p>
    <w:p w14:paraId="228ACE5A" w14:textId="77777777" w:rsidR="00A9456F" w:rsidRDefault="003A7698">
      <w:pPr>
        <w:keepLines/>
        <w:widowControl/>
        <w:tabs>
          <w:tab w:val="left" w:pos="567"/>
        </w:tabs>
        <w:overflowPunct w:val="0"/>
        <w:spacing w:after="180"/>
        <w:jc w:val="left"/>
        <w:textAlignment w:val="baseline"/>
        <w:rPr>
          <w:rFonts w:ascii="Arial" w:eastAsia="Times New Roman" w:hAnsi="Arial" w:cs="Arial"/>
          <w:b/>
          <w:kern w:val="0"/>
          <w:sz w:val="28"/>
          <w:szCs w:val="28"/>
          <w:lang w:val="en-GB" w:eastAsia="en-GB"/>
        </w:rPr>
      </w:pPr>
      <w:r>
        <w:rPr>
          <w:rFonts w:ascii="Arial" w:eastAsia="Times New Roman" w:hAnsi="Arial" w:cs="Arial"/>
          <w:b/>
          <w:kern w:val="0"/>
          <w:sz w:val="28"/>
          <w:szCs w:val="28"/>
          <w:lang w:val="en-GB" w:eastAsia="en-GB"/>
        </w:rPr>
        <w:t>Prague, Czech Republic, June 9-13, 2025</w:t>
      </w:r>
    </w:p>
    <w:p w14:paraId="421B13F5" w14:textId="77777777" w:rsidR="00A9456F" w:rsidRDefault="00A9456F">
      <w:pPr>
        <w:widowControl/>
        <w:overflowPunct w:val="0"/>
        <w:snapToGrid w:val="0"/>
        <w:spacing w:after="120"/>
        <w:ind w:left="1988" w:hanging="1988"/>
        <w:textAlignment w:val="baseline"/>
        <w:rPr>
          <w:rFonts w:ascii="Arial" w:hAnsi="Arial" w:cs="Arial"/>
          <w:b/>
          <w:kern w:val="0"/>
          <w:sz w:val="22"/>
          <w:lang w:val="en-GB" w:eastAsia="en-US"/>
        </w:rPr>
      </w:pPr>
    </w:p>
    <w:p w14:paraId="23D97FDD" w14:textId="77777777" w:rsidR="00A9456F" w:rsidRDefault="003A7698">
      <w:pPr>
        <w:widowControl/>
        <w:overflowPunct w:val="0"/>
        <w:snapToGrid w:val="0"/>
        <w:spacing w:after="120"/>
        <w:ind w:left="1988" w:hanging="1988"/>
        <w:textAlignment w:val="baseline"/>
        <w:rPr>
          <w:rFonts w:ascii="Arial" w:hAnsi="Arial" w:cs="Arial"/>
          <w:b/>
          <w:kern w:val="0"/>
          <w:sz w:val="24"/>
          <w:szCs w:val="24"/>
          <w:lang w:val="en-GB"/>
        </w:rPr>
      </w:pPr>
      <w:r>
        <w:rPr>
          <w:rFonts w:ascii="Arial" w:hAnsi="Arial" w:cs="Arial"/>
          <w:b/>
          <w:kern w:val="0"/>
          <w:sz w:val="24"/>
          <w:szCs w:val="24"/>
          <w:lang w:val="en-GB" w:eastAsia="en-US"/>
        </w:rPr>
        <w:t>Agenda Item:</w:t>
      </w:r>
      <w:r>
        <w:rPr>
          <w:rFonts w:ascii="Arial" w:hAnsi="Arial" w:cs="Arial"/>
          <w:b/>
          <w:kern w:val="0"/>
          <w:sz w:val="24"/>
          <w:szCs w:val="24"/>
          <w:lang w:val="en-GB" w:eastAsia="en-US"/>
        </w:rPr>
        <w:tab/>
        <w:t>16</w:t>
      </w:r>
      <w:r>
        <w:rPr>
          <w:rFonts w:ascii="Arial" w:hAnsi="Arial" w:cs="Arial"/>
          <w:b/>
          <w:kern w:val="0"/>
          <w:sz w:val="24"/>
          <w:szCs w:val="24"/>
          <w:lang w:val="en-GB"/>
        </w:rPr>
        <w:t>.1</w:t>
      </w:r>
    </w:p>
    <w:p w14:paraId="6A0AFD4D" w14:textId="77777777" w:rsidR="00A9456F" w:rsidRDefault="003A7698">
      <w:pPr>
        <w:widowControl/>
        <w:overflowPunct w:val="0"/>
        <w:snapToGrid w:val="0"/>
        <w:spacing w:after="120"/>
        <w:ind w:left="1988" w:hanging="1988"/>
        <w:textAlignment w:val="baseline"/>
        <w:rPr>
          <w:rFonts w:ascii="Arial" w:hAnsi="Arial" w:cs="Arial"/>
          <w:b/>
          <w:kern w:val="0"/>
          <w:sz w:val="24"/>
          <w:szCs w:val="24"/>
          <w:lang w:val="en-GB" w:eastAsia="en-US"/>
        </w:rPr>
      </w:pPr>
      <w:r>
        <w:rPr>
          <w:rFonts w:ascii="Arial" w:hAnsi="Arial" w:cs="Arial"/>
          <w:b/>
          <w:kern w:val="0"/>
          <w:sz w:val="24"/>
          <w:szCs w:val="24"/>
          <w:lang w:val="en-GB" w:eastAsia="en-US"/>
        </w:rPr>
        <w:t>Source:</w:t>
      </w:r>
      <w:r>
        <w:rPr>
          <w:rFonts w:ascii="Arial" w:hAnsi="Arial" w:cs="Arial"/>
          <w:b/>
          <w:kern w:val="0"/>
          <w:sz w:val="24"/>
          <w:szCs w:val="24"/>
          <w:lang w:val="en-GB" w:eastAsia="en-US"/>
        </w:rPr>
        <w:tab/>
        <w:t>Xiaomi</w:t>
      </w:r>
    </w:p>
    <w:p w14:paraId="42A45FC5" w14:textId="77777777" w:rsidR="00A9456F" w:rsidRDefault="003A7698">
      <w:pPr>
        <w:widowControl/>
        <w:overflowPunct w:val="0"/>
        <w:snapToGrid w:val="0"/>
        <w:spacing w:after="120"/>
        <w:ind w:left="1988" w:hanging="1988"/>
        <w:textAlignment w:val="baseline"/>
        <w:rPr>
          <w:rFonts w:ascii="Arial" w:hAnsi="Arial" w:cs="Arial"/>
          <w:b/>
          <w:kern w:val="0"/>
          <w:sz w:val="24"/>
          <w:szCs w:val="24"/>
          <w:lang w:val="en-GB" w:eastAsia="en-US"/>
        </w:rPr>
      </w:pPr>
      <w:r>
        <w:rPr>
          <w:rFonts w:ascii="Arial" w:hAnsi="Arial" w:cs="Arial"/>
          <w:b/>
          <w:kern w:val="0"/>
          <w:sz w:val="24"/>
          <w:szCs w:val="24"/>
          <w:lang w:val="en-GB" w:eastAsia="en-US"/>
        </w:rPr>
        <w:t>Title:</w:t>
      </w:r>
      <w:r>
        <w:rPr>
          <w:rFonts w:ascii="Arial" w:hAnsi="Arial" w:cs="Arial"/>
          <w:b/>
          <w:kern w:val="0"/>
          <w:sz w:val="24"/>
          <w:szCs w:val="24"/>
          <w:lang w:val="en-GB" w:eastAsia="en-US"/>
        </w:rPr>
        <w:tab/>
      </w:r>
      <w:r>
        <w:rPr>
          <w:rFonts w:ascii="Arial" w:hAnsi="Arial" w:cs="Arial"/>
          <w:b/>
          <w:kern w:val="0"/>
          <w:sz w:val="24"/>
          <w:szCs w:val="24"/>
          <w:lang w:eastAsia="en-US"/>
        </w:rPr>
        <w:t>Discussion on 6G scenarios and requirements</w:t>
      </w:r>
    </w:p>
    <w:p w14:paraId="36FAD884" w14:textId="77777777" w:rsidR="00A9456F" w:rsidRDefault="003A7698">
      <w:pPr>
        <w:widowControl/>
        <w:overflowPunct w:val="0"/>
        <w:snapToGrid w:val="0"/>
        <w:spacing w:after="120"/>
        <w:ind w:left="1988" w:hanging="1988"/>
        <w:textAlignment w:val="baseline"/>
        <w:rPr>
          <w:rFonts w:ascii="Arial" w:hAnsi="Arial" w:cs="Arial"/>
          <w:b/>
          <w:kern w:val="0"/>
          <w:sz w:val="24"/>
          <w:szCs w:val="24"/>
          <w:lang w:val="en-GB" w:eastAsia="en-US"/>
        </w:rPr>
      </w:pPr>
      <w:r>
        <w:rPr>
          <w:rFonts w:ascii="Arial" w:hAnsi="Arial" w:cs="Arial"/>
          <w:b/>
          <w:kern w:val="0"/>
          <w:sz w:val="24"/>
          <w:szCs w:val="24"/>
          <w:lang w:val="en-GB" w:eastAsia="en-US"/>
        </w:rPr>
        <w:t>Document for:</w:t>
      </w:r>
      <w:r>
        <w:rPr>
          <w:rFonts w:ascii="Arial" w:hAnsi="Arial" w:cs="Arial"/>
          <w:b/>
          <w:kern w:val="0"/>
          <w:sz w:val="24"/>
          <w:szCs w:val="24"/>
          <w:lang w:val="en-GB" w:eastAsia="en-US"/>
        </w:rPr>
        <w:tab/>
        <w:t>Discussion and Decision</w:t>
      </w:r>
    </w:p>
    <w:p w14:paraId="50511286" w14:textId="77777777" w:rsidR="00A9456F" w:rsidRDefault="00A9456F">
      <w:pPr>
        <w:widowControl/>
        <w:pBdr>
          <w:bottom w:val="single" w:sz="12" w:space="1" w:color="000000"/>
        </w:pBdr>
        <w:overflowPunct w:val="0"/>
        <w:snapToGrid w:val="0"/>
        <w:spacing w:after="120"/>
        <w:textAlignment w:val="baseline"/>
        <w:rPr>
          <w:rFonts w:eastAsia="Yu Mincho" w:cs="Times New Roman"/>
          <w:kern w:val="0"/>
          <w:sz w:val="4"/>
          <w:szCs w:val="4"/>
          <w:lang w:eastAsia="ja-JP"/>
        </w:rPr>
      </w:pPr>
    </w:p>
    <w:p w14:paraId="51407EF6" w14:textId="77777777" w:rsidR="00A9456F" w:rsidRDefault="003A7698">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Introduction</w:t>
      </w:r>
    </w:p>
    <w:p w14:paraId="32538CDE" w14:textId="77777777" w:rsidR="00A9456F" w:rsidRDefault="00A9456F"/>
    <w:p w14:paraId="4A4FF0E5" w14:textId="77777777" w:rsidR="00A9456F" w:rsidRDefault="003A7698">
      <w:pPr>
        <w:pStyle w:val="ac"/>
        <w:widowControl/>
        <w:rPr>
          <w:rFonts w:cs="Times New Roman"/>
          <w:kern w:val="0"/>
          <w:szCs w:val="21"/>
          <w:lang w:val="en-GB" w:eastAsia="en-US"/>
        </w:rPr>
      </w:pPr>
      <w:r>
        <w:rPr>
          <w:rFonts w:cs="Times New Roman"/>
          <w:kern w:val="0"/>
          <w:szCs w:val="21"/>
          <w:lang w:val="en-GB" w:eastAsia="en-US"/>
        </w:rPr>
        <w:t>In RAN#107 meeting, in addition to the objectives on TPR study, the following objectives were added in the updated SID [1]:</w:t>
      </w:r>
    </w:p>
    <w:tbl>
      <w:tblPr>
        <w:tblStyle w:val="afa"/>
        <w:tblW w:w="0" w:type="auto"/>
        <w:tblLook w:val="04A0" w:firstRow="1" w:lastRow="0" w:firstColumn="1" w:lastColumn="0" w:noHBand="0" w:noVBand="1"/>
      </w:tblPr>
      <w:tblGrid>
        <w:gridCol w:w="9060"/>
      </w:tblGrid>
      <w:tr w:rsidR="00A9456F" w14:paraId="7F9292ED" w14:textId="77777777">
        <w:tc>
          <w:tcPr>
            <w:tcW w:w="9060" w:type="dxa"/>
          </w:tcPr>
          <w:p w14:paraId="77D96FA2" w14:textId="77777777" w:rsidR="00A9456F" w:rsidRDefault="003A7698">
            <w:pPr>
              <w:widowControl/>
              <w:numPr>
                <w:ilvl w:val="0"/>
                <w:numId w:val="13"/>
              </w:numPr>
              <w:suppressAutoHyphens w:val="0"/>
              <w:overflowPunct w:val="0"/>
              <w:autoSpaceDE w:val="0"/>
              <w:autoSpaceDN w:val="0"/>
              <w:adjustRightInd w:val="0"/>
              <w:spacing w:after="180"/>
              <w:contextualSpacing/>
              <w:jc w:val="left"/>
              <w:textAlignment w:val="baseline"/>
              <w:rPr>
                <w:rFonts w:eastAsia="等线" w:cs="Times New Roman"/>
                <w:kern w:val="0"/>
                <w:lang w:val="en-GB" w:eastAsia="en-GB"/>
              </w:rPr>
            </w:pPr>
            <w:r>
              <w:rPr>
                <w:rFonts w:eastAsia="等线" w:cs="Times New Roman"/>
                <w:kern w:val="0"/>
                <w:lang w:val="en-GB" w:eastAsia="en-GB"/>
              </w:rPr>
              <w:t>Identify typical and practical deployment scenarios defined by attributes such as carrier frequency, inter-site distance, user density, maximum mobility speed, and other relevant factors.</w:t>
            </w:r>
          </w:p>
          <w:p w14:paraId="6B9C9003" w14:textId="77777777" w:rsidR="00A9456F" w:rsidRDefault="003A7698">
            <w:pPr>
              <w:widowControl/>
              <w:numPr>
                <w:ilvl w:val="0"/>
                <w:numId w:val="13"/>
              </w:numPr>
              <w:suppressAutoHyphens w:val="0"/>
              <w:overflowPunct w:val="0"/>
              <w:autoSpaceDE w:val="0"/>
              <w:autoSpaceDN w:val="0"/>
              <w:adjustRightInd w:val="0"/>
              <w:spacing w:after="180"/>
              <w:contextualSpacing/>
              <w:jc w:val="left"/>
              <w:textAlignment w:val="baseline"/>
              <w:rPr>
                <w:rFonts w:eastAsia="等线" w:cs="Times New Roman"/>
                <w:bCs/>
                <w:iCs/>
                <w:kern w:val="0"/>
                <w:lang w:val="en-GB" w:eastAsia="en-GB"/>
              </w:rPr>
            </w:pPr>
            <w:r>
              <w:rPr>
                <w:rFonts w:eastAsia="等线" w:cs="Times New Roman"/>
                <w:kern w:val="0"/>
                <w:lang w:val="en-GB" w:eastAsia="en-GB"/>
              </w:rPr>
              <w:t>Develop 3GPP requirements for 6G Radio for improvement of existing services and for new services.</w:t>
            </w:r>
          </w:p>
          <w:p w14:paraId="704DAE29" w14:textId="77777777" w:rsidR="00A9456F" w:rsidRDefault="003A7698">
            <w:pPr>
              <w:widowControl/>
              <w:numPr>
                <w:ilvl w:val="0"/>
                <w:numId w:val="13"/>
              </w:numPr>
              <w:suppressAutoHyphens w:val="0"/>
              <w:overflowPunct w:val="0"/>
              <w:autoSpaceDE w:val="0"/>
              <w:autoSpaceDN w:val="0"/>
              <w:adjustRightInd w:val="0"/>
              <w:spacing w:after="180"/>
              <w:contextualSpacing/>
              <w:jc w:val="left"/>
              <w:textAlignment w:val="baseline"/>
              <w:rPr>
                <w:rFonts w:eastAsia="等线" w:cs="Times New Roman"/>
                <w:kern w:val="0"/>
                <w:lang w:val="en-GB" w:eastAsia="en-GB"/>
              </w:rPr>
            </w:pPr>
            <w:bookmarkStart w:id="0" w:name="OLE_LINK1"/>
            <w:r>
              <w:rPr>
                <w:rFonts w:eastAsia="等线" w:cs="Times New Roman"/>
                <w:kern w:val="0"/>
                <w:lang w:val="en-GB" w:eastAsia="en-GB"/>
              </w:rPr>
              <w:t>Determine the applicability of legacy services to 6G Radio, and define radio requirements for these, as appropriate.</w:t>
            </w:r>
            <w:bookmarkEnd w:id="0"/>
          </w:p>
          <w:p w14:paraId="6F1F4A76" w14:textId="77777777" w:rsidR="00A9456F" w:rsidRDefault="003A7698">
            <w:pPr>
              <w:widowControl/>
              <w:numPr>
                <w:ilvl w:val="0"/>
                <w:numId w:val="13"/>
              </w:numPr>
              <w:suppressAutoHyphens w:val="0"/>
              <w:overflowPunct w:val="0"/>
              <w:autoSpaceDE w:val="0"/>
              <w:autoSpaceDN w:val="0"/>
              <w:adjustRightInd w:val="0"/>
              <w:spacing w:after="180"/>
              <w:contextualSpacing/>
              <w:jc w:val="left"/>
              <w:textAlignment w:val="baseline"/>
              <w:rPr>
                <w:rFonts w:eastAsia="等线" w:cs="Times New Roman"/>
                <w:kern w:val="0"/>
                <w:lang w:val="en-GB" w:eastAsia="en-GB"/>
              </w:rPr>
            </w:pPr>
            <w:r>
              <w:rPr>
                <w:rFonts w:eastAsia="等线" w:cs="Times New Roman"/>
                <w:kern w:val="0"/>
                <w:lang w:val="en-GB" w:eastAsia="en-GB"/>
              </w:rPr>
              <w:t xml:space="preserve">Develop 3GPP requirements for 6G Radio for these practical deployment scenarios to ensure substantial gains in all relevant bands: overall performance, user experience, TCO reduction including at least: </w:t>
            </w:r>
          </w:p>
          <w:p w14:paraId="1E787C8B"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cs="Times New Roman"/>
                <w:bCs/>
                <w:iCs/>
                <w:kern w:val="0"/>
                <w:lang w:val="en-GB" w:eastAsia="en-GB"/>
              </w:rPr>
            </w:pPr>
            <w:r>
              <w:rPr>
                <w:rFonts w:eastAsia="等线" w:cs="Times New Roman"/>
                <w:bCs/>
                <w:iCs/>
                <w:kern w:val="0"/>
                <w:lang w:val="en-GB" w:eastAsia="en-GB"/>
              </w:rPr>
              <w:t>Ensure appropriate set of functionalities, minimize the adoption of multiple options for the same functionality, avoid excessive configurations, excessive UE capabilities and UE capabilities reporting</w:t>
            </w:r>
          </w:p>
          <w:p w14:paraId="0F4E94B9"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cs="Times New Roman"/>
                <w:bCs/>
                <w:iCs/>
                <w:kern w:val="0"/>
                <w:lang w:val="en-GB" w:eastAsia="en-GB"/>
              </w:rPr>
            </w:pPr>
            <w:r>
              <w:rPr>
                <w:rFonts w:eastAsia="等线" w:cs="Times New Roman"/>
                <w:bCs/>
                <w:iCs/>
                <w:kern w:val="0"/>
                <w:lang w:val="en-GB" w:eastAsia="en-GB"/>
              </w:rPr>
              <w:t>Energy efficiency and energy saving: both for network and device</w:t>
            </w:r>
          </w:p>
          <w:p w14:paraId="54AC47D6"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cs="Times New Roman"/>
                <w:bCs/>
                <w:iCs/>
                <w:kern w:val="0"/>
                <w:lang w:val="en-GB" w:eastAsia="en-GB"/>
              </w:rPr>
            </w:pPr>
            <w:r>
              <w:rPr>
                <w:rFonts w:eastAsia="等线" w:cs="Times New Roman"/>
                <w:bCs/>
                <w:iCs/>
                <w:kern w:val="0"/>
                <w:lang w:val="en-GB" w:eastAsia="en-GB"/>
              </w:rPr>
              <w:t xml:space="preserve">Enhanced spectral efficiency </w:t>
            </w:r>
          </w:p>
          <w:p w14:paraId="704CB348"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cs="Times New Roman"/>
                <w:bCs/>
                <w:iCs/>
                <w:kern w:val="0"/>
                <w:lang w:val="en-GB" w:eastAsia="en-GB"/>
              </w:rPr>
            </w:pPr>
            <w:r>
              <w:rPr>
                <w:rFonts w:eastAsia="等线" w:cs="Times New Roman"/>
                <w:bCs/>
                <w:iCs/>
                <w:kern w:val="0"/>
                <w:lang w:val="en-GB" w:eastAsia="en-GB"/>
              </w:rPr>
              <w:t>Enhance</w:t>
            </w:r>
            <w:r>
              <w:rPr>
                <w:rFonts w:eastAsia="等线" w:cs="Times New Roman" w:hint="eastAsia"/>
                <w:bCs/>
                <w:iCs/>
                <w:kern w:val="0"/>
                <w:lang w:val="en-GB"/>
              </w:rPr>
              <w:t xml:space="preserve">d </w:t>
            </w:r>
            <w:r>
              <w:rPr>
                <w:rFonts w:eastAsia="等线" w:cs="Times New Roman"/>
                <w:bCs/>
                <w:iCs/>
                <w:kern w:val="0"/>
                <w:lang w:val="en-GB" w:eastAsia="en-GB"/>
              </w:rPr>
              <w:t>overall coverage, focus on</w:t>
            </w:r>
            <w:r>
              <w:rPr>
                <w:rFonts w:eastAsia="等线" w:cs="Times New Roman" w:hint="eastAsia"/>
                <w:bCs/>
                <w:iCs/>
                <w:kern w:val="0"/>
                <w:lang w:val="en-GB"/>
              </w:rPr>
              <w:t xml:space="preserve"> </w:t>
            </w:r>
            <w:r>
              <w:rPr>
                <w:rFonts w:eastAsia="等线" w:cs="Times New Roman"/>
                <w:bCs/>
                <w:iCs/>
                <w:kern w:val="0"/>
                <w:lang w:val="en-GB" w:eastAsia="en-GB"/>
              </w:rPr>
              <w:t>cell-edge performance</w:t>
            </w:r>
            <w:r>
              <w:rPr>
                <w:rFonts w:eastAsia="等线" w:cs="Times New Roman" w:hint="eastAsia"/>
                <w:bCs/>
                <w:iCs/>
                <w:kern w:val="0"/>
                <w:lang w:val="en-GB"/>
              </w:rPr>
              <w:t xml:space="preserve"> and </w:t>
            </w:r>
            <w:r>
              <w:rPr>
                <w:rFonts w:eastAsia="等线" w:cs="Times New Roman"/>
                <w:bCs/>
                <w:iCs/>
                <w:kern w:val="0"/>
                <w:lang w:val="en-GB" w:eastAsia="en-GB"/>
              </w:rPr>
              <w:t xml:space="preserve">UL </w:t>
            </w:r>
            <w:r>
              <w:rPr>
                <w:rFonts w:eastAsia="等线" w:cs="Times New Roman" w:hint="eastAsia"/>
                <w:bCs/>
                <w:iCs/>
                <w:kern w:val="0"/>
                <w:lang w:val="en-GB"/>
              </w:rPr>
              <w:t>coverage</w:t>
            </w:r>
          </w:p>
          <w:p w14:paraId="4986C97E"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cs="Times New Roman"/>
                <w:bCs/>
                <w:iCs/>
                <w:kern w:val="0"/>
                <w:lang w:val="en-GB" w:eastAsia="en-GB"/>
              </w:rPr>
            </w:pPr>
            <w:r>
              <w:rPr>
                <w:rFonts w:eastAsia="等线" w:cs="Times New Roman"/>
                <w:bCs/>
                <w:iCs/>
                <w:kern w:val="0"/>
                <w:lang w:val="en-GB" w:eastAsia="en-GB"/>
              </w:rPr>
              <w:t xml:space="preserve">Wider channel bandwidth (at least 200MHz) support for 6G deployments </w:t>
            </w:r>
            <w:r>
              <w:rPr>
                <w:rFonts w:eastAsia="等线" w:cs="Times New Roman" w:hint="eastAsia"/>
                <w:bCs/>
                <w:iCs/>
                <w:kern w:val="0"/>
                <w:lang w:val="en-GB"/>
              </w:rPr>
              <w:t>at least</w:t>
            </w:r>
            <w:r>
              <w:rPr>
                <w:rFonts w:eastAsia="等线" w:cs="Times New Roman"/>
                <w:bCs/>
                <w:iCs/>
                <w:kern w:val="0"/>
                <w:lang w:val="en-GB" w:eastAsia="en-GB"/>
              </w:rPr>
              <w:t xml:space="preserve"> </w:t>
            </w:r>
            <w:r>
              <w:rPr>
                <w:rFonts w:eastAsia="等线" w:cs="Times New Roman" w:hint="eastAsia"/>
                <w:bCs/>
                <w:iCs/>
                <w:kern w:val="0"/>
                <w:lang w:val="en-GB"/>
              </w:rPr>
              <w:t xml:space="preserve">above 2 GHz, </w:t>
            </w:r>
            <w:r>
              <w:rPr>
                <w:rFonts w:eastAsia="等线" w:cs="Times New Roman"/>
                <w:bCs/>
                <w:iCs/>
                <w:kern w:val="0"/>
                <w:lang w:val="en-GB" w:eastAsia="en-GB"/>
              </w:rPr>
              <w:t>around 7 GHz</w:t>
            </w:r>
          </w:p>
          <w:p w14:paraId="52ECB5D2"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cs="Times New Roman"/>
                <w:bCs/>
                <w:iCs/>
                <w:kern w:val="0"/>
                <w:lang w:val="en-GB" w:eastAsia="en-GB"/>
              </w:rPr>
            </w:pPr>
            <w:r>
              <w:rPr>
                <w:rFonts w:eastAsia="等线" w:cs="Times New Roman"/>
                <w:bCs/>
                <w:iCs/>
                <w:kern w:val="0"/>
                <w:lang w:val="en-GB" w:eastAsia="en-GB"/>
              </w:rPr>
              <w:t>Re-use of existing 5G mid-band (~3.5GHz) site grid for 6G deployments in at least around 7 GHz and targeting comparable coverage to 5G mid-band</w:t>
            </w:r>
          </w:p>
          <w:p w14:paraId="5E082B54"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cs="Times New Roman"/>
                <w:bCs/>
                <w:iCs/>
                <w:kern w:val="0"/>
                <w:lang w:val="en-GB" w:eastAsia="en-GB"/>
              </w:rPr>
            </w:pPr>
            <w:r>
              <w:rPr>
                <w:rFonts w:eastAsia="等线" w:cs="Times New Roman"/>
                <w:bCs/>
                <w:iCs/>
                <w:kern w:val="0"/>
                <w:lang w:val="en-GB" w:eastAsia="en-GB"/>
              </w:rPr>
              <w:t>Target scalable and forward compatible design for diverse device types</w:t>
            </w:r>
          </w:p>
          <w:p w14:paraId="7A7320E2"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cs="Times New Roman"/>
                <w:bCs/>
                <w:iCs/>
                <w:kern w:val="0"/>
                <w:lang w:val="en-GB" w:eastAsia="en-GB"/>
              </w:rPr>
            </w:pPr>
            <w:r>
              <w:rPr>
                <w:rFonts w:eastAsia="等线" w:cs="Times New Roman"/>
                <w:bCs/>
                <w:iCs/>
                <w:kern w:val="0"/>
                <w:lang w:val="en-GB" w:eastAsia="en-GB"/>
              </w:rPr>
              <w:t>Improved spectrum utilization and operations taking into account diverse spectrum allocations</w:t>
            </w:r>
          </w:p>
          <w:p w14:paraId="2DC18978"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cs="Times New Roman"/>
                <w:bCs/>
                <w:iCs/>
                <w:kern w:val="0"/>
                <w:lang w:val="en-GB" w:eastAsia="en-GB"/>
              </w:rPr>
            </w:pPr>
            <w:r>
              <w:rPr>
                <w:rFonts w:eastAsia="等线" w:cs="Times New Roman"/>
                <w:bCs/>
                <w:iCs/>
                <w:kern w:val="0"/>
                <w:lang w:val="en-GB" w:eastAsia="en-GB"/>
              </w:rPr>
              <w:t xml:space="preserve">Aim at using common 6G Radio design, which meets mobile broadband service requirements </w:t>
            </w:r>
            <w:r>
              <w:rPr>
                <w:rFonts w:eastAsia="等线" w:cs="Times New Roman" w:hint="eastAsia"/>
                <w:bCs/>
                <w:iCs/>
                <w:kern w:val="0"/>
                <w:lang w:val="en-GB"/>
              </w:rPr>
              <w:t>as</w:t>
            </w:r>
            <w:r>
              <w:rPr>
                <w:rFonts w:eastAsia="等线" w:cs="Times New Roman"/>
                <w:bCs/>
                <w:iCs/>
                <w:kern w:val="0"/>
                <w:lang w:val="en-GB" w:eastAsia="en-GB"/>
              </w:rPr>
              <w:t xml:space="preserve"> high priority, to also meet vertical needs</w:t>
            </w:r>
          </w:p>
          <w:p w14:paraId="74C394BC"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cs="Times New Roman"/>
                <w:iCs/>
                <w:kern w:val="0"/>
                <w:lang w:val="en-GB" w:eastAsia="en-GB"/>
              </w:rPr>
            </w:pPr>
            <w:r>
              <w:rPr>
                <w:rFonts w:eastAsia="等线" w:cs="Times New Roman"/>
                <w:iCs/>
                <w:kern w:val="0"/>
                <w:lang w:val="en-GB" w:eastAsia="en-GB"/>
              </w:rPr>
              <w:t>Aim at a harmonized 6G Radio design for TN and NTN, including their integration</w:t>
            </w:r>
          </w:p>
          <w:p w14:paraId="0E2DEFD4"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cs="Times New Roman"/>
                <w:bCs/>
                <w:iCs/>
                <w:kern w:val="0"/>
                <w:lang w:val="en-GB" w:eastAsia="en-GB"/>
              </w:rPr>
            </w:pPr>
            <w:r>
              <w:rPr>
                <w:rFonts w:eastAsia="等线" w:cs="Times New Roman"/>
                <w:bCs/>
                <w:iCs/>
                <w:kern w:val="0"/>
                <w:lang w:eastAsia="en-GB"/>
              </w:rPr>
              <w:t>System simplification, including reducing configuration complexity, enabling more efficient Cell/UE management, etc</w:t>
            </w:r>
            <w:r>
              <w:rPr>
                <w:rFonts w:eastAsia="等线" w:cs="Times New Roman" w:hint="eastAsia"/>
                <w:bCs/>
                <w:iCs/>
                <w:kern w:val="0"/>
                <w:lang w:val="en-GB"/>
              </w:rPr>
              <w:t>.</w:t>
            </w:r>
          </w:p>
          <w:p w14:paraId="1356517D" w14:textId="77777777" w:rsidR="00A9456F" w:rsidRDefault="003A7698">
            <w:pPr>
              <w:widowControl/>
              <w:numPr>
                <w:ilvl w:val="0"/>
                <w:numId w:val="13"/>
              </w:numPr>
              <w:suppressAutoHyphens w:val="0"/>
              <w:overflowPunct w:val="0"/>
              <w:autoSpaceDE w:val="0"/>
              <w:autoSpaceDN w:val="0"/>
              <w:adjustRightInd w:val="0"/>
              <w:spacing w:after="180"/>
              <w:contextualSpacing/>
              <w:jc w:val="left"/>
              <w:textAlignment w:val="baseline"/>
              <w:rPr>
                <w:rFonts w:eastAsia="等线" w:cs="Times New Roman"/>
                <w:bCs/>
                <w:iCs/>
                <w:kern w:val="0"/>
                <w:lang w:val="en-GB" w:eastAsia="en-GB"/>
              </w:rPr>
            </w:pPr>
            <w:r>
              <w:rPr>
                <w:rFonts w:eastAsia="等线" w:cs="Times New Roman"/>
                <w:bCs/>
                <w:iCs/>
                <w:kern w:val="0"/>
                <w:lang w:val="en-GB" w:eastAsia="en-GB"/>
              </w:rPr>
              <w:t>Define a time plan and steer work as appropriate for the RAN WGs during the 6G WG SI to deliver high-level decisions at least on the following areas:</w:t>
            </w:r>
          </w:p>
          <w:p w14:paraId="7180E819"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cs="Times New Roman"/>
                <w:bCs/>
                <w:iCs/>
                <w:kern w:val="0"/>
                <w:lang w:val="en-GB" w:eastAsia="en-GB"/>
              </w:rPr>
            </w:pPr>
            <w:r>
              <w:rPr>
                <w:rFonts w:eastAsia="等线" w:cs="Times New Roman"/>
                <w:bCs/>
                <w:iCs/>
                <w:kern w:val="0"/>
                <w:lang w:val="en-GB" w:eastAsia="en-GB"/>
              </w:rPr>
              <w:t>Fundamental 6G radio design aspects: waveform, numerology, channel coding, etc…</w:t>
            </w:r>
          </w:p>
          <w:p w14:paraId="7954F00E"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cs="Times New Roman"/>
                <w:bCs/>
                <w:iCs/>
                <w:kern w:val="0"/>
                <w:lang w:val="en-GB" w:eastAsia="en-GB"/>
              </w:rPr>
            </w:pPr>
            <w:r>
              <w:rPr>
                <w:rFonts w:eastAsia="等线" w:cs="Times New Roman"/>
                <w:bCs/>
                <w:iCs/>
                <w:kern w:val="0"/>
                <w:lang w:val="en-GB" w:eastAsia="en-GB"/>
              </w:rPr>
              <w:t>Overall high-level aspects of 5G to 6G migration</w:t>
            </w:r>
          </w:p>
          <w:p w14:paraId="4A8A355B"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cs="Times New Roman"/>
                <w:bCs/>
                <w:iCs/>
                <w:kern w:val="0"/>
                <w:lang w:val="en-GB" w:eastAsia="en-GB"/>
              </w:rPr>
            </w:pPr>
            <w:r>
              <w:rPr>
                <w:rFonts w:eastAsia="等线" w:cs="Times New Roman"/>
                <w:bCs/>
                <w:iCs/>
                <w:kern w:val="0"/>
                <w:lang w:val="en-GB" w:eastAsia="en-GB"/>
              </w:rPr>
              <w:t>RAN architecture and interfaces, including RAN-Core interface</w:t>
            </w:r>
          </w:p>
          <w:p w14:paraId="332DD008"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cs="Times New Roman"/>
                <w:bCs/>
                <w:iCs/>
                <w:kern w:val="0"/>
                <w:lang w:val="en-GB" w:eastAsia="en-GB"/>
              </w:rPr>
            </w:pPr>
            <w:r>
              <w:rPr>
                <w:rFonts w:eastAsia="等线" w:cs="Times New Roman"/>
                <w:bCs/>
                <w:iCs/>
                <w:kern w:val="0"/>
                <w:lang w:val="en-GB" w:eastAsia="en-GB"/>
              </w:rPr>
              <w:t>Coordination of 6G AI/ML framework</w:t>
            </w:r>
          </w:p>
        </w:tc>
      </w:tr>
    </w:tbl>
    <w:p w14:paraId="351B8E00" w14:textId="77777777" w:rsidR="00A9456F" w:rsidRDefault="00A9456F">
      <w:pPr>
        <w:rPr>
          <w:lang w:val="en-GB"/>
        </w:rPr>
      </w:pPr>
    </w:p>
    <w:p w14:paraId="7D23723C" w14:textId="77777777" w:rsidR="00A9456F" w:rsidRDefault="003A7698">
      <w:pPr>
        <w:pStyle w:val="ac"/>
      </w:pPr>
      <w:r>
        <w:rPr>
          <w:rFonts w:cs="Times New Roman"/>
          <w:kern w:val="0"/>
          <w:szCs w:val="21"/>
          <w:lang w:val="en-GB" w:eastAsia="en-US"/>
        </w:rPr>
        <w:t xml:space="preserve">In this contribution, our views on 6G deployment scenarios, RAN requirements and potential guidance from RAN to WGs study are provided.  </w:t>
      </w:r>
    </w:p>
    <w:p w14:paraId="53E258A3" w14:textId="77777777" w:rsidR="00A9456F" w:rsidRDefault="003A7698">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Deployment scenarios</w:t>
      </w:r>
    </w:p>
    <w:p w14:paraId="2D6F5456" w14:textId="6B9987CA" w:rsidR="00A9456F" w:rsidRDefault="003A7698">
      <w:pPr>
        <w:pStyle w:val="ac"/>
        <w:widowControl/>
        <w:rPr>
          <w:rFonts w:cs="Times New Roman"/>
          <w:kern w:val="0"/>
          <w:szCs w:val="21"/>
          <w:lang w:val="en-GB" w:eastAsia="en-US"/>
        </w:rPr>
      </w:pPr>
      <w:r>
        <w:rPr>
          <w:rFonts w:cs="Times New Roman"/>
          <w:kern w:val="0"/>
          <w:szCs w:val="21"/>
          <w:lang w:val="en-GB" w:eastAsia="en-US"/>
        </w:rPr>
        <w:t xml:space="preserve">Six usage scenarios have been identified for IMT-2030 [2], </w:t>
      </w:r>
      <w:r w:rsidR="0001768C">
        <w:rPr>
          <w:rFonts w:cs="Times New Roman"/>
          <w:kern w:val="0"/>
          <w:szCs w:val="21"/>
          <w:lang w:val="en-GB" w:eastAsia="en-US"/>
        </w:rPr>
        <w:t>including</w:t>
      </w:r>
      <w:r>
        <w:rPr>
          <w:rFonts w:cs="Times New Roman"/>
          <w:kern w:val="0"/>
          <w:szCs w:val="21"/>
          <w:lang w:val="en-GB" w:eastAsia="en-US"/>
        </w:rPr>
        <w:t xml:space="preserve"> Immersive Communication, Hyper Reliable and Low-Latency Communication (HRLLC), Massive Communication, Integrated Sensing and Communication, Artificial Intelligence (AI) and Communication, and Ubiquitous Connectivity. </w:t>
      </w:r>
    </w:p>
    <w:p w14:paraId="23032908" w14:textId="7BDE5006" w:rsidR="00A9456F" w:rsidRDefault="003A7698">
      <w:pPr>
        <w:pStyle w:val="ac"/>
        <w:widowControl/>
      </w:pPr>
      <w:r>
        <w:rPr>
          <w:rFonts w:cs="Times New Roman"/>
          <w:kern w:val="0"/>
          <w:szCs w:val="21"/>
          <w:lang w:val="en-GB" w:eastAsia="en-US"/>
        </w:rPr>
        <w:lastRenderedPageBreak/>
        <w:t xml:space="preserve">To avoid introducing too many deployment scenarios, some deployment scenarios for immersive communications can be reused for HRLLC or Massive Communications scenario. On the other hand, qualitative TPRs will be defined for AI and communication scenario, and thus the deployment scenario for AI and communication may not be necessary. For ubiquitous connectivity usage scenario, NTN is a very useful and efficient scenario </w:t>
      </w:r>
      <w:r>
        <w:rPr>
          <w:rFonts w:cs="Times New Roman"/>
          <w:kern w:val="0"/>
          <w:sz w:val="20"/>
          <w:szCs w:val="20"/>
          <w:lang w:eastAsia="en-US"/>
        </w:rPr>
        <w:t xml:space="preserve">to provide services for those areas where the terrestrial service is not available. Therefore, in this section the discussion will focus on deployment scenarios for immersive communications, integrated sensing and communications, and NTN.  </w:t>
      </w:r>
    </w:p>
    <w:p w14:paraId="4B49DDD0" w14:textId="77777777" w:rsidR="00A9456F" w:rsidRDefault="003A7698">
      <w:pPr>
        <w:pStyle w:val="2"/>
        <w:numPr>
          <w:ilvl w:val="1"/>
          <w:numId w:val="5"/>
        </w:numPr>
        <w:snapToGrid w:val="0"/>
        <w:spacing w:before="0" w:after="120" w:line="240" w:lineRule="auto"/>
        <w:ind w:left="0" w:firstLine="0"/>
        <w:rPr>
          <w:rFonts w:ascii="Arial" w:hAnsi="Arial" w:cs="Arial"/>
          <w:sz w:val="26"/>
          <w:szCs w:val="26"/>
        </w:rPr>
      </w:pPr>
      <w:r>
        <w:rPr>
          <w:rFonts w:ascii="Arial" w:hAnsi="Arial" w:cs="Arial"/>
          <w:sz w:val="26"/>
          <w:szCs w:val="26"/>
        </w:rPr>
        <w:t xml:space="preserve">For immersive communications </w:t>
      </w:r>
    </w:p>
    <w:p w14:paraId="6BCF6075" w14:textId="77777777" w:rsidR="00A9456F" w:rsidRDefault="003A7698">
      <w:pPr>
        <w:pStyle w:val="ac"/>
        <w:widowControl/>
        <w:rPr>
          <w:rFonts w:cs="Times New Roman"/>
          <w:kern w:val="0"/>
          <w:szCs w:val="21"/>
          <w:lang w:val="en-GB" w:eastAsia="en-US"/>
        </w:rPr>
      </w:pPr>
      <w:r>
        <w:rPr>
          <w:rFonts w:cs="Times New Roman"/>
          <w:kern w:val="0"/>
          <w:szCs w:val="21"/>
          <w:lang w:val="en-GB" w:eastAsia="en-US"/>
        </w:rPr>
        <w:t>In NR, a variety of deployment scenarios are defined based on the practical applications and use cases, e.g., indoor hotspot, Dense Urban, Rural, Urban macro (UMa) [3]. For 6G design, existing 5G mid-band is targeted to be reused for site grid for 6G deployments in at least around 7 GHz, therefore, those NR deployment scenarios can be reused in 6G studies</w:t>
      </w:r>
      <w:r>
        <w:rPr>
          <w:rFonts w:cs="Times New Roman" w:hint="eastAsia"/>
          <w:kern w:val="0"/>
          <w:szCs w:val="21"/>
          <w:lang w:val="en-GB"/>
        </w:rPr>
        <w:t>.</w:t>
      </w:r>
      <w:r>
        <w:rPr>
          <w:rFonts w:cs="Times New Roman"/>
          <w:kern w:val="0"/>
          <w:szCs w:val="21"/>
          <w:lang w:val="en-GB"/>
        </w:rPr>
        <w:t xml:space="preserve"> However,</w:t>
      </w:r>
      <w:r>
        <w:rPr>
          <w:rFonts w:cs="Times New Roman"/>
          <w:kern w:val="0"/>
          <w:szCs w:val="21"/>
          <w:lang w:val="en-GB" w:eastAsia="en-US"/>
        </w:rPr>
        <w:t xml:space="preserve"> 7GHz carrier frequency shall be additionally supported for these scenarios. The number of BS antenna elements shall also be increased, e.g. to 1024.</w:t>
      </w:r>
    </w:p>
    <w:p w14:paraId="0DB457ED" w14:textId="77777777" w:rsidR="00A9456F" w:rsidRDefault="003A7698">
      <w:pPr>
        <w:pStyle w:val="ac"/>
        <w:widowControl/>
        <w:rPr>
          <w:rFonts w:cs="Times New Roman"/>
          <w:kern w:val="0"/>
          <w:szCs w:val="21"/>
          <w:lang w:val="en-GB" w:eastAsia="en-US"/>
        </w:rPr>
      </w:pPr>
      <w:r>
        <w:rPr>
          <w:rFonts w:cs="Times New Roman"/>
          <w:kern w:val="0"/>
          <w:szCs w:val="21"/>
          <w:lang w:val="en-GB" w:eastAsia="en-US"/>
        </w:rPr>
        <w:t>With respect to immersive communications, which is envisaged as a further enhancement of enhanced mobile broadband (eMBB) in IMT-2020 systems and is expected to provide extremely high data rate, the scenarios of UMa, UMi, and indoor office can be considered for immersive communications in 6G studies.</w:t>
      </w:r>
    </w:p>
    <w:p w14:paraId="5A9DD678" w14:textId="77777777" w:rsidR="00A9456F" w:rsidRDefault="003A7698">
      <w:pPr>
        <w:pStyle w:val="ac"/>
        <w:widowControl/>
        <w:rPr>
          <w:rFonts w:cs="Times New Roman"/>
          <w:b/>
          <w:bCs/>
          <w:kern w:val="0"/>
          <w:szCs w:val="21"/>
          <w:lang w:val="en-GB" w:eastAsia="en-US"/>
        </w:rPr>
      </w:pPr>
      <w:r>
        <w:rPr>
          <w:rFonts w:cs="Times New Roman"/>
          <w:b/>
          <w:bCs/>
          <w:kern w:val="0"/>
          <w:szCs w:val="21"/>
          <w:lang w:val="en-GB" w:eastAsia="en-US"/>
        </w:rPr>
        <w:t>Proposal 1: The scenarios of indoor hotspot, Dense Urban, Urban Macro, and Rural, can be considered for immersive communications in 6G studies.</w:t>
      </w:r>
    </w:p>
    <w:p w14:paraId="74399C59" w14:textId="77777777" w:rsidR="00A9456F" w:rsidRDefault="003A7698">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7GHz carrier frequency shall be supported</w:t>
      </w:r>
    </w:p>
    <w:p w14:paraId="612FEB9B" w14:textId="77777777" w:rsidR="00A9456F" w:rsidRDefault="003A7698">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The number of BS antenna elements shall be increased</w:t>
      </w:r>
    </w:p>
    <w:p w14:paraId="066E7B18" w14:textId="77777777" w:rsidR="00A9456F" w:rsidRDefault="003A7698">
      <w:pPr>
        <w:pStyle w:val="2"/>
        <w:numPr>
          <w:ilvl w:val="1"/>
          <w:numId w:val="5"/>
        </w:numPr>
        <w:snapToGrid w:val="0"/>
        <w:spacing w:before="0" w:after="120" w:line="240" w:lineRule="auto"/>
        <w:ind w:left="0" w:firstLine="0"/>
        <w:rPr>
          <w:rFonts w:ascii="Arial" w:hAnsi="Arial" w:cs="Arial"/>
          <w:sz w:val="26"/>
          <w:szCs w:val="26"/>
        </w:rPr>
      </w:pPr>
      <w:r>
        <w:rPr>
          <w:rFonts w:ascii="Arial" w:hAnsi="Arial" w:cs="Arial"/>
          <w:sz w:val="26"/>
          <w:szCs w:val="26"/>
        </w:rPr>
        <w:t xml:space="preserve">For integrated sensing and communications </w:t>
      </w:r>
    </w:p>
    <w:p w14:paraId="5774FCC4" w14:textId="77777777" w:rsidR="00A9456F" w:rsidRDefault="003A7698">
      <w:pPr>
        <w:pStyle w:val="ac"/>
        <w:widowControl/>
      </w:pPr>
      <w:r>
        <w:t xml:space="preserve">Integrated Sensing And Communication is a key usage scenario for 6G. It extends communication oriented 3GPP system with the new sensing capabilities for broader business opportunities. 30+ use cases are proposed in SA1 TS 22.137, which can be categorized into three groups, i.e., object detection and tracking, environment monitoring and motion monitoring. Other advanced use cases are suggested by different proponents too, e.g., environment reconstruction. </w:t>
      </w:r>
    </w:p>
    <w:p w14:paraId="5C154DE2" w14:textId="51C2525C" w:rsidR="00CB6669" w:rsidRDefault="003A7698">
      <w:pPr>
        <w:pStyle w:val="ac"/>
        <w:widowControl/>
      </w:pPr>
      <w:r>
        <w:t xml:space="preserve">The Rel-19 study on ISAC channel model is focusing on object detection/tracking. A batch of sensing scenarios categorized by sensing targets are proposed in Rel-19, i.e., </w:t>
      </w:r>
      <w:bookmarkStart w:id="1" w:name="_Hlk199456199"/>
      <w:r>
        <w:t>UAV sensing scenarios, automotive sensing scenarios, human sensing scenarios, AGV sensing scenarios, and object creating hazard on road/railways sensing scenarios</w:t>
      </w:r>
      <w:bookmarkEnd w:id="1"/>
      <w:r>
        <w:t xml:space="preserve">. The above sensing scenarios can be further grouped into sensing scenario UMi/UMa/RMa/UMi-AV/UMa-AV/RMa-AV/InH/InF/Urban grid/Highway/HST/Indoor room, where each sensing scenario can support </w:t>
      </w:r>
      <w:r w:rsidR="00274F6C">
        <w:t xml:space="preserve">one or </w:t>
      </w:r>
      <w:r>
        <w:t xml:space="preserve">multiple target types. </w:t>
      </w:r>
      <w:r w:rsidR="00274F6C">
        <w:t xml:space="preserve">The sensing scenarios defined in Rel-19 ISAC SI can be used as starting point for 6G studies. </w:t>
      </w:r>
    </w:p>
    <w:p w14:paraId="3C9CC5D3" w14:textId="0A1B122E" w:rsidR="00FD62CF" w:rsidRDefault="00FD62CF" w:rsidP="00FD62CF">
      <w:pPr>
        <w:pStyle w:val="ac"/>
        <w:widowControl/>
        <w:rPr>
          <w:rFonts w:cs="Times New Roman"/>
          <w:b/>
          <w:bCs/>
          <w:kern w:val="0"/>
          <w:szCs w:val="21"/>
          <w:lang w:val="en-GB" w:eastAsia="en-US"/>
        </w:rPr>
      </w:pPr>
      <w:r>
        <w:rPr>
          <w:rFonts w:cs="Times New Roman"/>
          <w:b/>
          <w:bCs/>
          <w:kern w:val="0"/>
          <w:szCs w:val="21"/>
          <w:lang w:val="en-GB" w:eastAsia="en-US"/>
        </w:rPr>
        <w:t xml:space="preserve">Proposal 2: The sensing scenarios defined in Rel-19 SI on ISAC CM, i.e., UAV sensing scenarios, automotive sensing scenarios, human sensing scenarios, AGV sensing scenarios, and object creating hazard on road/railways sensing scenarios can be starting point for 6G studies. </w:t>
      </w:r>
    </w:p>
    <w:p w14:paraId="19B1531F" w14:textId="79CD0F55" w:rsidR="00CB6669" w:rsidRDefault="00CB6669" w:rsidP="00CB6669">
      <w:pPr>
        <w:pStyle w:val="ac"/>
        <w:widowControl/>
      </w:pPr>
      <w:r>
        <w:t>As to a specific sensing scenario, it is defined based on the existing communication scenario(s) according to the Rel-19 study item on ISAC CM. The topology of TRPs in a sensing scenario is the same as the respective communication scenario. At least a subset of TRPs and UEs can be used as sensing transmitter/receiver. The sensing target is then dropped in an area within the cell layout. One or multiple sensing target types can be considered in a simulation drop for a sensing scenario. All sensing modes, i.e., TRP monostatic, TRP-TRP bistatic, UE monostatic, TRP-UE bistatic, UE-TRP bistatic, UE-UE bistatic (Uu based) can be considered, including c</w:t>
      </w:r>
      <w:r w:rsidRPr="00B60735">
        <w:t xml:space="preserve">orporative sensing or multi-static for better sensing performance. </w:t>
      </w:r>
      <w:r>
        <w:t>Sensing evaluation, especially tracking would require the implementation of spatial consistency. Further, an aerial UE may fly in 3D direction which necessitate 3D spatial consistency in the UAV scenarios. Finally, a type-2 EO can be considered in e.g., Urban grid sensing scenario to better model the background environment. All the above features require more calculations and result in even larger simulation time. In conclusion, a method which reduces the evaluation complexity, e.g., by limiting the max number of targets needs to be considered.</w:t>
      </w:r>
    </w:p>
    <w:p w14:paraId="20086F71" w14:textId="493A66B5" w:rsidR="00FD62CF" w:rsidRDefault="00FD62CF" w:rsidP="00FD62CF">
      <w:pPr>
        <w:pStyle w:val="ac"/>
        <w:widowControl/>
        <w:rPr>
          <w:rFonts w:cs="Times New Roman"/>
          <w:b/>
          <w:bCs/>
          <w:kern w:val="0"/>
          <w:szCs w:val="21"/>
          <w:lang w:val="en-GB" w:eastAsia="en-US"/>
        </w:rPr>
      </w:pPr>
      <w:r>
        <w:rPr>
          <w:rFonts w:cs="Times New Roman"/>
          <w:b/>
          <w:bCs/>
          <w:kern w:val="0"/>
          <w:szCs w:val="21"/>
          <w:lang w:val="en-GB" w:eastAsia="en-US"/>
        </w:rPr>
        <w:t>Proposal 3: All sensing modes, i.e., TRP monostatic, TRP-TRP bistatic, UE monostatic, TRP-UE bistatic, UE-TRP bistatic, UE-UE bistatic (Uu based) can be considered in 6G studies.</w:t>
      </w:r>
    </w:p>
    <w:p w14:paraId="7EA7F719" w14:textId="5F3AEFAF" w:rsidR="00FD62CF" w:rsidRDefault="00FD62CF" w:rsidP="00FD62CF">
      <w:pPr>
        <w:pStyle w:val="ac"/>
        <w:widowControl/>
        <w:rPr>
          <w:rFonts w:cs="Times New Roman"/>
          <w:b/>
          <w:bCs/>
          <w:kern w:val="0"/>
          <w:szCs w:val="21"/>
          <w:lang w:val="en-GB"/>
        </w:rPr>
      </w:pPr>
      <w:r>
        <w:rPr>
          <w:rFonts w:cs="Times New Roman" w:hint="eastAsia"/>
          <w:b/>
          <w:bCs/>
          <w:kern w:val="0"/>
          <w:szCs w:val="21"/>
          <w:lang w:val="en-GB"/>
        </w:rPr>
        <w:t>P</w:t>
      </w:r>
      <w:r>
        <w:rPr>
          <w:rFonts w:cs="Times New Roman"/>
          <w:b/>
          <w:bCs/>
          <w:kern w:val="0"/>
          <w:szCs w:val="21"/>
          <w:lang w:val="en-GB"/>
        </w:rPr>
        <w:t xml:space="preserve">roposal 4: Corporative sensing or multi-static can be included in 6G studies. </w:t>
      </w:r>
    </w:p>
    <w:p w14:paraId="5FDBCB07" w14:textId="011E7FD7" w:rsidR="00FD62CF" w:rsidRDefault="00FD62CF" w:rsidP="00FD62CF">
      <w:pPr>
        <w:pStyle w:val="ac"/>
        <w:widowControl/>
        <w:rPr>
          <w:rFonts w:cs="Times New Roman"/>
          <w:b/>
          <w:bCs/>
          <w:kern w:val="0"/>
          <w:szCs w:val="21"/>
          <w:lang w:val="en-GB"/>
        </w:rPr>
      </w:pPr>
      <w:r>
        <w:rPr>
          <w:rFonts w:cs="Times New Roman" w:hint="eastAsia"/>
          <w:b/>
          <w:bCs/>
          <w:kern w:val="0"/>
          <w:szCs w:val="21"/>
          <w:lang w:val="en-GB"/>
        </w:rPr>
        <w:lastRenderedPageBreak/>
        <w:t>P</w:t>
      </w:r>
      <w:r>
        <w:rPr>
          <w:rFonts w:cs="Times New Roman"/>
          <w:b/>
          <w:bCs/>
          <w:kern w:val="0"/>
          <w:szCs w:val="21"/>
          <w:lang w:val="en-GB"/>
        </w:rPr>
        <w:t>roposal 5: A method which reduces the evaluation complexity, e.g., by limiting the max number of targets needs to be considered.</w:t>
      </w:r>
    </w:p>
    <w:p w14:paraId="611C2DD2" w14:textId="77777777" w:rsidR="00CB6669" w:rsidRDefault="00CB6669">
      <w:pPr>
        <w:pStyle w:val="ac"/>
        <w:widowControl/>
      </w:pPr>
      <w:r>
        <w:t>T</w:t>
      </w:r>
      <w:r w:rsidR="003A7698">
        <w:t xml:space="preserve">he number of combinations of (sensing scenario, target type) are too large, it is therefore reasonable to consider defining </w:t>
      </w:r>
      <w:r w:rsidR="00D97707">
        <w:t>several</w:t>
      </w:r>
      <w:r w:rsidR="003A7698">
        <w:t xml:space="preserve"> representative deployment scenarios of a reduced set of combinations. </w:t>
      </w:r>
    </w:p>
    <w:p w14:paraId="235AE45B" w14:textId="16ED7A59" w:rsidR="00D20AC7" w:rsidRDefault="003A7698">
      <w:pPr>
        <w:pStyle w:val="ac"/>
        <w:widowControl/>
      </w:pPr>
      <w:r>
        <w:t xml:space="preserve">Given the market/interest of low-altitude economy, one or multiple sensing scenarios </w:t>
      </w:r>
      <w:r w:rsidR="002471C2">
        <w:t xml:space="preserve">for UAV use cases </w:t>
      </w:r>
      <w:r>
        <w:t xml:space="preserve">can be prioritized, e.g., UMa-AV (channel model calibrated in Rel-19 SI). </w:t>
      </w:r>
      <w:r w:rsidR="00274F6C">
        <w:t xml:space="preserve">Assuming TRP monostatic sensing mode </w:t>
      </w:r>
      <w:r w:rsidR="007D7AF2">
        <w:t>will be</w:t>
      </w:r>
      <w:r w:rsidR="00274F6C">
        <w:t xml:space="preserve"> studied in 5GA Rel-20, other sensing modes or corporation between all sensing modes can be considered in 6G. </w:t>
      </w:r>
      <w:r w:rsidR="00D20AC7">
        <w:t xml:space="preserve">The </w:t>
      </w:r>
      <w:r w:rsidR="00412774">
        <w:t>e</w:t>
      </w:r>
      <w:r w:rsidR="00412774" w:rsidRPr="00412774">
        <w:t>xample attributes</w:t>
      </w:r>
      <w:r w:rsidR="00D20AC7">
        <w:t xml:space="preserve"> of deployment scenario for UAV </w:t>
      </w:r>
      <w:r w:rsidR="002471C2">
        <w:t xml:space="preserve">use cases </w:t>
      </w:r>
      <w:r w:rsidR="00D20AC7">
        <w:t>are provided in Table 1.</w:t>
      </w:r>
    </w:p>
    <w:p w14:paraId="3A765B50" w14:textId="76B28DAA" w:rsidR="00194F12" w:rsidRDefault="00194F12" w:rsidP="00194F12">
      <w:pPr>
        <w:pStyle w:val="TH"/>
        <w:rPr>
          <w:lang w:eastAsia="zh-CN"/>
        </w:rPr>
      </w:pPr>
      <w:r>
        <w:rPr>
          <w:rFonts w:hint="eastAsia"/>
          <w:lang w:eastAsia="zh-CN"/>
        </w:rPr>
        <w:t>Table 1</w:t>
      </w:r>
      <w:r>
        <w:rPr>
          <w:lang w:eastAsia="zh-CN"/>
        </w:rPr>
        <w:t>:</w:t>
      </w:r>
      <w:r>
        <w:rPr>
          <w:rFonts w:hint="eastAsia"/>
          <w:lang w:eastAsia="zh-CN"/>
        </w:rPr>
        <w:t xml:space="preserve"> </w:t>
      </w:r>
      <w:r w:rsidR="00412774">
        <w:rPr>
          <w:lang w:eastAsia="zh-CN"/>
        </w:rPr>
        <w:t>Example attributes</w:t>
      </w:r>
      <w:r w:rsidR="00963536">
        <w:rPr>
          <w:lang w:eastAsia="zh-CN"/>
        </w:rPr>
        <w:t xml:space="preserve"> for </w:t>
      </w:r>
      <w:r w:rsidR="00D20AC7">
        <w:rPr>
          <w:lang w:eastAsia="zh-CN"/>
        </w:rPr>
        <w:t>sensing</w:t>
      </w:r>
      <w:r w:rsidR="002471C2">
        <w:rPr>
          <w:lang w:eastAsia="zh-CN"/>
        </w:rPr>
        <w:t xml:space="preserve"> scenarios for UAV use cases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1559"/>
        <w:gridCol w:w="6513"/>
      </w:tblGrid>
      <w:tr w:rsidR="00B80625" w:rsidRPr="00221152" w14:paraId="1EC34871" w14:textId="77777777" w:rsidTr="00CB0153">
        <w:tc>
          <w:tcPr>
            <w:tcW w:w="2439" w:type="dxa"/>
            <w:gridSpan w:val="2"/>
            <w:tcBorders>
              <w:bottom w:val="single" w:sz="4" w:space="0" w:color="auto"/>
            </w:tcBorders>
          </w:tcPr>
          <w:p w14:paraId="3C7B5794" w14:textId="77777777" w:rsidR="00B80625" w:rsidRPr="00221152" w:rsidRDefault="00B80625" w:rsidP="001C7914">
            <w:pPr>
              <w:pStyle w:val="TAH"/>
              <w:rPr>
                <w:lang w:eastAsia="zh-CN"/>
              </w:rPr>
            </w:pPr>
            <w:r w:rsidRPr="00221152">
              <w:rPr>
                <w:rFonts w:hint="eastAsia"/>
                <w:lang w:eastAsia="zh-CN"/>
              </w:rPr>
              <w:t>Attributes</w:t>
            </w:r>
          </w:p>
        </w:tc>
        <w:tc>
          <w:tcPr>
            <w:tcW w:w="6513" w:type="dxa"/>
            <w:tcBorders>
              <w:bottom w:val="single" w:sz="4" w:space="0" w:color="auto"/>
            </w:tcBorders>
          </w:tcPr>
          <w:p w14:paraId="62DBA12E" w14:textId="77777777" w:rsidR="00B80625" w:rsidRPr="00221152" w:rsidRDefault="00B80625" w:rsidP="001C7914">
            <w:pPr>
              <w:pStyle w:val="TAH"/>
              <w:rPr>
                <w:lang w:eastAsia="zh-CN"/>
              </w:rPr>
            </w:pPr>
            <w:r w:rsidRPr="00221152">
              <w:rPr>
                <w:rFonts w:hint="eastAsia"/>
                <w:lang w:eastAsia="zh-CN"/>
              </w:rPr>
              <w:t>Values or assumptions</w:t>
            </w:r>
          </w:p>
        </w:tc>
      </w:tr>
      <w:tr w:rsidR="00CB6669" w:rsidRPr="00221152" w14:paraId="2EDE5B48" w14:textId="5ED68F4B" w:rsidTr="000D0EC7">
        <w:tc>
          <w:tcPr>
            <w:tcW w:w="2439" w:type="dxa"/>
            <w:gridSpan w:val="2"/>
            <w:shd w:val="clear" w:color="auto" w:fill="FFFFFF"/>
          </w:tcPr>
          <w:p w14:paraId="66978CC6" w14:textId="6A09919F" w:rsidR="00CB6669" w:rsidRPr="006D7C26" w:rsidRDefault="00CB6669" w:rsidP="001C7914">
            <w:pPr>
              <w:pStyle w:val="TAL"/>
            </w:pPr>
            <w:r w:rsidRPr="006D7C26">
              <w:rPr>
                <w:rFonts w:hint="eastAsia"/>
              </w:rPr>
              <w:t>S</w:t>
            </w:r>
            <w:r w:rsidRPr="006D7C26">
              <w:t>ensing scenario</w:t>
            </w:r>
          </w:p>
        </w:tc>
        <w:tc>
          <w:tcPr>
            <w:tcW w:w="6513" w:type="dxa"/>
            <w:shd w:val="clear" w:color="auto" w:fill="FFFFFF"/>
          </w:tcPr>
          <w:p w14:paraId="6844298E" w14:textId="2C469B86" w:rsidR="00CB6669" w:rsidRPr="006D7C26" w:rsidRDefault="00CB6669" w:rsidP="00CB6669">
            <w:pPr>
              <w:pStyle w:val="TAL"/>
              <w:rPr>
                <w:rFonts w:eastAsiaTheme="minorEastAsia"/>
                <w:lang w:eastAsia="zh-CN"/>
              </w:rPr>
            </w:pPr>
            <w:r>
              <w:rPr>
                <w:rFonts w:eastAsiaTheme="minorEastAsia" w:hint="eastAsia"/>
                <w:lang w:eastAsia="zh-CN"/>
              </w:rPr>
              <w:t>U</w:t>
            </w:r>
            <w:r>
              <w:rPr>
                <w:rFonts w:eastAsiaTheme="minorEastAsia"/>
                <w:lang w:eastAsia="zh-CN"/>
              </w:rPr>
              <w:t>Ma-AV</w:t>
            </w:r>
            <w:r w:rsidR="002471C2">
              <w:rPr>
                <w:rFonts w:eastAsiaTheme="minorEastAsia"/>
                <w:lang w:eastAsia="zh-CN"/>
              </w:rPr>
              <w:t xml:space="preserve"> </w:t>
            </w:r>
            <w:r w:rsidR="00D20AC7">
              <w:rPr>
                <w:rFonts w:eastAsiaTheme="minorEastAsia"/>
                <w:lang w:eastAsia="zh-CN"/>
              </w:rPr>
              <w:t>for sensing</w:t>
            </w:r>
          </w:p>
        </w:tc>
      </w:tr>
      <w:tr w:rsidR="006D7C26" w:rsidRPr="00221152" w14:paraId="00F6045A" w14:textId="77777777" w:rsidTr="00CB0153">
        <w:tc>
          <w:tcPr>
            <w:tcW w:w="2439" w:type="dxa"/>
            <w:gridSpan w:val="2"/>
            <w:shd w:val="clear" w:color="auto" w:fill="FFFFFF"/>
          </w:tcPr>
          <w:p w14:paraId="5BE9B36B" w14:textId="38D11884" w:rsidR="006D7C26" w:rsidRPr="00E930C1" w:rsidRDefault="006D7C26" w:rsidP="0088622E">
            <w:pPr>
              <w:pStyle w:val="TAL"/>
            </w:pPr>
            <w:r w:rsidRPr="00E930C1">
              <w:t>Carrier Frequency</w:t>
            </w:r>
          </w:p>
        </w:tc>
        <w:tc>
          <w:tcPr>
            <w:tcW w:w="6513" w:type="dxa"/>
            <w:shd w:val="clear" w:color="auto" w:fill="FFFFFF"/>
          </w:tcPr>
          <w:p w14:paraId="2F94F7DF" w14:textId="5E86F450" w:rsidR="006D7C26" w:rsidRPr="00221152" w:rsidDel="0003688F" w:rsidRDefault="006B2BF4" w:rsidP="006D7C26">
            <w:pPr>
              <w:pStyle w:val="TAL"/>
              <w:rPr>
                <w:lang w:eastAsia="zh-CN"/>
              </w:rPr>
            </w:pPr>
            <w:r w:rsidRPr="003866EC">
              <w:rPr>
                <w:rFonts w:eastAsia="MS Mincho" w:hint="eastAsia"/>
                <w:lang w:eastAsia="ja-JP"/>
              </w:rPr>
              <w:t xml:space="preserve">Around </w:t>
            </w:r>
            <w:r w:rsidR="00546FCB">
              <w:rPr>
                <w:rFonts w:eastAsia="MS Mincho"/>
                <w:lang w:eastAsia="ja-JP"/>
              </w:rPr>
              <w:t>4</w:t>
            </w:r>
            <w:r w:rsidR="00546FCB" w:rsidRPr="003866EC">
              <w:rPr>
                <w:rFonts w:eastAsia="MS Mincho" w:hint="eastAsia"/>
                <w:lang w:eastAsia="ja-JP"/>
              </w:rPr>
              <w:t>GHz</w:t>
            </w:r>
            <w:r>
              <w:rPr>
                <w:rFonts w:eastAsia="MS Mincho"/>
                <w:lang w:eastAsia="ja-JP"/>
              </w:rPr>
              <w:t xml:space="preserve">, </w:t>
            </w:r>
            <w:r w:rsidRPr="003866EC">
              <w:rPr>
                <w:rFonts w:eastAsia="MS Mincho" w:hint="eastAsia"/>
                <w:lang w:eastAsia="ja-JP"/>
              </w:rPr>
              <w:t>Around 30GHz</w:t>
            </w:r>
          </w:p>
        </w:tc>
      </w:tr>
      <w:tr w:rsidR="006D7C26" w:rsidRPr="00221152" w14:paraId="544A824B" w14:textId="77777777" w:rsidTr="00FA0DCE">
        <w:tc>
          <w:tcPr>
            <w:tcW w:w="2439" w:type="dxa"/>
            <w:gridSpan w:val="2"/>
            <w:shd w:val="clear" w:color="auto" w:fill="auto"/>
          </w:tcPr>
          <w:p w14:paraId="4B788395" w14:textId="5A762C30" w:rsidR="006D7C26" w:rsidRPr="0003688F" w:rsidRDefault="0088622E" w:rsidP="006D7C26">
            <w:pPr>
              <w:pStyle w:val="TAL"/>
              <w:rPr>
                <w:rFonts w:eastAsia="宋体"/>
                <w:lang w:eastAsia="zh-CN"/>
              </w:rPr>
            </w:pPr>
            <w:r>
              <w:rPr>
                <w:lang w:eastAsia="zh-CN"/>
              </w:rPr>
              <w:t>Bandwidth for sensing</w:t>
            </w:r>
          </w:p>
        </w:tc>
        <w:tc>
          <w:tcPr>
            <w:tcW w:w="6513" w:type="dxa"/>
            <w:shd w:val="clear" w:color="auto" w:fill="FFFFFF"/>
          </w:tcPr>
          <w:p w14:paraId="2222AEBF" w14:textId="08ED6346" w:rsidR="006B2BF4" w:rsidRDefault="006B2BF4" w:rsidP="006D7C26">
            <w:pPr>
              <w:pStyle w:val="TAL"/>
              <w:rPr>
                <w:rFonts w:eastAsia="MS Mincho"/>
                <w:lang w:eastAsia="ja-JP"/>
              </w:rPr>
            </w:pPr>
            <w:r w:rsidRPr="003866EC">
              <w:rPr>
                <w:rFonts w:eastAsia="MS Mincho" w:hint="eastAsia"/>
                <w:lang w:eastAsia="ja-JP"/>
              </w:rPr>
              <w:t xml:space="preserve">Around </w:t>
            </w:r>
            <w:r w:rsidR="00546FCB">
              <w:rPr>
                <w:rFonts w:eastAsia="MS Mincho"/>
                <w:lang w:eastAsia="ja-JP"/>
              </w:rPr>
              <w:t>4</w:t>
            </w:r>
            <w:r w:rsidR="00546FCB" w:rsidRPr="003866EC">
              <w:rPr>
                <w:rFonts w:eastAsia="MS Mincho" w:hint="eastAsia"/>
                <w:lang w:eastAsia="ja-JP"/>
              </w:rPr>
              <w:t>GHz</w:t>
            </w:r>
            <w:r w:rsidRPr="003866EC">
              <w:rPr>
                <w:rFonts w:eastAsia="MS Mincho" w:hint="eastAsia"/>
                <w:lang w:eastAsia="ja-JP"/>
              </w:rPr>
              <w:t xml:space="preserve">: Up to 200MHz </w:t>
            </w:r>
          </w:p>
          <w:p w14:paraId="26819554" w14:textId="279699B9" w:rsidR="006D7C26" w:rsidRPr="0003688F" w:rsidRDefault="006D7C26" w:rsidP="006B2BF4">
            <w:pPr>
              <w:pStyle w:val="TAL"/>
              <w:rPr>
                <w:rFonts w:eastAsia="宋体"/>
                <w:lang w:eastAsia="zh-CN"/>
              </w:rPr>
            </w:pPr>
            <w:r w:rsidRPr="003866EC">
              <w:rPr>
                <w:rFonts w:eastAsia="MS Mincho" w:hint="eastAsia"/>
                <w:lang w:eastAsia="ja-JP"/>
              </w:rPr>
              <w:t xml:space="preserve">Around 30GHz: </w:t>
            </w:r>
            <w:r w:rsidRPr="003866EC">
              <w:rPr>
                <w:lang w:eastAsia="zh-CN"/>
              </w:rPr>
              <w:t>Up to 1GHz</w:t>
            </w:r>
          </w:p>
        </w:tc>
      </w:tr>
      <w:tr w:rsidR="00CB0153" w:rsidRPr="00221152" w14:paraId="37B2D20F" w14:textId="77777777" w:rsidTr="00FA0DCE">
        <w:tc>
          <w:tcPr>
            <w:tcW w:w="880" w:type="dxa"/>
            <w:vMerge w:val="restart"/>
            <w:shd w:val="clear" w:color="auto" w:fill="auto"/>
            <w:vAlign w:val="center"/>
          </w:tcPr>
          <w:p w14:paraId="49755BBA" w14:textId="7E7EA512" w:rsidR="00CB0153" w:rsidRPr="006D7C26" w:rsidRDefault="00CB0153" w:rsidP="00CB0153">
            <w:pPr>
              <w:pStyle w:val="TAL"/>
              <w:rPr>
                <w:rFonts w:eastAsiaTheme="minorEastAsia"/>
                <w:lang w:eastAsia="zh-CN"/>
              </w:rPr>
            </w:pPr>
            <w:r>
              <w:rPr>
                <w:rFonts w:eastAsiaTheme="minorEastAsia" w:hint="eastAsia"/>
                <w:lang w:eastAsia="zh-CN"/>
              </w:rPr>
              <w:t>B</w:t>
            </w:r>
            <w:r>
              <w:rPr>
                <w:rFonts w:eastAsiaTheme="minorEastAsia"/>
                <w:lang w:eastAsia="zh-CN"/>
              </w:rPr>
              <w:t>S</w:t>
            </w:r>
          </w:p>
        </w:tc>
        <w:tc>
          <w:tcPr>
            <w:tcW w:w="1559" w:type="dxa"/>
            <w:shd w:val="clear" w:color="auto" w:fill="auto"/>
          </w:tcPr>
          <w:p w14:paraId="16FB61F0" w14:textId="07E8762E" w:rsidR="00CB0153" w:rsidRPr="00221152" w:rsidRDefault="00CB0153" w:rsidP="00CB0153">
            <w:pPr>
              <w:pStyle w:val="TAL"/>
              <w:rPr>
                <w:lang w:eastAsia="zh-CN"/>
              </w:rPr>
            </w:pPr>
            <w:r w:rsidRPr="00221152">
              <w:rPr>
                <w:lang w:eastAsia="zh-CN"/>
              </w:rPr>
              <w:t>Layout</w:t>
            </w:r>
          </w:p>
        </w:tc>
        <w:tc>
          <w:tcPr>
            <w:tcW w:w="6513" w:type="dxa"/>
            <w:shd w:val="clear" w:color="auto" w:fill="FFFFFF"/>
            <w:vAlign w:val="center"/>
          </w:tcPr>
          <w:p w14:paraId="1E477DD3" w14:textId="77059238" w:rsidR="00CB0153" w:rsidRPr="00221152" w:rsidRDefault="00CB0153" w:rsidP="00CB0153">
            <w:pPr>
              <w:pStyle w:val="TAL"/>
              <w:rPr>
                <w:lang w:eastAsia="zh-CN"/>
              </w:rPr>
            </w:pPr>
            <w:r w:rsidRPr="00147F39">
              <w:rPr>
                <w:rFonts w:cs="Arial"/>
                <w:szCs w:val="36"/>
                <w:lang w:val="en-US" w:eastAsia="ko-KR"/>
              </w:rPr>
              <w:t>Hexagonal grid, 19 macro sites, 3 sectors per site</w:t>
            </w:r>
          </w:p>
        </w:tc>
      </w:tr>
      <w:tr w:rsidR="006D7C26" w:rsidRPr="00221152" w14:paraId="7B6ACA8C" w14:textId="77777777" w:rsidTr="00FA0DCE">
        <w:tc>
          <w:tcPr>
            <w:tcW w:w="880" w:type="dxa"/>
            <w:vMerge/>
            <w:shd w:val="clear" w:color="auto" w:fill="auto"/>
            <w:vAlign w:val="center"/>
          </w:tcPr>
          <w:p w14:paraId="62314B16" w14:textId="1EA549EE" w:rsidR="006D7C26" w:rsidRPr="00221152" w:rsidRDefault="006D7C26" w:rsidP="006D7C26">
            <w:pPr>
              <w:pStyle w:val="TAL"/>
              <w:rPr>
                <w:lang w:eastAsia="zh-CN"/>
              </w:rPr>
            </w:pPr>
          </w:p>
        </w:tc>
        <w:tc>
          <w:tcPr>
            <w:tcW w:w="1559" w:type="dxa"/>
            <w:shd w:val="clear" w:color="auto" w:fill="auto"/>
          </w:tcPr>
          <w:p w14:paraId="1989EAA7" w14:textId="7C0A78E1" w:rsidR="006D7C26" w:rsidRPr="00221152" w:rsidRDefault="006D7C26" w:rsidP="006D7C26">
            <w:pPr>
              <w:pStyle w:val="TAL"/>
              <w:rPr>
                <w:lang w:eastAsia="zh-CN"/>
              </w:rPr>
            </w:pPr>
            <w:r w:rsidRPr="00221152">
              <w:rPr>
                <w:lang w:eastAsia="zh-CN"/>
              </w:rPr>
              <w:t>ISD</w:t>
            </w:r>
          </w:p>
        </w:tc>
        <w:tc>
          <w:tcPr>
            <w:tcW w:w="6513" w:type="dxa"/>
            <w:shd w:val="clear" w:color="auto" w:fill="FFFFFF"/>
          </w:tcPr>
          <w:p w14:paraId="4847894A" w14:textId="2ADBACDF" w:rsidR="006D7C26" w:rsidRPr="008C77DA" w:rsidRDefault="00CB0153" w:rsidP="006D7C26">
            <w:pPr>
              <w:pStyle w:val="TAL"/>
              <w:rPr>
                <w:lang w:eastAsia="zh-CN"/>
              </w:rPr>
            </w:pPr>
            <w:r w:rsidRPr="008C77DA">
              <w:rPr>
                <w:rFonts w:cs="Arial"/>
                <w:szCs w:val="36"/>
                <w:lang w:val="en-US" w:eastAsia="ko-KR"/>
              </w:rPr>
              <w:t>ISD = 500m</w:t>
            </w:r>
          </w:p>
        </w:tc>
      </w:tr>
      <w:tr w:rsidR="00CB0153" w:rsidRPr="00221152" w14:paraId="10F76330" w14:textId="77777777" w:rsidTr="00FA0DCE">
        <w:tc>
          <w:tcPr>
            <w:tcW w:w="880" w:type="dxa"/>
            <w:vMerge/>
            <w:shd w:val="clear" w:color="auto" w:fill="auto"/>
            <w:vAlign w:val="center"/>
          </w:tcPr>
          <w:p w14:paraId="727C3C1C" w14:textId="77777777" w:rsidR="00CB0153" w:rsidRPr="00221152" w:rsidRDefault="00CB0153" w:rsidP="006D7C26">
            <w:pPr>
              <w:pStyle w:val="TAL"/>
              <w:rPr>
                <w:lang w:eastAsia="zh-CN"/>
              </w:rPr>
            </w:pPr>
          </w:p>
        </w:tc>
        <w:tc>
          <w:tcPr>
            <w:tcW w:w="1559" w:type="dxa"/>
            <w:shd w:val="clear" w:color="auto" w:fill="auto"/>
          </w:tcPr>
          <w:p w14:paraId="231B05DE" w14:textId="383D90AD" w:rsidR="00CB0153" w:rsidRPr="00CB0153" w:rsidRDefault="00CB0153" w:rsidP="006D7C26">
            <w:pPr>
              <w:pStyle w:val="TAL"/>
              <w:rPr>
                <w:rFonts w:eastAsiaTheme="minorEastAsia"/>
                <w:lang w:eastAsia="zh-CN"/>
              </w:rPr>
            </w:pPr>
            <w:r>
              <w:rPr>
                <w:rFonts w:eastAsiaTheme="minorEastAsia" w:hint="eastAsia"/>
                <w:lang w:eastAsia="zh-CN"/>
              </w:rPr>
              <w:t>A</w:t>
            </w:r>
            <w:r>
              <w:rPr>
                <w:rFonts w:eastAsiaTheme="minorEastAsia"/>
                <w:lang w:eastAsia="zh-CN"/>
              </w:rPr>
              <w:t>ntenna height</w:t>
            </w:r>
          </w:p>
        </w:tc>
        <w:tc>
          <w:tcPr>
            <w:tcW w:w="6513" w:type="dxa"/>
            <w:shd w:val="clear" w:color="auto" w:fill="FFFFFF"/>
          </w:tcPr>
          <w:p w14:paraId="5EBCEDB0" w14:textId="7C94F686" w:rsidR="00CB0153" w:rsidRPr="008C77DA" w:rsidRDefault="00CB0153" w:rsidP="006D7C26">
            <w:pPr>
              <w:pStyle w:val="TAL"/>
              <w:rPr>
                <w:rFonts w:eastAsiaTheme="minorEastAsia" w:cs="Arial"/>
                <w:szCs w:val="36"/>
                <w:lang w:val="en-US" w:eastAsia="zh-CN"/>
              </w:rPr>
            </w:pPr>
            <w:r w:rsidRPr="008C77DA">
              <w:rPr>
                <w:rFonts w:eastAsiaTheme="minorEastAsia" w:cs="Arial" w:hint="eastAsia"/>
                <w:szCs w:val="36"/>
                <w:lang w:val="en-US" w:eastAsia="zh-CN"/>
              </w:rPr>
              <w:t>2</w:t>
            </w:r>
            <w:r w:rsidRPr="008C77DA">
              <w:rPr>
                <w:rFonts w:eastAsiaTheme="minorEastAsia" w:cs="Arial"/>
                <w:szCs w:val="36"/>
                <w:lang w:val="en-US" w:eastAsia="zh-CN"/>
              </w:rPr>
              <w:t>5m</w:t>
            </w:r>
          </w:p>
        </w:tc>
      </w:tr>
      <w:tr w:rsidR="008C77DA" w:rsidRPr="00221152" w14:paraId="6FD9FA76" w14:textId="77777777" w:rsidTr="00FA0DCE">
        <w:tc>
          <w:tcPr>
            <w:tcW w:w="880" w:type="dxa"/>
            <w:vMerge/>
            <w:shd w:val="clear" w:color="auto" w:fill="auto"/>
            <w:vAlign w:val="center"/>
          </w:tcPr>
          <w:p w14:paraId="4AE967ED" w14:textId="4611F36C" w:rsidR="008C77DA" w:rsidRPr="00221152" w:rsidRDefault="008C77DA" w:rsidP="008C77DA">
            <w:pPr>
              <w:pStyle w:val="TAL"/>
              <w:rPr>
                <w:lang w:eastAsia="zh-CN"/>
              </w:rPr>
            </w:pPr>
          </w:p>
        </w:tc>
        <w:tc>
          <w:tcPr>
            <w:tcW w:w="1559" w:type="dxa"/>
            <w:shd w:val="clear" w:color="auto" w:fill="auto"/>
          </w:tcPr>
          <w:p w14:paraId="6A33775D" w14:textId="43FAEDE5" w:rsidR="008C77DA" w:rsidRPr="00221152" w:rsidRDefault="008C77DA" w:rsidP="008C77DA">
            <w:pPr>
              <w:pStyle w:val="TAL"/>
              <w:rPr>
                <w:lang w:eastAsia="zh-CN"/>
              </w:rPr>
            </w:pPr>
            <w:r>
              <w:rPr>
                <w:lang w:eastAsia="zh-CN"/>
              </w:rPr>
              <w:t>A</w:t>
            </w:r>
            <w:r w:rsidRPr="00221152">
              <w:rPr>
                <w:lang w:eastAsia="zh-CN"/>
              </w:rPr>
              <w:t>ntenna elements</w:t>
            </w:r>
          </w:p>
        </w:tc>
        <w:tc>
          <w:tcPr>
            <w:tcW w:w="6513" w:type="dxa"/>
            <w:shd w:val="clear" w:color="auto" w:fill="FFFFFF"/>
          </w:tcPr>
          <w:p w14:paraId="25956896" w14:textId="3A498470" w:rsidR="008C77DA" w:rsidRPr="008C77DA" w:rsidRDefault="008C77DA" w:rsidP="008C77DA">
            <w:pPr>
              <w:pStyle w:val="TAL"/>
              <w:rPr>
                <w:rFonts w:eastAsia="宋体"/>
                <w:lang w:eastAsia="zh-CN"/>
              </w:rPr>
            </w:pPr>
            <w:r w:rsidRPr="008C77DA">
              <w:rPr>
                <w:rFonts w:eastAsia="宋体"/>
                <w:lang w:eastAsia="zh-CN"/>
              </w:rPr>
              <w:t xml:space="preserve">Up to </w:t>
            </w:r>
            <w:r w:rsidRPr="008C77DA">
              <w:rPr>
                <w:rFonts w:eastAsia="宋体" w:hint="eastAsia"/>
                <w:lang w:eastAsia="zh-CN"/>
              </w:rPr>
              <w:t xml:space="preserve">256 </w:t>
            </w:r>
            <w:r w:rsidRPr="008C77DA">
              <w:rPr>
                <w:lang w:eastAsia="zh-CN"/>
              </w:rPr>
              <w:t>Tx and Rx antenna elements</w:t>
            </w:r>
          </w:p>
        </w:tc>
      </w:tr>
      <w:tr w:rsidR="006D7C26" w:rsidRPr="00221152" w14:paraId="087C3417" w14:textId="77777777" w:rsidTr="00FA0DCE">
        <w:tc>
          <w:tcPr>
            <w:tcW w:w="880" w:type="dxa"/>
            <w:vMerge w:val="restart"/>
            <w:shd w:val="clear" w:color="auto" w:fill="auto"/>
            <w:vAlign w:val="center"/>
          </w:tcPr>
          <w:p w14:paraId="186A7502" w14:textId="5C8C6933" w:rsidR="006D7C26" w:rsidRPr="006D7C26" w:rsidRDefault="006D7C26" w:rsidP="006D7C26">
            <w:pPr>
              <w:pStyle w:val="TAL"/>
              <w:rPr>
                <w:rFonts w:eastAsiaTheme="minorEastAsia"/>
                <w:lang w:eastAsia="zh-CN"/>
              </w:rPr>
            </w:pPr>
            <w:r>
              <w:rPr>
                <w:rFonts w:eastAsiaTheme="minorEastAsia" w:hint="eastAsia"/>
                <w:lang w:eastAsia="zh-CN"/>
              </w:rPr>
              <w:t>U</w:t>
            </w:r>
            <w:r>
              <w:rPr>
                <w:rFonts w:eastAsiaTheme="minorEastAsia"/>
                <w:lang w:eastAsia="zh-CN"/>
              </w:rPr>
              <w:t>E</w:t>
            </w:r>
          </w:p>
        </w:tc>
        <w:tc>
          <w:tcPr>
            <w:tcW w:w="1559" w:type="dxa"/>
            <w:shd w:val="clear" w:color="auto" w:fill="auto"/>
          </w:tcPr>
          <w:p w14:paraId="0B5247F1" w14:textId="16957F66" w:rsidR="006D7C26" w:rsidRPr="00CB0153" w:rsidRDefault="00CB0153" w:rsidP="006D7C26">
            <w:pPr>
              <w:pStyle w:val="TAL"/>
              <w:rPr>
                <w:rFonts w:eastAsiaTheme="minorEastAsia"/>
                <w:lang w:eastAsia="zh-CN"/>
              </w:rPr>
            </w:pPr>
            <w:r>
              <w:rPr>
                <w:rFonts w:eastAsiaTheme="minorEastAsia"/>
                <w:lang w:eastAsia="zh-CN"/>
              </w:rPr>
              <w:t>Outdoor/indoor</w:t>
            </w:r>
          </w:p>
        </w:tc>
        <w:tc>
          <w:tcPr>
            <w:tcW w:w="6513" w:type="dxa"/>
            <w:shd w:val="clear" w:color="auto" w:fill="FFFFFF"/>
          </w:tcPr>
          <w:p w14:paraId="6EE95559" w14:textId="6B12627A" w:rsidR="006D7C26" w:rsidRPr="008C77DA" w:rsidRDefault="00CB0153" w:rsidP="006D7C26">
            <w:pPr>
              <w:pStyle w:val="TAL"/>
              <w:rPr>
                <w:rFonts w:eastAsia="宋体"/>
                <w:lang w:eastAsia="zh-CN"/>
              </w:rPr>
            </w:pPr>
            <w:r w:rsidRPr="008C77DA">
              <w:rPr>
                <w:lang w:eastAsia="zh-CN"/>
              </w:rPr>
              <w:t>100% Outdoor</w:t>
            </w:r>
          </w:p>
        </w:tc>
      </w:tr>
      <w:tr w:rsidR="00CB0153" w:rsidRPr="00221152" w14:paraId="6B62A196" w14:textId="77777777" w:rsidTr="00FA0DCE">
        <w:tc>
          <w:tcPr>
            <w:tcW w:w="880" w:type="dxa"/>
            <w:vMerge/>
            <w:shd w:val="clear" w:color="auto" w:fill="auto"/>
            <w:vAlign w:val="center"/>
          </w:tcPr>
          <w:p w14:paraId="396EBB2D" w14:textId="77777777" w:rsidR="00CB0153" w:rsidRDefault="00CB0153" w:rsidP="006D7C26">
            <w:pPr>
              <w:pStyle w:val="TAL"/>
              <w:rPr>
                <w:rFonts w:eastAsiaTheme="minorEastAsia"/>
                <w:lang w:eastAsia="zh-CN"/>
              </w:rPr>
            </w:pPr>
          </w:p>
        </w:tc>
        <w:tc>
          <w:tcPr>
            <w:tcW w:w="1559" w:type="dxa"/>
            <w:shd w:val="clear" w:color="auto" w:fill="auto"/>
          </w:tcPr>
          <w:p w14:paraId="680F7EF1" w14:textId="34EE2BA5" w:rsidR="00CB0153" w:rsidRPr="00CB0153" w:rsidRDefault="00CB0153" w:rsidP="006D7C26">
            <w:pPr>
              <w:pStyle w:val="TAL"/>
              <w:rPr>
                <w:rFonts w:eastAsiaTheme="minorEastAsia"/>
                <w:lang w:eastAsia="zh-CN"/>
              </w:rPr>
            </w:pPr>
            <w:r>
              <w:rPr>
                <w:rFonts w:eastAsiaTheme="minorEastAsia" w:hint="eastAsia"/>
                <w:lang w:eastAsia="zh-CN"/>
              </w:rPr>
              <w:t>L</w:t>
            </w:r>
            <w:r>
              <w:rPr>
                <w:rFonts w:eastAsiaTheme="minorEastAsia"/>
                <w:lang w:eastAsia="zh-CN"/>
              </w:rPr>
              <w:t>OS/NLOS</w:t>
            </w:r>
          </w:p>
        </w:tc>
        <w:tc>
          <w:tcPr>
            <w:tcW w:w="6513" w:type="dxa"/>
            <w:shd w:val="clear" w:color="auto" w:fill="FFFFFF"/>
          </w:tcPr>
          <w:p w14:paraId="3585DC56" w14:textId="5C0B1F98" w:rsidR="00CB0153" w:rsidRPr="008C77DA" w:rsidRDefault="00CB0153" w:rsidP="006D7C26">
            <w:pPr>
              <w:pStyle w:val="TAL"/>
              <w:rPr>
                <w:lang w:eastAsia="zh-CN"/>
              </w:rPr>
            </w:pPr>
            <w:r w:rsidRPr="008C77DA">
              <w:rPr>
                <w:rFonts w:eastAsiaTheme="minorEastAsia" w:hint="eastAsia"/>
                <w:lang w:eastAsia="zh-CN"/>
              </w:rPr>
              <w:t>L</w:t>
            </w:r>
            <w:r w:rsidRPr="008C77DA">
              <w:rPr>
                <w:rFonts w:eastAsiaTheme="minorEastAsia"/>
                <w:lang w:eastAsia="zh-CN"/>
              </w:rPr>
              <w:t>OS/NLOS</w:t>
            </w:r>
          </w:p>
        </w:tc>
      </w:tr>
      <w:tr w:rsidR="00CB0153" w:rsidRPr="00221152" w14:paraId="337559BF" w14:textId="77777777" w:rsidTr="00FA0DCE">
        <w:tc>
          <w:tcPr>
            <w:tcW w:w="880" w:type="dxa"/>
            <w:vMerge/>
            <w:shd w:val="clear" w:color="auto" w:fill="auto"/>
            <w:vAlign w:val="center"/>
          </w:tcPr>
          <w:p w14:paraId="0F3A6B93" w14:textId="77777777" w:rsidR="00CB0153" w:rsidRDefault="00CB0153" w:rsidP="006D7C26">
            <w:pPr>
              <w:pStyle w:val="TAL"/>
              <w:rPr>
                <w:rFonts w:eastAsiaTheme="minorEastAsia"/>
                <w:lang w:eastAsia="zh-CN"/>
              </w:rPr>
            </w:pPr>
          </w:p>
        </w:tc>
        <w:tc>
          <w:tcPr>
            <w:tcW w:w="1559" w:type="dxa"/>
            <w:shd w:val="clear" w:color="auto" w:fill="auto"/>
          </w:tcPr>
          <w:p w14:paraId="4F3DA771" w14:textId="0F7D712C" w:rsidR="00CB0153" w:rsidRPr="00CB0153" w:rsidRDefault="00CB0153" w:rsidP="006D7C26">
            <w:pPr>
              <w:pStyle w:val="TAL"/>
              <w:rPr>
                <w:rFonts w:eastAsiaTheme="minorEastAsia"/>
                <w:lang w:eastAsia="zh-CN"/>
              </w:rPr>
            </w:pPr>
            <w:r>
              <w:rPr>
                <w:rFonts w:eastAsiaTheme="minorEastAsia" w:hint="eastAsia"/>
                <w:lang w:eastAsia="zh-CN"/>
              </w:rPr>
              <w:t>H</w:t>
            </w:r>
            <w:r>
              <w:rPr>
                <w:rFonts w:eastAsiaTheme="minorEastAsia"/>
                <w:lang w:eastAsia="zh-CN"/>
              </w:rPr>
              <w:t>eight</w:t>
            </w:r>
          </w:p>
        </w:tc>
        <w:tc>
          <w:tcPr>
            <w:tcW w:w="6513" w:type="dxa"/>
            <w:shd w:val="clear" w:color="auto" w:fill="FFFFFF"/>
          </w:tcPr>
          <w:p w14:paraId="0B4D6701" w14:textId="1A219625" w:rsidR="00CB0153" w:rsidRPr="008C77DA" w:rsidRDefault="00CB0153" w:rsidP="006D7C26">
            <w:pPr>
              <w:pStyle w:val="TAL"/>
              <w:rPr>
                <w:rFonts w:eastAsiaTheme="minorEastAsia"/>
                <w:lang w:eastAsia="zh-CN"/>
              </w:rPr>
            </w:pPr>
            <w:r w:rsidRPr="008C77DA">
              <w:rPr>
                <w:rFonts w:eastAsiaTheme="minorEastAsia" w:hint="eastAsia"/>
                <w:lang w:eastAsia="zh-CN"/>
              </w:rPr>
              <w:t>1</w:t>
            </w:r>
            <w:r w:rsidRPr="008C77DA">
              <w:rPr>
                <w:rFonts w:eastAsiaTheme="minorEastAsia"/>
                <w:lang w:eastAsia="zh-CN"/>
              </w:rPr>
              <w:t>.5m</w:t>
            </w:r>
          </w:p>
        </w:tc>
      </w:tr>
      <w:tr w:rsidR="00CB0153" w:rsidRPr="00221152" w14:paraId="3C76B8E7" w14:textId="77777777" w:rsidTr="00FA0DCE">
        <w:tc>
          <w:tcPr>
            <w:tcW w:w="880" w:type="dxa"/>
            <w:vMerge/>
            <w:shd w:val="clear" w:color="auto" w:fill="auto"/>
            <w:vAlign w:val="center"/>
          </w:tcPr>
          <w:p w14:paraId="2DE6BA2A" w14:textId="77777777" w:rsidR="00CB0153" w:rsidRDefault="00CB0153" w:rsidP="006D7C26">
            <w:pPr>
              <w:pStyle w:val="TAL"/>
              <w:rPr>
                <w:rFonts w:eastAsiaTheme="minorEastAsia"/>
                <w:lang w:eastAsia="zh-CN"/>
              </w:rPr>
            </w:pPr>
          </w:p>
        </w:tc>
        <w:tc>
          <w:tcPr>
            <w:tcW w:w="1559" w:type="dxa"/>
            <w:shd w:val="clear" w:color="auto" w:fill="auto"/>
          </w:tcPr>
          <w:p w14:paraId="0780ABDD" w14:textId="34826E41" w:rsidR="00CB0153" w:rsidRDefault="00CB0153" w:rsidP="006D7C26">
            <w:pPr>
              <w:pStyle w:val="TAL"/>
              <w:rPr>
                <w:rFonts w:eastAsiaTheme="minorEastAsia"/>
                <w:lang w:eastAsia="zh-CN"/>
              </w:rPr>
            </w:pPr>
            <w:r>
              <w:rPr>
                <w:rFonts w:eastAsiaTheme="minorEastAsia"/>
                <w:lang w:eastAsia="zh-CN"/>
              </w:rPr>
              <w:t xml:space="preserve">Distribution </w:t>
            </w:r>
          </w:p>
        </w:tc>
        <w:tc>
          <w:tcPr>
            <w:tcW w:w="6513" w:type="dxa"/>
            <w:shd w:val="clear" w:color="auto" w:fill="FFFFFF"/>
          </w:tcPr>
          <w:p w14:paraId="6E4DDF26" w14:textId="39A28853" w:rsidR="00CB0153" w:rsidRPr="008C77DA" w:rsidRDefault="00CB0153" w:rsidP="006D7C26">
            <w:pPr>
              <w:pStyle w:val="TAL"/>
              <w:rPr>
                <w:lang w:eastAsia="zh-CN"/>
              </w:rPr>
            </w:pPr>
            <w:r w:rsidRPr="008C77DA">
              <w:rPr>
                <w:lang w:eastAsia="zh-CN"/>
              </w:rPr>
              <w:t>10 users</w:t>
            </w:r>
            <w:r w:rsidRPr="008C77DA">
              <w:rPr>
                <w:rFonts w:hint="eastAsia"/>
                <w:lang w:eastAsia="zh-CN"/>
              </w:rPr>
              <w:t xml:space="preserve"> per </w:t>
            </w:r>
            <w:r w:rsidRPr="008C77DA">
              <w:rPr>
                <w:lang w:eastAsia="zh-CN"/>
              </w:rPr>
              <w:t>TRxP</w:t>
            </w:r>
          </w:p>
        </w:tc>
      </w:tr>
      <w:tr w:rsidR="00CB0153" w:rsidRPr="00221152" w14:paraId="4FD60CD6" w14:textId="77777777" w:rsidTr="00FA0DCE">
        <w:tc>
          <w:tcPr>
            <w:tcW w:w="880" w:type="dxa"/>
            <w:vMerge/>
            <w:shd w:val="clear" w:color="auto" w:fill="auto"/>
            <w:vAlign w:val="center"/>
          </w:tcPr>
          <w:p w14:paraId="66A2CF74" w14:textId="77777777" w:rsidR="00CB0153" w:rsidRDefault="00CB0153" w:rsidP="006D7C26">
            <w:pPr>
              <w:pStyle w:val="TAL"/>
              <w:rPr>
                <w:rFonts w:eastAsiaTheme="minorEastAsia"/>
                <w:lang w:eastAsia="zh-CN"/>
              </w:rPr>
            </w:pPr>
          </w:p>
        </w:tc>
        <w:tc>
          <w:tcPr>
            <w:tcW w:w="1559" w:type="dxa"/>
            <w:shd w:val="clear" w:color="auto" w:fill="auto"/>
          </w:tcPr>
          <w:p w14:paraId="0EFD865C" w14:textId="45407B0D" w:rsidR="00CB0153" w:rsidRDefault="00CB0153" w:rsidP="006D7C26">
            <w:pPr>
              <w:pStyle w:val="TAL"/>
              <w:rPr>
                <w:rFonts w:eastAsiaTheme="minorEastAsia"/>
                <w:lang w:eastAsia="zh-CN"/>
              </w:rPr>
            </w:pPr>
            <w:r>
              <w:rPr>
                <w:rFonts w:eastAsiaTheme="minorEastAsia" w:hint="eastAsia"/>
                <w:lang w:eastAsia="zh-CN"/>
              </w:rPr>
              <w:t>M</w:t>
            </w:r>
            <w:r>
              <w:rPr>
                <w:rFonts w:eastAsiaTheme="minorEastAsia"/>
                <w:lang w:eastAsia="zh-CN"/>
              </w:rPr>
              <w:t>obility</w:t>
            </w:r>
          </w:p>
        </w:tc>
        <w:tc>
          <w:tcPr>
            <w:tcW w:w="6513" w:type="dxa"/>
            <w:shd w:val="clear" w:color="auto" w:fill="FFFFFF"/>
          </w:tcPr>
          <w:p w14:paraId="2F183C82" w14:textId="5747EFBE" w:rsidR="00CB0153" w:rsidRPr="008C77DA" w:rsidRDefault="00CB0153" w:rsidP="006D7C26">
            <w:pPr>
              <w:pStyle w:val="TAL"/>
              <w:rPr>
                <w:lang w:eastAsia="zh-CN"/>
              </w:rPr>
            </w:pPr>
            <w:r w:rsidRPr="008C77DA">
              <w:rPr>
                <w:lang w:eastAsia="zh-CN"/>
              </w:rPr>
              <w:t>3km/h</w:t>
            </w:r>
          </w:p>
        </w:tc>
      </w:tr>
      <w:tr w:rsidR="008C77DA" w:rsidRPr="00221152" w14:paraId="5E8474B8" w14:textId="77777777" w:rsidTr="00FA0DCE">
        <w:tc>
          <w:tcPr>
            <w:tcW w:w="880" w:type="dxa"/>
            <w:vMerge/>
            <w:shd w:val="clear" w:color="auto" w:fill="auto"/>
            <w:vAlign w:val="center"/>
          </w:tcPr>
          <w:p w14:paraId="59F56C12" w14:textId="77777777" w:rsidR="008C77DA" w:rsidRDefault="008C77DA" w:rsidP="008C77DA">
            <w:pPr>
              <w:pStyle w:val="TAL"/>
              <w:rPr>
                <w:rFonts w:eastAsiaTheme="minorEastAsia"/>
                <w:lang w:eastAsia="zh-CN"/>
              </w:rPr>
            </w:pPr>
          </w:p>
        </w:tc>
        <w:tc>
          <w:tcPr>
            <w:tcW w:w="1559" w:type="dxa"/>
            <w:shd w:val="clear" w:color="auto" w:fill="auto"/>
          </w:tcPr>
          <w:p w14:paraId="373FC947" w14:textId="55CCE411" w:rsidR="008C77DA" w:rsidRPr="00221152" w:rsidRDefault="008C77DA" w:rsidP="008C77DA">
            <w:pPr>
              <w:pStyle w:val="TAL"/>
              <w:rPr>
                <w:lang w:eastAsia="zh-CN"/>
              </w:rPr>
            </w:pPr>
            <w:r w:rsidRPr="00221152">
              <w:rPr>
                <w:lang w:eastAsia="zh-CN"/>
              </w:rPr>
              <w:t>UE antenna elements</w:t>
            </w:r>
            <w:r w:rsidRPr="003866EC">
              <w:rPr>
                <w:rFonts w:hint="eastAsia"/>
                <w:lang w:eastAsia="zh-CN"/>
              </w:rPr>
              <w:t xml:space="preserve"> </w:t>
            </w:r>
          </w:p>
        </w:tc>
        <w:tc>
          <w:tcPr>
            <w:tcW w:w="6513" w:type="dxa"/>
            <w:shd w:val="clear" w:color="auto" w:fill="FFFFFF"/>
          </w:tcPr>
          <w:p w14:paraId="2519815C" w14:textId="0BD280FB" w:rsidR="008C77DA" w:rsidRPr="008C77DA" w:rsidRDefault="008C77DA" w:rsidP="008C77DA">
            <w:pPr>
              <w:pStyle w:val="TAL"/>
              <w:rPr>
                <w:lang w:eastAsia="zh-CN"/>
              </w:rPr>
            </w:pPr>
            <w:r w:rsidRPr="008C77DA">
              <w:rPr>
                <w:lang w:eastAsia="zh-CN"/>
              </w:rPr>
              <w:t>Up to 8 Tx and Rx antenna elements</w:t>
            </w:r>
          </w:p>
        </w:tc>
      </w:tr>
      <w:tr w:rsidR="002471C2" w:rsidRPr="00221152" w14:paraId="1854009E" w14:textId="1C2B4886" w:rsidTr="00895C65">
        <w:tc>
          <w:tcPr>
            <w:tcW w:w="880" w:type="dxa"/>
            <w:vMerge w:val="restart"/>
            <w:shd w:val="clear" w:color="auto" w:fill="auto"/>
            <w:vAlign w:val="center"/>
          </w:tcPr>
          <w:p w14:paraId="7D85AC60" w14:textId="1C0DB92E" w:rsidR="002471C2" w:rsidRPr="00CB0153" w:rsidRDefault="002471C2" w:rsidP="00CB0153">
            <w:pPr>
              <w:pStyle w:val="TAL"/>
              <w:rPr>
                <w:rFonts w:eastAsiaTheme="minorEastAsia"/>
                <w:lang w:eastAsia="zh-CN"/>
              </w:rPr>
            </w:pPr>
            <w:r>
              <w:rPr>
                <w:rFonts w:eastAsiaTheme="minorEastAsia" w:hint="eastAsia"/>
                <w:lang w:eastAsia="zh-CN"/>
              </w:rPr>
              <w:t>S</w:t>
            </w:r>
            <w:r>
              <w:rPr>
                <w:rFonts w:eastAsiaTheme="minorEastAsia"/>
                <w:lang w:eastAsia="zh-CN"/>
              </w:rPr>
              <w:t>ensing target</w:t>
            </w:r>
          </w:p>
        </w:tc>
        <w:tc>
          <w:tcPr>
            <w:tcW w:w="1559" w:type="dxa"/>
            <w:shd w:val="clear" w:color="auto" w:fill="auto"/>
            <w:vAlign w:val="center"/>
          </w:tcPr>
          <w:p w14:paraId="4050EF42" w14:textId="7C035CAE" w:rsidR="002471C2" w:rsidRPr="00B35197" w:rsidRDefault="002471C2" w:rsidP="00CB0153">
            <w:pPr>
              <w:pStyle w:val="TAL"/>
              <w:rPr>
                <w:rFonts w:eastAsiaTheme="minorEastAsia"/>
                <w:lang w:eastAsia="zh-CN"/>
              </w:rPr>
            </w:pPr>
            <w:r>
              <w:rPr>
                <w:rFonts w:eastAsiaTheme="minorEastAsia"/>
                <w:lang w:eastAsia="zh-CN"/>
              </w:rPr>
              <w:t xml:space="preserve">Type </w:t>
            </w:r>
          </w:p>
        </w:tc>
        <w:tc>
          <w:tcPr>
            <w:tcW w:w="6513" w:type="dxa"/>
            <w:shd w:val="clear" w:color="auto" w:fill="FFFFFF"/>
            <w:vAlign w:val="center"/>
          </w:tcPr>
          <w:p w14:paraId="438A1060" w14:textId="44AE1062" w:rsidR="002471C2" w:rsidRPr="00B35197" w:rsidRDefault="002471C2" w:rsidP="00B35197">
            <w:pPr>
              <w:pStyle w:val="TAL"/>
              <w:rPr>
                <w:rFonts w:eastAsiaTheme="minorEastAsia"/>
                <w:lang w:eastAsia="zh-CN"/>
              </w:rPr>
            </w:pPr>
            <w:r>
              <w:rPr>
                <w:rFonts w:eastAsiaTheme="minorEastAsia" w:hint="eastAsia"/>
                <w:lang w:eastAsia="zh-CN"/>
              </w:rPr>
              <w:t>U</w:t>
            </w:r>
            <w:r>
              <w:rPr>
                <w:rFonts w:eastAsiaTheme="minorEastAsia"/>
                <w:lang w:eastAsia="zh-CN"/>
              </w:rPr>
              <w:t>AV</w:t>
            </w:r>
          </w:p>
        </w:tc>
      </w:tr>
      <w:tr w:rsidR="002471C2" w:rsidRPr="00221152" w14:paraId="1D1A5D91" w14:textId="390EBE92" w:rsidTr="000378C3">
        <w:tc>
          <w:tcPr>
            <w:tcW w:w="880" w:type="dxa"/>
            <w:vMerge/>
            <w:shd w:val="clear" w:color="auto" w:fill="FFFFFF"/>
            <w:vAlign w:val="center"/>
          </w:tcPr>
          <w:p w14:paraId="55CAB1D7" w14:textId="77777777" w:rsidR="002471C2" w:rsidRDefault="002471C2" w:rsidP="00B35197">
            <w:pPr>
              <w:pStyle w:val="TAL"/>
              <w:rPr>
                <w:rFonts w:eastAsiaTheme="minorEastAsia"/>
                <w:lang w:eastAsia="zh-CN"/>
              </w:rPr>
            </w:pPr>
          </w:p>
        </w:tc>
        <w:tc>
          <w:tcPr>
            <w:tcW w:w="1559" w:type="dxa"/>
            <w:shd w:val="clear" w:color="auto" w:fill="FFFFFF"/>
            <w:vAlign w:val="center"/>
          </w:tcPr>
          <w:p w14:paraId="5C157725" w14:textId="4EA891CA" w:rsidR="002471C2" w:rsidRPr="00A325C9" w:rsidRDefault="002471C2" w:rsidP="00B35197">
            <w:pPr>
              <w:pStyle w:val="TAL"/>
            </w:pPr>
            <w:r w:rsidRPr="00A325C9">
              <w:t>LOS/NLOS</w:t>
            </w:r>
          </w:p>
        </w:tc>
        <w:tc>
          <w:tcPr>
            <w:tcW w:w="6513" w:type="dxa"/>
            <w:shd w:val="clear" w:color="auto" w:fill="FFFFFF"/>
            <w:vAlign w:val="center"/>
          </w:tcPr>
          <w:p w14:paraId="05B1ADA0" w14:textId="66CFCE2A" w:rsidR="002471C2" w:rsidRPr="00A325C9" w:rsidRDefault="002471C2" w:rsidP="00B35197">
            <w:pPr>
              <w:pStyle w:val="TAL"/>
              <w:rPr>
                <w:lang w:val="en-SG"/>
              </w:rPr>
            </w:pPr>
            <w:r w:rsidRPr="00A325C9">
              <w:rPr>
                <w:lang w:val="en-SG"/>
              </w:rPr>
              <w:t xml:space="preserve">LOS and NLOS </w:t>
            </w:r>
          </w:p>
        </w:tc>
      </w:tr>
      <w:tr w:rsidR="002471C2" w:rsidRPr="00221152" w14:paraId="2181A1EE" w14:textId="37D5965A" w:rsidTr="008F28E5">
        <w:tc>
          <w:tcPr>
            <w:tcW w:w="880" w:type="dxa"/>
            <w:vMerge/>
            <w:shd w:val="clear" w:color="auto" w:fill="FFFFFF"/>
          </w:tcPr>
          <w:p w14:paraId="0B5F3F2D" w14:textId="77777777" w:rsidR="002471C2" w:rsidRPr="00221152" w:rsidRDefault="002471C2" w:rsidP="00B35197">
            <w:pPr>
              <w:pStyle w:val="TAL"/>
              <w:rPr>
                <w:lang w:eastAsia="zh-CN"/>
              </w:rPr>
            </w:pPr>
          </w:p>
        </w:tc>
        <w:tc>
          <w:tcPr>
            <w:tcW w:w="1559" w:type="dxa"/>
            <w:shd w:val="clear" w:color="auto" w:fill="FFFFFF"/>
            <w:vAlign w:val="center"/>
          </w:tcPr>
          <w:p w14:paraId="60074DB4" w14:textId="71A1613A" w:rsidR="002471C2" w:rsidRPr="00221152" w:rsidRDefault="002471C2" w:rsidP="00B35197">
            <w:pPr>
              <w:pStyle w:val="TAL"/>
              <w:rPr>
                <w:lang w:eastAsia="zh-CN"/>
              </w:rPr>
            </w:pPr>
            <w:r w:rsidRPr="00A325C9">
              <w:t>Outdoor/indoor</w:t>
            </w:r>
          </w:p>
        </w:tc>
        <w:tc>
          <w:tcPr>
            <w:tcW w:w="6513" w:type="dxa"/>
            <w:shd w:val="clear" w:color="auto" w:fill="FFFFFF"/>
            <w:vAlign w:val="center"/>
          </w:tcPr>
          <w:p w14:paraId="17F5C687" w14:textId="0FBF9EAD" w:rsidR="002471C2" w:rsidRPr="00221152" w:rsidRDefault="002471C2" w:rsidP="00B35197">
            <w:pPr>
              <w:pStyle w:val="TAL"/>
              <w:rPr>
                <w:lang w:eastAsia="zh-CN"/>
              </w:rPr>
            </w:pPr>
            <w:r w:rsidRPr="00A325C9">
              <w:rPr>
                <w:iCs/>
                <w:lang w:eastAsia="zh-CN"/>
              </w:rPr>
              <w:t>Outdoor</w:t>
            </w:r>
          </w:p>
        </w:tc>
      </w:tr>
      <w:tr w:rsidR="002471C2" w:rsidRPr="00221152" w14:paraId="62C6E56E" w14:textId="6F717454" w:rsidTr="003D43DC">
        <w:tc>
          <w:tcPr>
            <w:tcW w:w="880" w:type="dxa"/>
            <w:vMerge/>
            <w:shd w:val="clear" w:color="auto" w:fill="FFFFFF"/>
          </w:tcPr>
          <w:p w14:paraId="5E77CA53" w14:textId="77777777" w:rsidR="002471C2" w:rsidRPr="00221152" w:rsidRDefault="002471C2" w:rsidP="00B35197">
            <w:pPr>
              <w:pStyle w:val="TAL"/>
              <w:rPr>
                <w:lang w:eastAsia="zh-CN"/>
              </w:rPr>
            </w:pPr>
          </w:p>
        </w:tc>
        <w:tc>
          <w:tcPr>
            <w:tcW w:w="1559" w:type="dxa"/>
            <w:shd w:val="clear" w:color="auto" w:fill="FFFFFF"/>
            <w:vAlign w:val="center"/>
          </w:tcPr>
          <w:p w14:paraId="3499B163" w14:textId="39CE37A9" w:rsidR="002471C2" w:rsidRPr="00221152" w:rsidRDefault="002471C2" w:rsidP="00B35197">
            <w:pPr>
              <w:pStyle w:val="TAL"/>
              <w:rPr>
                <w:lang w:eastAsia="zh-CN"/>
              </w:rPr>
            </w:pPr>
            <w:r w:rsidRPr="00A325C9">
              <w:t xml:space="preserve">Mobility </w:t>
            </w:r>
          </w:p>
        </w:tc>
        <w:tc>
          <w:tcPr>
            <w:tcW w:w="6513" w:type="dxa"/>
            <w:shd w:val="clear" w:color="auto" w:fill="FFFFFF"/>
            <w:vAlign w:val="center"/>
          </w:tcPr>
          <w:p w14:paraId="7E91B9A5" w14:textId="77777777" w:rsidR="002471C2" w:rsidRPr="00A325C9" w:rsidRDefault="002471C2" w:rsidP="00B35197">
            <w:pPr>
              <w:pStyle w:val="TAL"/>
              <w:rPr>
                <w:bCs/>
                <w:iCs/>
                <w:lang w:val="en-US" w:eastAsia="zh-CN"/>
              </w:rPr>
            </w:pPr>
            <w:r w:rsidRPr="00A325C9">
              <w:rPr>
                <w:bCs/>
                <w:iCs/>
                <w:lang w:val="en-US" w:eastAsia="zh-CN"/>
              </w:rPr>
              <w:t xml:space="preserve">Horizontal: </w:t>
            </w:r>
            <w:r>
              <w:rPr>
                <w:bCs/>
                <w:iCs/>
                <w:lang w:val="en-US" w:eastAsia="zh-CN"/>
              </w:rPr>
              <w:t>{0 km/h, U</w:t>
            </w:r>
            <w:r w:rsidRPr="00A325C9">
              <w:rPr>
                <w:bCs/>
                <w:iCs/>
                <w:lang w:val="en-US" w:eastAsia="zh-CN"/>
              </w:rPr>
              <w:t>niform distribution between 0 and 180km/h</w:t>
            </w:r>
            <w:r>
              <w:rPr>
                <w:bCs/>
                <w:iCs/>
                <w:lang w:val="en-US" w:eastAsia="zh-CN"/>
              </w:rPr>
              <w:t>}</w:t>
            </w:r>
          </w:p>
          <w:p w14:paraId="378BE9F9" w14:textId="77777777" w:rsidR="002471C2" w:rsidRDefault="002471C2" w:rsidP="00B35197">
            <w:pPr>
              <w:pStyle w:val="TAL"/>
              <w:rPr>
                <w:bCs/>
                <w:iCs/>
                <w:lang w:val="en-US" w:eastAsia="zh-CN"/>
              </w:rPr>
            </w:pPr>
            <w:r w:rsidRPr="00A325C9">
              <w:rPr>
                <w:bCs/>
                <w:iCs/>
                <w:lang w:val="en-US" w:eastAsia="zh-CN"/>
              </w:rPr>
              <w:t>Vertical: {</w:t>
            </w:r>
            <w:r>
              <w:rPr>
                <w:bCs/>
                <w:iCs/>
                <w:lang w:val="en-US" w:eastAsia="zh-CN"/>
              </w:rPr>
              <w:t xml:space="preserve">0, </w:t>
            </w:r>
            <w:r w:rsidRPr="00A325C9">
              <w:rPr>
                <w:bCs/>
                <w:iCs/>
                <w:lang w:val="en-US" w:eastAsia="zh-CN"/>
              </w:rPr>
              <w:t>20, 40} km/h</w:t>
            </w:r>
          </w:p>
          <w:p w14:paraId="6E88BCD0" w14:textId="55152300" w:rsidR="002471C2" w:rsidRPr="00221152" w:rsidRDefault="002471C2" w:rsidP="00B35197">
            <w:pPr>
              <w:pStyle w:val="TAL"/>
              <w:rPr>
                <w:lang w:eastAsia="zh-CN"/>
              </w:rPr>
            </w:pPr>
            <w:r>
              <w:rPr>
                <w:rFonts w:eastAsiaTheme="minorEastAsia"/>
                <w:bCs/>
                <w:iCs/>
                <w:lang w:eastAsia="zh-CN"/>
              </w:rPr>
              <w:t xml:space="preserve">Trajectory: </w:t>
            </w:r>
            <w:r w:rsidRPr="00A325C9">
              <w:rPr>
                <w:rFonts w:eastAsia="等线"/>
                <w:iCs/>
                <w:lang w:val="en-SG" w:eastAsia="zh-CN"/>
              </w:rPr>
              <w:t>straight-line</w:t>
            </w:r>
          </w:p>
        </w:tc>
      </w:tr>
      <w:tr w:rsidR="002471C2" w:rsidRPr="00221152" w14:paraId="3976B972" w14:textId="313C6A4D" w:rsidTr="00501450">
        <w:tc>
          <w:tcPr>
            <w:tcW w:w="880" w:type="dxa"/>
            <w:vMerge/>
            <w:shd w:val="clear" w:color="auto" w:fill="FFFFFF"/>
          </w:tcPr>
          <w:p w14:paraId="24A82E3C" w14:textId="77777777" w:rsidR="002471C2" w:rsidRPr="00221152" w:rsidRDefault="002471C2" w:rsidP="00B35197">
            <w:pPr>
              <w:pStyle w:val="TAL"/>
              <w:rPr>
                <w:lang w:eastAsia="zh-CN"/>
              </w:rPr>
            </w:pPr>
          </w:p>
        </w:tc>
        <w:tc>
          <w:tcPr>
            <w:tcW w:w="1559" w:type="dxa"/>
            <w:shd w:val="clear" w:color="auto" w:fill="FFFFFF"/>
            <w:vAlign w:val="center"/>
          </w:tcPr>
          <w:p w14:paraId="63028A7D" w14:textId="50F9BD62" w:rsidR="002471C2" w:rsidRPr="00221152" w:rsidRDefault="002471C2" w:rsidP="00B35197">
            <w:pPr>
              <w:pStyle w:val="TAL"/>
              <w:rPr>
                <w:lang w:eastAsia="zh-CN"/>
              </w:rPr>
            </w:pPr>
            <w:r w:rsidRPr="00A325C9">
              <w:t xml:space="preserve">Distribution </w:t>
            </w:r>
          </w:p>
        </w:tc>
        <w:tc>
          <w:tcPr>
            <w:tcW w:w="6513" w:type="dxa"/>
            <w:shd w:val="clear" w:color="auto" w:fill="FFFFFF"/>
            <w:vAlign w:val="center"/>
          </w:tcPr>
          <w:p w14:paraId="0868596C" w14:textId="77777777" w:rsidR="002471C2" w:rsidRPr="00A325C9" w:rsidRDefault="002471C2" w:rsidP="00B35197">
            <w:pPr>
              <w:pStyle w:val="TAL"/>
              <w:rPr>
                <w:rFonts w:eastAsia="等线"/>
                <w:bCs/>
                <w:iCs/>
                <w:lang w:val="en-US" w:eastAsia="zh-CN"/>
              </w:rPr>
            </w:pPr>
            <w:r w:rsidRPr="00A325C9">
              <w:rPr>
                <w:bCs/>
                <w:iCs/>
                <w:lang w:val="en-US" w:eastAsia="zh-CN"/>
              </w:rPr>
              <w:t xml:space="preserve">Horizontal: </w:t>
            </w:r>
            <w:r w:rsidRPr="00A325C9">
              <w:rPr>
                <w:bCs/>
                <w:i/>
                <w:lang w:val="en-US" w:eastAsia="zh-CN"/>
              </w:rPr>
              <w:t>N</w:t>
            </w:r>
            <w:r w:rsidRPr="00A325C9">
              <w:rPr>
                <w:bCs/>
                <w:iCs/>
                <w:lang w:val="en-US" w:eastAsia="zh-CN"/>
              </w:rPr>
              <w:t xml:space="preserve"> targets uniformly distributed </w:t>
            </w:r>
            <w:r>
              <w:rPr>
                <w:bCs/>
                <w:iCs/>
                <w:lang w:val="en-US" w:eastAsia="zh-CN"/>
              </w:rPr>
              <w:t>{</w:t>
            </w:r>
            <w:r w:rsidRPr="00A325C9">
              <w:rPr>
                <w:bCs/>
                <w:iCs/>
                <w:lang w:val="en-US" w:eastAsia="zh-CN"/>
              </w:rPr>
              <w:t>within one cell</w:t>
            </w:r>
            <w:r>
              <w:rPr>
                <w:bCs/>
                <w:iCs/>
                <w:lang w:val="en-US" w:eastAsia="zh-CN"/>
              </w:rPr>
              <w:t>,</w:t>
            </w:r>
            <w:r w:rsidRPr="00A325C9">
              <w:rPr>
                <w:bCs/>
                <w:iCs/>
                <w:lang w:val="en-US" w:eastAsia="zh-CN"/>
              </w:rPr>
              <w:t xml:space="preserve"> per cell</w:t>
            </w:r>
            <w:r>
              <w:rPr>
                <w:bCs/>
                <w:iCs/>
                <w:lang w:val="en-US" w:eastAsia="zh-CN"/>
              </w:rPr>
              <w:t xml:space="preserve">}, </w:t>
            </w:r>
            <w:r w:rsidRPr="00A325C9">
              <w:rPr>
                <w:rFonts w:eastAsia="等线"/>
                <w:bCs/>
                <w:i/>
                <w:lang w:val="en-US" w:eastAsia="zh-CN"/>
              </w:rPr>
              <w:t>N</w:t>
            </w:r>
            <w:r w:rsidRPr="00A325C9">
              <w:rPr>
                <w:rFonts w:eastAsia="等线"/>
                <w:bCs/>
                <w:iCs/>
                <w:lang w:val="en-US" w:eastAsia="zh-CN"/>
              </w:rPr>
              <w:t xml:space="preserve"> = {</w:t>
            </w:r>
            <w:r>
              <w:rPr>
                <w:rFonts w:eastAsia="等线"/>
                <w:bCs/>
                <w:iCs/>
                <w:lang w:val="en-US" w:eastAsia="zh-CN"/>
              </w:rPr>
              <w:t xml:space="preserve">0, </w:t>
            </w:r>
            <w:r w:rsidRPr="00A325C9">
              <w:rPr>
                <w:rFonts w:eastAsia="等线"/>
                <w:bCs/>
                <w:iCs/>
                <w:lang w:val="en-US" w:eastAsia="zh-CN"/>
              </w:rPr>
              <w:t>1, 2, 3, 4, 5}</w:t>
            </w:r>
          </w:p>
          <w:p w14:paraId="75C6E2D0" w14:textId="57D75EB2" w:rsidR="002471C2" w:rsidRPr="00995641" w:rsidRDefault="002471C2" w:rsidP="00B35197">
            <w:pPr>
              <w:pStyle w:val="TAL"/>
              <w:rPr>
                <w:rFonts w:eastAsia="等线"/>
                <w:bCs/>
                <w:iCs/>
                <w:lang w:val="en-US" w:eastAsia="zh-CN"/>
              </w:rPr>
            </w:pPr>
            <w:r w:rsidRPr="00A325C9">
              <w:rPr>
                <w:bCs/>
                <w:iCs/>
                <w:lang w:val="en-US" w:eastAsia="zh-CN"/>
              </w:rPr>
              <w:t>Vertical: Uniform between 1.5m and 300m.</w:t>
            </w:r>
          </w:p>
        </w:tc>
      </w:tr>
      <w:tr w:rsidR="002471C2" w:rsidRPr="00221152" w14:paraId="3BA34531" w14:textId="31476275" w:rsidTr="00A2015B">
        <w:tc>
          <w:tcPr>
            <w:tcW w:w="880" w:type="dxa"/>
            <w:vMerge/>
            <w:shd w:val="clear" w:color="auto" w:fill="FFFFFF"/>
          </w:tcPr>
          <w:p w14:paraId="1585F13B" w14:textId="77777777" w:rsidR="002471C2" w:rsidRPr="00221152" w:rsidRDefault="002471C2" w:rsidP="00B35197">
            <w:pPr>
              <w:pStyle w:val="TAL"/>
              <w:rPr>
                <w:lang w:eastAsia="zh-CN"/>
              </w:rPr>
            </w:pPr>
          </w:p>
        </w:tc>
        <w:tc>
          <w:tcPr>
            <w:tcW w:w="1559" w:type="dxa"/>
            <w:shd w:val="clear" w:color="auto" w:fill="FFFFFF"/>
            <w:vAlign w:val="center"/>
          </w:tcPr>
          <w:p w14:paraId="4E8419B5" w14:textId="0A4B70F3" w:rsidR="002471C2" w:rsidRPr="00221152" w:rsidRDefault="002471C2" w:rsidP="00B35197">
            <w:pPr>
              <w:pStyle w:val="TAL"/>
              <w:rPr>
                <w:lang w:eastAsia="zh-CN"/>
              </w:rPr>
            </w:pPr>
            <w:r w:rsidRPr="00A325C9">
              <w:t>Orientation</w:t>
            </w:r>
          </w:p>
        </w:tc>
        <w:tc>
          <w:tcPr>
            <w:tcW w:w="6513" w:type="dxa"/>
            <w:shd w:val="clear" w:color="auto" w:fill="FFFFFF"/>
            <w:vAlign w:val="center"/>
          </w:tcPr>
          <w:p w14:paraId="1A98F5E7" w14:textId="73BE816D" w:rsidR="002471C2" w:rsidRPr="00221152" w:rsidRDefault="002471C2" w:rsidP="00B35197">
            <w:pPr>
              <w:pStyle w:val="TAL"/>
              <w:rPr>
                <w:lang w:eastAsia="zh-CN"/>
              </w:rPr>
            </w:pPr>
            <w:r w:rsidRPr="00A325C9">
              <w:rPr>
                <w:bCs/>
                <w:iCs/>
                <w:lang w:val="en-US" w:eastAsia="zh-CN"/>
              </w:rPr>
              <w:t>Random in horizontal domain</w:t>
            </w:r>
          </w:p>
        </w:tc>
      </w:tr>
      <w:tr w:rsidR="002471C2" w:rsidRPr="00221152" w14:paraId="1ECA73E1" w14:textId="4E0A2269" w:rsidTr="000F3C52">
        <w:tc>
          <w:tcPr>
            <w:tcW w:w="880" w:type="dxa"/>
            <w:vMerge/>
            <w:shd w:val="clear" w:color="auto" w:fill="FFFFFF"/>
          </w:tcPr>
          <w:p w14:paraId="4C25BD2C" w14:textId="77777777" w:rsidR="002471C2" w:rsidRPr="00221152" w:rsidRDefault="002471C2" w:rsidP="00B35197">
            <w:pPr>
              <w:pStyle w:val="TAL"/>
              <w:rPr>
                <w:lang w:eastAsia="zh-CN"/>
              </w:rPr>
            </w:pPr>
          </w:p>
        </w:tc>
        <w:tc>
          <w:tcPr>
            <w:tcW w:w="1559" w:type="dxa"/>
            <w:shd w:val="clear" w:color="auto" w:fill="FFFFFF"/>
            <w:vAlign w:val="center"/>
          </w:tcPr>
          <w:p w14:paraId="5ED70CE3" w14:textId="188A24DD" w:rsidR="002471C2" w:rsidRPr="00221152" w:rsidRDefault="002471C2" w:rsidP="00B35197">
            <w:pPr>
              <w:pStyle w:val="TAL"/>
              <w:rPr>
                <w:lang w:eastAsia="zh-CN"/>
              </w:rPr>
            </w:pPr>
            <w:r w:rsidRPr="00A325C9">
              <w:rPr>
                <w:rFonts w:eastAsia="等线"/>
                <w:lang w:val="en-US" w:eastAsia="zh-CN"/>
              </w:rPr>
              <w:t xml:space="preserve">Physical characteristics </w:t>
            </w:r>
          </w:p>
        </w:tc>
        <w:tc>
          <w:tcPr>
            <w:tcW w:w="6513" w:type="dxa"/>
            <w:shd w:val="clear" w:color="auto" w:fill="FFFFFF"/>
            <w:vAlign w:val="center"/>
          </w:tcPr>
          <w:p w14:paraId="75D6EFC1" w14:textId="38281D34" w:rsidR="002471C2" w:rsidRPr="00221152" w:rsidRDefault="002471C2" w:rsidP="00B35197">
            <w:pPr>
              <w:pStyle w:val="TAL"/>
              <w:rPr>
                <w:lang w:eastAsia="zh-CN"/>
              </w:rPr>
            </w:pPr>
            <w:r w:rsidRPr="00A325C9">
              <w:rPr>
                <w:iCs/>
                <w:lang w:val="en-US"/>
              </w:rPr>
              <w:t>Size:</w:t>
            </w:r>
            <w:r>
              <w:rPr>
                <w:iCs/>
                <w:lang w:val="en-US"/>
              </w:rPr>
              <w:t xml:space="preserve"> UAV with {small size, large size} defined in Rel-19</w:t>
            </w:r>
          </w:p>
        </w:tc>
      </w:tr>
    </w:tbl>
    <w:p w14:paraId="4EA584A7" w14:textId="34D40743" w:rsidR="00B80625" w:rsidRDefault="00B80625">
      <w:pPr>
        <w:pStyle w:val="ac"/>
        <w:widowControl/>
      </w:pPr>
    </w:p>
    <w:p w14:paraId="452773E6" w14:textId="3E13782A" w:rsidR="00CB6669" w:rsidRPr="00CB6669" w:rsidRDefault="00CB6669" w:rsidP="0070431F">
      <w:pPr>
        <w:pStyle w:val="ac"/>
        <w:widowControl/>
      </w:pPr>
      <w:r w:rsidRPr="00CB6669">
        <w:t xml:space="preserve">Human </w:t>
      </w:r>
      <w:r>
        <w:t xml:space="preserve">intruder detection or health care are important use cases, which motivate the prioritization of one or more human sensing scenarios. Preferably, indoor scenario </w:t>
      </w:r>
      <w:r w:rsidR="00546FCB">
        <w:t>is considered as a typical scenario</w:t>
      </w:r>
      <w:r>
        <w:t xml:space="preserve">. The </w:t>
      </w:r>
      <w:r w:rsidR="00412774">
        <w:t>e</w:t>
      </w:r>
      <w:r w:rsidR="00412774" w:rsidRPr="00412774">
        <w:t>xample attributes</w:t>
      </w:r>
      <w:r>
        <w:t xml:space="preserve"> </w:t>
      </w:r>
      <w:r w:rsidR="00546FCB">
        <w:t xml:space="preserve">of </w:t>
      </w:r>
      <w:r w:rsidR="0070431F">
        <w:t xml:space="preserve">indoor </w:t>
      </w:r>
      <w:r w:rsidR="009A13A3">
        <w:t xml:space="preserve">deployment </w:t>
      </w:r>
      <w:r w:rsidR="0070431F">
        <w:t>scenario</w:t>
      </w:r>
      <w:r w:rsidR="002471C2">
        <w:t xml:space="preserve"> for </w:t>
      </w:r>
      <w:r w:rsidR="00546FCB">
        <w:t>human related used cases</w:t>
      </w:r>
      <w:r w:rsidR="0070431F">
        <w:t>, i.e., InH</w:t>
      </w:r>
      <w:r w:rsidR="002471C2">
        <w:t>,</w:t>
      </w:r>
      <w:r w:rsidR="0070431F">
        <w:t xml:space="preserve"> is provided in Table 2. </w:t>
      </w:r>
    </w:p>
    <w:p w14:paraId="7BE1C732" w14:textId="0BF5A666" w:rsidR="00995641" w:rsidRDefault="00995641" w:rsidP="00995641">
      <w:pPr>
        <w:pStyle w:val="TH"/>
        <w:rPr>
          <w:lang w:eastAsia="zh-CN"/>
        </w:rPr>
      </w:pPr>
      <w:r>
        <w:rPr>
          <w:rFonts w:hint="eastAsia"/>
          <w:lang w:eastAsia="zh-CN"/>
        </w:rPr>
        <w:lastRenderedPageBreak/>
        <w:t xml:space="preserve">Table </w:t>
      </w:r>
      <w:r>
        <w:rPr>
          <w:lang w:eastAsia="zh-CN"/>
        </w:rPr>
        <w:t>2:</w:t>
      </w:r>
      <w:r>
        <w:rPr>
          <w:rFonts w:hint="eastAsia"/>
          <w:lang w:eastAsia="zh-CN"/>
        </w:rPr>
        <w:t xml:space="preserve"> </w:t>
      </w:r>
      <w:r w:rsidR="00412774">
        <w:t>E</w:t>
      </w:r>
      <w:r w:rsidR="00412774" w:rsidRPr="00412774">
        <w:t>xample attributes</w:t>
      </w:r>
      <w:r w:rsidR="00412774">
        <w:t xml:space="preserve"> </w:t>
      </w:r>
      <w:r>
        <w:rPr>
          <w:lang w:eastAsia="zh-CN"/>
        </w:rPr>
        <w:t>for InH</w:t>
      </w:r>
      <w:r w:rsidR="00D20AC7">
        <w:rPr>
          <w:lang w:eastAsia="zh-CN"/>
        </w:rPr>
        <w:t xml:space="preserve"> for </w:t>
      </w:r>
      <w:r w:rsidR="009A13A3">
        <w:rPr>
          <w:lang w:eastAsia="zh-CN"/>
        </w:rPr>
        <w:t>human related use cases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1559"/>
        <w:gridCol w:w="6513"/>
      </w:tblGrid>
      <w:tr w:rsidR="00194F12" w:rsidRPr="00221152" w14:paraId="72D43CEE" w14:textId="77777777" w:rsidTr="001C7914">
        <w:tc>
          <w:tcPr>
            <w:tcW w:w="2439" w:type="dxa"/>
            <w:gridSpan w:val="2"/>
            <w:tcBorders>
              <w:bottom w:val="single" w:sz="4" w:space="0" w:color="auto"/>
            </w:tcBorders>
          </w:tcPr>
          <w:p w14:paraId="2D2DCD80" w14:textId="77777777" w:rsidR="00194F12" w:rsidRPr="00221152" w:rsidRDefault="00194F12" w:rsidP="001C7914">
            <w:pPr>
              <w:pStyle w:val="TAH"/>
              <w:rPr>
                <w:lang w:eastAsia="zh-CN"/>
              </w:rPr>
            </w:pPr>
            <w:r w:rsidRPr="00221152">
              <w:rPr>
                <w:rFonts w:hint="eastAsia"/>
                <w:lang w:eastAsia="zh-CN"/>
              </w:rPr>
              <w:t>Attributes</w:t>
            </w:r>
          </w:p>
        </w:tc>
        <w:tc>
          <w:tcPr>
            <w:tcW w:w="6513" w:type="dxa"/>
            <w:tcBorders>
              <w:bottom w:val="single" w:sz="4" w:space="0" w:color="auto"/>
            </w:tcBorders>
          </w:tcPr>
          <w:p w14:paraId="51317EA4" w14:textId="77777777" w:rsidR="00194F12" w:rsidRPr="00221152" w:rsidRDefault="00194F12" w:rsidP="001C7914">
            <w:pPr>
              <w:pStyle w:val="TAH"/>
              <w:rPr>
                <w:lang w:eastAsia="zh-CN"/>
              </w:rPr>
            </w:pPr>
            <w:r w:rsidRPr="00221152">
              <w:rPr>
                <w:rFonts w:hint="eastAsia"/>
                <w:lang w:eastAsia="zh-CN"/>
              </w:rPr>
              <w:t>Values or assumptions</w:t>
            </w:r>
          </w:p>
        </w:tc>
      </w:tr>
      <w:tr w:rsidR="00194F12" w:rsidRPr="00221152" w14:paraId="648D7E4F" w14:textId="77777777" w:rsidTr="001C7914">
        <w:tc>
          <w:tcPr>
            <w:tcW w:w="2439" w:type="dxa"/>
            <w:gridSpan w:val="2"/>
            <w:shd w:val="clear" w:color="auto" w:fill="FFFFFF"/>
          </w:tcPr>
          <w:p w14:paraId="5332711E" w14:textId="77777777" w:rsidR="00194F12" w:rsidRPr="006D7C26" w:rsidRDefault="00194F12" w:rsidP="001C7914">
            <w:pPr>
              <w:pStyle w:val="TAL"/>
            </w:pPr>
            <w:r w:rsidRPr="006D7C26">
              <w:rPr>
                <w:rFonts w:hint="eastAsia"/>
              </w:rPr>
              <w:t>S</w:t>
            </w:r>
            <w:r w:rsidRPr="006D7C26">
              <w:t>ensing scenario</w:t>
            </w:r>
          </w:p>
        </w:tc>
        <w:tc>
          <w:tcPr>
            <w:tcW w:w="6513" w:type="dxa"/>
            <w:shd w:val="clear" w:color="auto" w:fill="FFFFFF"/>
          </w:tcPr>
          <w:p w14:paraId="512A7313" w14:textId="69FD40F0" w:rsidR="00194F12" w:rsidRPr="006D7C26" w:rsidRDefault="00995641" w:rsidP="001C7914">
            <w:pPr>
              <w:pStyle w:val="TAL"/>
              <w:rPr>
                <w:rFonts w:eastAsiaTheme="minorEastAsia"/>
                <w:lang w:eastAsia="zh-CN"/>
              </w:rPr>
            </w:pPr>
            <w:r w:rsidRPr="00A325C9">
              <w:rPr>
                <w:iCs/>
                <w:lang w:val="en-US"/>
              </w:rPr>
              <w:t xml:space="preserve">Indoor </w:t>
            </w:r>
            <w:r w:rsidR="00D20AC7">
              <w:rPr>
                <w:iCs/>
                <w:lang w:val="en-US"/>
              </w:rPr>
              <w:t xml:space="preserve">hotspot for </w:t>
            </w:r>
            <w:r w:rsidR="00546FCB">
              <w:rPr>
                <w:iCs/>
                <w:lang w:val="en-US"/>
              </w:rPr>
              <w:t>sensing</w:t>
            </w:r>
          </w:p>
        </w:tc>
      </w:tr>
      <w:tr w:rsidR="006B2BF4" w:rsidRPr="00221152" w14:paraId="5CD628AE" w14:textId="77777777" w:rsidTr="001C7914">
        <w:tc>
          <w:tcPr>
            <w:tcW w:w="2439" w:type="dxa"/>
            <w:gridSpan w:val="2"/>
            <w:shd w:val="clear" w:color="auto" w:fill="FFFFFF"/>
          </w:tcPr>
          <w:p w14:paraId="233397CF" w14:textId="72F0E2EF" w:rsidR="006B2BF4" w:rsidRPr="00E930C1" w:rsidRDefault="006B2BF4" w:rsidP="006B2BF4">
            <w:pPr>
              <w:pStyle w:val="TAL"/>
            </w:pPr>
            <w:r w:rsidRPr="00E930C1">
              <w:t>Carrier Frequency</w:t>
            </w:r>
          </w:p>
        </w:tc>
        <w:tc>
          <w:tcPr>
            <w:tcW w:w="6513" w:type="dxa"/>
            <w:shd w:val="clear" w:color="auto" w:fill="FFFFFF"/>
          </w:tcPr>
          <w:p w14:paraId="0D53A463" w14:textId="2DFD87A7" w:rsidR="006B2BF4" w:rsidRPr="00221152" w:rsidDel="0003688F" w:rsidRDefault="006B2BF4" w:rsidP="006B2BF4">
            <w:pPr>
              <w:pStyle w:val="TAL"/>
              <w:rPr>
                <w:lang w:eastAsia="zh-CN"/>
              </w:rPr>
            </w:pPr>
            <w:r w:rsidRPr="003866EC">
              <w:rPr>
                <w:rFonts w:eastAsia="MS Mincho" w:hint="eastAsia"/>
                <w:lang w:eastAsia="ja-JP"/>
              </w:rPr>
              <w:t xml:space="preserve">Around </w:t>
            </w:r>
            <w:r w:rsidR="00546FCB">
              <w:rPr>
                <w:rFonts w:eastAsia="MS Mincho"/>
                <w:lang w:eastAsia="ja-JP"/>
              </w:rPr>
              <w:t>4</w:t>
            </w:r>
            <w:r w:rsidR="00546FCB" w:rsidRPr="003866EC">
              <w:rPr>
                <w:rFonts w:eastAsia="MS Mincho" w:hint="eastAsia"/>
                <w:lang w:eastAsia="ja-JP"/>
              </w:rPr>
              <w:t>GHz</w:t>
            </w:r>
            <w:r>
              <w:rPr>
                <w:rFonts w:eastAsia="MS Mincho"/>
                <w:lang w:eastAsia="ja-JP"/>
              </w:rPr>
              <w:t xml:space="preserve">, </w:t>
            </w:r>
            <w:r w:rsidRPr="003866EC">
              <w:rPr>
                <w:rFonts w:eastAsia="MS Mincho" w:hint="eastAsia"/>
                <w:lang w:eastAsia="ja-JP"/>
              </w:rPr>
              <w:t>Around 30GHz</w:t>
            </w:r>
          </w:p>
        </w:tc>
      </w:tr>
      <w:tr w:rsidR="006B2BF4" w:rsidRPr="00221152" w14:paraId="71D9004C" w14:textId="77777777" w:rsidTr="00FA0DCE">
        <w:tc>
          <w:tcPr>
            <w:tcW w:w="2439" w:type="dxa"/>
            <w:gridSpan w:val="2"/>
            <w:shd w:val="clear" w:color="auto" w:fill="auto"/>
          </w:tcPr>
          <w:p w14:paraId="1EE37653" w14:textId="64274B39" w:rsidR="006B2BF4" w:rsidRPr="0003688F" w:rsidRDefault="006B2BF4" w:rsidP="006B2BF4">
            <w:pPr>
              <w:pStyle w:val="TAL"/>
              <w:rPr>
                <w:rFonts w:eastAsia="宋体"/>
                <w:lang w:eastAsia="zh-CN"/>
              </w:rPr>
            </w:pPr>
            <w:r>
              <w:rPr>
                <w:lang w:eastAsia="zh-CN"/>
              </w:rPr>
              <w:t>Bandwidth for sensing</w:t>
            </w:r>
          </w:p>
        </w:tc>
        <w:tc>
          <w:tcPr>
            <w:tcW w:w="6513" w:type="dxa"/>
            <w:shd w:val="clear" w:color="auto" w:fill="FFFFFF"/>
          </w:tcPr>
          <w:p w14:paraId="3DFCE9B9" w14:textId="15AF3080" w:rsidR="006B2BF4" w:rsidRDefault="006B2BF4" w:rsidP="006B2BF4">
            <w:pPr>
              <w:pStyle w:val="TAL"/>
              <w:rPr>
                <w:rFonts w:eastAsia="MS Mincho"/>
                <w:lang w:eastAsia="ja-JP"/>
              </w:rPr>
            </w:pPr>
            <w:r w:rsidRPr="003866EC">
              <w:rPr>
                <w:rFonts w:eastAsia="MS Mincho" w:hint="eastAsia"/>
                <w:lang w:eastAsia="ja-JP"/>
              </w:rPr>
              <w:t xml:space="preserve">Around </w:t>
            </w:r>
            <w:r w:rsidR="00546FCB">
              <w:rPr>
                <w:rFonts w:eastAsia="MS Mincho"/>
                <w:lang w:eastAsia="ja-JP"/>
              </w:rPr>
              <w:t>4</w:t>
            </w:r>
            <w:r w:rsidR="00546FCB" w:rsidRPr="003866EC">
              <w:rPr>
                <w:rFonts w:eastAsia="MS Mincho" w:hint="eastAsia"/>
                <w:lang w:eastAsia="ja-JP"/>
              </w:rPr>
              <w:t>GHz</w:t>
            </w:r>
            <w:r w:rsidRPr="003866EC">
              <w:rPr>
                <w:rFonts w:eastAsia="MS Mincho" w:hint="eastAsia"/>
                <w:lang w:eastAsia="ja-JP"/>
              </w:rPr>
              <w:t xml:space="preserve">: Up to 200MHz </w:t>
            </w:r>
          </w:p>
          <w:p w14:paraId="6C361538" w14:textId="2A9F36EC" w:rsidR="006B2BF4" w:rsidRPr="0003688F" w:rsidRDefault="006B2BF4" w:rsidP="006B2BF4">
            <w:pPr>
              <w:pStyle w:val="TAL"/>
              <w:rPr>
                <w:rFonts w:eastAsia="宋体"/>
                <w:lang w:eastAsia="zh-CN"/>
              </w:rPr>
            </w:pPr>
            <w:r w:rsidRPr="003866EC">
              <w:rPr>
                <w:rFonts w:eastAsia="MS Mincho" w:hint="eastAsia"/>
                <w:lang w:eastAsia="ja-JP"/>
              </w:rPr>
              <w:t xml:space="preserve">Around 30GHz: </w:t>
            </w:r>
            <w:r w:rsidRPr="003866EC">
              <w:rPr>
                <w:lang w:eastAsia="zh-CN"/>
              </w:rPr>
              <w:t>Up to 1GHz</w:t>
            </w:r>
          </w:p>
        </w:tc>
      </w:tr>
      <w:tr w:rsidR="00194F12" w:rsidRPr="00221152" w14:paraId="1CD50043" w14:textId="77777777" w:rsidTr="00FA0DCE">
        <w:tc>
          <w:tcPr>
            <w:tcW w:w="880" w:type="dxa"/>
            <w:vMerge w:val="restart"/>
            <w:shd w:val="clear" w:color="auto" w:fill="auto"/>
            <w:vAlign w:val="center"/>
          </w:tcPr>
          <w:p w14:paraId="2CED66A9" w14:textId="77777777" w:rsidR="00194F12" w:rsidRPr="006D7C26" w:rsidRDefault="00194F12" w:rsidP="001C7914">
            <w:pPr>
              <w:pStyle w:val="TAL"/>
              <w:rPr>
                <w:rFonts w:eastAsiaTheme="minorEastAsia"/>
                <w:lang w:eastAsia="zh-CN"/>
              </w:rPr>
            </w:pPr>
            <w:r>
              <w:rPr>
                <w:rFonts w:eastAsiaTheme="minorEastAsia" w:hint="eastAsia"/>
                <w:lang w:eastAsia="zh-CN"/>
              </w:rPr>
              <w:t>B</w:t>
            </w:r>
            <w:r>
              <w:rPr>
                <w:rFonts w:eastAsiaTheme="minorEastAsia"/>
                <w:lang w:eastAsia="zh-CN"/>
              </w:rPr>
              <w:t>S</w:t>
            </w:r>
          </w:p>
        </w:tc>
        <w:tc>
          <w:tcPr>
            <w:tcW w:w="1559" w:type="dxa"/>
            <w:shd w:val="clear" w:color="auto" w:fill="auto"/>
          </w:tcPr>
          <w:p w14:paraId="2A882F66" w14:textId="77777777" w:rsidR="00194F12" w:rsidRPr="00221152" w:rsidRDefault="00194F12" w:rsidP="001C7914">
            <w:pPr>
              <w:pStyle w:val="TAL"/>
              <w:rPr>
                <w:lang w:eastAsia="zh-CN"/>
              </w:rPr>
            </w:pPr>
            <w:r w:rsidRPr="00221152">
              <w:rPr>
                <w:lang w:eastAsia="zh-CN"/>
              </w:rPr>
              <w:t>Layout</w:t>
            </w:r>
          </w:p>
        </w:tc>
        <w:tc>
          <w:tcPr>
            <w:tcW w:w="6513" w:type="dxa"/>
            <w:shd w:val="clear" w:color="auto" w:fill="FFFFFF"/>
            <w:vAlign w:val="center"/>
          </w:tcPr>
          <w:p w14:paraId="458F12E7" w14:textId="4B09EAD0" w:rsidR="00194F12" w:rsidRPr="00221152" w:rsidRDefault="00995641" w:rsidP="001C7914">
            <w:pPr>
              <w:pStyle w:val="TAL"/>
              <w:rPr>
                <w:lang w:eastAsia="zh-CN"/>
              </w:rPr>
            </w:pPr>
            <w:r w:rsidRPr="00147F39">
              <w:rPr>
                <w:lang w:val="en-US" w:eastAsia="ko-KR"/>
              </w:rPr>
              <w:t>120mx50mx3m</w:t>
            </w:r>
          </w:p>
        </w:tc>
      </w:tr>
      <w:tr w:rsidR="00194F12" w:rsidRPr="00221152" w14:paraId="229EF8B4" w14:textId="77777777" w:rsidTr="00FA0DCE">
        <w:tc>
          <w:tcPr>
            <w:tcW w:w="880" w:type="dxa"/>
            <w:vMerge/>
            <w:shd w:val="clear" w:color="auto" w:fill="auto"/>
            <w:vAlign w:val="center"/>
          </w:tcPr>
          <w:p w14:paraId="3277C3BC" w14:textId="77777777" w:rsidR="00194F12" w:rsidRPr="00221152" w:rsidRDefault="00194F12" w:rsidP="001C7914">
            <w:pPr>
              <w:pStyle w:val="TAL"/>
              <w:rPr>
                <w:lang w:eastAsia="zh-CN"/>
              </w:rPr>
            </w:pPr>
          </w:p>
        </w:tc>
        <w:tc>
          <w:tcPr>
            <w:tcW w:w="1559" w:type="dxa"/>
            <w:shd w:val="clear" w:color="auto" w:fill="auto"/>
          </w:tcPr>
          <w:p w14:paraId="379CE262" w14:textId="77777777" w:rsidR="00194F12" w:rsidRPr="00221152" w:rsidRDefault="00194F12" w:rsidP="001C7914">
            <w:pPr>
              <w:pStyle w:val="TAL"/>
              <w:rPr>
                <w:lang w:eastAsia="zh-CN"/>
              </w:rPr>
            </w:pPr>
            <w:r w:rsidRPr="00221152">
              <w:rPr>
                <w:lang w:eastAsia="zh-CN"/>
              </w:rPr>
              <w:t>ISD</w:t>
            </w:r>
          </w:p>
        </w:tc>
        <w:tc>
          <w:tcPr>
            <w:tcW w:w="6513" w:type="dxa"/>
            <w:shd w:val="clear" w:color="auto" w:fill="FFFFFF"/>
          </w:tcPr>
          <w:p w14:paraId="18A59056" w14:textId="7A5C46D7" w:rsidR="00194F12" w:rsidRPr="008C77DA" w:rsidRDefault="00194F12" w:rsidP="001C7914">
            <w:pPr>
              <w:pStyle w:val="TAL"/>
              <w:rPr>
                <w:lang w:eastAsia="zh-CN"/>
              </w:rPr>
            </w:pPr>
            <w:r w:rsidRPr="008C77DA">
              <w:rPr>
                <w:rFonts w:cs="Arial"/>
                <w:szCs w:val="36"/>
                <w:lang w:val="en-US" w:eastAsia="ko-KR"/>
              </w:rPr>
              <w:t xml:space="preserve">ISD = </w:t>
            </w:r>
            <w:r w:rsidR="00995641" w:rsidRPr="008C77DA">
              <w:rPr>
                <w:rFonts w:cs="Arial"/>
                <w:szCs w:val="36"/>
                <w:lang w:val="en-US" w:eastAsia="ko-KR"/>
              </w:rPr>
              <w:t>2</w:t>
            </w:r>
            <w:r w:rsidRPr="008C77DA">
              <w:rPr>
                <w:rFonts w:cs="Arial"/>
                <w:szCs w:val="36"/>
                <w:lang w:val="en-US" w:eastAsia="ko-KR"/>
              </w:rPr>
              <w:t>0m</w:t>
            </w:r>
          </w:p>
        </w:tc>
      </w:tr>
      <w:tr w:rsidR="00194F12" w:rsidRPr="00221152" w14:paraId="7CAC9B79" w14:textId="77777777" w:rsidTr="00FA0DCE">
        <w:tc>
          <w:tcPr>
            <w:tcW w:w="880" w:type="dxa"/>
            <w:vMerge/>
            <w:shd w:val="clear" w:color="auto" w:fill="auto"/>
            <w:vAlign w:val="center"/>
          </w:tcPr>
          <w:p w14:paraId="47B7D37A" w14:textId="77777777" w:rsidR="00194F12" w:rsidRPr="00221152" w:rsidRDefault="00194F12" w:rsidP="001C7914">
            <w:pPr>
              <w:pStyle w:val="TAL"/>
              <w:rPr>
                <w:lang w:eastAsia="zh-CN"/>
              </w:rPr>
            </w:pPr>
          </w:p>
        </w:tc>
        <w:tc>
          <w:tcPr>
            <w:tcW w:w="1559" w:type="dxa"/>
            <w:shd w:val="clear" w:color="auto" w:fill="auto"/>
          </w:tcPr>
          <w:p w14:paraId="7238D119" w14:textId="77777777" w:rsidR="00194F12" w:rsidRPr="00CB0153" w:rsidRDefault="00194F12" w:rsidP="001C7914">
            <w:pPr>
              <w:pStyle w:val="TAL"/>
              <w:rPr>
                <w:rFonts w:eastAsiaTheme="minorEastAsia"/>
                <w:lang w:eastAsia="zh-CN"/>
              </w:rPr>
            </w:pPr>
            <w:r>
              <w:rPr>
                <w:rFonts w:eastAsiaTheme="minorEastAsia" w:hint="eastAsia"/>
                <w:lang w:eastAsia="zh-CN"/>
              </w:rPr>
              <w:t>A</w:t>
            </w:r>
            <w:r>
              <w:rPr>
                <w:rFonts w:eastAsiaTheme="minorEastAsia"/>
                <w:lang w:eastAsia="zh-CN"/>
              </w:rPr>
              <w:t>ntenna height</w:t>
            </w:r>
          </w:p>
        </w:tc>
        <w:tc>
          <w:tcPr>
            <w:tcW w:w="6513" w:type="dxa"/>
            <w:shd w:val="clear" w:color="auto" w:fill="FFFFFF"/>
          </w:tcPr>
          <w:p w14:paraId="08BAADDD" w14:textId="63FBB160" w:rsidR="00194F12" w:rsidRPr="008C77DA" w:rsidRDefault="00995641" w:rsidP="001C7914">
            <w:pPr>
              <w:pStyle w:val="TAL"/>
              <w:rPr>
                <w:rFonts w:eastAsiaTheme="minorEastAsia" w:cs="Arial"/>
                <w:szCs w:val="36"/>
                <w:lang w:val="en-US" w:eastAsia="zh-CN"/>
              </w:rPr>
            </w:pPr>
            <w:r w:rsidRPr="008C77DA">
              <w:rPr>
                <w:rFonts w:eastAsiaTheme="minorEastAsia" w:cs="Arial"/>
                <w:szCs w:val="36"/>
                <w:lang w:val="en-US" w:eastAsia="zh-CN"/>
              </w:rPr>
              <w:t>3</w:t>
            </w:r>
            <w:r w:rsidR="00194F12" w:rsidRPr="008C77DA">
              <w:rPr>
                <w:rFonts w:eastAsiaTheme="minorEastAsia" w:cs="Arial"/>
                <w:szCs w:val="36"/>
                <w:lang w:val="en-US" w:eastAsia="zh-CN"/>
              </w:rPr>
              <w:t>m</w:t>
            </w:r>
          </w:p>
        </w:tc>
      </w:tr>
      <w:tr w:rsidR="008C77DA" w:rsidRPr="00221152" w14:paraId="7F428F18" w14:textId="77777777" w:rsidTr="00FA0DCE">
        <w:tc>
          <w:tcPr>
            <w:tcW w:w="880" w:type="dxa"/>
            <w:vMerge/>
            <w:shd w:val="clear" w:color="auto" w:fill="auto"/>
            <w:vAlign w:val="center"/>
          </w:tcPr>
          <w:p w14:paraId="04D566E6" w14:textId="77777777" w:rsidR="008C77DA" w:rsidRPr="00221152" w:rsidRDefault="008C77DA" w:rsidP="008C77DA">
            <w:pPr>
              <w:pStyle w:val="TAL"/>
              <w:rPr>
                <w:lang w:eastAsia="zh-CN"/>
              </w:rPr>
            </w:pPr>
          </w:p>
        </w:tc>
        <w:tc>
          <w:tcPr>
            <w:tcW w:w="1559" w:type="dxa"/>
            <w:shd w:val="clear" w:color="auto" w:fill="auto"/>
          </w:tcPr>
          <w:p w14:paraId="09D93570" w14:textId="77777777" w:rsidR="008C77DA" w:rsidRPr="00221152" w:rsidRDefault="008C77DA" w:rsidP="008C77DA">
            <w:pPr>
              <w:pStyle w:val="TAL"/>
              <w:rPr>
                <w:lang w:eastAsia="zh-CN"/>
              </w:rPr>
            </w:pPr>
            <w:r>
              <w:rPr>
                <w:lang w:eastAsia="zh-CN"/>
              </w:rPr>
              <w:t>A</w:t>
            </w:r>
            <w:r w:rsidRPr="00221152">
              <w:rPr>
                <w:lang w:eastAsia="zh-CN"/>
              </w:rPr>
              <w:t>ntenna elements</w:t>
            </w:r>
          </w:p>
        </w:tc>
        <w:tc>
          <w:tcPr>
            <w:tcW w:w="6513" w:type="dxa"/>
            <w:shd w:val="clear" w:color="auto" w:fill="FFFFFF"/>
          </w:tcPr>
          <w:p w14:paraId="78416166" w14:textId="61ABFFC2" w:rsidR="008C77DA" w:rsidRPr="008C77DA" w:rsidRDefault="008C77DA" w:rsidP="008C77DA">
            <w:pPr>
              <w:pStyle w:val="TAL"/>
              <w:rPr>
                <w:rFonts w:eastAsia="宋体"/>
                <w:lang w:eastAsia="zh-CN"/>
              </w:rPr>
            </w:pPr>
            <w:r w:rsidRPr="008C77DA">
              <w:rPr>
                <w:rFonts w:eastAsia="宋体"/>
                <w:lang w:eastAsia="zh-CN"/>
              </w:rPr>
              <w:t xml:space="preserve">Up to </w:t>
            </w:r>
            <w:r w:rsidRPr="008C77DA">
              <w:rPr>
                <w:rFonts w:eastAsia="宋体" w:hint="eastAsia"/>
                <w:lang w:eastAsia="zh-CN"/>
              </w:rPr>
              <w:t xml:space="preserve">256 </w:t>
            </w:r>
            <w:r w:rsidRPr="008C77DA">
              <w:rPr>
                <w:lang w:eastAsia="zh-CN"/>
              </w:rPr>
              <w:t>Tx and Rx antenna elements</w:t>
            </w:r>
          </w:p>
        </w:tc>
      </w:tr>
      <w:tr w:rsidR="00194F12" w:rsidRPr="00221152" w14:paraId="629E7837" w14:textId="77777777" w:rsidTr="00FA0DCE">
        <w:tc>
          <w:tcPr>
            <w:tcW w:w="880" w:type="dxa"/>
            <w:vMerge w:val="restart"/>
            <w:shd w:val="clear" w:color="auto" w:fill="auto"/>
            <w:vAlign w:val="center"/>
          </w:tcPr>
          <w:p w14:paraId="37789477" w14:textId="77777777" w:rsidR="00194F12" w:rsidRPr="006D7C26" w:rsidRDefault="00194F12" w:rsidP="001C7914">
            <w:pPr>
              <w:pStyle w:val="TAL"/>
              <w:rPr>
                <w:rFonts w:eastAsiaTheme="minorEastAsia"/>
                <w:lang w:eastAsia="zh-CN"/>
              </w:rPr>
            </w:pPr>
            <w:r>
              <w:rPr>
                <w:rFonts w:eastAsiaTheme="minorEastAsia" w:hint="eastAsia"/>
                <w:lang w:eastAsia="zh-CN"/>
              </w:rPr>
              <w:t>U</w:t>
            </w:r>
            <w:r>
              <w:rPr>
                <w:rFonts w:eastAsiaTheme="minorEastAsia"/>
                <w:lang w:eastAsia="zh-CN"/>
              </w:rPr>
              <w:t>E</w:t>
            </w:r>
          </w:p>
        </w:tc>
        <w:tc>
          <w:tcPr>
            <w:tcW w:w="1559" w:type="dxa"/>
            <w:shd w:val="clear" w:color="auto" w:fill="auto"/>
          </w:tcPr>
          <w:p w14:paraId="27E45FBD" w14:textId="77777777" w:rsidR="00194F12" w:rsidRPr="00CB0153" w:rsidRDefault="00194F12" w:rsidP="001C7914">
            <w:pPr>
              <w:pStyle w:val="TAL"/>
              <w:rPr>
                <w:rFonts w:eastAsiaTheme="minorEastAsia"/>
                <w:lang w:eastAsia="zh-CN"/>
              </w:rPr>
            </w:pPr>
            <w:r>
              <w:rPr>
                <w:rFonts w:eastAsiaTheme="minorEastAsia"/>
                <w:lang w:eastAsia="zh-CN"/>
              </w:rPr>
              <w:t>Outdoor/indoor</w:t>
            </w:r>
          </w:p>
        </w:tc>
        <w:tc>
          <w:tcPr>
            <w:tcW w:w="6513" w:type="dxa"/>
            <w:shd w:val="clear" w:color="auto" w:fill="FFFFFF"/>
          </w:tcPr>
          <w:p w14:paraId="7F39AC93" w14:textId="576845EB" w:rsidR="00194F12" w:rsidRPr="008C77DA" w:rsidRDefault="00194F12" w:rsidP="001C7914">
            <w:pPr>
              <w:pStyle w:val="TAL"/>
              <w:rPr>
                <w:rFonts w:eastAsia="宋体"/>
                <w:lang w:eastAsia="zh-CN"/>
              </w:rPr>
            </w:pPr>
            <w:r w:rsidRPr="008C77DA">
              <w:rPr>
                <w:lang w:eastAsia="zh-CN"/>
              </w:rPr>
              <w:t xml:space="preserve">100% </w:t>
            </w:r>
            <w:r w:rsidR="00995641" w:rsidRPr="008C77DA">
              <w:rPr>
                <w:lang w:eastAsia="zh-CN"/>
              </w:rPr>
              <w:t>in</w:t>
            </w:r>
            <w:r w:rsidRPr="008C77DA">
              <w:rPr>
                <w:lang w:eastAsia="zh-CN"/>
              </w:rPr>
              <w:t>door</w:t>
            </w:r>
          </w:p>
        </w:tc>
      </w:tr>
      <w:tr w:rsidR="00194F12" w:rsidRPr="00221152" w14:paraId="47634D19" w14:textId="77777777" w:rsidTr="00FA0DCE">
        <w:tc>
          <w:tcPr>
            <w:tcW w:w="880" w:type="dxa"/>
            <w:vMerge/>
            <w:shd w:val="clear" w:color="auto" w:fill="auto"/>
            <w:vAlign w:val="center"/>
          </w:tcPr>
          <w:p w14:paraId="7476B6B6" w14:textId="77777777" w:rsidR="00194F12" w:rsidRDefault="00194F12" w:rsidP="001C7914">
            <w:pPr>
              <w:pStyle w:val="TAL"/>
              <w:rPr>
                <w:rFonts w:eastAsiaTheme="minorEastAsia"/>
                <w:lang w:eastAsia="zh-CN"/>
              </w:rPr>
            </w:pPr>
          </w:p>
        </w:tc>
        <w:tc>
          <w:tcPr>
            <w:tcW w:w="1559" w:type="dxa"/>
            <w:shd w:val="clear" w:color="auto" w:fill="auto"/>
          </w:tcPr>
          <w:p w14:paraId="094C5111" w14:textId="77777777" w:rsidR="00194F12" w:rsidRPr="00CB0153" w:rsidRDefault="00194F12" w:rsidP="001C7914">
            <w:pPr>
              <w:pStyle w:val="TAL"/>
              <w:rPr>
                <w:rFonts w:eastAsiaTheme="minorEastAsia"/>
                <w:lang w:eastAsia="zh-CN"/>
              </w:rPr>
            </w:pPr>
            <w:r>
              <w:rPr>
                <w:rFonts w:eastAsiaTheme="minorEastAsia" w:hint="eastAsia"/>
                <w:lang w:eastAsia="zh-CN"/>
              </w:rPr>
              <w:t>L</w:t>
            </w:r>
            <w:r>
              <w:rPr>
                <w:rFonts w:eastAsiaTheme="minorEastAsia"/>
                <w:lang w:eastAsia="zh-CN"/>
              </w:rPr>
              <w:t>OS/NLOS</w:t>
            </w:r>
          </w:p>
        </w:tc>
        <w:tc>
          <w:tcPr>
            <w:tcW w:w="6513" w:type="dxa"/>
            <w:shd w:val="clear" w:color="auto" w:fill="FFFFFF"/>
          </w:tcPr>
          <w:p w14:paraId="4FCEB0D9" w14:textId="77777777" w:rsidR="00194F12" w:rsidRPr="008C77DA" w:rsidRDefault="00194F12" w:rsidP="001C7914">
            <w:pPr>
              <w:pStyle w:val="TAL"/>
              <w:rPr>
                <w:lang w:eastAsia="zh-CN"/>
              </w:rPr>
            </w:pPr>
            <w:r w:rsidRPr="008C77DA">
              <w:rPr>
                <w:rFonts w:eastAsiaTheme="minorEastAsia" w:hint="eastAsia"/>
                <w:lang w:eastAsia="zh-CN"/>
              </w:rPr>
              <w:t>L</w:t>
            </w:r>
            <w:r w:rsidRPr="008C77DA">
              <w:rPr>
                <w:rFonts w:eastAsiaTheme="minorEastAsia"/>
                <w:lang w:eastAsia="zh-CN"/>
              </w:rPr>
              <w:t>OS/NLOS</w:t>
            </w:r>
          </w:p>
        </w:tc>
      </w:tr>
      <w:tr w:rsidR="00194F12" w:rsidRPr="00221152" w14:paraId="1D5D1260" w14:textId="77777777" w:rsidTr="00FA0DCE">
        <w:tc>
          <w:tcPr>
            <w:tcW w:w="880" w:type="dxa"/>
            <w:vMerge/>
            <w:shd w:val="clear" w:color="auto" w:fill="auto"/>
            <w:vAlign w:val="center"/>
          </w:tcPr>
          <w:p w14:paraId="479190DF" w14:textId="77777777" w:rsidR="00194F12" w:rsidRDefault="00194F12" w:rsidP="001C7914">
            <w:pPr>
              <w:pStyle w:val="TAL"/>
              <w:rPr>
                <w:rFonts w:eastAsiaTheme="minorEastAsia"/>
                <w:lang w:eastAsia="zh-CN"/>
              </w:rPr>
            </w:pPr>
          </w:p>
        </w:tc>
        <w:tc>
          <w:tcPr>
            <w:tcW w:w="1559" w:type="dxa"/>
            <w:shd w:val="clear" w:color="auto" w:fill="auto"/>
          </w:tcPr>
          <w:p w14:paraId="366F9E38" w14:textId="77777777" w:rsidR="00194F12" w:rsidRPr="00CB0153" w:rsidRDefault="00194F12" w:rsidP="001C7914">
            <w:pPr>
              <w:pStyle w:val="TAL"/>
              <w:rPr>
                <w:rFonts w:eastAsiaTheme="minorEastAsia"/>
                <w:lang w:eastAsia="zh-CN"/>
              </w:rPr>
            </w:pPr>
            <w:r>
              <w:rPr>
                <w:rFonts w:eastAsiaTheme="minorEastAsia" w:hint="eastAsia"/>
                <w:lang w:eastAsia="zh-CN"/>
              </w:rPr>
              <w:t>H</w:t>
            </w:r>
            <w:r>
              <w:rPr>
                <w:rFonts w:eastAsiaTheme="minorEastAsia"/>
                <w:lang w:eastAsia="zh-CN"/>
              </w:rPr>
              <w:t>eight</w:t>
            </w:r>
          </w:p>
        </w:tc>
        <w:tc>
          <w:tcPr>
            <w:tcW w:w="6513" w:type="dxa"/>
            <w:shd w:val="clear" w:color="auto" w:fill="FFFFFF"/>
          </w:tcPr>
          <w:p w14:paraId="731590B3" w14:textId="16EB98A4" w:rsidR="00194F12" w:rsidRPr="008C77DA" w:rsidRDefault="00194F12" w:rsidP="001C7914">
            <w:pPr>
              <w:pStyle w:val="TAL"/>
              <w:rPr>
                <w:rFonts w:eastAsiaTheme="minorEastAsia"/>
                <w:lang w:eastAsia="zh-CN"/>
              </w:rPr>
            </w:pPr>
            <w:r w:rsidRPr="008C77DA">
              <w:rPr>
                <w:rFonts w:eastAsiaTheme="minorEastAsia" w:hint="eastAsia"/>
                <w:lang w:eastAsia="zh-CN"/>
              </w:rPr>
              <w:t>1</w:t>
            </w:r>
            <w:r w:rsidRPr="008C77DA">
              <w:rPr>
                <w:rFonts w:eastAsiaTheme="minorEastAsia"/>
                <w:lang w:eastAsia="zh-CN"/>
              </w:rPr>
              <w:t>m</w:t>
            </w:r>
          </w:p>
        </w:tc>
      </w:tr>
      <w:tr w:rsidR="00194F12" w:rsidRPr="00221152" w14:paraId="52A6253F" w14:textId="77777777" w:rsidTr="00FA0DCE">
        <w:tc>
          <w:tcPr>
            <w:tcW w:w="880" w:type="dxa"/>
            <w:vMerge/>
            <w:shd w:val="clear" w:color="auto" w:fill="auto"/>
            <w:vAlign w:val="center"/>
          </w:tcPr>
          <w:p w14:paraId="16969D5B" w14:textId="77777777" w:rsidR="00194F12" w:rsidRDefault="00194F12" w:rsidP="001C7914">
            <w:pPr>
              <w:pStyle w:val="TAL"/>
              <w:rPr>
                <w:rFonts w:eastAsiaTheme="minorEastAsia"/>
                <w:lang w:eastAsia="zh-CN"/>
              </w:rPr>
            </w:pPr>
          </w:p>
        </w:tc>
        <w:tc>
          <w:tcPr>
            <w:tcW w:w="1559" w:type="dxa"/>
            <w:shd w:val="clear" w:color="auto" w:fill="auto"/>
          </w:tcPr>
          <w:p w14:paraId="2B1F738B" w14:textId="77777777" w:rsidR="00194F12" w:rsidRDefault="00194F12" w:rsidP="001C7914">
            <w:pPr>
              <w:pStyle w:val="TAL"/>
              <w:rPr>
                <w:rFonts w:eastAsiaTheme="minorEastAsia"/>
                <w:lang w:eastAsia="zh-CN"/>
              </w:rPr>
            </w:pPr>
            <w:r>
              <w:rPr>
                <w:rFonts w:eastAsiaTheme="minorEastAsia"/>
                <w:lang w:eastAsia="zh-CN"/>
              </w:rPr>
              <w:t xml:space="preserve">Distribution </w:t>
            </w:r>
          </w:p>
        </w:tc>
        <w:tc>
          <w:tcPr>
            <w:tcW w:w="6513" w:type="dxa"/>
            <w:shd w:val="clear" w:color="auto" w:fill="FFFFFF"/>
          </w:tcPr>
          <w:p w14:paraId="70A059E9" w14:textId="77777777" w:rsidR="00194F12" w:rsidRPr="008C77DA" w:rsidRDefault="00194F12" w:rsidP="001C7914">
            <w:pPr>
              <w:pStyle w:val="TAL"/>
              <w:rPr>
                <w:lang w:eastAsia="zh-CN"/>
              </w:rPr>
            </w:pPr>
            <w:r w:rsidRPr="008C77DA">
              <w:rPr>
                <w:lang w:eastAsia="zh-CN"/>
              </w:rPr>
              <w:t>10 users</w:t>
            </w:r>
            <w:r w:rsidRPr="008C77DA">
              <w:rPr>
                <w:rFonts w:hint="eastAsia"/>
                <w:lang w:eastAsia="zh-CN"/>
              </w:rPr>
              <w:t xml:space="preserve"> per </w:t>
            </w:r>
            <w:r w:rsidRPr="008C77DA">
              <w:rPr>
                <w:lang w:eastAsia="zh-CN"/>
              </w:rPr>
              <w:t>TRxP</w:t>
            </w:r>
          </w:p>
        </w:tc>
      </w:tr>
      <w:tr w:rsidR="00194F12" w:rsidRPr="00221152" w14:paraId="0C5415F1" w14:textId="77777777" w:rsidTr="00FA0DCE">
        <w:tc>
          <w:tcPr>
            <w:tcW w:w="880" w:type="dxa"/>
            <w:vMerge/>
            <w:shd w:val="clear" w:color="auto" w:fill="auto"/>
            <w:vAlign w:val="center"/>
          </w:tcPr>
          <w:p w14:paraId="4AEFC76A" w14:textId="77777777" w:rsidR="00194F12" w:rsidRDefault="00194F12" w:rsidP="001C7914">
            <w:pPr>
              <w:pStyle w:val="TAL"/>
              <w:rPr>
                <w:rFonts w:eastAsiaTheme="minorEastAsia"/>
                <w:lang w:eastAsia="zh-CN"/>
              </w:rPr>
            </w:pPr>
          </w:p>
        </w:tc>
        <w:tc>
          <w:tcPr>
            <w:tcW w:w="1559" w:type="dxa"/>
            <w:shd w:val="clear" w:color="auto" w:fill="auto"/>
          </w:tcPr>
          <w:p w14:paraId="6BC20C11" w14:textId="77777777" w:rsidR="00194F12" w:rsidRDefault="00194F12" w:rsidP="001C7914">
            <w:pPr>
              <w:pStyle w:val="TAL"/>
              <w:rPr>
                <w:rFonts w:eastAsiaTheme="minorEastAsia"/>
                <w:lang w:eastAsia="zh-CN"/>
              </w:rPr>
            </w:pPr>
            <w:r>
              <w:rPr>
                <w:rFonts w:eastAsiaTheme="minorEastAsia" w:hint="eastAsia"/>
                <w:lang w:eastAsia="zh-CN"/>
              </w:rPr>
              <w:t>M</w:t>
            </w:r>
            <w:r>
              <w:rPr>
                <w:rFonts w:eastAsiaTheme="minorEastAsia"/>
                <w:lang w:eastAsia="zh-CN"/>
              </w:rPr>
              <w:t>obility</w:t>
            </w:r>
          </w:p>
        </w:tc>
        <w:tc>
          <w:tcPr>
            <w:tcW w:w="6513" w:type="dxa"/>
            <w:shd w:val="clear" w:color="auto" w:fill="FFFFFF"/>
          </w:tcPr>
          <w:p w14:paraId="0E55CADC" w14:textId="77777777" w:rsidR="00194F12" w:rsidRPr="008C77DA" w:rsidRDefault="00194F12" w:rsidP="001C7914">
            <w:pPr>
              <w:pStyle w:val="TAL"/>
              <w:rPr>
                <w:lang w:eastAsia="zh-CN"/>
              </w:rPr>
            </w:pPr>
            <w:r w:rsidRPr="008C77DA">
              <w:rPr>
                <w:lang w:eastAsia="zh-CN"/>
              </w:rPr>
              <w:t>3km/h</w:t>
            </w:r>
          </w:p>
        </w:tc>
      </w:tr>
      <w:tr w:rsidR="00194F12" w:rsidRPr="00221152" w14:paraId="3FE10FC5" w14:textId="77777777" w:rsidTr="00FA0DCE">
        <w:tc>
          <w:tcPr>
            <w:tcW w:w="880" w:type="dxa"/>
            <w:vMerge/>
            <w:shd w:val="clear" w:color="auto" w:fill="auto"/>
            <w:vAlign w:val="center"/>
          </w:tcPr>
          <w:p w14:paraId="10DA84FD" w14:textId="77777777" w:rsidR="00194F12" w:rsidRDefault="00194F12" w:rsidP="001C7914">
            <w:pPr>
              <w:pStyle w:val="TAL"/>
              <w:rPr>
                <w:rFonts w:eastAsiaTheme="minorEastAsia"/>
                <w:lang w:eastAsia="zh-CN"/>
              </w:rPr>
            </w:pPr>
          </w:p>
        </w:tc>
        <w:tc>
          <w:tcPr>
            <w:tcW w:w="1559" w:type="dxa"/>
            <w:shd w:val="clear" w:color="auto" w:fill="auto"/>
          </w:tcPr>
          <w:p w14:paraId="2A2C877F" w14:textId="77777777" w:rsidR="00194F12" w:rsidRPr="00221152" w:rsidRDefault="00194F12" w:rsidP="001C7914">
            <w:pPr>
              <w:pStyle w:val="TAL"/>
              <w:rPr>
                <w:lang w:eastAsia="zh-CN"/>
              </w:rPr>
            </w:pPr>
            <w:r w:rsidRPr="00221152">
              <w:rPr>
                <w:lang w:eastAsia="zh-CN"/>
              </w:rPr>
              <w:t>UE antenna elements</w:t>
            </w:r>
            <w:r w:rsidRPr="003866EC">
              <w:rPr>
                <w:rFonts w:hint="eastAsia"/>
                <w:lang w:eastAsia="zh-CN"/>
              </w:rPr>
              <w:t xml:space="preserve"> </w:t>
            </w:r>
          </w:p>
        </w:tc>
        <w:tc>
          <w:tcPr>
            <w:tcW w:w="6513" w:type="dxa"/>
            <w:shd w:val="clear" w:color="auto" w:fill="FFFFFF"/>
          </w:tcPr>
          <w:p w14:paraId="65B73109" w14:textId="72B59194" w:rsidR="00194F12" w:rsidRPr="008C77DA" w:rsidRDefault="00194F12" w:rsidP="001C7914">
            <w:pPr>
              <w:pStyle w:val="TAL"/>
              <w:rPr>
                <w:lang w:eastAsia="zh-CN"/>
              </w:rPr>
            </w:pPr>
            <w:r w:rsidRPr="008C77DA">
              <w:rPr>
                <w:lang w:eastAsia="zh-CN"/>
              </w:rPr>
              <w:t>Up to 8 Tx and Rx antenna elements</w:t>
            </w:r>
          </w:p>
        </w:tc>
      </w:tr>
      <w:tr w:rsidR="00995641" w:rsidRPr="00221152" w14:paraId="68E07DAD" w14:textId="77777777" w:rsidTr="00FA0DCE">
        <w:tc>
          <w:tcPr>
            <w:tcW w:w="880" w:type="dxa"/>
            <w:vMerge w:val="restart"/>
            <w:shd w:val="clear" w:color="auto" w:fill="auto"/>
            <w:vAlign w:val="center"/>
          </w:tcPr>
          <w:p w14:paraId="3826C8D1" w14:textId="1AAD9AFD" w:rsidR="00995641" w:rsidRPr="00CB0153" w:rsidRDefault="00995641" w:rsidP="00995641">
            <w:pPr>
              <w:pStyle w:val="TAL"/>
              <w:rPr>
                <w:rFonts w:eastAsiaTheme="minorEastAsia"/>
                <w:lang w:eastAsia="zh-CN"/>
              </w:rPr>
            </w:pPr>
            <w:r>
              <w:rPr>
                <w:rFonts w:eastAsiaTheme="minorEastAsia" w:hint="eastAsia"/>
                <w:lang w:eastAsia="zh-CN"/>
              </w:rPr>
              <w:t>S</w:t>
            </w:r>
            <w:r>
              <w:rPr>
                <w:rFonts w:eastAsiaTheme="minorEastAsia"/>
                <w:lang w:eastAsia="zh-CN"/>
              </w:rPr>
              <w:t>ensing target</w:t>
            </w:r>
          </w:p>
        </w:tc>
        <w:tc>
          <w:tcPr>
            <w:tcW w:w="1559" w:type="dxa"/>
            <w:shd w:val="clear" w:color="auto" w:fill="auto"/>
            <w:vAlign w:val="center"/>
          </w:tcPr>
          <w:p w14:paraId="42F2C202" w14:textId="1EDDB260" w:rsidR="00995641" w:rsidRPr="00221152" w:rsidRDefault="001F24FA" w:rsidP="00995641">
            <w:pPr>
              <w:pStyle w:val="TAL"/>
              <w:rPr>
                <w:lang w:eastAsia="zh-CN"/>
              </w:rPr>
            </w:pPr>
            <w:r>
              <w:t>Type</w:t>
            </w:r>
          </w:p>
        </w:tc>
        <w:tc>
          <w:tcPr>
            <w:tcW w:w="6513" w:type="dxa"/>
            <w:shd w:val="clear" w:color="auto" w:fill="FFFFFF"/>
          </w:tcPr>
          <w:p w14:paraId="76099686" w14:textId="5FE8031A" w:rsidR="00995641" w:rsidRPr="008C77DA" w:rsidRDefault="001F24FA" w:rsidP="00995641">
            <w:pPr>
              <w:pStyle w:val="TAL"/>
              <w:rPr>
                <w:rFonts w:eastAsiaTheme="minorEastAsia"/>
                <w:lang w:eastAsia="zh-CN"/>
              </w:rPr>
            </w:pPr>
            <w:r w:rsidRPr="008C77DA">
              <w:rPr>
                <w:rFonts w:eastAsiaTheme="minorEastAsia" w:hint="eastAsia"/>
                <w:lang w:eastAsia="zh-CN"/>
              </w:rPr>
              <w:t>H</w:t>
            </w:r>
            <w:r w:rsidRPr="008C77DA">
              <w:rPr>
                <w:rFonts w:eastAsiaTheme="minorEastAsia"/>
                <w:lang w:eastAsia="zh-CN"/>
              </w:rPr>
              <w:t>uman</w:t>
            </w:r>
          </w:p>
        </w:tc>
      </w:tr>
      <w:tr w:rsidR="001F24FA" w:rsidRPr="00221152" w14:paraId="443711C8" w14:textId="77777777" w:rsidTr="00760EDD">
        <w:tc>
          <w:tcPr>
            <w:tcW w:w="880" w:type="dxa"/>
            <w:vMerge/>
            <w:shd w:val="clear" w:color="auto" w:fill="FFFFFF"/>
          </w:tcPr>
          <w:p w14:paraId="07423E60" w14:textId="77777777" w:rsidR="001F24FA" w:rsidRPr="00221152" w:rsidRDefault="001F24FA" w:rsidP="001F24FA">
            <w:pPr>
              <w:pStyle w:val="TAL"/>
              <w:rPr>
                <w:lang w:eastAsia="zh-CN"/>
              </w:rPr>
            </w:pPr>
          </w:p>
        </w:tc>
        <w:tc>
          <w:tcPr>
            <w:tcW w:w="1559" w:type="dxa"/>
            <w:shd w:val="clear" w:color="auto" w:fill="FFFFFF"/>
            <w:vAlign w:val="center"/>
          </w:tcPr>
          <w:p w14:paraId="135FAB44" w14:textId="18457849" w:rsidR="001F24FA" w:rsidRPr="00221152" w:rsidRDefault="001F24FA" w:rsidP="001F24FA">
            <w:pPr>
              <w:pStyle w:val="TAL"/>
              <w:rPr>
                <w:lang w:eastAsia="zh-CN"/>
              </w:rPr>
            </w:pPr>
            <w:r w:rsidRPr="00A325C9">
              <w:t>LOS/NLOS</w:t>
            </w:r>
          </w:p>
        </w:tc>
        <w:tc>
          <w:tcPr>
            <w:tcW w:w="6513" w:type="dxa"/>
            <w:shd w:val="clear" w:color="auto" w:fill="FFFFFF"/>
          </w:tcPr>
          <w:p w14:paraId="583A00A1" w14:textId="574EFE17" w:rsidR="001F24FA" w:rsidRPr="008C77DA" w:rsidRDefault="001F24FA" w:rsidP="001F24FA">
            <w:pPr>
              <w:pStyle w:val="TAL"/>
              <w:rPr>
                <w:lang w:eastAsia="zh-CN"/>
              </w:rPr>
            </w:pPr>
            <w:r w:rsidRPr="008C77DA">
              <w:rPr>
                <w:lang w:val="en-SG"/>
              </w:rPr>
              <w:t>LOS and NLOS</w:t>
            </w:r>
          </w:p>
        </w:tc>
      </w:tr>
      <w:tr w:rsidR="001F24FA" w:rsidRPr="00221152" w14:paraId="55538545" w14:textId="77777777" w:rsidTr="00760EDD">
        <w:tc>
          <w:tcPr>
            <w:tcW w:w="880" w:type="dxa"/>
            <w:vMerge/>
            <w:shd w:val="clear" w:color="auto" w:fill="FFFFFF"/>
          </w:tcPr>
          <w:p w14:paraId="2E4270C2" w14:textId="77777777" w:rsidR="001F24FA" w:rsidRPr="00221152" w:rsidRDefault="001F24FA" w:rsidP="001F24FA">
            <w:pPr>
              <w:pStyle w:val="TAL"/>
              <w:rPr>
                <w:lang w:eastAsia="zh-CN"/>
              </w:rPr>
            </w:pPr>
          </w:p>
        </w:tc>
        <w:tc>
          <w:tcPr>
            <w:tcW w:w="1559" w:type="dxa"/>
            <w:shd w:val="clear" w:color="auto" w:fill="FFFFFF"/>
            <w:vAlign w:val="center"/>
          </w:tcPr>
          <w:p w14:paraId="45EC810B" w14:textId="0C7693C5" w:rsidR="001F24FA" w:rsidRPr="00A325C9" w:rsidRDefault="001F24FA" w:rsidP="001F24FA">
            <w:pPr>
              <w:pStyle w:val="TAL"/>
            </w:pPr>
            <w:r w:rsidRPr="00A325C9">
              <w:t>Outdoor/indoor</w:t>
            </w:r>
          </w:p>
        </w:tc>
        <w:tc>
          <w:tcPr>
            <w:tcW w:w="6513" w:type="dxa"/>
            <w:shd w:val="clear" w:color="auto" w:fill="FFFFFF"/>
          </w:tcPr>
          <w:p w14:paraId="1D1F502D" w14:textId="3C0FB71F" w:rsidR="001F24FA" w:rsidRPr="008C77DA" w:rsidRDefault="001F24FA" w:rsidP="001F24FA">
            <w:pPr>
              <w:pStyle w:val="TAL"/>
              <w:rPr>
                <w:iCs/>
                <w:lang w:eastAsia="zh-CN"/>
              </w:rPr>
            </w:pPr>
            <w:r w:rsidRPr="008C77DA">
              <w:rPr>
                <w:iCs/>
                <w:lang w:eastAsia="zh-CN"/>
              </w:rPr>
              <w:t>Indoor</w:t>
            </w:r>
          </w:p>
        </w:tc>
      </w:tr>
      <w:tr w:rsidR="001F24FA" w:rsidRPr="00221152" w14:paraId="6237327C" w14:textId="77777777" w:rsidTr="00760EDD">
        <w:tc>
          <w:tcPr>
            <w:tcW w:w="880" w:type="dxa"/>
            <w:vMerge/>
            <w:shd w:val="clear" w:color="auto" w:fill="FFFFFF"/>
          </w:tcPr>
          <w:p w14:paraId="0FB1F1B6" w14:textId="77777777" w:rsidR="001F24FA" w:rsidRPr="00221152" w:rsidRDefault="001F24FA" w:rsidP="001F24FA">
            <w:pPr>
              <w:pStyle w:val="TAL"/>
              <w:rPr>
                <w:lang w:eastAsia="zh-CN"/>
              </w:rPr>
            </w:pPr>
          </w:p>
        </w:tc>
        <w:tc>
          <w:tcPr>
            <w:tcW w:w="1559" w:type="dxa"/>
            <w:shd w:val="clear" w:color="auto" w:fill="FFFFFF"/>
            <w:vAlign w:val="center"/>
          </w:tcPr>
          <w:p w14:paraId="3892949B" w14:textId="77777777" w:rsidR="001F24FA" w:rsidRPr="00221152" w:rsidRDefault="001F24FA" w:rsidP="001F24FA">
            <w:pPr>
              <w:pStyle w:val="TAL"/>
              <w:rPr>
                <w:lang w:eastAsia="zh-CN"/>
              </w:rPr>
            </w:pPr>
            <w:r w:rsidRPr="00A325C9">
              <w:t xml:space="preserve">Mobility </w:t>
            </w:r>
          </w:p>
        </w:tc>
        <w:tc>
          <w:tcPr>
            <w:tcW w:w="6513" w:type="dxa"/>
            <w:shd w:val="clear" w:color="auto" w:fill="FFFFFF"/>
          </w:tcPr>
          <w:p w14:paraId="129E1749" w14:textId="3D50681D" w:rsidR="001F24FA" w:rsidRPr="008C77DA" w:rsidRDefault="001F24FA" w:rsidP="001F24FA">
            <w:pPr>
              <w:pStyle w:val="TAL"/>
              <w:rPr>
                <w:rFonts w:eastAsia="等线"/>
                <w:iCs/>
                <w:lang w:val="en-SG" w:eastAsia="zh-CN"/>
              </w:rPr>
            </w:pPr>
            <w:r w:rsidRPr="008C77DA">
              <w:rPr>
                <w:rFonts w:eastAsia="等线"/>
                <w:iCs/>
                <w:lang w:val="en-SG" w:eastAsia="zh-CN"/>
              </w:rPr>
              <w:t xml:space="preserve">Uniform </w:t>
            </w:r>
            <w:r w:rsidRPr="008C77DA">
              <w:rPr>
                <w:iCs/>
                <w:lang w:val="en-US"/>
              </w:rPr>
              <w:t xml:space="preserve">distribution </w:t>
            </w:r>
            <w:r w:rsidRPr="008C77DA">
              <w:rPr>
                <w:rFonts w:eastAsia="等线"/>
                <w:iCs/>
                <w:lang w:val="en-SG" w:eastAsia="zh-CN"/>
              </w:rPr>
              <w:t xml:space="preserve">between 0km/h and 3km/hr </w:t>
            </w:r>
          </w:p>
          <w:p w14:paraId="5F15CBC5" w14:textId="55F00A59" w:rsidR="001F24FA" w:rsidRPr="008C77DA" w:rsidRDefault="001F24FA" w:rsidP="001F24FA">
            <w:pPr>
              <w:pStyle w:val="TAL"/>
              <w:rPr>
                <w:lang w:eastAsia="zh-CN"/>
              </w:rPr>
            </w:pPr>
            <w:r w:rsidRPr="008C77DA">
              <w:rPr>
                <w:rFonts w:eastAsia="等线"/>
                <w:iCs/>
                <w:lang w:val="en-SG" w:eastAsia="zh-CN"/>
              </w:rPr>
              <w:t>Trajectory: straight-line</w:t>
            </w:r>
          </w:p>
        </w:tc>
      </w:tr>
      <w:tr w:rsidR="001F24FA" w:rsidRPr="00221152" w14:paraId="10BBF01B" w14:textId="77777777" w:rsidTr="001C7914">
        <w:tc>
          <w:tcPr>
            <w:tcW w:w="880" w:type="dxa"/>
            <w:vMerge/>
            <w:shd w:val="clear" w:color="auto" w:fill="FFFFFF"/>
          </w:tcPr>
          <w:p w14:paraId="7A98AACA" w14:textId="77777777" w:rsidR="001F24FA" w:rsidRPr="00221152" w:rsidRDefault="001F24FA" w:rsidP="001F24FA">
            <w:pPr>
              <w:pStyle w:val="TAL"/>
              <w:rPr>
                <w:lang w:eastAsia="zh-CN"/>
              </w:rPr>
            </w:pPr>
          </w:p>
        </w:tc>
        <w:tc>
          <w:tcPr>
            <w:tcW w:w="1559" w:type="dxa"/>
            <w:shd w:val="clear" w:color="auto" w:fill="FFFFFF"/>
            <w:vAlign w:val="center"/>
          </w:tcPr>
          <w:p w14:paraId="4DDD0F3A" w14:textId="77777777" w:rsidR="001F24FA" w:rsidRPr="00221152" w:rsidRDefault="001F24FA" w:rsidP="001F24FA">
            <w:pPr>
              <w:pStyle w:val="TAL"/>
              <w:rPr>
                <w:lang w:eastAsia="zh-CN"/>
              </w:rPr>
            </w:pPr>
            <w:r w:rsidRPr="00A325C9">
              <w:t xml:space="preserve">Distribution </w:t>
            </w:r>
          </w:p>
        </w:tc>
        <w:tc>
          <w:tcPr>
            <w:tcW w:w="6513" w:type="dxa"/>
            <w:shd w:val="clear" w:color="auto" w:fill="FFFFFF"/>
            <w:vAlign w:val="center"/>
          </w:tcPr>
          <w:p w14:paraId="2DF4505E" w14:textId="659D287E" w:rsidR="001F24FA" w:rsidRPr="00995641" w:rsidRDefault="001F24FA" w:rsidP="001F24FA">
            <w:pPr>
              <w:pStyle w:val="TAL"/>
              <w:rPr>
                <w:iCs/>
                <w:lang w:val="en-US"/>
              </w:rPr>
            </w:pPr>
            <w:r w:rsidRPr="00A325C9">
              <w:rPr>
                <w:i/>
                <w:lang w:val="en-US"/>
              </w:rPr>
              <w:t>N</w:t>
            </w:r>
            <w:r w:rsidRPr="00A325C9">
              <w:rPr>
                <w:iCs/>
                <w:lang w:val="en-US"/>
              </w:rPr>
              <w:t xml:space="preserve"> targets uniformly distributed over the horizontal area of the convex hull of the TRP deployment</w:t>
            </w:r>
            <w:r>
              <w:rPr>
                <w:iCs/>
                <w:lang w:val="en-US"/>
              </w:rPr>
              <w:t xml:space="preserve">, </w:t>
            </w:r>
            <w:r w:rsidRPr="00A325C9">
              <w:rPr>
                <w:rFonts w:eastAsia="等线"/>
                <w:bCs/>
                <w:i/>
                <w:lang w:val="en-US" w:eastAsia="zh-CN"/>
              </w:rPr>
              <w:t>N</w:t>
            </w:r>
            <w:r w:rsidRPr="00A325C9">
              <w:rPr>
                <w:rFonts w:eastAsia="等线"/>
                <w:bCs/>
                <w:iCs/>
                <w:lang w:val="en-US" w:eastAsia="zh-CN"/>
              </w:rPr>
              <w:t xml:space="preserve"> = {</w:t>
            </w:r>
            <w:r>
              <w:rPr>
                <w:rFonts w:eastAsia="等线"/>
                <w:bCs/>
                <w:iCs/>
                <w:lang w:val="en-US" w:eastAsia="zh-CN"/>
              </w:rPr>
              <w:t xml:space="preserve">0, </w:t>
            </w:r>
            <w:r w:rsidRPr="00A325C9">
              <w:rPr>
                <w:rFonts w:eastAsia="等线"/>
                <w:bCs/>
                <w:iCs/>
                <w:lang w:val="en-US" w:eastAsia="zh-CN"/>
              </w:rPr>
              <w:t>1, 2, 3, 4, 5}</w:t>
            </w:r>
          </w:p>
        </w:tc>
      </w:tr>
      <w:tr w:rsidR="001F24FA" w:rsidRPr="00221152" w14:paraId="26BCBD06" w14:textId="77777777" w:rsidTr="00760EDD">
        <w:tc>
          <w:tcPr>
            <w:tcW w:w="880" w:type="dxa"/>
            <w:vMerge/>
            <w:shd w:val="clear" w:color="auto" w:fill="FFFFFF"/>
          </w:tcPr>
          <w:p w14:paraId="14F6FA01" w14:textId="77777777" w:rsidR="001F24FA" w:rsidRPr="00221152" w:rsidRDefault="001F24FA" w:rsidP="001F24FA">
            <w:pPr>
              <w:pStyle w:val="TAL"/>
              <w:rPr>
                <w:lang w:eastAsia="zh-CN"/>
              </w:rPr>
            </w:pPr>
          </w:p>
        </w:tc>
        <w:tc>
          <w:tcPr>
            <w:tcW w:w="1559" w:type="dxa"/>
            <w:shd w:val="clear" w:color="auto" w:fill="FFFFFF"/>
            <w:vAlign w:val="center"/>
          </w:tcPr>
          <w:p w14:paraId="61E1A2B2" w14:textId="77777777" w:rsidR="001F24FA" w:rsidRPr="00221152" w:rsidRDefault="001F24FA" w:rsidP="001F24FA">
            <w:pPr>
              <w:pStyle w:val="TAL"/>
              <w:rPr>
                <w:lang w:eastAsia="zh-CN"/>
              </w:rPr>
            </w:pPr>
            <w:r w:rsidRPr="00A325C9">
              <w:t>Orientation</w:t>
            </w:r>
          </w:p>
        </w:tc>
        <w:tc>
          <w:tcPr>
            <w:tcW w:w="6513" w:type="dxa"/>
            <w:shd w:val="clear" w:color="auto" w:fill="FFFFFF"/>
          </w:tcPr>
          <w:p w14:paraId="282B788F" w14:textId="5548556A" w:rsidR="001F24FA" w:rsidRPr="00221152" w:rsidRDefault="001F24FA" w:rsidP="001F24FA">
            <w:pPr>
              <w:pStyle w:val="TAL"/>
              <w:rPr>
                <w:lang w:eastAsia="zh-CN"/>
              </w:rPr>
            </w:pPr>
            <w:r w:rsidRPr="00A325C9">
              <w:rPr>
                <w:iCs/>
                <w:lang w:val="en-US"/>
              </w:rPr>
              <w:t>Random over the horizontal area</w:t>
            </w:r>
          </w:p>
        </w:tc>
      </w:tr>
      <w:tr w:rsidR="001F24FA" w:rsidRPr="00221152" w14:paraId="1A82366D" w14:textId="77777777" w:rsidTr="001C7914">
        <w:tc>
          <w:tcPr>
            <w:tcW w:w="880" w:type="dxa"/>
            <w:vMerge/>
            <w:shd w:val="clear" w:color="auto" w:fill="FFFFFF"/>
          </w:tcPr>
          <w:p w14:paraId="31AC5610" w14:textId="77777777" w:rsidR="001F24FA" w:rsidRPr="00221152" w:rsidRDefault="001F24FA" w:rsidP="001F24FA">
            <w:pPr>
              <w:pStyle w:val="TAL"/>
              <w:rPr>
                <w:lang w:eastAsia="zh-CN"/>
              </w:rPr>
            </w:pPr>
          </w:p>
        </w:tc>
        <w:tc>
          <w:tcPr>
            <w:tcW w:w="1559" w:type="dxa"/>
            <w:shd w:val="clear" w:color="auto" w:fill="FFFFFF"/>
            <w:vAlign w:val="center"/>
          </w:tcPr>
          <w:p w14:paraId="3B6E7735" w14:textId="77777777" w:rsidR="001F24FA" w:rsidRPr="00221152" w:rsidRDefault="001F24FA" w:rsidP="001F24FA">
            <w:pPr>
              <w:pStyle w:val="TAL"/>
              <w:rPr>
                <w:lang w:eastAsia="zh-CN"/>
              </w:rPr>
            </w:pPr>
            <w:r w:rsidRPr="00A325C9">
              <w:rPr>
                <w:rFonts w:eastAsia="等线"/>
                <w:lang w:val="en-US" w:eastAsia="zh-CN"/>
              </w:rPr>
              <w:t xml:space="preserve">Physical characteristics </w:t>
            </w:r>
          </w:p>
        </w:tc>
        <w:tc>
          <w:tcPr>
            <w:tcW w:w="6513" w:type="dxa"/>
            <w:shd w:val="clear" w:color="auto" w:fill="FFFFFF"/>
            <w:vAlign w:val="center"/>
          </w:tcPr>
          <w:p w14:paraId="094AED67" w14:textId="53019B2C" w:rsidR="001F24FA" w:rsidRPr="00221152" w:rsidRDefault="001F24FA" w:rsidP="001F24FA">
            <w:pPr>
              <w:pStyle w:val="TAL"/>
              <w:rPr>
                <w:lang w:eastAsia="zh-CN"/>
              </w:rPr>
            </w:pPr>
            <w:r w:rsidRPr="00A325C9">
              <w:rPr>
                <w:rFonts w:eastAsia="宋体"/>
                <w:iCs/>
              </w:rPr>
              <w:t xml:space="preserve">Adult Pedestrian: </w:t>
            </w:r>
            <w:r w:rsidRPr="00A325C9">
              <w:t>0.5m x 0.5m x 1.75m</w:t>
            </w:r>
          </w:p>
        </w:tc>
      </w:tr>
    </w:tbl>
    <w:p w14:paraId="082632E6" w14:textId="2774FE7C" w:rsidR="00B80625" w:rsidRDefault="00B80625">
      <w:pPr>
        <w:pStyle w:val="ac"/>
        <w:widowControl/>
      </w:pPr>
    </w:p>
    <w:p w14:paraId="1F570C56" w14:textId="2A2BE762" w:rsidR="00CB6669" w:rsidRDefault="00CB6669" w:rsidP="00CB6669">
      <w:pPr>
        <w:pStyle w:val="ac"/>
        <w:widowControl/>
      </w:pPr>
      <w:r>
        <w:t>Further, to better support automatic driving, early accident indication and intruder detection on road, one or multiple sensing scenarios</w:t>
      </w:r>
      <w:r w:rsidR="009A13A3">
        <w:t xml:space="preserve"> for automotive use cases</w:t>
      </w:r>
      <w:r>
        <w:t xml:space="preserve"> </w:t>
      </w:r>
      <w:r w:rsidR="002471C2">
        <w:t xml:space="preserve">shall </w:t>
      </w:r>
      <w:r>
        <w:t xml:space="preserve">be considered. Sensing scenario Urban gird is preferred compared to Highway, since </w:t>
      </w:r>
      <w:r w:rsidR="00FD62CF">
        <w:t xml:space="preserve">more </w:t>
      </w:r>
      <w:r w:rsidR="009A13A3">
        <w:t>complicated automotive scenarios</w:t>
      </w:r>
      <w:r w:rsidR="00A91A78">
        <w:t xml:space="preserve"> can be modeled in Urban grid, e.g., the </w:t>
      </w:r>
      <w:r w:rsidR="00E368A6">
        <w:t xml:space="preserve">crossroad, the blocking/shadowing of building, etc. </w:t>
      </w:r>
      <w:r w:rsidR="00E1439D">
        <w:t xml:space="preserve">The </w:t>
      </w:r>
      <w:r w:rsidR="00412774">
        <w:t>e</w:t>
      </w:r>
      <w:r w:rsidR="00412774" w:rsidRPr="00412774">
        <w:t>xample attributes</w:t>
      </w:r>
      <w:r w:rsidR="00412774">
        <w:t xml:space="preserve"> </w:t>
      </w:r>
      <w:r w:rsidR="009A13A3">
        <w:t>of deployment scenario for automotive use cases</w:t>
      </w:r>
      <w:r w:rsidR="00E1439D">
        <w:t xml:space="preserve"> are provided in Table 3. </w:t>
      </w:r>
    </w:p>
    <w:p w14:paraId="776CD264" w14:textId="71585724" w:rsidR="00995641" w:rsidRDefault="00995641" w:rsidP="00995641">
      <w:pPr>
        <w:pStyle w:val="TH"/>
        <w:rPr>
          <w:lang w:eastAsia="zh-CN"/>
        </w:rPr>
      </w:pPr>
      <w:r>
        <w:rPr>
          <w:rFonts w:hint="eastAsia"/>
          <w:lang w:eastAsia="zh-CN"/>
        </w:rPr>
        <w:lastRenderedPageBreak/>
        <w:t xml:space="preserve">Table </w:t>
      </w:r>
      <w:r w:rsidR="00DF0B93">
        <w:rPr>
          <w:lang w:eastAsia="zh-CN"/>
        </w:rPr>
        <w:t>3</w:t>
      </w:r>
      <w:r>
        <w:rPr>
          <w:lang w:eastAsia="zh-CN"/>
        </w:rPr>
        <w:t>:</w:t>
      </w:r>
      <w:r>
        <w:rPr>
          <w:rFonts w:hint="eastAsia"/>
          <w:lang w:eastAsia="zh-CN"/>
        </w:rPr>
        <w:t xml:space="preserve"> </w:t>
      </w:r>
      <w:r w:rsidR="00412774">
        <w:t>E</w:t>
      </w:r>
      <w:r w:rsidR="00412774" w:rsidRPr="00412774">
        <w:t>xample attributes</w:t>
      </w:r>
      <w:r w:rsidR="00412774">
        <w:t xml:space="preserve"> </w:t>
      </w:r>
      <w:r>
        <w:rPr>
          <w:lang w:eastAsia="zh-CN"/>
        </w:rPr>
        <w:t>for Urban grid</w:t>
      </w:r>
      <w:r w:rsidR="00D20AC7">
        <w:rPr>
          <w:lang w:eastAsia="zh-CN"/>
        </w:rPr>
        <w:t xml:space="preserve"> for </w:t>
      </w:r>
      <w:r w:rsidR="009A13A3">
        <w:rPr>
          <w:lang w:eastAsia="zh-CN"/>
        </w:rPr>
        <w:t>automotive use cases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1559"/>
        <w:gridCol w:w="3388"/>
        <w:gridCol w:w="3125"/>
      </w:tblGrid>
      <w:tr w:rsidR="00995641" w:rsidRPr="00221152" w14:paraId="530A1B40" w14:textId="77777777" w:rsidTr="001C7914">
        <w:tc>
          <w:tcPr>
            <w:tcW w:w="2439" w:type="dxa"/>
            <w:gridSpan w:val="2"/>
            <w:tcBorders>
              <w:bottom w:val="single" w:sz="4" w:space="0" w:color="auto"/>
            </w:tcBorders>
          </w:tcPr>
          <w:p w14:paraId="24D03BAB" w14:textId="77777777" w:rsidR="00995641" w:rsidRPr="00221152" w:rsidRDefault="00995641" w:rsidP="001C7914">
            <w:pPr>
              <w:pStyle w:val="TAH"/>
              <w:rPr>
                <w:lang w:eastAsia="zh-CN"/>
              </w:rPr>
            </w:pPr>
            <w:r w:rsidRPr="00221152">
              <w:rPr>
                <w:rFonts w:hint="eastAsia"/>
                <w:lang w:eastAsia="zh-CN"/>
              </w:rPr>
              <w:t>Attributes</w:t>
            </w:r>
          </w:p>
        </w:tc>
        <w:tc>
          <w:tcPr>
            <w:tcW w:w="6513" w:type="dxa"/>
            <w:gridSpan w:val="2"/>
            <w:tcBorders>
              <w:bottom w:val="single" w:sz="4" w:space="0" w:color="auto"/>
            </w:tcBorders>
          </w:tcPr>
          <w:p w14:paraId="638DD3FA" w14:textId="77777777" w:rsidR="00995641" w:rsidRPr="00221152" w:rsidRDefault="00995641" w:rsidP="001C7914">
            <w:pPr>
              <w:pStyle w:val="TAH"/>
              <w:rPr>
                <w:lang w:eastAsia="zh-CN"/>
              </w:rPr>
            </w:pPr>
            <w:r w:rsidRPr="00221152">
              <w:rPr>
                <w:rFonts w:hint="eastAsia"/>
                <w:lang w:eastAsia="zh-CN"/>
              </w:rPr>
              <w:t>Values or assumptions</w:t>
            </w:r>
          </w:p>
        </w:tc>
      </w:tr>
      <w:tr w:rsidR="00995641" w:rsidRPr="00221152" w14:paraId="69BEEA36" w14:textId="77777777" w:rsidTr="001C7914">
        <w:tc>
          <w:tcPr>
            <w:tcW w:w="2439" w:type="dxa"/>
            <w:gridSpan w:val="2"/>
            <w:shd w:val="clear" w:color="auto" w:fill="FFFFFF"/>
          </w:tcPr>
          <w:p w14:paraId="45C442A3" w14:textId="77777777" w:rsidR="00995641" w:rsidRPr="006D7C26" w:rsidRDefault="00995641" w:rsidP="001C7914">
            <w:pPr>
              <w:pStyle w:val="TAL"/>
            </w:pPr>
            <w:r w:rsidRPr="006D7C26">
              <w:rPr>
                <w:rFonts w:hint="eastAsia"/>
              </w:rPr>
              <w:t>S</w:t>
            </w:r>
            <w:r w:rsidRPr="006D7C26">
              <w:t>ensing scenario</w:t>
            </w:r>
          </w:p>
        </w:tc>
        <w:tc>
          <w:tcPr>
            <w:tcW w:w="6513" w:type="dxa"/>
            <w:gridSpan w:val="2"/>
            <w:shd w:val="clear" w:color="auto" w:fill="FFFFFF"/>
          </w:tcPr>
          <w:p w14:paraId="153D3FA2" w14:textId="4D82E60E" w:rsidR="00995641" w:rsidRPr="006D7C26" w:rsidRDefault="00D5257D" w:rsidP="001C7914">
            <w:pPr>
              <w:pStyle w:val="TAL"/>
              <w:rPr>
                <w:rFonts w:eastAsiaTheme="minorEastAsia"/>
                <w:lang w:eastAsia="zh-CN"/>
              </w:rPr>
            </w:pPr>
            <w:r w:rsidRPr="00A325C9">
              <w:rPr>
                <w:lang w:val="en-US"/>
              </w:rPr>
              <w:t xml:space="preserve">Urban </w:t>
            </w:r>
            <w:r w:rsidR="001F24FA">
              <w:rPr>
                <w:lang w:val="en-US"/>
              </w:rPr>
              <w:t>g</w:t>
            </w:r>
            <w:r w:rsidRPr="00A325C9">
              <w:rPr>
                <w:lang w:val="en-US"/>
              </w:rPr>
              <w:t>rid</w:t>
            </w:r>
            <w:r w:rsidR="00D20AC7">
              <w:rPr>
                <w:lang w:val="en-US"/>
              </w:rPr>
              <w:t xml:space="preserve"> for sensing</w:t>
            </w:r>
          </w:p>
        </w:tc>
      </w:tr>
      <w:tr w:rsidR="008C77DA" w:rsidRPr="00221152" w14:paraId="1753111F" w14:textId="77777777" w:rsidTr="001C7914">
        <w:tc>
          <w:tcPr>
            <w:tcW w:w="2439" w:type="dxa"/>
            <w:gridSpan w:val="2"/>
            <w:shd w:val="clear" w:color="auto" w:fill="FFFFFF"/>
          </w:tcPr>
          <w:p w14:paraId="5C2C1AF1" w14:textId="7DA433EE" w:rsidR="008C77DA" w:rsidRPr="00E930C1" w:rsidRDefault="008C77DA" w:rsidP="008C77DA">
            <w:pPr>
              <w:pStyle w:val="TAL"/>
            </w:pPr>
            <w:r w:rsidRPr="00E930C1">
              <w:t>Carrier Frequency</w:t>
            </w:r>
          </w:p>
        </w:tc>
        <w:tc>
          <w:tcPr>
            <w:tcW w:w="6513" w:type="dxa"/>
            <w:gridSpan w:val="2"/>
            <w:shd w:val="clear" w:color="auto" w:fill="FFFFFF"/>
          </w:tcPr>
          <w:p w14:paraId="23127D06" w14:textId="21C596F4" w:rsidR="008C77DA" w:rsidRPr="00221152" w:rsidDel="0003688F" w:rsidRDefault="008C77DA" w:rsidP="008C77DA">
            <w:pPr>
              <w:pStyle w:val="TAL"/>
              <w:rPr>
                <w:lang w:eastAsia="zh-CN"/>
              </w:rPr>
            </w:pPr>
            <w:r w:rsidRPr="003866EC">
              <w:rPr>
                <w:rFonts w:eastAsia="MS Mincho" w:hint="eastAsia"/>
                <w:lang w:eastAsia="ja-JP"/>
              </w:rPr>
              <w:t xml:space="preserve">Around </w:t>
            </w:r>
            <w:r>
              <w:rPr>
                <w:rFonts w:eastAsia="MS Mincho"/>
                <w:lang w:eastAsia="ja-JP"/>
              </w:rPr>
              <w:t>6</w:t>
            </w:r>
            <w:r w:rsidRPr="003866EC">
              <w:rPr>
                <w:rFonts w:eastAsia="MS Mincho" w:hint="eastAsia"/>
                <w:lang w:eastAsia="ja-JP"/>
              </w:rPr>
              <w:t>GHz</w:t>
            </w:r>
            <w:r>
              <w:rPr>
                <w:rFonts w:eastAsia="MS Mincho"/>
                <w:lang w:eastAsia="ja-JP"/>
              </w:rPr>
              <w:t xml:space="preserve">, </w:t>
            </w:r>
            <w:r w:rsidRPr="003866EC">
              <w:rPr>
                <w:rFonts w:eastAsia="MS Mincho" w:hint="eastAsia"/>
                <w:lang w:eastAsia="ja-JP"/>
              </w:rPr>
              <w:t>Around 30GHz</w:t>
            </w:r>
          </w:p>
        </w:tc>
      </w:tr>
      <w:tr w:rsidR="008C77DA" w:rsidRPr="00221152" w14:paraId="796D7011" w14:textId="77777777" w:rsidTr="001C7914">
        <w:tc>
          <w:tcPr>
            <w:tcW w:w="2439" w:type="dxa"/>
            <w:gridSpan w:val="2"/>
            <w:shd w:val="clear" w:color="auto" w:fill="FFFFFF"/>
          </w:tcPr>
          <w:p w14:paraId="68C47FBE" w14:textId="1F00303F" w:rsidR="008C77DA" w:rsidRPr="0003688F" w:rsidRDefault="008C77DA" w:rsidP="008C77DA">
            <w:pPr>
              <w:pStyle w:val="TAL"/>
              <w:rPr>
                <w:rFonts w:eastAsia="宋体"/>
                <w:lang w:eastAsia="zh-CN"/>
              </w:rPr>
            </w:pPr>
            <w:r>
              <w:rPr>
                <w:lang w:eastAsia="zh-CN"/>
              </w:rPr>
              <w:t>Bandwidth for sensing</w:t>
            </w:r>
          </w:p>
        </w:tc>
        <w:tc>
          <w:tcPr>
            <w:tcW w:w="6513" w:type="dxa"/>
            <w:gridSpan w:val="2"/>
            <w:shd w:val="clear" w:color="auto" w:fill="FFFFFF"/>
          </w:tcPr>
          <w:p w14:paraId="092FC1A3" w14:textId="77777777" w:rsidR="008C77DA" w:rsidRDefault="008C77DA" w:rsidP="008C77DA">
            <w:pPr>
              <w:pStyle w:val="TAL"/>
              <w:rPr>
                <w:rFonts w:eastAsia="MS Mincho"/>
                <w:lang w:eastAsia="ja-JP"/>
              </w:rPr>
            </w:pPr>
            <w:r w:rsidRPr="003866EC">
              <w:rPr>
                <w:rFonts w:eastAsia="MS Mincho" w:hint="eastAsia"/>
                <w:lang w:eastAsia="ja-JP"/>
              </w:rPr>
              <w:t xml:space="preserve">Around </w:t>
            </w:r>
            <w:r>
              <w:rPr>
                <w:rFonts w:eastAsia="MS Mincho"/>
                <w:lang w:eastAsia="ja-JP"/>
              </w:rPr>
              <w:t>6</w:t>
            </w:r>
            <w:r w:rsidRPr="003866EC">
              <w:rPr>
                <w:rFonts w:eastAsia="MS Mincho" w:hint="eastAsia"/>
                <w:lang w:eastAsia="ja-JP"/>
              </w:rPr>
              <w:t xml:space="preserve">GHz: Up to 200MHz </w:t>
            </w:r>
          </w:p>
          <w:p w14:paraId="31E00004" w14:textId="0824469C" w:rsidR="008C77DA" w:rsidRPr="0003688F" w:rsidRDefault="008C77DA" w:rsidP="008C77DA">
            <w:pPr>
              <w:pStyle w:val="TAL"/>
              <w:rPr>
                <w:rFonts w:eastAsia="宋体"/>
                <w:lang w:eastAsia="zh-CN"/>
              </w:rPr>
            </w:pPr>
            <w:r w:rsidRPr="003866EC">
              <w:rPr>
                <w:rFonts w:eastAsia="MS Mincho" w:hint="eastAsia"/>
                <w:lang w:eastAsia="ja-JP"/>
              </w:rPr>
              <w:t xml:space="preserve">Around 30GHz: </w:t>
            </w:r>
            <w:r w:rsidRPr="003866EC">
              <w:rPr>
                <w:lang w:eastAsia="zh-CN"/>
              </w:rPr>
              <w:t>Up to 1GHz</w:t>
            </w:r>
          </w:p>
        </w:tc>
      </w:tr>
      <w:tr w:rsidR="001F24FA" w:rsidRPr="00221152" w14:paraId="3437B8E6" w14:textId="77777777" w:rsidTr="00FA0DCE">
        <w:tc>
          <w:tcPr>
            <w:tcW w:w="880" w:type="dxa"/>
            <w:vMerge w:val="restart"/>
            <w:shd w:val="clear" w:color="auto" w:fill="auto"/>
            <w:vAlign w:val="center"/>
          </w:tcPr>
          <w:p w14:paraId="76713B7A" w14:textId="77777777" w:rsidR="001F24FA" w:rsidRPr="006D7C26" w:rsidRDefault="001F24FA" w:rsidP="001F24FA">
            <w:pPr>
              <w:pStyle w:val="TAL"/>
              <w:rPr>
                <w:rFonts w:eastAsiaTheme="minorEastAsia"/>
                <w:lang w:eastAsia="zh-CN"/>
              </w:rPr>
            </w:pPr>
            <w:r>
              <w:rPr>
                <w:rFonts w:eastAsiaTheme="minorEastAsia" w:hint="eastAsia"/>
                <w:lang w:eastAsia="zh-CN"/>
              </w:rPr>
              <w:t>B</w:t>
            </w:r>
            <w:r>
              <w:rPr>
                <w:rFonts w:eastAsiaTheme="minorEastAsia"/>
                <w:lang w:eastAsia="zh-CN"/>
              </w:rPr>
              <w:t>S</w:t>
            </w:r>
          </w:p>
        </w:tc>
        <w:tc>
          <w:tcPr>
            <w:tcW w:w="1559" w:type="dxa"/>
            <w:shd w:val="clear" w:color="auto" w:fill="auto"/>
          </w:tcPr>
          <w:p w14:paraId="7103A889" w14:textId="77777777" w:rsidR="001F24FA" w:rsidRPr="00221152" w:rsidRDefault="001F24FA" w:rsidP="001F24FA">
            <w:pPr>
              <w:pStyle w:val="TAL"/>
              <w:rPr>
                <w:lang w:eastAsia="zh-CN"/>
              </w:rPr>
            </w:pPr>
            <w:r w:rsidRPr="00221152">
              <w:rPr>
                <w:lang w:eastAsia="zh-CN"/>
              </w:rPr>
              <w:t>Layout</w:t>
            </w:r>
          </w:p>
        </w:tc>
        <w:tc>
          <w:tcPr>
            <w:tcW w:w="6513" w:type="dxa"/>
            <w:gridSpan w:val="2"/>
            <w:shd w:val="clear" w:color="auto" w:fill="FFFFFF"/>
          </w:tcPr>
          <w:p w14:paraId="34657B4B" w14:textId="3938AD42" w:rsidR="001F24FA" w:rsidRPr="00221152" w:rsidRDefault="001F24FA" w:rsidP="001F24FA">
            <w:pPr>
              <w:pStyle w:val="TAL"/>
              <w:rPr>
                <w:lang w:eastAsia="zh-CN"/>
              </w:rPr>
            </w:pPr>
            <w:r w:rsidRPr="00CE3638">
              <w:rPr>
                <w:rFonts w:eastAsia="Malgun Gothic"/>
                <w:lang w:eastAsia="ko-KR"/>
              </w:rPr>
              <w:t>Macro only</w:t>
            </w:r>
          </w:p>
        </w:tc>
      </w:tr>
      <w:tr w:rsidR="00995641" w:rsidRPr="00221152" w14:paraId="01BBCFB8" w14:textId="77777777" w:rsidTr="00FA0DCE">
        <w:tc>
          <w:tcPr>
            <w:tcW w:w="880" w:type="dxa"/>
            <w:vMerge/>
            <w:shd w:val="clear" w:color="auto" w:fill="auto"/>
            <w:vAlign w:val="center"/>
          </w:tcPr>
          <w:p w14:paraId="58BD226D" w14:textId="77777777" w:rsidR="00995641" w:rsidRPr="00221152" w:rsidRDefault="00995641" w:rsidP="001C7914">
            <w:pPr>
              <w:pStyle w:val="TAL"/>
              <w:rPr>
                <w:lang w:eastAsia="zh-CN"/>
              </w:rPr>
            </w:pPr>
          </w:p>
        </w:tc>
        <w:tc>
          <w:tcPr>
            <w:tcW w:w="1559" w:type="dxa"/>
            <w:shd w:val="clear" w:color="auto" w:fill="auto"/>
          </w:tcPr>
          <w:p w14:paraId="6ADE8563" w14:textId="77777777" w:rsidR="00995641" w:rsidRPr="00221152" w:rsidRDefault="00995641" w:rsidP="001C7914">
            <w:pPr>
              <w:pStyle w:val="TAL"/>
              <w:rPr>
                <w:lang w:eastAsia="zh-CN"/>
              </w:rPr>
            </w:pPr>
            <w:r w:rsidRPr="00221152">
              <w:rPr>
                <w:lang w:eastAsia="zh-CN"/>
              </w:rPr>
              <w:t>ISD</w:t>
            </w:r>
          </w:p>
        </w:tc>
        <w:tc>
          <w:tcPr>
            <w:tcW w:w="6513" w:type="dxa"/>
            <w:gridSpan w:val="2"/>
            <w:shd w:val="clear" w:color="auto" w:fill="FFFFFF"/>
          </w:tcPr>
          <w:p w14:paraId="75B02657" w14:textId="4F4CE2E2" w:rsidR="00995641" w:rsidRPr="008C77DA" w:rsidRDefault="00995641" w:rsidP="001C7914">
            <w:pPr>
              <w:pStyle w:val="TAL"/>
              <w:rPr>
                <w:lang w:eastAsia="zh-CN"/>
              </w:rPr>
            </w:pPr>
            <w:r w:rsidRPr="008C77DA">
              <w:rPr>
                <w:rFonts w:cs="Arial"/>
                <w:szCs w:val="36"/>
                <w:lang w:val="en-US" w:eastAsia="ko-KR"/>
              </w:rPr>
              <w:t xml:space="preserve">ISD = </w:t>
            </w:r>
            <w:r w:rsidR="001F24FA" w:rsidRPr="008C77DA">
              <w:rPr>
                <w:rFonts w:cs="Arial"/>
                <w:szCs w:val="36"/>
                <w:lang w:val="en-US" w:eastAsia="ko-KR"/>
              </w:rPr>
              <w:t>50</w:t>
            </w:r>
            <w:r w:rsidRPr="008C77DA">
              <w:rPr>
                <w:rFonts w:cs="Arial"/>
                <w:szCs w:val="36"/>
                <w:lang w:val="en-US" w:eastAsia="ko-KR"/>
              </w:rPr>
              <w:t>0m</w:t>
            </w:r>
          </w:p>
        </w:tc>
      </w:tr>
      <w:tr w:rsidR="00995641" w:rsidRPr="00221152" w14:paraId="22C7B458" w14:textId="77777777" w:rsidTr="00FA0DCE">
        <w:tc>
          <w:tcPr>
            <w:tcW w:w="880" w:type="dxa"/>
            <w:vMerge/>
            <w:shd w:val="clear" w:color="auto" w:fill="auto"/>
            <w:vAlign w:val="center"/>
          </w:tcPr>
          <w:p w14:paraId="1D1C7FEA" w14:textId="77777777" w:rsidR="00995641" w:rsidRPr="00221152" w:rsidRDefault="00995641" w:rsidP="001C7914">
            <w:pPr>
              <w:pStyle w:val="TAL"/>
              <w:rPr>
                <w:lang w:eastAsia="zh-CN"/>
              </w:rPr>
            </w:pPr>
          </w:p>
        </w:tc>
        <w:tc>
          <w:tcPr>
            <w:tcW w:w="1559" w:type="dxa"/>
            <w:shd w:val="clear" w:color="auto" w:fill="auto"/>
          </w:tcPr>
          <w:p w14:paraId="69640515" w14:textId="77777777" w:rsidR="00995641" w:rsidRPr="00CB0153" w:rsidRDefault="00995641" w:rsidP="001C7914">
            <w:pPr>
              <w:pStyle w:val="TAL"/>
              <w:rPr>
                <w:rFonts w:eastAsiaTheme="minorEastAsia"/>
                <w:lang w:eastAsia="zh-CN"/>
              </w:rPr>
            </w:pPr>
            <w:r>
              <w:rPr>
                <w:rFonts w:eastAsiaTheme="minorEastAsia" w:hint="eastAsia"/>
                <w:lang w:eastAsia="zh-CN"/>
              </w:rPr>
              <w:t>A</w:t>
            </w:r>
            <w:r>
              <w:rPr>
                <w:rFonts w:eastAsiaTheme="minorEastAsia"/>
                <w:lang w:eastAsia="zh-CN"/>
              </w:rPr>
              <w:t>ntenna height</w:t>
            </w:r>
          </w:p>
        </w:tc>
        <w:tc>
          <w:tcPr>
            <w:tcW w:w="6513" w:type="dxa"/>
            <w:gridSpan w:val="2"/>
            <w:shd w:val="clear" w:color="auto" w:fill="FFFFFF"/>
          </w:tcPr>
          <w:p w14:paraId="3D23D5A3" w14:textId="73B73607" w:rsidR="00995641" w:rsidRPr="008C77DA" w:rsidRDefault="001F24FA" w:rsidP="001C7914">
            <w:pPr>
              <w:pStyle w:val="TAL"/>
              <w:rPr>
                <w:rFonts w:eastAsiaTheme="minorEastAsia" w:cs="Arial"/>
                <w:szCs w:val="36"/>
                <w:lang w:val="en-US" w:eastAsia="zh-CN"/>
              </w:rPr>
            </w:pPr>
            <w:r w:rsidRPr="008C77DA">
              <w:rPr>
                <w:rFonts w:eastAsiaTheme="minorEastAsia" w:cs="Arial"/>
                <w:szCs w:val="36"/>
                <w:lang w:val="en-US" w:eastAsia="zh-CN"/>
              </w:rPr>
              <w:t>25</w:t>
            </w:r>
            <w:r w:rsidR="00995641" w:rsidRPr="008C77DA">
              <w:rPr>
                <w:rFonts w:eastAsiaTheme="minorEastAsia" w:cs="Arial"/>
                <w:szCs w:val="36"/>
                <w:lang w:val="en-US" w:eastAsia="zh-CN"/>
              </w:rPr>
              <w:t>m</w:t>
            </w:r>
          </w:p>
        </w:tc>
      </w:tr>
      <w:tr w:rsidR="008C77DA" w:rsidRPr="00221152" w14:paraId="58A3AE9F" w14:textId="77777777" w:rsidTr="00FA0DCE">
        <w:tc>
          <w:tcPr>
            <w:tcW w:w="880" w:type="dxa"/>
            <w:vMerge/>
            <w:shd w:val="clear" w:color="auto" w:fill="auto"/>
            <w:vAlign w:val="center"/>
          </w:tcPr>
          <w:p w14:paraId="625E5D8C" w14:textId="77777777" w:rsidR="008C77DA" w:rsidRPr="00221152" w:rsidRDefault="008C77DA" w:rsidP="008C77DA">
            <w:pPr>
              <w:pStyle w:val="TAL"/>
              <w:rPr>
                <w:lang w:eastAsia="zh-CN"/>
              </w:rPr>
            </w:pPr>
          </w:p>
        </w:tc>
        <w:tc>
          <w:tcPr>
            <w:tcW w:w="1559" w:type="dxa"/>
            <w:shd w:val="clear" w:color="auto" w:fill="auto"/>
          </w:tcPr>
          <w:p w14:paraId="5937ABEF" w14:textId="77777777" w:rsidR="008C77DA" w:rsidRPr="00221152" w:rsidRDefault="008C77DA" w:rsidP="008C77DA">
            <w:pPr>
              <w:pStyle w:val="TAL"/>
              <w:rPr>
                <w:lang w:eastAsia="zh-CN"/>
              </w:rPr>
            </w:pPr>
            <w:r>
              <w:rPr>
                <w:lang w:eastAsia="zh-CN"/>
              </w:rPr>
              <w:t>A</w:t>
            </w:r>
            <w:r w:rsidRPr="00221152">
              <w:rPr>
                <w:lang w:eastAsia="zh-CN"/>
              </w:rPr>
              <w:t>ntenna elements</w:t>
            </w:r>
          </w:p>
        </w:tc>
        <w:tc>
          <w:tcPr>
            <w:tcW w:w="6513" w:type="dxa"/>
            <w:gridSpan w:val="2"/>
            <w:shd w:val="clear" w:color="auto" w:fill="FFFFFF"/>
          </w:tcPr>
          <w:p w14:paraId="71BC1CA4" w14:textId="3BD4B5BD" w:rsidR="008C77DA" w:rsidRPr="008C77DA" w:rsidRDefault="008C77DA" w:rsidP="008C77DA">
            <w:pPr>
              <w:pStyle w:val="TAL"/>
              <w:rPr>
                <w:rFonts w:eastAsia="宋体"/>
                <w:lang w:eastAsia="zh-CN"/>
              </w:rPr>
            </w:pPr>
            <w:r w:rsidRPr="008C77DA">
              <w:rPr>
                <w:rFonts w:eastAsia="宋体"/>
                <w:lang w:eastAsia="zh-CN"/>
              </w:rPr>
              <w:t xml:space="preserve">Up to </w:t>
            </w:r>
            <w:r w:rsidRPr="008C77DA">
              <w:rPr>
                <w:rFonts w:eastAsia="宋体" w:hint="eastAsia"/>
                <w:lang w:eastAsia="zh-CN"/>
              </w:rPr>
              <w:t xml:space="preserve">256 </w:t>
            </w:r>
            <w:r w:rsidRPr="008C77DA">
              <w:rPr>
                <w:lang w:eastAsia="zh-CN"/>
              </w:rPr>
              <w:t>Tx and Rx antenna elements</w:t>
            </w:r>
          </w:p>
        </w:tc>
      </w:tr>
      <w:tr w:rsidR="00995641" w:rsidRPr="00221152" w14:paraId="15E551E3" w14:textId="77777777" w:rsidTr="00FA0DCE">
        <w:tc>
          <w:tcPr>
            <w:tcW w:w="880" w:type="dxa"/>
            <w:vMerge w:val="restart"/>
            <w:shd w:val="clear" w:color="auto" w:fill="auto"/>
            <w:vAlign w:val="center"/>
          </w:tcPr>
          <w:p w14:paraId="1A6EEB19" w14:textId="77777777" w:rsidR="00995641" w:rsidRPr="006D7C26" w:rsidRDefault="00995641" w:rsidP="001C7914">
            <w:pPr>
              <w:pStyle w:val="TAL"/>
              <w:rPr>
                <w:rFonts w:eastAsiaTheme="minorEastAsia"/>
                <w:lang w:eastAsia="zh-CN"/>
              </w:rPr>
            </w:pPr>
            <w:r>
              <w:rPr>
                <w:rFonts w:eastAsiaTheme="minorEastAsia" w:hint="eastAsia"/>
                <w:lang w:eastAsia="zh-CN"/>
              </w:rPr>
              <w:t>U</w:t>
            </w:r>
            <w:r>
              <w:rPr>
                <w:rFonts w:eastAsiaTheme="minorEastAsia"/>
                <w:lang w:eastAsia="zh-CN"/>
              </w:rPr>
              <w:t>E</w:t>
            </w:r>
          </w:p>
        </w:tc>
        <w:tc>
          <w:tcPr>
            <w:tcW w:w="1559" w:type="dxa"/>
            <w:shd w:val="clear" w:color="auto" w:fill="auto"/>
          </w:tcPr>
          <w:p w14:paraId="2C3DCFB0" w14:textId="77777777" w:rsidR="00995641" w:rsidRPr="00CB0153" w:rsidRDefault="00995641" w:rsidP="001C7914">
            <w:pPr>
              <w:pStyle w:val="TAL"/>
              <w:rPr>
                <w:rFonts w:eastAsiaTheme="minorEastAsia"/>
                <w:lang w:eastAsia="zh-CN"/>
              </w:rPr>
            </w:pPr>
            <w:r>
              <w:rPr>
                <w:rFonts w:eastAsiaTheme="minorEastAsia"/>
                <w:lang w:eastAsia="zh-CN"/>
              </w:rPr>
              <w:t>Outdoor/indoor</w:t>
            </w:r>
          </w:p>
        </w:tc>
        <w:tc>
          <w:tcPr>
            <w:tcW w:w="6513" w:type="dxa"/>
            <w:gridSpan w:val="2"/>
            <w:shd w:val="clear" w:color="auto" w:fill="FFFFFF"/>
          </w:tcPr>
          <w:p w14:paraId="5A554FDA" w14:textId="77777777" w:rsidR="00995641" w:rsidRPr="008C77DA" w:rsidRDefault="00995641" w:rsidP="001C7914">
            <w:pPr>
              <w:pStyle w:val="TAL"/>
              <w:rPr>
                <w:rFonts w:eastAsia="宋体"/>
                <w:lang w:eastAsia="zh-CN"/>
              </w:rPr>
            </w:pPr>
            <w:r w:rsidRPr="008C77DA">
              <w:rPr>
                <w:lang w:eastAsia="zh-CN"/>
              </w:rPr>
              <w:t>100% indoor</w:t>
            </w:r>
          </w:p>
        </w:tc>
      </w:tr>
      <w:tr w:rsidR="00995641" w:rsidRPr="00221152" w14:paraId="0664EB5A" w14:textId="77777777" w:rsidTr="00FA0DCE">
        <w:tc>
          <w:tcPr>
            <w:tcW w:w="880" w:type="dxa"/>
            <w:vMerge/>
            <w:shd w:val="clear" w:color="auto" w:fill="auto"/>
            <w:vAlign w:val="center"/>
          </w:tcPr>
          <w:p w14:paraId="19833654" w14:textId="77777777" w:rsidR="00995641" w:rsidRDefault="00995641" w:rsidP="001C7914">
            <w:pPr>
              <w:pStyle w:val="TAL"/>
              <w:rPr>
                <w:rFonts w:eastAsiaTheme="minorEastAsia"/>
                <w:lang w:eastAsia="zh-CN"/>
              </w:rPr>
            </w:pPr>
          </w:p>
        </w:tc>
        <w:tc>
          <w:tcPr>
            <w:tcW w:w="1559" w:type="dxa"/>
            <w:shd w:val="clear" w:color="auto" w:fill="auto"/>
          </w:tcPr>
          <w:p w14:paraId="59C7E538" w14:textId="77777777" w:rsidR="00995641" w:rsidRPr="00CB0153" w:rsidRDefault="00995641" w:rsidP="001C7914">
            <w:pPr>
              <w:pStyle w:val="TAL"/>
              <w:rPr>
                <w:rFonts w:eastAsiaTheme="minorEastAsia"/>
                <w:lang w:eastAsia="zh-CN"/>
              </w:rPr>
            </w:pPr>
            <w:r>
              <w:rPr>
                <w:rFonts w:eastAsiaTheme="minorEastAsia" w:hint="eastAsia"/>
                <w:lang w:eastAsia="zh-CN"/>
              </w:rPr>
              <w:t>L</w:t>
            </w:r>
            <w:r>
              <w:rPr>
                <w:rFonts w:eastAsiaTheme="minorEastAsia"/>
                <w:lang w:eastAsia="zh-CN"/>
              </w:rPr>
              <w:t>OS/NLOS</w:t>
            </w:r>
          </w:p>
        </w:tc>
        <w:tc>
          <w:tcPr>
            <w:tcW w:w="6513" w:type="dxa"/>
            <w:gridSpan w:val="2"/>
            <w:shd w:val="clear" w:color="auto" w:fill="FFFFFF"/>
          </w:tcPr>
          <w:p w14:paraId="64B171BA" w14:textId="77777777" w:rsidR="00995641" w:rsidRPr="008C77DA" w:rsidRDefault="00995641" w:rsidP="001C7914">
            <w:pPr>
              <w:pStyle w:val="TAL"/>
              <w:rPr>
                <w:lang w:eastAsia="zh-CN"/>
              </w:rPr>
            </w:pPr>
            <w:r w:rsidRPr="008C77DA">
              <w:rPr>
                <w:rFonts w:eastAsiaTheme="minorEastAsia" w:hint="eastAsia"/>
                <w:lang w:eastAsia="zh-CN"/>
              </w:rPr>
              <w:t>L</w:t>
            </w:r>
            <w:r w:rsidRPr="008C77DA">
              <w:rPr>
                <w:rFonts w:eastAsiaTheme="minorEastAsia"/>
                <w:lang w:eastAsia="zh-CN"/>
              </w:rPr>
              <w:t>OS/NLOS</w:t>
            </w:r>
          </w:p>
        </w:tc>
      </w:tr>
      <w:tr w:rsidR="00995641" w:rsidRPr="00221152" w14:paraId="01CD4A57" w14:textId="77777777" w:rsidTr="00FA0DCE">
        <w:tc>
          <w:tcPr>
            <w:tcW w:w="880" w:type="dxa"/>
            <w:vMerge/>
            <w:shd w:val="clear" w:color="auto" w:fill="auto"/>
            <w:vAlign w:val="center"/>
          </w:tcPr>
          <w:p w14:paraId="68A59C0E" w14:textId="77777777" w:rsidR="00995641" w:rsidRDefault="00995641" w:rsidP="001C7914">
            <w:pPr>
              <w:pStyle w:val="TAL"/>
              <w:rPr>
                <w:rFonts w:eastAsiaTheme="minorEastAsia"/>
                <w:lang w:eastAsia="zh-CN"/>
              </w:rPr>
            </w:pPr>
          </w:p>
        </w:tc>
        <w:tc>
          <w:tcPr>
            <w:tcW w:w="1559" w:type="dxa"/>
            <w:shd w:val="clear" w:color="auto" w:fill="auto"/>
          </w:tcPr>
          <w:p w14:paraId="3460C66A" w14:textId="77777777" w:rsidR="00995641" w:rsidRPr="00CB0153" w:rsidRDefault="00995641" w:rsidP="001C7914">
            <w:pPr>
              <w:pStyle w:val="TAL"/>
              <w:rPr>
                <w:rFonts w:eastAsiaTheme="minorEastAsia"/>
                <w:lang w:eastAsia="zh-CN"/>
              </w:rPr>
            </w:pPr>
            <w:r>
              <w:rPr>
                <w:rFonts w:eastAsiaTheme="minorEastAsia" w:hint="eastAsia"/>
                <w:lang w:eastAsia="zh-CN"/>
              </w:rPr>
              <w:t>H</w:t>
            </w:r>
            <w:r>
              <w:rPr>
                <w:rFonts w:eastAsiaTheme="minorEastAsia"/>
                <w:lang w:eastAsia="zh-CN"/>
              </w:rPr>
              <w:t>eight</w:t>
            </w:r>
          </w:p>
        </w:tc>
        <w:tc>
          <w:tcPr>
            <w:tcW w:w="6513" w:type="dxa"/>
            <w:gridSpan w:val="2"/>
            <w:shd w:val="clear" w:color="auto" w:fill="FFFFFF"/>
          </w:tcPr>
          <w:p w14:paraId="7FA8979C" w14:textId="77777777" w:rsidR="00995641" w:rsidRPr="008C77DA" w:rsidRDefault="00995641" w:rsidP="001C7914">
            <w:pPr>
              <w:pStyle w:val="TAL"/>
              <w:rPr>
                <w:rFonts w:eastAsiaTheme="minorEastAsia"/>
                <w:lang w:eastAsia="zh-CN"/>
              </w:rPr>
            </w:pPr>
            <w:r w:rsidRPr="008C77DA">
              <w:rPr>
                <w:rFonts w:eastAsiaTheme="minorEastAsia" w:hint="eastAsia"/>
                <w:lang w:eastAsia="zh-CN"/>
              </w:rPr>
              <w:t>1</w:t>
            </w:r>
            <w:r w:rsidRPr="008C77DA">
              <w:rPr>
                <w:rFonts w:eastAsiaTheme="minorEastAsia"/>
                <w:lang w:eastAsia="zh-CN"/>
              </w:rPr>
              <w:t>m</w:t>
            </w:r>
          </w:p>
        </w:tc>
      </w:tr>
      <w:tr w:rsidR="00AF52BC" w:rsidRPr="00221152" w14:paraId="1AAE2717" w14:textId="77777777" w:rsidTr="00772231">
        <w:tc>
          <w:tcPr>
            <w:tcW w:w="880" w:type="dxa"/>
            <w:vMerge/>
            <w:shd w:val="clear" w:color="auto" w:fill="auto"/>
            <w:vAlign w:val="center"/>
          </w:tcPr>
          <w:p w14:paraId="3BA99916" w14:textId="77777777" w:rsidR="00AF52BC" w:rsidRDefault="00AF52BC" w:rsidP="00AF52BC">
            <w:pPr>
              <w:pStyle w:val="TAL"/>
              <w:rPr>
                <w:rFonts w:eastAsiaTheme="minorEastAsia"/>
                <w:lang w:eastAsia="zh-CN"/>
              </w:rPr>
            </w:pPr>
          </w:p>
        </w:tc>
        <w:tc>
          <w:tcPr>
            <w:tcW w:w="1559" w:type="dxa"/>
            <w:shd w:val="clear" w:color="auto" w:fill="auto"/>
          </w:tcPr>
          <w:p w14:paraId="7462C4A5" w14:textId="77777777" w:rsidR="00AF52BC" w:rsidRDefault="00AF52BC" w:rsidP="00AF52BC">
            <w:pPr>
              <w:pStyle w:val="TAL"/>
              <w:rPr>
                <w:rFonts w:eastAsiaTheme="minorEastAsia"/>
                <w:lang w:eastAsia="zh-CN"/>
              </w:rPr>
            </w:pPr>
            <w:r>
              <w:rPr>
                <w:rFonts w:eastAsiaTheme="minorEastAsia"/>
                <w:lang w:eastAsia="zh-CN"/>
              </w:rPr>
              <w:t xml:space="preserve">Distribution </w:t>
            </w:r>
          </w:p>
        </w:tc>
        <w:tc>
          <w:tcPr>
            <w:tcW w:w="6513" w:type="dxa"/>
            <w:gridSpan w:val="2"/>
            <w:shd w:val="clear" w:color="auto" w:fill="FFFFFF"/>
            <w:vAlign w:val="center"/>
          </w:tcPr>
          <w:p w14:paraId="0C1EF51E" w14:textId="216AB586" w:rsidR="00AF52BC" w:rsidRPr="008C77DA" w:rsidRDefault="00AF52BC" w:rsidP="00AF52BC">
            <w:pPr>
              <w:pStyle w:val="TAL"/>
              <w:rPr>
                <w:lang w:eastAsia="zh-CN"/>
              </w:rPr>
            </w:pPr>
            <w:r w:rsidRPr="008C77DA">
              <w:rPr>
                <w:iCs/>
                <w:lang w:val="en-US"/>
              </w:rPr>
              <w:t xml:space="preserve">Based on dropping in TR37.885 </w:t>
            </w:r>
          </w:p>
        </w:tc>
      </w:tr>
      <w:tr w:rsidR="00AF52BC" w:rsidRPr="00221152" w14:paraId="5C2DE78E" w14:textId="77777777" w:rsidTr="00DC6B3E">
        <w:tc>
          <w:tcPr>
            <w:tcW w:w="880" w:type="dxa"/>
            <w:vMerge/>
            <w:shd w:val="clear" w:color="auto" w:fill="auto"/>
            <w:vAlign w:val="center"/>
          </w:tcPr>
          <w:p w14:paraId="261E50C2" w14:textId="77777777" w:rsidR="00AF52BC" w:rsidRDefault="00AF52BC" w:rsidP="00AF52BC">
            <w:pPr>
              <w:pStyle w:val="TAL"/>
              <w:rPr>
                <w:rFonts w:eastAsiaTheme="minorEastAsia"/>
                <w:lang w:eastAsia="zh-CN"/>
              </w:rPr>
            </w:pPr>
          </w:p>
        </w:tc>
        <w:tc>
          <w:tcPr>
            <w:tcW w:w="1559" w:type="dxa"/>
            <w:shd w:val="clear" w:color="auto" w:fill="auto"/>
          </w:tcPr>
          <w:p w14:paraId="740CED2D" w14:textId="77777777" w:rsidR="00AF52BC" w:rsidRDefault="00AF52BC" w:rsidP="00AF52BC">
            <w:pPr>
              <w:pStyle w:val="TAL"/>
              <w:rPr>
                <w:rFonts w:eastAsiaTheme="minorEastAsia"/>
                <w:lang w:eastAsia="zh-CN"/>
              </w:rPr>
            </w:pPr>
            <w:r>
              <w:rPr>
                <w:rFonts w:eastAsiaTheme="minorEastAsia" w:hint="eastAsia"/>
                <w:lang w:eastAsia="zh-CN"/>
              </w:rPr>
              <w:t>M</w:t>
            </w:r>
            <w:r>
              <w:rPr>
                <w:rFonts w:eastAsiaTheme="minorEastAsia"/>
                <w:lang w:eastAsia="zh-CN"/>
              </w:rPr>
              <w:t>obility</w:t>
            </w:r>
          </w:p>
        </w:tc>
        <w:tc>
          <w:tcPr>
            <w:tcW w:w="6513" w:type="dxa"/>
            <w:gridSpan w:val="2"/>
            <w:shd w:val="clear" w:color="auto" w:fill="FFFFFF"/>
            <w:vAlign w:val="center"/>
          </w:tcPr>
          <w:p w14:paraId="2EF3DB39" w14:textId="50ADBBFD" w:rsidR="00AF52BC" w:rsidRPr="008C77DA" w:rsidRDefault="00AF52BC" w:rsidP="00AF52BC">
            <w:pPr>
              <w:pStyle w:val="TAL"/>
              <w:rPr>
                <w:lang w:eastAsia="zh-CN"/>
              </w:rPr>
            </w:pPr>
            <w:r w:rsidRPr="008C77DA">
              <w:rPr>
                <w:iCs/>
                <w:lang w:val="en-US"/>
              </w:rPr>
              <w:t xml:space="preserve">Based on TR37.885 </w:t>
            </w:r>
          </w:p>
        </w:tc>
      </w:tr>
      <w:tr w:rsidR="00F15E19" w:rsidRPr="00221152" w14:paraId="47FF6C95" w14:textId="77777777" w:rsidTr="00FA0DCE">
        <w:tc>
          <w:tcPr>
            <w:tcW w:w="880" w:type="dxa"/>
            <w:vMerge/>
            <w:shd w:val="clear" w:color="auto" w:fill="auto"/>
            <w:vAlign w:val="center"/>
          </w:tcPr>
          <w:p w14:paraId="68192839" w14:textId="77777777" w:rsidR="00F15E19" w:rsidRDefault="00F15E19" w:rsidP="00F15E19">
            <w:pPr>
              <w:pStyle w:val="TAL"/>
              <w:rPr>
                <w:rFonts w:eastAsiaTheme="minorEastAsia"/>
                <w:lang w:eastAsia="zh-CN"/>
              </w:rPr>
            </w:pPr>
          </w:p>
        </w:tc>
        <w:tc>
          <w:tcPr>
            <w:tcW w:w="1559" w:type="dxa"/>
            <w:shd w:val="clear" w:color="auto" w:fill="auto"/>
          </w:tcPr>
          <w:p w14:paraId="2828F34B" w14:textId="77777777" w:rsidR="00F15E19" w:rsidRPr="00221152" w:rsidRDefault="00F15E19" w:rsidP="00F15E19">
            <w:pPr>
              <w:pStyle w:val="TAL"/>
              <w:rPr>
                <w:lang w:eastAsia="zh-CN"/>
              </w:rPr>
            </w:pPr>
            <w:r w:rsidRPr="00221152">
              <w:rPr>
                <w:lang w:eastAsia="zh-CN"/>
              </w:rPr>
              <w:t>UE antenna elements</w:t>
            </w:r>
            <w:r w:rsidRPr="003866EC">
              <w:rPr>
                <w:rFonts w:hint="eastAsia"/>
                <w:lang w:eastAsia="zh-CN"/>
              </w:rPr>
              <w:t xml:space="preserve"> </w:t>
            </w:r>
          </w:p>
        </w:tc>
        <w:tc>
          <w:tcPr>
            <w:tcW w:w="6513" w:type="dxa"/>
            <w:gridSpan w:val="2"/>
            <w:shd w:val="clear" w:color="auto" w:fill="FFFFFF"/>
          </w:tcPr>
          <w:p w14:paraId="447EAB3A" w14:textId="59E2B3D3" w:rsidR="00F15E19" w:rsidRPr="008C77DA" w:rsidRDefault="00F15E19" w:rsidP="001811E0">
            <w:pPr>
              <w:pStyle w:val="TAL"/>
            </w:pPr>
            <w:r w:rsidRPr="008C77DA">
              <w:rPr>
                <w:rFonts w:eastAsia="Malgun Gothic"/>
              </w:rPr>
              <w:t>Vehicle</w:t>
            </w:r>
            <w:r w:rsidRPr="008C77DA">
              <w:rPr>
                <w:rFonts w:eastAsia="宋体"/>
                <w:lang w:eastAsia="zh-CN"/>
              </w:rPr>
              <w:t xml:space="preserve"> Tx/Rx: Up to </w:t>
            </w:r>
            <w:r w:rsidRPr="008C77DA">
              <w:rPr>
                <w:rFonts w:eastAsia="Malgun Gothic"/>
              </w:rPr>
              <w:t>8</w:t>
            </w:r>
            <w:r w:rsidRPr="008C77DA">
              <w:rPr>
                <w:rFonts w:eastAsia="宋体" w:hint="eastAsia"/>
                <w:lang w:eastAsia="zh-CN"/>
              </w:rPr>
              <w:t xml:space="preserve"> Tx</w:t>
            </w:r>
          </w:p>
          <w:p w14:paraId="11CEDCF5" w14:textId="68C4D69B" w:rsidR="00F15E19" w:rsidRPr="008C77DA" w:rsidRDefault="00F15E19" w:rsidP="001811E0">
            <w:pPr>
              <w:pStyle w:val="TAL"/>
              <w:rPr>
                <w:lang w:eastAsia="zh-CN"/>
              </w:rPr>
            </w:pPr>
            <w:r w:rsidRPr="008C77DA">
              <w:t>Pedestrian Tx</w:t>
            </w:r>
            <w:r w:rsidR="001811E0" w:rsidRPr="008C77DA">
              <w:t>/Rx</w:t>
            </w:r>
            <w:r w:rsidRPr="008C77DA">
              <w:t>: Up to 8</w:t>
            </w:r>
            <w:r w:rsidRPr="008C77DA">
              <w:rPr>
                <w:rFonts w:eastAsia="宋体" w:hint="eastAsia"/>
                <w:lang w:eastAsia="zh-CN"/>
              </w:rPr>
              <w:t xml:space="preserve"> Tx</w:t>
            </w:r>
          </w:p>
        </w:tc>
      </w:tr>
      <w:tr w:rsidR="001F24FA" w:rsidRPr="00221152" w14:paraId="5BCD93F8" w14:textId="7DE176F3" w:rsidTr="00FA0DCE">
        <w:tc>
          <w:tcPr>
            <w:tcW w:w="880" w:type="dxa"/>
            <w:vMerge w:val="restart"/>
            <w:shd w:val="clear" w:color="auto" w:fill="auto"/>
            <w:vAlign w:val="center"/>
          </w:tcPr>
          <w:p w14:paraId="2CF57835" w14:textId="77777777" w:rsidR="001F24FA" w:rsidRPr="00CB0153" w:rsidRDefault="001F24FA" w:rsidP="001F24FA">
            <w:pPr>
              <w:pStyle w:val="TAL"/>
              <w:rPr>
                <w:rFonts w:eastAsiaTheme="minorEastAsia"/>
                <w:lang w:eastAsia="zh-CN"/>
              </w:rPr>
            </w:pPr>
            <w:r>
              <w:rPr>
                <w:rFonts w:eastAsiaTheme="minorEastAsia" w:hint="eastAsia"/>
                <w:lang w:eastAsia="zh-CN"/>
              </w:rPr>
              <w:t>S</w:t>
            </w:r>
            <w:r>
              <w:rPr>
                <w:rFonts w:eastAsiaTheme="minorEastAsia"/>
                <w:lang w:eastAsia="zh-CN"/>
              </w:rPr>
              <w:t>ensing target, i.e., UAV</w:t>
            </w:r>
          </w:p>
        </w:tc>
        <w:tc>
          <w:tcPr>
            <w:tcW w:w="1559" w:type="dxa"/>
            <w:shd w:val="clear" w:color="auto" w:fill="auto"/>
            <w:vAlign w:val="center"/>
          </w:tcPr>
          <w:p w14:paraId="60114831" w14:textId="2BC00080" w:rsidR="001F24FA" w:rsidRPr="00221152" w:rsidRDefault="001F24FA" w:rsidP="001F24FA">
            <w:pPr>
              <w:pStyle w:val="TAL"/>
              <w:rPr>
                <w:lang w:eastAsia="zh-CN"/>
              </w:rPr>
            </w:pPr>
            <w:r>
              <w:rPr>
                <w:rFonts w:eastAsiaTheme="minorEastAsia"/>
                <w:lang w:eastAsia="zh-CN"/>
              </w:rPr>
              <w:t xml:space="preserve">Type </w:t>
            </w:r>
          </w:p>
        </w:tc>
        <w:tc>
          <w:tcPr>
            <w:tcW w:w="3388" w:type="dxa"/>
            <w:shd w:val="clear" w:color="auto" w:fill="FFFFFF"/>
            <w:vAlign w:val="center"/>
          </w:tcPr>
          <w:p w14:paraId="120B6FD2" w14:textId="354A2D74" w:rsidR="001F24FA" w:rsidRPr="00221152" w:rsidRDefault="001F24FA" w:rsidP="001F24FA">
            <w:pPr>
              <w:pStyle w:val="TAL"/>
              <w:rPr>
                <w:lang w:eastAsia="zh-CN"/>
              </w:rPr>
            </w:pPr>
            <w:r>
              <w:rPr>
                <w:rFonts w:eastAsiaTheme="minorEastAsia"/>
                <w:lang w:eastAsia="zh-CN"/>
              </w:rPr>
              <w:t>Vehicle</w:t>
            </w:r>
          </w:p>
        </w:tc>
        <w:tc>
          <w:tcPr>
            <w:tcW w:w="3125" w:type="dxa"/>
            <w:shd w:val="clear" w:color="auto" w:fill="FFFFFF"/>
            <w:vAlign w:val="center"/>
          </w:tcPr>
          <w:p w14:paraId="4D9D40D6" w14:textId="4EBE5985" w:rsidR="001F24FA" w:rsidRPr="00221152" w:rsidRDefault="001F24FA" w:rsidP="001F24FA">
            <w:pPr>
              <w:pStyle w:val="TAL"/>
              <w:rPr>
                <w:lang w:eastAsia="zh-CN"/>
              </w:rPr>
            </w:pPr>
            <w:r>
              <w:rPr>
                <w:rFonts w:eastAsiaTheme="minorEastAsia" w:hint="eastAsia"/>
                <w:lang w:eastAsia="zh-CN"/>
              </w:rPr>
              <w:t>H</w:t>
            </w:r>
            <w:r>
              <w:rPr>
                <w:rFonts w:eastAsiaTheme="minorEastAsia"/>
                <w:lang w:eastAsia="zh-CN"/>
              </w:rPr>
              <w:t>uman</w:t>
            </w:r>
          </w:p>
        </w:tc>
      </w:tr>
      <w:tr w:rsidR="001F24FA" w:rsidRPr="00221152" w14:paraId="4ABAFB79" w14:textId="77777777" w:rsidTr="00FA0DCE">
        <w:tc>
          <w:tcPr>
            <w:tcW w:w="880" w:type="dxa"/>
            <w:vMerge/>
            <w:shd w:val="clear" w:color="auto" w:fill="auto"/>
            <w:vAlign w:val="center"/>
          </w:tcPr>
          <w:p w14:paraId="3E54FC66" w14:textId="77777777" w:rsidR="001F24FA" w:rsidRDefault="001F24FA" w:rsidP="001F24FA">
            <w:pPr>
              <w:pStyle w:val="TAL"/>
              <w:rPr>
                <w:rFonts w:eastAsiaTheme="minorEastAsia"/>
                <w:lang w:eastAsia="zh-CN"/>
              </w:rPr>
            </w:pPr>
          </w:p>
        </w:tc>
        <w:tc>
          <w:tcPr>
            <w:tcW w:w="1559" w:type="dxa"/>
            <w:shd w:val="clear" w:color="auto" w:fill="auto"/>
            <w:vAlign w:val="center"/>
          </w:tcPr>
          <w:p w14:paraId="5D63B9C2" w14:textId="0477C892" w:rsidR="001F24FA" w:rsidRPr="00A325C9" w:rsidRDefault="001F24FA" w:rsidP="001F24FA">
            <w:pPr>
              <w:pStyle w:val="TAL"/>
            </w:pPr>
            <w:r w:rsidRPr="00A325C9">
              <w:t>LOS/NLOS</w:t>
            </w:r>
          </w:p>
        </w:tc>
        <w:tc>
          <w:tcPr>
            <w:tcW w:w="3388" w:type="dxa"/>
            <w:shd w:val="clear" w:color="auto" w:fill="FFFFFF"/>
            <w:vAlign w:val="center"/>
          </w:tcPr>
          <w:p w14:paraId="55DA261C" w14:textId="02562E82" w:rsidR="001F24FA" w:rsidRPr="00A325C9" w:rsidRDefault="001F24FA" w:rsidP="001F24FA">
            <w:pPr>
              <w:pStyle w:val="TAL"/>
              <w:rPr>
                <w:lang w:val="en-SG"/>
              </w:rPr>
            </w:pPr>
            <w:r w:rsidRPr="00A325C9">
              <w:rPr>
                <w:lang w:val="en-SG"/>
              </w:rPr>
              <w:t>LOS and NLOS (including NLOSv)</w:t>
            </w:r>
          </w:p>
        </w:tc>
        <w:tc>
          <w:tcPr>
            <w:tcW w:w="3125" w:type="dxa"/>
            <w:shd w:val="clear" w:color="auto" w:fill="FFFFFF"/>
          </w:tcPr>
          <w:p w14:paraId="2CF4E9D2" w14:textId="4BDDE0D3" w:rsidR="001F24FA" w:rsidRPr="00221152" w:rsidRDefault="001F24FA" w:rsidP="001F24FA">
            <w:pPr>
              <w:pStyle w:val="TAL"/>
              <w:rPr>
                <w:lang w:eastAsia="zh-CN"/>
              </w:rPr>
            </w:pPr>
            <w:r w:rsidRPr="00A325C9">
              <w:rPr>
                <w:lang w:val="en-SG"/>
              </w:rPr>
              <w:t>LOS and NLOS</w:t>
            </w:r>
          </w:p>
        </w:tc>
      </w:tr>
      <w:tr w:rsidR="001F24FA" w:rsidRPr="00221152" w14:paraId="2F67BE37" w14:textId="65B171A8" w:rsidTr="007800BF">
        <w:tc>
          <w:tcPr>
            <w:tcW w:w="880" w:type="dxa"/>
            <w:vMerge/>
            <w:shd w:val="clear" w:color="auto" w:fill="FFFFFF"/>
          </w:tcPr>
          <w:p w14:paraId="78B27246" w14:textId="77777777" w:rsidR="001F24FA" w:rsidRPr="00221152" w:rsidRDefault="001F24FA" w:rsidP="001F24FA">
            <w:pPr>
              <w:pStyle w:val="TAL"/>
              <w:rPr>
                <w:lang w:eastAsia="zh-CN"/>
              </w:rPr>
            </w:pPr>
          </w:p>
        </w:tc>
        <w:tc>
          <w:tcPr>
            <w:tcW w:w="1559" w:type="dxa"/>
            <w:shd w:val="clear" w:color="auto" w:fill="FFFFFF"/>
            <w:vAlign w:val="center"/>
          </w:tcPr>
          <w:p w14:paraId="70D6D7D2" w14:textId="77777777" w:rsidR="001F24FA" w:rsidRPr="00221152" w:rsidRDefault="001F24FA" w:rsidP="001F24FA">
            <w:pPr>
              <w:pStyle w:val="TAL"/>
              <w:rPr>
                <w:lang w:eastAsia="zh-CN"/>
              </w:rPr>
            </w:pPr>
            <w:r w:rsidRPr="00A325C9">
              <w:t>Outdoor/indoor</w:t>
            </w:r>
          </w:p>
        </w:tc>
        <w:tc>
          <w:tcPr>
            <w:tcW w:w="3388" w:type="dxa"/>
            <w:shd w:val="clear" w:color="auto" w:fill="FFFFFF"/>
            <w:vAlign w:val="center"/>
          </w:tcPr>
          <w:p w14:paraId="7D227ECF" w14:textId="34422F6F" w:rsidR="001F24FA" w:rsidRPr="00221152" w:rsidRDefault="001F24FA" w:rsidP="001F24FA">
            <w:pPr>
              <w:pStyle w:val="TAL"/>
              <w:rPr>
                <w:lang w:eastAsia="zh-CN"/>
              </w:rPr>
            </w:pPr>
            <w:r w:rsidRPr="00A325C9">
              <w:rPr>
                <w:iCs/>
                <w:lang w:eastAsia="zh-CN"/>
              </w:rPr>
              <w:t>Outdoor</w:t>
            </w:r>
          </w:p>
        </w:tc>
        <w:tc>
          <w:tcPr>
            <w:tcW w:w="3125" w:type="dxa"/>
            <w:shd w:val="clear" w:color="auto" w:fill="FFFFFF"/>
          </w:tcPr>
          <w:p w14:paraId="63622973" w14:textId="1A06EE99" w:rsidR="001F24FA" w:rsidRPr="00221152" w:rsidRDefault="001F24FA" w:rsidP="001F24FA">
            <w:pPr>
              <w:pStyle w:val="TAL"/>
              <w:rPr>
                <w:lang w:eastAsia="zh-CN"/>
              </w:rPr>
            </w:pPr>
            <w:r w:rsidRPr="00A325C9">
              <w:rPr>
                <w:iCs/>
                <w:lang w:eastAsia="zh-CN"/>
              </w:rPr>
              <w:t>Outdoor</w:t>
            </w:r>
          </w:p>
        </w:tc>
      </w:tr>
      <w:tr w:rsidR="001F24FA" w:rsidRPr="00221152" w14:paraId="2127BF33" w14:textId="795D6395" w:rsidTr="007800BF">
        <w:tc>
          <w:tcPr>
            <w:tcW w:w="880" w:type="dxa"/>
            <w:vMerge/>
            <w:shd w:val="clear" w:color="auto" w:fill="FFFFFF"/>
          </w:tcPr>
          <w:p w14:paraId="39F916ED" w14:textId="77777777" w:rsidR="001F24FA" w:rsidRPr="00221152" w:rsidRDefault="001F24FA" w:rsidP="001F24FA">
            <w:pPr>
              <w:pStyle w:val="TAL"/>
              <w:rPr>
                <w:lang w:eastAsia="zh-CN"/>
              </w:rPr>
            </w:pPr>
          </w:p>
        </w:tc>
        <w:tc>
          <w:tcPr>
            <w:tcW w:w="1559" w:type="dxa"/>
            <w:shd w:val="clear" w:color="auto" w:fill="FFFFFF"/>
            <w:vAlign w:val="center"/>
          </w:tcPr>
          <w:p w14:paraId="23F15EDC" w14:textId="77777777" w:rsidR="001F24FA" w:rsidRPr="00221152" w:rsidRDefault="001F24FA" w:rsidP="001F24FA">
            <w:pPr>
              <w:pStyle w:val="TAL"/>
              <w:rPr>
                <w:lang w:eastAsia="zh-CN"/>
              </w:rPr>
            </w:pPr>
            <w:r w:rsidRPr="00A325C9">
              <w:t xml:space="preserve">Mobility </w:t>
            </w:r>
          </w:p>
        </w:tc>
        <w:tc>
          <w:tcPr>
            <w:tcW w:w="3388" w:type="dxa"/>
            <w:shd w:val="clear" w:color="auto" w:fill="FFFFFF"/>
            <w:vAlign w:val="center"/>
          </w:tcPr>
          <w:p w14:paraId="54000E0C" w14:textId="24F9D2FE" w:rsidR="001F24FA" w:rsidRPr="00221152" w:rsidRDefault="001F24FA" w:rsidP="001F24FA">
            <w:pPr>
              <w:pStyle w:val="TAL"/>
              <w:rPr>
                <w:lang w:eastAsia="zh-CN"/>
              </w:rPr>
            </w:pPr>
            <w:r w:rsidRPr="00A325C9">
              <w:rPr>
                <w:iCs/>
                <w:lang w:val="en-US"/>
              </w:rPr>
              <w:t xml:space="preserve">Based on TR37.885 </w:t>
            </w:r>
          </w:p>
        </w:tc>
        <w:tc>
          <w:tcPr>
            <w:tcW w:w="3125" w:type="dxa"/>
            <w:shd w:val="clear" w:color="auto" w:fill="FFFFFF"/>
          </w:tcPr>
          <w:p w14:paraId="16FC30C3" w14:textId="2BA84CDF" w:rsidR="001F24FA" w:rsidRPr="00A325C9" w:rsidRDefault="001F24FA" w:rsidP="001F24FA">
            <w:pPr>
              <w:pStyle w:val="TAL"/>
              <w:rPr>
                <w:rFonts w:eastAsia="等线"/>
                <w:iCs/>
                <w:lang w:val="en-SG" w:eastAsia="zh-CN"/>
              </w:rPr>
            </w:pPr>
            <w:r w:rsidRPr="00A325C9">
              <w:rPr>
                <w:rFonts w:eastAsia="等线"/>
                <w:iCs/>
                <w:lang w:val="en-SG" w:eastAsia="zh-CN"/>
              </w:rPr>
              <w:t xml:space="preserve">Uniform </w:t>
            </w:r>
            <w:r w:rsidRPr="00A325C9">
              <w:rPr>
                <w:iCs/>
                <w:lang w:val="en-US"/>
              </w:rPr>
              <w:t xml:space="preserve">distribution </w:t>
            </w:r>
            <w:r w:rsidRPr="00A325C9">
              <w:rPr>
                <w:rFonts w:eastAsia="等线"/>
                <w:iCs/>
                <w:lang w:val="en-SG" w:eastAsia="zh-CN"/>
              </w:rPr>
              <w:t xml:space="preserve">between 0km/h and 10km/h </w:t>
            </w:r>
          </w:p>
          <w:p w14:paraId="0EC23562" w14:textId="63E75FC3" w:rsidR="001F24FA" w:rsidRPr="00221152" w:rsidRDefault="001F24FA" w:rsidP="001F24FA">
            <w:pPr>
              <w:pStyle w:val="TAL"/>
              <w:rPr>
                <w:lang w:eastAsia="zh-CN"/>
              </w:rPr>
            </w:pPr>
            <w:r>
              <w:rPr>
                <w:rFonts w:eastAsia="等线"/>
                <w:iCs/>
                <w:lang w:val="en-SG" w:eastAsia="zh-CN"/>
              </w:rPr>
              <w:t xml:space="preserve">Trajectory: </w:t>
            </w:r>
            <w:r w:rsidRPr="00A325C9">
              <w:rPr>
                <w:rFonts w:eastAsia="等线"/>
                <w:iCs/>
                <w:lang w:val="en-SG" w:eastAsia="zh-CN"/>
              </w:rPr>
              <w:t>straight-line</w:t>
            </w:r>
          </w:p>
        </w:tc>
      </w:tr>
      <w:tr w:rsidR="00AF52BC" w:rsidRPr="00221152" w14:paraId="1F7F2019" w14:textId="1BCCA8C3" w:rsidTr="001F24FA">
        <w:tc>
          <w:tcPr>
            <w:tcW w:w="880" w:type="dxa"/>
            <w:vMerge/>
            <w:shd w:val="clear" w:color="auto" w:fill="FFFFFF"/>
          </w:tcPr>
          <w:p w14:paraId="0CDEBD08" w14:textId="77777777" w:rsidR="00AF52BC" w:rsidRPr="00221152" w:rsidRDefault="00AF52BC" w:rsidP="00AF52BC">
            <w:pPr>
              <w:pStyle w:val="TAL"/>
              <w:rPr>
                <w:lang w:eastAsia="zh-CN"/>
              </w:rPr>
            </w:pPr>
          </w:p>
        </w:tc>
        <w:tc>
          <w:tcPr>
            <w:tcW w:w="1559" w:type="dxa"/>
            <w:shd w:val="clear" w:color="auto" w:fill="FFFFFF"/>
            <w:vAlign w:val="center"/>
          </w:tcPr>
          <w:p w14:paraId="5806838B" w14:textId="77777777" w:rsidR="00AF52BC" w:rsidRPr="00221152" w:rsidRDefault="00AF52BC" w:rsidP="00AF52BC">
            <w:pPr>
              <w:pStyle w:val="TAL"/>
              <w:rPr>
                <w:lang w:eastAsia="zh-CN"/>
              </w:rPr>
            </w:pPr>
            <w:r w:rsidRPr="00A325C9">
              <w:t xml:space="preserve">Distribution </w:t>
            </w:r>
          </w:p>
        </w:tc>
        <w:tc>
          <w:tcPr>
            <w:tcW w:w="3388" w:type="dxa"/>
            <w:shd w:val="clear" w:color="auto" w:fill="FFFFFF"/>
            <w:vAlign w:val="center"/>
          </w:tcPr>
          <w:p w14:paraId="0CF148B6" w14:textId="28DD6093" w:rsidR="00AF52BC" w:rsidRPr="00995641" w:rsidRDefault="00AF52BC" w:rsidP="00AF52BC">
            <w:pPr>
              <w:pStyle w:val="TAL"/>
              <w:rPr>
                <w:iCs/>
                <w:lang w:val="en-US"/>
              </w:rPr>
            </w:pPr>
            <w:r w:rsidRPr="00A325C9">
              <w:rPr>
                <w:iCs/>
                <w:lang w:val="en-US"/>
              </w:rPr>
              <w:t xml:space="preserve">Based on dropping in TR37.885 </w:t>
            </w:r>
          </w:p>
        </w:tc>
        <w:tc>
          <w:tcPr>
            <w:tcW w:w="3125" w:type="dxa"/>
            <w:shd w:val="clear" w:color="auto" w:fill="FFFFFF"/>
            <w:vAlign w:val="center"/>
          </w:tcPr>
          <w:p w14:paraId="1573057A" w14:textId="50B7BB07" w:rsidR="00AF52BC" w:rsidRPr="00995641" w:rsidRDefault="00AF52BC" w:rsidP="00AF52BC">
            <w:pPr>
              <w:pStyle w:val="TAL"/>
              <w:rPr>
                <w:iCs/>
                <w:lang w:val="en-US"/>
              </w:rPr>
            </w:pPr>
            <w:r w:rsidRPr="00A325C9">
              <w:rPr>
                <w:iCs/>
                <w:lang w:val="en-US"/>
              </w:rPr>
              <w:t xml:space="preserve">Based on dropping in TR37.885 </w:t>
            </w:r>
          </w:p>
        </w:tc>
      </w:tr>
      <w:tr w:rsidR="001F24FA" w:rsidRPr="00221152" w14:paraId="3814F048" w14:textId="64484D59" w:rsidTr="007800BF">
        <w:tc>
          <w:tcPr>
            <w:tcW w:w="880" w:type="dxa"/>
            <w:vMerge/>
            <w:shd w:val="clear" w:color="auto" w:fill="FFFFFF"/>
          </w:tcPr>
          <w:p w14:paraId="6AFF187A" w14:textId="77777777" w:rsidR="001F24FA" w:rsidRPr="00221152" w:rsidRDefault="001F24FA" w:rsidP="001F24FA">
            <w:pPr>
              <w:pStyle w:val="TAL"/>
              <w:rPr>
                <w:lang w:eastAsia="zh-CN"/>
              </w:rPr>
            </w:pPr>
          </w:p>
        </w:tc>
        <w:tc>
          <w:tcPr>
            <w:tcW w:w="1559" w:type="dxa"/>
            <w:shd w:val="clear" w:color="auto" w:fill="FFFFFF"/>
            <w:vAlign w:val="center"/>
          </w:tcPr>
          <w:p w14:paraId="575ADF67" w14:textId="77777777" w:rsidR="001F24FA" w:rsidRPr="00221152" w:rsidRDefault="001F24FA" w:rsidP="001F24FA">
            <w:pPr>
              <w:pStyle w:val="TAL"/>
              <w:rPr>
                <w:lang w:eastAsia="zh-CN"/>
              </w:rPr>
            </w:pPr>
            <w:r w:rsidRPr="00A325C9">
              <w:t>Orientation</w:t>
            </w:r>
          </w:p>
        </w:tc>
        <w:tc>
          <w:tcPr>
            <w:tcW w:w="3388" w:type="dxa"/>
            <w:shd w:val="clear" w:color="auto" w:fill="FFFFFF"/>
            <w:vAlign w:val="center"/>
          </w:tcPr>
          <w:p w14:paraId="54395F96" w14:textId="15E25720" w:rsidR="001F24FA" w:rsidRPr="00221152" w:rsidRDefault="001F24FA" w:rsidP="001F24FA">
            <w:pPr>
              <w:pStyle w:val="TAL"/>
              <w:rPr>
                <w:lang w:eastAsia="zh-CN"/>
              </w:rPr>
            </w:pPr>
            <w:r w:rsidRPr="00A325C9">
              <w:rPr>
                <w:rFonts w:eastAsia="等线"/>
                <w:iCs/>
                <w:lang w:val="en-US" w:eastAsia="zh-CN"/>
              </w:rPr>
              <w:t>Lane direction in horizontal plane</w:t>
            </w:r>
          </w:p>
        </w:tc>
        <w:tc>
          <w:tcPr>
            <w:tcW w:w="3125" w:type="dxa"/>
            <w:shd w:val="clear" w:color="auto" w:fill="FFFFFF"/>
          </w:tcPr>
          <w:p w14:paraId="44CC37EF" w14:textId="5BB9DC71" w:rsidR="001F24FA" w:rsidRPr="00221152" w:rsidRDefault="001F24FA" w:rsidP="001F24FA">
            <w:pPr>
              <w:pStyle w:val="TAL"/>
              <w:rPr>
                <w:lang w:eastAsia="zh-CN"/>
              </w:rPr>
            </w:pPr>
            <w:r w:rsidRPr="00A325C9">
              <w:rPr>
                <w:iCs/>
                <w:lang w:val="en-US"/>
              </w:rPr>
              <w:t>Random over the horizontal area</w:t>
            </w:r>
          </w:p>
        </w:tc>
      </w:tr>
      <w:tr w:rsidR="001F24FA" w:rsidRPr="00221152" w14:paraId="785373F7" w14:textId="5B33DF4E" w:rsidTr="001F24FA">
        <w:tc>
          <w:tcPr>
            <w:tcW w:w="880" w:type="dxa"/>
            <w:vMerge/>
            <w:shd w:val="clear" w:color="auto" w:fill="FFFFFF"/>
          </w:tcPr>
          <w:p w14:paraId="1652DE7D" w14:textId="77777777" w:rsidR="001F24FA" w:rsidRPr="00221152" w:rsidRDefault="001F24FA" w:rsidP="001F24FA">
            <w:pPr>
              <w:pStyle w:val="TAL"/>
              <w:rPr>
                <w:lang w:eastAsia="zh-CN"/>
              </w:rPr>
            </w:pPr>
          </w:p>
        </w:tc>
        <w:tc>
          <w:tcPr>
            <w:tcW w:w="1559" w:type="dxa"/>
            <w:shd w:val="clear" w:color="auto" w:fill="FFFFFF"/>
            <w:vAlign w:val="center"/>
          </w:tcPr>
          <w:p w14:paraId="042E1D35" w14:textId="77777777" w:rsidR="001F24FA" w:rsidRPr="00221152" w:rsidRDefault="001F24FA" w:rsidP="001F24FA">
            <w:pPr>
              <w:pStyle w:val="TAL"/>
              <w:rPr>
                <w:lang w:eastAsia="zh-CN"/>
              </w:rPr>
            </w:pPr>
            <w:r w:rsidRPr="00A325C9">
              <w:rPr>
                <w:rFonts w:eastAsia="等线"/>
                <w:lang w:val="en-US" w:eastAsia="zh-CN"/>
              </w:rPr>
              <w:t xml:space="preserve">Physical characteristics </w:t>
            </w:r>
          </w:p>
        </w:tc>
        <w:tc>
          <w:tcPr>
            <w:tcW w:w="3388" w:type="dxa"/>
            <w:shd w:val="clear" w:color="auto" w:fill="FFFFFF"/>
            <w:vAlign w:val="center"/>
          </w:tcPr>
          <w:p w14:paraId="4C54B06E" w14:textId="77777777" w:rsidR="001F24FA" w:rsidRDefault="001F24FA" w:rsidP="001F24FA">
            <w:pPr>
              <w:pStyle w:val="TAL"/>
              <w:rPr>
                <w:iCs/>
                <w:lang w:val="en-SG" w:eastAsia="zh-CN"/>
              </w:rPr>
            </w:pPr>
            <w:r w:rsidRPr="00A325C9">
              <w:rPr>
                <w:iCs/>
                <w:lang w:val="en-SG" w:eastAsia="zh-CN"/>
              </w:rPr>
              <w:t>Type 1/2 (passenger vehicle)</w:t>
            </w:r>
          </w:p>
          <w:p w14:paraId="78232BC7" w14:textId="3AD30431" w:rsidR="001F24FA" w:rsidRPr="00221152" w:rsidRDefault="001F24FA" w:rsidP="001F24FA">
            <w:pPr>
              <w:pStyle w:val="TAL"/>
              <w:rPr>
                <w:lang w:eastAsia="zh-CN"/>
              </w:rPr>
            </w:pPr>
            <w:r w:rsidRPr="00A325C9">
              <w:rPr>
                <w:iCs/>
                <w:lang w:val="en-SG" w:eastAsia="zh-CN"/>
              </w:rPr>
              <w:t>Vehicle type distribution per TR 37.885</w:t>
            </w:r>
            <w:r w:rsidRPr="00A325C9">
              <w:rPr>
                <w:iCs/>
                <w:strike/>
                <w:lang w:val="en-SG" w:eastAsia="zh-CN"/>
              </w:rPr>
              <w:t xml:space="preserve">  </w:t>
            </w:r>
          </w:p>
        </w:tc>
        <w:tc>
          <w:tcPr>
            <w:tcW w:w="3125" w:type="dxa"/>
            <w:shd w:val="clear" w:color="auto" w:fill="FFFFFF"/>
            <w:vAlign w:val="center"/>
          </w:tcPr>
          <w:p w14:paraId="700AABF8" w14:textId="044ABA83" w:rsidR="001F24FA" w:rsidRPr="00221152" w:rsidRDefault="001F24FA" w:rsidP="001F24FA">
            <w:pPr>
              <w:pStyle w:val="TAL"/>
              <w:rPr>
                <w:lang w:eastAsia="zh-CN"/>
              </w:rPr>
            </w:pPr>
            <w:r w:rsidRPr="00A325C9">
              <w:rPr>
                <w:rFonts w:eastAsia="宋体"/>
                <w:iCs/>
              </w:rPr>
              <w:t xml:space="preserve">Adult Pedestrian: </w:t>
            </w:r>
            <w:r w:rsidRPr="00A325C9">
              <w:t>0.5m x 0.5m x 1.75m</w:t>
            </w:r>
          </w:p>
        </w:tc>
      </w:tr>
      <w:tr w:rsidR="001F24FA" w:rsidRPr="00221152" w14:paraId="4CFFE1A4" w14:textId="77777777" w:rsidTr="001C7914">
        <w:tc>
          <w:tcPr>
            <w:tcW w:w="2439" w:type="dxa"/>
            <w:gridSpan w:val="2"/>
            <w:shd w:val="clear" w:color="auto" w:fill="FFFFFF"/>
            <w:vAlign w:val="center"/>
          </w:tcPr>
          <w:p w14:paraId="3494C28B" w14:textId="77777777" w:rsidR="001F24FA" w:rsidRPr="00A325C9" w:rsidRDefault="001F24FA" w:rsidP="001F24FA">
            <w:pPr>
              <w:pStyle w:val="TAL"/>
              <w:rPr>
                <w:rFonts w:eastAsia="等线"/>
                <w:lang w:val="en-US" w:eastAsia="zh-CN"/>
              </w:rPr>
            </w:pPr>
            <w:r w:rsidRPr="00A325C9">
              <w:rPr>
                <w:lang w:val="en-US" w:eastAsia="zh-CN"/>
              </w:rPr>
              <w:t>Environment Objects</w:t>
            </w:r>
          </w:p>
        </w:tc>
        <w:tc>
          <w:tcPr>
            <w:tcW w:w="6513" w:type="dxa"/>
            <w:gridSpan w:val="2"/>
            <w:shd w:val="clear" w:color="auto" w:fill="FFFFFF"/>
            <w:vAlign w:val="center"/>
          </w:tcPr>
          <w:p w14:paraId="67A0F139" w14:textId="3EA3A6FE" w:rsidR="001F24FA" w:rsidRPr="00A325C9" w:rsidRDefault="001F24FA" w:rsidP="001F24FA">
            <w:pPr>
              <w:pStyle w:val="TAL"/>
              <w:rPr>
                <w:lang w:val="en-US" w:eastAsia="zh-CN"/>
              </w:rPr>
            </w:pPr>
            <w:r>
              <w:rPr>
                <w:lang w:val="en-US" w:eastAsia="zh-CN"/>
              </w:rPr>
              <w:t xml:space="preserve">Optional: Type-2 </w:t>
            </w:r>
            <w:r w:rsidRPr="00A325C9">
              <w:rPr>
                <w:lang w:val="en-US" w:eastAsia="zh-CN"/>
              </w:rPr>
              <w:t xml:space="preserve">EO </w:t>
            </w:r>
          </w:p>
          <w:p w14:paraId="49F8130E" w14:textId="680143A0" w:rsidR="001F24FA" w:rsidRPr="00A325C9" w:rsidRDefault="001F24FA" w:rsidP="001F24FA">
            <w:pPr>
              <w:pStyle w:val="TAL"/>
              <w:overflowPunct/>
              <w:autoSpaceDE/>
              <w:autoSpaceDN/>
              <w:adjustRightInd/>
              <w:ind w:left="291" w:hanging="291"/>
              <w:textAlignment w:val="auto"/>
              <w:rPr>
                <w:iCs/>
                <w:lang w:val="en-US"/>
              </w:rPr>
            </w:pPr>
            <w:r w:rsidRPr="00E07CD4">
              <w:t>-</w:t>
            </w:r>
            <w:r>
              <w:tab/>
            </w:r>
            <w:r w:rsidRPr="00E07CD4">
              <w:t xml:space="preserve">4 walls modelled as </w:t>
            </w:r>
            <w:r w:rsidRPr="00D62174">
              <w:t>Type</w:t>
            </w:r>
            <w:r>
              <w:t>-</w:t>
            </w:r>
            <w:r w:rsidRPr="00D62174">
              <w:t>2</w:t>
            </w:r>
            <w:r>
              <w:t xml:space="preserve"> </w:t>
            </w:r>
            <w:r w:rsidRPr="00E07CD4">
              <w:t xml:space="preserve">EO, per building of size 413m x 230m x 20m. </w:t>
            </w:r>
          </w:p>
        </w:tc>
      </w:tr>
    </w:tbl>
    <w:p w14:paraId="4E53944B" w14:textId="7D36892D" w:rsidR="00995641" w:rsidRDefault="00995641">
      <w:pPr>
        <w:pStyle w:val="ac"/>
        <w:widowControl/>
      </w:pPr>
    </w:p>
    <w:p w14:paraId="299548AE" w14:textId="272D31F8" w:rsidR="00FD62CF" w:rsidRDefault="00FD62CF" w:rsidP="00FD62CF">
      <w:pPr>
        <w:pStyle w:val="ac"/>
        <w:widowControl/>
        <w:rPr>
          <w:b/>
          <w:bCs/>
        </w:rPr>
      </w:pPr>
      <w:r>
        <w:rPr>
          <w:rFonts w:cs="Times New Roman"/>
          <w:b/>
          <w:bCs/>
          <w:kern w:val="0"/>
          <w:szCs w:val="21"/>
          <w:lang w:val="en-GB" w:eastAsia="en-US"/>
        </w:rPr>
        <w:t xml:space="preserve">Proposal 6: Prioritization of certain </w:t>
      </w:r>
      <w:r>
        <w:rPr>
          <w:b/>
          <w:bCs/>
        </w:rPr>
        <w:t>representative deployment scenarios of a reduced set of combinations of (sensing scenario, target type) can be considered</w:t>
      </w:r>
      <w:r w:rsidR="00B60735">
        <w:rPr>
          <w:b/>
          <w:bCs/>
        </w:rPr>
        <w:t>, including,</w:t>
      </w:r>
      <w:r>
        <w:rPr>
          <w:b/>
          <w:bCs/>
        </w:rPr>
        <w:t xml:space="preserve"> </w:t>
      </w:r>
    </w:p>
    <w:p w14:paraId="5F11F25B" w14:textId="673EB907" w:rsidR="00FD62CF" w:rsidRDefault="00FD62CF" w:rsidP="00FD62CF">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One UAV sensing scenario, i.e., UMa-AV</w:t>
      </w:r>
    </w:p>
    <w:p w14:paraId="4E8B8146" w14:textId="6513F749" w:rsidR="00FD62CF" w:rsidRDefault="00FD62CF" w:rsidP="00FD62CF">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 xml:space="preserve">One indoor human sensing scenario, i.e., InH, </w:t>
      </w:r>
    </w:p>
    <w:p w14:paraId="58EB29B4" w14:textId="36B136F3" w:rsidR="00FD62CF" w:rsidRDefault="00FD62CF" w:rsidP="00FD62CF">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One automotive sensing scenario, i.e., Urban grid, with vehicle and pedestrian can be STX/SRX and the target</w:t>
      </w:r>
    </w:p>
    <w:p w14:paraId="33DBACDF" w14:textId="63772A65" w:rsidR="00B60735" w:rsidRDefault="00B60735" w:rsidP="00B60735">
      <w:pPr>
        <w:pStyle w:val="ac"/>
        <w:widowControl/>
        <w:rPr>
          <w:b/>
          <w:bCs/>
        </w:rPr>
      </w:pPr>
      <w:r>
        <w:rPr>
          <w:rFonts w:cs="Times New Roman"/>
          <w:b/>
          <w:bCs/>
          <w:kern w:val="0"/>
          <w:szCs w:val="21"/>
          <w:lang w:val="en-GB" w:eastAsia="en-US"/>
        </w:rPr>
        <w:t xml:space="preserve">Proposal 7: Table 1, 2, 3 are </w:t>
      </w:r>
      <w:r w:rsidR="00412774">
        <w:rPr>
          <w:rFonts w:cs="Times New Roman"/>
          <w:b/>
          <w:bCs/>
          <w:kern w:val="0"/>
          <w:szCs w:val="21"/>
          <w:lang w:val="en-GB" w:eastAsia="en-US"/>
        </w:rPr>
        <w:t xml:space="preserve">considered </w:t>
      </w:r>
      <w:r>
        <w:rPr>
          <w:rFonts w:cs="Times New Roman"/>
          <w:b/>
          <w:bCs/>
          <w:kern w:val="0"/>
          <w:szCs w:val="21"/>
          <w:lang w:val="en-GB" w:eastAsia="en-US"/>
        </w:rPr>
        <w:t xml:space="preserve">for the </w:t>
      </w:r>
      <w:r w:rsidR="00412774" w:rsidRPr="00412774">
        <w:rPr>
          <w:rFonts w:cs="Times New Roman"/>
          <w:b/>
          <w:bCs/>
          <w:kern w:val="0"/>
          <w:szCs w:val="21"/>
          <w:lang w:val="en-GB" w:eastAsia="en-US"/>
        </w:rPr>
        <w:t xml:space="preserve">example attributes </w:t>
      </w:r>
      <w:r>
        <w:rPr>
          <w:rFonts w:cs="Times New Roman"/>
          <w:b/>
          <w:bCs/>
          <w:kern w:val="0"/>
          <w:szCs w:val="21"/>
          <w:lang w:val="en-GB" w:eastAsia="en-US"/>
        </w:rPr>
        <w:t>of the representative</w:t>
      </w:r>
      <w:r>
        <w:rPr>
          <w:b/>
          <w:bCs/>
        </w:rPr>
        <w:t xml:space="preserve"> deployment scenarios</w:t>
      </w:r>
      <w:r w:rsidR="00EC2224">
        <w:rPr>
          <w:b/>
          <w:bCs/>
        </w:rPr>
        <w:t xml:space="preserve"> for </w:t>
      </w:r>
      <w:r w:rsidR="00D25ED1">
        <w:rPr>
          <w:b/>
          <w:bCs/>
        </w:rPr>
        <w:t>ISAC</w:t>
      </w:r>
      <w:r>
        <w:rPr>
          <w:b/>
          <w:bCs/>
        </w:rPr>
        <w:t xml:space="preserve">. </w:t>
      </w:r>
    </w:p>
    <w:p w14:paraId="583E979A" w14:textId="1864181A" w:rsidR="00FD62CF" w:rsidRPr="00FD62CF" w:rsidRDefault="00FD62CF">
      <w:pPr>
        <w:pStyle w:val="ac"/>
        <w:widowControl/>
      </w:pPr>
      <w:r>
        <w:t xml:space="preserve">Finally, depending the RAN discussion, if any advanced use cases can be included in 6G study, more sensing scenarios can be considered accordingly. The advanced use cases may require an update on the Rel-19 ISAC CM too. </w:t>
      </w:r>
    </w:p>
    <w:p w14:paraId="121AD7A5" w14:textId="4572B7C8" w:rsidR="00A9456F" w:rsidRDefault="003A7698">
      <w:pPr>
        <w:pStyle w:val="ac"/>
        <w:widowControl/>
        <w:rPr>
          <w:lang w:val="en-GB"/>
        </w:rPr>
      </w:pPr>
      <w:r>
        <w:rPr>
          <w:rFonts w:cs="Times New Roman" w:hint="eastAsia"/>
          <w:b/>
          <w:bCs/>
          <w:kern w:val="0"/>
          <w:szCs w:val="21"/>
          <w:lang w:val="en-GB"/>
        </w:rPr>
        <w:t>P</w:t>
      </w:r>
      <w:r>
        <w:rPr>
          <w:rFonts w:cs="Times New Roman"/>
          <w:b/>
          <w:bCs/>
          <w:kern w:val="0"/>
          <w:szCs w:val="21"/>
          <w:lang w:val="en-GB"/>
        </w:rPr>
        <w:t xml:space="preserve">roposal </w:t>
      </w:r>
      <w:r w:rsidR="00B60735">
        <w:rPr>
          <w:rFonts w:cs="Times New Roman"/>
          <w:b/>
          <w:bCs/>
          <w:kern w:val="0"/>
          <w:szCs w:val="21"/>
          <w:lang w:val="en-GB"/>
        </w:rPr>
        <w:t>8</w:t>
      </w:r>
      <w:r>
        <w:rPr>
          <w:rFonts w:cs="Times New Roman"/>
          <w:b/>
          <w:bCs/>
          <w:kern w:val="0"/>
          <w:szCs w:val="21"/>
          <w:lang w:val="en-GB"/>
        </w:rPr>
        <w:t xml:space="preserve">: </w:t>
      </w:r>
      <w:r w:rsidR="00FD62CF">
        <w:rPr>
          <w:rFonts w:cs="Times New Roman"/>
          <w:b/>
          <w:bCs/>
          <w:kern w:val="0"/>
          <w:szCs w:val="21"/>
          <w:lang w:val="en-GB"/>
        </w:rPr>
        <w:t>If any a</w:t>
      </w:r>
      <w:r>
        <w:rPr>
          <w:rFonts w:cs="Times New Roman"/>
          <w:b/>
          <w:bCs/>
          <w:kern w:val="0"/>
          <w:szCs w:val="21"/>
          <w:lang w:val="en-GB"/>
        </w:rPr>
        <w:t>dvanced use case</w:t>
      </w:r>
      <w:r w:rsidR="00FD62CF">
        <w:rPr>
          <w:rFonts w:cs="Times New Roman"/>
          <w:b/>
          <w:bCs/>
          <w:kern w:val="0"/>
          <w:szCs w:val="21"/>
          <w:lang w:val="en-GB"/>
        </w:rPr>
        <w:t xml:space="preserve"> is</w:t>
      </w:r>
      <w:r>
        <w:rPr>
          <w:rFonts w:cs="Times New Roman"/>
          <w:b/>
          <w:bCs/>
          <w:kern w:val="0"/>
          <w:szCs w:val="21"/>
          <w:lang w:val="en-GB"/>
        </w:rPr>
        <w:t xml:space="preserve"> included in 6G study</w:t>
      </w:r>
      <w:r w:rsidR="00FD62CF">
        <w:rPr>
          <w:rFonts w:cs="Times New Roman"/>
          <w:b/>
          <w:bCs/>
          <w:kern w:val="0"/>
          <w:szCs w:val="21"/>
          <w:lang w:val="en-GB"/>
        </w:rPr>
        <w:t xml:space="preserve">, </w:t>
      </w:r>
      <w:r>
        <w:rPr>
          <w:rFonts w:cs="Times New Roman"/>
          <w:b/>
          <w:bCs/>
          <w:kern w:val="0"/>
          <w:szCs w:val="21"/>
          <w:lang w:val="en-GB"/>
        </w:rPr>
        <w:t>new sensing scenario</w:t>
      </w:r>
      <w:r w:rsidR="00FD62CF">
        <w:rPr>
          <w:rFonts w:cs="Times New Roman"/>
          <w:b/>
          <w:bCs/>
          <w:kern w:val="0"/>
          <w:szCs w:val="21"/>
          <w:lang w:val="en-GB"/>
        </w:rPr>
        <w:t xml:space="preserve"> may be defined. The ISAC channel model may need an update correspondingly</w:t>
      </w:r>
      <w:r>
        <w:rPr>
          <w:rFonts w:cs="Times New Roman"/>
          <w:b/>
          <w:bCs/>
          <w:kern w:val="0"/>
          <w:szCs w:val="21"/>
          <w:lang w:val="en-GB"/>
        </w:rPr>
        <w:t xml:space="preserve">. </w:t>
      </w:r>
    </w:p>
    <w:p w14:paraId="2ACF9D06" w14:textId="77777777" w:rsidR="00A9456F" w:rsidRDefault="003A7698">
      <w:pPr>
        <w:pStyle w:val="2"/>
        <w:numPr>
          <w:ilvl w:val="1"/>
          <w:numId w:val="5"/>
        </w:numPr>
        <w:snapToGrid w:val="0"/>
        <w:spacing w:before="0" w:after="120" w:line="240" w:lineRule="auto"/>
        <w:ind w:left="0" w:firstLine="0"/>
        <w:rPr>
          <w:rFonts w:ascii="Arial" w:hAnsi="Arial" w:cs="Arial"/>
          <w:sz w:val="26"/>
          <w:szCs w:val="26"/>
        </w:rPr>
      </w:pPr>
      <w:r>
        <w:rPr>
          <w:rFonts w:ascii="Arial" w:hAnsi="Arial" w:cs="Arial"/>
          <w:sz w:val="26"/>
          <w:szCs w:val="26"/>
        </w:rPr>
        <w:t xml:space="preserve">For 6G NTN </w:t>
      </w:r>
    </w:p>
    <w:p w14:paraId="79C7BEFA" w14:textId="6DA24E90" w:rsidR="00A9456F" w:rsidRDefault="003A7698">
      <w:pPr>
        <w:pStyle w:val="ac"/>
        <w:widowControl/>
        <w:rPr>
          <w:rFonts w:eastAsia="等线" w:cs="Times New Roman"/>
          <w:highlight w:val="yellow"/>
        </w:rPr>
      </w:pPr>
      <w:r>
        <w:t>Similar to 5G, the deployment scenario for NTN is to provide services for those areas where the terrestrial service is not available and also for services that can be more efficiently supported by NTN such as broadcasting service. For 6G, NTN is supposed to provide more diverse services than 5G with the ability to provide much higher data throughput. NTN is also supposed to supported different device types, e.g. handheld, mobile VSAT, GNSS-less device, IoT device.</w:t>
      </w:r>
      <w:r>
        <w:rPr>
          <w:rFonts w:hint="eastAsia"/>
        </w:rPr>
        <w:t xml:space="preserve"> </w:t>
      </w:r>
      <w:r>
        <w:t xml:space="preserve">Table </w:t>
      </w:r>
      <w:r w:rsidR="006E4BD1">
        <w:t xml:space="preserve">4 </w:t>
      </w:r>
      <w:r>
        <w:t>lists some of the attributes</w:t>
      </w:r>
      <w:r>
        <w:rPr>
          <w:rFonts w:hint="eastAsia"/>
        </w:rPr>
        <w:t>.</w:t>
      </w:r>
    </w:p>
    <w:p w14:paraId="7EF667D0" w14:textId="6715BFA5" w:rsidR="00A9456F" w:rsidRPr="006E4BD1" w:rsidRDefault="003A7698" w:rsidP="00AC30B6">
      <w:pPr>
        <w:pStyle w:val="TH"/>
      </w:pPr>
      <w:r w:rsidRPr="00AC30B6">
        <w:rPr>
          <w:lang w:eastAsia="zh-CN"/>
        </w:rPr>
        <w:lastRenderedPageBreak/>
        <w:t>Table</w:t>
      </w:r>
      <w:r>
        <w:rPr>
          <w:lang w:eastAsia="zh-CN"/>
        </w:rPr>
        <w:t xml:space="preserve"> </w:t>
      </w:r>
      <w:r w:rsidR="006E4BD1" w:rsidRPr="006E4BD1">
        <w:rPr>
          <w:lang w:eastAsia="zh-CN"/>
        </w:rPr>
        <w:t>4</w:t>
      </w:r>
      <w:r w:rsidR="006E4BD1">
        <w:rPr>
          <w:lang w:eastAsia="zh-CN"/>
        </w:rPr>
        <w:t xml:space="preserve">: </w:t>
      </w:r>
      <w:r>
        <w:rPr>
          <w:lang w:eastAsia="zh-CN"/>
        </w:rPr>
        <w:t>Examples for Satellite Deployment</w:t>
      </w:r>
    </w:p>
    <w:tbl>
      <w:tblPr>
        <w:tblW w:w="6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7"/>
        <w:gridCol w:w="2175"/>
        <w:gridCol w:w="2175"/>
      </w:tblGrid>
      <w:tr w:rsidR="00A9456F" w14:paraId="42161F36" w14:textId="77777777">
        <w:trPr>
          <w:trHeight w:val="20"/>
          <w:jc w:val="center"/>
        </w:trPr>
        <w:tc>
          <w:tcPr>
            <w:tcW w:w="2127" w:type="dxa"/>
            <w:tcMar>
              <w:top w:w="0" w:type="dxa"/>
              <w:left w:w="108" w:type="dxa"/>
              <w:bottom w:w="0" w:type="dxa"/>
              <w:right w:w="108" w:type="dxa"/>
            </w:tcMar>
            <w:vAlign w:val="center"/>
            <w:hideMark/>
          </w:tcPr>
          <w:p w14:paraId="4DF9A573" w14:textId="77777777" w:rsidR="00A9456F" w:rsidRDefault="003A7698">
            <w:pPr>
              <w:keepNext/>
              <w:keepLines/>
              <w:widowControl/>
              <w:suppressAutoHyphens w:val="0"/>
              <w:overflowPunct w:val="0"/>
              <w:autoSpaceDE w:val="0"/>
              <w:autoSpaceDN w:val="0"/>
              <w:adjustRightInd w:val="0"/>
              <w:jc w:val="center"/>
              <w:textAlignment w:val="baseline"/>
              <w:rPr>
                <w:rFonts w:ascii="Arial" w:eastAsia="Malgun Gothic" w:hAnsi="Arial" w:cs="Times New Roman"/>
                <w:b/>
                <w:kern w:val="0"/>
                <w:sz w:val="18"/>
                <w:szCs w:val="20"/>
                <w:lang w:val="en-GB" w:eastAsia="en-US"/>
              </w:rPr>
            </w:pPr>
            <w:r>
              <w:rPr>
                <w:rFonts w:ascii="Arial" w:eastAsia="Malgun Gothic" w:hAnsi="Arial" w:cs="Times New Roman"/>
                <w:b/>
                <w:kern w:val="0"/>
                <w:sz w:val="18"/>
                <w:szCs w:val="20"/>
                <w:lang w:val="en-GB" w:eastAsia="en-US"/>
              </w:rPr>
              <w:t>Attributes</w:t>
            </w:r>
          </w:p>
        </w:tc>
        <w:tc>
          <w:tcPr>
            <w:tcW w:w="2175" w:type="dxa"/>
            <w:tcMar>
              <w:top w:w="0" w:type="dxa"/>
              <w:left w:w="108" w:type="dxa"/>
              <w:bottom w:w="0" w:type="dxa"/>
              <w:right w:w="108" w:type="dxa"/>
            </w:tcMar>
            <w:vAlign w:val="center"/>
            <w:hideMark/>
          </w:tcPr>
          <w:p w14:paraId="7D4D1599" w14:textId="77777777" w:rsidR="00A9456F" w:rsidRDefault="003A7698">
            <w:pPr>
              <w:keepNext/>
              <w:keepLines/>
              <w:widowControl/>
              <w:suppressAutoHyphens w:val="0"/>
              <w:overflowPunct w:val="0"/>
              <w:autoSpaceDE w:val="0"/>
              <w:autoSpaceDN w:val="0"/>
              <w:adjustRightInd w:val="0"/>
              <w:jc w:val="center"/>
              <w:textAlignment w:val="baseline"/>
              <w:rPr>
                <w:rFonts w:ascii="Arial" w:eastAsia="Malgun Gothic" w:hAnsi="Arial" w:cs="Times New Roman"/>
                <w:b/>
                <w:kern w:val="0"/>
                <w:sz w:val="18"/>
                <w:szCs w:val="20"/>
                <w:lang w:val="en-GB" w:eastAsia="en-US"/>
              </w:rPr>
            </w:pPr>
            <w:r>
              <w:rPr>
                <w:rFonts w:ascii="Arial" w:eastAsia="Malgun Gothic" w:hAnsi="Arial" w:cs="Times New Roman"/>
                <w:b/>
                <w:kern w:val="0"/>
                <w:sz w:val="18"/>
                <w:szCs w:val="20"/>
                <w:lang w:val="en-GB" w:eastAsia="en-US"/>
              </w:rPr>
              <w:t>Deployment-1</w:t>
            </w:r>
          </w:p>
        </w:tc>
        <w:tc>
          <w:tcPr>
            <w:tcW w:w="2175" w:type="dxa"/>
            <w:tcMar>
              <w:top w:w="0" w:type="dxa"/>
              <w:left w:w="108" w:type="dxa"/>
              <w:bottom w:w="0" w:type="dxa"/>
              <w:right w:w="108" w:type="dxa"/>
            </w:tcMar>
            <w:vAlign w:val="center"/>
            <w:hideMark/>
          </w:tcPr>
          <w:p w14:paraId="11429335" w14:textId="77777777" w:rsidR="00A9456F" w:rsidRDefault="003A7698">
            <w:pPr>
              <w:keepNext/>
              <w:keepLines/>
              <w:widowControl/>
              <w:suppressAutoHyphens w:val="0"/>
              <w:overflowPunct w:val="0"/>
              <w:autoSpaceDE w:val="0"/>
              <w:autoSpaceDN w:val="0"/>
              <w:adjustRightInd w:val="0"/>
              <w:jc w:val="center"/>
              <w:textAlignment w:val="baseline"/>
              <w:rPr>
                <w:rFonts w:ascii="Arial" w:eastAsia="Malgun Gothic" w:hAnsi="Arial" w:cs="Times New Roman"/>
                <w:b/>
                <w:kern w:val="0"/>
                <w:sz w:val="18"/>
                <w:szCs w:val="20"/>
                <w:lang w:val="en-GB" w:eastAsia="en-US"/>
              </w:rPr>
            </w:pPr>
            <w:r>
              <w:rPr>
                <w:rFonts w:ascii="Arial" w:eastAsia="Malgun Gothic" w:hAnsi="Arial" w:cs="Times New Roman"/>
                <w:b/>
                <w:kern w:val="0"/>
                <w:sz w:val="18"/>
                <w:szCs w:val="20"/>
                <w:lang w:val="en-GB" w:eastAsia="en-US"/>
              </w:rPr>
              <w:t>Deployment-2</w:t>
            </w:r>
          </w:p>
        </w:tc>
      </w:tr>
      <w:tr w:rsidR="00A9456F" w14:paraId="0B46DB4F" w14:textId="77777777">
        <w:trPr>
          <w:trHeight w:val="20"/>
          <w:jc w:val="center"/>
        </w:trPr>
        <w:tc>
          <w:tcPr>
            <w:tcW w:w="2127" w:type="dxa"/>
            <w:shd w:val="clear" w:color="auto" w:fill="FFFFFF"/>
            <w:tcMar>
              <w:top w:w="0" w:type="dxa"/>
              <w:left w:w="108" w:type="dxa"/>
              <w:bottom w:w="0" w:type="dxa"/>
              <w:right w:w="108" w:type="dxa"/>
            </w:tcMar>
            <w:hideMark/>
          </w:tcPr>
          <w:p w14:paraId="65B834FB" w14:textId="77777777" w:rsidR="00A9456F" w:rsidRDefault="003A7698">
            <w:pPr>
              <w:keepNext/>
              <w:keepLines/>
              <w:widowControl/>
              <w:suppressAutoHyphens w:val="0"/>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Carrier Frequency</w:t>
            </w:r>
          </w:p>
        </w:tc>
        <w:tc>
          <w:tcPr>
            <w:tcW w:w="2175" w:type="dxa"/>
            <w:shd w:val="clear" w:color="auto" w:fill="FFFFFF"/>
            <w:tcMar>
              <w:top w:w="0" w:type="dxa"/>
              <w:left w:w="108" w:type="dxa"/>
              <w:bottom w:w="0" w:type="dxa"/>
              <w:right w:w="108" w:type="dxa"/>
            </w:tcMar>
            <w:hideMark/>
          </w:tcPr>
          <w:p w14:paraId="66D55D45" w14:textId="77777777" w:rsidR="00A9456F" w:rsidRPr="00AC30B6" w:rsidRDefault="003A769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sidRPr="00AC30B6">
              <w:rPr>
                <w:rFonts w:ascii="Arial" w:eastAsia="等线" w:hAnsi="Arial" w:cs="Times New Roman"/>
                <w:kern w:val="0"/>
                <w:sz w:val="18"/>
                <w:szCs w:val="20"/>
                <w:lang w:val="en-GB"/>
              </w:rPr>
              <w:t>FR1</w:t>
            </w:r>
          </w:p>
        </w:tc>
        <w:tc>
          <w:tcPr>
            <w:tcW w:w="2175" w:type="dxa"/>
            <w:tcMar>
              <w:top w:w="0" w:type="dxa"/>
              <w:left w:w="108" w:type="dxa"/>
              <w:bottom w:w="0" w:type="dxa"/>
              <w:right w:w="108" w:type="dxa"/>
            </w:tcMar>
            <w:hideMark/>
          </w:tcPr>
          <w:p w14:paraId="226802F9" w14:textId="77777777" w:rsidR="00A9456F" w:rsidRPr="00AC30B6" w:rsidRDefault="003A769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sidRPr="00AC30B6">
              <w:rPr>
                <w:rFonts w:ascii="Arial" w:eastAsia="等线" w:hAnsi="Arial" w:cs="Times New Roman"/>
                <w:kern w:val="0"/>
                <w:sz w:val="18"/>
                <w:szCs w:val="20"/>
                <w:lang w:val="en-GB"/>
              </w:rPr>
              <w:t>FR2/FR3</w:t>
            </w:r>
          </w:p>
        </w:tc>
      </w:tr>
      <w:tr w:rsidR="00A9456F" w14:paraId="0F2A5078" w14:textId="77777777">
        <w:trPr>
          <w:trHeight w:val="20"/>
          <w:jc w:val="center"/>
        </w:trPr>
        <w:tc>
          <w:tcPr>
            <w:tcW w:w="2127" w:type="dxa"/>
            <w:shd w:val="clear" w:color="auto" w:fill="FFFFFF"/>
            <w:tcMar>
              <w:top w:w="0" w:type="dxa"/>
              <w:left w:w="108" w:type="dxa"/>
              <w:bottom w:w="0" w:type="dxa"/>
              <w:right w:w="108" w:type="dxa"/>
            </w:tcMar>
            <w:hideMark/>
          </w:tcPr>
          <w:p w14:paraId="385818CD" w14:textId="77777777" w:rsidR="00A9456F" w:rsidRDefault="003A7698">
            <w:pPr>
              <w:keepNext/>
              <w:keepLines/>
              <w:widowControl/>
              <w:suppressAutoHyphens w:val="0"/>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Duplexing</w:t>
            </w:r>
          </w:p>
        </w:tc>
        <w:tc>
          <w:tcPr>
            <w:tcW w:w="2175" w:type="dxa"/>
            <w:shd w:val="clear" w:color="auto" w:fill="FFFFFF"/>
            <w:tcMar>
              <w:top w:w="0" w:type="dxa"/>
              <w:left w:w="108" w:type="dxa"/>
              <w:bottom w:w="0" w:type="dxa"/>
              <w:right w:w="108" w:type="dxa"/>
            </w:tcMar>
            <w:hideMark/>
          </w:tcPr>
          <w:p w14:paraId="26BC45AB" w14:textId="77777777" w:rsidR="00A9456F" w:rsidRDefault="003A769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Pr>
                <w:rFonts w:ascii="Arial" w:eastAsia="等线" w:hAnsi="Arial" w:cs="Times New Roman"/>
                <w:kern w:val="0"/>
                <w:sz w:val="18"/>
                <w:szCs w:val="20"/>
                <w:lang w:val="en-GB"/>
              </w:rPr>
              <w:t>FDD</w:t>
            </w:r>
            <w:r>
              <w:rPr>
                <w:rFonts w:ascii="Arial" w:eastAsia="等线" w:hAnsi="Arial" w:cs="Times New Roman" w:hint="eastAsia"/>
                <w:kern w:val="0"/>
                <w:sz w:val="18"/>
                <w:szCs w:val="20"/>
                <w:lang w:val="en-GB"/>
              </w:rPr>
              <w:t xml:space="preserve">, </w:t>
            </w:r>
            <w:r>
              <w:rPr>
                <w:rFonts w:ascii="Arial" w:eastAsia="等线" w:hAnsi="Arial" w:cs="Times New Roman"/>
                <w:kern w:val="0"/>
                <w:sz w:val="18"/>
                <w:szCs w:val="20"/>
                <w:lang w:val="en-GB"/>
              </w:rPr>
              <w:t>[</w:t>
            </w:r>
            <w:r>
              <w:rPr>
                <w:rFonts w:ascii="Arial" w:eastAsia="等线" w:hAnsi="Arial" w:cs="Times New Roman" w:hint="eastAsia"/>
                <w:kern w:val="0"/>
                <w:sz w:val="18"/>
                <w:szCs w:val="20"/>
                <w:lang w:val="en-GB"/>
              </w:rPr>
              <w:t>TDD</w:t>
            </w:r>
            <w:r>
              <w:rPr>
                <w:rFonts w:ascii="Arial" w:eastAsia="等线" w:hAnsi="Arial" w:cs="Times New Roman"/>
                <w:kern w:val="0"/>
                <w:sz w:val="18"/>
                <w:szCs w:val="20"/>
                <w:lang w:val="en-GB"/>
              </w:rPr>
              <w:t>]</w:t>
            </w:r>
          </w:p>
        </w:tc>
        <w:tc>
          <w:tcPr>
            <w:tcW w:w="2175" w:type="dxa"/>
            <w:tcMar>
              <w:top w:w="0" w:type="dxa"/>
              <w:left w:w="108" w:type="dxa"/>
              <w:bottom w:w="0" w:type="dxa"/>
              <w:right w:w="108" w:type="dxa"/>
            </w:tcMar>
            <w:hideMark/>
          </w:tcPr>
          <w:p w14:paraId="1FC978C1" w14:textId="77777777" w:rsidR="00A9456F" w:rsidRDefault="003A769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Pr>
                <w:rFonts w:ascii="Arial" w:eastAsia="等线" w:hAnsi="Arial" w:cs="Times New Roman" w:hint="eastAsia"/>
                <w:kern w:val="0"/>
                <w:sz w:val="18"/>
                <w:szCs w:val="20"/>
                <w:lang w:val="en-GB"/>
              </w:rPr>
              <w:t xml:space="preserve">FDD, </w:t>
            </w:r>
            <w:r>
              <w:rPr>
                <w:rFonts w:ascii="Arial" w:eastAsia="等线" w:hAnsi="Arial" w:cs="Times New Roman"/>
                <w:kern w:val="0"/>
                <w:sz w:val="18"/>
                <w:szCs w:val="20"/>
                <w:lang w:val="en-GB"/>
              </w:rPr>
              <w:t>[</w:t>
            </w:r>
            <w:r>
              <w:rPr>
                <w:rFonts w:ascii="Arial" w:eastAsia="等线" w:hAnsi="Arial" w:cs="Times New Roman" w:hint="eastAsia"/>
                <w:kern w:val="0"/>
                <w:sz w:val="18"/>
                <w:szCs w:val="20"/>
                <w:lang w:val="en-GB"/>
              </w:rPr>
              <w:t>TDD</w:t>
            </w:r>
            <w:r>
              <w:rPr>
                <w:rFonts w:ascii="Arial" w:eastAsia="等线" w:hAnsi="Arial" w:cs="Times New Roman"/>
                <w:kern w:val="0"/>
                <w:sz w:val="18"/>
                <w:szCs w:val="20"/>
                <w:lang w:val="en-GB"/>
              </w:rPr>
              <w:t>]</w:t>
            </w:r>
            <w:r>
              <w:rPr>
                <w:rFonts w:ascii="Arial" w:eastAsia="等线" w:hAnsi="Arial" w:cs="Times New Roman" w:hint="eastAsia"/>
                <w:kern w:val="0"/>
                <w:sz w:val="18"/>
                <w:szCs w:val="20"/>
                <w:lang w:val="en-GB"/>
              </w:rPr>
              <w:t xml:space="preserve"> </w:t>
            </w:r>
          </w:p>
        </w:tc>
      </w:tr>
      <w:tr w:rsidR="00A9456F" w14:paraId="4879596C" w14:textId="77777777">
        <w:trPr>
          <w:trHeight w:val="20"/>
          <w:jc w:val="center"/>
        </w:trPr>
        <w:tc>
          <w:tcPr>
            <w:tcW w:w="2127" w:type="dxa"/>
            <w:shd w:val="clear" w:color="auto" w:fill="FFFFFF"/>
            <w:tcMar>
              <w:top w:w="0" w:type="dxa"/>
              <w:left w:w="108" w:type="dxa"/>
              <w:bottom w:w="0" w:type="dxa"/>
              <w:right w:w="108" w:type="dxa"/>
            </w:tcMar>
            <w:hideMark/>
          </w:tcPr>
          <w:p w14:paraId="655DC297" w14:textId="77777777" w:rsidR="00A9456F" w:rsidRDefault="003A7698">
            <w:pPr>
              <w:keepNext/>
              <w:keepLines/>
              <w:widowControl/>
              <w:suppressAutoHyphens w:val="0"/>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Satellite architecture</w:t>
            </w:r>
          </w:p>
        </w:tc>
        <w:tc>
          <w:tcPr>
            <w:tcW w:w="2175" w:type="dxa"/>
            <w:shd w:val="clear" w:color="auto" w:fill="FFFFFF"/>
            <w:tcMar>
              <w:top w:w="0" w:type="dxa"/>
              <w:left w:w="108" w:type="dxa"/>
              <w:bottom w:w="0" w:type="dxa"/>
              <w:right w:w="108" w:type="dxa"/>
            </w:tcMar>
            <w:hideMark/>
          </w:tcPr>
          <w:p w14:paraId="58FF0122" w14:textId="77777777" w:rsidR="00A9456F" w:rsidRDefault="003A769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rPr>
            </w:pPr>
            <w:r>
              <w:rPr>
                <w:rFonts w:ascii="Arial" w:eastAsia="等线" w:hAnsi="Arial" w:cs="Times New Roman" w:hint="eastAsia"/>
                <w:kern w:val="0"/>
                <w:sz w:val="18"/>
                <w:szCs w:val="20"/>
                <w:lang w:val="en-GB"/>
              </w:rPr>
              <w:t>Transparen</w:t>
            </w:r>
            <w:r>
              <w:rPr>
                <w:rFonts w:ascii="Arial" w:eastAsia="等线" w:hAnsi="Arial" w:cs="Times New Roman"/>
                <w:kern w:val="0"/>
                <w:sz w:val="18"/>
                <w:szCs w:val="20"/>
              </w:rPr>
              <w:t>t</w:t>
            </w:r>
          </w:p>
          <w:p w14:paraId="49DB4CDE" w14:textId="77777777" w:rsidR="00A9456F" w:rsidRDefault="003A769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Pr>
                <w:rFonts w:ascii="Arial" w:eastAsia="等线" w:hAnsi="Arial" w:cs="Times New Roman"/>
                <w:kern w:val="0"/>
                <w:sz w:val="18"/>
                <w:szCs w:val="20"/>
              </w:rPr>
              <w:t>Regenerative [1]</w:t>
            </w:r>
          </w:p>
        </w:tc>
        <w:tc>
          <w:tcPr>
            <w:tcW w:w="2175" w:type="dxa"/>
            <w:tcMar>
              <w:top w:w="0" w:type="dxa"/>
              <w:left w:w="108" w:type="dxa"/>
              <w:bottom w:w="0" w:type="dxa"/>
              <w:right w:w="108" w:type="dxa"/>
            </w:tcMar>
            <w:hideMark/>
          </w:tcPr>
          <w:p w14:paraId="7D20C07A" w14:textId="77777777" w:rsidR="00A9456F" w:rsidRDefault="003A769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Pr>
                <w:rFonts w:ascii="Arial" w:eastAsia="等线" w:hAnsi="Arial" w:cs="Times New Roman"/>
                <w:kern w:val="0"/>
                <w:sz w:val="18"/>
                <w:szCs w:val="20"/>
              </w:rPr>
              <w:t>Transparent</w:t>
            </w:r>
          </w:p>
          <w:p w14:paraId="6C8514BC" w14:textId="77777777" w:rsidR="00A9456F" w:rsidRDefault="003A769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Pr>
                <w:rFonts w:ascii="Arial" w:eastAsia="等线" w:hAnsi="Arial" w:cs="Times New Roman"/>
                <w:kern w:val="0"/>
                <w:sz w:val="18"/>
                <w:szCs w:val="20"/>
                <w:lang w:val="en-GB"/>
              </w:rPr>
              <w:t>Regenerative</w:t>
            </w:r>
            <w:r>
              <w:rPr>
                <w:rFonts w:ascii="Arial" w:eastAsia="等线" w:hAnsi="Arial" w:cs="Times New Roman"/>
                <w:kern w:val="0"/>
                <w:sz w:val="18"/>
                <w:szCs w:val="20"/>
              </w:rPr>
              <w:t xml:space="preserve"> </w:t>
            </w:r>
            <w:r>
              <w:rPr>
                <w:rFonts w:ascii="Arial" w:eastAsia="等线" w:hAnsi="Arial" w:cs="Times New Roman" w:hint="eastAsia"/>
                <w:kern w:val="0"/>
                <w:sz w:val="18"/>
                <w:szCs w:val="20"/>
                <w:lang w:val="en-GB"/>
              </w:rPr>
              <w:t>[1]</w:t>
            </w:r>
          </w:p>
        </w:tc>
      </w:tr>
      <w:tr w:rsidR="00A9456F" w14:paraId="018B997F" w14:textId="77777777">
        <w:trPr>
          <w:trHeight w:val="20"/>
          <w:jc w:val="center"/>
        </w:trPr>
        <w:tc>
          <w:tcPr>
            <w:tcW w:w="2127" w:type="dxa"/>
            <w:shd w:val="clear" w:color="auto" w:fill="FFFFFF"/>
            <w:tcMar>
              <w:top w:w="0" w:type="dxa"/>
              <w:left w:w="108" w:type="dxa"/>
              <w:bottom w:w="0" w:type="dxa"/>
              <w:right w:w="108" w:type="dxa"/>
            </w:tcMar>
          </w:tcPr>
          <w:p w14:paraId="72685814" w14:textId="77777777" w:rsidR="00A9456F" w:rsidRDefault="003A7698">
            <w:pPr>
              <w:keepNext/>
              <w:keepLines/>
              <w:widowControl/>
              <w:suppressAutoHyphens w:val="0"/>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Typical satellite system positioning in the 5G architecture</w:t>
            </w:r>
          </w:p>
        </w:tc>
        <w:tc>
          <w:tcPr>
            <w:tcW w:w="2175" w:type="dxa"/>
            <w:shd w:val="clear" w:color="auto" w:fill="FFFFFF"/>
            <w:tcMar>
              <w:top w:w="0" w:type="dxa"/>
              <w:left w:w="108" w:type="dxa"/>
              <w:bottom w:w="0" w:type="dxa"/>
              <w:right w:w="108" w:type="dxa"/>
            </w:tcMar>
          </w:tcPr>
          <w:p w14:paraId="2807DAEC" w14:textId="77777777" w:rsidR="00A9456F" w:rsidRDefault="003A769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Pr>
                <w:rFonts w:ascii="Arial" w:eastAsia="等线" w:hAnsi="Arial" w:cs="Times New Roman"/>
                <w:kern w:val="0"/>
                <w:sz w:val="18"/>
                <w:szCs w:val="20"/>
                <w:lang w:val="en-GB"/>
              </w:rPr>
              <w:t>Access network</w:t>
            </w:r>
          </w:p>
        </w:tc>
        <w:tc>
          <w:tcPr>
            <w:tcW w:w="2175" w:type="dxa"/>
            <w:tcMar>
              <w:top w:w="0" w:type="dxa"/>
              <w:left w:w="108" w:type="dxa"/>
              <w:bottom w:w="0" w:type="dxa"/>
              <w:right w:w="108" w:type="dxa"/>
            </w:tcMar>
          </w:tcPr>
          <w:p w14:paraId="506659B0" w14:textId="77777777" w:rsidR="00A9456F" w:rsidRDefault="003A769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Pr>
                <w:rFonts w:ascii="Arial" w:eastAsia="等线" w:hAnsi="Arial" w:cs="Times New Roman"/>
                <w:kern w:val="0"/>
                <w:sz w:val="18"/>
                <w:szCs w:val="20"/>
                <w:lang w:val="en-GB"/>
              </w:rPr>
              <w:t>Access network</w:t>
            </w:r>
          </w:p>
        </w:tc>
      </w:tr>
      <w:tr w:rsidR="00A9456F" w14:paraId="33DFF021" w14:textId="77777777">
        <w:trPr>
          <w:trHeight w:val="20"/>
          <w:jc w:val="center"/>
        </w:trPr>
        <w:tc>
          <w:tcPr>
            <w:tcW w:w="2127" w:type="dxa"/>
            <w:shd w:val="clear" w:color="auto" w:fill="FFFFFF"/>
            <w:tcMar>
              <w:top w:w="0" w:type="dxa"/>
              <w:left w:w="108" w:type="dxa"/>
              <w:bottom w:w="0" w:type="dxa"/>
              <w:right w:w="108" w:type="dxa"/>
            </w:tcMar>
            <w:hideMark/>
          </w:tcPr>
          <w:p w14:paraId="638C4778" w14:textId="77777777" w:rsidR="00A9456F" w:rsidRDefault="003A7698">
            <w:pPr>
              <w:keepNext/>
              <w:keepLines/>
              <w:widowControl/>
              <w:suppressAutoHyphens w:val="0"/>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 xml:space="preserve">Aggregated Bandwidth </w:t>
            </w:r>
          </w:p>
          <w:p w14:paraId="179EB87D" w14:textId="77777777" w:rsidR="00A9456F" w:rsidRDefault="003A7698">
            <w:pPr>
              <w:keepNext/>
              <w:keepLines/>
              <w:widowControl/>
              <w:suppressAutoHyphens w:val="0"/>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(DL + UL)</w:t>
            </w:r>
          </w:p>
        </w:tc>
        <w:tc>
          <w:tcPr>
            <w:tcW w:w="2175" w:type="dxa"/>
            <w:shd w:val="clear" w:color="auto" w:fill="FFFFFF"/>
            <w:tcMar>
              <w:top w:w="0" w:type="dxa"/>
              <w:left w:w="108" w:type="dxa"/>
              <w:bottom w:w="0" w:type="dxa"/>
              <w:right w:w="108" w:type="dxa"/>
            </w:tcMar>
          </w:tcPr>
          <w:p w14:paraId="3F1855F2" w14:textId="77777777" w:rsidR="00A9456F" w:rsidRPr="00AC30B6" w:rsidRDefault="003A769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sidRPr="00AC30B6">
              <w:rPr>
                <w:rFonts w:ascii="Arial" w:eastAsia="等线" w:hAnsi="Arial" w:cs="Times New Roman"/>
                <w:kern w:val="0"/>
                <w:sz w:val="18"/>
                <w:szCs w:val="20"/>
                <w:lang w:val="en-GB"/>
              </w:rPr>
              <w:t>Up to [40 MHz]</w:t>
            </w:r>
          </w:p>
        </w:tc>
        <w:tc>
          <w:tcPr>
            <w:tcW w:w="2175" w:type="dxa"/>
            <w:tcMar>
              <w:top w:w="0" w:type="dxa"/>
              <w:left w:w="108" w:type="dxa"/>
              <w:bottom w:w="0" w:type="dxa"/>
              <w:right w:w="108" w:type="dxa"/>
            </w:tcMar>
          </w:tcPr>
          <w:p w14:paraId="23A60A25" w14:textId="77777777" w:rsidR="00A9456F" w:rsidRPr="00AC30B6" w:rsidRDefault="003A769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sidRPr="00AC30B6">
              <w:rPr>
                <w:rFonts w:ascii="Arial" w:eastAsia="等线" w:hAnsi="Arial" w:cs="Times New Roman"/>
                <w:kern w:val="0"/>
                <w:sz w:val="18"/>
                <w:szCs w:val="20"/>
                <w:lang w:val="en-GB"/>
              </w:rPr>
              <w:t>Up to [500MHz]</w:t>
            </w:r>
          </w:p>
        </w:tc>
      </w:tr>
      <w:tr w:rsidR="00A9456F" w14:paraId="5AFA4E8C" w14:textId="77777777">
        <w:trPr>
          <w:trHeight w:val="20"/>
          <w:jc w:val="center"/>
        </w:trPr>
        <w:tc>
          <w:tcPr>
            <w:tcW w:w="2127" w:type="dxa"/>
            <w:shd w:val="clear" w:color="auto" w:fill="FFFFFF"/>
            <w:tcMar>
              <w:top w:w="0" w:type="dxa"/>
              <w:left w:w="108" w:type="dxa"/>
              <w:bottom w:w="0" w:type="dxa"/>
              <w:right w:w="108" w:type="dxa"/>
            </w:tcMar>
            <w:hideMark/>
          </w:tcPr>
          <w:p w14:paraId="310BEECB" w14:textId="77777777" w:rsidR="00A9456F" w:rsidRDefault="003A7698">
            <w:pPr>
              <w:keepNext/>
              <w:keepLines/>
              <w:widowControl/>
              <w:suppressAutoHyphens w:val="0"/>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Satellite Orbit</w:t>
            </w:r>
          </w:p>
        </w:tc>
        <w:tc>
          <w:tcPr>
            <w:tcW w:w="2175" w:type="dxa"/>
            <w:shd w:val="clear" w:color="auto" w:fill="FFFFFF"/>
            <w:tcMar>
              <w:top w:w="0" w:type="dxa"/>
              <w:left w:w="108" w:type="dxa"/>
              <w:bottom w:w="0" w:type="dxa"/>
              <w:right w:w="108" w:type="dxa"/>
            </w:tcMar>
            <w:hideMark/>
          </w:tcPr>
          <w:p w14:paraId="31D49C31" w14:textId="77777777" w:rsidR="00A9456F" w:rsidRDefault="003A769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Pr>
                <w:rFonts w:ascii="Arial" w:eastAsia="Times New Roman" w:hAnsi="Arial" w:cs="Times New Roman"/>
                <w:kern w:val="0"/>
                <w:sz w:val="18"/>
                <w:szCs w:val="20"/>
                <w:lang w:val="en-GB" w:eastAsia="en-US"/>
              </w:rPr>
              <w:t xml:space="preserve">GEO, </w:t>
            </w:r>
            <w:r>
              <w:rPr>
                <w:rFonts w:ascii="Arial" w:eastAsia="等线" w:hAnsi="Arial" w:cs="Times New Roman" w:hint="eastAsia"/>
                <w:kern w:val="0"/>
                <w:sz w:val="18"/>
                <w:szCs w:val="20"/>
                <w:lang w:val="en-GB"/>
              </w:rPr>
              <w:t xml:space="preserve">MEO, </w:t>
            </w:r>
            <w:r>
              <w:rPr>
                <w:rFonts w:ascii="Arial" w:eastAsia="Times New Roman" w:hAnsi="Arial" w:cs="Times New Roman"/>
                <w:kern w:val="0"/>
                <w:sz w:val="18"/>
                <w:szCs w:val="20"/>
                <w:lang w:val="en-GB" w:eastAsia="en-US"/>
              </w:rPr>
              <w:t>LEO</w:t>
            </w:r>
          </w:p>
          <w:p w14:paraId="4478D15A" w14:textId="77777777" w:rsidR="00A9456F" w:rsidRDefault="003A769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Pr>
                <w:rFonts w:ascii="Arial" w:eastAsia="Times New Roman" w:hAnsi="Arial" w:cs="Times New Roman"/>
                <w:kern w:val="0"/>
                <w:sz w:val="18"/>
                <w:szCs w:val="20"/>
                <w:lang w:val="en-GB" w:eastAsia="en-US"/>
              </w:rPr>
              <w:t>multi-satellite</w:t>
            </w:r>
            <w:r>
              <w:rPr>
                <w:rFonts w:ascii="Arial" w:eastAsia="等线" w:hAnsi="Arial" w:cs="Times New Roman" w:hint="eastAsia"/>
                <w:kern w:val="0"/>
                <w:sz w:val="18"/>
                <w:szCs w:val="20"/>
                <w:lang w:val="en-GB"/>
              </w:rPr>
              <w:t>[2]</w:t>
            </w:r>
          </w:p>
        </w:tc>
        <w:tc>
          <w:tcPr>
            <w:tcW w:w="2175" w:type="dxa"/>
            <w:tcMar>
              <w:top w:w="0" w:type="dxa"/>
              <w:left w:w="108" w:type="dxa"/>
              <w:bottom w:w="0" w:type="dxa"/>
              <w:right w:w="108" w:type="dxa"/>
            </w:tcMar>
            <w:hideMark/>
          </w:tcPr>
          <w:p w14:paraId="6A044375" w14:textId="77777777" w:rsidR="00A9456F" w:rsidRDefault="003A769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Pr>
                <w:rFonts w:ascii="Arial" w:eastAsia="Times New Roman" w:hAnsi="Arial" w:cs="Times New Roman"/>
                <w:kern w:val="0"/>
                <w:sz w:val="18"/>
                <w:szCs w:val="20"/>
                <w:lang w:val="en-GB" w:eastAsia="en-US"/>
              </w:rPr>
              <w:t>LEO, MEO, GEO</w:t>
            </w:r>
          </w:p>
          <w:p w14:paraId="409CD092" w14:textId="77777777" w:rsidR="00A9456F" w:rsidRDefault="003A769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Pr>
                <w:rFonts w:ascii="Arial" w:eastAsia="Times New Roman" w:hAnsi="Arial" w:cs="Times New Roman"/>
                <w:kern w:val="0"/>
                <w:sz w:val="18"/>
                <w:szCs w:val="20"/>
                <w:lang w:val="en-GB" w:eastAsia="en-US"/>
              </w:rPr>
              <w:t>multi-satellite</w:t>
            </w:r>
            <w:r>
              <w:rPr>
                <w:rFonts w:ascii="Arial" w:eastAsia="等线" w:hAnsi="Arial" w:cs="Times New Roman" w:hint="eastAsia"/>
                <w:kern w:val="0"/>
                <w:sz w:val="18"/>
                <w:szCs w:val="20"/>
                <w:lang w:val="en-GB"/>
              </w:rPr>
              <w:t>[2]</w:t>
            </w:r>
          </w:p>
        </w:tc>
      </w:tr>
      <w:tr w:rsidR="00A9456F" w14:paraId="4435308C" w14:textId="77777777">
        <w:trPr>
          <w:trHeight w:val="20"/>
          <w:jc w:val="center"/>
        </w:trPr>
        <w:tc>
          <w:tcPr>
            <w:tcW w:w="2127" w:type="dxa"/>
            <w:shd w:val="clear" w:color="auto" w:fill="FFFFFF"/>
            <w:tcMar>
              <w:top w:w="0" w:type="dxa"/>
              <w:left w:w="108" w:type="dxa"/>
              <w:bottom w:w="0" w:type="dxa"/>
              <w:right w:w="108" w:type="dxa"/>
            </w:tcMar>
          </w:tcPr>
          <w:p w14:paraId="4FA44513" w14:textId="77777777" w:rsidR="00A9456F" w:rsidRDefault="003A7698">
            <w:pPr>
              <w:keepNext/>
              <w:keepLines/>
              <w:widowControl/>
              <w:suppressAutoHyphens w:val="0"/>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UE Distribution</w:t>
            </w:r>
          </w:p>
        </w:tc>
        <w:tc>
          <w:tcPr>
            <w:tcW w:w="2175" w:type="dxa"/>
            <w:shd w:val="clear" w:color="auto" w:fill="FFFFFF"/>
            <w:tcMar>
              <w:top w:w="0" w:type="dxa"/>
              <w:left w:w="108" w:type="dxa"/>
              <w:bottom w:w="0" w:type="dxa"/>
              <w:right w:w="108" w:type="dxa"/>
            </w:tcMar>
          </w:tcPr>
          <w:p w14:paraId="6BFAB92D" w14:textId="77777777" w:rsidR="00A9456F" w:rsidRDefault="003A7698">
            <w:pPr>
              <w:keepNext/>
              <w:keepLines/>
              <w:widowControl/>
              <w:suppressAutoHyphens w:val="0"/>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100% Outdoors</w:t>
            </w:r>
          </w:p>
        </w:tc>
        <w:tc>
          <w:tcPr>
            <w:tcW w:w="2175" w:type="dxa"/>
            <w:tcMar>
              <w:top w:w="0" w:type="dxa"/>
              <w:left w:w="108" w:type="dxa"/>
              <w:bottom w:w="0" w:type="dxa"/>
              <w:right w:w="108" w:type="dxa"/>
            </w:tcMar>
          </w:tcPr>
          <w:p w14:paraId="0C9ED3EF" w14:textId="77777777" w:rsidR="00A9456F" w:rsidRDefault="003A7698">
            <w:pPr>
              <w:keepNext/>
              <w:keepLines/>
              <w:widowControl/>
              <w:suppressAutoHyphens w:val="0"/>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100% Outdoors</w:t>
            </w:r>
          </w:p>
        </w:tc>
      </w:tr>
      <w:tr w:rsidR="00A9456F" w14:paraId="4C438764" w14:textId="77777777">
        <w:trPr>
          <w:trHeight w:val="20"/>
          <w:jc w:val="center"/>
        </w:trPr>
        <w:tc>
          <w:tcPr>
            <w:tcW w:w="2127" w:type="dxa"/>
            <w:shd w:val="clear" w:color="auto" w:fill="FFFFFF"/>
            <w:tcMar>
              <w:top w:w="0" w:type="dxa"/>
              <w:left w:w="108" w:type="dxa"/>
              <w:bottom w:w="0" w:type="dxa"/>
              <w:right w:w="108" w:type="dxa"/>
            </w:tcMar>
            <w:hideMark/>
          </w:tcPr>
          <w:p w14:paraId="47943197" w14:textId="77777777" w:rsidR="00A9456F" w:rsidRDefault="003A7698">
            <w:pPr>
              <w:keepNext/>
              <w:keepLines/>
              <w:widowControl/>
              <w:suppressAutoHyphens w:val="0"/>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UE Mobility</w:t>
            </w:r>
          </w:p>
        </w:tc>
        <w:tc>
          <w:tcPr>
            <w:tcW w:w="2175" w:type="dxa"/>
            <w:shd w:val="clear" w:color="auto" w:fill="FFFFFF"/>
            <w:tcMar>
              <w:top w:w="0" w:type="dxa"/>
              <w:left w:w="108" w:type="dxa"/>
              <w:bottom w:w="0" w:type="dxa"/>
              <w:right w:w="108" w:type="dxa"/>
            </w:tcMar>
            <w:hideMark/>
          </w:tcPr>
          <w:p w14:paraId="1B3F59AE" w14:textId="77777777" w:rsidR="00A9456F" w:rsidRDefault="003A7698">
            <w:pPr>
              <w:keepNext/>
              <w:keepLines/>
              <w:widowControl/>
              <w:suppressAutoHyphens w:val="0"/>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Fixed, Portable, Mobile</w:t>
            </w:r>
          </w:p>
        </w:tc>
        <w:tc>
          <w:tcPr>
            <w:tcW w:w="2175" w:type="dxa"/>
            <w:tcMar>
              <w:top w:w="0" w:type="dxa"/>
              <w:left w:w="108" w:type="dxa"/>
              <w:bottom w:w="0" w:type="dxa"/>
              <w:right w:w="108" w:type="dxa"/>
            </w:tcMar>
            <w:hideMark/>
          </w:tcPr>
          <w:p w14:paraId="68602A4C" w14:textId="77777777" w:rsidR="00A9456F" w:rsidRDefault="003A7698">
            <w:pPr>
              <w:keepNext/>
              <w:keepLines/>
              <w:widowControl/>
              <w:suppressAutoHyphens w:val="0"/>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Fixed, Portable, Mobile</w:t>
            </w:r>
          </w:p>
        </w:tc>
      </w:tr>
      <w:tr w:rsidR="00A9456F" w14:paraId="3A2FCDB3" w14:textId="77777777">
        <w:trPr>
          <w:trHeight w:val="20"/>
          <w:jc w:val="center"/>
        </w:trPr>
        <w:tc>
          <w:tcPr>
            <w:tcW w:w="2127" w:type="dxa"/>
            <w:shd w:val="clear" w:color="auto" w:fill="FFFFFF"/>
            <w:tcMar>
              <w:top w:w="0" w:type="dxa"/>
              <w:left w:w="108" w:type="dxa"/>
              <w:bottom w:w="0" w:type="dxa"/>
              <w:right w:w="108" w:type="dxa"/>
            </w:tcMar>
          </w:tcPr>
          <w:p w14:paraId="55ADE2BD" w14:textId="77777777" w:rsidR="00A9456F" w:rsidRDefault="003A7698">
            <w:pPr>
              <w:keepNext/>
              <w:keepLines/>
              <w:widowControl/>
              <w:suppressAutoHyphens w:val="0"/>
              <w:overflowPunct w:val="0"/>
              <w:autoSpaceDE w:val="0"/>
              <w:autoSpaceDN w:val="0"/>
              <w:adjustRightInd w:val="0"/>
              <w:jc w:val="left"/>
              <w:textAlignment w:val="baseline"/>
              <w:rPr>
                <w:rFonts w:ascii="Arial" w:eastAsia="等线" w:hAnsi="Arial" w:cs="Times New Roman"/>
                <w:kern w:val="0"/>
                <w:sz w:val="18"/>
                <w:szCs w:val="20"/>
                <w:lang w:val="en-GB"/>
              </w:rPr>
            </w:pPr>
            <w:r>
              <w:rPr>
                <w:rFonts w:ascii="Arial" w:eastAsia="等线" w:hAnsi="Arial" w:cs="Times New Roman" w:hint="eastAsia"/>
                <w:kern w:val="0"/>
                <w:sz w:val="18"/>
                <w:szCs w:val="20"/>
                <w:lang w:val="en-GB"/>
              </w:rPr>
              <w:t xml:space="preserve">UE Type </w:t>
            </w:r>
          </w:p>
        </w:tc>
        <w:tc>
          <w:tcPr>
            <w:tcW w:w="2175" w:type="dxa"/>
            <w:shd w:val="clear" w:color="auto" w:fill="FFFFFF"/>
            <w:tcMar>
              <w:top w:w="0" w:type="dxa"/>
              <w:left w:w="108" w:type="dxa"/>
              <w:bottom w:w="0" w:type="dxa"/>
              <w:right w:w="108" w:type="dxa"/>
            </w:tcMar>
          </w:tcPr>
          <w:p w14:paraId="0AE05D95" w14:textId="77777777" w:rsidR="00A9456F" w:rsidRDefault="003A7698">
            <w:pPr>
              <w:keepNext/>
              <w:keepLines/>
              <w:widowControl/>
              <w:suppressAutoHyphens w:val="0"/>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Pr>
                <w:rFonts w:ascii="Arial" w:eastAsia="等线" w:hAnsi="Arial" w:cs="Times New Roman" w:hint="eastAsia"/>
                <w:kern w:val="0"/>
                <w:sz w:val="18"/>
                <w:szCs w:val="20"/>
                <w:lang w:val="en-GB"/>
              </w:rPr>
              <w:t>H</w:t>
            </w:r>
            <w:r>
              <w:rPr>
                <w:rFonts w:ascii="Arial" w:eastAsia="Times New Roman" w:hAnsi="Arial" w:cs="Times New Roman"/>
                <w:kern w:val="0"/>
                <w:sz w:val="18"/>
                <w:szCs w:val="20"/>
                <w:lang w:val="en-GB" w:eastAsia="en-US"/>
              </w:rPr>
              <w:t>andheld, VSAT, GNSS-less device, IoT device</w:t>
            </w:r>
          </w:p>
        </w:tc>
        <w:tc>
          <w:tcPr>
            <w:tcW w:w="2175" w:type="dxa"/>
            <w:tcMar>
              <w:top w:w="0" w:type="dxa"/>
              <w:left w:w="108" w:type="dxa"/>
              <w:bottom w:w="0" w:type="dxa"/>
              <w:right w:w="108" w:type="dxa"/>
            </w:tcMar>
          </w:tcPr>
          <w:p w14:paraId="5C72C657" w14:textId="77777777" w:rsidR="00A9456F" w:rsidRDefault="003A7698">
            <w:pPr>
              <w:keepNext/>
              <w:keepLines/>
              <w:widowControl/>
              <w:suppressAutoHyphens w:val="0"/>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Pr>
                <w:rFonts w:ascii="Arial" w:eastAsia="等线" w:hAnsi="Arial" w:cs="Times New Roman" w:hint="eastAsia"/>
                <w:kern w:val="0"/>
                <w:sz w:val="18"/>
                <w:szCs w:val="20"/>
                <w:lang w:val="en-GB"/>
              </w:rPr>
              <w:t>H</w:t>
            </w:r>
            <w:r>
              <w:rPr>
                <w:rFonts w:ascii="Arial" w:eastAsia="Times New Roman" w:hAnsi="Arial" w:cs="Times New Roman"/>
                <w:kern w:val="0"/>
                <w:sz w:val="18"/>
                <w:szCs w:val="20"/>
                <w:lang w:val="en-GB" w:eastAsia="en-US"/>
              </w:rPr>
              <w:t>andheld, VSAT, GNSS-less device, IoT device</w:t>
            </w:r>
          </w:p>
        </w:tc>
      </w:tr>
    </w:tbl>
    <w:p w14:paraId="56F31A8D" w14:textId="77777777" w:rsidR="00A9456F" w:rsidRDefault="00A9456F">
      <w:pPr>
        <w:suppressAutoHyphens w:val="0"/>
        <w:rPr>
          <w:rFonts w:eastAsia="等线" w:cs="Times New Roman"/>
          <w:highlight w:val="yellow"/>
        </w:rPr>
      </w:pPr>
    </w:p>
    <w:p w14:paraId="474E7AD9" w14:textId="1067A6E4" w:rsidR="00A9456F" w:rsidRDefault="003A7698">
      <w:pPr>
        <w:pStyle w:val="ac"/>
        <w:widowControl/>
        <w:ind w:left="1260"/>
        <w:rPr>
          <w:sz w:val="18"/>
          <w:szCs w:val="18"/>
        </w:rPr>
      </w:pPr>
      <w:r w:rsidRPr="00AC30B6">
        <w:rPr>
          <w:rFonts w:hint="eastAsia"/>
          <w:sz w:val="18"/>
          <w:szCs w:val="18"/>
        </w:rPr>
        <w:t>[1]</w:t>
      </w:r>
      <w:r>
        <w:rPr>
          <w:sz w:val="18"/>
          <w:szCs w:val="18"/>
        </w:rPr>
        <w:t xml:space="preserve"> </w:t>
      </w:r>
      <w:r>
        <w:rPr>
          <w:rFonts w:hint="eastAsia"/>
          <w:sz w:val="18"/>
          <w:szCs w:val="18"/>
        </w:rPr>
        <w:t>F</w:t>
      </w:r>
      <w:r>
        <w:rPr>
          <w:sz w:val="18"/>
          <w:szCs w:val="18"/>
        </w:rPr>
        <w:t>ull-</w:t>
      </w:r>
      <w:r w:rsidR="007A7846">
        <w:rPr>
          <w:sz w:val="18"/>
          <w:szCs w:val="18"/>
        </w:rPr>
        <w:t xml:space="preserve">BS </w:t>
      </w:r>
      <w:r>
        <w:rPr>
          <w:sz w:val="18"/>
          <w:szCs w:val="18"/>
        </w:rPr>
        <w:t xml:space="preserve">on board, CN onboard and DU on board are supported for regenerative payload. </w:t>
      </w:r>
    </w:p>
    <w:p w14:paraId="28CBB8B1" w14:textId="77777777" w:rsidR="00A9456F" w:rsidRDefault="003A7698">
      <w:pPr>
        <w:pStyle w:val="ac"/>
        <w:widowControl/>
        <w:ind w:left="1260"/>
        <w:rPr>
          <w:sz w:val="18"/>
          <w:szCs w:val="18"/>
        </w:rPr>
      </w:pPr>
      <w:r>
        <w:rPr>
          <w:rFonts w:hint="eastAsia"/>
          <w:sz w:val="18"/>
          <w:szCs w:val="18"/>
        </w:rPr>
        <w:t>[2]</w:t>
      </w:r>
      <w:r>
        <w:rPr>
          <w:sz w:val="18"/>
          <w:szCs w:val="18"/>
        </w:rPr>
        <w:t xml:space="preserve"> </w:t>
      </w:r>
      <w:r>
        <w:rPr>
          <w:rFonts w:hint="eastAsia"/>
          <w:sz w:val="18"/>
          <w:szCs w:val="18"/>
        </w:rPr>
        <w:t>M</w:t>
      </w:r>
      <w:r>
        <w:rPr>
          <w:sz w:val="18"/>
          <w:szCs w:val="18"/>
        </w:rPr>
        <w:t>ulti-satellite scenario including multi-satellite with same orbit and multi-satellite with different orbit are considered</w:t>
      </w:r>
    </w:p>
    <w:p w14:paraId="02F3823A" w14:textId="34A5D41B" w:rsidR="00A9456F" w:rsidRDefault="003A7698" w:rsidP="00AC30B6">
      <w:pPr>
        <w:suppressAutoHyphens w:val="0"/>
        <w:spacing w:afterLines="50" w:after="120"/>
      </w:pPr>
      <w:r>
        <w:rPr>
          <w:rFonts w:eastAsia="等线" w:cs="Times New Roman" w:hint="eastAsia"/>
          <w:b/>
          <w:bCs/>
        </w:rPr>
        <w:t xml:space="preserve">Proposal </w:t>
      </w:r>
      <w:r w:rsidR="00B60735">
        <w:rPr>
          <w:rFonts w:eastAsia="等线" w:cs="Times New Roman"/>
          <w:b/>
          <w:bCs/>
        </w:rPr>
        <w:t>9</w:t>
      </w:r>
      <w:r>
        <w:rPr>
          <w:rFonts w:eastAsia="等线" w:cs="Times New Roman"/>
          <w:b/>
          <w:bCs/>
        </w:rPr>
        <w:t>:</w:t>
      </w:r>
      <w:r>
        <w:rPr>
          <w:rFonts w:eastAsia="等线" w:cs="Times New Roman" w:hint="eastAsia"/>
          <w:b/>
          <w:bCs/>
        </w:rPr>
        <w:t xml:space="preserve"> </w:t>
      </w:r>
      <w:r>
        <w:rPr>
          <w:rFonts w:eastAsia="等线" w:cs="Times New Roman"/>
          <w:b/>
          <w:bCs/>
        </w:rPr>
        <w:t xml:space="preserve">Deployment scenario for satellite shall be supported, and attributes in Table </w:t>
      </w:r>
      <w:r w:rsidR="00814E96">
        <w:rPr>
          <w:rFonts w:eastAsia="等线" w:cs="Times New Roman"/>
          <w:b/>
          <w:bCs/>
        </w:rPr>
        <w:t xml:space="preserve">4 </w:t>
      </w:r>
      <w:r>
        <w:rPr>
          <w:rFonts w:eastAsia="等线" w:cs="Times New Roman"/>
          <w:b/>
          <w:bCs/>
        </w:rPr>
        <w:t>is considered as the starting point</w:t>
      </w:r>
      <w:r>
        <w:rPr>
          <w:rFonts w:eastAsia="等线" w:cs="Times New Roman" w:hint="eastAsia"/>
          <w:b/>
          <w:bCs/>
        </w:rPr>
        <w:t>.</w:t>
      </w:r>
    </w:p>
    <w:p w14:paraId="52D794A8" w14:textId="77777777" w:rsidR="00A9456F" w:rsidRDefault="00A9456F"/>
    <w:p w14:paraId="336EC39B" w14:textId="77777777" w:rsidR="00A9456F" w:rsidRDefault="003A7698">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6G requirements</w:t>
      </w:r>
    </w:p>
    <w:p w14:paraId="3B52E23B" w14:textId="77777777" w:rsidR="00A9456F" w:rsidRDefault="00A9456F"/>
    <w:p w14:paraId="75BDD1DD" w14:textId="77777777" w:rsidR="00A9456F" w:rsidRDefault="003A7698">
      <w:pPr>
        <w:pStyle w:val="2"/>
        <w:numPr>
          <w:ilvl w:val="1"/>
          <w:numId w:val="5"/>
        </w:numPr>
        <w:snapToGrid w:val="0"/>
        <w:spacing w:before="0" w:after="120" w:line="240" w:lineRule="auto"/>
        <w:ind w:left="0" w:firstLine="0"/>
        <w:rPr>
          <w:rFonts w:ascii="Arial" w:hAnsi="Arial" w:cs="Arial"/>
          <w:sz w:val="26"/>
          <w:szCs w:val="26"/>
        </w:rPr>
      </w:pPr>
      <w:r>
        <w:rPr>
          <w:rFonts w:ascii="Arial" w:hAnsi="Arial" w:cs="Arial"/>
          <w:sz w:val="26"/>
          <w:szCs w:val="26"/>
        </w:rPr>
        <w:t>Lean system design</w:t>
      </w:r>
    </w:p>
    <w:p w14:paraId="0E2902B9" w14:textId="77777777" w:rsidR="00A9456F" w:rsidRDefault="003A7698">
      <w:pPr>
        <w:pStyle w:val="ac"/>
        <w:widowControl/>
      </w:pPr>
      <w:r>
        <w:t>The next generation of cellular system should be friendly to both network and UE implementation, on top of satisfying requirements and scenarios from IMT-2030. From the lesson of 5G, excessive flexibility on configuration and multiple options for same functionality significantly increase magnitude of complexity for products. In addition, the lack of essential enhancement with strong commercialization in 5G day 1 makes specification more fragmented, which makes specification even more complicated. Hence, it is very important to pursue a lean system design in order to facilitate commercialization, achieve better customer experience and make a more successful generation. From our perspective, the following principles should be considered:</w:t>
      </w:r>
    </w:p>
    <w:p w14:paraId="565A3B5D" w14:textId="77777777" w:rsidR="00A9456F" w:rsidRDefault="003A7698">
      <w:pPr>
        <w:pStyle w:val="ac"/>
        <w:widowControl/>
        <w:numPr>
          <w:ilvl w:val="0"/>
          <w:numId w:val="21"/>
        </w:numPr>
      </w:pPr>
      <w:r>
        <w:t>Make a harmonized system supporting different device type, e.g., co-existence of normal UE and IoT device.</w:t>
      </w:r>
    </w:p>
    <w:p w14:paraId="5EA4358D" w14:textId="77777777" w:rsidR="00A9456F" w:rsidRDefault="003A7698">
      <w:pPr>
        <w:pStyle w:val="ac"/>
        <w:widowControl/>
        <w:numPr>
          <w:ilvl w:val="0"/>
          <w:numId w:val="21"/>
        </w:numPr>
      </w:pPr>
      <w:r>
        <w:t>Take techniques/scenarios with strong commercial need into account at the very beginning, e.g., UL coverage enhancement, energy saving.</w:t>
      </w:r>
    </w:p>
    <w:p w14:paraId="5CA74919" w14:textId="77777777" w:rsidR="00A9456F" w:rsidRDefault="003A7698">
      <w:pPr>
        <w:pStyle w:val="ac"/>
        <w:widowControl/>
        <w:numPr>
          <w:ilvl w:val="0"/>
          <w:numId w:val="21"/>
        </w:numPr>
      </w:pPr>
      <w:r>
        <w:t xml:space="preserve">Support AI and ISAC natively without fragmentation, e.g., involve AI/ISAC in physical procedure instead of make a separate one with major difference. </w:t>
      </w:r>
    </w:p>
    <w:p w14:paraId="18AC2CFC" w14:textId="77777777" w:rsidR="00A9456F" w:rsidRDefault="003A7698">
      <w:pPr>
        <w:pStyle w:val="ac"/>
        <w:widowControl/>
        <w:numPr>
          <w:ilvl w:val="0"/>
          <w:numId w:val="21"/>
        </w:numPr>
      </w:pPr>
      <w:r>
        <w:t>Avoid multiple options for same functionality as much as possible, e.g., repetition mechanisms, HARQ-ACK codebook, CSI report type.</w:t>
      </w:r>
    </w:p>
    <w:p w14:paraId="20467E6A" w14:textId="77777777" w:rsidR="00A9456F" w:rsidRDefault="003A7698">
      <w:pPr>
        <w:pStyle w:val="ac"/>
        <w:widowControl/>
        <w:numPr>
          <w:ilvl w:val="0"/>
          <w:numId w:val="21"/>
        </w:numPr>
      </w:pPr>
      <w:r>
        <w:t>Simplify physical channel/signal design with less options in terms of configuration and pattern, e.g., PUCCH format, PDCCH structure.</w:t>
      </w:r>
    </w:p>
    <w:p w14:paraId="4B6C6B32" w14:textId="77777777" w:rsidR="00A9456F" w:rsidRDefault="003A7698">
      <w:pPr>
        <w:pStyle w:val="ac"/>
        <w:widowControl/>
        <w:numPr>
          <w:ilvl w:val="0"/>
          <w:numId w:val="21"/>
        </w:numPr>
      </w:pPr>
      <w:r>
        <w:t xml:space="preserve">Optimize physical procedure without excessive complexity, e.g., UCI multiplexing, PDCCH monitoring, initial access. </w:t>
      </w:r>
    </w:p>
    <w:p w14:paraId="195929F8" w14:textId="77777777" w:rsidR="00A9456F" w:rsidRDefault="003A7698">
      <w:pPr>
        <w:pStyle w:val="ac"/>
        <w:widowControl/>
        <w:numPr>
          <w:ilvl w:val="0"/>
          <w:numId w:val="21"/>
        </w:numPr>
      </w:pPr>
      <w:r>
        <w:rPr>
          <w:rFonts w:hint="eastAsia"/>
        </w:rPr>
        <w:t>S</w:t>
      </w:r>
      <w:r>
        <w:t>implified network architecture with minimal coupling between network nodes of same RAT and different RATs, e.g. MR-DC architecture is not considered.</w:t>
      </w:r>
    </w:p>
    <w:p w14:paraId="0CABC98B" w14:textId="77777777" w:rsidR="00A9456F" w:rsidRDefault="003A7698">
      <w:pPr>
        <w:pStyle w:val="ac"/>
        <w:widowControl/>
        <w:numPr>
          <w:ilvl w:val="0"/>
          <w:numId w:val="21"/>
        </w:numPr>
      </w:pPr>
      <w:r>
        <w:t>Unified and lean protocol design for control plane and user plane protocols with reduced processing delay, signaling overhead and standardization complexity.</w:t>
      </w:r>
    </w:p>
    <w:p w14:paraId="355F80AF" w14:textId="66F7A244" w:rsidR="00A9456F" w:rsidRDefault="003A7698">
      <w:pPr>
        <w:suppressAutoHyphens w:val="0"/>
        <w:spacing w:after="120"/>
        <w:rPr>
          <w:rFonts w:cs="Times New Roman"/>
          <w:b/>
          <w:bCs/>
          <w:sz w:val="22"/>
        </w:rPr>
      </w:pPr>
      <w:r>
        <w:rPr>
          <w:rFonts w:cs="Times New Roman"/>
          <w:b/>
          <w:bCs/>
          <w:sz w:val="22"/>
        </w:rPr>
        <w:lastRenderedPageBreak/>
        <w:t xml:space="preserve">Proposal </w:t>
      </w:r>
      <w:r w:rsidR="00B60735">
        <w:rPr>
          <w:rFonts w:cs="Times New Roman"/>
          <w:b/>
          <w:bCs/>
          <w:sz w:val="22"/>
        </w:rPr>
        <w:t>10</w:t>
      </w:r>
      <w:r>
        <w:rPr>
          <w:rFonts w:cs="Times New Roman"/>
          <w:b/>
          <w:bCs/>
          <w:sz w:val="22"/>
        </w:rPr>
        <w:t>: the following principles should be considered for lean system design:</w:t>
      </w:r>
    </w:p>
    <w:p w14:paraId="2BD89357" w14:textId="77777777" w:rsidR="00A9456F" w:rsidRDefault="003A7698">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Make a harmonized system supporting different device type, e.g., co-existence of normal UE and IoT device.</w:t>
      </w:r>
    </w:p>
    <w:p w14:paraId="2E993B4F" w14:textId="77777777" w:rsidR="00A9456F" w:rsidRDefault="003A7698">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Take techniques/scenarios with strong commercial need into account at the very beginning, e.g., UL coverage enhancement, energy saving.</w:t>
      </w:r>
    </w:p>
    <w:p w14:paraId="47852336" w14:textId="77777777" w:rsidR="00A9456F" w:rsidRDefault="003A7698">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 xml:space="preserve">Support AI and ISAC natively without fragmentation, e.g., involve AI/ISAC in physical procedure instead of make a separate one with major difference. </w:t>
      </w:r>
    </w:p>
    <w:p w14:paraId="59A49C77" w14:textId="77777777" w:rsidR="00A9456F" w:rsidRDefault="003A7698">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Avoid multiple options for same functionality as much as possible, e.g., repetition mechanisms, HARQ-ACK codebook, CSI report type.</w:t>
      </w:r>
    </w:p>
    <w:p w14:paraId="1B1376DF" w14:textId="77777777" w:rsidR="00A9456F" w:rsidRDefault="003A7698">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Simplify physical channel/signal design with less options in terms of configuration and pattern, e.g., PUCCH format, PDCCH structure.</w:t>
      </w:r>
    </w:p>
    <w:p w14:paraId="54C4033B" w14:textId="77777777" w:rsidR="00A9456F" w:rsidRDefault="003A7698">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 xml:space="preserve">Optimize physical procedure without excessive complexity, e.g., UCI multiplexing, PDCCH monitoring, initial access. </w:t>
      </w:r>
    </w:p>
    <w:p w14:paraId="7EBCCD70" w14:textId="77777777" w:rsidR="00A9456F" w:rsidRDefault="003A7698">
      <w:pPr>
        <w:pStyle w:val="ac"/>
        <w:widowControl/>
        <w:numPr>
          <w:ilvl w:val="0"/>
          <w:numId w:val="19"/>
        </w:numPr>
        <w:rPr>
          <w:rFonts w:cs="Times New Roman"/>
          <w:b/>
          <w:bCs/>
          <w:kern w:val="0"/>
          <w:szCs w:val="21"/>
          <w:lang w:val="en-GB" w:eastAsia="en-US"/>
        </w:rPr>
      </w:pPr>
      <w:r>
        <w:rPr>
          <w:rFonts w:cs="Times New Roman" w:hint="eastAsia"/>
          <w:b/>
          <w:bCs/>
          <w:kern w:val="0"/>
          <w:szCs w:val="21"/>
          <w:lang w:val="en-GB" w:eastAsia="en-US"/>
        </w:rPr>
        <w:t>S</w:t>
      </w:r>
      <w:r>
        <w:rPr>
          <w:rFonts w:cs="Times New Roman"/>
          <w:b/>
          <w:bCs/>
          <w:kern w:val="0"/>
          <w:szCs w:val="21"/>
          <w:lang w:val="en-GB" w:eastAsia="en-US"/>
        </w:rPr>
        <w:t>implified network architecture with minimal coupling between network nodes of same RAT and different RATs, e.g. MR-DC architecture is not considered.</w:t>
      </w:r>
    </w:p>
    <w:p w14:paraId="2C224E2E" w14:textId="1C4FEF62" w:rsidR="00A9456F" w:rsidRDefault="003A7698">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 xml:space="preserve">Unified and lean protocol design for control plane and user plane protocols with reduced processing delay, </w:t>
      </w:r>
      <w:r w:rsidR="00D27A0B">
        <w:rPr>
          <w:rFonts w:cs="Times New Roman"/>
          <w:b/>
          <w:bCs/>
          <w:kern w:val="0"/>
          <w:szCs w:val="21"/>
          <w:lang w:val="en-GB" w:eastAsia="en-US"/>
        </w:rPr>
        <w:t>signalling</w:t>
      </w:r>
      <w:r>
        <w:rPr>
          <w:rFonts w:cs="Times New Roman"/>
          <w:b/>
          <w:bCs/>
          <w:kern w:val="0"/>
          <w:szCs w:val="21"/>
          <w:lang w:val="en-GB" w:eastAsia="en-US"/>
        </w:rPr>
        <w:t xml:space="preserve"> overhead and standardization complexity</w:t>
      </w:r>
    </w:p>
    <w:p w14:paraId="3B1E045E" w14:textId="77777777" w:rsidR="00A9456F" w:rsidRDefault="003A7698">
      <w:pPr>
        <w:pStyle w:val="2"/>
        <w:numPr>
          <w:ilvl w:val="1"/>
          <w:numId w:val="5"/>
        </w:numPr>
        <w:snapToGrid w:val="0"/>
        <w:spacing w:before="0" w:after="120" w:line="240" w:lineRule="auto"/>
        <w:ind w:left="0" w:firstLine="0"/>
        <w:rPr>
          <w:rFonts w:ascii="Arial" w:hAnsi="Arial" w:cs="Arial"/>
          <w:sz w:val="26"/>
          <w:szCs w:val="26"/>
        </w:rPr>
      </w:pPr>
      <w:r>
        <w:rPr>
          <w:rFonts w:ascii="Arial" w:hAnsi="Arial" w:cs="Arial"/>
          <w:sz w:val="26"/>
          <w:szCs w:val="26"/>
        </w:rPr>
        <w:t>IoT design</w:t>
      </w:r>
    </w:p>
    <w:p w14:paraId="099A52D5" w14:textId="77777777" w:rsidR="00A9456F" w:rsidRDefault="003A7698">
      <w:pPr>
        <w:spacing w:beforeLines="50" w:before="120" w:afterLines="50" w:after="120"/>
      </w:pPr>
      <w:r>
        <w:rPr>
          <w:rFonts w:hint="eastAsia"/>
        </w:rPr>
        <w:t>I</w:t>
      </w:r>
      <w:r>
        <w:t>nternet-of-Things (IoT) is developed for many years and the relative branches of technologies have been evolving for several releases in 3GPP. In 4G LTE and 5G NR, IoT technologies includes NB-IoT, LTE MTC, LTE Cat. 1/1b/4, NR RedCap, NR eRedCap. 6G Massive communication is considering about IoT Technic evolution from 5G to 6G. In 4G and 5G, IoT technologies were design from Day-2, which means that the basic system is firstly designed to support normal UE, and then the enhancement, such as reduce complexity and low power consumption, was designed based on the basic system to support IoT UE. This procedure can provide a stable platform when designing IoT system, but it leads to heavily delay on the commercialization of IoT technology in each generation. In order to support IoT in 6G Day-1, one possible solution is to have a common system design which is fully compatible of both normal UE and low capability UE.</w:t>
      </w:r>
    </w:p>
    <w:p w14:paraId="00687034" w14:textId="77777777" w:rsidR="00A9456F" w:rsidRDefault="003A7698">
      <w:pPr>
        <w:spacing w:beforeLines="50" w:before="120" w:afterLines="50" w:after="120"/>
      </w:pPr>
      <w:r>
        <w:t>The requirement on 6G IoT can consider several aspects including bandwidth, duplex operation, peak data rate and energy aspect.</w:t>
      </w:r>
    </w:p>
    <w:p w14:paraId="41A51E8F" w14:textId="77777777" w:rsidR="00A9456F" w:rsidRDefault="003A7698">
      <w:pPr>
        <w:spacing w:beforeLines="50" w:before="120" w:afterLines="50" w:after="120"/>
      </w:pPr>
      <w:r>
        <w:rPr>
          <w:rFonts w:hint="eastAsia"/>
        </w:rPr>
        <w:t>B</w:t>
      </w:r>
      <w:r>
        <w:t>andwidth: For NR RedCap and eRedCap, the UE RF bandwidth is 20 MHz. For LTE NB-IoT, the bandwidth is 180 kHz and LTE MTC consumes 1.4 MHz bandwidth. Considering about the IoT evolution from 5G to 6G, a bandwidth limitation of 3~5 MHz is considered for Day-1 design, and negative impact is not expected to the system design and performance on normal UE.</w:t>
      </w:r>
    </w:p>
    <w:p w14:paraId="7692191B" w14:textId="77777777" w:rsidR="00A9456F" w:rsidRDefault="003A7698">
      <w:pPr>
        <w:spacing w:beforeLines="50" w:before="120" w:afterLines="50" w:after="120"/>
      </w:pPr>
      <w:r>
        <w:t>Duplex operation: IoT UE usually has simple architecture and very low complexity, therefore, half-duplex is expected for 6G IoT.</w:t>
      </w:r>
    </w:p>
    <w:p w14:paraId="5DDA2222" w14:textId="77777777" w:rsidR="00A9456F" w:rsidRDefault="003A7698">
      <w:pPr>
        <w:spacing w:beforeLines="50" w:before="120" w:afterLines="50" w:after="120"/>
      </w:pPr>
      <w:r>
        <w:rPr>
          <w:rFonts w:hint="eastAsia"/>
        </w:rPr>
        <w:t>P</w:t>
      </w:r>
      <w:r>
        <w:t>eak data rate: The peak data rate of eRedCap is 10 Mbps for both UL and DL. Considering the reduced bandwidth of 6G IoT of 3~5 MHz, a reasonable lower peak data rate can be expected. Higher data rate can provide beneficial performance of IoT system, too low data rate may not satisfy the 6G expectation and requirement on diverse scenarios. 5~10 Mbps can be studied for 6G IoT design, and an even higher data rate can also be considered.</w:t>
      </w:r>
    </w:p>
    <w:p w14:paraId="145C5FFA" w14:textId="77777777" w:rsidR="00A9456F" w:rsidRDefault="003A7698">
      <w:pPr>
        <w:spacing w:beforeLines="50" w:before="120" w:afterLines="50" w:after="120"/>
      </w:pPr>
      <w:r>
        <w:t>Energy aspect: 5G works on the power saving for UE and network in several releases. Power consumption relative aspects are always popular topic in IoT. 6G should also consider about how to minimize the power consumption of IoT device. Furthermore, energy charging, such as RF resource, can be considered and studied as a supplementary method to extend the battery life of IoT devices.</w:t>
      </w:r>
    </w:p>
    <w:p w14:paraId="36DAA355" w14:textId="6FF6D7A2" w:rsidR="00A9456F" w:rsidRDefault="003A7698">
      <w:pPr>
        <w:suppressAutoHyphens w:val="0"/>
        <w:spacing w:after="120"/>
        <w:rPr>
          <w:rFonts w:cs="Times New Roman"/>
          <w:b/>
          <w:bCs/>
          <w:sz w:val="22"/>
        </w:rPr>
      </w:pPr>
      <w:r>
        <w:rPr>
          <w:rFonts w:cs="Times New Roman"/>
          <w:b/>
          <w:bCs/>
          <w:sz w:val="22"/>
        </w:rPr>
        <w:t xml:space="preserve">Proposal </w:t>
      </w:r>
      <w:r w:rsidR="00B60735">
        <w:rPr>
          <w:rFonts w:cs="Times New Roman"/>
          <w:b/>
          <w:bCs/>
          <w:sz w:val="22"/>
        </w:rPr>
        <w:t>11</w:t>
      </w:r>
      <w:r>
        <w:rPr>
          <w:rFonts w:cs="Times New Roman"/>
          <w:b/>
          <w:bCs/>
          <w:sz w:val="22"/>
        </w:rPr>
        <w:t xml:space="preserve">: </w:t>
      </w:r>
      <w:r>
        <w:rPr>
          <w:rFonts w:cs="Times New Roman" w:hint="eastAsia"/>
          <w:b/>
          <w:bCs/>
          <w:sz w:val="22"/>
        </w:rPr>
        <w:t>T</w:t>
      </w:r>
      <w:r>
        <w:rPr>
          <w:rFonts w:cs="Times New Roman"/>
          <w:b/>
          <w:bCs/>
          <w:sz w:val="22"/>
        </w:rPr>
        <w:t xml:space="preserve">o satisfy diverse </w:t>
      </w:r>
      <w:r>
        <w:rPr>
          <w:rFonts w:cs="Times New Roman" w:hint="eastAsia"/>
          <w:b/>
          <w:bCs/>
          <w:sz w:val="22"/>
        </w:rPr>
        <w:t>IoT</w:t>
      </w:r>
      <w:r>
        <w:rPr>
          <w:rFonts w:cs="Times New Roman"/>
          <w:b/>
          <w:bCs/>
          <w:sz w:val="22"/>
        </w:rPr>
        <w:t xml:space="preserve"> requirements, following aspects need to be considered:</w:t>
      </w:r>
    </w:p>
    <w:p w14:paraId="7CB8BF7A" w14:textId="77777777" w:rsidR="00A9456F" w:rsidRDefault="003A7698">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 xml:space="preserve">Maximum bandwidth ([3M] or [5M]) for the lowest-end IoT device </w:t>
      </w:r>
      <w:r>
        <w:rPr>
          <w:rFonts w:cs="Times New Roman" w:hint="eastAsia"/>
          <w:b/>
          <w:bCs/>
          <w:kern w:val="0"/>
          <w:szCs w:val="21"/>
          <w:lang w:val="en-GB" w:eastAsia="en-US"/>
        </w:rPr>
        <w:t>can</w:t>
      </w:r>
      <w:r>
        <w:rPr>
          <w:rFonts w:cs="Times New Roman"/>
          <w:b/>
          <w:bCs/>
          <w:kern w:val="0"/>
          <w:szCs w:val="21"/>
          <w:lang w:val="en-GB" w:eastAsia="en-US"/>
        </w:rPr>
        <w:t xml:space="preserve"> be studied, but it shall not impact the performance of commercial UE;</w:t>
      </w:r>
    </w:p>
    <w:p w14:paraId="5696B616" w14:textId="77777777" w:rsidR="00A9456F" w:rsidRDefault="003A7698">
      <w:pPr>
        <w:pStyle w:val="ac"/>
        <w:widowControl/>
        <w:numPr>
          <w:ilvl w:val="0"/>
          <w:numId w:val="19"/>
        </w:numPr>
        <w:rPr>
          <w:rFonts w:cs="Times New Roman"/>
          <w:b/>
          <w:bCs/>
          <w:kern w:val="0"/>
          <w:szCs w:val="21"/>
          <w:lang w:val="en-GB" w:eastAsia="en-US"/>
        </w:rPr>
      </w:pPr>
      <w:r>
        <w:rPr>
          <w:rFonts w:cs="Times New Roman" w:hint="eastAsia"/>
          <w:b/>
          <w:bCs/>
          <w:kern w:val="0"/>
          <w:szCs w:val="21"/>
          <w:lang w:val="en-GB" w:eastAsia="en-US"/>
        </w:rPr>
        <w:t>H</w:t>
      </w:r>
      <w:r>
        <w:rPr>
          <w:rFonts w:cs="Times New Roman"/>
          <w:b/>
          <w:bCs/>
          <w:kern w:val="0"/>
          <w:szCs w:val="21"/>
          <w:lang w:val="en-GB" w:eastAsia="en-US"/>
        </w:rPr>
        <w:t>alf-duplex should be considered for 6G IoT;</w:t>
      </w:r>
    </w:p>
    <w:p w14:paraId="6ED4531D" w14:textId="77777777" w:rsidR="00A9456F" w:rsidRDefault="003A7698">
      <w:pPr>
        <w:pStyle w:val="ac"/>
        <w:widowControl/>
        <w:numPr>
          <w:ilvl w:val="0"/>
          <w:numId w:val="19"/>
        </w:numPr>
        <w:rPr>
          <w:rFonts w:cs="Times New Roman"/>
          <w:b/>
          <w:bCs/>
          <w:kern w:val="0"/>
          <w:szCs w:val="21"/>
          <w:lang w:val="en-GB" w:eastAsia="en-US"/>
        </w:rPr>
      </w:pPr>
      <w:r>
        <w:rPr>
          <w:rFonts w:cs="Times New Roman" w:hint="eastAsia"/>
          <w:b/>
          <w:bCs/>
          <w:kern w:val="0"/>
          <w:szCs w:val="21"/>
          <w:lang w:val="en-GB" w:eastAsia="en-US"/>
        </w:rPr>
        <w:lastRenderedPageBreak/>
        <w:t>P</w:t>
      </w:r>
      <w:r>
        <w:rPr>
          <w:rFonts w:cs="Times New Roman"/>
          <w:b/>
          <w:bCs/>
          <w:kern w:val="0"/>
          <w:szCs w:val="21"/>
          <w:lang w:val="en-GB" w:eastAsia="en-US"/>
        </w:rPr>
        <w:t>eak data rate, e.g., 5~10 Mbps can be studied for 6G IoT design to satisfy diverse requirements from industry, and avoid the impact on system performance;</w:t>
      </w:r>
    </w:p>
    <w:p w14:paraId="628579AB" w14:textId="77777777" w:rsidR="00A9456F" w:rsidRDefault="003A7698">
      <w:pPr>
        <w:pStyle w:val="ac"/>
        <w:widowControl/>
        <w:numPr>
          <w:ilvl w:val="0"/>
          <w:numId w:val="19"/>
        </w:numPr>
      </w:pPr>
      <w:r>
        <w:rPr>
          <w:rFonts w:cs="Times New Roman"/>
          <w:b/>
          <w:bCs/>
          <w:kern w:val="0"/>
          <w:szCs w:val="21"/>
          <w:lang w:val="en-GB" w:eastAsia="en-US"/>
        </w:rPr>
        <w:t>Energy charging, such as RF resource, can be considered and studied as a supplementary method to extend the battery life of IoT devices.</w:t>
      </w:r>
    </w:p>
    <w:p w14:paraId="359971F5" w14:textId="77777777" w:rsidR="00A9456F" w:rsidRDefault="003A7698">
      <w:pPr>
        <w:pStyle w:val="2"/>
        <w:numPr>
          <w:ilvl w:val="1"/>
          <w:numId w:val="5"/>
        </w:numPr>
        <w:snapToGrid w:val="0"/>
        <w:spacing w:before="0" w:after="120" w:line="240" w:lineRule="auto"/>
        <w:ind w:left="0" w:firstLine="0"/>
        <w:rPr>
          <w:rFonts w:ascii="Arial" w:hAnsi="Arial" w:cs="Arial"/>
          <w:sz w:val="26"/>
          <w:szCs w:val="26"/>
        </w:rPr>
      </w:pPr>
      <w:r>
        <w:rPr>
          <w:rFonts w:ascii="Arial" w:hAnsi="Arial" w:cs="Arial"/>
          <w:sz w:val="26"/>
          <w:szCs w:val="26"/>
        </w:rPr>
        <w:t>harmonized radio design for TN and NTN</w:t>
      </w:r>
    </w:p>
    <w:p w14:paraId="5AB59FDD" w14:textId="77777777" w:rsidR="00A9456F" w:rsidRDefault="003A7698">
      <w:pPr>
        <w:spacing w:beforeLines="50" w:before="120" w:afterLines="50" w:after="120"/>
      </w:pPr>
      <w:r>
        <w:t xml:space="preserve">In 5G phase, the support of the NTN features started late from Rel-17 which impose heavy standard effort to support efficient NTN operation. </w:t>
      </w:r>
      <w:r>
        <w:rPr>
          <w:rFonts w:hint="eastAsia"/>
        </w:rPr>
        <w:t>T</w:t>
      </w:r>
      <w:r>
        <w:t xml:space="preserve">he next generation cellular system should be </w:t>
      </w:r>
      <w:r>
        <w:rPr>
          <w:rFonts w:hint="eastAsia"/>
        </w:rPr>
        <w:t>a</w:t>
      </w:r>
      <w:r>
        <w:t xml:space="preserve">ble to support harmonized radio design for TN and NTN from the very beginning. </w:t>
      </w:r>
      <w:r>
        <w:rPr>
          <w:rFonts w:hint="eastAsia"/>
        </w:rPr>
        <w:t xml:space="preserve">To achieve </w:t>
      </w:r>
      <w:r>
        <w:t>this</w:t>
      </w:r>
      <w:r>
        <w:rPr>
          <w:rFonts w:hint="eastAsia"/>
        </w:rPr>
        <w:t>, the following aspects can be considered:</w:t>
      </w:r>
    </w:p>
    <w:p w14:paraId="04C2D5A7" w14:textId="77777777" w:rsidR="00A9456F" w:rsidRDefault="003A7698">
      <w:pPr>
        <w:pStyle w:val="ac"/>
        <w:widowControl/>
        <w:numPr>
          <w:ilvl w:val="0"/>
          <w:numId w:val="19"/>
        </w:numPr>
        <w:rPr>
          <w:rFonts w:cs="Times New Roman"/>
          <w:kern w:val="0"/>
          <w:szCs w:val="21"/>
          <w:lang w:val="en-GB" w:eastAsia="en-US"/>
        </w:rPr>
      </w:pPr>
      <w:r>
        <w:rPr>
          <w:rFonts w:cs="Times New Roman" w:hint="eastAsia"/>
          <w:kern w:val="0"/>
          <w:szCs w:val="21"/>
          <w:lang w:val="en-GB" w:eastAsia="en-US"/>
        </w:rPr>
        <w:t>Unified air interface design between TN and NTN</w:t>
      </w:r>
      <w:r>
        <w:rPr>
          <w:rFonts w:cs="Times New Roman"/>
          <w:kern w:val="0"/>
          <w:szCs w:val="21"/>
          <w:lang w:val="en-GB" w:eastAsia="en-US"/>
        </w:rPr>
        <w:t xml:space="preserve"> considering the following aspects</w:t>
      </w:r>
    </w:p>
    <w:p w14:paraId="418B1E84" w14:textId="77777777" w:rsidR="00A9456F" w:rsidRDefault="003A7698">
      <w:pPr>
        <w:pStyle w:val="ac"/>
        <w:widowControl/>
        <w:numPr>
          <w:ilvl w:val="1"/>
          <w:numId w:val="19"/>
        </w:numPr>
        <w:rPr>
          <w:rFonts w:cs="Times New Roman"/>
          <w:kern w:val="0"/>
          <w:szCs w:val="21"/>
          <w:lang w:val="en-GB" w:eastAsia="en-US"/>
        </w:rPr>
      </w:pPr>
      <w:r>
        <w:rPr>
          <w:rFonts w:cs="Times New Roman"/>
          <w:kern w:val="0"/>
          <w:szCs w:val="21"/>
          <w:lang w:val="en-GB" w:eastAsia="en-US"/>
        </w:rPr>
        <w:t>U</w:t>
      </w:r>
      <w:r>
        <w:rPr>
          <w:rFonts w:cs="Times New Roman" w:hint="eastAsia"/>
          <w:kern w:val="0"/>
          <w:szCs w:val="21"/>
          <w:lang w:val="en-GB" w:eastAsia="en-US"/>
        </w:rPr>
        <w:t xml:space="preserve">nified random access </w:t>
      </w:r>
      <w:r>
        <w:rPr>
          <w:rFonts w:cs="Times New Roman"/>
          <w:kern w:val="0"/>
          <w:szCs w:val="21"/>
          <w:lang w:val="en-GB" w:eastAsia="en-US"/>
        </w:rPr>
        <w:t>mechanism</w:t>
      </w:r>
      <w:r>
        <w:rPr>
          <w:rFonts w:cs="Times New Roman" w:hint="eastAsia"/>
          <w:kern w:val="0"/>
          <w:szCs w:val="21"/>
          <w:lang w:val="en-GB" w:eastAsia="en-US"/>
        </w:rPr>
        <w:t xml:space="preserve"> design</w:t>
      </w:r>
    </w:p>
    <w:p w14:paraId="111E864C" w14:textId="77777777" w:rsidR="00A9456F" w:rsidRDefault="003A7698">
      <w:pPr>
        <w:pStyle w:val="ac"/>
        <w:widowControl/>
        <w:numPr>
          <w:ilvl w:val="1"/>
          <w:numId w:val="19"/>
        </w:numPr>
        <w:rPr>
          <w:rFonts w:cs="Times New Roman"/>
          <w:kern w:val="0"/>
          <w:szCs w:val="21"/>
          <w:lang w:val="en-GB" w:eastAsia="en-US"/>
        </w:rPr>
      </w:pPr>
      <w:r>
        <w:rPr>
          <w:rFonts w:cs="Times New Roman" w:hint="eastAsia"/>
          <w:kern w:val="0"/>
          <w:szCs w:val="21"/>
          <w:lang w:val="en-GB" w:eastAsia="en-US"/>
        </w:rPr>
        <w:t>Support both TDD and FDD in NTN</w:t>
      </w:r>
    </w:p>
    <w:p w14:paraId="5B12CB01" w14:textId="77777777" w:rsidR="00A9456F" w:rsidRDefault="003A7698">
      <w:pPr>
        <w:pStyle w:val="ac"/>
        <w:widowControl/>
        <w:numPr>
          <w:ilvl w:val="1"/>
          <w:numId w:val="19"/>
        </w:numPr>
        <w:rPr>
          <w:rFonts w:cs="Times New Roman"/>
          <w:kern w:val="0"/>
          <w:szCs w:val="21"/>
          <w:lang w:val="en-GB" w:eastAsia="en-US"/>
        </w:rPr>
      </w:pPr>
      <w:r>
        <w:rPr>
          <w:rFonts w:cs="Times New Roman" w:hint="eastAsia"/>
          <w:kern w:val="0"/>
          <w:szCs w:val="21"/>
          <w:lang w:val="en-GB" w:eastAsia="en-US"/>
        </w:rPr>
        <w:t>Support various UE types in NTN, e.g., handheld, IoT device</w:t>
      </w:r>
      <w:r>
        <w:rPr>
          <w:rFonts w:cs="Times New Roman"/>
          <w:kern w:val="0"/>
          <w:szCs w:val="21"/>
          <w:lang w:val="en-GB" w:eastAsia="en-US"/>
        </w:rPr>
        <w:t xml:space="preserve"> especially consider the GNSS-less device</w:t>
      </w:r>
    </w:p>
    <w:p w14:paraId="7B02C472" w14:textId="77777777" w:rsidR="00A9456F" w:rsidRDefault="003A7698">
      <w:pPr>
        <w:pStyle w:val="ac"/>
        <w:widowControl/>
        <w:numPr>
          <w:ilvl w:val="0"/>
          <w:numId w:val="19"/>
        </w:numPr>
        <w:rPr>
          <w:rFonts w:cs="Times New Roman"/>
          <w:kern w:val="0"/>
          <w:szCs w:val="21"/>
          <w:lang w:val="en-GB" w:eastAsia="en-US"/>
        </w:rPr>
      </w:pPr>
      <w:r>
        <w:rPr>
          <w:rFonts w:cs="Times New Roman"/>
          <w:kern w:val="0"/>
          <w:szCs w:val="21"/>
          <w:lang w:val="en-GB" w:eastAsia="en-US"/>
        </w:rPr>
        <w:t>Support d</w:t>
      </w:r>
      <w:r>
        <w:rPr>
          <w:rFonts w:cs="Times New Roman" w:hint="eastAsia"/>
          <w:kern w:val="0"/>
          <w:szCs w:val="21"/>
          <w:lang w:val="en-GB" w:eastAsia="en-US"/>
        </w:rPr>
        <w:t xml:space="preserve">ynamic </w:t>
      </w:r>
      <w:r>
        <w:rPr>
          <w:rFonts w:cs="Times New Roman"/>
          <w:kern w:val="0"/>
          <w:szCs w:val="21"/>
          <w:lang w:val="en-GB" w:eastAsia="en-US"/>
        </w:rPr>
        <w:t>spectrum</w:t>
      </w:r>
      <w:r>
        <w:rPr>
          <w:rFonts w:cs="Times New Roman" w:hint="eastAsia"/>
          <w:kern w:val="0"/>
          <w:szCs w:val="21"/>
          <w:lang w:val="en-GB" w:eastAsia="en-US"/>
        </w:rPr>
        <w:t xml:space="preserve"> sharing </w:t>
      </w:r>
      <w:r>
        <w:rPr>
          <w:rFonts w:cs="Times New Roman"/>
          <w:kern w:val="0"/>
          <w:szCs w:val="21"/>
          <w:lang w:val="en-GB" w:eastAsia="en-US"/>
        </w:rPr>
        <w:t>between</w:t>
      </w:r>
      <w:r>
        <w:rPr>
          <w:rFonts w:cs="Times New Roman" w:hint="eastAsia"/>
          <w:kern w:val="0"/>
          <w:szCs w:val="21"/>
          <w:lang w:val="en-GB" w:eastAsia="en-US"/>
        </w:rPr>
        <w:t xml:space="preserve"> TN and NTN</w:t>
      </w:r>
      <w:r>
        <w:rPr>
          <w:rFonts w:cs="Times New Roman"/>
          <w:kern w:val="0"/>
          <w:szCs w:val="21"/>
          <w:lang w:val="en-GB" w:eastAsia="en-US"/>
        </w:rPr>
        <w:t xml:space="preserve"> which enables efficient spectrum utilization.</w:t>
      </w:r>
    </w:p>
    <w:p w14:paraId="34373683" w14:textId="77777777" w:rsidR="00A9456F" w:rsidRDefault="003A7698">
      <w:pPr>
        <w:pStyle w:val="ac"/>
        <w:widowControl/>
        <w:numPr>
          <w:ilvl w:val="0"/>
          <w:numId w:val="19"/>
        </w:numPr>
        <w:rPr>
          <w:rFonts w:cs="Times New Roman"/>
          <w:kern w:val="0"/>
          <w:szCs w:val="21"/>
          <w:lang w:val="en-GB" w:eastAsia="en-US"/>
        </w:rPr>
      </w:pPr>
      <w:r>
        <w:rPr>
          <w:rFonts w:cs="Times New Roman"/>
          <w:kern w:val="0"/>
          <w:szCs w:val="21"/>
          <w:lang w:val="en-GB" w:eastAsia="en-US"/>
        </w:rPr>
        <w:t xml:space="preserve">Support flexible </w:t>
      </w:r>
      <w:r>
        <w:rPr>
          <w:rFonts w:cs="Times New Roman" w:hint="eastAsia"/>
          <w:kern w:val="0"/>
          <w:szCs w:val="21"/>
          <w:lang w:val="en-GB" w:eastAsia="en-US"/>
        </w:rPr>
        <w:t xml:space="preserve">TN-NTN interworking, e.g., </w:t>
      </w:r>
      <w:r>
        <w:rPr>
          <w:rFonts w:cs="Times New Roman"/>
          <w:kern w:val="0"/>
          <w:szCs w:val="21"/>
          <w:lang w:val="en-GB" w:eastAsia="en-US"/>
        </w:rPr>
        <w:t>TN-NTN, NTN-TN, NTN-NTN mobility</w:t>
      </w:r>
    </w:p>
    <w:p w14:paraId="4533050C" w14:textId="5D479AD0" w:rsidR="00A9456F" w:rsidRDefault="003A7698">
      <w:pPr>
        <w:rPr>
          <w:b/>
          <w:bCs/>
        </w:rPr>
      </w:pPr>
      <w:r>
        <w:rPr>
          <w:rFonts w:hint="eastAsia"/>
          <w:b/>
          <w:bCs/>
        </w:rPr>
        <w:t>P</w:t>
      </w:r>
      <w:r>
        <w:rPr>
          <w:b/>
          <w:bCs/>
        </w:rPr>
        <w:t xml:space="preserve">roposal </w:t>
      </w:r>
      <w:r w:rsidR="00B60735">
        <w:rPr>
          <w:b/>
          <w:bCs/>
        </w:rPr>
        <w:t>12</w:t>
      </w:r>
      <w:r>
        <w:rPr>
          <w:b/>
          <w:bCs/>
        </w:rPr>
        <w:t xml:space="preserve">: </w:t>
      </w:r>
      <w:r>
        <w:rPr>
          <w:rFonts w:hint="eastAsia"/>
          <w:b/>
          <w:bCs/>
        </w:rPr>
        <w:t>To achieve harmonized radio design for TN and NTN, the following aspects can be considered:</w:t>
      </w:r>
    </w:p>
    <w:p w14:paraId="515585CF" w14:textId="77777777" w:rsidR="00A9456F" w:rsidRDefault="003A7698">
      <w:pPr>
        <w:pStyle w:val="ac"/>
        <w:widowControl/>
        <w:numPr>
          <w:ilvl w:val="0"/>
          <w:numId w:val="19"/>
        </w:numPr>
        <w:rPr>
          <w:rFonts w:cs="Times New Roman"/>
          <w:b/>
          <w:bCs/>
          <w:kern w:val="0"/>
          <w:szCs w:val="21"/>
          <w:lang w:val="en-GB" w:eastAsia="en-US"/>
        </w:rPr>
      </w:pPr>
      <w:r>
        <w:rPr>
          <w:rFonts w:cs="Times New Roman" w:hint="eastAsia"/>
          <w:b/>
          <w:bCs/>
          <w:kern w:val="0"/>
          <w:szCs w:val="21"/>
          <w:lang w:val="en-GB" w:eastAsia="en-US"/>
        </w:rPr>
        <w:t>Unified air interface design between TN and NTN</w:t>
      </w:r>
      <w:r>
        <w:rPr>
          <w:rFonts w:cs="Times New Roman"/>
          <w:b/>
          <w:bCs/>
          <w:kern w:val="0"/>
          <w:szCs w:val="21"/>
          <w:lang w:val="en-GB" w:eastAsia="en-US"/>
        </w:rPr>
        <w:t xml:space="preserve"> considering the following aspects</w:t>
      </w:r>
    </w:p>
    <w:p w14:paraId="58FB37FB" w14:textId="77777777" w:rsidR="00A9456F" w:rsidRDefault="003A7698">
      <w:pPr>
        <w:pStyle w:val="ac"/>
        <w:widowControl/>
        <w:numPr>
          <w:ilvl w:val="1"/>
          <w:numId w:val="19"/>
        </w:numPr>
        <w:rPr>
          <w:rFonts w:cs="Times New Roman"/>
          <w:b/>
          <w:bCs/>
          <w:kern w:val="0"/>
          <w:szCs w:val="21"/>
          <w:lang w:val="en-GB" w:eastAsia="en-US"/>
        </w:rPr>
      </w:pPr>
      <w:r>
        <w:rPr>
          <w:rFonts w:cs="Times New Roman"/>
          <w:b/>
          <w:bCs/>
          <w:kern w:val="0"/>
          <w:szCs w:val="21"/>
          <w:lang w:val="en-GB" w:eastAsia="en-US"/>
        </w:rPr>
        <w:t>U</w:t>
      </w:r>
      <w:r>
        <w:rPr>
          <w:rFonts w:cs="Times New Roman" w:hint="eastAsia"/>
          <w:b/>
          <w:bCs/>
          <w:kern w:val="0"/>
          <w:szCs w:val="21"/>
          <w:lang w:val="en-GB" w:eastAsia="en-US"/>
        </w:rPr>
        <w:t xml:space="preserve">nified random access </w:t>
      </w:r>
      <w:r>
        <w:rPr>
          <w:rFonts w:cs="Times New Roman"/>
          <w:b/>
          <w:bCs/>
          <w:kern w:val="0"/>
          <w:szCs w:val="21"/>
          <w:lang w:val="en-GB" w:eastAsia="en-US"/>
        </w:rPr>
        <w:t>mechanism</w:t>
      </w:r>
      <w:r>
        <w:rPr>
          <w:rFonts w:cs="Times New Roman" w:hint="eastAsia"/>
          <w:b/>
          <w:bCs/>
          <w:kern w:val="0"/>
          <w:szCs w:val="21"/>
          <w:lang w:val="en-GB" w:eastAsia="en-US"/>
        </w:rPr>
        <w:t xml:space="preserve"> design</w:t>
      </w:r>
    </w:p>
    <w:p w14:paraId="389F7399" w14:textId="77777777" w:rsidR="00A9456F" w:rsidRDefault="003A7698">
      <w:pPr>
        <w:pStyle w:val="ac"/>
        <w:widowControl/>
        <w:numPr>
          <w:ilvl w:val="1"/>
          <w:numId w:val="19"/>
        </w:numPr>
        <w:rPr>
          <w:rFonts w:cs="Times New Roman"/>
          <w:b/>
          <w:bCs/>
          <w:kern w:val="0"/>
          <w:szCs w:val="21"/>
          <w:lang w:val="en-GB" w:eastAsia="en-US"/>
        </w:rPr>
      </w:pPr>
      <w:r>
        <w:rPr>
          <w:rFonts w:cs="Times New Roman" w:hint="eastAsia"/>
          <w:b/>
          <w:bCs/>
          <w:kern w:val="0"/>
          <w:szCs w:val="21"/>
          <w:lang w:val="en-GB" w:eastAsia="en-US"/>
        </w:rPr>
        <w:t>Support both TDD and FDD in NTN</w:t>
      </w:r>
    </w:p>
    <w:p w14:paraId="58227F22" w14:textId="77777777" w:rsidR="00A9456F" w:rsidRDefault="003A7698">
      <w:pPr>
        <w:pStyle w:val="ac"/>
        <w:widowControl/>
        <w:numPr>
          <w:ilvl w:val="1"/>
          <w:numId w:val="19"/>
        </w:numPr>
        <w:rPr>
          <w:rFonts w:cs="Times New Roman"/>
          <w:b/>
          <w:bCs/>
          <w:kern w:val="0"/>
          <w:szCs w:val="21"/>
          <w:lang w:val="en-GB" w:eastAsia="en-US"/>
        </w:rPr>
      </w:pPr>
      <w:r>
        <w:rPr>
          <w:rFonts w:cs="Times New Roman" w:hint="eastAsia"/>
          <w:b/>
          <w:bCs/>
          <w:kern w:val="0"/>
          <w:szCs w:val="21"/>
          <w:lang w:val="en-GB" w:eastAsia="en-US"/>
        </w:rPr>
        <w:t>Support various UE types in NTN, e.g., handheld, IoT device</w:t>
      </w:r>
      <w:r>
        <w:rPr>
          <w:rFonts w:cs="Times New Roman"/>
          <w:b/>
          <w:bCs/>
          <w:kern w:val="0"/>
          <w:szCs w:val="21"/>
          <w:lang w:val="en-GB" w:eastAsia="en-US"/>
        </w:rPr>
        <w:t xml:space="preserve"> especially consider the GNSS-less device</w:t>
      </w:r>
    </w:p>
    <w:p w14:paraId="3E74314A" w14:textId="77777777" w:rsidR="00A9456F" w:rsidRDefault="003A7698">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Support d</w:t>
      </w:r>
      <w:r>
        <w:rPr>
          <w:rFonts w:cs="Times New Roman" w:hint="eastAsia"/>
          <w:b/>
          <w:bCs/>
          <w:kern w:val="0"/>
          <w:szCs w:val="21"/>
          <w:lang w:val="en-GB" w:eastAsia="en-US"/>
        </w:rPr>
        <w:t xml:space="preserve">ynamic </w:t>
      </w:r>
      <w:r>
        <w:rPr>
          <w:rFonts w:cs="Times New Roman"/>
          <w:b/>
          <w:bCs/>
          <w:kern w:val="0"/>
          <w:szCs w:val="21"/>
          <w:lang w:val="en-GB" w:eastAsia="en-US"/>
        </w:rPr>
        <w:t>spectrum</w:t>
      </w:r>
      <w:r>
        <w:rPr>
          <w:rFonts w:cs="Times New Roman" w:hint="eastAsia"/>
          <w:b/>
          <w:bCs/>
          <w:kern w:val="0"/>
          <w:szCs w:val="21"/>
          <w:lang w:val="en-GB" w:eastAsia="en-US"/>
        </w:rPr>
        <w:t xml:space="preserve"> sharing </w:t>
      </w:r>
      <w:r>
        <w:rPr>
          <w:rFonts w:cs="Times New Roman"/>
          <w:b/>
          <w:bCs/>
          <w:kern w:val="0"/>
          <w:szCs w:val="21"/>
          <w:lang w:val="en-GB" w:eastAsia="en-US"/>
        </w:rPr>
        <w:t>between</w:t>
      </w:r>
      <w:r>
        <w:rPr>
          <w:rFonts w:cs="Times New Roman" w:hint="eastAsia"/>
          <w:b/>
          <w:bCs/>
          <w:kern w:val="0"/>
          <w:szCs w:val="21"/>
          <w:lang w:val="en-GB" w:eastAsia="en-US"/>
        </w:rPr>
        <w:t xml:space="preserve"> TN and NTN</w:t>
      </w:r>
      <w:r>
        <w:rPr>
          <w:rFonts w:cs="Times New Roman"/>
          <w:b/>
          <w:bCs/>
          <w:kern w:val="0"/>
          <w:szCs w:val="21"/>
          <w:lang w:val="en-GB" w:eastAsia="en-US"/>
        </w:rPr>
        <w:t xml:space="preserve"> which enables efficient spectrum utilization.</w:t>
      </w:r>
    </w:p>
    <w:p w14:paraId="0A93B9FB" w14:textId="77777777" w:rsidR="00A9456F" w:rsidRDefault="003A7698">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 xml:space="preserve">Support flexible </w:t>
      </w:r>
      <w:r>
        <w:rPr>
          <w:rFonts w:cs="Times New Roman" w:hint="eastAsia"/>
          <w:b/>
          <w:bCs/>
          <w:kern w:val="0"/>
          <w:szCs w:val="21"/>
          <w:lang w:val="en-GB" w:eastAsia="en-US"/>
        </w:rPr>
        <w:t xml:space="preserve">TN-NTN interworking, e.g., </w:t>
      </w:r>
      <w:r>
        <w:rPr>
          <w:rFonts w:cs="Times New Roman"/>
          <w:b/>
          <w:bCs/>
          <w:kern w:val="0"/>
          <w:szCs w:val="21"/>
          <w:lang w:val="en-GB" w:eastAsia="en-US"/>
        </w:rPr>
        <w:t>TN-NTN, NTN-TN, NTN-NTN mobility</w:t>
      </w:r>
    </w:p>
    <w:p w14:paraId="60527A58" w14:textId="77777777" w:rsidR="00A9456F" w:rsidRDefault="003A7698">
      <w:pPr>
        <w:pStyle w:val="2"/>
        <w:numPr>
          <w:ilvl w:val="1"/>
          <w:numId w:val="5"/>
        </w:numPr>
        <w:snapToGrid w:val="0"/>
        <w:spacing w:before="0" w:after="120" w:line="240" w:lineRule="auto"/>
        <w:ind w:left="0" w:firstLine="0"/>
        <w:rPr>
          <w:rFonts w:ascii="Arial" w:hAnsi="Arial" w:cs="Arial"/>
          <w:sz w:val="26"/>
          <w:szCs w:val="26"/>
        </w:rPr>
      </w:pPr>
      <w:r>
        <w:rPr>
          <w:rFonts w:ascii="Arial" w:hAnsi="Arial" w:cs="Arial"/>
          <w:sz w:val="26"/>
          <w:szCs w:val="26"/>
        </w:rPr>
        <w:t xml:space="preserve">AI </w:t>
      </w:r>
    </w:p>
    <w:p w14:paraId="572C6998" w14:textId="58C6F0D7" w:rsidR="00A9456F" w:rsidRDefault="003A7698">
      <w:pPr>
        <w:spacing w:beforeLines="50" w:before="120" w:afterLines="50" w:after="120"/>
      </w:pPr>
      <w:r>
        <w:t xml:space="preserve">AI/ML based processing could be utilized in various network domains to improve the performance. For example, AI/ML could be utilized to improve the radio transmission/receiving performance in air interface and facilitate the network management in various network entities. </w:t>
      </w:r>
      <w:r w:rsidR="00AA50F5">
        <w:t>And t</w:t>
      </w:r>
      <w:r>
        <w:t xml:space="preserve">hus 6G system should support flexible deployment of AI-based processing in various network domains to unleash the power of AI/ML everywhere in 6G system. </w:t>
      </w:r>
    </w:p>
    <w:p w14:paraId="5DDBCE13" w14:textId="61E241A1" w:rsidR="00A9456F" w:rsidRDefault="003A7698">
      <w:pPr>
        <w:spacing w:after="120"/>
      </w:pPr>
      <w:r>
        <w:rPr>
          <w:b/>
          <w:bCs/>
        </w:rPr>
        <w:t xml:space="preserve">Proposal </w:t>
      </w:r>
      <w:r w:rsidR="00B60735">
        <w:rPr>
          <w:b/>
          <w:bCs/>
        </w:rPr>
        <w:t>13</w:t>
      </w:r>
      <w:r>
        <w:rPr>
          <w:b/>
          <w:bCs/>
        </w:rPr>
        <w:t xml:space="preserve">:  6G system should support flexible deployment of AI/ML-based processing in different network domains </w:t>
      </w:r>
    </w:p>
    <w:p w14:paraId="547D9148" w14:textId="77777777" w:rsidR="00A9456F" w:rsidRDefault="003A7698">
      <w:pPr>
        <w:spacing w:beforeLines="50" w:before="120" w:afterLines="50" w:after="120"/>
      </w:pPr>
      <w:r>
        <w:t xml:space="preserve">One key issue of AI/ML algorithm is generalization. When the data distribution of inference is different from that of training, performance degradation may happen. In this case, mechanisms should be supported in 6G to enable the consistency checking between training and inference to monitor the inference performance. Once inconsistency is detected, proper action can be taken to guarantee stable performance. </w:t>
      </w:r>
    </w:p>
    <w:p w14:paraId="703B63F3" w14:textId="08EB9F1D" w:rsidR="00A9456F" w:rsidRDefault="003A7698">
      <w:pPr>
        <w:spacing w:after="120"/>
      </w:pPr>
      <w:r>
        <w:rPr>
          <w:b/>
          <w:bCs/>
        </w:rPr>
        <w:t xml:space="preserve">Proposal </w:t>
      </w:r>
      <w:r w:rsidR="00B60735">
        <w:rPr>
          <w:b/>
          <w:bCs/>
        </w:rPr>
        <w:t>14</w:t>
      </w:r>
      <w:r>
        <w:rPr>
          <w:b/>
          <w:bCs/>
        </w:rPr>
        <w:t>:  Consistency check between training and inference should be supported to guarantee stable performance</w:t>
      </w:r>
    </w:p>
    <w:p w14:paraId="31765797" w14:textId="77777777" w:rsidR="00A9456F" w:rsidRDefault="003A7698">
      <w:pPr>
        <w:spacing w:afterLines="50" w:after="120"/>
      </w:pPr>
      <w:r>
        <w:t xml:space="preserve">Due to the generalization issue, AI/ML-based processing is not expected to achieve outstanding performance everywhere. In some cases, non-AI/ML based processing is more appropriate. Switch between non-AI/ML based processing and AI/ML based processing is necessary. In addition, considering the dynamic change of wireless environment, such switch should be sufficiently fast and smooth. </w:t>
      </w:r>
    </w:p>
    <w:p w14:paraId="240B0E81" w14:textId="140018B6" w:rsidR="00A9456F" w:rsidRDefault="003A7698">
      <w:pPr>
        <w:spacing w:after="120"/>
      </w:pPr>
      <w:r>
        <w:rPr>
          <w:b/>
          <w:bCs/>
        </w:rPr>
        <w:t xml:space="preserve">Proposal </w:t>
      </w:r>
      <w:r w:rsidR="00B60735">
        <w:rPr>
          <w:b/>
          <w:bCs/>
        </w:rPr>
        <w:t>15</w:t>
      </w:r>
      <w:r>
        <w:rPr>
          <w:b/>
          <w:bCs/>
        </w:rPr>
        <w:t xml:space="preserve">: 6G system should support smooth switch between non-AI/ML based processing and </w:t>
      </w:r>
      <w:r>
        <w:rPr>
          <w:b/>
          <w:bCs/>
        </w:rPr>
        <w:lastRenderedPageBreak/>
        <w:t>AI/ML based processing</w:t>
      </w:r>
    </w:p>
    <w:p w14:paraId="57382BC0" w14:textId="77777777" w:rsidR="00A9456F" w:rsidRDefault="003A7698">
      <w:pPr>
        <w:spacing w:beforeLines="50" w:before="120" w:afterLines="50" w:after="120"/>
      </w:pPr>
      <w:r>
        <w:t xml:space="preserve">AI/ML-based processing is kind of computation which would consume power of devices. With the increased deployment of AI/ML-based processing on device side, the power consumption of AI/ML would take a larger and larger portion. Considering this situation, mechanisms to maintain high energy </w:t>
      </w:r>
      <w:r>
        <w:rPr>
          <w:rFonts w:hint="eastAsia"/>
        </w:rPr>
        <w:t>e</w:t>
      </w:r>
      <w:r>
        <w:t>fficiency of AI/ML processing is critical to devices’ battery life</w:t>
      </w:r>
    </w:p>
    <w:p w14:paraId="20F34A21" w14:textId="43CD01C4" w:rsidR="00A9456F" w:rsidRDefault="003A7698">
      <w:pPr>
        <w:spacing w:after="120"/>
      </w:pPr>
      <w:r>
        <w:rPr>
          <w:b/>
          <w:bCs/>
        </w:rPr>
        <w:t xml:space="preserve">Proposal </w:t>
      </w:r>
      <w:r w:rsidR="00B60735">
        <w:rPr>
          <w:b/>
          <w:bCs/>
        </w:rPr>
        <w:t>16</w:t>
      </w:r>
      <w:r>
        <w:rPr>
          <w:b/>
          <w:bCs/>
        </w:rPr>
        <w:t xml:space="preserve">: Mechanisms to maintain high energy efficiency of AI/ML processing should be supported </w:t>
      </w:r>
    </w:p>
    <w:p w14:paraId="306FA49D" w14:textId="77777777" w:rsidR="00A9456F" w:rsidRDefault="003A7698">
      <w:pPr>
        <w:spacing w:afterLines="50" w:after="120"/>
      </w:pPr>
      <w:r>
        <w:t>AI/ML model can be deployed at NW or UE side. For NW side model, the data for training/performance monitoring may be collected and reported by UE in some cases, e.g. beam management and mobility. However, the data collection would consume UE power and storage. Similar to MDT, User consent should be respected. For example, user should be allowed to indicate the preference about performing data collection for NW side model.</w:t>
      </w:r>
    </w:p>
    <w:p w14:paraId="460ADF98" w14:textId="17BA4E9C" w:rsidR="00A9456F" w:rsidRDefault="003A7698">
      <w:pPr>
        <w:spacing w:after="120"/>
      </w:pPr>
      <w:r>
        <w:rPr>
          <w:b/>
          <w:bCs/>
        </w:rPr>
        <w:t xml:space="preserve">Proposal </w:t>
      </w:r>
      <w:r w:rsidR="00B60735">
        <w:rPr>
          <w:b/>
          <w:bCs/>
        </w:rPr>
        <w:t>17</w:t>
      </w:r>
      <w:r>
        <w:rPr>
          <w:b/>
          <w:bCs/>
        </w:rPr>
        <w:t>: User consent should be respected regarding NW side data collection.</w:t>
      </w:r>
    </w:p>
    <w:p w14:paraId="2A30ABC7" w14:textId="77777777" w:rsidR="00A9456F" w:rsidRDefault="003A7698">
      <w:pPr>
        <w:spacing w:afterLines="50" w:after="120"/>
      </w:pPr>
      <w:r>
        <w:t xml:space="preserve">In 5G-A, LCM is defined at RAN and SA respectively. In 6G, it’s preferred to have a unified LCM framework across RAN and SA. </w:t>
      </w:r>
    </w:p>
    <w:p w14:paraId="283AB7CD" w14:textId="77777777" w:rsidR="00A9456F" w:rsidRDefault="003A7698">
      <w:pPr>
        <w:spacing w:afterLines="50" w:after="120"/>
      </w:pPr>
      <w:r>
        <w:t>Besides the radio resource, AI/ML resource, i.e. model, data and computation, is also critical for AI/ML operation. In 5G-A, model and computation handling is up to implementation. The efficiency may be improved if 6G system can manage model, data and computation resource.</w:t>
      </w:r>
    </w:p>
    <w:p w14:paraId="6FAA0A63" w14:textId="63124A8F" w:rsidR="00A9456F" w:rsidRDefault="003A7698">
      <w:pPr>
        <w:spacing w:afterLines="50" w:after="120"/>
      </w:pPr>
      <w:r>
        <w:t xml:space="preserve">Several AI/ML use cases were studied in 5G-A. AI/ML model can be deployed at UE and/or NW. Depending on the use case, one-sided or two-sided model may be required. Two-sided model requires coordination between UE and </w:t>
      </w:r>
      <w:r w:rsidR="00AA50F5">
        <w:t>NW</w:t>
      </w:r>
      <w:r>
        <w:t>, which may be more complicated than one-sided model. Although use cases requiring two-sided model may not be supported at the beginning of 6G, it’s important to consider the support of both one-sided and two-sided model at the beginning of 6G from protocol and architecture design point of view for forward compatibility.</w:t>
      </w:r>
    </w:p>
    <w:p w14:paraId="695D6CC7" w14:textId="60E47C57" w:rsidR="00A9456F" w:rsidRDefault="003A7698">
      <w:pPr>
        <w:spacing w:after="120"/>
        <w:rPr>
          <w:b/>
          <w:bCs/>
        </w:rPr>
      </w:pPr>
      <w:r>
        <w:rPr>
          <w:b/>
          <w:bCs/>
        </w:rPr>
        <w:t xml:space="preserve">Proposal </w:t>
      </w:r>
      <w:r w:rsidR="00B60735">
        <w:rPr>
          <w:b/>
          <w:bCs/>
        </w:rPr>
        <w:t>18</w:t>
      </w:r>
      <w:r>
        <w:rPr>
          <w:b/>
          <w:bCs/>
        </w:rPr>
        <w:t>: 6G system shall support forward compatible unified LCM.</w:t>
      </w:r>
    </w:p>
    <w:p w14:paraId="4022EF07" w14:textId="77777777" w:rsidR="00A9456F" w:rsidRDefault="00A9456F"/>
    <w:p w14:paraId="1738A621" w14:textId="77777777" w:rsidR="00A9456F" w:rsidRDefault="003A7698">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 xml:space="preserve">RAN Guidance for WG study </w:t>
      </w:r>
    </w:p>
    <w:p w14:paraId="7349F782" w14:textId="77777777" w:rsidR="00A9456F" w:rsidRDefault="003A7698">
      <w:pPr>
        <w:spacing w:afterLines="50" w:after="120"/>
      </w:pPr>
      <w:r>
        <w:t>As agreed in RAN#107, the detailed time plan for the high -level decisions will be decided at RAN#108.</w:t>
      </w:r>
    </w:p>
    <w:tbl>
      <w:tblPr>
        <w:tblStyle w:val="afa"/>
        <w:tblW w:w="0" w:type="auto"/>
        <w:tblLook w:val="04A0" w:firstRow="1" w:lastRow="0" w:firstColumn="1" w:lastColumn="0" w:noHBand="0" w:noVBand="1"/>
      </w:tblPr>
      <w:tblGrid>
        <w:gridCol w:w="9060"/>
      </w:tblGrid>
      <w:tr w:rsidR="00A9456F" w14:paraId="4E570641" w14:textId="77777777">
        <w:tc>
          <w:tcPr>
            <w:tcW w:w="9286" w:type="dxa"/>
          </w:tcPr>
          <w:p w14:paraId="77A926EA" w14:textId="77777777" w:rsidR="00A9456F" w:rsidRDefault="003A7698">
            <w:pPr>
              <w:widowControl/>
              <w:numPr>
                <w:ilvl w:val="0"/>
                <w:numId w:val="13"/>
              </w:numPr>
              <w:suppressAutoHyphens w:val="0"/>
              <w:overflowPunct w:val="0"/>
              <w:autoSpaceDE w:val="0"/>
              <w:autoSpaceDN w:val="0"/>
              <w:adjustRightInd w:val="0"/>
              <w:spacing w:after="180"/>
              <w:contextualSpacing/>
              <w:jc w:val="left"/>
              <w:textAlignment w:val="baseline"/>
              <w:rPr>
                <w:rFonts w:eastAsia="等线"/>
                <w:bCs/>
                <w:iCs/>
              </w:rPr>
            </w:pPr>
            <w:r>
              <w:rPr>
                <w:rFonts w:eastAsia="等线"/>
                <w:bCs/>
                <w:iCs/>
              </w:rPr>
              <w:t>Define a time plan and steer work as appropriate for the RAN WGs during the 6G WG SI to deliver high-level decisions at least on the following areas:</w:t>
            </w:r>
          </w:p>
          <w:p w14:paraId="2F46E668"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bCs/>
                <w:iCs/>
              </w:rPr>
            </w:pPr>
            <w:r>
              <w:rPr>
                <w:rFonts w:eastAsia="等线"/>
                <w:bCs/>
                <w:iCs/>
              </w:rPr>
              <w:t>Fundamental 6G radio design aspects: waveform, numerology, channel coding, etc…</w:t>
            </w:r>
          </w:p>
          <w:p w14:paraId="4E01DFF3"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bCs/>
                <w:iCs/>
              </w:rPr>
            </w:pPr>
            <w:r>
              <w:rPr>
                <w:rFonts w:eastAsia="等线"/>
                <w:bCs/>
                <w:iCs/>
              </w:rPr>
              <w:t>Overall high-level aspects of 5G to 6G migration</w:t>
            </w:r>
          </w:p>
          <w:p w14:paraId="38F941A6"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bCs/>
                <w:iCs/>
              </w:rPr>
            </w:pPr>
            <w:r>
              <w:rPr>
                <w:rFonts w:eastAsia="等线"/>
                <w:bCs/>
                <w:iCs/>
              </w:rPr>
              <w:t>RAN architecture and interfaces, including RAN-Core interface</w:t>
            </w:r>
          </w:p>
          <w:p w14:paraId="4D584503" w14:textId="77777777" w:rsidR="00A9456F" w:rsidRDefault="003A7698">
            <w:pPr>
              <w:widowControl/>
              <w:numPr>
                <w:ilvl w:val="1"/>
                <w:numId w:val="13"/>
              </w:numPr>
              <w:suppressAutoHyphens w:val="0"/>
              <w:overflowPunct w:val="0"/>
              <w:autoSpaceDE w:val="0"/>
              <w:autoSpaceDN w:val="0"/>
              <w:adjustRightInd w:val="0"/>
              <w:spacing w:after="180"/>
              <w:contextualSpacing/>
              <w:jc w:val="left"/>
              <w:textAlignment w:val="baseline"/>
              <w:rPr>
                <w:rFonts w:eastAsia="等线"/>
                <w:bCs/>
                <w:iCs/>
              </w:rPr>
            </w:pPr>
            <w:r>
              <w:rPr>
                <w:rFonts w:eastAsia="等线"/>
                <w:bCs/>
                <w:iCs/>
              </w:rPr>
              <w:t>Coordination of 6G AI/ML framework</w:t>
            </w:r>
          </w:p>
          <w:p w14:paraId="4E5C5769" w14:textId="77777777" w:rsidR="00A9456F" w:rsidRDefault="00A9456F">
            <w:pPr>
              <w:rPr>
                <w:bCs/>
              </w:rPr>
            </w:pPr>
          </w:p>
          <w:p w14:paraId="47923062" w14:textId="77777777" w:rsidR="00A9456F" w:rsidRDefault="003A7698">
            <w:r>
              <w:rPr>
                <w:bCs/>
              </w:rPr>
              <w:t>Note: The detailed time plan for the high-level decisions above will be decided at RAN#108 at the approval of the 6G RAN WG SI and is to be aligned with the RAN SI progress.</w:t>
            </w:r>
          </w:p>
        </w:tc>
      </w:tr>
    </w:tbl>
    <w:p w14:paraId="7B97BF9B" w14:textId="4FC343B6" w:rsidR="00A9456F" w:rsidRDefault="003A7698">
      <w:pPr>
        <w:spacing w:afterLines="50" w:after="120"/>
      </w:pPr>
      <w:r>
        <w:rPr>
          <w:rFonts w:hint="eastAsia"/>
        </w:rPr>
        <w:t>B</w:t>
      </w:r>
      <w:r>
        <w:t xml:space="preserve">esides the areas listed in the SID </w:t>
      </w:r>
      <w:r w:rsidR="00AA50F5">
        <w:t>[1]</w:t>
      </w:r>
      <w:r>
        <w:t>, we think the guidance/high-level decisions on following areas are also needed:</w:t>
      </w:r>
    </w:p>
    <w:p w14:paraId="079E8EE7" w14:textId="77777777" w:rsidR="00A9456F" w:rsidRDefault="003A7698">
      <w:pPr>
        <w:pStyle w:val="af7"/>
        <w:numPr>
          <w:ilvl w:val="0"/>
          <w:numId w:val="20"/>
        </w:numPr>
        <w:spacing w:after="120"/>
        <w:ind w:left="360"/>
        <w:rPr>
          <w:b/>
          <w:bCs/>
        </w:rPr>
      </w:pPr>
      <w:r>
        <w:rPr>
          <w:rFonts w:hint="eastAsia"/>
          <w:b/>
          <w:bCs/>
        </w:rPr>
        <w:t>S</w:t>
      </w:r>
      <w:r>
        <w:rPr>
          <w:b/>
          <w:bCs/>
        </w:rPr>
        <w:t>upported use cases for AI</w:t>
      </w:r>
    </w:p>
    <w:p w14:paraId="68DCF57A" w14:textId="3C4542B4" w:rsidR="00A9456F" w:rsidRDefault="003A7698" w:rsidP="00AC30B6">
      <w:pPr>
        <w:spacing w:afterLines="50" w:after="120"/>
      </w:pPr>
      <w:r>
        <w:t xml:space="preserve">Use case, design principle, </w:t>
      </w:r>
      <w:r w:rsidR="00AA50F5">
        <w:t>etc.</w:t>
      </w:r>
      <w:r>
        <w:t xml:space="preserve">, for AI can be discussed under 6G basic system design without the need of dedicated agenda at the beginning. However, the checkpoint is preferred in RANP on the progress of the study, and high-level decisions in RANP would be helpful if there </w:t>
      </w:r>
      <w:r w:rsidR="00AA50F5">
        <w:t>are</w:t>
      </w:r>
      <w:r>
        <w:t xml:space="preserve"> controversial issues during the AI study, especially the supported use cases.</w:t>
      </w:r>
    </w:p>
    <w:p w14:paraId="7FC2470C" w14:textId="77777777" w:rsidR="00A9456F" w:rsidRDefault="003A7698">
      <w:pPr>
        <w:pStyle w:val="af7"/>
        <w:numPr>
          <w:ilvl w:val="0"/>
          <w:numId w:val="20"/>
        </w:numPr>
        <w:spacing w:after="120"/>
        <w:ind w:left="360"/>
        <w:rPr>
          <w:b/>
          <w:bCs/>
        </w:rPr>
      </w:pPr>
      <w:r>
        <w:rPr>
          <w:rFonts w:hint="eastAsia"/>
          <w:b/>
          <w:bCs/>
        </w:rPr>
        <w:t>S</w:t>
      </w:r>
      <w:r>
        <w:rPr>
          <w:b/>
          <w:bCs/>
        </w:rPr>
        <w:t>upported scenarios for ISAC channel model study</w:t>
      </w:r>
    </w:p>
    <w:p w14:paraId="5B2C8F9E" w14:textId="77777777" w:rsidR="00A9456F" w:rsidRDefault="003A7698">
      <w:pPr>
        <w:spacing w:afterLines="50" w:after="120"/>
      </w:pPr>
      <w:r>
        <w:rPr>
          <w:rFonts w:hint="eastAsia"/>
        </w:rPr>
        <w:t>A</w:t>
      </w:r>
      <w:r>
        <w:t xml:space="preserve">s discussed in 2.2, 30+ use cases are proposed in SA1 TS 22.137, focusing on object detection and tracking, environment monitoring, motion monitoring, environment reconstruction and gesture, etc. The object detection/tracking has been considered in Rel-19 ISAC channel model study. For the rest scenarios, additional efforts on channel model study may need to be considered. To save the RAN1 time, it would be good to have high-level decision in RANP on which scenarios should be considered in RAN1 channel model study. </w:t>
      </w:r>
    </w:p>
    <w:p w14:paraId="578E8EC4" w14:textId="481CC849" w:rsidR="00A9456F" w:rsidRDefault="00AA50F5">
      <w:pPr>
        <w:pStyle w:val="af7"/>
        <w:numPr>
          <w:ilvl w:val="0"/>
          <w:numId w:val="20"/>
        </w:numPr>
        <w:spacing w:after="120"/>
        <w:ind w:left="360"/>
        <w:rPr>
          <w:b/>
          <w:bCs/>
        </w:rPr>
      </w:pPr>
      <w:r>
        <w:rPr>
          <w:b/>
          <w:bCs/>
        </w:rPr>
        <w:lastRenderedPageBreak/>
        <w:t>T</w:t>
      </w:r>
      <w:r w:rsidR="003A7698">
        <w:rPr>
          <w:b/>
          <w:bCs/>
        </w:rPr>
        <w:t xml:space="preserve">he design principle for devise devices, and the requirement of lowest end IOT device </w:t>
      </w:r>
    </w:p>
    <w:p w14:paraId="1307E466" w14:textId="15B65A40" w:rsidR="00A9456F" w:rsidRDefault="003A7698">
      <w:pPr>
        <w:spacing w:afterLines="50" w:after="120"/>
      </w:pPr>
      <w:r>
        <w:t xml:space="preserve">Based on the experience of 4G and 5G. There </w:t>
      </w:r>
      <w:r w:rsidR="00D27A0B">
        <w:t>is</w:t>
      </w:r>
      <w:r>
        <w:t xml:space="preserve"> different way to define device type, LTE category based (e.g., Cat 1) and NR minimum mandatory features based (</w:t>
      </w:r>
      <w:r w:rsidR="00AA50F5">
        <w:t>e.g.</w:t>
      </w:r>
      <w:r>
        <w:t xml:space="preserve">, RedCap). We need to consider what is the best way to define device type in 6G, and what principle shall be used. </w:t>
      </w:r>
    </w:p>
    <w:p w14:paraId="30D1E5D0" w14:textId="2DD31283" w:rsidR="00A9456F" w:rsidRDefault="003A7698">
      <w:pPr>
        <w:spacing w:afterLines="50" w:after="120"/>
      </w:pPr>
      <w:r>
        <w:t>In addition, there is clear requirement to support LPWA like IoT device in 6G. However, companies have different view on the minimum system capability for the lowest-end device, e.g., mandatory max BW [3M], [5M] or [20M], mandatory Modulation, mandatory Rx/Tx, mandatory duplex, etc. Considering these metrics will impact the basic 6G system design, e.g., SSB</w:t>
      </w:r>
      <w:r w:rsidR="00AA50F5">
        <w:t>,</w:t>
      </w:r>
      <w:r>
        <w:t xml:space="preserve"> </w:t>
      </w:r>
      <w:r w:rsidR="00AA50F5">
        <w:t>u</w:t>
      </w:r>
      <w:r>
        <w:t xml:space="preserve">se case, design principle, minimum set of capabilities, e.g., BW, </w:t>
      </w:r>
      <w:r w:rsidR="00AA50F5">
        <w:t>etc.</w:t>
      </w:r>
      <w:r>
        <w:t xml:space="preserve"> shall be confirmed as early as possible. High-level decision in RANP would help the discussion in WGs.</w:t>
      </w:r>
    </w:p>
    <w:p w14:paraId="7F6A1E59" w14:textId="2FE919A4" w:rsidR="00A9456F" w:rsidRDefault="003A7698">
      <w:pPr>
        <w:spacing w:after="120"/>
        <w:rPr>
          <w:b/>
          <w:bCs/>
        </w:rPr>
      </w:pPr>
      <w:r>
        <w:rPr>
          <w:b/>
          <w:bCs/>
        </w:rPr>
        <w:t xml:space="preserve">Proposal </w:t>
      </w:r>
      <w:r w:rsidR="00B60735">
        <w:rPr>
          <w:b/>
          <w:bCs/>
        </w:rPr>
        <w:t>19</w:t>
      </w:r>
      <w:r>
        <w:rPr>
          <w:b/>
          <w:bCs/>
        </w:rPr>
        <w:t>: Following areas require high-level decision in RANP:</w:t>
      </w:r>
    </w:p>
    <w:p w14:paraId="251B289B" w14:textId="77777777" w:rsidR="00A9456F" w:rsidRDefault="003A7698">
      <w:pPr>
        <w:pStyle w:val="ac"/>
        <w:widowControl/>
        <w:numPr>
          <w:ilvl w:val="0"/>
          <w:numId w:val="19"/>
        </w:numPr>
        <w:rPr>
          <w:rFonts w:cs="Times New Roman"/>
          <w:b/>
          <w:bCs/>
          <w:kern w:val="0"/>
          <w:szCs w:val="21"/>
          <w:lang w:val="en-GB" w:eastAsia="en-US"/>
        </w:rPr>
      </w:pPr>
      <w:r>
        <w:rPr>
          <w:rFonts w:cs="Times New Roman" w:hint="eastAsia"/>
          <w:b/>
          <w:bCs/>
          <w:kern w:val="0"/>
          <w:szCs w:val="21"/>
          <w:lang w:val="en-GB" w:eastAsia="en-US"/>
        </w:rPr>
        <w:t>S</w:t>
      </w:r>
      <w:r>
        <w:rPr>
          <w:rFonts w:cs="Times New Roman"/>
          <w:b/>
          <w:bCs/>
          <w:kern w:val="0"/>
          <w:szCs w:val="21"/>
          <w:lang w:val="en-GB" w:eastAsia="en-US"/>
        </w:rPr>
        <w:t>upported use cases for AI</w:t>
      </w:r>
    </w:p>
    <w:p w14:paraId="1DF187EB" w14:textId="77777777" w:rsidR="00A9456F" w:rsidRDefault="003A7698">
      <w:pPr>
        <w:pStyle w:val="ac"/>
        <w:widowControl/>
        <w:numPr>
          <w:ilvl w:val="0"/>
          <w:numId w:val="19"/>
        </w:numPr>
        <w:rPr>
          <w:rFonts w:cs="Times New Roman"/>
          <w:b/>
          <w:bCs/>
          <w:kern w:val="0"/>
          <w:szCs w:val="21"/>
          <w:lang w:val="en-GB" w:eastAsia="en-US"/>
        </w:rPr>
      </w:pPr>
      <w:r>
        <w:rPr>
          <w:rFonts w:cs="Times New Roman" w:hint="eastAsia"/>
          <w:b/>
          <w:bCs/>
          <w:kern w:val="0"/>
          <w:szCs w:val="21"/>
          <w:lang w:val="en-GB" w:eastAsia="en-US"/>
        </w:rPr>
        <w:t>S</w:t>
      </w:r>
      <w:r>
        <w:rPr>
          <w:rFonts w:cs="Times New Roman"/>
          <w:b/>
          <w:bCs/>
          <w:kern w:val="0"/>
          <w:szCs w:val="21"/>
          <w:lang w:val="en-GB" w:eastAsia="en-US"/>
        </w:rPr>
        <w:t>upported scenarios for ISAC channel model study</w:t>
      </w:r>
    </w:p>
    <w:p w14:paraId="55F81265" w14:textId="77777777" w:rsidR="00A9456F" w:rsidRDefault="003A7698">
      <w:pPr>
        <w:pStyle w:val="ac"/>
        <w:widowControl/>
        <w:numPr>
          <w:ilvl w:val="0"/>
          <w:numId w:val="19"/>
        </w:numPr>
      </w:pPr>
      <w:r>
        <w:rPr>
          <w:rFonts w:cs="Times New Roman"/>
          <w:b/>
          <w:bCs/>
          <w:kern w:val="0"/>
          <w:szCs w:val="21"/>
          <w:lang w:val="en-GB" w:eastAsia="en-US"/>
        </w:rPr>
        <w:t xml:space="preserve">Use case, design principle, minimum set of capabilities for lowest end IOT device </w:t>
      </w:r>
    </w:p>
    <w:p w14:paraId="28E6863C" w14:textId="157A08CE" w:rsidR="00A9456F" w:rsidRDefault="003A7698">
      <w:pPr>
        <w:spacing w:afterLines="50" w:after="120"/>
      </w:pPr>
      <w:r>
        <w:t xml:space="preserve">Different timeline would be preferred for different areas. For instance, the </w:t>
      </w:r>
      <w:r w:rsidR="00AA50F5">
        <w:t>u</w:t>
      </w:r>
      <w:r>
        <w:t>se case, design principle, minimum set of capabilities for lowest end IOT device will impact the basic system decision which requires the guidance from RANP as early as possible, e.g., 3 or 6 months.</w:t>
      </w:r>
    </w:p>
    <w:p w14:paraId="2EB86199" w14:textId="77777777" w:rsidR="00A9456F" w:rsidRDefault="003A7698">
      <w:pPr>
        <w:spacing w:afterLines="50" w:after="120"/>
      </w:pPr>
      <w:r>
        <w:rPr>
          <w:rFonts w:hint="eastAsia"/>
        </w:rPr>
        <w:t>H</w:t>
      </w:r>
      <w:r>
        <w:t xml:space="preserve">owever, for the use cases of AI, ISAC, more time is needed. We may set the longer time for checkpoint in RANP, e.g., 9 months, upon the completion of 6G RAN SI. </w:t>
      </w:r>
    </w:p>
    <w:p w14:paraId="7284EE17" w14:textId="61FBB8D6" w:rsidR="00A9456F" w:rsidRDefault="003A7698">
      <w:pPr>
        <w:spacing w:after="120"/>
        <w:rPr>
          <w:b/>
          <w:bCs/>
        </w:rPr>
      </w:pPr>
      <w:r>
        <w:rPr>
          <w:b/>
          <w:bCs/>
        </w:rPr>
        <w:t xml:space="preserve">Proposal </w:t>
      </w:r>
      <w:r w:rsidR="00B60735">
        <w:rPr>
          <w:b/>
          <w:bCs/>
        </w:rPr>
        <w:t>20</w:t>
      </w:r>
      <w:r>
        <w:rPr>
          <w:b/>
          <w:bCs/>
        </w:rPr>
        <w:t>: set 6 months’ timeline for the high-level decision in RANP on use case, design principle, minimum set of capabilities for lowest end IOT device.</w:t>
      </w:r>
    </w:p>
    <w:p w14:paraId="70AEDB71" w14:textId="683DD7FB" w:rsidR="00A9456F" w:rsidRDefault="003A7698">
      <w:pPr>
        <w:spacing w:after="120"/>
      </w:pPr>
      <w:r>
        <w:rPr>
          <w:b/>
          <w:bCs/>
        </w:rPr>
        <w:t xml:space="preserve">Proposal </w:t>
      </w:r>
      <w:r w:rsidR="00B60735">
        <w:rPr>
          <w:b/>
          <w:bCs/>
        </w:rPr>
        <w:t>21</w:t>
      </w:r>
      <w:r>
        <w:rPr>
          <w:b/>
          <w:bCs/>
        </w:rPr>
        <w:t>: set 9 months’ timeline for the high-level decision in RANP on other areas.</w:t>
      </w:r>
    </w:p>
    <w:p w14:paraId="7F257E40" w14:textId="77777777" w:rsidR="00A9456F" w:rsidRDefault="00A9456F"/>
    <w:p w14:paraId="5C69555C" w14:textId="77777777" w:rsidR="00A9456F" w:rsidRDefault="003A7698">
      <w:pPr>
        <w:pStyle w:val="1"/>
        <w:numPr>
          <w:ilvl w:val="0"/>
          <w:numId w:val="5"/>
        </w:numPr>
        <w:snapToGrid w:val="0"/>
        <w:spacing w:before="0" w:after="120" w:line="240" w:lineRule="auto"/>
        <w:ind w:left="0" w:firstLine="0"/>
        <w:rPr>
          <w:rFonts w:ascii="Arial" w:hAnsi="Arial" w:cs="Arial"/>
          <w:sz w:val="28"/>
          <w:szCs w:val="28"/>
        </w:rPr>
      </w:pPr>
      <w:r>
        <w:rPr>
          <w:rFonts w:ascii="Arial" w:hAnsi="Arial" w:cs="Arial"/>
          <w:sz w:val="28"/>
          <w:szCs w:val="28"/>
        </w:rPr>
        <w:t>Conclusion</w:t>
      </w:r>
    </w:p>
    <w:p w14:paraId="4FFC8ADB" w14:textId="78858180" w:rsidR="00A9456F" w:rsidRDefault="003A7698">
      <w:pPr>
        <w:widowControl/>
        <w:overflowPunct w:val="0"/>
        <w:snapToGrid w:val="0"/>
        <w:spacing w:after="120"/>
        <w:textAlignment w:val="baseline"/>
        <w:rPr>
          <w:rFonts w:cs="Times New Roman"/>
          <w:kern w:val="0"/>
          <w:sz w:val="22"/>
        </w:rPr>
      </w:pPr>
      <w:r>
        <w:rPr>
          <w:rFonts w:cs="Times New Roman"/>
          <w:kern w:val="0"/>
          <w:sz w:val="22"/>
        </w:rPr>
        <w:t>In this contribution, the deployment scenario, requirements and potential RAN guidance are discussed. The following proposals are proposed:</w:t>
      </w:r>
    </w:p>
    <w:p w14:paraId="04955DC7" w14:textId="77777777" w:rsidR="006E4BD1" w:rsidRDefault="006E4BD1" w:rsidP="006E4BD1">
      <w:pPr>
        <w:pStyle w:val="ac"/>
        <w:widowControl/>
        <w:rPr>
          <w:rFonts w:cs="Times New Roman"/>
          <w:b/>
          <w:bCs/>
          <w:kern w:val="0"/>
          <w:szCs w:val="21"/>
          <w:lang w:val="en-GB" w:eastAsia="en-US"/>
        </w:rPr>
      </w:pPr>
      <w:r>
        <w:rPr>
          <w:rFonts w:cs="Times New Roman"/>
          <w:b/>
          <w:bCs/>
          <w:kern w:val="0"/>
          <w:szCs w:val="21"/>
          <w:lang w:val="en-GB" w:eastAsia="en-US"/>
        </w:rPr>
        <w:t>Proposal 1: The scenarios of indoor hotspot, Dense Urban, Urban Macro, and Rural, can be considered for immersive communications in 6G studies.</w:t>
      </w:r>
    </w:p>
    <w:p w14:paraId="713B5549" w14:textId="77777777" w:rsidR="006E4BD1" w:rsidRDefault="006E4BD1" w:rsidP="006E4BD1">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7GHz carrier frequency shall be supported</w:t>
      </w:r>
    </w:p>
    <w:p w14:paraId="0C43C1FE" w14:textId="77777777" w:rsidR="006E4BD1" w:rsidRDefault="006E4BD1" w:rsidP="006E4BD1">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The number of BS antenna elements shall be increased</w:t>
      </w:r>
    </w:p>
    <w:p w14:paraId="1E75D31D" w14:textId="77777777" w:rsidR="006E4BD1" w:rsidRDefault="006E4BD1" w:rsidP="006E4BD1">
      <w:pPr>
        <w:pStyle w:val="ac"/>
        <w:widowControl/>
        <w:rPr>
          <w:rFonts w:cs="Times New Roman"/>
          <w:b/>
          <w:bCs/>
          <w:kern w:val="0"/>
          <w:szCs w:val="21"/>
          <w:lang w:val="en-GB" w:eastAsia="en-US"/>
        </w:rPr>
      </w:pPr>
      <w:r>
        <w:rPr>
          <w:rFonts w:cs="Times New Roman"/>
          <w:b/>
          <w:bCs/>
          <w:kern w:val="0"/>
          <w:szCs w:val="21"/>
          <w:lang w:val="en-GB" w:eastAsia="en-US"/>
        </w:rPr>
        <w:t xml:space="preserve">Proposal 2: The sensing scenarios defined in Rel-19 SI on ISAC CM, i.e., UAV sensing scenarios, automotive sensing scenarios, human sensing scenarios, AGV sensing scenarios, and object creating hazard on road/railways sensing scenarios can be starting point for 6G studies. </w:t>
      </w:r>
    </w:p>
    <w:p w14:paraId="2930CEF6" w14:textId="77777777" w:rsidR="006E4BD1" w:rsidRDefault="006E4BD1" w:rsidP="006E4BD1">
      <w:pPr>
        <w:pStyle w:val="ac"/>
        <w:widowControl/>
        <w:rPr>
          <w:rFonts w:cs="Times New Roman"/>
          <w:b/>
          <w:bCs/>
          <w:kern w:val="0"/>
          <w:szCs w:val="21"/>
          <w:lang w:val="en-GB" w:eastAsia="en-US"/>
        </w:rPr>
      </w:pPr>
      <w:r>
        <w:rPr>
          <w:rFonts w:cs="Times New Roman"/>
          <w:b/>
          <w:bCs/>
          <w:kern w:val="0"/>
          <w:szCs w:val="21"/>
          <w:lang w:val="en-GB" w:eastAsia="en-US"/>
        </w:rPr>
        <w:t>Proposal 3: All sensing modes, i.e., TRP monostatic, TRP-TRP bistatic, UE monostatic, TRP-UE bistatic, UE-TRP bistatic, UE-UE bistatic (Uu based) can be considered in 6G studies.</w:t>
      </w:r>
    </w:p>
    <w:p w14:paraId="50807B86" w14:textId="77777777" w:rsidR="006E4BD1" w:rsidRDefault="006E4BD1" w:rsidP="006E4BD1">
      <w:pPr>
        <w:pStyle w:val="ac"/>
        <w:widowControl/>
        <w:rPr>
          <w:rFonts w:cs="Times New Roman"/>
          <w:b/>
          <w:bCs/>
          <w:kern w:val="0"/>
          <w:szCs w:val="21"/>
          <w:lang w:val="en-GB"/>
        </w:rPr>
      </w:pPr>
      <w:r>
        <w:rPr>
          <w:rFonts w:cs="Times New Roman" w:hint="eastAsia"/>
          <w:b/>
          <w:bCs/>
          <w:kern w:val="0"/>
          <w:szCs w:val="21"/>
          <w:lang w:val="en-GB"/>
        </w:rPr>
        <w:t>P</w:t>
      </w:r>
      <w:r>
        <w:rPr>
          <w:rFonts w:cs="Times New Roman"/>
          <w:b/>
          <w:bCs/>
          <w:kern w:val="0"/>
          <w:szCs w:val="21"/>
          <w:lang w:val="en-GB"/>
        </w:rPr>
        <w:t xml:space="preserve">roposal 4: Corporative sensing or multi-static can be included in 6G studies. </w:t>
      </w:r>
    </w:p>
    <w:p w14:paraId="6C0F9A72" w14:textId="77777777" w:rsidR="006E4BD1" w:rsidRDefault="006E4BD1" w:rsidP="006E4BD1">
      <w:pPr>
        <w:pStyle w:val="ac"/>
        <w:widowControl/>
        <w:rPr>
          <w:rFonts w:cs="Times New Roman"/>
          <w:b/>
          <w:bCs/>
          <w:kern w:val="0"/>
          <w:szCs w:val="21"/>
          <w:lang w:val="en-GB"/>
        </w:rPr>
      </w:pPr>
      <w:r>
        <w:rPr>
          <w:rFonts w:cs="Times New Roman" w:hint="eastAsia"/>
          <w:b/>
          <w:bCs/>
          <w:kern w:val="0"/>
          <w:szCs w:val="21"/>
          <w:lang w:val="en-GB"/>
        </w:rPr>
        <w:t>P</w:t>
      </w:r>
      <w:r>
        <w:rPr>
          <w:rFonts w:cs="Times New Roman"/>
          <w:b/>
          <w:bCs/>
          <w:kern w:val="0"/>
          <w:szCs w:val="21"/>
          <w:lang w:val="en-GB"/>
        </w:rPr>
        <w:t>roposal 5: A method which reduces the evaluation complexity, e.g., by limiting the max number of targets needs to be considered.</w:t>
      </w:r>
    </w:p>
    <w:p w14:paraId="2DA4EE4B" w14:textId="77777777" w:rsidR="006E4BD1" w:rsidRDefault="006E4BD1" w:rsidP="006E4BD1">
      <w:pPr>
        <w:pStyle w:val="ac"/>
        <w:widowControl/>
        <w:rPr>
          <w:b/>
          <w:bCs/>
        </w:rPr>
      </w:pPr>
      <w:r>
        <w:rPr>
          <w:rFonts w:cs="Times New Roman"/>
          <w:b/>
          <w:bCs/>
          <w:kern w:val="0"/>
          <w:szCs w:val="21"/>
          <w:lang w:val="en-GB" w:eastAsia="en-US"/>
        </w:rPr>
        <w:t xml:space="preserve">Proposal 6: Prioritization of certain </w:t>
      </w:r>
      <w:r>
        <w:rPr>
          <w:b/>
          <w:bCs/>
        </w:rPr>
        <w:t xml:space="preserve">representative deployment scenarios of a reduced set of combinations of (sensing scenario, target type) can be considered, including, </w:t>
      </w:r>
    </w:p>
    <w:p w14:paraId="2B5675DC" w14:textId="77777777" w:rsidR="006E4BD1" w:rsidRDefault="006E4BD1" w:rsidP="006E4BD1">
      <w:pPr>
        <w:pStyle w:val="ac"/>
        <w:widowControl/>
        <w:rPr>
          <w:b/>
          <w:bCs/>
        </w:rPr>
      </w:pPr>
      <w:r>
        <w:rPr>
          <w:rFonts w:cs="Times New Roman"/>
          <w:b/>
          <w:bCs/>
          <w:kern w:val="0"/>
          <w:szCs w:val="21"/>
          <w:lang w:val="en-GB" w:eastAsia="en-US"/>
        </w:rPr>
        <w:t xml:space="preserve">Proposal 7: Table 1, 2, 3 are considered for the </w:t>
      </w:r>
      <w:r w:rsidRPr="00412774">
        <w:rPr>
          <w:rFonts w:cs="Times New Roman"/>
          <w:b/>
          <w:bCs/>
          <w:kern w:val="0"/>
          <w:szCs w:val="21"/>
          <w:lang w:val="en-GB" w:eastAsia="en-US"/>
        </w:rPr>
        <w:t xml:space="preserve">example attributes </w:t>
      </w:r>
      <w:r>
        <w:rPr>
          <w:rFonts w:cs="Times New Roman"/>
          <w:b/>
          <w:bCs/>
          <w:kern w:val="0"/>
          <w:szCs w:val="21"/>
          <w:lang w:val="en-GB" w:eastAsia="en-US"/>
        </w:rPr>
        <w:t>of the representative</w:t>
      </w:r>
      <w:r>
        <w:rPr>
          <w:b/>
          <w:bCs/>
        </w:rPr>
        <w:t xml:space="preserve"> deployment scenarios for ISAC. </w:t>
      </w:r>
    </w:p>
    <w:p w14:paraId="2EF43EC2" w14:textId="77777777" w:rsidR="006E4BD1" w:rsidRDefault="006E4BD1" w:rsidP="006E4BD1">
      <w:pPr>
        <w:pStyle w:val="ac"/>
        <w:widowControl/>
        <w:rPr>
          <w:lang w:val="en-GB"/>
        </w:rPr>
      </w:pPr>
      <w:r>
        <w:rPr>
          <w:rFonts w:cs="Times New Roman" w:hint="eastAsia"/>
          <w:b/>
          <w:bCs/>
          <w:kern w:val="0"/>
          <w:szCs w:val="21"/>
          <w:lang w:val="en-GB"/>
        </w:rPr>
        <w:t>P</w:t>
      </w:r>
      <w:r>
        <w:rPr>
          <w:rFonts w:cs="Times New Roman"/>
          <w:b/>
          <w:bCs/>
          <w:kern w:val="0"/>
          <w:szCs w:val="21"/>
          <w:lang w:val="en-GB"/>
        </w:rPr>
        <w:t xml:space="preserve">roposal 8: If any advanced use case is included in 6G study, new sensing scenario may be defined. The ISAC channel model may need an update correspondingly. </w:t>
      </w:r>
    </w:p>
    <w:p w14:paraId="34C5F2C1" w14:textId="76C1A7C6" w:rsidR="006E4BD1" w:rsidRPr="00AC30B6" w:rsidRDefault="006E4BD1" w:rsidP="00AC30B6">
      <w:pPr>
        <w:suppressAutoHyphens w:val="0"/>
        <w:spacing w:afterLines="50" w:after="120"/>
      </w:pPr>
      <w:r>
        <w:rPr>
          <w:rFonts w:eastAsia="等线" w:cs="Times New Roman" w:hint="eastAsia"/>
          <w:b/>
          <w:bCs/>
        </w:rPr>
        <w:t xml:space="preserve">Proposal </w:t>
      </w:r>
      <w:r>
        <w:rPr>
          <w:rFonts w:eastAsia="等线" w:cs="Times New Roman"/>
          <w:b/>
          <w:bCs/>
        </w:rPr>
        <w:t>9:</w:t>
      </w:r>
      <w:r>
        <w:rPr>
          <w:rFonts w:eastAsia="等线" w:cs="Times New Roman" w:hint="eastAsia"/>
          <w:b/>
          <w:bCs/>
        </w:rPr>
        <w:t xml:space="preserve"> </w:t>
      </w:r>
      <w:r>
        <w:rPr>
          <w:rFonts w:eastAsia="等线" w:cs="Times New Roman"/>
          <w:b/>
          <w:bCs/>
        </w:rPr>
        <w:t xml:space="preserve">Deployment scenario for satellite shall be supported, and attributes in Table </w:t>
      </w:r>
      <w:r w:rsidR="00814E96">
        <w:rPr>
          <w:rFonts w:eastAsia="等线" w:cs="Times New Roman"/>
          <w:b/>
          <w:bCs/>
        </w:rPr>
        <w:t>4</w:t>
      </w:r>
      <w:r>
        <w:rPr>
          <w:rFonts w:eastAsia="等线" w:cs="Times New Roman"/>
          <w:b/>
          <w:bCs/>
        </w:rPr>
        <w:t xml:space="preserve"> is considered </w:t>
      </w:r>
      <w:r>
        <w:rPr>
          <w:rFonts w:eastAsia="等线" w:cs="Times New Roman"/>
          <w:b/>
          <w:bCs/>
        </w:rPr>
        <w:lastRenderedPageBreak/>
        <w:t>as the starting point</w:t>
      </w:r>
      <w:r>
        <w:rPr>
          <w:rFonts w:eastAsia="等线" w:cs="Times New Roman" w:hint="eastAsia"/>
          <w:b/>
          <w:bCs/>
        </w:rPr>
        <w:t>.</w:t>
      </w:r>
    </w:p>
    <w:p w14:paraId="3B6AF9D7" w14:textId="77777777" w:rsidR="006E4BD1" w:rsidRDefault="006E4BD1" w:rsidP="006E4BD1">
      <w:pPr>
        <w:suppressAutoHyphens w:val="0"/>
        <w:spacing w:after="120"/>
        <w:rPr>
          <w:rFonts w:cs="Times New Roman"/>
          <w:b/>
          <w:bCs/>
          <w:sz w:val="22"/>
        </w:rPr>
      </w:pPr>
      <w:r>
        <w:rPr>
          <w:rFonts w:cs="Times New Roman"/>
          <w:b/>
          <w:bCs/>
          <w:sz w:val="22"/>
        </w:rPr>
        <w:t>Proposal 10: the following principles should be considered for lean system design:</w:t>
      </w:r>
    </w:p>
    <w:p w14:paraId="11FF88F8" w14:textId="77777777" w:rsidR="006E4BD1" w:rsidRDefault="006E4BD1" w:rsidP="006E4BD1">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Make a harmonized system supporting different device type, e.g., co-existence of normal UE and IoT device.</w:t>
      </w:r>
    </w:p>
    <w:p w14:paraId="13366019" w14:textId="77777777" w:rsidR="006E4BD1" w:rsidRDefault="006E4BD1" w:rsidP="006E4BD1">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Take techniques/scenarios with strong commercial need into account at the very beginning, e.g., UL coverage enhancement, energy saving.</w:t>
      </w:r>
    </w:p>
    <w:p w14:paraId="281155EE" w14:textId="77777777" w:rsidR="006E4BD1" w:rsidRDefault="006E4BD1" w:rsidP="006E4BD1">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 xml:space="preserve">Support AI and ISAC natively without fragmentation, e.g., involve AI/ISAC in physical procedure instead of make a separate one with major difference. </w:t>
      </w:r>
    </w:p>
    <w:p w14:paraId="3C1A63CD" w14:textId="77777777" w:rsidR="006E4BD1" w:rsidRDefault="006E4BD1" w:rsidP="006E4BD1">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Avoid multiple options for same functionality as much as possible, e.g., repetition mechanisms, HARQ-ACK codebook, CSI report type.</w:t>
      </w:r>
    </w:p>
    <w:p w14:paraId="5B738F3B" w14:textId="77777777" w:rsidR="006E4BD1" w:rsidRDefault="006E4BD1" w:rsidP="006E4BD1">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Simplify physical channel/signal design with less options in terms of configuration and pattern, e.g., PUCCH format, PDCCH structure.</w:t>
      </w:r>
    </w:p>
    <w:p w14:paraId="7B4AA984" w14:textId="77777777" w:rsidR="006E4BD1" w:rsidRDefault="006E4BD1" w:rsidP="006E4BD1">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 xml:space="preserve">Optimize physical procedure without excessive complexity, e.g., UCI multiplexing, PDCCH monitoring, initial access. </w:t>
      </w:r>
    </w:p>
    <w:p w14:paraId="7A561A0C" w14:textId="77777777" w:rsidR="006E4BD1" w:rsidRDefault="006E4BD1" w:rsidP="006E4BD1">
      <w:pPr>
        <w:pStyle w:val="ac"/>
        <w:widowControl/>
        <w:numPr>
          <w:ilvl w:val="0"/>
          <w:numId w:val="19"/>
        </w:numPr>
        <w:rPr>
          <w:rFonts w:cs="Times New Roman"/>
          <w:b/>
          <w:bCs/>
          <w:kern w:val="0"/>
          <w:szCs w:val="21"/>
          <w:lang w:val="en-GB" w:eastAsia="en-US"/>
        </w:rPr>
      </w:pPr>
      <w:r>
        <w:rPr>
          <w:rFonts w:cs="Times New Roman" w:hint="eastAsia"/>
          <w:b/>
          <w:bCs/>
          <w:kern w:val="0"/>
          <w:szCs w:val="21"/>
          <w:lang w:val="en-GB" w:eastAsia="en-US"/>
        </w:rPr>
        <w:t>S</w:t>
      </w:r>
      <w:r>
        <w:rPr>
          <w:rFonts w:cs="Times New Roman"/>
          <w:b/>
          <w:bCs/>
          <w:kern w:val="0"/>
          <w:szCs w:val="21"/>
          <w:lang w:val="en-GB" w:eastAsia="en-US"/>
        </w:rPr>
        <w:t>implified network architecture with minimal coupling between network nodes of same RAT and different RATs, e.g. MR-DC architecture is not considered.</w:t>
      </w:r>
    </w:p>
    <w:p w14:paraId="54322A2E" w14:textId="13181C11" w:rsidR="006E4BD1" w:rsidRDefault="006E4BD1" w:rsidP="006E4BD1">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 xml:space="preserve">Unified and lean protocol design for control plane and user plane protocols with reduced processing delay, </w:t>
      </w:r>
      <w:r w:rsidR="00D27A0B">
        <w:rPr>
          <w:rFonts w:cs="Times New Roman"/>
          <w:b/>
          <w:bCs/>
          <w:kern w:val="0"/>
          <w:szCs w:val="21"/>
          <w:lang w:val="en-GB" w:eastAsia="en-US"/>
        </w:rPr>
        <w:t>signalling</w:t>
      </w:r>
      <w:r>
        <w:rPr>
          <w:rFonts w:cs="Times New Roman"/>
          <w:b/>
          <w:bCs/>
          <w:kern w:val="0"/>
          <w:szCs w:val="21"/>
          <w:lang w:val="en-GB" w:eastAsia="en-US"/>
        </w:rPr>
        <w:t xml:space="preserve"> overhead and standardization complexity</w:t>
      </w:r>
    </w:p>
    <w:p w14:paraId="23890F3D" w14:textId="77777777" w:rsidR="006E4BD1" w:rsidRDefault="006E4BD1" w:rsidP="006E4BD1">
      <w:pPr>
        <w:suppressAutoHyphens w:val="0"/>
        <w:spacing w:after="120"/>
        <w:rPr>
          <w:rFonts w:cs="Times New Roman"/>
          <w:b/>
          <w:bCs/>
          <w:sz w:val="22"/>
        </w:rPr>
      </w:pPr>
      <w:r>
        <w:rPr>
          <w:rFonts w:cs="Times New Roman"/>
          <w:b/>
          <w:bCs/>
          <w:sz w:val="22"/>
        </w:rPr>
        <w:t xml:space="preserve">Proposal 11: </w:t>
      </w:r>
      <w:r>
        <w:rPr>
          <w:rFonts w:cs="Times New Roman" w:hint="eastAsia"/>
          <w:b/>
          <w:bCs/>
          <w:sz w:val="22"/>
        </w:rPr>
        <w:t>T</w:t>
      </w:r>
      <w:r>
        <w:rPr>
          <w:rFonts w:cs="Times New Roman"/>
          <w:b/>
          <w:bCs/>
          <w:sz w:val="22"/>
        </w:rPr>
        <w:t xml:space="preserve">o satisfy diverse </w:t>
      </w:r>
      <w:r>
        <w:rPr>
          <w:rFonts w:cs="Times New Roman" w:hint="eastAsia"/>
          <w:b/>
          <w:bCs/>
          <w:sz w:val="22"/>
        </w:rPr>
        <w:t>IoT</w:t>
      </w:r>
      <w:r>
        <w:rPr>
          <w:rFonts w:cs="Times New Roman"/>
          <w:b/>
          <w:bCs/>
          <w:sz w:val="22"/>
        </w:rPr>
        <w:t xml:space="preserve"> requirements, following aspects need to be considered:</w:t>
      </w:r>
    </w:p>
    <w:p w14:paraId="5C1A598C" w14:textId="77777777" w:rsidR="006E4BD1" w:rsidRDefault="006E4BD1" w:rsidP="006E4BD1">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 xml:space="preserve">Maximum bandwidth ([3M] or [5M]) for the lowest-end IoT device </w:t>
      </w:r>
      <w:r>
        <w:rPr>
          <w:rFonts w:cs="Times New Roman" w:hint="eastAsia"/>
          <w:b/>
          <w:bCs/>
          <w:kern w:val="0"/>
          <w:szCs w:val="21"/>
          <w:lang w:val="en-GB" w:eastAsia="en-US"/>
        </w:rPr>
        <w:t>can</w:t>
      </w:r>
      <w:r>
        <w:rPr>
          <w:rFonts w:cs="Times New Roman"/>
          <w:b/>
          <w:bCs/>
          <w:kern w:val="0"/>
          <w:szCs w:val="21"/>
          <w:lang w:val="en-GB" w:eastAsia="en-US"/>
        </w:rPr>
        <w:t xml:space="preserve"> be studied, but it shall not impact the performance of commercial UE;</w:t>
      </w:r>
    </w:p>
    <w:p w14:paraId="79EA2726" w14:textId="77777777" w:rsidR="006E4BD1" w:rsidRDefault="006E4BD1" w:rsidP="006E4BD1">
      <w:pPr>
        <w:pStyle w:val="ac"/>
        <w:widowControl/>
        <w:numPr>
          <w:ilvl w:val="0"/>
          <w:numId w:val="19"/>
        </w:numPr>
        <w:rPr>
          <w:rFonts w:cs="Times New Roman"/>
          <w:b/>
          <w:bCs/>
          <w:kern w:val="0"/>
          <w:szCs w:val="21"/>
          <w:lang w:val="en-GB" w:eastAsia="en-US"/>
        </w:rPr>
      </w:pPr>
      <w:r>
        <w:rPr>
          <w:rFonts w:cs="Times New Roman" w:hint="eastAsia"/>
          <w:b/>
          <w:bCs/>
          <w:kern w:val="0"/>
          <w:szCs w:val="21"/>
          <w:lang w:val="en-GB" w:eastAsia="en-US"/>
        </w:rPr>
        <w:t>H</w:t>
      </w:r>
      <w:r>
        <w:rPr>
          <w:rFonts w:cs="Times New Roman"/>
          <w:b/>
          <w:bCs/>
          <w:kern w:val="0"/>
          <w:szCs w:val="21"/>
          <w:lang w:val="en-GB" w:eastAsia="en-US"/>
        </w:rPr>
        <w:t>alf-duplex should be considered for 6G IoT;</w:t>
      </w:r>
    </w:p>
    <w:p w14:paraId="26ECCE19" w14:textId="77777777" w:rsidR="006E4BD1" w:rsidRDefault="006E4BD1" w:rsidP="006E4BD1">
      <w:pPr>
        <w:pStyle w:val="ac"/>
        <w:widowControl/>
        <w:numPr>
          <w:ilvl w:val="0"/>
          <w:numId w:val="19"/>
        </w:numPr>
        <w:rPr>
          <w:rFonts w:cs="Times New Roman"/>
          <w:b/>
          <w:bCs/>
          <w:kern w:val="0"/>
          <w:szCs w:val="21"/>
          <w:lang w:val="en-GB" w:eastAsia="en-US"/>
        </w:rPr>
      </w:pPr>
      <w:r>
        <w:rPr>
          <w:rFonts w:cs="Times New Roman" w:hint="eastAsia"/>
          <w:b/>
          <w:bCs/>
          <w:kern w:val="0"/>
          <w:szCs w:val="21"/>
          <w:lang w:val="en-GB" w:eastAsia="en-US"/>
        </w:rPr>
        <w:t>P</w:t>
      </w:r>
      <w:r>
        <w:rPr>
          <w:rFonts w:cs="Times New Roman"/>
          <w:b/>
          <w:bCs/>
          <w:kern w:val="0"/>
          <w:szCs w:val="21"/>
          <w:lang w:val="en-GB" w:eastAsia="en-US"/>
        </w:rPr>
        <w:t>eak data rate, e.g., 5~10 Mbps can be studied for 6G IoT design to satisfy diverse requirements from industry, and avoid the impact on system performance;</w:t>
      </w:r>
    </w:p>
    <w:p w14:paraId="65AB6122" w14:textId="77777777" w:rsidR="006E4BD1" w:rsidRDefault="006E4BD1" w:rsidP="006E4BD1">
      <w:pPr>
        <w:pStyle w:val="ac"/>
        <w:widowControl/>
        <w:numPr>
          <w:ilvl w:val="0"/>
          <w:numId w:val="19"/>
        </w:numPr>
      </w:pPr>
      <w:r>
        <w:rPr>
          <w:rFonts w:cs="Times New Roman"/>
          <w:b/>
          <w:bCs/>
          <w:kern w:val="0"/>
          <w:szCs w:val="21"/>
          <w:lang w:val="en-GB" w:eastAsia="en-US"/>
        </w:rPr>
        <w:t>Energy charging, such as RF resource, can be considered and studied as a supplementary method to extend the battery life of IoT devices.</w:t>
      </w:r>
    </w:p>
    <w:p w14:paraId="7ABA3D33" w14:textId="77777777" w:rsidR="006E4BD1" w:rsidRDefault="006E4BD1" w:rsidP="006E4BD1">
      <w:pPr>
        <w:rPr>
          <w:b/>
          <w:bCs/>
        </w:rPr>
      </w:pPr>
      <w:r>
        <w:rPr>
          <w:rFonts w:hint="eastAsia"/>
          <w:b/>
          <w:bCs/>
        </w:rPr>
        <w:t>P</w:t>
      </w:r>
      <w:r>
        <w:rPr>
          <w:b/>
          <w:bCs/>
        </w:rPr>
        <w:t xml:space="preserve">roposal 12: </w:t>
      </w:r>
      <w:r>
        <w:rPr>
          <w:rFonts w:hint="eastAsia"/>
          <w:b/>
          <w:bCs/>
        </w:rPr>
        <w:t>To achieve harmonized radio design for TN and NTN, the following aspects can be considered:</w:t>
      </w:r>
    </w:p>
    <w:p w14:paraId="55CAC44A" w14:textId="77777777" w:rsidR="006E4BD1" w:rsidRDefault="006E4BD1" w:rsidP="006E4BD1">
      <w:pPr>
        <w:pStyle w:val="ac"/>
        <w:widowControl/>
        <w:numPr>
          <w:ilvl w:val="0"/>
          <w:numId w:val="19"/>
        </w:numPr>
        <w:rPr>
          <w:rFonts w:cs="Times New Roman"/>
          <w:b/>
          <w:bCs/>
          <w:kern w:val="0"/>
          <w:szCs w:val="21"/>
          <w:lang w:val="en-GB" w:eastAsia="en-US"/>
        </w:rPr>
      </w:pPr>
      <w:r>
        <w:rPr>
          <w:rFonts w:cs="Times New Roman" w:hint="eastAsia"/>
          <w:b/>
          <w:bCs/>
          <w:kern w:val="0"/>
          <w:szCs w:val="21"/>
          <w:lang w:val="en-GB" w:eastAsia="en-US"/>
        </w:rPr>
        <w:t>Unified air interface design between TN and NTN</w:t>
      </w:r>
      <w:r>
        <w:rPr>
          <w:rFonts w:cs="Times New Roman"/>
          <w:b/>
          <w:bCs/>
          <w:kern w:val="0"/>
          <w:szCs w:val="21"/>
          <w:lang w:val="en-GB" w:eastAsia="en-US"/>
        </w:rPr>
        <w:t xml:space="preserve"> considering the following aspects</w:t>
      </w:r>
    </w:p>
    <w:p w14:paraId="5ED920F9" w14:textId="77777777" w:rsidR="006E4BD1" w:rsidRDefault="006E4BD1" w:rsidP="006E4BD1">
      <w:pPr>
        <w:pStyle w:val="ac"/>
        <w:widowControl/>
        <w:numPr>
          <w:ilvl w:val="1"/>
          <w:numId w:val="19"/>
        </w:numPr>
        <w:rPr>
          <w:rFonts w:cs="Times New Roman"/>
          <w:b/>
          <w:bCs/>
          <w:kern w:val="0"/>
          <w:szCs w:val="21"/>
          <w:lang w:val="en-GB" w:eastAsia="en-US"/>
        </w:rPr>
      </w:pPr>
      <w:r>
        <w:rPr>
          <w:rFonts w:cs="Times New Roman"/>
          <w:b/>
          <w:bCs/>
          <w:kern w:val="0"/>
          <w:szCs w:val="21"/>
          <w:lang w:val="en-GB" w:eastAsia="en-US"/>
        </w:rPr>
        <w:t>U</w:t>
      </w:r>
      <w:r>
        <w:rPr>
          <w:rFonts w:cs="Times New Roman" w:hint="eastAsia"/>
          <w:b/>
          <w:bCs/>
          <w:kern w:val="0"/>
          <w:szCs w:val="21"/>
          <w:lang w:val="en-GB" w:eastAsia="en-US"/>
        </w:rPr>
        <w:t xml:space="preserve">nified random access </w:t>
      </w:r>
      <w:r>
        <w:rPr>
          <w:rFonts w:cs="Times New Roman"/>
          <w:b/>
          <w:bCs/>
          <w:kern w:val="0"/>
          <w:szCs w:val="21"/>
          <w:lang w:val="en-GB" w:eastAsia="en-US"/>
        </w:rPr>
        <w:t>mechanism</w:t>
      </w:r>
      <w:r>
        <w:rPr>
          <w:rFonts w:cs="Times New Roman" w:hint="eastAsia"/>
          <w:b/>
          <w:bCs/>
          <w:kern w:val="0"/>
          <w:szCs w:val="21"/>
          <w:lang w:val="en-GB" w:eastAsia="en-US"/>
        </w:rPr>
        <w:t xml:space="preserve"> design</w:t>
      </w:r>
    </w:p>
    <w:p w14:paraId="4AD2E558" w14:textId="77777777" w:rsidR="006E4BD1" w:rsidRDefault="006E4BD1" w:rsidP="006E4BD1">
      <w:pPr>
        <w:pStyle w:val="ac"/>
        <w:widowControl/>
        <w:numPr>
          <w:ilvl w:val="1"/>
          <w:numId w:val="19"/>
        </w:numPr>
        <w:rPr>
          <w:rFonts w:cs="Times New Roman"/>
          <w:b/>
          <w:bCs/>
          <w:kern w:val="0"/>
          <w:szCs w:val="21"/>
          <w:lang w:val="en-GB" w:eastAsia="en-US"/>
        </w:rPr>
      </w:pPr>
      <w:r>
        <w:rPr>
          <w:rFonts w:cs="Times New Roman" w:hint="eastAsia"/>
          <w:b/>
          <w:bCs/>
          <w:kern w:val="0"/>
          <w:szCs w:val="21"/>
          <w:lang w:val="en-GB" w:eastAsia="en-US"/>
        </w:rPr>
        <w:t>Support both TDD and FDD in NTN</w:t>
      </w:r>
    </w:p>
    <w:p w14:paraId="17B54899" w14:textId="77777777" w:rsidR="006E4BD1" w:rsidRDefault="006E4BD1" w:rsidP="006E4BD1">
      <w:pPr>
        <w:pStyle w:val="ac"/>
        <w:widowControl/>
        <w:numPr>
          <w:ilvl w:val="1"/>
          <w:numId w:val="19"/>
        </w:numPr>
        <w:rPr>
          <w:rFonts w:cs="Times New Roman"/>
          <w:b/>
          <w:bCs/>
          <w:kern w:val="0"/>
          <w:szCs w:val="21"/>
          <w:lang w:val="en-GB" w:eastAsia="en-US"/>
        </w:rPr>
      </w:pPr>
      <w:r>
        <w:rPr>
          <w:rFonts w:cs="Times New Roman" w:hint="eastAsia"/>
          <w:b/>
          <w:bCs/>
          <w:kern w:val="0"/>
          <w:szCs w:val="21"/>
          <w:lang w:val="en-GB" w:eastAsia="en-US"/>
        </w:rPr>
        <w:t>Support various UE types in NTN, e.g., handheld, IoT device</w:t>
      </w:r>
      <w:r>
        <w:rPr>
          <w:rFonts w:cs="Times New Roman"/>
          <w:b/>
          <w:bCs/>
          <w:kern w:val="0"/>
          <w:szCs w:val="21"/>
          <w:lang w:val="en-GB" w:eastAsia="en-US"/>
        </w:rPr>
        <w:t xml:space="preserve"> especially consider the GNSS-less device</w:t>
      </w:r>
    </w:p>
    <w:p w14:paraId="20AED114" w14:textId="77777777" w:rsidR="006E4BD1" w:rsidRDefault="006E4BD1" w:rsidP="006E4BD1">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Support d</w:t>
      </w:r>
      <w:r>
        <w:rPr>
          <w:rFonts w:cs="Times New Roman" w:hint="eastAsia"/>
          <w:b/>
          <w:bCs/>
          <w:kern w:val="0"/>
          <w:szCs w:val="21"/>
          <w:lang w:val="en-GB" w:eastAsia="en-US"/>
        </w:rPr>
        <w:t xml:space="preserve">ynamic </w:t>
      </w:r>
      <w:r>
        <w:rPr>
          <w:rFonts w:cs="Times New Roman"/>
          <w:b/>
          <w:bCs/>
          <w:kern w:val="0"/>
          <w:szCs w:val="21"/>
          <w:lang w:val="en-GB" w:eastAsia="en-US"/>
        </w:rPr>
        <w:t>spectrum</w:t>
      </w:r>
      <w:r>
        <w:rPr>
          <w:rFonts w:cs="Times New Roman" w:hint="eastAsia"/>
          <w:b/>
          <w:bCs/>
          <w:kern w:val="0"/>
          <w:szCs w:val="21"/>
          <w:lang w:val="en-GB" w:eastAsia="en-US"/>
        </w:rPr>
        <w:t xml:space="preserve"> sharing </w:t>
      </w:r>
      <w:r>
        <w:rPr>
          <w:rFonts w:cs="Times New Roman"/>
          <w:b/>
          <w:bCs/>
          <w:kern w:val="0"/>
          <w:szCs w:val="21"/>
          <w:lang w:val="en-GB" w:eastAsia="en-US"/>
        </w:rPr>
        <w:t>between</w:t>
      </w:r>
      <w:r>
        <w:rPr>
          <w:rFonts w:cs="Times New Roman" w:hint="eastAsia"/>
          <w:b/>
          <w:bCs/>
          <w:kern w:val="0"/>
          <w:szCs w:val="21"/>
          <w:lang w:val="en-GB" w:eastAsia="en-US"/>
        </w:rPr>
        <w:t xml:space="preserve"> TN and NTN</w:t>
      </w:r>
      <w:r>
        <w:rPr>
          <w:rFonts w:cs="Times New Roman"/>
          <w:b/>
          <w:bCs/>
          <w:kern w:val="0"/>
          <w:szCs w:val="21"/>
          <w:lang w:val="en-GB" w:eastAsia="en-US"/>
        </w:rPr>
        <w:t xml:space="preserve"> which enables efficient spectrum utilization.</w:t>
      </w:r>
    </w:p>
    <w:p w14:paraId="6D97A848" w14:textId="77777777" w:rsidR="006E4BD1" w:rsidRDefault="006E4BD1" w:rsidP="006E4BD1">
      <w:pPr>
        <w:pStyle w:val="ac"/>
        <w:widowControl/>
        <w:numPr>
          <w:ilvl w:val="0"/>
          <w:numId w:val="19"/>
        </w:numPr>
        <w:rPr>
          <w:rFonts w:cs="Times New Roman"/>
          <w:b/>
          <w:bCs/>
          <w:kern w:val="0"/>
          <w:szCs w:val="21"/>
          <w:lang w:val="en-GB" w:eastAsia="en-US"/>
        </w:rPr>
      </w:pPr>
      <w:r>
        <w:rPr>
          <w:rFonts w:cs="Times New Roman"/>
          <w:b/>
          <w:bCs/>
          <w:kern w:val="0"/>
          <w:szCs w:val="21"/>
          <w:lang w:val="en-GB" w:eastAsia="en-US"/>
        </w:rPr>
        <w:t xml:space="preserve">Support flexible </w:t>
      </w:r>
      <w:r>
        <w:rPr>
          <w:rFonts w:cs="Times New Roman" w:hint="eastAsia"/>
          <w:b/>
          <w:bCs/>
          <w:kern w:val="0"/>
          <w:szCs w:val="21"/>
          <w:lang w:val="en-GB" w:eastAsia="en-US"/>
        </w:rPr>
        <w:t xml:space="preserve">TN-NTN interworking, e.g., </w:t>
      </w:r>
      <w:r>
        <w:rPr>
          <w:rFonts w:cs="Times New Roman"/>
          <w:b/>
          <w:bCs/>
          <w:kern w:val="0"/>
          <w:szCs w:val="21"/>
          <w:lang w:val="en-GB" w:eastAsia="en-US"/>
        </w:rPr>
        <w:t>TN-NTN, NTN-TN, NTN-NTN mobility</w:t>
      </w:r>
    </w:p>
    <w:p w14:paraId="7C3298C9" w14:textId="52ED6697" w:rsidR="006E4BD1" w:rsidRPr="00AC30B6" w:rsidRDefault="006E4BD1" w:rsidP="00AC30B6">
      <w:pPr>
        <w:spacing w:after="120"/>
      </w:pPr>
      <w:r>
        <w:rPr>
          <w:b/>
          <w:bCs/>
        </w:rPr>
        <w:t xml:space="preserve">Proposal 13:  6G system should support flexible deployment of AI/ML-based processing in different network domains </w:t>
      </w:r>
    </w:p>
    <w:p w14:paraId="121407DF" w14:textId="77777777" w:rsidR="006E4BD1" w:rsidRDefault="006E4BD1" w:rsidP="006E4BD1">
      <w:pPr>
        <w:spacing w:after="120"/>
      </w:pPr>
      <w:r>
        <w:rPr>
          <w:b/>
          <w:bCs/>
        </w:rPr>
        <w:t>Proposal 14:  Consistency check between training and inference should be supported to guarantee stable performance</w:t>
      </w:r>
    </w:p>
    <w:p w14:paraId="257EA358" w14:textId="77777777" w:rsidR="006E4BD1" w:rsidRDefault="006E4BD1" w:rsidP="006E4BD1">
      <w:pPr>
        <w:spacing w:after="120"/>
      </w:pPr>
      <w:r>
        <w:rPr>
          <w:b/>
          <w:bCs/>
        </w:rPr>
        <w:t>Proposal 15: 6G system should support smooth switch between non-AI/ML based processing and AI/ML based processing</w:t>
      </w:r>
    </w:p>
    <w:p w14:paraId="064D3CB1" w14:textId="77777777" w:rsidR="006E4BD1" w:rsidRDefault="006E4BD1" w:rsidP="006E4BD1">
      <w:pPr>
        <w:spacing w:after="120"/>
      </w:pPr>
      <w:r>
        <w:rPr>
          <w:b/>
          <w:bCs/>
        </w:rPr>
        <w:t xml:space="preserve">Proposal 16: Mechanisms to maintain high energy efficiency of AI/ML processing should be supported </w:t>
      </w:r>
    </w:p>
    <w:p w14:paraId="5C1DFDFC" w14:textId="77777777" w:rsidR="006E4BD1" w:rsidRDefault="006E4BD1" w:rsidP="006E4BD1">
      <w:pPr>
        <w:spacing w:after="120"/>
      </w:pPr>
      <w:r>
        <w:rPr>
          <w:b/>
          <w:bCs/>
        </w:rPr>
        <w:t>Proposal 17: User consent should be respected regarding NW side data collection.</w:t>
      </w:r>
    </w:p>
    <w:p w14:paraId="7258C8DC" w14:textId="3988FC7E" w:rsidR="006E4BD1" w:rsidRPr="00AC30B6" w:rsidRDefault="006E4BD1" w:rsidP="00AC30B6">
      <w:pPr>
        <w:spacing w:after="120"/>
        <w:rPr>
          <w:b/>
          <w:bCs/>
        </w:rPr>
      </w:pPr>
      <w:r>
        <w:rPr>
          <w:b/>
          <w:bCs/>
        </w:rPr>
        <w:lastRenderedPageBreak/>
        <w:t>Proposal 18: 6G system shall support forward compatible unified LCM.</w:t>
      </w:r>
    </w:p>
    <w:p w14:paraId="17456418" w14:textId="77777777" w:rsidR="006E4BD1" w:rsidRDefault="006E4BD1" w:rsidP="006E4BD1">
      <w:pPr>
        <w:spacing w:after="120"/>
        <w:rPr>
          <w:b/>
          <w:bCs/>
        </w:rPr>
      </w:pPr>
      <w:r>
        <w:rPr>
          <w:b/>
          <w:bCs/>
        </w:rPr>
        <w:t>Proposal 19: Following areas require high-level decision in RANP:</w:t>
      </w:r>
    </w:p>
    <w:p w14:paraId="5C1DA464" w14:textId="77777777" w:rsidR="006E4BD1" w:rsidRDefault="006E4BD1" w:rsidP="006E4BD1">
      <w:pPr>
        <w:pStyle w:val="ac"/>
        <w:widowControl/>
        <w:numPr>
          <w:ilvl w:val="0"/>
          <w:numId w:val="19"/>
        </w:numPr>
        <w:rPr>
          <w:rFonts w:cs="Times New Roman"/>
          <w:b/>
          <w:bCs/>
          <w:kern w:val="0"/>
          <w:szCs w:val="21"/>
          <w:lang w:val="en-GB" w:eastAsia="en-US"/>
        </w:rPr>
      </w:pPr>
      <w:r>
        <w:rPr>
          <w:rFonts w:cs="Times New Roman" w:hint="eastAsia"/>
          <w:b/>
          <w:bCs/>
          <w:kern w:val="0"/>
          <w:szCs w:val="21"/>
          <w:lang w:val="en-GB" w:eastAsia="en-US"/>
        </w:rPr>
        <w:t>S</w:t>
      </w:r>
      <w:r>
        <w:rPr>
          <w:rFonts w:cs="Times New Roman"/>
          <w:b/>
          <w:bCs/>
          <w:kern w:val="0"/>
          <w:szCs w:val="21"/>
          <w:lang w:val="en-GB" w:eastAsia="en-US"/>
        </w:rPr>
        <w:t>upported use cases for AI</w:t>
      </w:r>
    </w:p>
    <w:p w14:paraId="78386897" w14:textId="77777777" w:rsidR="006E4BD1" w:rsidRDefault="006E4BD1" w:rsidP="006E4BD1">
      <w:pPr>
        <w:pStyle w:val="ac"/>
        <w:widowControl/>
        <w:numPr>
          <w:ilvl w:val="0"/>
          <w:numId w:val="19"/>
        </w:numPr>
        <w:rPr>
          <w:rFonts w:cs="Times New Roman"/>
          <w:b/>
          <w:bCs/>
          <w:kern w:val="0"/>
          <w:szCs w:val="21"/>
          <w:lang w:val="en-GB" w:eastAsia="en-US"/>
        </w:rPr>
      </w:pPr>
      <w:r>
        <w:rPr>
          <w:rFonts w:cs="Times New Roman" w:hint="eastAsia"/>
          <w:b/>
          <w:bCs/>
          <w:kern w:val="0"/>
          <w:szCs w:val="21"/>
          <w:lang w:val="en-GB" w:eastAsia="en-US"/>
        </w:rPr>
        <w:t>S</w:t>
      </w:r>
      <w:r>
        <w:rPr>
          <w:rFonts w:cs="Times New Roman"/>
          <w:b/>
          <w:bCs/>
          <w:kern w:val="0"/>
          <w:szCs w:val="21"/>
          <w:lang w:val="en-GB" w:eastAsia="en-US"/>
        </w:rPr>
        <w:t>upported scenarios for ISAC channel model study</w:t>
      </w:r>
    </w:p>
    <w:p w14:paraId="7D048C5C" w14:textId="3B63B3C1" w:rsidR="00A9456F" w:rsidRPr="006E4BD1" w:rsidRDefault="006E4BD1" w:rsidP="00AC30B6">
      <w:pPr>
        <w:pStyle w:val="ac"/>
        <w:widowControl/>
        <w:numPr>
          <w:ilvl w:val="0"/>
          <w:numId w:val="19"/>
        </w:numPr>
      </w:pPr>
      <w:r>
        <w:rPr>
          <w:rFonts w:cs="Times New Roman"/>
          <w:b/>
          <w:bCs/>
          <w:kern w:val="0"/>
          <w:szCs w:val="21"/>
          <w:lang w:val="en-GB" w:eastAsia="en-US"/>
        </w:rPr>
        <w:t xml:space="preserve">Use case, design principle, minimum set of capabilities for lowest end IOT device </w:t>
      </w:r>
    </w:p>
    <w:p w14:paraId="78BAA326" w14:textId="77777777" w:rsidR="006E4BD1" w:rsidRDefault="006E4BD1" w:rsidP="006E4BD1">
      <w:pPr>
        <w:spacing w:after="120"/>
        <w:rPr>
          <w:b/>
          <w:bCs/>
        </w:rPr>
      </w:pPr>
      <w:r>
        <w:rPr>
          <w:b/>
          <w:bCs/>
        </w:rPr>
        <w:t>Proposal 20: set 6 months’ timeline for the high-level decision in RANP on use case, design principle, minimum set of capabilities for lowest end IOT device.</w:t>
      </w:r>
    </w:p>
    <w:p w14:paraId="2B11E51D" w14:textId="77777777" w:rsidR="006E4BD1" w:rsidRDefault="006E4BD1" w:rsidP="006E4BD1">
      <w:pPr>
        <w:spacing w:after="120"/>
      </w:pPr>
      <w:r>
        <w:rPr>
          <w:b/>
          <w:bCs/>
        </w:rPr>
        <w:t>Proposal 21: set 9 months’ timeline for the high-level decision in RANP on other areas.</w:t>
      </w:r>
    </w:p>
    <w:p w14:paraId="32899418" w14:textId="77777777" w:rsidR="00A9456F" w:rsidRDefault="00A9456F">
      <w:pPr>
        <w:widowControl/>
        <w:overflowPunct w:val="0"/>
        <w:snapToGrid w:val="0"/>
        <w:spacing w:after="120"/>
        <w:textAlignment w:val="baseline"/>
        <w:rPr>
          <w:rFonts w:cs="Times New Roman"/>
          <w:kern w:val="0"/>
          <w:sz w:val="22"/>
        </w:rPr>
      </w:pPr>
    </w:p>
    <w:p w14:paraId="63031B22" w14:textId="77777777" w:rsidR="00A9456F" w:rsidRDefault="003A7698">
      <w:pPr>
        <w:pStyle w:val="1"/>
        <w:numPr>
          <w:ilvl w:val="0"/>
          <w:numId w:val="5"/>
        </w:numPr>
        <w:snapToGrid w:val="0"/>
        <w:spacing w:before="0" w:after="120" w:line="240" w:lineRule="auto"/>
        <w:ind w:left="0" w:firstLine="0"/>
        <w:rPr>
          <w:rFonts w:ascii="Arial" w:hAnsi="Arial" w:cs="Arial"/>
          <w:sz w:val="28"/>
          <w:szCs w:val="28"/>
        </w:rPr>
      </w:pPr>
      <w:r>
        <w:rPr>
          <w:rFonts w:ascii="Arial" w:hAnsi="Arial" w:cs="Arial"/>
          <w:sz w:val="28"/>
          <w:szCs w:val="28"/>
        </w:rPr>
        <w:t>References</w:t>
      </w:r>
    </w:p>
    <w:p w14:paraId="0934CCF5" w14:textId="77777777" w:rsidR="00A9456F" w:rsidRDefault="003A7698">
      <w:pPr>
        <w:widowControl/>
        <w:numPr>
          <w:ilvl w:val="0"/>
          <w:numId w:val="6"/>
        </w:numPr>
        <w:suppressAutoHyphens w:val="0"/>
        <w:autoSpaceDE w:val="0"/>
        <w:autoSpaceDN w:val="0"/>
        <w:adjustRightInd w:val="0"/>
        <w:snapToGrid w:val="0"/>
        <w:spacing w:after="120"/>
        <w:rPr>
          <w:rFonts w:cs="Times New Roman"/>
          <w:kern w:val="0"/>
          <w:sz w:val="22"/>
        </w:rPr>
      </w:pPr>
      <w:r>
        <w:rPr>
          <w:rFonts w:cs="Times New Roman"/>
          <w:kern w:val="0"/>
          <w:sz w:val="22"/>
        </w:rPr>
        <w:t>RP-250810, Revised SID: Study on 6G Scenarios and requirements, CMCC, Verizon, NTT DOCOMO, Inc., Deutsche Telecom, Mar. 12-14, 2025</w:t>
      </w:r>
    </w:p>
    <w:p w14:paraId="49A7922B" w14:textId="77777777" w:rsidR="00A9456F" w:rsidRDefault="003A7698">
      <w:pPr>
        <w:widowControl/>
        <w:numPr>
          <w:ilvl w:val="0"/>
          <w:numId w:val="6"/>
        </w:numPr>
        <w:suppressAutoHyphens w:val="0"/>
        <w:autoSpaceDE w:val="0"/>
        <w:autoSpaceDN w:val="0"/>
        <w:adjustRightInd w:val="0"/>
        <w:snapToGrid w:val="0"/>
        <w:spacing w:after="120"/>
        <w:rPr>
          <w:rFonts w:cs="Times New Roman"/>
          <w:kern w:val="0"/>
          <w:sz w:val="22"/>
        </w:rPr>
      </w:pPr>
      <w:r>
        <w:rPr>
          <w:rFonts w:cs="Times New Roman"/>
          <w:kern w:val="0"/>
          <w:sz w:val="22"/>
        </w:rPr>
        <w:t>Recommendation ITU-R M.2160-0, Framework and overall objectives of the future development of IMT for 2030 and beyond, Nov. 2023</w:t>
      </w:r>
    </w:p>
    <w:p w14:paraId="3C9F5A2E" w14:textId="77777777" w:rsidR="00A9456F" w:rsidRDefault="003A7698">
      <w:pPr>
        <w:widowControl/>
        <w:numPr>
          <w:ilvl w:val="0"/>
          <w:numId w:val="6"/>
        </w:numPr>
        <w:suppressAutoHyphens w:val="0"/>
        <w:autoSpaceDE w:val="0"/>
        <w:autoSpaceDN w:val="0"/>
        <w:adjustRightInd w:val="0"/>
        <w:snapToGrid w:val="0"/>
        <w:spacing w:after="120"/>
        <w:rPr>
          <w:rFonts w:cs="Times New Roman"/>
          <w:kern w:val="0"/>
          <w:sz w:val="22"/>
        </w:rPr>
      </w:pPr>
      <w:r>
        <w:rPr>
          <w:rFonts w:cs="Times New Roman"/>
          <w:kern w:val="0"/>
          <w:sz w:val="22"/>
        </w:rPr>
        <w:t xml:space="preserve">3GPP TR 38.913, Study on Scenarios and Requirements for Next Generation Access Technologies </w:t>
      </w:r>
    </w:p>
    <w:sectPr w:rsidR="00A9456F">
      <w:footerReference w:type="default" r:id="rId8"/>
      <w:footerReference w:type="first" r:id="rId9"/>
      <w:pgSz w:w="11906" w:h="16838"/>
      <w:pgMar w:top="1418" w:right="1418" w:bottom="1418" w:left="1418" w:header="0" w:footer="720" w:gutter="0"/>
      <w:cols w:space="720"/>
      <w:docGrid w:linePitch="299" w:charSpace="116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D3279" w14:textId="77777777" w:rsidR="00B80DB8" w:rsidRDefault="00B80DB8">
      <w:r>
        <w:separator/>
      </w:r>
    </w:p>
  </w:endnote>
  <w:endnote w:type="continuationSeparator" w:id="0">
    <w:p w14:paraId="52F2A2F3" w14:textId="77777777" w:rsidR="00B80DB8" w:rsidRDefault="00B80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Liberation Sans">
    <w:altName w:val="Arial"/>
    <w:charset w:val="01"/>
    <w:family w:val="roman"/>
    <w:pitch w:val="default"/>
    <w:sig w:usb0="E0000AFF" w:usb1="500078FF" w:usb2="00000021" w:usb3="00000000" w:csb0="600001BF" w:csb1="DFF70000"/>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713F" w14:textId="77777777" w:rsidR="00A9456F" w:rsidRDefault="003A7698">
    <w:pPr>
      <w:pStyle w:val="a6"/>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7</w:t>
    </w:r>
    <w:r>
      <w:rPr>
        <w:rFonts w:cs="Times New Roman"/>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83243" w14:textId="77777777" w:rsidR="00A9456F" w:rsidRDefault="003A7698">
    <w:pPr>
      <w:pStyle w:val="a6"/>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7</w:t>
    </w:r>
    <w:r>
      <w:rPr>
        <w:rFonts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1FFA7" w14:textId="77777777" w:rsidR="00B80DB8" w:rsidRDefault="00B80DB8">
      <w:r>
        <w:separator/>
      </w:r>
    </w:p>
  </w:footnote>
  <w:footnote w:type="continuationSeparator" w:id="0">
    <w:p w14:paraId="02090D3C" w14:textId="77777777" w:rsidR="00B80DB8" w:rsidRDefault="00B80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D7E2B57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000002"/>
    <w:multiLevelType w:val="multilevel"/>
    <w:tmpl w:val="F204469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000003"/>
    <w:multiLevelType w:val="multilevel"/>
    <w:tmpl w:val="6390F9DE"/>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0000004"/>
    <w:multiLevelType w:val="multilevel"/>
    <w:tmpl w:val="C9403AC6"/>
    <w:lvl w:ilvl="0">
      <w:start w:val="1"/>
      <w:numFmt w:val="decimal"/>
      <w:lvlText w:val="%1."/>
      <w:lvlJc w:val="left"/>
      <w:pPr>
        <w:tabs>
          <w:tab w:val="left" w:pos="0"/>
        </w:tabs>
        <w:ind w:left="425" w:hanging="425"/>
      </w:pPr>
    </w:lvl>
    <w:lvl w:ilvl="1">
      <w:start w:val="1"/>
      <w:numFmt w:val="decimal"/>
      <w:lvlText w:val="%1.%2."/>
      <w:lvlJc w:val="left"/>
      <w:pPr>
        <w:tabs>
          <w:tab w:val="left" w:pos="0"/>
        </w:tabs>
        <w:ind w:left="851"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4" w15:restartNumberingAfterBreak="0">
    <w:nsid w:val="00000005"/>
    <w:multiLevelType w:val="hybridMultilevel"/>
    <w:tmpl w:val="46B84EC4"/>
    <w:lvl w:ilvl="0" w:tplc="7EC853B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0000006"/>
    <w:multiLevelType w:val="hybridMultilevel"/>
    <w:tmpl w:val="7CC620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000007"/>
    <w:multiLevelType w:val="multilevel"/>
    <w:tmpl w:val="B4083E46"/>
    <w:lvl w:ilvl="0">
      <w:start w:val="1"/>
      <w:numFmt w:val="decimal"/>
      <w:pStyle w:val="4"/>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 w15:restartNumberingAfterBreak="0">
    <w:nsid w:val="00000008"/>
    <w:multiLevelType w:val="multilevel"/>
    <w:tmpl w:val="1898BFB8"/>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00000009"/>
    <w:multiLevelType w:val="multilevel"/>
    <w:tmpl w:val="D728AB26"/>
    <w:lvl w:ilvl="0">
      <w:start w:val="1"/>
      <w:numFmt w:val="decimal"/>
      <w:pStyle w:val="proposal"/>
      <w:lvlText w:val="Proposal %1:"/>
      <w:lvlJc w:val="left"/>
      <w:pPr>
        <w:tabs>
          <w:tab w:val="left" w:pos="0"/>
        </w:tabs>
        <w:ind w:left="1130" w:hanging="420"/>
      </w:pPr>
      <w:rPr>
        <w:rFonts w:ascii="Times New Roman" w:hAnsi="Times New Roman" w:cs="Times New Roman"/>
        <w:b/>
        <w:bCs w:val="0"/>
        <w:i/>
        <w:iCs w:val="0"/>
        <w:caps w:val="0"/>
        <w:smallCaps w:val="0"/>
        <w:vanish w:val="0"/>
        <w:color w:val="auto"/>
        <w:spacing w:val="0"/>
        <w:kern w:val="0"/>
        <w:position w:val="0"/>
        <w:sz w:val="21"/>
        <w:u w:val="none"/>
        <w:effect w:val="none"/>
        <w:vertAlign w:val="baseline"/>
        <w:em w:val="no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bullet"/>
      <w:lvlText w:val=""/>
      <w:lvlJc w:val="left"/>
      <w:pPr>
        <w:tabs>
          <w:tab w:val="left" w:pos="0"/>
        </w:tabs>
        <w:ind w:left="1680" w:hanging="420"/>
      </w:pPr>
      <w:rPr>
        <w:rFonts w:ascii="Symbol" w:hAnsi="Symbol" w:cs="Symbol" w:hint="default"/>
      </w:r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0000000A"/>
    <w:multiLevelType w:val="multilevel"/>
    <w:tmpl w:val="4C8270F2"/>
    <w:lvl w:ilvl="0">
      <w:start w:val="1"/>
      <w:numFmt w:val="decimal"/>
      <w:pStyle w:val="1"/>
      <w:lvlText w:val="%1."/>
      <w:lvlJc w:val="left"/>
      <w:pPr>
        <w:tabs>
          <w:tab w:val="left" w:pos="0"/>
        </w:tabs>
        <w:ind w:left="425" w:hanging="425"/>
      </w:pPr>
    </w:lvl>
    <w:lvl w:ilvl="1">
      <w:start w:val="1"/>
      <w:numFmt w:val="decimal"/>
      <w:pStyle w:val="2"/>
      <w:lvlText w:val="%1.%2."/>
      <w:lvlJc w:val="left"/>
      <w:pPr>
        <w:tabs>
          <w:tab w:val="left" w:pos="0"/>
        </w:tabs>
        <w:ind w:left="851" w:hanging="567"/>
      </w:pPr>
    </w:lvl>
    <w:lvl w:ilvl="2">
      <w:start w:val="1"/>
      <w:numFmt w:val="decimal"/>
      <w:pStyle w:val="3"/>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0" w15:restartNumberingAfterBreak="0">
    <w:nsid w:val="0000000B"/>
    <w:multiLevelType w:val="multilevel"/>
    <w:tmpl w:val="33C6AB4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000000C"/>
    <w:multiLevelType w:val="hybridMultilevel"/>
    <w:tmpl w:val="992252EE"/>
    <w:lvl w:ilvl="0" w:tplc="B61A86BE">
      <w:start w:val="1"/>
      <w:numFmt w:val="bullet"/>
      <w:lvlText w:val="-"/>
      <w:lvlJc w:val="left"/>
      <w:pPr>
        <w:ind w:left="360" w:hanging="360"/>
      </w:pPr>
      <w:rPr>
        <w:rFonts w:ascii="Times New Roman" w:eastAsia="宋体" w:hAnsi="Times New Roman" w:cs="Times New Roman" w:hint="default"/>
        <w:b/>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000000D"/>
    <w:multiLevelType w:val="multilevel"/>
    <w:tmpl w:val="1E6C79A2"/>
    <w:lvl w:ilvl="0">
      <w:start w:val="1"/>
      <w:numFmt w:val="decimal"/>
      <w:pStyle w:val="40"/>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3" w15:restartNumberingAfterBreak="0">
    <w:nsid w:val="0000000E"/>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00000F"/>
    <w:multiLevelType w:val="hybridMultilevel"/>
    <w:tmpl w:val="9F6E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0000010"/>
    <w:multiLevelType w:val="multilevel"/>
    <w:tmpl w:val="EAA2F214"/>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6" w15:restartNumberingAfterBreak="0">
    <w:nsid w:val="00000011"/>
    <w:multiLevelType w:val="multilevel"/>
    <w:tmpl w:val="736EE2E6"/>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00000012"/>
    <w:multiLevelType w:val="multilevel"/>
    <w:tmpl w:val="7CB233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0000013"/>
    <w:multiLevelType w:val="multilevel"/>
    <w:tmpl w:val="B13CFD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00000014"/>
    <w:multiLevelType w:val="hybridMultilevel"/>
    <w:tmpl w:val="77685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A0F0F1B"/>
    <w:multiLevelType w:val="hybridMultilevel"/>
    <w:tmpl w:val="BCE2B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8"/>
  </w:num>
  <w:num w:numId="4">
    <w:abstractNumId w:val="6"/>
  </w:num>
  <w:num w:numId="5">
    <w:abstractNumId w:val="3"/>
  </w:num>
  <w:num w:numId="6">
    <w:abstractNumId w:val="7"/>
  </w:num>
  <w:num w:numId="7">
    <w:abstractNumId w:val="16"/>
  </w:num>
  <w:num w:numId="8">
    <w:abstractNumId w:val="1"/>
  </w:num>
  <w:num w:numId="9">
    <w:abstractNumId w:val="17"/>
  </w:num>
  <w:num w:numId="10">
    <w:abstractNumId w:val="10"/>
  </w:num>
  <w:num w:numId="11">
    <w:abstractNumId w:val="18"/>
  </w:num>
  <w:num w:numId="12">
    <w:abstractNumId w:val="15"/>
  </w:num>
  <w:num w:numId="13">
    <w:abstractNumId w:val="13"/>
  </w:num>
  <w:num w:numId="14">
    <w:abstractNumId w:val="4"/>
  </w:num>
  <w:num w:numId="15">
    <w:abstractNumId w:val="2"/>
  </w:num>
  <w:num w:numId="16">
    <w:abstractNumId w:val="0"/>
  </w:num>
  <w:num w:numId="17">
    <w:abstractNumId w:val="11"/>
  </w:num>
  <w:num w:numId="18">
    <w:abstractNumId w:val="14"/>
  </w:num>
  <w:num w:numId="19">
    <w:abstractNumId w:val="20"/>
  </w:num>
  <w:num w:numId="20">
    <w:abstractNumId w:val="5"/>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56F"/>
    <w:rsid w:val="0001768C"/>
    <w:rsid w:val="0002123E"/>
    <w:rsid w:val="001811E0"/>
    <w:rsid w:val="00194F12"/>
    <w:rsid w:val="001F24FA"/>
    <w:rsid w:val="00223714"/>
    <w:rsid w:val="0022786D"/>
    <w:rsid w:val="002471C2"/>
    <w:rsid w:val="00274F6C"/>
    <w:rsid w:val="00334F3C"/>
    <w:rsid w:val="003A7698"/>
    <w:rsid w:val="00412774"/>
    <w:rsid w:val="00546FCB"/>
    <w:rsid w:val="0063217E"/>
    <w:rsid w:val="006967F3"/>
    <w:rsid w:val="006B2BF4"/>
    <w:rsid w:val="006D7C26"/>
    <w:rsid w:val="006E4BD1"/>
    <w:rsid w:val="0070431F"/>
    <w:rsid w:val="007A7846"/>
    <w:rsid w:val="007D7AF2"/>
    <w:rsid w:val="00814E96"/>
    <w:rsid w:val="008702D3"/>
    <w:rsid w:val="0088622E"/>
    <w:rsid w:val="008C77DA"/>
    <w:rsid w:val="00963536"/>
    <w:rsid w:val="00995641"/>
    <w:rsid w:val="009A13A3"/>
    <w:rsid w:val="00A42894"/>
    <w:rsid w:val="00A66952"/>
    <w:rsid w:val="00A91A78"/>
    <w:rsid w:val="00A9456F"/>
    <w:rsid w:val="00AA50F5"/>
    <w:rsid w:val="00AC30B6"/>
    <w:rsid w:val="00AF52BC"/>
    <w:rsid w:val="00B35197"/>
    <w:rsid w:val="00B42444"/>
    <w:rsid w:val="00B60735"/>
    <w:rsid w:val="00B80625"/>
    <w:rsid w:val="00B80DB8"/>
    <w:rsid w:val="00BB3734"/>
    <w:rsid w:val="00CA7EAB"/>
    <w:rsid w:val="00CB0153"/>
    <w:rsid w:val="00CB6669"/>
    <w:rsid w:val="00D20AC7"/>
    <w:rsid w:val="00D25ED1"/>
    <w:rsid w:val="00D27A0B"/>
    <w:rsid w:val="00D5257D"/>
    <w:rsid w:val="00D97707"/>
    <w:rsid w:val="00DF0B93"/>
    <w:rsid w:val="00E1439D"/>
    <w:rsid w:val="00E35EF3"/>
    <w:rsid w:val="00E368A6"/>
    <w:rsid w:val="00E50ECD"/>
    <w:rsid w:val="00EC2224"/>
    <w:rsid w:val="00EE724D"/>
    <w:rsid w:val="00F15E19"/>
    <w:rsid w:val="00FA0DCE"/>
    <w:rsid w:val="00FD62CF"/>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E579A"/>
  <w15:docId w15:val="{35EEEF80-0D18-4081-8571-0002C9013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宋体" w:hAnsi="等线" w:cs="宋体"/>
        <w:kern w:val="2"/>
        <w:sz w:val="21"/>
        <w:szCs w:val="22"/>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rPr>
  </w:style>
  <w:style w:type="paragraph" w:styleId="1">
    <w:name w:val="heading 1"/>
    <w:basedOn w:val="a"/>
    <w:next w:val="a"/>
    <w:link w:val="10"/>
    <w:uiPriority w:val="9"/>
    <w:qFormat/>
    <w:pPr>
      <w:keepNext/>
      <w:keepLines/>
      <w:numPr>
        <w:numId w:val="1"/>
      </w:numPr>
      <w:spacing w:before="340" w:after="330" w:line="578" w:lineRule="auto"/>
      <w:outlineLvl w:val="0"/>
    </w:pPr>
    <w:rPr>
      <w:b/>
      <w:bCs/>
      <w:sz w:val="44"/>
      <w:szCs w:val="44"/>
    </w:rPr>
  </w:style>
  <w:style w:type="paragraph" w:styleId="2">
    <w:name w:val="heading 2"/>
    <w:basedOn w:val="a"/>
    <w:next w:val="a"/>
    <w:link w:val="20"/>
    <w:uiPriority w:val="9"/>
    <w:unhideWhenUsed/>
    <w:qFormat/>
    <w:pPr>
      <w:keepNext/>
      <w:keepLines/>
      <w:numPr>
        <w:ilvl w:val="1"/>
        <w:numId w:val="1"/>
      </w:numPr>
      <w:spacing w:before="260" w:after="260" w:line="418" w:lineRule="auto"/>
      <w:outlineLvl w:val="1"/>
    </w:pPr>
    <w:rPr>
      <w:rFonts w:ascii="等线 Light" w:hAnsi="等线 Light"/>
      <w:b/>
      <w:bCs/>
      <w:sz w:val="32"/>
      <w:szCs w:val="32"/>
    </w:rPr>
  </w:style>
  <w:style w:type="paragraph" w:styleId="3">
    <w:name w:val="heading 3"/>
    <w:basedOn w:val="a"/>
    <w:next w:val="a"/>
    <w:link w:val="30"/>
    <w:uiPriority w:val="9"/>
    <w:semiHidden/>
    <w:unhideWhenUsed/>
    <w:qFormat/>
    <w:pPr>
      <w:keepNext/>
      <w:keepLines/>
      <w:numPr>
        <w:ilvl w:val="2"/>
        <w:numId w:val="1"/>
      </w:numPr>
      <w:spacing w:before="260" w:after="260" w:line="418" w:lineRule="auto"/>
      <w:outlineLvl w:val="2"/>
    </w:pPr>
    <w:rPr>
      <w:b/>
      <w:bCs/>
      <w:sz w:val="32"/>
      <w:szCs w:val="32"/>
    </w:rPr>
  </w:style>
  <w:style w:type="paragraph" w:styleId="40">
    <w:name w:val="heading 4"/>
    <w:basedOn w:val="a"/>
    <w:next w:val="a"/>
    <w:link w:val="41"/>
    <w:uiPriority w:val="9"/>
    <w:semiHidden/>
    <w:unhideWhenUsed/>
    <w:qFormat/>
    <w:pPr>
      <w:widowControl/>
      <w:numPr>
        <w:numId w:val="2"/>
      </w:numPr>
      <w:overflowPunct w:val="0"/>
      <w:snapToGrid w:val="0"/>
      <w:spacing w:after="120"/>
      <w:textAlignment w:val="baseline"/>
      <w:outlineLvl w:val="3"/>
    </w:pPr>
    <w:rPr>
      <w:rFonts w:ascii="Arial" w:eastAsia="Yu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basedOn w:val="a0"/>
    <w:link w:val="a4"/>
    <w:uiPriority w:val="99"/>
    <w:qFormat/>
    <w:rPr>
      <w:sz w:val="18"/>
      <w:szCs w:val="18"/>
    </w:rPr>
  </w:style>
  <w:style w:type="character" w:customStyle="1" w:styleId="a5">
    <w:name w:val="页脚 字符"/>
    <w:basedOn w:val="a0"/>
    <w:link w:val="a6"/>
    <w:uiPriority w:val="99"/>
    <w:qFormat/>
    <w:rPr>
      <w:sz w:val="18"/>
      <w:szCs w:val="18"/>
    </w:rPr>
  </w:style>
  <w:style w:type="character" w:customStyle="1" w:styleId="10">
    <w:name w:val="标题 1 字符"/>
    <w:basedOn w:val="a0"/>
    <w:link w:val="1"/>
    <w:uiPriority w:val="9"/>
    <w:qFormat/>
    <w:rPr>
      <w:rFonts w:ascii="Times New Roman" w:hAnsi="Times New Roman"/>
      <w:b/>
      <w:bCs/>
      <w:kern w:val="2"/>
      <w:sz w:val="44"/>
      <w:szCs w:val="44"/>
    </w:rPr>
  </w:style>
  <w:style w:type="character" w:customStyle="1" w:styleId="20">
    <w:name w:val="标题 2 字符"/>
    <w:basedOn w:val="a0"/>
    <w:link w:val="2"/>
    <w:uiPriority w:val="9"/>
    <w:qFormat/>
    <w:rPr>
      <w:rFonts w:ascii="等线 Light" w:eastAsia="宋体" w:hAnsi="等线 Light" w:cs="宋体"/>
      <w:b/>
      <w:bCs/>
      <w:sz w:val="32"/>
      <w:szCs w:val="32"/>
    </w:rPr>
  </w:style>
  <w:style w:type="character" w:customStyle="1" w:styleId="30">
    <w:name w:val="标题 3 字符"/>
    <w:basedOn w:val="a0"/>
    <w:link w:val="3"/>
    <w:uiPriority w:val="9"/>
    <w:qFormat/>
    <w:rPr>
      <w:rFonts w:ascii="Times New Roman" w:hAnsi="Times New Roman"/>
      <w:b/>
      <w:bCs/>
      <w:sz w:val="32"/>
      <w:szCs w:val="32"/>
    </w:rPr>
  </w:style>
  <w:style w:type="character" w:customStyle="1" w:styleId="MTDisplayEquation">
    <w:name w:val="MTDisplayEquation 字符"/>
    <w:basedOn w:val="a0"/>
    <w:link w:val="MTDisplayEquation0"/>
    <w:qFormat/>
    <w:rPr>
      <w:rFonts w:ascii="宋体" w:eastAsia="宋体" w:hAnsi="宋体" w:cs="Times New Roman"/>
      <w:kern w:val="0"/>
      <w:sz w:val="24"/>
      <w:szCs w:val="20"/>
    </w:rPr>
  </w:style>
  <w:style w:type="character" w:styleId="a7">
    <w:name w:val="Placeholder Text"/>
    <w:basedOn w:val="a0"/>
    <w:uiPriority w:val="99"/>
    <w:qFormat/>
    <w:rPr>
      <w:color w:val="808080"/>
    </w:rPr>
  </w:style>
  <w:style w:type="character" w:customStyle="1" w:styleId="a8">
    <w:name w:val="批注框文本 字符"/>
    <w:basedOn w:val="a0"/>
    <w:link w:val="a9"/>
    <w:uiPriority w:val="99"/>
    <w:qFormat/>
    <w:rPr>
      <w:sz w:val="18"/>
      <w:szCs w:val="18"/>
    </w:rPr>
  </w:style>
  <w:style w:type="character" w:customStyle="1" w:styleId="aa">
    <w:name w:val="列出段落 字符"/>
    <w:link w:val="-Bullets"/>
    <w:uiPriority w:val="34"/>
    <w:qFormat/>
    <w:rPr>
      <w:rFonts w:ascii="Times" w:eastAsia="Batang" w:hAnsi="Times"/>
      <w:szCs w:val="24"/>
      <w:lang w:val="en-GB"/>
    </w:rPr>
  </w:style>
  <w:style w:type="character" w:customStyle="1" w:styleId="ab">
    <w:name w:val="正文文本 字符"/>
    <w:basedOn w:val="a0"/>
    <w:link w:val="ac"/>
    <w:qFormat/>
  </w:style>
  <w:style w:type="character" w:customStyle="1" w:styleId="41">
    <w:name w:val="标题 4 字符"/>
    <w:basedOn w:val="a0"/>
    <w:link w:val="40"/>
    <w:uiPriority w:val="9"/>
    <w:qFormat/>
    <w:rPr>
      <w:rFonts w:ascii="Arial" w:eastAsia="Yu Mincho" w:hAnsi="Arial" w:cs="Arial"/>
      <w:kern w:val="0"/>
      <w:sz w:val="22"/>
      <w:lang w:eastAsia="ja-JP"/>
    </w:rPr>
  </w:style>
  <w:style w:type="character" w:customStyle="1" w:styleId="ad">
    <w:name w:val="题注 字符"/>
    <w:link w:val="ae"/>
    <w:uiPriority w:val="35"/>
    <w:qFormat/>
    <w:rPr>
      <w:rFonts w:ascii="等线 Light" w:eastAsia="黑体" w:hAnsi="等线 Light" w:cs="宋体"/>
      <w:sz w:val="20"/>
      <w:szCs w:val="20"/>
    </w:rPr>
  </w:style>
  <w:style w:type="character" w:styleId="af">
    <w:name w:val="annotation reference"/>
    <w:basedOn w:val="a0"/>
    <w:qFormat/>
    <w:rPr>
      <w:sz w:val="21"/>
      <w:szCs w:val="21"/>
    </w:rPr>
  </w:style>
  <w:style w:type="character" w:customStyle="1" w:styleId="af0">
    <w:name w:val="批注文字 字符"/>
    <w:basedOn w:val="a0"/>
    <w:link w:val="af1"/>
    <w:uiPriority w:val="99"/>
    <w:qFormat/>
  </w:style>
  <w:style w:type="character" w:customStyle="1" w:styleId="af2">
    <w:name w:val="批注主题 字符"/>
    <w:basedOn w:val="af0"/>
    <w:link w:val="af3"/>
    <w:uiPriority w:val="99"/>
    <w:qFormat/>
    <w:rPr>
      <w:b/>
      <w:bC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42">
    <w:name w:val="样式4 字符"/>
    <w:basedOn w:val="41"/>
    <w:qFormat/>
    <w:rPr>
      <w:rFonts w:ascii="Arial" w:eastAsia="Yu Mincho" w:hAnsi="Arial" w:cs="Arial"/>
      <w:kern w:val="0"/>
      <w:sz w:val="22"/>
      <w:lang w:eastAsia="ja-JP"/>
    </w:rPr>
  </w:style>
  <w:style w:type="character" w:customStyle="1" w:styleId="Char">
    <w:name w:val="批注文字 Char"/>
    <w:basedOn w:val="a0"/>
    <w:qFormat/>
    <w:rPr>
      <w:rFonts w:ascii="Times New Roman" w:hAnsi="Times New Roman"/>
    </w:rPr>
  </w:style>
  <w:style w:type="character" w:customStyle="1" w:styleId="af4">
    <w:name w:val="标题 字符"/>
    <w:basedOn w:val="a0"/>
    <w:link w:val="af5"/>
    <w:uiPriority w:val="10"/>
    <w:qFormat/>
    <w:rPr>
      <w:rFonts w:ascii="黑体" w:eastAsia="黑体" w:hAnsi="黑体" w:cs="宋体"/>
      <w:bCs/>
      <w:sz w:val="72"/>
      <w:szCs w:val="32"/>
    </w:rPr>
  </w:style>
  <w:style w:type="paragraph" w:customStyle="1" w:styleId="Heading">
    <w:name w:val="Heading"/>
    <w:basedOn w:val="a"/>
    <w:next w:val="ac"/>
    <w:qFormat/>
    <w:pPr>
      <w:keepNext/>
      <w:spacing w:before="240" w:after="120"/>
    </w:pPr>
    <w:rPr>
      <w:rFonts w:ascii="Liberation Sans" w:eastAsia="Source Han Mono SC" w:hAnsi="Liberation Sans" w:cs="Nimbus Sans"/>
      <w:sz w:val="28"/>
      <w:szCs w:val="28"/>
    </w:rPr>
  </w:style>
  <w:style w:type="paragraph" w:styleId="ac">
    <w:name w:val="Body Text"/>
    <w:basedOn w:val="a"/>
    <w:link w:val="ab"/>
    <w:pPr>
      <w:spacing w:after="120"/>
    </w:pPr>
  </w:style>
  <w:style w:type="paragraph" w:styleId="af6">
    <w:name w:val="List"/>
    <w:basedOn w:val="ac"/>
    <w:rPr>
      <w:rFonts w:cs="Nimbus Sans"/>
    </w:rPr>
  </w:style>
  <w:style w:type="paragraph" w:styleId="ae">
    <w:name w:val="caption"/>
    <w:basedOn w:val="a"/>
    <w:next w:val="a"/>
    <w:link w:val="ad"/>
    <w:uiPriority w:val="35"/>
    <w:qFormat/>
    <w:rPr>
      <w:rFonts w:ascii="等线 Light" w:eastAsia="黑体" w:hAnsi="等线 Light"/>
      <w:sz w:val="20"/>
      <w:szCs w:val="20"/>
    </w:rPr>
  </w:style>
  <w:style w:type="paragraph" w:customStyle="1" w:styleId="Index">
    <w:name w:val="Index"/>
    <w:basedOn w:val="a"/>
    <w:qFormat/>
    <w:pPr>
      <w:suppressLineNumbers/>
    </w:pPr>
    <w:rPr>
      <w:rFonts w:cs="Nimbus Sans"/>
    </w:rPr>
  </w:style>
  <w:style w:type="paragraph" w:customStyle="1" w:styleId="HeaderandFooter">
    <w:name w:val="Header and Footer"/>
    <w:basedOn w:val="a"/>
    <w:qFormat/>
  </w:style>
  <w:style w:type="paragraph" w:styleId="a4">
    <w:name w:val="header"/>
    <w:basedOn w:val="a"/>
    <w:link w:val="a3"/>
    <w:uiPriority w:val="99"/>
    <w:pPr>
      <w:pBdr>
        <w:bottom w:val="single" w:sz="6" w:space="1" w:color="000000"/>
      </w:pBdr>
      <w:tabs>
        <w:tab w:val="center" w:pos="4153"/>
        <w:tab w:val="right" w:pos="8306"/>
      </w:tabs>
      <w:snapToGrid w:val="0"/>
      <w:jc w:val="center"/>
    </w:pPr>
    <w:rPr>
      <w:sz w:val="18"/>
      <w:szCs w:val="18"/>
    </w:rPr>
  </w:style>
  <w:style w:type="paragraph" w:styleId="a6">
    <w:name w:val="footer"/>
    <w:basedOn w:val="a"/>
    <w:link w:val="a5"/>
    <w:uiPriority w:val="99"/>
    <w:pPr>
      <w:tabs>
        <w:tab w:val="center" w:pos="4153"/>
        <w:tab w:val="right" w:pos="8306"/>
      </w:tabs>
      <w:snapToGrid w:val="0"/>
      <w:jc w:val="left"/>
    </w:pPr>
    <w:rPr>
      <w:sz w:val="18"/>
      <w:szCs w:val="18"/>
    </w:rPr>
  </w:style>
  <w:style w:type="paragraph" w:styleId="af7">
    <w:name w:val="List Paragraph"/>
    <w:basedOn w:val="a"/>
    <w:uiPriority w:val="34"/>
    <w:qFormat/>
    <w:pPr>
      <w:ind w:firstLine="420"/>
    </w:pPr>
  </w:style>
  <w:style w:type="paragraph" w:customStyle="1" w:styleId="MTDisplayEquation0">
    <w:name w:val="MTDisplayEquation"/>
    <w:basedOn w:val="a"/>
    <w:next w:val="a"/>
    <w:link w:val="MTDisplayEquation"/>
    <w:qFormat/>
    <w:pPr>
      <w:tabs>
        <w:tab w:val="center" w:pos="4560"/>
        <w:tab w:val="right" w:pos="9120"/>
      </w:tabs>
      <w:spacing w:line="360" w:lineRule="auto"/>
      <w:jc w:val="left"/>
    </w:pPr>
    <w:rPr>
      <w:rFonts w:ascii="宋体" w:hAnsi="宋体" w:cs="Times New Roman"/>
      <w:kern w:val="0"/>
      <w:sz w:val="24"/>
      <w:szCs w:val="20"/>
    </w:rPr>
  </w:style>
  <w:style w:type="paragraph" w:customStyle="1" w:styleId="af8">
    <w:name w:val="缺省文本"/>
    <w:basedOn w:val="a"/>
    <w:qFormat/>
    <w:pPr>
      <w:spacing w:line="360" w:lineRule="auto"/>
      <w:jc w:val="left"/>
    </w:pPr>
    <w:rPr>
      <w:rFonts w:cs="Times New Roman"/>
      <w:kern w:val="0"/>
      <w:szCs w:val="20"/>
    </w:rPr>
  </w:style>
  <w:style w:type="paragraph" w:styleId="a9">
    <w:name w:val="Balloon Text"/>
    <w:basedOn w:val="a"/>
    <w:link w:val="a8"/>
    <w:uiPriority w:val="99"/>
    <w:qFormat/>
    <w:rPr>
      <w:sz w:val="18"/>
      <w:szCs w:val="18"/>
    </w:rPr>
  </w:style>
  <w:style w:type="paragraph" w:customStyle="1" w:styleId="-Bullets">
    <w:name w:val="- Bullets"/>
    <w:basedOn w:val="a"/>
    <w:next w:val="af7"/>
    <w:link w:val="aa"/>
    <w:uiPriority w:val="34"/>
    <w:qFormat/>
    <w:pPr>
      <w:widowControl/>
      <w:ind w:left="840"/>
      <w:jc w:val="left"/>
    </w:pPr>
    <w:rPr>
      <w:rFonts w:ascii="Times" w:eastAsia="Batang" w:hAnsi="Times"/>
      <w:szCs w:val="24"/>
      <w:lang w:val="en-GB"/>
    </w:rPr>
  </w:style>
  <w:style w:type="paragraph" w:customStyle="1" w:styleId="proposal">
    <w:name w:val="proposal"/>
    <w:basedOn w:val="ac"/>
    <w:next w:val="a"/>
    <w:qFormat/>
    <w:pPr>
      <w:widowControl/>
      <w:numPr>
        <w:numId w:val="3"/>
      </w:numPr>
      <w:spacing w:before="120" w:after="140"/>
    </w:pPr>
    <w:rPr>
      <w:rFonts w:cs="Times New Roman"/>
      <w:b/>
      <w:kern w:val="0"/>
      <w:sz w:val="20"/>
      <w:szCs w:val="20"/>
    </w:rPr>
  </w:style>
  <w:style w:type="paragraph" w:styleId="af1">
    <w:name w:val="annotation text"/>
    <w:basedOn w:val="a"/>
    <w:link w:val="af0"/>
    <w:qFormat/>
    <w:pPr>
      <w:jc w:val="left"/>
    </w:pPr>
  </w:style>
  <w:style w:type="paragraph" w:styleId="af3">
    <w:name w:val="annotation subject"/>
    <w:basedOn w:val="af1"/>
    <w:next w:val="af1"/>
    <w:link w:val="af2"/>
    <w:uiPriority w:val="99"/>
    <w:qFormat/>
    <w:rPr>
      <w:b/>
      <w:bCs/>
    </w:rPr>
  </w:style>
  <w:style w:type="paragraph" w:customStyle="1" w:styleId="Default">
    <w:name w:val="Default"/>
    <w:qFormat/>
    <w:pPr>
      <w:widowControl w:val="0"/>
    </w:pPr>
    <w:rPr>
      <w:rFonts w:ascii="Times New Roman" w:eastAsia="等线" w:hAnsi="Times New Roman" w:cs="Times New Roman"/>
      <w:color w:val="000000"/>
      <w:kern w:val="0"/>
      <w:sz w:val="24"/>
      <w:szCs w:val="24"/>
    </w:rPr>
  </w:style>
  <w:style w:type="paragraph" w:customStyle="1" w:styleId="0Maintext">
    <w:name w:val="0 Main text"/>
    <w:basedOn w:val="a"/>
    <w:link w:val="0MaintextChar"/>
    <w:qFormat/>
    <w:pPr>
      <w:widowControl/>
      <w:spacing w:afterAutospacing="1" w:line="288" w:lineRule="auto"/>
      <w:ind w:firstLine="360"/>
    </w:pPr>
    <w:rPr>
      <w:rFonts w:eastAsia="Times New Roman" w:cs="Batang"/>
      <w:kern w:val="0"/>
      <w:sz w:val="20"/>
      <w:szCs w:val="20"/>
      <w:lang w:val="en-GB" w:eastAsia="en-US"/>
    </w:rPr>
  </w:style>
  <w:style w:type="paragraph" w:customStyle="1" w:styleId="4">
    <w:name w:val="样式4"/>
    <w:basedOn w:val="40"/>
    <w:qFormat/>
    <w:pPr>
      <w:numPr>
        <w:numId w:val="4"/>
      </w:numPr>
    </w:pPr>
  </w:style>
  <w:style w:type="paragraph" w:customStyle="1" w:styleId="EQ">
    <w:name w:val="EQ"/>
    <w:basedOn w:val="a"/>
    <w:next w:val="a"/>
    <w:qFormat/>
    <w:pPr>
      <w:keepLines/>
      <w:widowControl/>
      <w:tabs>
        <w:tab w:val="center" w:pos="4536"/>
        <w:tab w:val="right" w:pos="9639"/>
      </w:tabs>
      <w:spacing w:after="180"/>
      <w:jc w:val="left"/>
    </w:pPr>
    <w:rPr>
      <w:rFonts w:eastAsia="Malgun Gothic" w:cs="Times New Roman"/>
      <w:kern w:val="0"/>
      <w:sz w:val="20"/>
      <w:szCs w:val="20"/>
      <w:lang w:val="en-GB" w:eastAsia="en-US"/>
    </w:rPr>
  </w:style>
  <w:style w:type="paragraph" w:styleId="af9">
    <w:name w:val="Revision"/>
    <w:uiPriority w:val="99"/>
    <w:qFormat/>
    <w:rPr>
      <w:rFonts w:ascii="Times New Roman" w:hAnsi="Times New Roman"/>
    </w:rPr>
  </w:style>
  <w:style w:type="paragraph" w:customStyle="1" w:styleId="11">
    <w:name w:val="修订1"/>
    <w:uiPriority w:val="99"/>
    <w:qFormat/>
    <w:rPr>
      <w:rFonts w:ascii="Times New Roman" w:hAnsi="Times New Roman"/>
    </w:rPr>
  </w:style>
  <w:style w:type="paragraph" w:styleId="af5">
    <w:name w:val="Title"/>
    <w:basedOn w:val="a"/>
    <w:next w:val="a"/>
    <w:link w:val="af4"/>
    <w:uiPriority w:val="10"/>
    <w:qFormat/>
    <w:pPr>
      <w:spacing w:before="240" w:after="60"/>
      <w:jc w:val="center"/>
      <w:outlineLvl w:val="0"/>
    </w:pPr>
    <w:rPr>
      <w:rFonts w:ascii="黑体" w:eastAsia="黑体" w:hAnsi="黑体"/>
      <w:bCs/>
      <w:sz w:val="72"/>
      <w:szCs w:val="32"/>
    </w:rPr>
  </w:style>
  <w:style w:type="numbering" w:customStyle="1" w:styleId="5G">
    <w:name w:val="5G"/>
    <w:uiPriority w:val="99"/>
    <w:qFormat/>
  </w:style>
  <w:style w:type="numbering" w:customStyle="1" w:styleId="12">
    <w:name w:val="无列表1"/>
    <w:uiPriority w:val="99"/>
    <w:qFormat/>
  </w:style>
  <w:style w:type="numbering" w:customStyle="1" w:styleId="110">
    <w:name w:val="无列表11"/>
    <w:uiPriority w:val="99"/>
    <w:qFormat/>
  </w:style>
  <w:style w:type="numbering" w:customStyle="1" w:styleId="21">
    <w:name w:val="无列表2"/>
    <w:uiPriority w:val="99"/>
    <w:qFormat/>
  </w:style>
  <w:style w:type="numbering" w:customStyle="1" w:styleId="120">
    <w:name w:val="无列表12"/>
    <w:uiPriority w:val="99"/>
    <w:qFormat/>
  </w:style>
  <w:style w:type="numbering" w:customStyle="1" w:styleId="111">
    <w:name w:val="无列表111"/>
    <w:uiPriority w:val="99"/>
    <w:qFormat/>
  </w:style>
  <w:style w:type="numbering" w:customStyle="1" w:styleId="31">
    <w:name w:val="无列表3"/>
    <w:uiPriority w:val="99"/>
    <w:qFormat/>
  </w:style>
  <w:style w:type="numbering" w:customStyle="1" w:styleId="13">
    <w:name w:val="无列表13"/>
    <w:uiPriority w:val="99"/>
    <w:qFormat/>
  </w:style>
  <w:style w:type="numbering" w:customStyle="1" w:styleId="112">
    <w:name w:val="无列表112"/>
    <w:uiPriority w:val="99"/>
    <w:qFormat/>
  </w:style>
  <w:style w:type="table" w:styleId="afa">
    <w:name w:val="Table Grid"/>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uiPriority w:val="39"/>
    <w:qFormat/>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B80625"/>
    <w:pPr>
      <w:keepNext/>
      <w:keepLines/>
      <w:widowControl/>
      <w:suppressAutoHyphens w:val="0"/>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rsid w:val="00B80625"/>
    <w:pPr>
      <w:keepNext/>
      <w:keepLines/>
      <w:widowControl/>
      <w:suppressAutoHyphens w:val="0"/>
      <w:overflowPunct w:val="0"/>
      <w:autoSpaceDE w:val="0"/>
      <w:autoSpaceDN w:val="0"/>
      <w:adjustRightInd w:val="0"/>
      <w:jc w:val="center"/>
      <w:textAlignment w:val="baseline"/>
    </w:pPr>
    <w:rPr>
      <w:rFonts w:ascii="Arial" w:eastAsia="Times New Roman" w:hAnsi="Arial" w:cs="Times New Roman"/>
      <w:b/>
      <w:kern w:val="0"/>
      <w:sz w:val="18"/>
      <w:szCs w:val="20"/>
      <w:lang w:val="en-GB" w:eastAsia="en-US"/>
    </w:rPr>
  </w:style>
  <w:style w:type="paragraph" w:customStyle="1" w:styleId="TAN">
    <w:name w:val="TAN"/>
    <w:basedOn w:val="TAL"/>
    <w:rsid w:val="00B80625"/>
    <w:pPr>
      <w:ind w:left="851" w:hanging="851"/>
    </w:pPr>
  </w:style>
  <w:style w:type="character" w:customStyle="1" w:styleId="TALChar">
    <w:name w:val="TAL Char"/>
    <w:link w:val="TAL"/>
    <w:qFormat/>
    <w:rsid w:val="00B80625"/>
    <w:rPr>
      <w:rFonts w:ascii="Arial" w:eastAsia="Times New Roman" w:hAnsi="Arial" w:cs="Times New Roman"/>
      <w:kern w:val="0"/>
      <w:sz w:val="18"/>
      <w:szCs w:val="20"/>
      <w:lang w:val="en-GB" w:eastAsia="en-US"/>
    </w:rPr>
  </w:style>
  <w:style w:type="paragraph" w:styleId="44">
    <w:name w:val="List 4"/>
    <w:basedOn w:val="33"/>
    <w:rsid w:val="00CB0153"/>
    <w:pPr>
      <w:widowControl/>
      <w:suppressAutoHyphens w:val="0"/>
      <w:spacing w:after="180"/>
      <w:ind w:leftChars="0" w:left="1418" w:firstLineChars="0" w:hanging="284"/>
      <w:contextualSpacing w:val="0"/>
      <w:jc w:val="left"/>
    </w:pPr>
    <w:rPr>
      <w:rFonts w:eastAsia="Malgun Gothic" w:cs="Times New Roman"/>
      <w:kern w:val="0"/>
      <w:sz w:val="20"/>
      <w:szCs w:val="20"/>
      <w:lang w:val="en-GB" w:eastAsia="en-US"/>
    </w:rPr>
  </w:style>
  <w:style w:type="paragraph" w:styleId="33">
    <w:name w:val="List 3"/>
    <w:basedOn w:val="a"/>
    <w:uiPriority w:val="99"/>
    <w:semiHidden/>
    <w:unhideWhenUsed/>
    <w:rsid w:val="00CB0153"/>
    <w:pPr>
      <w:ind w:leftChars="400" w:left="100" w:hangingChars="200" w:hanging="200"/>
      <w:contextualSpacing/>
    </w:pPr>
  </w:style>
  <w:style w:type="paragraph" w:customStyle="1" w:styleId="TH">
    <w:name w:val="TH"/>
    <w:basedOn w:val="a"/>
    <w:link w:val="THChar"/>
    <w:rsid w:val="00194F12"/>
    <w:pPr>
      <w:keepNext/>
      <w:keepLines/>
      <w:widowControl/>
      <w:suppressAutoHyphens w:val="0"/>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x-none"/>
    </w:rPr>
  </w:style>
  <w:style w:type="character" w:customStyle="1" w:styleId="THChar">
    <w:name w:val="TH Char"/>
    <w:link w:val="TH"/>
    <w:rsid w:val="00194F12"/>
    <w:rPr>
      <w:rFonts w:ascii="Arial" w:eastAsia="Times New Roman" w:hAnsi="Arial" w:cs="Times New Roman"/>
      <w:b/>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5166</Words>
  <Characters>29450</Characters>
  <Application>Microsoft Office Word</Application>
  <DocSecurity>0</DocSecurity>
  <Lines>245</Lines>
  <Paragraphs>69</Paragraphs>
  <ScaleCrop>false</ScaleCrop>
  <Company/>
  <LinksUpToDate>false</LinksUpToDate>
  <CharactersWithSpaces>34547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creator>Xiaomi</dc:creator>
  <cp:keywords>Xiaomi ISAC channel model</cp:keywords>
  <cp:lastModifiedBy>Xiaomi</cp:lastModifiedBy>
  <cp:revision>4</cp:revision>
  <cp:lastPrinted>2023-04-07T13:12:00Z</cp:lastPrinted>
  <dcterms:created xsi:type="dcterms:W3CDTF">2025-06-02T08:30:00Z</dcterms:created>
  <dcterms:modified xsi:type="dcterms:W3CDTF">2025-06-02T09:52:00Z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bd6320f7f311ef80005fab00005fab">
    <vt:lpwstr>CWMMrANlife9K5YOdgbrY1G8xxbGP9fWC6GqHCVqKBS7Gz/eglH9TAhhKdL+04iJeRBJPKXBQaEaxfP54Ch+Dx2pw==</vt:lpwstr>
  </property>
  <property fmtid="{D5CDD505-2E9C-101B-9397-08002B2CF9AE}" pid="3" name="CWM0163dc50f7f311ef80005fab00005fab">
    <vt:lpwstr>CWMoQe9H4h5wp+6cx9IgnIQB9ToUgvHDeow7Tz/KpKYrVjjmQQMs8Cht6KQaddMcBv7Kdd+bsS6arxXyLRcoDVaMw==</vt:lpwstr>
  </property>
  <property fmtid="{D5CDD505-2E9C-101B-9397-08002B2CF9AE}" pid="4" name="CWM0810c1a07d7b11ef80001b6600001b66">
    <vt:lpwstr>CWMaOH3oYY3wsZzOApFOuraoEEH2qfHfhgIDaG6AnMzrSnhk3V6wEWWp69zWkmU2AoFyvb6Ninppq/7vTBuJ7wADQ==</vt:lpwstr>
  </property>
  <property fmtid="{D5CDD505-2E9C-101B-9397-08002B2CF9AE}" pid="5" name="CWM0c657f7080e111ef8000336800003368">
    <vt:lpwstr>CWMNkBAQHCNIL+NRmmI2WeL6gOj4DGAxE+dajCyrmQhH7BebEw/APqPbr2RQzfHC3VzRKxXiaQfe0Hoea0viuzEMw==</vt:lpwstr>
  </property>
  <property fmtid="{D5CDD505-2E9C-101B-9397-08002B2CF9AE}" pid="6" name="CWM10b21d100dfd11ef800039ec000039ec">
    <vt:lpwstr>CWMGEUgG7Ac+EBMZTpSxOrZ5JV0k7ttKyOKiZ/oxV8Xi5favd163x/tUAruF06tNwQY/+19gdbCO9AwUMtQwdj9Uw==</vt:lpwstr>
  </property>
  <property fmtid="{D5CDD505-2E9C-101B-9397-08002B2CF9AE}" pid="7" name="CWM15feb3d00dff11ef80000b8400000a84">
    <vt:lpwstr>CWMnSaa7Zdzvxm6QVuM47kueDAAn7qQ1vyzgysd8R7+nFinnTOdjsoEPwVRYMkegoSOgRviGc/1bpQLiDg31LF2IQ==</vt:lpwstr>
  </property>
  <property fmtid="{D5CDD505-2E9C-101B-9397-08002B2CF9AE}" pid="8" name="CWM1e3f33d0c48f11ee8000173000001730">
    <vt:lpwstr>CWMhMkOV2yG0dlGHLsghV10MFOjE+3ueHqpMlNBlvlcAGwk4bffJvod+rbX35HAU7e9</vt:lpwstr>
  </property>
  <property fmtid="{D5CDD505-2E9C-101B-9397-08002B2CF9AE}" pid="9" name="CWM2152ca907fca11ef80006d2000006c20">
    <vt:lpwstr>CWMxd1hJLdtAZZDLoLFxB9IMUk0N/MQpSjlVXdcK+CrfXhGeoD+6iaCFDdzBpGC6GWj4+QsrhuWkVI510iazONfRA==</vt:lpwstr>
  </property>
  <property fmtid="{D5CDD505-2E9C-101B-9397-08002B2CF9AE}" pid="10" name="CWM2b9b57507fdf11ef80006d2000006c20">
    <vt:lpwstr>CWMEWWxm2NW1jUxSTF04rLnPgfw89TzANBhQH+rqzcw8lnxkYFl4hIzg8zW5wVe0a+4BpD80ECMh1SewPAQobvDfg==</vt:lpwstr>
  </property>
  <property fmtid="{D5CDD505-2E9C-101B-9397-08002B2CF9AE}" pid="11" name="CWM32cdffc012f611ee80006bc200006bc2">
    <vt:lpwstr>CWMz5x925vBnxBEjP+UI6sjGRF9Cx//98gSNqy8QGmD4ugeBQFbdrh9xDL3I2uAhjQNH0Lz4LP+i7ZvbLrgxDw9JQ==</vt:lpwstr>
  </property>
  <property fmtid="{D5CDD505-2E9C-101B-9397-08002B2CF9AE}" pid="12" name="CWM3a648c20f30811ee800023cc000023cc">
    <vt:lpwstr>CWMk7CbG2AETgve9WvFV5tb3C6K1NcxJcSqNf6LdSTQiKC44SPzCFHHqFZHPAS5z7QB4+eoBWcu9mxfsUVB75tuMg==</vt:lpwstr>
  </property>
  <property fmtid="{D5CDD505-2E9C-101B-9397-08002B2CF9AE}" pid="13" name="CWM3e4df0809c1b11ef800011b7000010b7">
    <vt:lpwstr>CWMazM+KW4IHTqsI26OwgYegThV7yJWnuDrqnUah6Lzvjj+ls7SVm5pY0qr64agdOEi9cfh4hROt0P+GhTD4Oea6A==</vt:lpwstr>
  </property>
  <property fmtid="{D5CDD505-2E9C-101B-9397-08002B2CF9AE}" pid="14" name="CWM42fd77807fcf11ef8000336800003368">
    <vt:lpwstr>CWM71xIWI8SADisjTSgSN33Cwc5SpQrNJhNmhytnpjSygUwACf9QoaOTLvNAXpuM3ozfiJpGMa72dYEyT+SiZVoBQ==</vt:lpwstr>
  </property>
  <property fmtid="{D5CDD505-2E9C-101B-9397-08002B2CF9AE}" pid="15" name="CWM451723f07e0711ef80001b6600001b66">
    <vt:lpwstr>CWM20WFRs4Wfm1XRSnI7jBg51gkXzm9UAPzWssZbmJMMJbpcm6JHwqBSI/O7fqoitSC+8qY8CIcBll/nbPoOCkrlg==</vt:lpwstr>
  </property>
  <property fmtid="{D5CDD505-2E9C-101B-9397-08002B2CF9AE}" pid="16" name="CWM48da34c211ae4e4da8eb36b31b833cf4">
    <vt:lpwstr>CWMDruE11vILdA3O62qWCNfjacXvGQjYUzpBQvUEmri149eiF4ZmJGmk4VWDMc51Wc5p9NxqiozXDljm8YeDNa4tA==</vt:lpwstr>
  </property>
  <property fmtid="{D5CDD505-2E9C-101B-9397-08002B2CF9AE}" pid="17" name="CWM48ed6320c59511ee8000334000003240">
    <vt:lpwstr>CWM80Vghr4WHt6f4TjoS8kV+5lGnpavVDaEqVLjQpW8SsMoiAUaig/2GxA6uTuvQGv/XO0z1bX4Gx8qAcfXj2qXEA==</vt:lpwstr>
  </property>
  <property fmtid="{D5CDD505-2E9C-101B-9397-08002B2CF9AE}" pid="18" name="CWM4acba5f0b99511ee80006f7a00006e7a">
    <vt:lpwstr>CWMrclq8YX1FXUqvH1tvJBIGyiyw9n+bmkDWKlt1R3DEKZsyVyMmlbf5bv6xkJ7iNn7yjc6uvwPtpo0+D7WONuTpQ==</vt:lpwstr>
  </property>
  <property fmtid="{D5CDD505-2E9C-101B-9397-08002B2CF9AE}" pid="19" name="CWM4cbe6570c42e11ee8000173000001730">
    <vt:lpwstr>CWM/qkOP4ruO2mXAkkZx37ORH6i+RcTdSgq7I9lxXKDU1/OJoFgb+vJF43kNIqUliGWWkSPsCxKWTY9gEQd2KbAKQ==</vt:lpwstr>
  </property>
  <property fmtid="{D5CDD505-2E9C-101B-9397-08002B2CF9AE}" pid="20" name="CWM4ea2131f4e7f40d6be6d5eed7fc1f44a">
    <vt:lpwstr>CWM77uAQFHKMFNgw3z5odUuBHhtRWfy29fPelFbhxfGxydQEzU8VvhOXrqL8jwjbYUO4ffNvruveEgEACSUiqygeQ==</vt:lpwstr>
  </property>
  <property fmtid="{D5CDD505-2E9C-101B-9397-08002B2CF9AE}" pid="21" name="CWM522f6b30df0311ef800049f4000049f4">
    <vt:lpwstr>CWM4TMe3UYzlHaRo/9bh80+hbo1cZOmn4zfgaY58hcYk4XXJ63t/de12vo2g8iZK5998Vf9PnL46ci3zlzljyBLzQ==</vt:lpwstr>
  </property>
  <property fmtid="{D5CDD505-2E9C-101B-9397-08002B2CF9AE}" pid="22" name="CWM5455a2a0c33711ee80006d8f00006c8f">
    <vt:lpwstr>CWMpQ22qTQYzsRVRMDLA8/YIALxWj5hNutyicjhKoX/Nh/kkkLC5kcfydmpfyhUy1IbrPgeNRTg6jnTnr0zxgYOnw==</vt:lpwstr>
  </property>
  <property fmtid="{D5CDD505-2E9C-101B-9397-08002B2CF9AE}" pid="23" name="CWM58a68308204b4affbb06ea58c7feaace">
    <vt:lpwstr>CWMekxfheYJU0GT4mw1qmwNNG5+nOUSKKOb+HfwnCN386GliwtQjXVFv2lyaUkYGBWlrL+XiiVnSybsPEJ/HIINGg==</vt:lpwstr>
  </property>
  <property fmtid="{D5CDD505-2E9C-101B-9397-08002B2CF9AE}" pid="24" name="CWM5e6bfe50f80711ef80003f4f00003f4f">
    <vt:lpwstr>CWMcfxx8gATRozZHNnIOLqWZy5/J0RlC8AhSoPXO2nJOY5s1asdiUIU1Cc7dzTAXWUC2KK21tXjgEiO7DliqH42Kg==</vt:lpwstr>
  </property>
  <property fmtid="{D5CDD505-2E9C-101B-9397-08002B2CF9AE}" pid="25" name="CWM60e99427810e47ccbd03da083a3fa9ce">
    <vt:lpwstr>CWMLOI00jn1wSPzcPPVd+FX5QaA24shRGQZtu8IUhifmlky/mvmZelnFWEW1hcTuzYCMaySWrD+vusY+3iWfsNODA==</vt:lpwstr>
  </property>
  <property fmtid="{D5CDD505-2E9C-101B-9397-08002B2CF9AE}" pid="26" name="CWM6b153700f29711ee80005f7000005f70">
    <vt:lpwstr>CWMBQ/FYopMTx0nNCjHFgenEA6XtOA7dUKuEFyumMB7PB3SMWxvhYL9IOhLt2JbpVRLRHxyGeLdG+nOTrGrVo3k9A==</vt:lpwstr>
  </property>
  <property fmtid="{D5CDD505-2E9C-101B-9397-08002B2CF9AE}" pid="27" name="CWM6c6e5c24dc97486d849e0aa9cb25ffca">
    <vt:lpwstr>CWMl9A7d2j3tAgFnHBWz5wj9Ou5vxH5r+ZO8HSbaTiq1IioZAnMp8T6UClvmZP0Q5eqwYi0Eo0bVj9TOuwyi5c26g==</vt:lpwstr>
  </property>
  <property fmtid="{D5CDD505-2E9C-101B-9397-08002B2CF9AE}" pid="28" name="CWM6c71ef90c42e11ee80003fe700003ee7">
    <vt:lpwstr>CWMQUsoES1RRXaURNb/cwChdfRxhSEffUl/LOlSPNkrWLOdR3HekBeVKJEsDVrFOy2KEPX/uDYsG0seJanPUKgkyQ==</vt:lpwstr>
  </property>
  <property fmtid="{D5CDD505-2E9C-101B-9397-08002B2CF9AE}" pid="29" name="CWM6dde7f004ff311ef8000375600003656">
    <vt:lpwstr>CWMBQuAR8Ka3PdbM4CB0MSiK2UP1/B9jSqlqDXIrWSiIqUDf1UxRvecYY6xN/S97VBf1rSDDZpqYM40tcySU0+xvg==</vt:lpwstr>
  </property>
  <property fmtid="{D5CDD505-2E9C-101B-9397-08002B2CF9AE}" pid="30" name="CWM7811a0000ec211ef80001b0a00001a0a">
    <vt:lpwstr>CWMtysX7bJHRCkT7kdg6YLuaxs+HhAL5k5O3FM+/C7GNmUYsLXNX2VzEcGKSy+lCVuVOJ0w7olsYfNIaax6TMP4ww==</vt:lpwstr>
  </property>
  <property fmtid="{D5CDD505-2E9C-101B-9397-08002B2CF9AE}" pid="31" name="CWM7aff7940f4d111ef8000032b0000022b">
    <vt:lpwstr>CWMtZ0stvMI8xnSQk7xBoQNhGtLsHnnFUhPSHz+DMDXXVXKxx39iW61EabwCY356WknDwy27/7jTFhd6kVM2VHkFQ==</vt:lpwstr>
  </property>
  <property fmtid="{D5CDD505-2E9C-101B-9397-08002B2CF9AE}" pid="32" name="CWM7be10da0817811ef80001d9700001d97">
    <vt:lpwstr>CWMASsT5JGN/SFfmU1Hwn27PefC30XUoH9R0CaODTutwbQAQ0AbKYDrRni3JiXfVTbg0MuPMsm88+7Jd1IaIA6rvg==</vt:lpwstr>
  </property>
  <property fmtid="{D5CDD505-2E9C-101B-9397-08002B2CF9AE}" pid="33" name="CWM813d3bc00e6e11ef800039ec000039ec">
    <vt:lpwstr>CWMmvthHrHFaOO8cvJvtvFs1EJGjd6ekk7iPNCrszyu6hGkRv/GVzz4U32cJ96KhkDAIWAKFYwQNs4PJ8dW7U0EoQ==</vt:lpwstr>
  </property>
  <property fmtid="{D5CDD505-2E9C-101B-9397-08002B2CF9AE}" pid="34" name="CWM88d4fcf09cb811ef80002b1200002b12">
    <vt:lpwstr>CWMwZJYQoDsEtfUDYj2pzMdeBq63ZzqIKOj8xkUm9swuOaajlfDxhdaDUPDaCRaYvCmxSJxkbaIOQJS9ZQxJ5aNGQ==</vt:lpwstr>
  </property>
  <property fmtid="{D5CDD505-2E9C-101B-9397-08002B2CF9AE}" pid="35" name="CWM91ba3d50cc9111ee8000396c0000396c">
    <vt:lpwstr>CWMFT3vc0CIgpwV8ybnEsO+apdr6WXgzeo9WFsjHPYmcOMcMZxiQoWhgM2Wu5Uv5i6f+xsiouABhTIXtpHyz+62yA==</vt:lpwstr>
  </property>
  <property fmtid="{D5CDD505-2E9C-101B-9397-08002B2CF9AE}" pid="36" name="CWM93352bf03c2411f080001f9800001f98">
    <vt:lpwstr>CWMaTgNAR+Y5ajVnurycgWtIBFwfkxpDTtUuqJH+d5ixWCLnr2LtkjtN6wDwAr/yTiw8SLXIKP9pE44ALfM9cbW6A==</vt:lpwstr>
  </property>
  <property fmtid="{D5CDD505-2E9C-101B-9397-08002B2CF9AE}" pid="37" name="CWM99b8bbc0ca7111ee80000b7700000a77">
    <vt:lpwstr>CWMUzNfdD9uQA1OvIi+VQPyqmy1iFcPsWHnpV5mbv1R5qcOHg5sTPW1Nbx/WnwWw32LwMFQZmY8CbO1Mrz9b5l3sw==</vt:lpwstr>
  </property>
  <property fmtid="{D5CDD505-2E9C-101B-9397-08002B2CF9AE}" pid="38" name="CWMa06601407f9c11ef8000336800003368">
    <vt:lpwstr>CWMmSxZ7QxbPo+ZOducXzF8+TMg44vtM6eaMGa5CXxeYMalaKtS6ygM3GvHG+O48Z2KyckOTD7makCa0rLjqWCmeQ==</vt:lpwstr>
  </property>
  <property fmtid="{D5CDD505-2E9C-101B-9397-08002B2CF9AE}" pid="39" name="CWMa5291f70801c11ef8000590700005907">
    <vt:lpwstr>CWMdBdUXxYd+x7GlBJ/Yky/4skp/PgnefpKUuENjoIJoMzoExOm7vCKPiSBUTRYUzEMFbj6i4UTurn+s4M0XIRSdA==</vt:lpwstr>
  </property>
  <property fmtid="{D5CDD505-2E9C-101B-9397-08002B2CF9AE}" pid="40" name="CWMa57d6ea07e2711ef800003fa000002fa">
    <vt:lpwstr>CWMi3JtHKir041/wy6LuC27SA9fj5Zj3gnppkSY78M54gZik1L7K/HzFtVlC6ylxVFZd9YhmjnK2RBM1AoSwRuUGg==</vt:lpwstr>
  </property>
  <property fmtid="{D5CDD505-2E9C-101B-9397-08002B2CF9AE}" pid="41" name="CWMb03b28207efc11ef8000471000004710">
    <vt:lpwstr>CWM+97ZHL2fpJlYfQdhcpAXjo/oafl5t5Pl3Yzce/aR3ecRIRXuk884XZrcnrGxfF7NYgwZ8WKpyt49J1fT3u02GQ==</vt:lpwstr>
  </property>
  <property fmtid="{D5CDD505-2E9C-101B-9397-08002B2CF9AE}" pid="42" name="CWMb3fa8fc0384711ee8000397200003872">
    <vt:lpwstr>CWMUm7YRluin17mj2wTLss8YvJEjDL2F5mctsPrISfcYawRVnu/GPhwytzFJLxfFzL3ubmxKOy5QPTPTsKOjVMa8A==</vt:lpwstr>
  </property>
  <property fmtid="{D5CDD505-2E9C-101B-9397-08002B2CF9AE}" pid="43" name="CWMb60554209c1a11ef800007fc000006fc">
    <vt:lpwstr>CWMBQuAR8Ka3PdbM4CB0MSiK2UP1/B9jSqlqDXIrWSiIqXMnkOkjaRKxtSQuufbBZJYAZm24hBYZ1dlBM/l4DzvKg==</vt:lpwstr>
  </property>
  <property fmtid="{D5CDD505-2E9C-101B-9397-08002B2CF9AE}" pid="44" name="CWMb974f40338f54e2c98c47818ede666dd">
    <vt:lpwstr>CWMQ5NgZMed5WtZlTWg/65bPARE5Iip/aW5JT1MMqvRCnGRMJH5pl7+2DuOHrW9sJxB4vuC6ueRQ7c2ylRHNlDQxg==</vt:lpwstr>
  </property>
  <property fmtid="{D5CDD505-2E9C-101B-9397-08002B2CF9AE}" pid="45" name="CWMbdf818a0f80611ef800027c2000027c2">
    <vt:lpwstr>CWMPH3YotsuSguf6zYXp/HbqSc+Gk/o0QyUb2m7Suv7k0pZbaMue8JekfsXyY3lmxyTlfgiWtKCMdTkD7AuFyXcSg==</vt:lpwstr>
  </property>
  <property fmtid="{D5CDD505-2E9C-101B-9397-08002B2CF9AE}" pid="46" name="CWMbe496e90c40811ee8000334400003244">
    <vt:lpwstr>CWMmWpO1x7WqkB+wpmJumyptF9GUQSt6AuLFGwfB90Y95vp6ukN6CjE11XR55UiIuK15a1s98439C5yFYZS6UfhMw==</vt:lpwstr>
  </property>
  <property fmtid="{D5CDD505-2E9C-101B-9397-08002B2CF9AE}" pid="47" name="CWMc1660f90c35211ee80003fe700003ee7">
    <vt:lpwstr>CWMqMXqkD6fn/pAa374t8OizizQUzVWQjHao7uq6kEX0yCknUlARDDB15dpcT4x/N77cu2OJ4U7WdGkbEVAeX95kA==</vt:lpwstr>
  </property>
  <property fmtid="{D5CDD505-2E9C-101B-9397-08002B2CF9AE}" pid="48" name="CWMc32b6fd09ca711ef800007fc000006fc">
    <vt:lpwstr>CWMk/ODio1/MrFvmdrbjPSuxGra1QiYIQq7ivcAXv85/vitgT1R3l+doTtKzAxJr6iXAkQj+velcLA99cptC1C3VA==</vt:lpwstr>
  </property>
  <property fmtid="{D5CDD505-2E9C-101B-9397-08002B2CF9AE}" pid="49" name="CWMc8893bd07fe511ef80000f4200000e42">
    <vt:lpwstr>CWMazM+KW4IHTqsI26OwgYegThV7yJWnuDrqnUah6LzvjjuCAzB0W5xN867ajEEP7Vzo3RGMiG7x1nbi5Z5D6J2gw==</vt:lpwstr>
  </property>
  <property fmtid="{D5CDD505-2E9C-101B-9397-08002B2CF9AE}" pid="50" name="CWMca42a800f7fc11ef80003f4f00003f4f">
    <vt:lpwstr>CWM329UoOykeG+H9XmHu/gY3BEHPfkZuLbpULZzkY5pxTAwec8YXpcGF0B6XYTEGD/MBiyNi45u/tSAKlEP0FxyDg==</vt:lpwstr>
  </property>
  <property fmtid="{D5CDD505-2E9C-101B-9397-08002B2CF9AE}" pid="51" name="CWMcdff32707df811ef800003fa000002fa">
    <vt:lpwstr>CWMtAzsZJqvVDf7fIOrtm1QEKSq57VKmmKPEtuGp68z0C/I1oXyJmqB82F4ayfq32M+BFYHsMjMdYDcb+ZopK8HHQ==</vt:lpwstr>
  </property>
  <property fmtid="{D5CDD505-2E9C-101B-9397-08002B2CF9AE}" pid="52" name="CWMd0cf9e80f23511ee800011d4000011d4">
    <vt:lpwstr>CWMJDK2FctlqmHmzR8nandvX1U3JYLRTG64Uf9k+1SycyRPl0JW+B5dNxXh1rU7g6byXt1WUuMGQxBPNUpycjBysw==</vt:lpwstr>
  </property>
  <property fmtid="{D5CDD505-2E9C-101B-9397-08002B2CF9AE}" pid="53" name="CWMd5339a10c63111ee800023e8000022e8">
    <vt:lpwstr>CWM0u2mMGu3jupLRkSISpjHwX+vysqUy2lbrF+ABcUjGfbhbc0mTYWkcd7gXiZCHOBF1J9k7g2rkMetPqbFhLMDmw==</vt:lpwstr>
  </property>
  <property fmtid="{D5CDD505-2E9C-101B-9397-08002B2CF9AE}" pid="54" name="CWMdc08c870cd8d11ee8000154800001548">
    <vt:lpwstr>CWMS8emkd3lw5FKSAdU7v2uyROATSk/Cluo8L8OcDY9V6Hq+IJUkDLvtkCpCKHlX4pO4A9JThj4yeio86LANO3yXQ==</vt:lpwstr>
  </property>
  <property fmtid="{D5CDD505-2E9C-101B-9397-08002B2CF9AE}" pid="55" name="CWMde728a803c8911f08000657200006572">
    <vt:lpwstr>CWMD1YDr+r9LFg+xzlmaOrAEXOiRnQJoN/si1zeuXgC33MLxzFm848s3YRtplZXBBi2BhkGIqDarY9AmgxAfX52Xg==</vt:lpwstr>
  </property>
  <property fmtid="{D5CDD505-2E9C-101B-9397-08002B2CF9AE}" pid="56" name="CWMe20a14000edc11ef8000430000004300">
    <vt:lpwstr>CWMtj5SAl8LS7wCBwtabvFMNm/kgknsjUwdX7/nSQYuHZ5gryVr3ZXduqAxaJ0UK3yeWBWDdZRIhLqwc964baIG6Q==</vt:lpwstr>
  </property>
  <property fmtid="{D5CDD505-2E9C-101B-9397-08002B2CF9AE}" pid="57" name="CWMe2656260ee7a11ee80005db600005cb6">
    <vt:lpwstr>CWMZkJFzbKJuvBIWNY4Qst/Fif/cFTzf5djfx8ZvfpwldjV/7cibRD/cqMgLxz9MNOxiigFpJAhZlDIV/9SMxUJQg==</vt:lpwstr>
  </property>
  <property fmtid="{D5CDD505-2E9C-101B-9397-08002B2CF9AE}" pid="58" name="CWMe6b79780c32211ee80003fe700003ee7">
    <vt:lpwstr>CWMFyQVW+xYJH6wSfuQDNZW5pmXs1zb6yNKpqC8NYLGQ/pvj7Qi/VUAFs1DX7ceQ5EXJ2dSGMOOdqPnDaNfopgOzg==</vt:lpwstr>
  </property>
  <property fmtid="{D5CDD505-2E9C-101B-9397-08002B2CF9AE}" pid="59" name="CWMe89e7a10545811ef800017c6000017c6">
    <vt:lpwstr>CWM7ZGcYInxiG14KkhUg11oHvu3EAMwwtKB6UtOOIBXWTUjeLcaqAhxvbTPHNFbVjg9mWcNVeRUyw1CiTj/rKkxFA==</vt:lpwstr>
  </property>
  <property fmtid="{D5CDD505-2E9C-101B-9397-08002B2CF9AE}" pid="60" name="CWMe8b97f20f7ca11ef80003f4f00003f4f">
    <vt:lpwstr>CWMYR1DcywewnQ5LVeXjb+3txTTXjodmI7l1y3tgdqAStvZ1cZL2kLcsEpAfLdP0GsFHsFaFER83rtu18B+zCYQLg==</vt:lpwstr>
  </property>
  <property fmtid="{D5CDD505-2E9C-101B-9397-08002B2CF9AE}" pid="61" name="CWMe8df54507f3111ef80006d2000006c20">
    <vt:lpwstr>CWMdXhwKoR7WqX52mCGpcydMBjitHjb2hOhFxkbkfK7/tavSa5CVk+TuP6pXjw6ShuJEcC4+j2XEbOKfDOIbqhyxA==</vt:lpwstr>
  </property>
  <property fmtid="{D5CDD505-2E9C-101B-9397-08002B2CF9AE}" pid="62" name="CWMeb25c1707fab11ef80000f4200000e42">
    <vt:lpwstr>CWMwulmHFubO7TTYVf5J/dnXHIAYaB661EZOrhJflzJkgV4BlZkq8fbGR+6MGqr/MotomTS0wpCuGx4G/Ls1mMNQg==</vt:lpwstr>
  </property>
  <property fmtid="{D5CDD505-2E9C-101B-9397-08002B2CF9AE}" pid="63" name="CWMf123f240f0d111ee80006f6800006e68">
    <vt:lpwstr>CWMLTq1Sfv5D16rlb8HVBe+QCFld3tuKjFz05M1/Ih9pKiaUiajtyn8ZyJqOL6ygKEsO91pCGdM+oZo1lLdKdSQow==</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f797e4e00dc511ef80001b0a00001a0a">
    <vt:lpwstr>CWMLh/IhoJmKmDndKypCZlb631NlZ7UvviUhrZQzJ4q1cBjoC3wYJjwMqWwhPKFjgY/lVpUiCgmEscBNEf8qM+TfQ==</vt:lpwstr>
  </property>
  <property fmtid="{D5CDD505-2E9C-101B-9397-08002B2CF9AE}" pid="66" name="CWMff264c3038da11ee8000070a0000060a">
    <vt:lpwstr>CWM/wT0fHbDGakDTPW2CKXQObrBYax8zMHXsTTy5bfghLTT/2/oS4SqMg3km5rl8B1zSu7xcUwcGv0MMoa7UuvXQA==</vt:lpwstr>
  </property>
  <property fmtid="{D5CDD505-2E9C-101B-9397-08002B2CF9AE}" pid="67" name="MTEquationNumber2">
    <vt:lpwstr>(#E1)</vt:lpwstr>
  </property>
  <property fmtid="{D5CDD505-2E9C-101B-9397-08002B2CF9AE}" pid="68" name="MTEquationSection">
    <vt:lpwstr>1</vt:lpwstr>
  </property>
  <property fmtid="{D5CDD505-2E9C-101B-9397-08002B2CF9AE}" pid="69" name="MTPreferenceSource">
    <vt:lpwstr>aaa.eqp</vt:lpwstr>
  </property>
  <property fmtid="{D5CDD505-2E9C-101B-9397-08002B2CF9AE}" pid="70"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71"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72"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73"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74" name="MTWinEqns">
    <vt:bool>true</vt:bool>
  </property>
  <property fmtid="{D5CDD505-2E9C-101B-9397-08002B2CF9AE}" pid="75" name="CWM42bd83103ca211f080007fee00007eee">
    <vt:lpwstr>CWMoaAMPu/dob62A+ZglIWIn/vcxNHNVdSRANcrbEGLWBTDsqLkglH5+STSZ/kepnMKBxLCakkB8TsW+547GUYW/w==</vt:lpwstr>
  </property>
  <property fmtid="{D5CDD505-2E9C-101B-9397-08002B2CF9AE}" pid="76" name="CWM866f6e803cf111f08000657200006572">
    <vt:lpwstr>CWMRlk5F45ENPfgETn4GF0IJ+YqYQV8JgKmV2oBICBqb4EwnmLhg5ZTbmv4jVUUk1zC6loWdr8dcysCOFjC/Hzbkw==</vt:lpwstr>
  </property>
  <property fmtid="{D5CDD505-2E9C-101B-9397-08002B2CF9AE}" pid="77" name="CWMec9749f03cf411f080001db100001db1">
    <vt:lpwstr>CWMQEBnn7hAo2zjUyv45YRdV7/rT1kNpESwOvjhZSHUF5T44gmwYulmuZUj/q1GtyUma+1wQt2PXPo2SXiMhelDhg==</vt:lpwstr>
  </property>
  <property fmtid="{D5CDD505-2E9C-101B-9397-08002B2CF9AE}" pid="78" name="CWM0d4ca4f03cfb11f080000fdb00000edb">
    <vt:lpwstr>CWMFNQI28Kw/kbRDEFKjKmGQGjyNOLzEr/MqgoIvOU4hxPn8DELXOXUJj2Q6QeEYTaZTDU32gw0ck2cjYu31UriMQ==</vt:lpwstr>
  </property>
  <property fmtid="{D5CDD505-2E9C-101B-9397-08002B2CF9AE}" pid="79" name="CWMdb4e5c203d0211f0800049df000048df">
    <vt:lpwstr>CWMXtwKv7wXZLzPT41iSiOwRnq9YmogK/BbYLAVbtFMXC4+1Zvv9d/x6/4clty9O86hhHX5Z9UGCAEZRIM+/WZr1Q==</vt:lpwstr>
  </property>
  <property fmtid="{D5CDD505-2E9C-101B-9397-08002B2CF9AE}" pid="80" name="CWM99ca17c03d0311f08000657200006572">
    <vt:lpwstr>CWMYKWsoi6VLEYY0IAfsl6wPlqnQmV96mSK0DFH9hzjbSbQLbVzm5wfH8ObS9TDdhuy9W3aupj95GsX6xf/PQn+eg==</vt:lpwstr>
  </property>
  <property fmtid="{D5CDD505-2E9C-101B-9397-08002B2CF9AE}" pid="81" name="CWMcf23e9d03d0a11f0800049df000048df">
    <vt:lpwstr>CWMwQCRAjGP0wVuYk1VtraSD+XtFRS268HHK5dim6vXoOfINa9owQnFfZLrnyMc+50y5Cs/ZORqn8yGVhGG/GJNkA==</vt:lpwstr>
  </property>
  <property fmtid="{D5CDD505-2E9C-101B-9397-08002B2CF9AE}" pid="82" name="CWM50734cb03d1011f0800013da000012da">
    <vt:lpwstr>CWMzqpI6X55+dltUsJQPL4zrMRgQGoI7fIDX4CvdxCAcKnSPuctzBDGC9IS5xqkpwY07Yf2guWNaByucXH04X/BJA==</vt:lpwstr>
  </property>
  <property fmtid="{D5CDD505-2E9C-101B-9397-08002B2CF9AE}" pid="83" name="CWM8ecd47a03d1911f080007fee00007eee">
    <vt:lpwstr>CWM+mLbyHfWeAKmdG9Mr77CEkPKozrhACVDqwhUlTDThJs0IttSXaFHeGiNe/Zc7bc52kGMGYnhKG/TwHcaLoqodQ==</vt:lpwstr>
  </property>
  <property fmtid="{D5CDD505-2E9C-101B-9397-08002B2CF9AE}" pid="84" name="CWM85e925b03d2c11f0800049df000048df">
    <vt:lpwstr>CWMopOJ1miluw8/YPcS5tiE8B5NJW7z0gYLYp3QufZshxiK4gg0g7asTdwgTwxQDwYtJAT9LlDjlC1ssbQtH1jxdQ==</vt:lpwstr>
  </property>
  <property fmtid="{D5CDD505-2E9C-101B-9397-08002B2CF9AE}" pid="85" name="CWM6d3b54003d2e11f08000379100003691">
    <vt:lpwstr>CWM0AhOsYV0+D7iXSbK2l/d0Pqlx82CScqRufaA1vsUILvQoiNdEycSFWhMM0RZar+tgmVqKWQLSZtkqaOGz/RV7Q==</vt:lpwstr>
  </property>
  <property fmtid="{D5CDD505-2E9C-101B-9397-08002B2CF9AE}" pid="86" name="CWMbdacc8a03d2f11f080007fee00007eee">
    <vt:lpwstr>CWMtXqUiOR02MLE5f7bkOsC7U1R4FEz41BkagV9JINmGwyTI15Qd/9NJk3oMETUV9c9aduHGo5t4rQz+VgWRWjnbw==</vt:lpwstr>
  </property>
  <property fmtid="{D5CDD505-2E9C-101B-9397-08002B2CF9AE}" pid="87" name="CWM33dbfd403d3d11f080003de100003de1">
    <vt:lpwstr>CWMlINtDQ6pzALdy6DzA75pMzkPsCWSnMtXiowPJ++kfU1NTc3rvTgj+5t7Pb5epOrulXUlS+MPPI1sTlqXq7dHyQ==</vt:lpwstr>
  </property>
  <property fmtid="{D5CDD505-2E9C-101B-9397-08002B2CF9AE}" pid="88" name="CWM99b22ee03d4311f08000657200006572">
    <vt:lpwstr>CWMqhMfJLwWsRdrrI//z0CaTSFzTR+Z97Jiym68c3lHO3GyU6TJl/ousN7QmL0NUjCYr9KdpsFIzJi9kLDOJSn7cQ==</vt:lpwstr>
  </property>
  <property fmtid="{D5CDD505-2E9C-101B-9397-08002B2CF9AE}" pid="89" name="ICV">
    <vt:lpwstr>0291b2cae94743929835c5e15e1990a4_22</vt:lpwstr>
  </property>
  <property fmtid="{D5CDD505-2E9C-101B-9397-08002B2CF9AE}" pid="90" name="CWMdded9e603dce11f080001fe100001ee1">
    <vt:lpwstr>CWM9mBhf6k3MyTauwwkEXpTpxniUVET4kj858rDs2Jb9oVBNln65U7drzC/YjLR9fN8tHCo6Su6DIaAGK57NSCItw==</vt:lpwstr>
  </property>
  <property fmtid="{D5CDD505-2E9C-101B-9397-08002B2CF9AE}" pid="91" name="CWMfcf1b9103f5711f08000657200006572">
    <vt:lpwstr>CWMwo+1bP2WVQzwQ7nsbWOfsqmSH7sdBlE0igCRQVTUB2laq7wV138wRZ2rj7cFgD4UEZnPb6kN3OGZvO5kCURwEA==</vt:lpwstr>
  </property>
</Properties>
</file>