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7281BFC9" w:rsidR="00E90E49" w:rsidRPr="00133399" w:rsidRDefault="00E90E49" w:rsidP="001D1468">
      <w:pPr>
        <w:pStyle w:val="3GPPHeader"/>
        <w:spacing w:after="60"/>
        <w:rPr>
          <w:rFonts w:ascii="Times New Roman" w:hAnsi="Times New Roman" w:cs="Times New Roman"/>
          <w:szCs w:val="24"/>
          <w:highlight w:val="yellow"/>
        </w:rPr>
      </w:pPr>
      <w:r w:rsidRPr="00133399">
        <w:rPr>
          <w:rFonts w:ascii="Times New Roman" w:hAnsi="Times New Roman" w:cs="Times New Roman"/>
          <w:szCs w:val="24"/>
        </w:rPr>
        <w:t xml:space="preserve">3GPP TSG-RAN </w:t>
      </w:r>
      <w:r w:rsidR="008F1C4E" w:rsidRPr="00133399">
        <w:rPr>
          <w:rFonts w:ascii="Times New Roman" w:hAnsi="Times New Roman" w:cs="Times New Roman"/>
          <w:szCs w:val="24"/>
        </w:rPr>
        <w:t>Meeting</w:t>
      </w:r>
      <w:r w:rsidR="0005586C" w:rsidRPr="00133399">
        <w:rPr>
          <w:rFonts w:ascii="Times New Roman" w:hAnsi="Times New Roman" w:cs="Times New Roman"/>
          <w:szCs w:val="24"/>
        </w:rPr>
        <w:t xml:space="preserve"> 10</w:t>
      </w:r>
      <w:r w:rsidR="00C73328">
        <w:rPr>
          <w:rFonts w:ascii="Times New Roman" w:hAnsi="Times New Roman" w:cs="Times New Roman"/>
          <w:szCs w:val="24"/>
        </w:rPr>
        <w:t>8</w:t>
      </w:r>
      <w:r w:rsidRPr="00133399">
        <w:rPr>
          <w:rFonts w:ascii="Times New Roman" w:hAnsi="Times New Roman" w:cs="Times New Roman"/>
          <w:szCs w:val="24"/>
        </w:rPr>
        <w:tab/>
      </w:r>
      <w:r w:rsidR="00A37249" w:rsidRPr="00133399">
        <w:rPr>
          <w:rFonts w:ascii="Times New Roman" w:hAnsi="Times New Roman" w:cs="Times New Roman"/>
          <w:szCs w:val="24"/>
        </w:rPr>
        <w:t>R</w:t>
      </w:r>
      <w:r w:rsidR="004D6BA9" w:rsidRPr="00133399">
        <w:rPr>
          <w:rFonts w:ascii="Times New Roman" w:hAnsi="Times New Roman" w:cs="Times New Roman"/>
          <w:szCs w:val="24"/>
        </w:rPr>
        <w:t>P</w:t>
      </w:r>
      <w:r w:rsidR="00A37249" w:rsidRPr="00133399">
        <w:rPr>
          <w:rFonts w:ascii="Times New Roman" w:hAnsi="Times New Roman" w:cs="Times New Roman"/>
          <w:szCs w:val="24"/>
        </w:rPr>
        <w:t>-</w:t>
      </w:r>
      <w:r w:rsidR="006D7CC5">
        <w:rPr>
          <w:rFonts w:ascii="Times New Roman" w:hAnsi="Times New Roman" w:cs="Times New Roman"/>
          <w:szCs w:val="24"/>
        </w:rPr>
        <w:t>251494</w:t>
      </w:r>
    </w:p>
    <w:p w14:paraId="0CE7B7E6" w14:textId="44A495F6" w:rsidR="00E90E49" w:rsidRPr="00133399" w:rsidRDefault="007F005F" w:rsidP="001D1468">
      <w:pPr>
        <w:pStyle w:val="3GPPHeader"/>
        <w:rPr>
          <w:rFonts w:ascii="Times New Roman" w:hAnsi="Times New Roman" w:cs="Times New Roman"/>
          <w:szCs w:val="24"/>
        </w:rPr>
      </w:pPr>
      <w:r>
        <w:rPr>
          <w:rFonts w:ascii="Times New Roman" w:hAnsi="Times New Roman" w:cs="Times New Roman"/>
          <w:szCs w:val="24"/>
        </w:rPr>
        <w:t>Prague</w:t>
      </w:r>
      <w:r w:rsidR="009B1CC4">
        <w:rPr>
          <w:rFonts w:ascii="Times New Roman" w:hAnsi="Times New Roman" w:cs="Times New Roman"/>
          <w:szCs w:val="24"/>
        </w:rPr>
        <w:t>,</w:t>
      </w:r>
      <w:r>
        <w:rPr>
          <w:rFonts w:ascii="Times New Roman" w:hAnsi="Times New Roman" w:cs="Times New Roman"/>
          <w:szCs w:val="24"/>
        </w:rPr>
        <w:t xml:space="preserve"> </w:t>
      </w:r>
      <w:r w:rsidR="00796B81" w:rsidRPr="00796B81">
        <w:rPr>
          <w:rFonts w:ascii="Times New Roman" w:hAnsi="Times New Roman" w:cs="Times New Roman"/>
          <w:szCs w:val="24"/>
        </w:rPr>
        <w:t>Czech Republic</w:t>
      </w:r>
      <w:bookmarkStart w:id="0" w:name="_GoBack"/>
      <w:bookmarkEnd w:id="0"/>
      <w:r w:rsidR="00C73328">
        <w:rPr>
          <w:rFonts w:ascii="Times New Roman" w:hAnsi="Times New Roman" w:cs="Times New Roman"/>
          <w:szCs w:val="24"/>
        </w:rPr>
        <w:t>,</w:t>
      </w:r>
      <w:r w:rsidR="009B1CC4">
        <w:rPr>
          <w:rFonts w:ascii="Times New Roman" w:hAnsi="Times New Roman" w:cs="Times New Roman"/>
          <w:szCs w:val="24"/>
        </w:rPr>
        <w:t xml:space="preserve"> </w:t>
      </w:r>
      <w:r w:rsidR="00C73328">
        <w:rPr>
          <w:rFonts w:ascii="Times New Roman" w:hAnsi="Times New Roman" w:cs="Times New Roman"/>
          <w:szCs w:val="24"/>
        </w:rPr>
        <w:t>June</w:t>
      </w:r>
      <w:r w:rsidR="00895031" w:rsidRPr="00133399">
        <w:rPr>
          <w:rFonts w:ascii="Times New Roman" w:hAnsi="Times New Roman" w:cs="Times New Roman"/>
          <w:szCs w:val="24"/>
        </w:rPr>
        <w:t xml:space="preserve"> </w:t>
      </w:r>
      <w:r w:rsidR="00C73328">
        <w:rPr>
          <w:rFonts w:ascii="Times New Roman" w:hAnsi="Times New Roman" w:cs="Times New Roman"/>
          <w:szCs w:val="24"/>
        </w:rPr>
        <w:t>9</w:t>
      </w:r>
      <w:r w:rsidR="00822FFA" w:rsidRPr="00133399">
        <w:rPr>
          <w:rFonts w:ascii="Times New Roman" w:hAnsi="Times New Roman" w:cs="Times New Roman"/>
          <w:szCs w:val="24"/>
        </w:rPr>
        <w:t>-</w:t>
      </w:r>
      <w:r w:rsidR="00C73328">
        <w:rPr>
          <w:rFonts w:ascii="Times New Roman" w:hAnsi="Times New Roman" w:cs="Times New Roman"/>
          <w:szCs w:val="24"/>
        </w:rPr>
        <w:t>13</w:t>
      </w:r>
      <w:r w:rsidR="00822FFA" w:rsidRPr="00133399">
        <w:rPr>
          <w:rFonts w:ascii="Times New Roman" w:hAnsi="Times New Roman" w:cs="Times New Roman"/>
          <w:szCs w:val="24"/>
        </w:rPr>
        <w:t>, 202</w:t>
      </w:r>
      <w:r w:rsidR="009B1CC4">
        <w:rPr>
          <w:rFonts w:ascii="Times New Roman" w:hAnsi="Times New Roman" w:cs="Times New Roman"/>
          <w:szCs w:val="24"/>
        </w:rPr>
        <w:t>5</w:t>
      </w:r>
    </w:p>
    <w:p w14:paraId="3086AC07" w14:textId="77777777" w:rsidR="00E90E49" w:rsidRPr="00133399" w:rsidRDefault="00E90E49" w:rsidP="001D1468">
      <w:pPr>
        <w:pStyle w:val="3GPPHeader"/>
        <w:rPr>
          <w:rFonts w:ascii="Times New Roman" w:hAnsi="Times New Roman" w:cs="Times New Roman"/>
          <w:szCs w:val="24"/>
        </w:rPr>
      </w:pPr>
    </w:p>
    <w:p w14:paraId="3982483C" w14:textId="1CD35F4F" w:rsidR="00E90E49" w:rsidRPr="00133399" w:rsidRDefault="00E90E49" w:rsidP="001D1468">
      <w:pPr>
        <w:pStyle w:val="3GPPHeader"/>
        <w:rPr>
          <w:rFonts w:ascii="Times New Roman" w:hAnsi="Times New Roman" w:cs="Times New Roman"/>
          <w:szCs w:val="24"/>
        </w:rPr>
      </w:pPr>
      <w:r w:rsidRPr="00133399">
        <w:rPr>
          <w:rFonts w:ascii="Times New Roman" w:hAnsi="Times New Roman" w:cs="Times New Roman"/>
          <w:szCs w:val="24"/>
        </w:rPr>
        <w:t>Agenda Item:</w:t>
      </w:r>
      <w:r w:rsidRPr="00133399">
        <w:rPr>
          <w:rFonts w:ascii="Times New Roman" w:hAnsi="Times New Roman" w:cs="Times New Roman"/>
          <w:szCs w:val="24"/>
        </w:rPr>
        <w:tab/>
      </w:r>
      <w:r w:rsidR="00702427">
        <w:rPr>
          <w:rFonts w:ascii="Times New Roman" w:hAnsi="Times New Roman" w:cs="Times New Roman"/>
          <w:szCs w:val="24"/>
        </w:rPr>
        <w:t>15.2.</w:t>
      </w:r>
      <w:r w:rsidR="007F005F">
        <w:rPr>
          <w:rFonts w:ascii="Times New Roman" w:hAnsi="Times New Roman" w:cs="Times New Roman"/>
          <w:szCs w:val="24"/>
        </w:rPr>
        <w:t>1</w:t>
      </w:r>
    </w:p>
    <w:p w14:paraId="5619E868" w14:textId="139F1FCF"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Source:</w:t>
      </w:r>
      <w:r w:rsidR="00E90E49" w:rsidRPr="00133399">
        <w:rPr>
          <w:rFonts w:ascii="Times New Roman" w:hAnsi="Times New Roman" w:cs="Times New Roman"/>
          <w:szCs w:val="24"/>
        </w:rPr>
        <w:tab/>
      </w:r>
      <w:r w:rsidR="00542085" w:rsidRPr="00133399">
        <w:rPr>
          <w:rFonts w:ascii="Times New Roman" w:hAnsi="Times New Roman" w:cs="Times New Roman"/>
          <w:szCs w:val="24"/>
        </w:rPr>
        <w:t xml:space="preserve">Huawei, </w:t>
      </w:r>
      <w:proofErr w:type="spellStart"/>
      <w:r w:rsidR="00542085" w:rsidRPr="00133399">
        <w:rPr>
          <w:rFonts w:ascii="Times New Roman" w:hAnsi="Times New Roman" w:cs="Times New Roman"/>
          <w:szCs w:val="24"/>
        </w:rPr>
        <w:t>HiSilicon</w:t>
      </w:r>
      <w:proofErr w:type="spellEnd"/>
    </w:p>
    <w:p w14:paraId="3AF5C9FA" w14:textId="3B729DE7"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Title:</w:t>
      </w:r>
      <w:r w:rsidR="00E90E49" w:rsidRPr="00133399">
        <w:rPr>
          <w:rFonts w:ascii="Times New Roman" w:hAnsi="Times New Roman" w:cs="Times New Roman"/>
          <w:szCs w:val="24"/>
        </w:rPr>
        <w:tab/>
      </w:r>
      <w:r w:rsidR="005C6602" w:rsidRPr="00133399">
        <w:rPr>
          <w:rFonts w:ascii="Times New Roman" w:hAnsi="Times New Roman" w:cs="Times New Roman"/>
          <w:szCs w:val="24"/>
        </w:rPr>
        <w:t xml:space="preserve">Discussion </w:t>
      </w:r>
      <w:r w:rsidR="00542085" w:rsidRPr="00133399">
        <w:rPr>
          <w:rFonts w:ascii="Times New Roman" w:hAnsi="Times New Roman" w:cs="Times New Roman"/>
          <w:szCs w:val="24"/>
        </w:rPr>
        <w:t>for AI/ML based mobility</w:t>
      </w:r>
    </w:p>
    <w:p w14:paraId="2D5672ED" w14:textId="5D9B99D3" w:rsidR="00E90E49" w:rsidRPr="00133399" w:rsidRDefault="00E90E49" w:rsidP="000E6BC8">
      <w:pPr>
        <w:pStyle w:val="3GPPHeader"/>
        <w:rPr>
          <w:rFonts w:ascii="Times New Roman" w:hAnsi="Times New Roman" w:cs="Times New Roman"/>
          <w:szCs w:val="24"/>
        </w:rPr>
      </w:pPr>
      <w:r w:rsidRPr="00133399">
        <w:rPr>
          <w:rFonts w:ascii="Times New Roman" w:hAnsi="Times New Roman" w:cs="Times New Roman"/>
          <w:szCs w:val="24"/>
        </w:rPr>
        <w:t>Document for:</w:t>
      </w:r>
      <w:r w:rsidRPr="00133399">
        <w:rPr>
          <w:rFonts w:ascii="Times New Roman" w:hAnsi="Times New Roman" w:cs="Times New Roman"/>
          <w:szCs w:val="24"/>
        </w:rPr>
        <w:tab/>
        <w:t>Discussion</w:t>
      </w:r>
    </w:p>
    <w:p w14:paraId="6883CB62" w14:textId="77777777" w:rsidR="00E90E49" w:rsidRPr="00133399" w:rsidRDefault="00230D18" w:rsidP="001D1468">
      <w:pPr>
        <w:pStyle w:val="Heading1"/>
        <w:jc w:val="both"/>
        <w:rPr>
          <w:rFonts w:ascii="Times New Roman" w:hAnsi="Times New Roman"/>
        </w:rPr>
      </w:pPr>
      <w:r w:rsidRPr="00133399">
        <w:rPr>
          <w:rFonts w:ascii="Times New Roman" w:hAnsi="Times New Roman"/>
        </w:rPr>
        <w:t>1</w:t>
      </w:r>
      <w:r w:rsidRPr="00133399">
        <w:rPr>
          <w:rFonts w:ascii="Times New Roman" w:hAnsi="Times New Roman"/>
        </w:rPr>
        <w:tab/>
      </w:r>
      <w:r w:rsidR="00E90E49" w:rsidRPr="00133399">
        <w:rPr>
          <w:rFonts w:ascii="Times New Roman" w:hAnsi="Times New Roman"/>
        </w:rPr>
        <w:t>Introduction</w:t>
      </w:r>
    </w:p>
    <w:p w14:paraId="6E637B80" w14:textId="00A653D0" w:rsidR="00FB5CF2" w:rsidRDefault="00542085" w:rsidP="001D1468">
      <w:pPr>
        <w:pStyle w:val="BodyText"/>
        <w:rPr>
          <w:rFonts w:ascii="Times New Roman" w:eastAsiaTheme="minorEastAsia" w:hAnsi="Times New Roman" w:cs="Times New Roman"/>
        </w:rPr>
      </w:pPr>
      <w:r w:rsidRPr="00133399">
        <w:rPr>
          <w:rFonts w:ascii="Times New Roman" w:eastAsiaTheme="minorEastAsia" w:hAnsi="Times New Roman" w:cs="Times New Roman"/>
        </w:rPr>
        <w:t xml:space="preserve">In the last </w:t>
      </w:r>
      <w:r w:rsidR="00342D09" w:rsidRPr="00133399">
        <w:rPr>
          <w:rFonts w:ascii="Times New Roman" w:eastAsiaTheme="minorEastAsia" w:hAnsi="Times New Roman" w:cs="Times New Roman"/>
        </w:rPr>
        <w:t xml:space="preserve">TSG-RAN meeting, </w:t>
      </w:r>
      <w:r w:rsidR="00FB5CF2">
        <w:rPr>
          <w:rFonts w:ascii="Times New Roman" w:eastAsiaTheme="minorEastAsia" w:hAnsi="Times New Roman" w:cs="Times New Roman"/>
        </w:rPr>
        <w:t>many companies have proposed their expect</w:t>
      </w:r>
      <w:r w:rsidR="000F09A7">
        <w:rPr>
          <w:rFonts w:ascii="Times New Roman" w:eastAsiaTheme="minorEastAsia" w:hAnsi="Times New Roman" w:cs="Times New Roman"/>
        </w:rPr>
        <w:t>ations with respect to the</w:t>
      </w:r>
      <w:r w:rsidR="00FD0214">
        <w:rPr>
          <w:rFonts w:ascii="Times New Roman" w:eastAsiaTheme="minorEastAsia" w:hAnsi="Times New Roman" w:cs="Times New Roman"/>
        </w:rPr>
        <w:t xml:space="preserve"> </w:t>
      </w:r>
      <w:r w:rsidR="00FB5CF2">
        <w:rPr>
          <w:rFonts w:ascii="Times New Roman" w:eastAsiaTheme="minorEastAsia" w:hAnsi="Times New Roman" w:cs="Times New Roman"/>
        </w:rPr>
        <w:t xml:space="preserve">scope </w:t>
      </w:r>
      <w:r w:rsidR="000F09A7">
        <w:rPr>
          <w:rFonts w:ascii="Times New Roman" w:eastAsiaTheme="minorEastAsia" w:hAnsi="Times New Roman" w:cs="Times New Roman"/>
        </w:rPr>
        <w:t>of</w:t>
      </w:r>
      <w:r w:rsidR="00FB5CF2">
        <w:rPr>
          <w:rFonts w:ascii="Times New Roman" w:eastAsiaTheme="minorEastAsia" w:hAnsi="Times New Roman" w:cs="Times New Roman"/>
        </w:rPr>
        <w:t xml:space="preserve"> AI</w:t>
      </w:r>
      <w:r w:rsidR="000F09A7">
        <w:rPr>
          <w:rFonts w:ascii="Times New Roman" w:eastAsiaTheme="minorEastAsia" w:hAnsi="Times New Roman" w:cs="Times New Roman"/>
        </w:rPr>
        <w:t>/ML for</w:t>
      </w:r>
      <w:r w:rsidR="00FB5CF2">
        <w:rPr>
          <w:rFonts w:ascii="Times New Roman" w:eastAsiaTheme="minorEastAsia" w:hAnsi="Times New Roman" w:cs="Times New Roman"/>
        </w:rPr>
        <w:t xml:space="preserve"> mobility WI in Rel-20. In this contribution, </w:t>
      </w:r>
      <w:r w:rsidR="00164805">
        <w:rPr>
          <w:rFonts w:ascii="Times New Roman" w:eastAsiaTheme="minorEastAsia" w:hAnsi="Times New Roman" w:cs="Times New Roman"/>
        </w:rPr>
        <w:t xml:space="preserve">we discuss the FFS </w:t>
      </w:r>
      <w:r w:rsidR="00FD0214">
        <w:rPr>
          <w:rFonts w:ascii="Times New Roman" w:eastAsiaTheme="minorEastAsia" w:hAnsi="Times New Roman" w:cs="Times New Roman"/>
        </w:rPr>
        <w:t xml:space="preserve">points </w:t>
      </w:r>
      <w:r w:rsidR="00164805">
        <w:rPr>
          <w:rFonts w:ascii="Times New Roman" w:eastAsiaTheme="minorEastAsia" w:hAnsi="Times New Roman" w:cs="Times New Roman"/>
        </w:rPr>
        <w:t xml:space="preserve">from </w:t>
      </w:r>
      <w:r w:rsidR="00FD0214">
        <w:rPr>
          <w:rFonts w:ascii="Times New Roman" w:eastAsiaTheme="minorEastAsia" w:hAnsi="Times New Roman" w:cs="Times New Roman"/>
        </w:rPr>
        <w:t>RAN</w:t>
      </w:r>
      <w:r w:rsidR="00164805">
        <w:rPr>
          <w:rFonts w:ascii="Times New Roman" w:eastAsiaTheme="minorEastAsia" w:hAnsi="Times New Roman" w:cs="Times New Roman"/>
        </w:rPr>
        <w:t>#107 meeting, considering the latest progress in RAN2 meetings.</w:t>
      </w:r>
    </w:p>
    <w:p w14:paraId="4146B291" w14:textId="1DABA2C2" w:rsidR="00E0518F" w:rsidRDefault="00230D18" w:rsidP="001D1468">
      <w:pPr>
        <w:pStyle w:val="Heading1"/>
        <w:jc w:val="both"/>
        <w:rPr>
          <w:rFonts w:ascii="Times New Roman" w:hAnsi="Times New Roman"/>
        </w:rPr>
      </w:pPr>
      <w:bookmarkStart w:id="1" w:name="_Ref178064866"/>
      <w:r w:rsidRPr="00133399">
        <w:rPr>
          <w:rFonts w:ascii="Times New Roman" w:hAnsi="Times New Roman"/>
        </w:rPr>
        <w:t>2</w:t>
      </w:r>
      <w:r w:rsidRPr="00133399">
        <w:rPr>
          <w:rFonts w:ascii="Times New Roman" w:hAnsi="Times New Roman"/>
        </w:rPr>
        <w:tab/>
      </w:r>
      <w:bookmarkEnd w:id="1"/>
      <w:r w:rsidR="00342D09" w:rsidRPr="00133399">
        <w:rPr>
          <w:rFonts w:ascii="Times New Roman" w:hAnsi="Times New Roman"/>
        </w:rPr>
        <w:t>Discussion</w:t>
      </w:r>
    </w:p>
    <w:p w14:paraId="4E76B219" w14:textId="29971B17" w:rsidR="00E6749A" w:rsidRPr="00133399" w:rsidRDefault="00E6749A" w:rsidP="001D1468">
      <w:pPr>
        <w:pStyle w:val="Heading2"/>
        <w:jc w:val="both"/>
        <w:rPr>
          <w:rFonts w:ascii="Times New Roman" w:hAnsi="Times New Roman"/>
        </w:rPr>
      </w:pPr>
      <w:r w:rsidRPr="00133399">
        <w:rPr>
          <w:rFonts w:ascii="Times New Roman" w:hAnsi="Times New Roman"/>
        </w:rPr>
        <w:t xml:space="preserve">2.1 </w:t>
      </w:r>
      <w:r w:rsidR="001E0185">
        <w:rPr>
          <w:rFonts w:ascii="Times New Roman" w:hAnsi="Times New Roman"/>
        </w:rPr>
        <w:t xml:space="preserve">Analysis for </w:t>
      </w:r>
      <w:r w:rsidR="007F005F">
        <w:rPr>
          <w:rFonts w:ascii="Times New Roman" w:hAnsi="Times New Roman"/>
        </w:rPr>
        <w:t>spatial domain prediction</w:t>
      </w:r>
    </w:p>
    <w:p w14:paraId="2ABBCD1B" w14:textId="697AE6D7" w:rsidR="007F005F" w:rsidRDefault="007F005F" w:rsidP="007F005F">
      <w:p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I</w:t>
      </w:r>
      <w:r>
        <w:rPr>
          <w:rFonts w:ascii="Times New Roman" w:eastAsiaTheme="minorEastAsia" w:hAnsi="Times New Roman" w:cs="Times New Roman"/>
          <w:lang w:val="en-GB" w:eastAsia="zh-CN"/>
        </w:rPr>
        <w:t xml:space="preserve">n the previous RAN2 meeting, both the time domain and frequency domain prediction have been discussed, while the spatial domain prediction </w:t>
      </w:r>
      <w:r w:rsidR="00962E9A">
        <w:rPr>
          <w:rFonts w:ascii="Times New Roman" w:eastAsiaTheme="minorEastAsia" w:hAnsi="Times New Roman" w:cs="Times New Roman"/>
          <w:lang w:val="en-GB" w:eastAsia="zh-CN"/>
        </w:rPr>
        <w:t>wa</w:t>
      </w:r>
      <w:r>
        <w:rPr>
          <w:rFonts w:ascii="Times New Roman" w:eastAsiaTheme="minorEastAsia" w:hAnsi="Times New Roman" w:cs="Times New Roman"/>
          <w:lang w:val="en-GB" w:eastAsia="zh-CN"/>
        </w:rPr>
        <w:t xml:space="preserve">s pending. Consequently, in the </w:t>
      </w:r>
      <w:r w:rsidR="00962E9A">
        <w:rPr>
          <w:rFonts w:ascii="Times New Roman" w:eastAsiaTheme="minorEastAsia" w:hAnsi="Times New Roman" w:cs="Times New Roman"/>
          <w:lang w:val="en-GB" w:eastAsia="zh-CN"/>
        </w:rPr>
        <w:t>RAN</w:t>
      </w:r>
      <w:r>
        <w:rPr>
          <w:rFonts w:ascii="Times New Roman" w:eastAsiaTheme="minorEastAsia" w:hAnsi="Times New Roman" w:cs="Times New Roman"/>
          <w:lang w:val="en-GB" w:eastAsia="zh-CN"/>
        </w:rPr>
        <w:t xml:space="preserve">#107 meeting, it has been concluded that at least the temporal domain prediction and frequency domain prediction will be supported, while </w:t>
      </w:r>
      <w:r w:rsidR="00962E9A">
        <w:rPr>
          <w:rFonts w:ascii="Times New Roman" w:eastAsiaTheme="minorEastAsia" w:hAnsi="Times New Roman" w:cs="Times New Roman"/>
          <w:lang w:val="en-GB" w:eastAsia="zh-CN"/>
        </w:rPr>
        <w:t xml:space="preserve">whether to include </w:t>
      </w:r>
      <w:r>
        <w:rPr>
          <w:rFonts w:ascii="Times New Roman" w:eastAsiaTheme="minorEastAsia" w:hAnsi="Times New Roman" w:cs="Times New Roman"/>
          <w:lang w:val="en-GB" w:eastAsia="zh-CN"/>
        </w:rPr>
        <w:t xml:space="preserve">spatial domain prediction </w:t>
      </w:r>
      <w:r w:rsidR="00962E9A">
        <w:rPr>
          <w:rFonts w:ascii="Times New Roman" w:eastAsiaTheme="minorEastAsia" w:hAnsi="Times New Roman" w:cs="Times New Roman"/>
          <w:lang w:val="en-GB" w:eastAsia="zh-CN"/>
        </w:rPr>
        <w:t xml:space="preserve">in the WID </w:t>
      </w:r>
      <w:r>
        <w:rPr>
          <w:rFonts w:ascii="Times New Roman" w:eastAsiaTheme="minorEastAsia" w:hAnsi="Times New Roman" w:cs="Times New Roman"/>
          <w:lang w:val="en-GB" w:eastAsia="zh-CN"/>
        </w:rPr>
        <w:t>is pending RAN2 study progress.</w:t>
      </w:r>
      <w:r>
        <w:rPr>
          <w:rFonts w:ascii="Times New Roman" w:eastAsiaTheme="minorEastAsia" w:hAnsi="Times New Roman" w:cs="Times New Roman" w:hint="eastAsia"/>
          <w:lang w:val="en-GB" w:eastAsia="zh-CN"/>
        </w:rPr>
        <w:t xml:space="preserve"> </w:t>
      </w:r>
      <w:r w:rsidR="000F09A7">
        <w:rPr>
          <w:rFonts w:ascii="Times New Roman" w:eastAsiaTheme="minorEastAsia" w:hAnsi="Times New Roman" w:cs="Times New Roman"/>
          <w:lang w:val="en-GB" w:eastAsia="zh-CN"/>
        </w:rPr>
        <w:t>Further</w:t>
      </w:r>
      <w:r>
        <w:rPr>
          <w:rFonts w:ascii="Times New Roman" w:eastAsiaTheme="minorEastAsia" w:hAnsi="Times New Roman" w:cs="Times New Roman"/>
          <w:lang w:val="en-GB" w:eastAsia="zh-CN"/>
        </w:rPr>
        <w:t xml:space="preserve">, in the last RAN2#130 meeting, the following agreements have been </w:t>
      </w:r>
      <w:r w:rsidR="00962E9A">
        <w:rPr>
          <w:rFonts w:ascii="Times New Roman" w:eastAsiaTheme="minorEastAsia" w:hAnsi="Times New Roman" w:cs="Times New Roman"/>
          <w:lang w:val="en-GB" w:eastAsia="zh-CN"/>
        </w:rPr>
        <w:t xml:space="preserve">made </w:t>
      </w:r>
      <w:r>
        <w:rPr>
          <w:rFonts w:ascii="Times New Roman" w:eastAsiaTheme="minorEastAsia" w:hAnsi="Times New Roman" w:cs="Times New Roman"/>
          <w:lang w:val="en-GB" w:eastAsia="zh-CN"/>
        </w:rPr>
        <w:t>[1]:</w:t>
      </w:r>
    </w:p>
    <w:tbl>
      <w:tblPr>
        <w:tblStyle w:val="TableGrid"/>
        <w:tblW w:w="0" w:type="auto"/>
        <w:tblLook w:val="04A0" w:firstRow="1" w:lastRow="0" w:firstColumn="1" w:lastColumn="0" w:noHBand="0" w:noVBand="1"/>
      </w:tblPr>
      <w:tblGrid>
        <w:gridCol w:w="9629"/>
      </w:tblGrid>
      <w:tr w:rsidR="007F005F" w14:paraId="7260085C" w14:textId="77777777" w:rsidTr="00EC1EB8">
        <w:tc>
          <w:tcPr>
            <w:tcW w:w="9629" w:type="dxa"/>
          </w:tcPr>
          <w:p w14:paraId="01B8518A" w14:textId="77777777" w:rsidR="007F005F" w:rsidRPr="00280D47" w:rsidRDefault="007F005F" w:rsidP="00EC1EB8">
            <w:pPr>
              <w:rPr>
                <w:rFonts w:ascii="Times New Roman" w:eastAsiaTheme="minorEastAsia" w:hAnsi="Times New Roman" w:cs="Times New Roman"/>
                <w:b/>
                <w:bCs/>
                <w:lang w:val="en-GB" w:eastAsia="zh-CN"/>
              </w:rPr>
            </w:pPr>
            <w:r w:rsidRPr="00280D47">
              <w:rPr>
                <w:rFonts w:ascii="Times New Roman" w:eastAsiaTheme="minorEastAsia" w:hAnsi="Times New Roman" w:cs="Times New Roman"/>
                <w:b/>
                <w:bCs/>
                <w:lang w:val="en-GB" w:eastAsia="zh-CN"/>
              </w:rPr>
              <w:t xml:space="preserve">Agreements </w:t>
            </w:r>
          </w:p>
          <w:p w14:paraId="171CCE9D" w14:textId="77777777" w:rsidR="007F005F" w:rsidRPr="00280D47" w:rsidRDefault="007F005F" w:rsidP="00EC1EB8">
            <w:pPr>
              <w:rPr>
                <w:rFonts w:ascii="Times New Roman" w:eastAsiaTheme="minorEastAsia" w:hAnsi="Times New Roman" w:cs="Times New Roman"/>
                <w:lang w:val="en-GB" w:eastAsia="zh-CN"/>
              </w:rPr>
            </w:pPr>
            <w:r w:rsidRPr="00280D47">
              <w:rPr>
                <w:rFonts w:ascii="Times New Roman" w:eastAsiaTheme="minorEastAsia" w:hAnsi="Times New Roman" w:cs="Times New Roman"/>
                <w:lang w:val="en-GB" w:eastAsia="zh-CN"/>
              </w:rPr>
              <w:t>1</w:t>
            </w:r>
            <w:r w:rsidRPr="00280D47">
              <w:rPr>
                <w:rFonts w:ascii="Times New Roman" w:eastAsiaTheme="minorEastAsia" w:hAnsi="Times New Roman" w:cs="Times New Roman"/>
                <w:lang w:val="en-GB" w:eastAsia="zh-CN"/>
              </w:rPr>
              <w:tab/>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472F0859" w14:textId="77777777" w:rsidR="007F005F" w:rsidRPr="00280D47" w:rsidRDefault="007F005F" w:rsidP="00EC1EB8">
            <w:pPr>
              <w:rPr>
                <w:rFonts w:ascii="Times New Roman" w:eastAsiaTheme="minorEastAsia" w:hAnsi="Times New Roman" w:cs="Times New Roman"/>
                <w:lang w:val="en-GB" w:eastAsia="zh-CN"/>
              </w:rPr>
            </w:pPr>
            <w:r w:rsidRPr="00280D47">
              <w:rPr>
                <w:rFonts w:ascii="Times New Roman" w:eastAsiaTheme="minorEastAsia" w:hAnsi="Times New Roman" w:cs="Times New Roman"/>
                <w:lang w:val="en-GB" w:eastAsia="zh-CN"/>
              </w:rPr>
              <w:t>2</w:t>
            </w:r>
            <w:r w:rsidRPr="00280D47">
              <w:rPr>
                <w:rFonts w:ascii="Times New Roman" w:eastAsiaTheme="minorEastAsia" w:hAnsi="Times New Roman" w:cs="Times New Roman"/>
                <w:lang w:val="en-GB" w:eastAsia="zh-CN"/>
              </w:rPr>
              <w:tab/>
              <w:t xml:space="preserve">The specification impact of intra-frequency spatial domain prediction in beam dimension will be studied by RAN2 for both UE-side and network-side model. </w:t>
            </w:r>
          </w:p>
        </w:tc>
      </w:tr>
    </w:tbl>
    <w:p w14:paraId="692D9CF1" w14:textId="77777777" w:rsidR="007F005F" w:rsidRDefault="007F005F" w:rsidP="007F005F">
      <w:pPr>
        <w:rPr>
          <w:rFonts w:ascii="Times New Roman" w:eastAsiaTheme="minorEastAsia" w:hAnsi="Times New Roman" w:cs="Times New Roman"/>
          <w:lang w:val="en-GB" w:eastAsia="zh-CN"/>
        </w:rPr>
      </w:pPr>
    </w:p>
    <w:p w14:paraId="4664AFC2" w14:textId="42299136" w:rsidR="00033F06" w:rsidRDefault="007F005F" w:rsidP="007F005F">
      <w:p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W</w:t>
      </w:r>
      <w:r>
        <w:rPr>
          <w:rFonts w:ascii="Times New Roman" w:eastAsiaTheme="minorEastAsia" w:hAnsi="Times New Roman" w:cs="Times New Roman"/>
          <w:lang w:val="en-GB" w:eastAsia="zh-CN"/>
        </w:rPr>
        <w:t xml:space="preserve">e can observe that RAN2 </w:t>
      </w:r>
      <w:r w:rsidR="00ED633F">
        <w:rPr>
          <w:rFonts w:ascii="Times New Roman" w:eastAsiaTheme="minorEastAsia" w:hAnsi="Times New Roman" w:cs="Times New Roman"/>
          <w:lang w:val="en-GB" w:eastAsia="zh-CN"/>
        </w:rPr>
        <w:t xml:space="preserve">agreed that cell level spatial domain prediction should be limited to NW-sided model. An assumption is that this has no specifications impact and no further study/work is needed. </w:t>
      </w:r>
      <w:r>
        <w:rPr>
          <w:rFonts w:ascii="Times New Roman" w:eastAsiaTheme="minorEastAsia" w:hAnsi="Times New Roman" w:cs="Times New Roman"/>
          <w:lang w:val="en-GB" w:eastAsia="zh-CN"/>
        </w:rPr>
        <w:t xml:space="preserve">Meanwhile, for </w:t>
      </w:r>
      <w:r w:rsidR="00033F06">
        <w:rPr>
          <w:rFonts w:ascii="Times New Roman" w:eastAsiaTheme="minorEastAsia" w:hAnsi="Times New Roman" w:cs="Times New Roman"/>
          <w:lang w:val="en-GB" w:eastAsia="zh-CN"/>
        </w:rPr>
        <w:t xml:space="preserve">beam </w:t>
      </w:r>
      <w:r>
        <w:rPr>
          <w:rFonts w:ascii="Times New Roman" w:eastAsiaTheme="minorEastAsia" w:hAnsi="Times New Roman" w:cs="Times New Roman"/>
          <w:lang w:val="en-GB" w:eastAsia="zh-CN"/>
        </w:rPr>
        <w:t>level</w:t>
      </w:r>
      <w:r w:rsidR="00033F06">
        <w:rPr>
          <w:rFonts w:ascii="Times New Roman" w:eastAsiaTheme="minorEastAsia" w:hAnsi="Times New Roman" w:cs="Times New Roman"/>
          <w:lang w:val="en-GB" w:eastAsia="zh-CN"/>
        </w:rPr>
        <w:t xml:space="preserve"> spatial domain prediction</w:t>
      </w:r>
      <w:r>
        <w:rPr>
          <w:rFonts w:ascii="Times New Roman" w:eastAsiaTheme="minorEastAsia" w:hAnsi="Times New Roman" w:cs="Times New Roman"/>
          <w:lang w:val="en-GB" w:eastAsia="zh-CN"/>
        </w:rPr>
        <w:t xml:space="preserve">, </w:t>
      </w:r>
      <w:r w:rsidR="00033F06">
        <w:rPr>
          <w:rFonts w:ascii="Times New Roman" w:eastAsiaTheme="minorEastAsia" w:hAnsi="Times New Roman" w:cs="Times New Roman"/>
          <w:lang w:val="en-GB" w:eastAsia="zh-CN"/>
        </w:rPr>
        <w:t xml:space="preserve">RAN2 aims to study </w:t>
      </w:r>
      <w:r>
        <w:rPr>
          <w:rFonts w:ascii="Times New Roman" w:eastAsiaTheme="minorEastAsia" w:hAnsi="Times New Roman" w:cs="Times New Roman"/>
          <w:lang w:val="en-GB" w:eastAsia="zh-CN"/>
        </w:rPr>
        <w:t xml:space="preserve">both the UE-sided and NW-sided model. </w:t>
      </w:r>
      <w:r w:rsidR="00033F06">
        <w:rPr>
          <w:rFonts w:ascii="Times New Roman" w:eastAsiaTheme="minorEastAsia" w:hAnsi="Times New Roman" w:cs="Times New Roman"/>
          <w:lang w:val="en-GB" w:eastAsia="zh-CN"/>
        </w:rPr>
        <w:t xml:space="preserve">Further during the RAN2#130 meeting, there were actually some agreements made which consider spatial domain already, </w:t>
      </w:r>
      <w:r w:rsidR="0033281B">
        <w:rPr>
          <w:rFonts w:ascii="Times New Roman" w:eastAsiaTheme="minorEastAsia" w:hAnsi="Times New Roman" w:cs="Times New Roman"/>
          <w:lang w:val="en-GB" w:eastAsia="zh-CN"/>
        </w:rPr>
        <w:t>i</w:t>
      </w:r>
      <w:r w:rsidR="00033F06">
        <w:rPr>
          <w:rFonts w:ascii="Times New Roman" w:eastAsiaTheme="minorEastAsia" w:hAnsi="Times New Roman" w:cs="Times New Roman"/>
          <w:lang w:val="en-GB" w:eastAsia="zh-CN"/>
        </w:rPr>
        <w:t>.</w:t>
      </w:r>
      <w:r w:rsidR="0033281B">
        <w:rPr>
          <w:rFonts w:ascii="Times New Roman" w:eastAsiaTheme="minorEastAsia" w:hAnsi="Times New Roman" w:cs="Times New Roman"/>
          <w:lang w:val="en-GB" w:eastAsia="zh-CN"/>
        </w:rPr>
        <w:t>e</w:t>
      </w:r>
      <w:r w:rsidR="00033F06">
        <w:rPr>
          <w:rFonts w:ascii="Times New Roman" w:eastAsiaTheme="minorEastAsia"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033F06" w14:paraId="793CBADF" w14:textId="77777777" w:rsidTr="00033F06">
        <w:tc>
          <w:tcPr>
            <w:tcW w:w="9629" w:type="dxa"/>
          </w:tcPr>
          <w:p w14:paraId="5D11B9E5" w14:textId="77777777" w:rsidR="00033F06" w:rsidRDefault="00033F06" w:rsidP="00033F06">
            <w:pPr>
              <w:pStyle w:val="Doc-text2"/>
              <w:numPr>
                <w:ilvl w:val="0"/>
                <w:numId w:val="24"/>
              </w:numPr>
              <w:spacing w:line="240" w:lineRule="auto"/>
            </w:pPr>
            <w:r>
              <w:t>The following potential “inference parameters” can be considered for inference/measurement configuration, which provides the necessary information for UE to examine the applicability, it may contain</w:t>
            </w:r>
          </w:p>
          <w:p w14:paraId="0C15716B" w14:textId="77777777" w:rsidR="00033F06" w:rsidRDefault="00033F06" w:rsidP="00033F06">
            <w:pPr>
              <w:pStyle w:val="Doc-text2"/>
              <w:ind w:left="723"/>
            </w:pPr>
            <w:r>
              <w:t>• PW length (for temporal case A)</w:t>
            </w:r>
          </w:p>
          <w:p w14:paraId="2DACC693" w14:textId="77777777" w:rsidR="00033F06" w:rsidRDefault="00033F06" w:rsidP="00033F06">
            <w:pPr>
              <w:pStyle w:val="Doc-text2"/>
              <w:ind w:left="723"/>
            </w:pPr>
            <w:r>
              <w:lastRenderedPageBreak/>
              <w:t>• Skipping pattern (e.g. SSB config that indicates SSBs transmitted) (optional).  MRRT (for temporal case B ) not discussed in study item, but if RAN4 says otherwise can be considered in WI</w:t>
            </w:r>
          </w:p>
          <w:p w14:paraId="584AD1CA" w14:textId="77777777" w:rsidR="00033F06" w:rsidRDefault="00033F06" w:rsidP="00033F06">
            <w:pPr>
              <w:pStyle w:val="Doc-text2"/>
              <w:ind w:left="723"/>
            </w:pPr>
            <w:r w:rsidRPr="00033F06">
              <w:rPr>
                <w:highlight w:val="yellow"/>
              </w:rPr>
              <w:t>• Measured and predicted beam pattern (optional).   MRRS (for spatial domain prediction) not discussed in study item, but if RAN4 says otherwise can be considered in WI</w:t>
            </w:r>
          </w:p>
          <w:p w14:paraId="291E55FA" w14:textId="77777777" w:rsidR="00033F06" w:rsidRDefault="00033F06" w:rsidP="00033F06">
            <w:pPr>
              <w:pStyle w:val="Doc-text2"/>
              <w:ind w:left="723"/>
            </w:pPr>
            <w:r>
              <w:t>• Measured and predicted frequency (For inter-</w:t>
            </w:r>
            <w:proofErr w:type="spellStart"/>
            <w:r>
              <w:t>freq</w:t>
            </w:r>
            <w:proofErr w:type="spellEnd"/>
            <w:r>
              <w:t xml:space="preserve"> domain prediction)</w:t>
            </w:r>
          </w:p>
          <w:p w14:paraId="532623EA" w14:textId="3872D9E7" w:rsidR="0033281B" w:rsidRPr="00033F06" w:rsidRDefault="0033281B" w:rsidP="00033F06">
            <w:pPr>
              <w:pStyle w:val="Doc-text2"/>
              <w:ind w:left="723"/>
            </w:pPr>
          </w:p>
        </w:tc>
      </w:tr>
    </w:tbl>
    <w:p w14:paraId="1ADBAF9B" w14:textId="305B71BC" w:rsidR="00033F06" w:rsidRDefault="00033F06" w:rsidP="007F005F">
      <w:pPr>
        <w:rPr>
          <w:rFonts w:ascii="Times New Roman" w:eastAsiaTheme="minorEastAsia" w:hAnsi="Times New Roman" w:cs="Times New Roman"/>
          <w:lang w:val="en-GB" w:eastAsia="zh-CN"/>
        </w:rPr>
      </w:pPr>
    </w:p>
    <w:p w14:paraId="3F26F8C3" w14:textId="1F756858" w:rsidR="0033281B" w:rsidRDefault="0033281B" w:rsidP="007F005F">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Similarly, for NW-sided model, the agreements are agnostic to whether temporal or spatial domain prediction is utilized:</w:t>
      </w:r>
    </w:p>
    <w:p w14:paraId="649A2F4D" w14:textId="77777777" w:rsidR="0033281B" w:rsidRPr="00F457F5" w:rsidRDefault="0033281B" w:rsidP="0033281B">
      <w:pPr>
        <w:pStyle w:val="Doc-text2"/>
        <w:pBdr>
          <w:top w:val="single" w:sz="4" w:space="1" w:color="auto"/>
          <w:left w:val="single" w:sz="4" w:space="4" w:color="auto"/>
          <w:bottom w:val="single" w:sz="4" w:space="1" w:color="auto"/>
          <w:right w:val="single" w:sz="4" w:space="4" w:color="auto"/>
        </w:pBdr>
        <w:rPr>
          <w:b/>
          <w:bCs/>
          <w:lang w:val="en-US"/>
        </w:rPr>
      </w:pPr>
      <w:r w:rsidRPr="00F457F5">
        <w:rPr>
          <w:b/>
          <w:bCs/>
          <w:lang w:val="en-US"/>
        </w:rPr>
        <w:t xml:space="preserve">Agreements </w:t>
      </w:r>
    </w:p>
    <w:p w14:paraId="0A15928A" w14:textId="77777777" w:rsidR="0033281B" w:rsidRDefault="0033281B" w:rsidP="0033281B">
      <w:pPr>
        <w:pStyle w:val="Doc-text2"/>
        <w:numPr>
          <w:ilvl w:val="0"/>
          <w:numId w:val="25"/>
        </w:numPr>
        <w:pBdr>
          <w:top w:val="single" w:sz="4" w:space="1" w:color="auto"/>
          <w:left w:val="single" w:sz="4" w:space="4" w:color="auto"/>
          <w:bottom w:val="single" w:sz="4" w:space="1" w:color="auto"/>
          <w:right w:val="single" w:sz="4" w:space="4" w:color="auto"/>
        </w:pBdr>
        <w:spacing w:line="240" w:lineRule="auto"/>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FFS if there are specification impacts to support subcase 1 and 3 (if supported) and interference for cell level prediction.  </w:t>
      </w:r>
    </w:p>
    <w:p w14:paraId="78A36B61" w14:textId="77777777" w:rsidR="0033281B" w:rsidRDefault="0033281B" w:rsidP="0033281B">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To support cell/beam level prediction, one </w:t>
      </w:r>
      <w:proofErr w:type="gramStart"/>
      <w:r>
        <w:rPr>
          <w:lang w:val="en-US"/>
        </w:rPr>
        <w:t>enhancements</w:t>
      </w:r>
      <w:proofErr w:type="gramEnd"/>
      <w:r>
        <w:rPr>
          <w:lang w:val="en-US"/>
        </w:rPr>
        <w:t xml:space="preserve"> is to </w:t>
      </w:r>
      <w:r w:rsidRPr="00383FD6">
        <w:rPr>
          <w:lang w:val="en-US"/>
        </w:rPr>
        <w:t xml:space="preserve">report RRM measurement results </w:t>
      </w:r>
      <w:r>
        <w:rPr>
          <w:lang w:val="en-US"/>
        </w:rPr>
        <w:t xml:space="preserve">per cell </w:t>
      </w:r>
      <w:r w:rsidRPr="00383FD6">
        <w:rPr>
          <w:lang w:val="en-US"/>
        </w:rPr>
        <w:t xml:space="preserve">at multiple time instances in one measurement report </w:t>
      </w:r>
      <w:r>
        <w:rPr>
          <w:lang w:val="en-US"/>
        </w:rPr>
        <w:t xml:space="preserve">for </w:t>
      </w:r>
      <w:r w:rsidRPr="00383FD6">
        <w:rPr>
          <w:lang w:val="en-US"/>
        </w:rPr>
        <w:t>NW-sided model.</w:t>
      </w:r>
    </w:p>
    <w:p w14:paraId="6E0F8625" w14:textId="77777777" w:rsidR="0033281B" w:rsidRDefault="0033281B" w:rsidP="007F005F">
      <w:pPr>
        <w:rPr>
          <w:rFonts w:ascii="Times New Roman" w:eastAsiaTheme="minorEastAsia" w:hAnsi="Times New Roman" w:cs="Times New Roman"/>
          <w:lang w:val="en-GB" w:eastAsia="zh-CN"/>
        </w:rPr>
      </w:pPr>
    </w:p>
    <w:p w14:paraId="15EABC92" w14:textId="5D961996" w:rsidR="007F005F" w:rsidRDefault="007F005F" w:rsidP="007F005F">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Therefore, we propose RAN to include </w:t>
      </w:r>
      <w:r w:rsidR="00C64860">
        <w:rPr>
          <w:rFonts w:ascii="Times New Roman" w:eastAsiaTheme="minorEastAsia" w:hAnsi="Times New Roman" w:cs="Times New Roman"/>
          <w:lang w:val="en-GB" w:eastAsia="zh-CN"/>
        </w:rPr>
        <w:t xml:space="preserve">intra-frequency </w:t>
      </w:r>
      <w:r>
        <w:rPr>
          <w:rFonts w:ascii="Times New Roman" w:eastAsiaTheme="minorEastAsia" w:hAnsi="Times New Roman" w:cs="Times New Roman"/>
          <w:lang w:val="en-GB" w:eastAsia="zh-CN"/>
        </w:rPr>
        <w:t>spatial domain prediction</w:t>
      </w:r>
      <w:r w:rsidR="00C64860">
        <w:rPr>
          <w:rFonts w:ascii="Times New Roman" w:eastAsiaTheme="minorEastAsia" w:hAnsi="Times New Roman" w:cs="Times New Roman"/>
          <w:lang w:val="en-GB" w:eastAsia="zh-CN"/>
        </w:rPr>
        <w:t xml:space="preserve"> in beam level</w:t>
      </w:r>
      <w:r>
        <w:rPr>
          <w:rFonts w:ascii="Times New Roman" w:eastAsiaTheme="minorEastAsia" w:hAnsi="Times New Roman" w:cs="Times New Roman"/>
          <w:lang w:val="en-GB" w:eastAsia="zh-CN"/>
        </w:rPr>
        <w:t xml:space="preserve"> in Rel-20 WI scope.</w:t>
      </w:r>
    </w:p>
    <w:p w14:paraId="6950D98B" w14:textId="62035383" w:rsidR="007F005F" w:rsidRPr="007F005F" w:rsidRDefault="007F005F" w:rsidP="007F005F">
      <w:pPr>
        <w:rPr>
          <w:rFonts w:ascii="Times New Roman" w:eastAsiaTheme="minorEastAsia" w:hAnsi="Times New Roman" w:cs="Times New Roman"/>
          <w:b/>
          <w:lang w:val="en-GB" w:eastAsia="zh-CN"/>
        </w:rPr>
      </w:pPr>
      <w:r w:rsidRPr="007F005F">
        <w:rPr>
          <w:rFonts w:ascii="Times New Roman" w:eastAsiaTheme="minorEastAsia" w:hAnsi="Times New Roman" w:cs="Times New Roman" w:hint="eastAsia"/>
          <w:b/>
          <w:lang w:val="en-GB" w:eastAsia="zh-CN"/>
        </w:rPr>
        <w:t>O</w:t>
      </w:r>
      <w:r w:rsidRPr="007F005F">
        <w:rPr>
          <w:rFonts w:ascii="Times New Roman" w:eastAsiaTheme="minorEastAsia" w:hAnsi="Times New Roman" w:cs="Times New Roman"/>
          <w:b/>
          <w:lang w:val="en-GB" w:eastAsia="zh-CN"/>
        </w:rPr>
        <w:t xml:space="preserve">bservation </w:t>
      </w:r>
      <w:r w:rsidR="00E07FCB">
        <w:rPr>
          <w:rFonts w:ascii="Times New Roman" w:eastAsiaTheme="minorEastAsia" w:hAnsi="Times New Roman" w:cs="Times New Roman"/>
          <w:b/>
          <w:lang w:val="en-GB" w:eastAsia="zh-CN"/>
        </w:rPr>
        <w:t>1</w:t>
      </w:r>
      <w:r w:rsidRPr="007F005F">
        <w:rPr>
          <w:rFonts w:ascii="Times New Roman" w:eastAsiaTheme="minorEastAsia" w:hAnsi="Times New Roman" w:cs="Times New Roman"/>
          <w:b/>
          <w:lang w:val="en-GB" w:eastAsia="zh-CN"/>
        </w:rPr>
        <w:t xml:space="preserve">: RAN2 has agreed to study </w:t>
      </w:r>
      <w:r w:rsidR="004802CB">
        <w:rPr>
          <w:rFonts w:ascii="Times New Roman" w:eastAsiaTheme="minorEastAsia" w:hAnsi="Times New Roman" w:cs="Times New Roman"/>
          <w:b/>
          <w:lang w:val="en-GB" w:eastAsia="zh-CN"/>
        </w:rPr>
        <w:t xml:space="preserve">intra-frequency </w:t>
      </w:r>
      <w:r w:rsidRPr="007F005F">
        <w:rPr>
          <w:rFonts w:ascii="Times New Roman" w:eastAsiaTheme="minorEastAsia" w:hAnsi="Times New Roman" w:cs="Times New Roman"/>
          <w:b/>
          <w:lang w:val="en-GB" w:eastAsia="zh-CN"/>
        </w:rPr>
        <w:t>spatial domain prediction</w:t>
      </w:r>
      <w:r w:rsidR="008F34CA">
        <w:rPr>
          <w:rFonts w:ascii="Times New Roman" w:eastAsiaTheme="minorEastAsia" w:hAnsi="Times New Roman" w:cs="Times New Roman"/>
          <w:b/>
          <w:lang w:val="en-GB" w:eastAsia="zh-CN"/>
        </w:rPr>
        <w:t xml:space="preserve"> in beam level</w:t>
      </w:r>
      <w:r w:rsidR="0033281B">
        <w:rPr>
          <w:rFonts w:ascii="Times New Roman" w:eastAsiaTheme="minorEastAsia" w:hAnsi="Times New Roman" w:cs="Times New Roman"/>
          <w:b/>
          <w:lang w:val="en-GB" w:eastAsia="zh-CN"/>
        </w:rPr>
        <w:t xml:space="preserve"> and made some progress on this for both UE-sided model and NW-sided model</w:t>
      </w:r>
      <w:r w:rsidRPr="007F005F">
        <w:rPr>
          <w:rFonts w:ascii="Times New Roman" w:eastAsiaTheme="minorEastAsia" w:hAnsi="Times New Roman" w:cs="Times New Roman"/>
          <w:b/>
          <w:lang w:val="en-GB" w:eastAsia="zh-CN"/>
        </w:rPr>
        <w:t>.</w:t>
      </w:r>
    </w:p>
    <w:p w14:paraId="5DB6A5A7" w14:textId="4E88729C" w:rsidR="007F005F" w:rsidRPr="007F005F" w:rsidRDefault="007F005F" w:rsidP="007F005F">
      <w:pPr>
        <w:rPr>
          <w:rFonts w:ascii="Times New Roman" w:eastAsiaTheme="minorEastAsia" w:hAnsi="Times New Roman" w:cs="Times New Roman"/>
          <w:b/>
          <w:lang w:val="en-GB"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sidR="00E07FCB">
        <w:rPr>
          <w:rFonts w:ascii="Times New Roman" w:eastAsiaTheme="minorEastAsia" w:hAnsi="Times New Roman" w:cs="Times New Roman"/>
          <w:b/>
          <w:lang w:val="en-GB" w:eastAsia="zh-CN"/>
        </w:rPr>
        <w:t>1</w:t>
      </w:r>
      <w:r w:rsidRPr="007F005F">
        <w:rPr>
          <w:rFonts w:ascii="Times New Roman" w:eastAsiaTheme="minorEastAsia" w:hAnsi="Times New Roman" w:cs="Times New Roman"/>
          <w:b/>
          <w:lang w:val="en-GB" w:eastAsia="zh-CN"/>
        </w:rPr>
        <w:t xml:space="preserve">: RAN to include </w:t>
      </w:r>
      <w:r w:rsidR="008F34CA">
        <w:rPr>
          <w:rFonts w:ascii="Times New Roman" w:eastAsiaTheme="minorEastAsia" w:hAnsi="Times New Roman" w:cs="Times New Roman"/>
          <w:b/>
          <w:lang w:val="en-GB" w:eastAsia="zh-CN"/>
        </w:rPr>
        <w:t xml:space="preserve">intra-frequency </w:t>
      </w:r>
      <w:r w:rsidRPr="007F005F">
        <w:rPr>
          <w:rFonts w:ascii="Times New Roman" w:eastAsiaTheme="minorEastAsia" w:hAnsi="Times New Roman" w:cs="Times New Roman"/>
          <w:b/>
          <w:lang w:val="en-GB" w:eastAsia="zh-CN"/>
        </w:rPr>
        <w:t>spatial domain prediction</w:t>
      </w:r>
      <w:r w:rsidR="008F34CA">
        <w:rPr>
          <w:rFonts w:ascii="Times New Roman" w:eastAsiaTheme="minorEastAsia" w:hAnsi="Times New Roman" w:cs="Times New Roman"/>
          <w:b/>
          <w:lang w:val="en-GB" w:eastAsia="zh-CN"/>
        </w:rPr>
        <w:t xml:space="preserve"> in beam level</w:t>
      </w:r>
      <w:r w:rsidRPr="007F005F">
        <w:rPr>
          <w:rFonts w:ascii="Times New Roman" w:eastAsiaTheme="minorEastAsia" w:hAnsi="Times New Roman" w:cs="Times New Roman"/>
          <w:b/>
          <w:lang w:val="en-GB" w:eastAsia="zh-CN"/>
        </w:rPr>
        <w:t xml:space="preserve"> in Rel-20 WI scope</w:t>
      </w:r>
      <w:r w:rsidR="0033281B">
        <w:rPr>
          <w:rFonts w:ascii="Times New Roman" w:eastAsiaTheme="minorEastAsia" w:hAnsi="Times New Roman" w:cs="Times New Roman"/>
          <w:b/>
          <w:lang w:val="en-GB" w:eastAsia="zh-CN"/>
        </w:rPr>
        <w:t xml:space="preserve"> for both UE-sided model and NW-sided model</w:t>
      </w:r>
      <w:r w:rsidRPr="007F005F">
        <w:rPr>
          <w:rFonts w:ascii="Times New Roman" w:eastAsiaTheme="minorEastAsia" w:hAnsi="Times New Roman" w:cs="Times New Roman"/>
          <w:b/>
          <w:lang w:val="en-GB" w:eastAsia="zh-CN"/>
        </w:rPr>
        <w:t>.</w:t>
      </w:r>
    </w:p>
    <w:p w14:paraId="22C81199" w14:textId="28D157C7" w:rsidR="00133399" w:rsidRDefault="00133399" w:rsidP="00133399">
      <w:pPr>
        <w:pStyle w:val="Heading2"/>
        <w:rPr>
          <w:rFonts w:ascii="Times New Roman" w:hAnsi="Times New Roman"/>
          <w:lang w:eastAsia="zh-CN"/>
        </w:rPr>
      </w:pPr>
      <w:r w:rsidRPr="00133399">
        <w:rPr>
          <w:rFonts w:ascii="Times New Roman" w:hAnsi="Times New Roman"/>
          <w:lang w:eastAsia="zh-CN"/>
        </w:rPr>
        <w:t>2.</w:t>
      </w:r>
      <w:r w:rsidR="00437F84">
        <w:rPr>
          <w:rFonts w:ascii="Times New Roman" w:hAnsi="Times New Roman"/>
          <w:lang w:eastAsia="zh-CN"/>
        </w:rPr>
        <w:t>2</w:t>
      </w:r>
      <w:r w:rsidRPr="00133399">
        <w:rPr>
          <w:rFonts w:ascii="Times New Roman" w:hAnsi="Times New Roman"/>
          <w:lang w:eastAsia="zh-CN"/>
        </w:rPr>
        <w:t xml:space="preserve"> </w:t>
      </w:r>
      <w:r w:rsidR="001E0185">
        <w:rPr>
          <w:rFonts w:ascii="Times New Roman" w:hAnsi="Times New Roman"/>
          <w:lang w:eastAsia="zh-CN"/>
        </w:rPr>
        <w:t xml:space="preserve">Analysis for </w:t>
      </w:r>
      <w:r w:rsidR="007F005F">
        <w:rPr>
          <w:rFonts w:ascii="Times New Roman" w:hAnsi="Times New Roman"/>
          <w:lang w:eastAsia="zh-CN"/>
        </w:rPr>
        <w:t>cell-level and beam-level prediction</w:t>
      </w:r>
    </w:p>
    <w:p w14:paraId="6AAD3001" w14:textId="0D1502F8" w:rsidR="00374424" w:rsidRDefault="007F005F" w:rsidP="000F0551">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Another left</w:t>
      </w:r>
      <w:r w:rsidR="00D66443">
        <w:rPr>
          <w:rFonts w:ascii="Times New Roman" w:eastAsiaTheme="minorEastAsia" w:hAnsi="Times New Roman" w:cs="Times New Roman"/>
          <w:lang w:val="en-GB" w:eastAsia="zh-CN"/>
        </w:rPr>
        <w:t>over</w:t>
      </w:r>
      <w:r>
        <w:rPr>
          <w:rFonts w:ascii="Times New Roman" w:eastAsiaTheme="minorEastAsia" w:hAnsi="Times New Roman" w:cs="Times New Roman"/>
          <w:lang w:val="en-GB" w:eastAsia="zh-CN"/>
        </w:rPr>
        <w:t xml:space="preserve"> issue from last RAN plenary meeting is whether to </w:t>
      </w:r>
      <w:r w:rsidR="00D66443">
        <w:rPr>
          <w:rFonts w:ascii="Times New Roman" w:eastAsiaTheme="minorEastAsia" w:hAnsi="Times New Roman" w:cs="Times New Roman"/>
          <w:lang w:val="en-GB" w:eastAsia="zh-CN"/>
        </w:rPr>
        <w:t xml:space="preserve">consider </w:t>
      </w:r>
      <w:r>
        <w:rPr>
          <w:rFonts w:ascii="Times New Roman" w:eastAsiaTheme="minorEastAsia" w:hAnsi="Times New Roman" w:cs="Times New Roman"/>
          <w:lang w:val="en-GB" w:eastAsia="zh-CN"/>
        </w:rPr>
        <w:t>both cell level and beam level prediction</w:t>
      </w:r>
      <w:r w:rsidR="00D66443">
        <w:rPr>
          <w:rFonts w:ascii="Times New Roman" w:eastAsiaTheme="minorEastAsia" w:hAnsi="Times New Roman" w:cs="Times New Roman"/>
          <w:lang w:val="en-GB" w:eastAsia="zh-CN"/>
        </w:rPr>
        <w:t xml:space="preserve"> in the WI phase</w:t>
      </w:r>
      <w:r>
        <w:rPr>
          <w:rFonts w:ascii="Times New Roman" w:eastAsiaTheme="minorEastAsia" w:hAnsi="Times New Roman" w:cs="Times New Roman"/>
          <w:lang w:val="en-GB" w:eastAsia="zh-CN"/>
        </w:rPr>
        <w:t>.</w:t>
      </w:r>
      <w:r w:rsidR="007E46F7">
        <w:rPr>
          <w:rFonts w:ascii="Times New Roman" w:eastAsiaTheme="minorEastAsia" w:hAnsi="Times New Roman" w:cs="Times New Roman"/>
          <w:lang w:val="en-GB" w:eastAsia="zh-CN"/>
        </w:rPr>
        <w:t xml:space="preserve"> This topic was discussed during RAN2#129bis meeting </w:t>
      </w:r>
      <w:r w:rsidR="00374424">
        <w:rPr>
          <w:rFonts w:ascii="Times New Roman" w:eastAsiaTheme="minorEastAsia" w:hAnsi="Times New Roman" w:cs="Times New Roman"/>
          <w:lang w:val="en-GB" w:eastAsia="zh-CN"/>
        </w:rPr>
        <w:t>with the following conclusion:</w:t>
      </w:r>
    </w:p>
    <w:p w14:paraId="41CB0D4F" w14:textId="61FB9358" w:rsidR="00374424" w:rsidRDefault="00374424" w:rsidP="00374424">
      <w:pPr>
        <w:pStyle w:val="Agreement"/>
      </w:pPr>
      <w:r w:rsidRPr="00374424">
        <w:t xml:space="preserve">L3 Beam-level prediction specification impact will be studied </w:t>
      </w:r>
    </w:p>
    <w:p w14:paraId="0B50868A" w14:textId="7688F346" w:rsidR="00374424" w:rsidRDefault="00374424" w:rsidP="00374424">
      <w:pPr>
        <w:rPr>
          <w:lang w:val="en-GB" w:eastAsia="en-GB"/>
        </w:rPr>
      </w:pPr>
    </w:p>
    <w:p w14:paraId="7EE9C47B" w14:textId="678DE92E" w:rsidR="00A00DB1" w:rsidRDefault="00A00DB1" w:rsidP="003744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Such</w:t>
      </w:r>
      <w:r w:rsidRPr="00A00DB1">
        <w:rPr>
          <w:rFonts w:ascii="Times New Roman" w:eastAsiaTheme="minorEastAsia" w:hAnsi="Times New Roman" w:cs="Times New Roman"/>
          <w:lang w:val="en-GB" w:eastAsia="zh-CN"/>
        </w:rPr>
        <w:t xml:space="preserve"> con</w:t>
      </w:r>
      <w:r>
        <w:rPr>
          <w:rFonts w:ascii="Times New Roman" w:eastAsiaTheme="minorEastAsia" w:hAnsi="Times New Roman" w:cs="Times New Roman"/>
          <w:lang w:val="en-GB" w:eastAsia="zh-CN"/>
        </w:rPr>
        <w:t>clusion was reached as current simulation results presented within both AIML for air interface SI/WI and in AIML for mobility SI prove that beam level prediction is feasible. Also, as clarified in [</w:t>
      </w:r>
      <w:r w:rsidR="00E07FCB">
        <w:rPr>
          <w:rFonts w:ascii="Times New Roman" w:eastAsiaTheme="minorEastAsia" w:hAnsi="Times New Roman" w:cs="Times New Roman"/>
          <w:lang w:val="en-GB" w:eastAsia="zh-CN"/>
        </w:rPr>
        <w:t>3]</w:t>
      </w:r>
      <w:r>
        <w:rPr>
          <w:rFonts w:ascii="Times New Roman" w:eastAsiaTheme="minorEastAsia" w:hAnsi="Times New Roman" w:cs="Times New Roman"/>
          <w:lang w:val="en-GB" w:eastAsia="zh-CN"/>
        </w:rPr>
        <w:t xml:space="preserve">, reporting of beam-level </w:t>
      </w:r>
      <w:r w:rsidR="0058745C">
        <w:rPr>
          <w:rFonts w:ascii="Times New Roman" w:eastAsiaTheme="minorEastAsia" w:hAnsi="Times New Roman" w:cs="Times New Roman"/>
          <w:lang w:val="en-GB" w:eastAsia="zh-CN"/>
        </w:rPr>
        <w:t xml:space="preserve">measurements </w:t>
      </w:r>
      <w:r>
        <w:rPr>
          <w:rFonts w:ascii="Times New Roman" w:eastAsiaTheme="minorEastAsia" w:hAnsi="Times New Roman" w:cs="Times New Roman"/>
          <w:lang w:val="en-GB" w:eastAsia="zh-CN"/>
        </w:rPr>
        <w:t xml:space="preserve">together with cell-level </w:t>
      </w:r>
      <w:r w:rsidR="0058745C">
        <w:rPr>
          <w:rFonts w:ascii="Times New Roman" w:eastAsiaTheme="minorEastAsia" w:hAnsi="Times New Roman" w:cs="Times New Roman"/>
          <w:lang w:val="en-GB" w:eastAsia="zh-CN"/>
        </w:rPr>
        <w:t xml:space="preserve">measurements is crucial for mobility performance, as it is necessary to enable CFRA access to the target cell. </w:t>
      </w:r>
    </w:p>
    <w:p w14:paraId="635BB613" w14:textId="007826D3" w:rsidR="007D0BB5" w:rsidRPr="00B926A3" w:rsidRDefault="007D0BB5" w:rsidP="0037442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Observation </w:t>
      </w:r>
      <w:r w:rsidR="00E07FCB">
        <w:rPr>
          <w:rFonts w:ascii="Times New Roman" w:eastAsiaTheme="minorEastAsia" w:hAnsi="Times New Roman" w:cs="Times New Roman"/>
          <w:b/>
          <w:lang w:val="en-GB" w:eastAsia="zh-CN"/>
        </w:rPr>
        <w:t>2</w:t>
      </w:r>
      <w:r>
        <w:rPr>
          <w:rFonts w:ascii="Times New Roman" w:eastAsiaTheme="minorEastAsia" w:hAnsi="Times New Roman" w:cs="Times New Roman"/>
          <w:b/>
          <w:lang w:val="en-GB" w:eastAsia="zh-CN"/>
        </w:rPr>
        <w:t xml:space="preserve">: </w:t>
      </w:r>
      <w:r w:rsidR="00B926A3">
        <w:rPr>
          <w:rFonts w:ascii="Times New Roman" w:eastAsiaTheme="minorEastAsia" w:hAnsi="Times New Roman" w:cs="Times New Roman"/>
          <w:b/>
          <w:lang w:val="en-GB" w:eastAsia="zh-CN"/>
        </w:rPr>
        <w:t xml:space="preserve">RAN2 confirmed that support of beam-level RRM measurement prediction is feasible and essential from the perspective of </w:t>
      </w:r>
      <w:r w:rsidR="003D358A">
        <w:rPr>
          <w:rFonts w:ascii="Times New Roman" w:eastAsiaTheme="minorEastAsia" w:hAnsi="Times New Roman" w:cs="Times New Roman"/>
          <w:b/>
          <w:lang w:val="en-GB" w:eastAsia="zh-CN"/>
        </w:rPr>
        <w:t>handover</w:t>
      </w:r>
      <w:r w:rsidR="00B926A3">
        <w:rPr>
          <w:rFonts w:ascii="Times New Roman" w:eastAsiaTheme="minorEastAsia" w:hAnsi="Times New Roman" w:cs="Times New Roman"/>
          <w:b/>
          <w:lang w:val="en-GB" w:eastAsia="zh-CN"/>
        </w:rPr>
        <w:t xml:space="preserve"> performance.</w:t>
      </w:r>
    </w:p>
    <w:p w14:paraId="5D78F76F" w14:textId="4142BCC7" w:rsid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During RAN2#13</w:t>
      </w:r>
      <w:r>
        <w:rPr>
          <w:rFonts w:ascii="Times New Roman" w:eastAsiaTheme="minorEastAsia" w:hAnsi="Times New Roman" w:cs="Times New Roman"/>
          <w:lang w:val="en-GB" w:eastAsia="zh-CN"/>
        </w:rPr>
        <w:t>0 meeting, RAN2 also made s</w:t>
      </w:r>
      <w:r w:rsidR="007D0BB5">
        <w:rPr>
          <w:rFonts w:ascii="Times New Roman" w:eastAsiaTheme="minorEastAsia" w:hAnsi="Times New Roman" w:cs="Times New Roman"/>
          <w:lang w:val="en-GB" w:eastAsia="zh-CN"/>
        </w:rPr>
        <w:t>e</w:t>
      </w:r>
      <w:r>
        <w:rPr>
          <w:rFonts w:ascii="Times New Roman" w:eastAsiaTheme="minorEastAsia" w:hAnsi="Times New Roman" w:cs="Times New Roman"/>
          <w:lang w:val="en-GB" w:eastAsia="zh-CN"/>
        </w:rPr>
        <w:t>veral agreements with respect to beam-level prediction support, e.g.:</w:t>
      </w:r>
    </w:p>
    <w:tbl>
      <w:tblPr>
        <w:tblStyle w:val="TableGrid"/>
        <w:tblW w:w="0" w:type="auto"/>
        <w:tblLook w:val="04A0" w:firstRow="1" w:lastRow="0" w:firstColumn="1" w:lastColumn="0" w:noHBand="0" w:noVBand="1"/>
      </w:tblPr>
      <w:tblGrid>
        <w:gridCol w:w="9629"/>
      </w:tblGrid>
      <w:tr w:rsidR="00374424" w14:paraId="43CA885D" w14:textId="77777777" w:rsidTr="00374424">
        <w:tc>
          <w:tcPr>
            <w:tcW w:w="9629" w:type="dxa"/>
          </w:tcPr>
          <w:p w14:paraId="7089BBBB"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a) UE can be configured to log, at a certain logging periodicity, one or more of the following:</w:t>
            </w:r>
          </w:p>
          <w:p w14:paraId="6EF3F3EF"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 xml:space="preserve">- L3 cell level measurements, </w:t>
            </w:r>
          </w:p>
          <w:p w14:paraId="1FE21388"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highlight w:val="yellow"/>
                <w:lang w:val="en-GB" w:eastAsia="zh-CN"/>
              </w:rPr>
              <w:t>- L3 beam level measurements,</w:t>
            </w:r>
          </w:p>
          <w:p w14:paraId="3F141E0D"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 L1-filtered beam level measurements (if sub-case 1 and 3 is supported)</w:t>
            </w:r>
          </w:p>
          <w:p w14:paraId="01D1A3CE"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 xml:space="preserve">- Cell ID (FFS CGI of serving cell.  If CGI is unavailable, or for </w:t>
            </w:r>
            <w:proofErr w:type="spellStart"/>
            <w:r w:rsidRPr="00374424">
              <w:rPr>
                <w:rFonts w:ascii="Times New Roman" w:eastAsiaTheme="minorEastAsia" w:hAnsi="Times New Roman" w:cs="Times New Roman"/>
                <w:lang w:val="en-GB" w:eastAsia="zh-CN"/>
              </w:rPr>
              <w:t>neighboring</w:t>
            </w:r>
            <w:proofErr w:type="spellEnd"/>
            <w:r w:rsidRPr="00374424">
              <w:rPr>
                <w:rFonts w:ascii="Times New Roman" w:eastAsiaTheme="minorEastAsia" w:hAnsi="Times New Roman" w:cs="Times New Roman"/>
                <w:lang w:val="en-GB" w:eastAsia="zh-CN"/>
              </w:rPr>
              <w:t xml:space="preserve"> cells the UE logs PCI-ARFCN as a </w:t>
            </w:r>
            <w:proofErr w:type="spellStart"/>
            <w:r w:rsidRPr="00374424">
              <w:rPr>
                <w:rFonts w:ascii="Times New Roman" w:eastAsiaTheme="minorEastAsia" w:hAnsi="Times New Roman" w:cs="Times New Roman"/>
                <w:lang w:val="en-GB" w:eastAsia="zh-CN"/>
              </w:rPr>
              <w:t>fallback</w:t>
            </w:r>
            <w:proofErr w:type="spellEnd"/>
            <w:r w:rsidRPr="00374424">
              <w:rPr>
                <w:rFonts w:ascii="Times New Roman" w:eastAsiaTheme="minorEastAsia" w:hAnsi="Times New Roman" w:cs="Times New Roman"/>
                <w:lang w:val="en-GB" w:eastAsia="zh-CN"/>
              </w:rPr>
              <w:t>)</w:t>
            </w:r>
          </w:p>
          <w:p w14:paraId="0BA493E6" w14:textId="6285C976" w:rsid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 Time info (if as agreed by AI/ML and/or if needed)</w:t>
            </w:r>
          </w:p>
        </w:tc>
      </w:tr>
    </w:tbl>
    <w:p w14:paraId="25F7A9B4" w14:textId="418E937A" w:rsidR="00374424" w:rsidRDefault="00374424" w:rsidP="00374424">
      <w:pPr>
        <w:rPr>
          <w:rFonts w:ascii="Times New Roman" w:eastAsiaTheme="minorEastAsia" w:hAnsi="Times New Roman" w:cs="Times New Roman"/>
          <w:lang w:val="en-GB" w:eastAsia="zh-CN"/>
        </w:rPr>
      </w:pPr>
    </w:p>
    <w:tbl>
      <w:tblPr>
        <w:tblStyle w:val="TableGrid"/>
        <w:tblW w:w="0" w:type="auto"/>
        <w:tblLook w:val="04A0" w:firstRow="1" w:lastRow="0" w:firstColumn="1" w:lastColumn="0" w:noHBand="0" w:noVBand="1"/>
      </w:tblPr>
      <w:tblGrid>
        <w:gridCol w:w="9629"/>
      </w:tblGrid>
      <w:tr w:rsidR="00374424" w14:paraId="61A60488" w14:textId="77777777" w:rsidTr="00374424">
        <w:tc>
          <w:tcPr>
            <w:tcW w:w="9629" w:type="dxa"/>
          </w:tcPr>
          <w:p w14:paraId="1801EF37" w14:textId="77777777" w:rsidR="00374424" w:rsidRPr="00374424" w:rsidRDefault="00374424" w:rsidP="00374424">
            <w:pPr>
              <w:rPr>
                <w:rFonts w:ascii="Times New Roman" w:eastAsiaTheme="minorEastAsia" w:hAnsi="Times New Roman" w:cs="Times New Roman"/>
                <w:lang w:val="en-GB" w:eastAsia="zh-CN"/>
              </w:rPr>
            </w:pPr>
            <w:r w:rsidRPr="00374424">
              <w:rPr>
                <w:rFonts w:ascii="Times New Roman" w:eastAsiaTheme="minorEastAsia" w:hAnsi="Times New Roman" w:cs="Times New Roman"/>
                <w:lang w:val="en-GB" w:eastAsia="zh-CN"/>
              </w:rPr>
              <w:t xml:space="preserve">1 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49551F7E" w14:textId="7FBB4ABB" w:rsidR="00374424" w:rsidRDefault="00374424" w:rsidP="003744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2 </w:t>
            </w:r>
            <w:r w:rsidRPr="00715169">
              <w:rPr>
                <w:rFonts w:ascii="Times New Roman" w:eastAsiaTheme="minorEastAsia" w:hAnsi="Times New Roman" w:cs="Times New Roman"/>
                <w:highlight w:val="yellow"/>
                <w:lang w:val="en-GB" w:eastAsia="zh-CN"/>
              </w:rPr>
              <w:t>To support cell/beam level prediction</w:t>
            </w:r>
            <w:r w:rsidRPr="00374424">
              <w:rPr>
                <w:rFonts w:ascii="Times New Roman" w:eastAsiaTheme="minorEastAsia" w:hAnsi="Times New Roman" w:cs="Times New Roman"/>
                <w:lang w:val="en-GB" w:eastAsia="zh-CN"/>
              </w:rPr>
              <w:t xml:space="preserve">, one </w:t>
            </w:r>
            <w:proofErr w:type="gramStart"/>
            <w:r w:rsidRPr="00374424">
              <w:rPr>
                <w:rFonts w:ascii="Times New Roman" w:eastAsiaTheme="minorEastAsia" w:hAnsi="Times New Roman" w:cs="Times New Roman"/>
                <w:lang w:val="en-GB" w:eastAsia="zh-CN"/>
              </w:rPr>
              <w:t>enhancements</w:t>
            </w:r>
            <w:proofErr w:type="gramEnd"/>
            <w:r w:rsidRPr="00374424">
              <w:rPr>
                <w:rFonts w:ascii="Times New Roman" w:eastAsiaTheme="minorEastAsia" w:hAnsi="Times New Roman" w:cs="Times New Roman"/>
                <w:lang w:val="en-GB" w:eastAsia="zh-CN"/>
              </w:rPr>
              <w:t xml:space="preserve"> is to report RRM measurement results per cell at multiple time instances in one measurement report for NW-sided model.</w:t>
            </w:r>
          </w:p>
        </w:tc>
      </w:tr>
    </w:tbl>
    <w:p w14:paraId="15BC9779" w14:textId="33594F5D" w:rsidR="00374424" w:rsidRDefault="00374424" w:rsidP="00374424">
      <w:pPr>
        <w:rPr>
          <w:rFonts w:ascii="Times New Roman" w:eastAsiaTheme="minorEastAsia" w:hAnsi="Times New Roman" w:cs="Times New Roman"/>
          <w:lang w:val="en-GB" w:eastAsia="zh-CN"/>
        </w:rPr>
      </w:pPr>
    </w:p>
    <w:p w14:paraId="3A43D3D9" w14:textId="4B8FC8AD" w:rsidR="00CF32B3" w:rsidRDefault="00927CC7" w:rsidP="006D7CC5">
      <w:pPr>
        <w:shd w:val="clear" w:color="auto" w:fill="FFFFFF" w:themeFill="background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Other than that, a common understanding in RAN2 </w:t>
      </w:r>
      <w:r w:rsidR="006D7CC5">
        <w:rPr>
          <w:rFonts w:ascii="Times New Roman" w:eastAsiaTheme="minorEastAsia" w:hAnsi="Times New Roman" w:cs="Times New Roman"/>
          <w:lang w:val="en-GB" w:eastAsia="zh-CN"/>
        </w:rPr>
        <w:t>is</w:t>
      </w:r>
      <w:r>
        <w:rPr>
          <w:rFonts w:ascii="Times New Roman" w:eastAsiaTheme="minorEastAsia" w:hAnsi="Times New Roman" w:cs="Times New Roman"/>
          <w:lang w:val="en-GB" w:eastAsia="zh-CN"/>
        </w:rPr>
        <w:t xml:space="preserve"> that the prediction configuration and reporting will be based on the existing RRM measurement framework, which already supports reporting of both cell-level and beam-level measurements. </w:t>
      </w:r>
    </w:p>
    <w:p w14:paraId="736722A1" w14:textId="4C90808B" w:rsidR="00CF32B3" w:rsidRDefault="00663251" w:rsidP="006D7CC5">
      <w:pPr>
        <w:shd w:val="clear" w:color="auto" w:fill="FFFFFF" w:themeFill="background1"/>
        <w:rPr>
          <w:rFonts w:ascii="Times New Roman" w:eastAsiaTheme="minorEastAsia" w:hAnsi="Times New Roman" w:cs="Times New Roman"/>
          <w:lang w:val="en-GB" w:eastAsia="zh-CN"/>
        </w:rPr>
      </w:pPr>
      <w:r w:rsidRPr="006D7CC5">
        <w:rPr>
          <w:rFonts w:ascii="Times New Roman" w:eastAsiaTheme="minorEastAsia" w:hAnsi="Times New Roman" w:cs="Times New Roman"/>
          <w:lang w:val="en-GB" w:eastAsia="zh-CN"/>
        </w:rPr>
        <w:t xml:space="preserve">Besides, </w:t>
      </w:r>
      <w:r w:rsidR="00CF32B3" w:rsidRPr="006D7CC5">
        <w:rPr>
          <w:rFonts w:ascii="Times New Roman" w:eastAsiaTheme="minorEastAsia" w:hAnsi="Times New Roman" w:cs="Times New Roman"/>
          <w:lang w:val="en-GB" w:eastAsia="zh-CN"/>
        </w:rPr>
        <w:t>in RAN #107 plenary meeting, a note that concerning the NW-sided models for RRM prediction is left</w:t>
      </w:r>
      <w:r w:rsidR="00C91DA7" w:rsidRPr="006D7CC5">
        <w:rPr>
          <w:rFonts w:ascii="Times New Roman" w:eastAsiaTheme="minorEastAsia" w:hAnsi="Times New Roman" w:cs="Times New Roman"/>
          <w:lang w:val="en-GB" w:eastAsia="zh-CN"/>
        </w:rPr>
        <w:t xml:space="preserve"> [4]</w:t>
      </w:r>
      <w:r w:rsidR="00CF32B3" w:rsidRPr="006D7CC5">
        <w:rPr>
          <w:rFonts w:ascii="Times New Roman" w:eastAsiaTheme="minorEastAsia"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CF32B3" w14:paraId="0C38F6B1" w14:textId="77777777" w:rsidTr="00CF32B3">
        <w:tc>
          <w:tcPr>
            <w:tcW w:w="9629" w:type="dxa"/>
          </w:tcPr>
          <w:p w14:paraId="06825820" w14:textId="77777777" w:rsidR="00CF32B3" w:rsidRPr="00CF32B3" w:rsidRDefault="00CF32B3" w:rsidP="00CF32B3">
            <w:pPr>
              <w:spacing w:before="60" w:after="60" w:line="240" w:lineRule="auto"/>
              <w:rPr>
                <w:rFonts w:ascii="Times" w:eastAsia="Batang" w:hAnsi="Times" w:cs="Times New Roman"/>
                <w:color w:val="000000"/>
                <w:szCs w:val="24"/>
                <w:u w:val="single"/>
                <w:lang w:val="en-GB" w:eastAsia="x-none"/>
              </w:rPr>
            </w:pPr>
            <w:r w:rsidRPr="00CF32B3">
              <w:rPr>
                <w:rFonts w:ascii="Times" w:eastAsia="Batang" w:hAnsi="Times" w:cs="Times New Roman"/>
                <w:color w:val="000000"/>
                <w:szCs w:val="24"/>
                <w:u w:val="single"/>
                <w:lang w:val="en-GB" w:eastAsia="x-none"/>
              </w:rPr>
              <w:t>Conclusions:</w:t>
            </w:r>
          </w:p>
          <w:p w14:paraId="517B89C2" w14:textId="77777777" w:rsidR="00CF32B3" w:rsidRPr="00CF32B3" w:rsidRDefault="00CF32B3" w:rsidP="00CF32B3">
            <w:pPr>
              <w:spacing w:before="60" w:after="60" w:line="240" w:lineRule="auto"/>
              <w:rPr>
                <w:rFonts w:ascii="Times" w:eastAsia="Batang" w:hAnsi="Times" w:cs="Times New Roman"/>
                <w:color w:val="000000"/>
                <w:szCs w:val="24"/>
                <w:lang w:val="en-GB" w:eastAsia="x-none"/>
              </w:rPr>
            </w:pPr>
            <w:r w:rsidRPr="00CF32B3">
              <w:rPr>
                <w:rFonts w:ascii="Times" w:eastAsia="Batang" w:hAnsi="Times" w:cs="Times New Roman"/>
                <w:color w:val="000000"/>
                <w:szCs w:val="24"/>
                <w:lang w:val="en-GB" w:eastAsia="x-none"/>
              </w:rPr>
              <w:t>Only the following objectives are considered as baseline:</w:t>
            </w:r>
          </w:p>
          <w:p w14:paraId="0B60B1EB" w14:textId="77777777" w:rsidR="00CF32B3" w:rsidRPr="00CF32B3" w:rsidRDefault="00CF32B3" w:rsidP="00CF32B3">
            <w:pPr>
              <w:numPr>
                <w:ilvl w:val="0"/>
                <w:numId w:val="27"/>
              </w:numPr>
              <w:spacing w:before="60" w:after="0" w:line="240" w:lineRule="auto"/>
              <w:contextualSpacing/>
              <w:rPr>
                <w:rFonts w:ascii="Times" w:eastAsia="Batang" w:hAnsi="Times" w:cs="Times New Roman"/>
                <w:color w:val="000000"/>
                <w:szCs w:val="24"/>
                <w:lang w:val="en-GB"/>
              </w:rPr>
            </w:pPr>
            <w:r w:rsidRPr="00CF32B3">
              <w:rPr>
                <w:rFonts w:ascii="Times" w:eastAsia="Batang" w:hAnsi="Times" w:cs="Times New Roman"/>
                <w:color w:val="000000"/>
                <w:szCs w:val="24"/>
                <w:lang w:val="en-GB"/>
              </w:rPr>
              <w:t>Specify support for RRM measurement prediction for both UE and network sided models [RAN2]:</w:t>
            </w:r>
          </w:p>
          <w:p w14:paraId="17964111" w14:textId="77777777" w:rsidR="00CF32B3" w:rsidRPr="00CF32B3" w:rsidRDefault="00CF32B3" w:rsidP="00CF32B3">
            <w:pPr>
              <w:numPr>
                <w:ilvl w:val="1"/>
                <w:numId w:val="27"/>
              </w:numPr>
              <w:spacing w:before="60" w:after="0" w:line="240" w:lineRule="auto"/>
              <w:contextualSpacing/>
              <w:rPr>
                <w:rFonts w:ascii="Times" w:eastAsia="Batang" w:hAnsi="Times" w:cs="Times New Roman"/>
                <w:color w:val="000000"/>
                <w:szCs w:val="24"/>
                <w:lang w:val="en-GB"/>
              </w:rPr>
            </w:pPr>
            <w:r w:rsidRPr="00CF32B3">
              <w:rPr>
                <w:rFonts w:ascii="Times" w:eastAsia="Batang" w:hAnsi="Times" w:cs="Times New Roman"/>
                <w:color w:val="000000"/>
                <w:szCs w:val="24"/>
                <w:lang w:val="en-GB"/>
              </w:rPr>
              <w:t>Specify signalling and protocol aspect to enable reporting inference outcome of UE sided model for RRM measurement prediction</w:t>
            </w:r>
          </w:p>
          <w:p w14:paraId="7A4AE198" w14:textId="77777777" w:rsidR="00CF32B3" w:rsidRPr="00CF32B3" w:rsidRDefault="00CF32B3" w:rsidP="00CF32B3">
            <w:pPr>
              <w:numPr>
                <w:ilvl w:val="1"/>
                <w:numId w:val="27"/>
              </w:numPr>
              <w:spacing w:before="60" w:after="0" w:line="240" w:lineRule="auto"/>
              <w:contextualSpacing/>
              <w:rPr>
                <w:rFonts w:ascii="Times" w:eastAsia="Batang" w:hAnsi="Times" w:cs="Times New Roman"/>
                <w:color w:val="000000"/>
                <w:szCs w:val="24"/>
                <w:lang w:val="en-GB"/>
              </w:rPr>
            </w:pPr>
            <w:r w:rsidRPr="00CF32B3">
              <w:rPr>
                <w:rFonts w:ascii="Times" w:eastAsia="Batang" w:hAnsi="Times" w:cs="Times New Roman"/>
                <w:color w:val="000000"/>
                <w:szCs w:val="24"/>
                <w:lang w:val="en-GB"/>
              </w:rPr>
              <w:t>Specify signalling and protocol aspect to enable reporting information from UE for inference operation of network sided model for RRM measurement prediction</w:t>
            </w:r>
          </w:p>
          <w:p w14:paraId="25BD7BCE" w14:textId="77777777" w:rsidR="00CF32B3" w:rsidRPr="00CF32B3" w:rsidRDefault="00CF32B3" w:rsidP="00CF32B3">
            <w:pPr>
              <w:numPr>
                <w:ilvl w:val="1"/>
                <w:numId w:val="27"/>
              </w:numPr>
              <w:spacing w:before="60" w:after="0" w:line="240" w:lineRule="auto"/>
              <w:contextualSpacing/>
              <w:rPr>
                <w:rFonts w:ascii="Times" w:eastAsia="Batang" w:hAnsi="Times" w:cs="Times New Roman"/>
                <w:color w:val="000000"/>
                <w:szCs w:val="24"/>
                <w:lang w:val="en-GB"/>
              </w:rPr>
            </w:pPr>
            <w:r w:rsidRPr="00CF32B3">
              <w:rPr>
                <w:rFonts w:ascii="Times" w:eastAsia="Batang" w:hAnsi="Times" w:cs="Times New Roman"/>
                <w:color w:val="000000"/>
                <w:szCs w:val="24"/>
                <w:lang w:val="en-GB"/>
              </w:rPr>
              <w:t>At least the use cases studied so far in RAN2 SI are supported: Temporal domain prediction and Frequency domain prediction.   FFS Spatial domain pending RAN2 Study progress.  FFS Cell level vs beam level prediction</w:t>
            </w:r>
          </w:p>
          <w:p w14:paraId="40E42A56" w14:textId="4157B03F" w:rsidR="00CF32B3" w:rsidRPr="00CF32B3" w:rsidRDefault="00CF32B3" w:rsidP="00CF32B3">
            <w:pPr>
              <w:spacing w:after="0" w:line="240" w:lineRule="auto"/>
              <w:ind w:left="720"/>
              <w:rPr>
                <w:rFonts w:ascii="Times" w:eastAsia="Batang" w:hAnsi="Times" w:cs="Times New Roman"/>
                <w:color w:val="000000"/>
                <w:szCs w:val="24"/>
                <w:lang w:val="en-GB"/>
              </w:rPr>
            </w:pPr>
            <w:r w:rsidRPr="00CF32B3">
              <w:rPr>
                <w:rFonts w:ascii="Times" w:eastAsia="Batang" w:hAnsi="Times" w:cs="Times New Roman"/>
                <w:color w:val="000000"/>
                <w:szCs w:val="24"/>
                <w:highlight w:val="yellow"/>
                <w:lang w:val="en-GB"/>
              </w:rPr>
              <w:t>NOTE: network sided models can be concluded in RAN#108 after RAN2 discussions</w:t>
            </w:r>
          </w:p>
        </w:tc>
      </w:tr>
    </w:tbl>
    <w:p w14:paraId="38FB7C76" w14:textId="77777777" w:rsidR="00CF32B3" w:rsidRDefault="00CF32B3" w:rsidP="00374424">
      <w:pPr>
        <w:rPr>
          <w:rFonts w:ascii="Times New Roman" w:eastAsiaTheme="minorEastAsia" w:hAnsi="Times New Roman" w:cs="Times New Roman"/>
          <w:lang w:val="en-GB" w:eastAsia="zh-CN"/>
        </w:rPr>
      </w:pPr>
    </w:p>
    <w:p w14:paraId="0E719660" w14:textId="2322A7B9" w:rsidR="00663251" w:rsidRDefault="00CF32B3" w:rsidP="00374424">
      <w:pPr>
        <w:rPr>
          <w:rFonts w:ascii="Times New Roman" w:eastAsiaTheme="minorEastAsia" w:hAnsi="Times New Roman" w:cs="Times New Roman"/>
          <w:lang w:val="en-GB" w:eastAsia="zh-CN"/>
        </w:rPr>
      </w:pPr>
      <w:r w:rsidRPr="006D7CC5">
        <w:rPr>
          <w:rFonts w:ascii="Times New Roman" w:eastAsiaTheme="minorEastAsia" w:hAnsi="Times New Roman" w:cs="Times New Roman"/>
          <w:lang w:val="en-GB" w:eastAsia="zh-CN"/>
        </w:rPr>
        <w:t xml:space="preserve">So far, </w:t>
      </w:r>
      <w:r w:rsidR="00663251" w:rsidRPr="006D7CC5">
        <w:rPr>
          <w:rFonts w:ascii="Times New Roman" w:eastAsiaTheme="minorEastAsia" w:hAnsi="Times New Roman" w:cs="Times New Roman"/>
          <w:lang w:val="en-GB" w:eastAsia="zh-CN"/>
        </w:rPr>
        <w:t>RAN2 #130 meeting [1] also agreed that for the NW-sided RRM measurement prediction, the legacy RRM measurement configuration and reporting framework can be used as baseline, with potential enhancements, e.g. to report RRM measurement results per cell at multiple time instances in one measurement report.</w:t>
      </w:r>
      <w:r w:rsidRPr="006D7CC5">
        <w:rPr>
          <w:rFonts w:ascii="Times New Roman" w:eastAsiaTheme="minorEastAsia" w:hAnsi="Times New Roman" w:cs="Times New Roman"/>
          <w:lang w:val="en-GB" w:eastAsia="zh-CN"/>
        </w:rPr>
        <w:t xml:space="preserve"> Therefore, we propose RAN to remove the note and include NW-sided models in RRM prediction.</w:t>
      </w:r>
    </w:p>
    <w:tbl>
      <w:tblPr>
        <w:tblStyle w:val="TableGrid"/>
        <w:tblW w:w="0" w:type="auto"/>
        <w:tblLook w:val="04A0" w:firstRow="1" w:lastRow="0" w:firstColumn="1" w:lastColumn="0" w:noHBand="0" w:noVBand="1"/>
      </w:tblPr>
      <w:tblGrid>
        <w:gridCol w:w="9629"/>
      </w:tblGrid>
      <w:tr w:rsidR="00663251" w14:paraId="6FD5F346" w14:textId="77777777" w:rsidTr="00663251">
        <w:tc>
          <w:tcPr>
            <w:tcW w:w="9629" w:type="dxa"/>
          </w:tcPr>
          <w:p w14:paraId="46BC81EA" w14:textId="77777777" w:rsidR="00663251" w:rsidRPr="00663251" w:rsidRDefault="00663251" w:rsidP="00663251">
            <w:pPr>
              <w:rPr>
                <w:rFonts w:ascii="Times New Roman" w:eastAsiaTheme="minorEastAsia" w:hAnsi="Times New Roman" w:cs="Times New Roman"/>
                <w:lang w:val="en-GB" w:eastAsia="zh-CN"/>
              </w:rPr>
            </w:pPr>
            <w:r w:rsidRPr="00663251">
              <w:rPr>
                <w:rFonts w:ascii="Times New Roman" w:eastAsiaTheme="minorEastAsia" w:hAnsi="Times New Roman" w:cs="Times New Roman"/>
                <w:lang w:val="en-GB" w:eastAsia="zh-CN"/>
              </w:rPr>
              <w:t xml:space="preserve">Agreements </w:t>
            </w:r>
          </w:p>
          <w:p w14:paraId="48D0DABB" w14:textId="77777777" w:rsidR="00663251" w:rsidRPr="00663251" w:rsidRDefault="00663251" w:rsidP="00663251">
            <w:pPr>
              <w:rPr>
                <w:rFonts w:ascii="Times New Roman" w:eastAsiaTheme="minorEastAsia" w:hAnsi="Times New Roman" w:cs="Times New Roman"/>
                <w:lang w:val="en-GB" w:eastAsia="zh-CN"/>
              </w:rPr>
            </w:pPr>
            <w:r w:rsidRPr="00663251">
              <w:rPr>
                <w:rFonts w:ascii="Times New Roman" w:eastAsiaTheme="minorEastAsia" w:hAnsi="Times New Roman" w:cs="Times New Roman"/>
                <w:lang w:val="en-GB" w:eastAsia="zh-CN"/>
              </w:rPr>
              <w:t>1</w:t>
            </w:r>
            <w:r w:rsidRPr="00663251">
              <w:rPr>
                <w:rFonts w:ascii="Times New Roman" w:eastAsiaTheme="minorEastAsia" w:hAnsi="Times New Roman" w:cs="Times New Roman"/>
                <w:lang w:val="en-GB" w:eastAsia="zh-CN"/>
              </w:rPr>
              <w:tab/>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5001CB02" w14:textId="0F6400EB" w:rsidR="00663251" w:rsidRDefault="00663251" w:rsidP="00663251">
            <w:pPr>
              <w:rPr>
                <w:rFonts w:ascii="Times New Roman" w:eastAsiaTheme="minorEastAsia" w:hAnsi="Times New Roman" w:cs="Times New Roman"/>
                <w:lang w:val="en-GB" w:eastAsia="zh-CN"/>
              </w:rPr>
            </w:pPr>
            <w:r w:rsidRPr="00663251">
              <w:rPr>
                <w:rFonts w:ascii="Times New Roman" w:eastAsiaTheme="minorEastAsia" w:hAnsi="Times New Roman" w:cs="Times New Roman"/>
                <w:lang w:val="en-GB" w:eastAsia="zh-CN"/>
              </w:rPr>
              <w:t>2</w:t>
            </w:r>
            <w:r w:rsidRPr="00663251">
              <w:rPr>
                <w:rFonts w:ascii="Times New Roman" w:eastAsiaTheme="minorEastAsia" w:hAnsi="Times New Roman" w:cs="Times New Roman"/>
                <w:lang w:val="en-GB" w:eastAsia="zh-CN"/>
              </w:rPr>
              <w:tab/>
              <w:t xml:space="preserve">To support cell/beam level prediction, one </w:t>
            </w:r>
            <w:proofErr w:type="gramStart"/>
            <w:r w:rsidRPr="00663251">
              <w:rPr>
                <w:rFonts w:ascii="Times New Roman" w:eastAsiaTheme="minorEastAsia" w:hAnsi="Times New Roman" w:cs="Times New Roman"/>
                <w:lang w:val="en-GB" w:eastAsia="zh-CN"/>
              </w:rPr>
              <w:t>enhancements</w:t>
            </w:r>
            <w:proofErr w:type="gramEnd"/>
            <w:r w:rsidRPr="00663251">
              <w:rPr>
                <w:rFonts w:ascii="Times New Roman" w:eastAsiaTheme="minorEastAsia" w:hAnsi="Times New Roman" w:cs="Times New Roman"/>
                <w:lang w:val="en-GB" w:eastAsia="zh-CN"/>
              </w:rPr>
              <w:t xml:space="preserve"> is to report RRM measurement results per cell at multiple time instances in one measurement report for NW-sided model.</w:t>
            </w:r>
          </w:p>
        </w:tc>
      </w:tr>
    </w:tbl>
    <w:p w14:paraId="30760B70" w14:textId="77777777" w:rsidR="00560376" w:rsidRDefault="00560376" w:rsidP="00374424">
      <w:pPr>
        <w:rPr>
          <w:rFonts w:ascii="Times New Roman" w:eastAsiaTheme="minorEastAsia" w:hAnsi="Times New Roman" w:cs="Times New Roman"/>
          <w:lang w:val="en-GB" w:eastAsia="zh-CN"/>
        </w:rPr>
      </w:pPr>
    </w:p>
    <w:p w14:paraId="0446718A" w14:textId="51FAE24B" w:rsidR="00927CC7" w:rsidRDefault="00927CC7" w:rsidP="003744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Based on</w:t>
      </w:r>
      <w:r w:rsidR="00663251">
        <w:rPr>
          <w:rFonts w:ascii="Times New Roman" w:eastAsiaTheme="minorEastAsia" w:hAnsi="Times New Roman" w:cs="Times New Roman"/>
          <w:lang w:val="en-GB" w:eastAsia="zh-CN"/>
        </w:rPr>
        <w:t xml:space="preserve"> the above </w:t>
      </w:r>
      <w:r w:rsidR="00CF32B3">
        <w:rPr>
          <w:rFonts w:ascii="Times New Roman" w:eastAsiaTheme="minorEastAsia" w:hAnsi="Times New Roman" w:cs="Times New Roman"/>
          <w:lang w:val="en-GB" w:eastAsia="zh-CN"/>
        </w:rPr>
        <w:t>analyses</w:t>
      </w:r>
      <w:r>
        <w:rPr>
          <w:rFonts w:ascii="Times New Roman" w:eastAsiaTheme="minorEastAsia" w:hAnsi="Times New Roman" w:cs="Times New Roman"/>
          <w:lang w:val="en-GB" w:eastAsia="zh-CN"/>
        </w:rPr>
        <w:t>, we propose the following:</w:t>
      </w:r>
    </w:p>
    <w:p w14:paraId="4CA1EB22" w14:textId="62058BDB" w:rsidR="007F005F" w:rsidRDefault="00927CC7" w:rsidP="00374424">
      <w:pPr>
        <w:rPr>
          <w:rFonts w:ascii="Times New Roman" w:eastAsiaTheme="minorEastAsia" w:hAnsi="Times New Roman" w:cs="Times New Roman"/>
          <w:b/>
          <w:lang w:val="en-GB" w:eastAsia="zh-CN"/>
        </w:rPr>
      </w:pPr>
      <w:r w:rsidRPr="006D7CC5">
        <w:rPr>
          <w:rFonts w:ascii="Times New Roman" w:eastAsiaTheme="minorEastAsia" w:hAnsi="Times New Roman" w:cs="Times New Roman"/>
          <w:b/>
          <w:lang w:val="en-GB" w:eastAsia="zh-CN"/>
        </w:rPr>
        <w:t xml:space="preserve">Proposal </w:t>
      </w:r>
      <w:r w:rsidR="00E07FCB" w:rsidRPr="006D7CC5">
        <w:rPr>
          <w:rFonts w:ascii="Times New Roman" w:eastAsiaTheme="minorEastAsia" w:hAnsi="Times New Roman" w:cs="Times New Roman"/>
          <w:b/>
          <w:lang w:val="en-GB" w:eastAsia="zh-CN"/>
        </w:rPr>
        <w:t>2</w:t>
      </w:r>
      <w:r w:rsidRPr="006D7CC5">
        <w:rPr>
          <w:rFonts w:ascii="Times New Roman" w:eastAsiaTheme="minorEastAsia" w:hAnsi="Times New Roman" w:cs="Times New Roman"/>
          <w:b/>
          <w:lang w:val="en-GB" w:eastAsia="zh-CN"/>
        </w:rPr>
        <w:t>: Both cell-level and beam-level RRM measurement prediction should be included in the normative phase for both UE-sided and NW-sided models.</w:t>
      </w:r>
      <w:r w:rsidR="00C91DA7" w:rsidRPr="006D7CC5">
        <w:rPr>
          <w:rFonts w:ascii="Times New Roman" w:eastAsiaTheme="minorEastAsia" w:hAnsi="Times New Roman" w:cs="Times New Roman"/>
          <w:b/>
          <w:lang w:val="en-GB" w:eastAsia="zh-CN"/>
        </w:rPr>
        <w:t xml:space="preserve"> Remove the NOTE about NW-sided models for RRM prediction in conclusions.</w:t>
      </w:r>
    </w:p>
    <w:p w14:paraId="5A9A2F06" w14:textId="07289223" w:rsidR="001E0185" w:rsidRDefault="001E0185" w:rsidP="001E0185">
      <w:pPr>
        <w:pStyle w:val="Heading2"/>
        <w:rPr>
          <w:rFonts w:ascii="Times New Roman" w:hAnsi="Times New Roman"/>
          <w:lang w:eastAsia="zh-CN"/>
        </w:rPr>
      </w:pPr>
      <w:r w:rsidRPr="001E0185">
        <w:rPr>
          <w:rFonts w:ascii="Times New Roman" w:hAnsi="Times New Roman"/>
          <w:lang w:eastAsia="zh-CN"/>
        </w:rPr>
        <w:t>2.</w:t>
      </w:r>
      <w:r w:rsidR="0046296C">
        <w:rPr>
          <w:rFonts w:ascii="Times New Roman" w:hAnsi="Times New Roman"/>
          <w:lang w:eastAsia="zh-CN"/>
        </w:rPr>
        <w:t>3</w:t>
      </w:r>
      <w:r w:rsidR="0046296C" w:rsidRPr="001E0185">
        <w:rPr>
          <w:rFonts w:ascii="Times New Roman" w:hAnsi="Times New Roman"/>
          <w:lang w:eastAsia="zh-CN"/>
        </w:rPr>
        <w:t xml:space="preserve"> </w:t>
      </w:r>
      <w:r>
        <w:rPr>
          <w:rFonts w:ascii="Times New Roman" w:hAnsi="Times New Roman"/>
          <w:lang w:eastAsia="zh-CN"/>
        </w:rPr>
        <w:t xml:space="preserve">RAN4 </w:t>
      </w:r>
      <w:r w:rsidR="00016735">
        <w:rPr>
          <w:rFonts w:ascii="Times New Roman" w:hAnsi="Times New Roman"/>
          <w:lang w:eastAsia="zh-CN"/>
        </w:rPr>
        <w:t>work scope</w:t>
      </w:r>
    </w:p>
    <w:p w14:paraId="51B9B5C5" w14:textId="4669BF66" w:rsidR="00030AB5" w:rsidRDefault="00030AB5" w:rsidP="00030AB5">
      <w:pPr>
        <w:rPr>
          <w:rFonts w:ascii="Times New Roman" w:eastAsiaTheme="minorEastAsia" w:hAnsi="Times New Roman" w:cs="Times New Roman"/>
          <w:lang w:val="en-GB" w:eastAsia="zh-CN"/>
        </w:rPr>
      </w:pPr>
      <w:r w:rsidRPr="00030AB5">
        <w:rPr>
          <w:rFonts w:ascii="Times New Roman" w:eastAsiaTheme="minorEastAsia" w:hAnsi="Times New Roman" w:cs="Times New Roman"/>
          <w:lang w:val="en-GB" w:eastAsia="zh-CN"/>
        </w:rPr>
        <w:t>In the SID</w:t>
      </w:r>
      <w:r>
        <w:rPr>
          <w:rFonts w:ascii="Times New Roman" w:eastAsiaTheme="minorEastAsia" w:hAnsi="Times New Roman" w:cs="Times New Roman"/>
          <w:lang w:val="en-GB" w:eastAsia="zh-CN"/>
        </w:rPr>
        <w:t xml:space="preserve"> objectives of AI/ML mobility in Rel-19, RAN4 was asked to analyse the follow</w:t>
      </w:r>
      <w:r w:rsidR="00016735">
        <w:rPr>
          <w:rFonts w:ascii="Times New Roman" w:eastAsiaTheme="minorEastAsia" w:hAnsi="Times New Roman" w:cs="Times New Roman"/>
          <w:lang w:val="en-GB" w:eastAsia="zh-CN"/>
        </w:rPr>
        <w:t>ing items</w:t>
      </w:r>
    </w:p>
    <w:p w14:paraId="49D3BC3D" w14:textId="77777777" w:rsidR="00030AB5" w:rsidRPr="00030AB5" w:rsidRDefault="00030AB5" w:rsidP="004F74A3">
      <w:pPr>
        <w:widowControl w:val="0"/>
        <w:numPr>
          <w:ilvl w:val="0"/>
          <w:numId w:val="21"/>
        </w:numPr>
        <w:ind w:hanging="357"/>
        <w:jc w:val="both"/>
        <w:rPr>
          <w:rFonts w:ascii="Times New Roman" w:hAnsi="Times New Roman" w:cs="Times New Roman"/>
          <w:bCs/>
          <w:szCs w:val="20"/>
        </w:rPr>
      </w:pPr>
      <w:bookmarkStart w:id="2" w:name="_Hlk153472406"/>
      <w:r w:rsidRPr="00030AB5">
        <w:rPr>
          <w:rFonts w:ascii="Times New Roman" w:hAnsi="Times New Roman" w:cs="Times New Roman"/>
          <w:bCs/>
          <w:szCs w:val="20"/>
          <w:lang w:eastAsia="zh-CN"/>
        </w:rPr>
        <w:t>Evaluate testability, interoperability,</w:t>
      </w:r>
      <w:bookmarkEnd w:id="2"/>
      <w:r w:rsidRPr="00030AB5">
        <w:rPr>
          <w:rFonts w:ascii="Times New Roman" w:hAnsi="Times New Roman" w:cs="Times New Roman"/>
          <w:bCs/>
          <w:szCs w:val="20"/>
          <w:lang w:eastAsia="zh-CN"/>
        </w:rPr>
        <w:t xml:space="preserve"> and </w:t>
      </w:r>
      <w:r w:rsidRPr="00030AB5">
        <w:rPr>
          <w:rFonts w:ascii="Times New Roman" w:hAnsi="Times New Roman" w:cs="Times New Roman"/>
          <w:bCs/>
          <w:szCs w:val="20"/>
        </w:rPr>
        <w:t>impacts on RRM requirements and performance</w:t>
      </w:r>
      <w:r w:rsidRPr="00030AB5">
        <w:rPr>
          <w:rFonts w:ascii="Times New Roman" w:hAnsi="Times New Roman" w:cs="Times New Roman"/>
          <w:bCs/>
          <w:szCs w:val="20"/>
          <w:lang w:eastAsia="zh-CN"/>
        </w:rPr>
        <w:t xml:space="preserve"> [RAN4]</w:t>
      </w:r>
    </w:p>
    <w:p w14:paraId="5AE94A26" w14:textId="77777777" w:rsidR="00030AB5" w:rsidRPr="00030AB5" w:rsidRDefault="00030AB5" w:rsidP="004F74A3">
      <w:pPr>
        <w:widowControl w:val="0"/>
        <w:numPr>
          <w:ilvl w:val="1"/>
          <w:numId w:val="21"/>
        </w:numPr>
        <w:tabs>
          <w:tab w:val="left" w:pos="720"/>
        </w:tabs>
        <w:jc w:val="both"/>
        <w:rPr>
          <w:rFonts w:ascii="Times New Roman" w:hAnsi="Times New Roman" w:cs="Times New Roman"/>
          <w:bCs/>
          <w:szCs w:val="20"/>
        </w:rPr>
      </w:pPr>
      <w:r w:rsidRPr="00030AB5">
        <w:rPr>
          <w:rFonts w:ascii="Times New Roman" w:hAnsi="Times New Roman" w:cs="Times New Roman"/>
          <w:bCs/>
          <w:szCs w:val="20"/>
        </w:rPr>
        <w:lastRenderedPageBreak/>
        <w:t xml:space="preserve">Study the impacts on requirements based on RAN2 assumptions, and coordinate with RAN2 if needed </w:t>
      </w:r>
    </w:p>
    <w:p w14:paraId="42CE736A" w14:textId="77777777" w:rsidR="00030AB5" w:rsidRPr="00030AB5" w:rsidRDefault="00030AB5" w:rsidP="004F74A3">
      <w:pPr>
        <w:widowControl w:val="0"/>
        <w:numPr>
          <w:ilvl w:val="1"/>
          <w:numId w:val="21"/>
        </w:numPr>
        <w:tabs>
          <w:tab w:val="left" w:pos="720"/>
        </w:tabs>
        <w:jc w:val="both"/>
        <w:rPr>
          <w:rFonts w:ascii="Times New Roman" w:hAnsi="Times New Roman" w:cs="Times New Roman"/>
          <w:bCs/>
          <w:szCs w:val="20"/>
        </w:rPr>
      </w:pPr>
      <w:r w:rsidRPr="00030AB5">
        <w:rPr>
          <w:rFonts w:ascii="Times New Roman" w:hAnsi="Times New Roman" w:cs="Times New Roman"/>
          <w:bCs/>
          <w:szCs w:val="20"/>
        </w:rPr>
        <w:t>Study the testability and interoperability based on RAN2 framework (e.g., number of cells to measure, beams etc.)</w:t>
      </w:r>
    </w:p>
    <w:p w14:paraId="052E7AA9" w14:textId="77777777" w:rsidR="00030AB5" w:rsidRPr="00030AB5" w:rsidRDefault="00030AB5" w:rsidP="004F74A3">
      <w:pPr>
        <w:pStyle w:val="ListParagraph"/>
        <w:widowControl w:val="0"/>
        <w:numPr>
          <w:ilvl w:val="1"/>
          <w:numId w:val="21"/>
        </w:numPr>
        <w:spacing w:after="160"/>
        <w:jc w:val="both"/>
        <w:rPr>
          <w:rFonts w:ascii="Times New Roman" w:hAnsi="Times New Roman" w:cs="Times New Roman"/>
          <w:bCs/>
          <w:sz w:val="20"/>
          <w:szCs w:val="20"/>
          <w:lang w:val="en-US"/>
        </w:rPr>
      </w:pPr>
      <w:r w:rsidRPr="00030AB5">
        <w:rPr>
          <w:rFonts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63244E01" w14:textId="77777777" w:rsidR="00030AB5" w:rsidRPr="00030AB5" w:rsidRDefault="00030AB5" w:rsidP="004F74A3">
      <w:pPr>
        <w:pStyle w:val="ListParagraph"/>
        <w:widowControl w:val="0"/>
        <w:numPr>
          <w:ilvl w:val="1"/>
          <w:numId w:val="21"/>
        </w:numPr>
        <w:spacing w:after="160"/>
        <w:ind w:left="1071" w:hanging="357"/>
        <w:jc w:val="both"/>
        <w:rPr>
          <w:rFonts w:ascii="Times New Roman" w:hAnsi="Times New Roman" w:cs="Times New Roman"/>
          <w:bCs/>
          <w:sz w:val="20"/>
          <w:szCs w:val="20"/>
          <w:lang w:val="en-US"/>
        </w:rPr>
      </w:pPr>
      <w:r w:rsidRPr="00030AB5">
        <w:rPr>
          <w:rFonts w:ascii="Times New Roman" w:hAnsi="Times New Roman" w:cs="Times New Roman"/>
          <w:bCs/>
          <w:sz w:val="20"/>
          <w:szCs w:val="20"/>
          <w:lang w:val="en-US"/>
        </w:rPr>
        <w:t>NOTE 5: Avoid the overlaps with RAN2 work for evaluation</w:t>
      </w:r>
    </w:p>
    <w:p w14:paraId="1106FCAF" w14:textId="6C5F007D" w:rsidR="00030AB5" w:rsidRDefault="00030AB5" w:rsidP="00030AB5">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 Rel-20, RAN4 should finalize the testing framework and procedures for the typical one-sided models in AI mobility. The followings could be reference, and the details may</w:t>
      </w:r>
      <w:r w:rsidR="00016735">
        <w:rPr>
          <w:rFonts w:ascii="Times New Roman" w:eastAsiaTheme="minorEastAsia" w:hAnsi="Times New Roman" w:cs="Times New Roman"/>
          <w:lang w:eastAsia="zh-CN"/>
        </w:rPr>
        <w:t xml:space="preserve"> be</w:t>
      </w:r>
      <w:r>
        <w:rPr>
          <w:rFonts w:ascii="Times New Roman" w:eastAsiaTheme="minorEastAsia" w:hAnsi="Times New Roman" w:cs="Times New Roman"/>
          <w:lang w:eastAsia="zh-CN"/>
        </w:rPr>
        <w:t xml:space="preserve"> further adjust</w:t>
      </w:r>
      <w:r w:rsidR="00016735">
        <w:rPr>
          <w:rFonts w:ascii="Times New Roman" w:eastAsiaTheme="minorEastAsia" w:hAnsi="Times New Roman" w:cs="Times New Roman"/>
          <w:lang w:eastAsia="zh-CN"/>
        </w:rPr>
        <w:t>ed</w:t>
      </w:r>
      <w:r>
        <w:rPr>
          <w:rFonts w:ascii="Times New Roman" w:eastAsiaTheme="minorEastAsia" w:hAnsi="Times New Roman" w:cs="Times New Roman"/>
          <w:lang w:eastAsia="zh-CN"/>
        </w:rPr>
        <w:t xml:space="preserve"> based on Rel-19 progress.</w:t>
      </w:r>
    </w:p>
    <w:p w14:paraId="787386B9" w14:textId="65C1E289" w:rsidR="005A7BFE" w:rsidRPr="005A7BFE" w:rsidRDefault="005A7BFE" w:rsidP="004F74A3">
      <w:pPr>
        <w:pStyle w:val="ListParagraph"/>
        <w:numPr>
          <w:ilvl w:val="0"/>
          <w:numId w:val="22"/>
        </w:numPr>
        <w:spacing w:after="160"/>
        <w:rPr>
          <w:rFonts w:ascii="Times New Roman" w:eastAsiaTheme="minorEastAsia" w:hAnsi="Times New Roman" w:cs="Times New Roman"/>
          <w:sz w:val="20"/>
          <w:lang w:eastAsia="zh-CN"/>
        </w:rPr>
      </w:pPr>
      <w:r w:rsidRPr="005A7BFE">
        <w:rPr>
          <w:rFonts w:ascii="Times New Roman" w:eastAsiaTheme="minorEastAsia" w:hAnsi="Times New Roman" w:cs="Times New Roman"/>
          <w:sz w:val="20"/>
          <w:lang w:eastAsia="zh-CN"/>
        </w:rPr>
        <w:t>Relation to legacy requirements</w:t>
      </w:r>
    </w:p>
    <w:p w14:paraId="03047101" w14:textId="14E97CE0" w:rsidR="005A7BFE" w:rsidRPr="005A7BFE" w:rsidRDefault="005A7BFE" w:rsidP="004F74A3">
      <w:pPr>
        <w:pStyle w:val="ListParagraph"/>
        <w:numPr>
          <w:ilvl w:val="0"/>
          <w:numId w:val="22"/>
        </w:numPr>
        <w:spacing w:after="160"/>
        <w:rPr>
          <w:rFonts w:ascii="Times New Roman" w:eastAsiaTheme="minorEastAsia" w:hAnsi="Times New Roman" w:cs="Times New Roman"/>
          <w:sz w:val="20"/>
          <w:lang w:eastAsia="zh-CN"/>
        </w:rPr>
      </w:pPr>
      <w:r w:rsidRPr="005A7BFE">
        <w:rPr>
          <w:rFonts w:ascii="Times New Roman" w:eastAsiaTheme="minorEastAsia" w:hAnsi="Times New Roman" w:cs="Times New Roman"/>
          <w:sz w:val="20"/>
          <w:lang w:eastAsia="zh-CN"/>
        </w:rPr>
        <w:t>Performance monitoring and LCM aspects considering use-case specifics</w:t>
      </w:r>
    </w:p>
    <w:p w14:paraId="5C6FE856" w14:textId="2CF1DED4" w:rsidR="005A7BFE" w:rsidRPr="005A7BFE" w:rsidRDefault="005A7BFE" w:rsidP="004F74A3">
      <w:pPr>
        <w:pStyle w:val="ListParagraph"/>
        <w:numPr>
          <w:ilvl w:val="0"/>
          <w:numId w:val="22"/>
        </w:numPr>
        <w:spacing w:after="160"/>
        <w:rPr>
          <w:rFonts w:ascii="Times New Roman" w:eastAsiaTheme="minorEastAsia" w:hAnsi="Times New Roman" w:cs="Times New Roman"/>
          <w:sz w:val="20"/>
          <w:lang w:eastAsia="zh-CN"/>
        </w:rPr>
      </w:pPr>
      <w:r w:rsidRPr="005A7BFE">
        <w:rPr>
          <w:rFonts w:ascii="Times New Roman" w:eastAsiaTheme="minorEastAsia" w:hAnsi="Times New Roman" w:cs="Times New Roman"/>
          <w:sz w:val="20"/>
          <w:lang w:eastAsia="zh-CN"/>
        </w:rPr>
        <w:t xml:space="preserve">Generalization aspects </w:t>
      </w:r>
    </w:p>
    <w:p w14:paraId="1206E380" w14:textId="01AFF186" w:rsidR="005A7BFE" w:rsidRPr="005A7BFE" w:rsidRDefault="005A7BFE" w:rsidP="004F74A3">
      <w:pPr>
        <w:pStyle w:val="ListParagraph"/>
        <w:numPr>
          <w:ilvl w:val="0"/>
          <w:numId w:val="22"/>
        </w:numPr>
        <w:spacing w:after="160"/>
        <w:rPr>
          <w:rFonts w:ascii="Times New Roman" w:eastAsiaTheme="minorEastAsia" w:hAnsi="Times New Roman" w:cs="Times New Roman"/>
          <w:sz w:val="20"/>
          <w:lang w:eastAsia="zh-CN"/>
        </w:rPr>
      </w:pPr>
      <w:r w:rsidRPr="005A7BFE">
        <w:rPr>
          <w:rFonts w:ascii="Times New Roman" w:eastAsiaTheme="minorEastAsia" w:hAnsi="Times New Roman" w:cs="Times New Roman"/>
          <w:sz w:val="20"/>
          <w:lang w:eastAsia="zh-CN"/>
        </w:rPr>
        <w:t>UE processing capability and limitations</w:t>
      </w:r>
    </w:p>
    <w:p w14:paraId="059FDA68" w14:textId="1F0954F8" w:rsidR="00030AB5" w:rsidRPr="005A7BFE" w:rsidRDefault="005A7BFE" w:rsidP="004F74A3">
      <w:pPr>
        <w:pStyle w:val="ListParagraph"/>
        <w:numPr>
          <w:ilvl w:val="0"/>
          <w:numId w:val="22"/>
        </w:numPr>
        <w:spacing w:after="160"/>
        <w:rPr>
          <w:rFonts w:ascii="Times New Roman" w:eastAsiaTheme="minorEastAsia" w:hAnsi="Times New Roman" w:cs="Times New Roman"/>
          <w:sz w:val="20"/>
          <w:lang w:val="en-US" w:eastAsia="zh-CN"/>
        </w:rPr>
      </w:pPr>
      <w:r w:rsidRPr="005A7BFE">
        <w:rPr>
          <w:rFonts w:ascii="Times New Roman" w:eastAsiaTheme="minorEastAsia" w:hAnsi="Times New Roman" w:cs="Times New Roman"/>
          <w:sz w:val="20"/>
          <w:lang w:eastAsia="zh-CN"/>
        </w:rPr>
        <w:t>Post-deployment validation due to model change/drift</w:t>
      </w:r>
    </w:p>
    <w:p w14:paraId="440D7893" w14:textId="3FE6B0E2" w:rsidR="005A7BFE" w:rsidRDefault="005A7BFE" w:rsidP="005A7BFE">
      <w:pPr>
        <w:rPr>
          <w:rFonts w:ascii="Times New Roman" w:eastAsiaTheme="minorEastAsia" w:hAnsi="Times New Roman" w:cs="Times New Roman"/>
          <w:b/>
          <w:lang w:eastAsia="zh-CN"/>
        </w:rPr>
      </w:pPr>
      <w:r w:rsidRPr="005A7BFE">
        <w:rPr>
          <w:rFonts w:ascii="Times New Roman" w:eastAsiaTheme="minorEastAsia" w:hAnsi="Times New Roman" w:cs="Times New Roman" w:hint="eastAsia"/>
          <w:b/>
          <w:lang w:eastAsia="zh-CN"/>
        </w:rPr>
        <w:t>P</w:t>
      </w:r>
      <w:r w:rsidRPr="005A7BFE">
        <w:rPr>
          <w:rFonts w:ascii="Times New Roman" w:eastAsiaTheme="minorEastAsia" w:hAnsi="Times New Roman" w:cs="Times New Roman"/>
          <w:b/>
          <w:lang w:eastAsia="zh-CN"/>
        </w:rPr>
        <w:t>roposal</w:t>
      </w:r>
      <w:r w:rsidR="00801480">
        <w:rPr>
          <w:rFonts w:ascii="Times New Roman" w:eastAsiaTheme="minorEastAsia" w:hAnsi="Times New Roman" w:cs="Times New Roman"/>
          <w:b/>
          <w:lang w:eastAsia="zh-CN"/>
        </w:rPr>
        <w:t xml:space="preserve"> </w:t>
      </w:r>
      <w:r w:rsidR="00E07FCB">
        <w:rPr>
          <w:rFonts w:ascii="Times New Roman" w:eastAsiaTheme="minorEastAsia" w:hAnsi="Times New Roman" w:cs="Times New Roman"/>
          <w:b/>
          <w:lang w:eastAsia="zh-CN"/>
        </w:rPr>
        <w:t>3</w:t>
      </w:r>
      <w:r w:rsidRPr="005A7BFE">
        <w:rPr>
          <w:rFonts w:ascii="Times New Roman" w:eastAsiaTheme="minorEastAsia" w:hAnsi="Times New Roman" w:cs="Times New Roman"/>
          <w:b/>
          <w:lang w:eastAsia="zh-CN"/>
        </w:rPr>
        <w:t>: In Rel-20, RAN4 should finalize the testing framework and procedures for the typical one-sided models in AI</w:t>
      </w:r>
      <w:r w:rsidR="006D7CC5">
        <w:rPr>
          <w:rFonts w:ascii="Times New Roman" w:eastAsiaTheme="minorEastAsia" w:hAnsi="Times New Roman" w:cs="Times New Roman"/>
          <w:b/>
          <w:lang w:eastAsia="zh-CN"/>
        </w:rPr>
        <w:t>/ML for</w:t>
      </w:r>
      <w:r w:rsidRPr="005A7BFE">
        <w:rPr>
          <w:rFonts w:ascii="Times New Roman" w:eastAsiaTheme="minorEastAsia" w:hAnsi="Times New Roman" w:cs="Times New Roman"/>
          <w:b/>
          <w:lang w:eastAsia="zh-CN"/>
        </w:rPr>
        <w:t xml:space="preserve"> mobility.</w:t>
      </w:r>
    </w:p>
    <w:p w14:paraId="0B11AC40" w14:textId="329CF9C9" w:rsidR="00893342" w:rsidRPr="00133399" w:rsidRDefault="002B6324" w:rsidP="001E63BC">
      <w:pPr>
        <w:pStyle w:val="Heading1"/>
        <w:jc w:val="both"/>
        <w:rPr>
          <w:rFonts w:ascii="Times New Roman" w:hAnsi="Times New Roman"/>
        </w:rPr>
      </w:pPr>
      <w:r>
        <w:rPr>
          <w:rFonts w:ascii="Times New Roman" w:hAnsi="Times New Roman"/>
        </w:rPr>
        <w:t>3</w:t>
      </w:r>
      <w:r w:rsidR="0075384C" w:rsidRPr="00133399">
        <w:rPr>
          <w:rFonts w:ascii="Times New Roman" w:hAnsi="Times New Roman"/>
        </w:rPr>
        <w:t>. Conclusions</w:t>
      </w:r>
    </w:p>
    <w:p w14:paraId="759D1316" w14:textId="62F3BEDC" w:rsidR="00245AE9" w:rsidRDefault="00EF2D67" w:rsidP="00B867BD">
      <w:pPr>
        <w:pStyle w:val="BodyText"/>
        <w:rPr>
          <w:rFonts w:ascii="Times New Roman" w:eastAsiaTheme="minorEastAsia" w:hAnsi="Times New Roman" w:cs="Times New Roman"/>
        </w:rPr>
      </w:pPr>
      <w:r>
        <w:rPr>
          <w:rFonts w:ascii="Times New Roman" w:eastAsiaTheme="minorEastAsia" w:hAnsi="Times New Roman" w:cs="Times New Roman" w:hint="eastAsia"/>
        </w:rPr>
        <w:t>I</w:t>
      </w:r>
      <w:r>
        <w:rPr>
          <w:rFonts w:ascii="Times New Roman" w:eastAsiaTheme="minorEastAsia" w:hAnsi="Times New Roman" w:cs="Times New Roman"/>
        </w:rPr>
        <w:t xml:space="preserve">n this paper, we provide our further </w:t>
      </w:r>
      <w:r w:rsidR="001F5189">
        <w:rPr>
          <w:rFonts w:ascii="Times New Roman" w:eastAsiaTheme="minorEastAsia" w:hAnsi="Times New Roman" w:cs="Times New Roman"/>
        </w:rPr>
        <w:t>considerations</w:t>
      </w:r>
      <w:r>
        <w:rPr>
          <w:rFonts w:ascii="Times New Roman" w:eastAsiaTheme="minorEastAsia" w:hAnsi="Times New Roman" w:cs="Times New Roman"/>
        </w:rPr>
        <w:t xml:space="preserve"> for AI/ML based mobility </w:t>
      </w:r>
      <w:r w:rsidR="00F531A6">
        <w:rPr>
          <w:rFonts w:ascii="Times New Roman" w:eastAsiaTheme="minorEastAsia" w:hAnsi="Times New Roman" w:cs="Times New Roman"/>
        </w:rPr>
        <w:t>study in Rel-20</w:t>
      </w:r>
      <w:r w:rsidR="001F5189">
        <w:rPr>
          <w:rFonts w:ascii="Times New Roman" w:eastAsiaTheme="minorEastAsia" w:hAnsi="Times New Roman" w:cs="Times New Roman"/>
        </w:rPr>
        <w:t xml:space="preserve"> and give the following </w:t>
      </w:r>
      <w:r w:rsidR="00E0250B">
        <w:rPr>
          <w:rFonts w:ascii="Times New Roman" w:eastAsiaTheme="minorEastAsia" w:hAnsi="Times New Roman" w:cs="Times New Roman"/>
        </w:rPr>
        <w:t xml:space="preserve">observation and </w:t>
      </w:r>
      <w:r w:rsidR="001F5189">
        <w:rPr>
          <w:rFonts w:ascii="Times New Roman" w:eastAsiaTheme="minorEastAsia" w:hAnsi="Times New Roman" w:cs="Times New Roman"/>
        </w:rPr>
        <w:t>proposals:</w:t>
      </w:r>
    </w:p>
    <w:p w14:paraId="29A45CA9" w14:textId="77777777" w:rsidR="00C91DA7" w:rsidRPr="007F005F" w:rsidRDefault="00C91DA7" w:rsidP="00C91DA7">
      <w:pPr>
        <w:rPr>
          <w:rFonts w:ascii="Times New Roman" w:eastAsiaTheme="minorEastAsia" w:hAnsi="Times New Roman" w:cs="Times New Roman"/>
          <w:b/>
          <w:lang w:val="en-GB" w:eastAsia="zh-CN"/>
        </w:rPr>
      </w:pPr>
      <w:bookmarkStart w:id="3" w:name="_In-sequence_SDU_delivery"/>
      <w:bookmarkEnd w:id="3"/>
      <w:r w:rsidRPr="007F005F">
        <w:rPr>
          <w:rFonts w:ascii="Times New Roman" w:eastAsiaTheme="minorEastAsia" w:hAnsi="Times New Roman" w:cs="Times New Roman" w:hint="eastAsia"/>
          <w:b/>
          <w:lang w:val="en-GB" w:eastAsia="zh-CN"/>
        </w:rPr>
        <w:t>O</w:t>
      </w:r>
      <w:r w:rsidRPr="007F005F">
        <w:rPr>
          <w:rFonts w:ascii="Times New Roman" w:eastAsiaTheme="minorEastAsia" w:hAnsi="Times New Roman" w:cs="Times New Roman"/>
          <w:b/>
          <w:lang w:val="en-GB" w:eastAsia="zh-CN"/>
        </w:rPr>
        <w:t xml:space="preserve">bservation </w:t>
      </w:r>
      <w:r>
        <w:rPr>
          <w:rFonts w:ascii="Times New Roman" w:eastAsiaTheme="minorEastAsia" w:hAnsi="Times New Roman" w:cs="Times New Roman"/>
          <w:b/>
          <w:lang w:val="en-GB" w:eastAsia="zh-CN"/>
        </w:rPr>
        <w:t>1</w:t>
      </w:r>
      <w:r w:rsidRPr="007F005F">
        <w:rPr>
          <w:rFonts w:ascii="Times New Roman" w:eastAsiaTheme="minorEastAsia" w:hAnsi="Times New Roman" w:cs="Times New Roman"/>
          <w:b/>
          <w:lang w:val="en-GB" w:eastAsia="zh-CN"/>
        </w:rPr>
        <w:t xml:space="preserve">: RAN2 has agreed to study </w:t>
      </w:r>
      <w:r>
        <w:rPr>
          <w:rFonts w:ascii="Times New Roman" w:eastAsiaTheme="minorEastAsia" w:hAnsi="Times New Roman" w:cs="Times New Roman"/>
          <w:b/>
          <w:lang w:val="en-GB" w:eastAsia="zh-CN"/>
        </w:rPr>
        <w:t xml:space="preserve">intra-frequency </w:t>
      </w:r>
      <w:r w:rsidRPr="007F005F">
        <w:rPr>
          <w:rFonts w:ascii="Times New Roman" w:eastAsiaTheme="minorEastAsia" w:hAnsi="Times New Roman" w:cs="Times New Roman"/>
          <w:b/>
          <w:lang w:val="en-GB" w:eastAsia="zh-CN"/>
        </w:rPr>
        <w:t>spatial domain prediction</w:t>
      </w:r>
      <w:r>
        <w:rPr>
          <w:rFonts w:ascii="Times New Roman" w:eastAsiaTheme="minorEastAsia" w:hAnsi="Times New Roman" w:cs="Times New Roman"/>
          <w:b/>
          <w:lang w:val="en-GB" w:eastAsia="zh-CN"/>
        </w:rPr>
        <w:t xml:space="preserve"> in beam level and made some progress on this for both UE-sided model and NW-sided model</w:t>
      </w:r>
      <w:r w:rsidRPr="007F005F">
        <w:rPr>
          <w:rFonts w:ascii="Times New Roman" w:eastAsiaTheme="minorEastAsia" w:hAnsi="Times New Roman" w:cs="Times New Roman"/>
          <w:b/>
          <w:lang w:val="en-GB" w:eastAsia="zh-CN"/>
        </w:rPr>
        <w:t>.</w:t>
      </w:r>
    </w:p>
    <w:p w14:paraId="21837A5E" w14:textId="77777777" w:rsidR="00C91DA7" w:rsidRPr="00B926A3" w:rsidRDefault="00C91DA7" w:rsidP="00C91DA7">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2: RAN2 confirmed that support of beam-level RRM measurement prediction is feasible and essential from the perspective of handover performance.</w:t>
      </w:r>
    </w:p>
    <w:p w14:paraId="2A10F0A8" w14:textId="77777777" w:rsidR="00C91DA7" w:rsidRPr="007F005F" w:rsidRDefault="00C91DA7" w:rsidP="00C91DA7">
      <w:pPr>
        <w:rPr>
          <w:rFonts w:ascii="Times New Roman" w:eastAsiaTheme="minorEastAsia" w:hAnsi="Times New Roman" w:cs="Times New Roman"/>
          <w:b/>
          <w:lang w:val="en-GB"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Pr>
          <w:rFonts w:ascii="Times New Roman" w:eastAsiaTheme="minorEastAsia" w:hAnsi="Times New Roman" w:cs="Times New Roman"/>
          <w:b/>
          <w:lang w:val="en-GB" w:eastAsia="zh-CN"/>
        </w:rPr>
        <w:t>1</w:t>
      </w:r>
      <w:r w:rsidRPr="007F005F">
        <w:rPr>
          <w:rFonts w:ascii="Times New Roman" w:eastAsiaTheme="minorEastAsia" w:hAnsi="Times New Roman" w:cs="Times New Roman"/>
          <w:b/>
          <w:lang w:val="en-GB" w:eastAsia="zh-CN"/>
        </w:rPr>
        <w:t xml:space="preserve">: RAN to include </w:t>
      </w:r>
      <w:r>
        <w:rPr>
          <w:rFonts w:ascii="Times New Roman" w:eastAsiaTheme="minorEastAsia" w:hAnsi="Times New Roman" w:cs="Times New Roman"/>
          <w:b/>
          <w:lang w:val="en-GB" w:eastAsia="zh-CN"/>
        </w:rPr>
        <w:t xml:space="preserve">intra-frequency </w:t>
      </w:r>
      <w:r w:rsidRPr="007F005F">
        <w:rPr>
          <w:rFonts w:ascii="Times New Roman" w:eastAsiaTheme="minorEastAsia" w:hAnsi="Times New Roman" w:cs="Times New Roman"/>
          <w:b/>
          <w:lang w:val="en-GB" w:eastAsia="zh-CN"/>
        </w:rPr>
        <w:t>spatial domain prediction</w:t>
      </w:r>
      <w:r>
        <w:rPr>
          <w:rFonts w:ascii="Times New Roman" w:eastAsiaTheme="minorEastAsia" w:hAnsi="Times New Roman" w:cs="Times New Roman"/>
          <w:b/>
          <w:lang w:val="en-GB" w:eastAsia="zh-CN"/>
        </w:rPr>
        <w:t xml:space="preserve"> in beam level</w:t>
      </w:r>
      <w:r w:rsidRPr="007F005F">
        <w:rPr>
          <w:rFonts w:ascii="Times New Roman" w:eastAsiaTheme="minorEastAsia" w:hAnsi="Times New Roman" w:cs="Times New Roman"/>
          <w:b/>
          <w:lang w:val="en-GB" w:eastAsia="zh-CN"/>
        </w:rPr>
        <w:t xml:space="preserve"> in Rel-20 WI scope</w:t>
      </w:r>
      <w:r>
        <w:rPr>
          <w:rFonts w:ascii="Times New Roman" w:eastAsiaTheme="minorEastAsia" w:hAnsi="Times New Roman" w:cs="Times New Roman"/>
          <w:b/>
          <w:lang w:val="en-GB" w:eastAsia="zh-CN"/>
        </w:rPr>
        <w:t xml:space="preserve"> for both UE-sided model and NW-sided model</w:t>
      </w:r>
      <w:r w:rsidRPr="007F005F">
        <w:rPr>
          <w:rFonts w:ascii="Times New Roman" w:eastAsiaTheme="minorEastAsia" w:hAnsi="Times New Roman" w:cs="Times New Roman"/>
          <w:b/>
          <w:lang w:val="en-GB" w:eastAsia="zh-CN"/>
        </w:rPr>
        <w:t>.</w:t>
      </w:r>
    </w:p>
    <w:p w14:paraId="66ED3419" w14:textId="77777777" w:rsidR="00C91DA7" w:rsidRDefault="00C91DA7" w:rsidP="00C91DA7">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 Both cell-level and beam-level RRM measurement prediction should be included in the normative phase for both UE-sided and NW-sided models. Remove the NOTE about NW-sided models for RRM prediction in conclusions.</w:t>
      </w:r>
    </w:p>
    <w:p w14:paraId="354FA6A4" w14:textId="77777777" w:rsidR="006D7CC5" w:rsidRDefault="006D7CC5" w:rsidP="006D7CC5">
      <w:pPr>
        <w:rPr>
          <w:rFonts w:ascii="Times New Roman" w:eastAsiaTheme="minorEastAsia" w:hAnsi="Times New Roman" w:cs="Times New Roman"/>
          <w:b/>
          <w:lang w:eastAsia="zh-CN"/>
        </w:rPr>
      </w:pPr>
      <w:r w:rsidRPr="005A7BFE">
        <w:rPr>
          <w:rFonts w:ascii="Times New Roman" w:eastAsiaTheme="minorEastAsia" w:hAnsi="Times New Roman" w:cs="Times New Roman" w:hint="eastAsia"/>
          <w:b/>
          <w:lang w:eastAsia="zh-CN"/>
        </w:rPr>
        <w:t>P</w:t>
      </w:r>
      <w:r w:rsidRPr="005A7BFE">
        <w:rPr>
          <w:rFonts w:ascii="Times New Roman" w:eastAsiaTheme="minorEastAsia" w:hAnsi="Times New Roman" w:cs="Times New Roman"/>
          <w:b/>
          <w:lang w:eastAsia="zh-CN"/>
        </w:rPr>
        <w:t>roposal</w:t>
      </w:r>
      <w:r>
        <w:rPr>
          <w:rFonts w:ascii="Times New Roman" w:eastAsiaTheme="minorEastAsia" w:hAnsi="Times New Roman" w:cs="Times New Roman"/>
          <w:b/>
          <w:lang w:eastAsia="zh-CN"/>
        </w:rPr>
        <w:t xml:space="preserve"> 3</w:t>
      </w:r>
      <w:r w:rsidRPr="005A7BFE">
        <w:rPr>
          <w:rFonts w:ascii="Times New Roman" w:eastAsiaTheme="minorEastAsia" w:hAnsi="Times New Roman" w:cs="Times New Roman"/>
          <w:b/>
          <w:lang w:eastAsia="zh-CN"/>
        </w:rPr>
        <w:t>: In Rel-20, RAN4 should finalize the testing framework and procedures for the typical one-sided models in AI</w:t>
      </w:r>
      <w:r>
        <w:rPr>
          <w:rFonts w:ascii="Times New Roman" w:eastAsiaTheme="minorEastAsia" w:hAnsi="Times New Roman" w:cs="Times New Roman"/>
          <w:b/>
          <w:lang w:eastAsia="zh-CN"/>
        </w:rPr>
        <w:t>/ML for</w:t>
      </w:r>
      <w:r w:rsidRPr="005A7BFE">
        <w:rPr>
          <w:rFonts w:ascii="Times New Roman" w:eastAsiaTheme="minorEastAsia" w:hAnsi="Times New Roman" w:cs="Times New Roman"/>
          <w:b/>
          <w:lang w:eastAsia="zh-CN"/>
        </w:rPr>
        <w:t xml:space="preserve"> mobility.</w:t>
      </w:r>
    </w:p>
    <w:p w14:paraId="71D79D99" w14:textId="77777777" w:rsidR="00F507D1" w:rsidRPr="00133399" w:rsidRDefault="00F507D1" w:rsidP="001D1468">
      <w:pPr>
        <w:pStyle w:val="Heading1"/>
        <w:jc w:val="both"/>
        <w:rPr>
          <w:rFonts w:ascii="Times New Roman" w:hAnsi="Times New Roman"/>
        </w:rPr>
      </w:pPr>
      <w:r w:rsidRPr="00133399">
        <w:rPr>
          <w:rFonts w:ascii="Times New Roman" w:hAnsi="Times New Roman"/>
        </w:rPr>
        <w:t>References</w:t>
      </w:r>
    </w:p>
    <w:p w14:paraId="3B26776E" w14:textId="318BAAF2" w:rsidR="007F005F" w:rsidRPr="007F005F" w:rsidRDefault="007F005F">
      <w:pPr>
        <w:pStyle w:val="Reference"/>
        <w:rPr>
          <w:rFonts w:ascii="Times New Roman" w:hAnsi="Times New Roman" w:cs="Times New Roman"/>
        </w:rPr>
      </w:pPr>
      <w:bookmarkStart w:id="4" w:name="_Ref132875293"/>
      <w:bookmarkStart w:id="5" w:name="_Ref132874919"/>
      <w:bookmarkStart w:id="6" w:name="_Ref174151459"/>
      <w:bookmarkStart w:id="7" w:name="_Ref189809556"/>
      <w:r>
        <w:rPr>
          <w:rFonts w:ascii="Times New Roman" w:eastAsiaTheme="minorEastAsia" w:hAnsi="Times New Roman" w:cs="Times New Roman"/>
        </w:rPr>
        <w:t>R2_130_Chair_minutes_2025-05-23_final.</w:t>
      </w:r>
    </w:p>
    <w:bookmarkEnd w:id="4"/>
    <w:bookmarkEnd w:id="5"/>
    <w:bookmarkEnd w:id="6"/>
    <w:bookmarkEnd w:id="7"/>
    <w:p w14:paraId="715CA09B" w14:textId="68FF582D" w:rsidR="003A7EF3" w:rsidRDefault="007F005F">
      <w:pPr>
        <w:pStyle w:val="Reference"/>
        <w:rPr>
          <w:rFonts w:ascii="Times New Roman" w:hAnsi="Times New Roman" w:cs="Times New Roman"/>
        </w:rPr>
      </w:pPr>
      <w:r w:rsidRPr="007F005F">
        <w:rPr>
          <w:rFonts w:ascii="Times New Roman" w:hAnsi="Times New Roman" w:cs="Times New Roman"/>
        </w:rPr>
        <w:t>3GPP TR 38.744 V0.0.4</w:t>
      </w:r>
      <w:r>
        <w:rPr>
          <w:rFonts w:ascii="Times New Roman" w:hAnsi="Times New Roman" w:cs="Times New Roman"/>
        </w:rPr>
        <w:t>.</w:t>
      </w:r>
    </w:p>
    <w:p w14:paraId="26E6AACA" w14:textId="22CAF703" w:rsidR="00E07FCB" w:rsidRDefault="00E07FCB">
      <w:pPr>
        <w:pStyle w:val="Reference"/>
        <w:rPr>
          <w:rFonts w:ascii="Times New Roman" w:hAnsi="Times New Roman" w:cs="Times New Roman"/>
        </w:rPr>
      </w:pPr>
      <w:r w:rsidRPr="00E07FCB">
        <w:rPr>
          <w:rFonts w:ascii="Times New Roman" w:hAnsi="Times New Roman" w:cs="Times New Roman"/>
        </w:rPr>
        <w:t>R2-2501789</w:t>
      </w:r>
      <w:r>
        <w:rPr>
          <w:rFonts w:ascii="Times New Roman" w:hAnsi="Times New Roman" w:cs="Times New Roman"/>
        </w:rPr>
        <w:t xml:space="preserve">, </w:t>
      </w:r>
      <w:r w:rsidRPr="00E07FCB">
        <w:rPr>
          <w:rFonts w:ascii="Times New Roman" w:hAnsi="Times New Roman" w:cs="Times New Roman"/>
        </w:rPr>
        <w:t>Way forward on study of beam-level prediction</w:t>
      </w:r>
      <w:r>
        <w:rPr>
          <w:rFonts w:ascii="Times New Roman" w:hAnsi="Times New Roman" w:cs="Times New Roman"/>
        </w:rPr>
        <w:t>,</w:t>
      </w:r>
      <w:r w:rsidRPr="00E07FCB">
        <w:t xml:space="preserve"> </w:t>
      </w:r>
      <w:r w:rsidRPr="00E07FCB">
        <w:rPr>
          <w:rFonts w:ascii="Times New Roman" w:hAnsi="Times New Roman" w:cs="Times New Roman"/>
        </w:rPr>
        <w:t xml:space="preserve">vivo, Ericsson, ZTE, Huawei, </w:t>
      </w:r>
      <w:proofErr w:type="spellStart"/>
      <w:r w:rsidRPr="00E07FCB">
        <w:rPr>
          <w:rFonts w:ascii="Times New Roman" w:hAnsi="Times New Roman" w:cs="Times New Roman"/>
        </w:rPr>
        <w:t>HiSilicon</w:t>
      </w:r>
      <w:proofErr w:type="spellEnd"/>
      <w:r w:rsidRPr="00E07FCB">
        <w:rPr>
          <w:rFonts w:ascii="Times New Roman" w:hAnsi="Times New Roman" w:cs="Times New Roman"/>
        </w:rPr>
        <w:t>, CATT, NTT DOCOMO, CMCC, Samsung, Interdigital</w:t>
      </w:r>
    </w:p>
    <w:p w14:paraId="5F72EE74" w14:textId="711657CF" w:rsidR="00C91DA7" w:rsidRPr="000841FF" w:rsidRDefault="00C91DA7">
      <w:pPr>
        <w:pStyle w:val="Reference"/>
        <w:rPr>
          <w:rFonts w:ascii="Times New Roman" w:hAnsi="Times New Roman" w:cs="Times New Roman"/>
        </w:rPr>
      </w:pPr>
      <w:r>
        <w:rPr>
          <w:rFonts w:ascii="Times New Roman" w:eastAsiaTheme="minorEastAsia" w:hAnsi="Times New Roman" w:cs="Times New Roman" w:hint="eastAsia"/>
        </w:rPr>
        <w:t>R</w:t>
      </w:r>
      <w:r>
        <w:rPr>
          <w:rFonts w:ascii="Times New Roman" w:eastAsiaTheme="minorEastAsia" w:hAnsi="Times New Roman" w:cs="Times New Roman"/>
        </w:rPr>
        <w:t>P-250803, Summary on R20 5GA RAN2 Topics.</w:t>
      </w:r>
    </w:p>
    <w:sectPr w:rsidR="00C91DA7" w:rsidRPr="000841F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4F2EF" w14:textId="77777777" w:rsidR="00F17675" w:rsidRDefault="00F17675">
      <w:r>
        <w:separator/>
      </w:r>
    </w:p>
  </w:endnote>
  <w:endnote w:type="continuationSeparator" w:id="0">
    <w:p w14:paraId="0E41D553" w14:textId="77777777" w:rsidR="00F17675" w:rsidRDefault="00F17675">
      <w:r>
        <w:continuationSeparator/>
      </w:r>
    </w:p>
  </w:endnote>
  <w:endnote w:type="continuationNotice" w:id="1">
    <w:p w14:paraId="68160761" w14:textId="77777777" w:rsidR="00F17675" w:rsidRDefault="00F176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2E2F13" w:rsidRDefault="002E2F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7CC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7CC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1C88" w14:textId="77777777" w:rsidR="00F17675" w:rsidRDefault="00F17675">
      <w:r>
        <w:separator/>
      </w:r>
    </w:p>
  </w:footnote>
  <w:footnote w:type="continuationSeparator" w:id="0">
    <w:p w14:paraId="7589C76C" w14:textId="77777777" w:rsidR="00F17675" w:rsidRDefault="00F17675">
      <w:r>
        <w:continuationSeparator/>
      </w:r>
    </w:p>
  </w:footnote>
  <w:footnote w:type="continuationNotice" w:id="1">
    <w:p w14:paraId="40C1CF5A" w14:textId="77777777" w:rsidR="00F17675" w:rsidRDefault="00F176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2E2F13" w:rsidRDefault="002E2F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357"/>
        </w:tabs>
        <w:ind w:left="357" w:hanging="360"/>
      </w:pPr>
      <w:rPr>
        <w:rFonts w:ascii="Symbol" w:hAnsi="Symbol" w:hint="default"/>
      </w:rPr>
    </w:lvl>
    <w:lvl w:ilvl="1" w:tplc="610ED3BA">
      <w:numFmt w:val="bullet"/>
      <w:lvlText w:val=""/>
      <w:lvlJc w:val="left"/>
      <w:pPr>
        <w:tabs>
          <w:tab w:val="num" w:pos="1077"/>
        </w:tabs>
        <w:ind w:left="1077" w:hanging="360"/>
      </w:pPr>
      <w:rPr>
        <w:rFonts w:ascii="Symbol" w:hAnsi="Symbol" w:hint="default"/>
      </w:rPr>
    </w:lvl>
    <w:lvl w:ilvl="2" w:tplc="3F9E186C">
      <w:start w:val="1"/>
      <w:numFmt w:val="bullet"/>
      <w:lvlText w:val=""/>
      <w:lvlJc w:val="left"/>
      <w:pPr>
        <w:tabs>
          <w:tab w:val="num" w:pos="1797"/>
        </w:tabs>
        <w:ind w:left="1797" w:hanging="360"/>
      </w:pPr>
      <w:rPr>
        <w:rFonts w:ascii="Symbol" w:hAnsi="Symbol" w:hint="default"/>
      </w:rPr>
    </w:lvl>
    <w:lvl w:ilvl="3" w:tplc="5F800B16" w:tentative="1">
      <w:start w:val="1"/>
      <w:numFmt w:val="bullet"/>
      <w:lvlText w:val=""/>
      <w:lvlJc w:val="left"/>
      <w:pPr>
        <w:tabs>
          <w:tab w:val="num" w:pos="2517"/>
        </w:tabs>
        <w:ind w:left="2517" w:hanging="360"/>
      </w:pPr>
      <w:rPr>
        <w:rFonts w:ascii="Symbol" w:hAnsi="Symbol" w:hint="default"/>
      </w:rPr>
    </w:lvl>
    <w:lvl w:ilvl="4" w:tplc="AFE8D754" w:tentative="1">
      <w:start w:val="1"/>
      <w:numFmt w:val="bullet"/>
      <w:lvlText w:val=""/>
      <w:lvlJc w:val="left"/>
      <w:pPr>
        <w:tabs>
          <w:tab w:val="num" w:pos="3237"/>
        </w:tabs>
        <w:ind w:left="3237" w:hanging="360"/>
      </w:pPr>
      <w:rPr>
        <w:rFonts w:ascii="Symbol" w:hAnsi="Symbol" w:hint="default"/>
      </w:rPr>
    </w:lvl>
    <w:lvl w:ilvl="5" w:tplc="70968F76" w:tentative="1">
      <w:start w:val="1"/>
      <w:numFmt w:val="bullet"/>
      <w:lvlText w:val=""/>
      <w:lvlJc w:val="left"/>
      <w:pPr>
        <w:tabs>
          <w:tab w:val="num" w:pos="3957"/>
        </w:tabs>
        <w:ind w:left="3957" w:hanging="360"/>
      </w:pPr>
      <w:rPr>
        <w:rFonts w:ascii="Symbol" w:hAnsi="Symbol" w:hint="default"/>
      </w:rPr>
    </w:lvl>
    <w:lvl w:ilvl="6" w:tplc="30E066CE" w:tentative="1">
      <w:start w:val="1"/>
      <w:numFmt w:val="bullet"/>
      <w:lvlText w:val=""/>
      <w:lvlJc w:val="left"/>
      <w:pPr>
        <w:tabs>
          <w:tab w:val="num" w:pos="4677"/>
        </w:tabs>
        <w:ind w:left="4677" w:hanging="360"/>
      </w:pPr>
      <w:rPr>
        <w:rFonts w:ascii="Symbol" w:hAnsi="Symbol" w:hint="default"/>
      </w:rPr>
    </w:lvl>
    <w:lvl w:ilvl="7" w:tplc="50B2196C" w:tentative="1">
      <w:start w:val="1"/>
      <w:numFmt w:val="bullet"/>
      <w:lvlText w:val=""/>
      <w:lvlJc w:val="left"/>
      <w:pPr>
        <w:tabs>
          <w:tab w:val="num" w:pos="5397"/>
        </w:tabs>
        <w:ind w:left="5397" w:hanging="360"/>
      </w:pPr>
      <w:rPr>
        <w:rFonts w:ascii="Symbol" w:hAnsi="Symbol" w:hint="default"/>
      </w:rPr>
    </w:lvl>
    <w:lvl w:ilvl="8" w:tplc="8ABA72B0" w:tentative="1">
      <w:start w:val="1"/>
      <w:numFmt w:val="bullet"/>
      <w:lvlText w:val=""/>
      <w:lvlJc w:val="left"/>
      <w:pPr>
        <w:tabs>
          <w:tab w:val="num" w:pos="6117"/>
        </w:tabs>
        <w:ind w:left="6117" w:hanging="360"/>
      </w:pPr>
      <w:rPr>
        <w:rFonts w:ascii="Symbol" w:hAnsi="Symbol"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BF075C"/>
    <w:multiLevelType w:val="hybridMultilevel"/>
    <w:tmpl w:val="5892446A"/>
    <w:lvl w:ilvl="0" w:tplc="555C39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1B2C01"/>
    <w:multiLevelType w:val="hybridMultilevel"/>
    <w:tmpl w:val="A1C0E49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A1EA19A"/>
    <w:lvl w:ilvl="0" w:tplc="CA3A87C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118AC"/>
    <w:multiLevelType w:val="hybridMultilevel"/>
    <w:tmpl w:val="849AB054"/>
    <w:lvl w:ilvl="0" w:tplc="42AC1D7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F270CD"/>
    <w:multiLevelType w:val="hybridMultilevel"/>
    <w:tmpl w:val="78221A3E"/>
    <w:lvl w:ilvl="0" w:tplc="8DA8FD7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6246A1"/>
    <w:multiLevelType w:val="hybridMultilevel"/>
    <w:tmpl w:val="77902CAC"/>
    <w:lvl w:ilvl="0" w:tplc="EEB2E788">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227871"/>
    <w:multiLevelType w:val="hybridMultilevel"/>
    <w:tmpl w:val="59D6C092"/>
    <w:lvl w:ilvl="0" w:tplc="E500C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0E4AD8"/>
    <w:multiLevelType w:val="hybridMultilevel"/>
    <w:tmpl w:val="86AC0150"/>
    <w:lvl w:ilvl="0" w:tplc="EEB2E788">
      <w:start w:val="1"/>
      <w:numFmt w:val="bullet"/>
      <w:lvlText w:val=""/>
      <w:lvlJc w:val="left"/>
      <w:pPr>
        <w:ind w:left="420" w:hanging="420"/>
      </w:pPr>
      <w:rPr>
        <w:rFonts w:ascii="Wingdings" w:hAnsi="Wingdings"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B84BAB"/>
    <w:multiLevelType w:val="hybridMultilevel"/>
    <w:tmpl w:val="70AE5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0D710D"/>
    <w:multiLevelType w:val="hybridMultilevel"/>
    <w:tmpl w:val="D892149E"/>
    <w:lvl w:ilvl="0" w:tplc="96DAB33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5"/>
  </w:num>
  <w:num w:numId="6">
    <w:abstractNumId w:val="18"/>
  </w:num>
  <w:num w:numId="7">
    <w:abstractNumId w:val="4"/>
  </w:num>
  <w:num w:numId="8">
    <w:abstractNumId w:val="7"/>
  </w:num>
  <w:num w:numId="9">
    <w:abstractNumId w:val="2"/>
  </w:num>
  <w:num w:numId="10">
    <w:abstractNumId w:val="23"/>
  </w:num>
  <w:num w:numId="11">
    <w:abstractNumId w:val="8"/>
  </w:num>
  <w:num w:numId="12">
    <w:abstractNumId w:val="21"/>
  </w:num>
  <w:num w:numId="13">
    <w:abstractNumId w:val="5"/>
  </w:num>
  <w:num w:numId="14">
    <w:abstractNumId w:val="12"/>
  </w:num>
  <w:num w:numId="15">
    <w:abstractNumId w:val="10"/>
    <w:lvlOverride w:ilvl="0">
      <w:startOverride w:val="1"/>
    </w:lvlOverride>
  </w:num>
  <w:num w:numId="16">
    <w:abstractNumId w:val="19"/>
  </w:num>
  <w:num w:numId="17">
    <w:abstractNumId w:val="16"/>
  </w:num>
  <w:num w:numId="18">
    <w:abstractNumId w:val="6"/>
  </w:num>
  <w:num w:numId="19">
    <w:abstractNumId w:val="20"/>
  </w:num>
  <w:num w:numId="20">
    <w:abstractNumId w:val="25"/>
  </w:num>
  <w:num w:numId="21">
    <w:abstractNumId w:val="3"/>
  </w:num>
  <w:num w:numId="22">
    <w:abstractNumId w:val="11"/>
  </w:num>
  <w:num w:numId="23">
    <w:abstractNumId w:val="24"/>
  </w:num>
  <w:num w:numId="24">
    <w:abstractNumId w:val="1"/>
  </w:num>
  <w:num w:numId="25">
    <w:abstractNumId w:val="9"/>
  </w:num>
  <w:num w:numId="26">
    <w:abstractNumId w:val="22"/>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1F"/>
    <w:rsid w:val="00000CA6"/>
    <w:rsid w:val="00001345"/>
    <w:rsid w:val="00001A13"/>
    <w:rsid w:val="00001E46"/>
    <w:rsid w:val="00002A37"/>
    <w:rsid w:val="000038D2"/>
    <w:rsid w:val="0000497B"/>
    <w:rsid w:val="0000564C"/>
    <w:rsid w:val="00005B6F"/>
    <w:rsid w:val="00006446"/>
    <w:rsid w:val="00006874"/>
    <w:rsid w:val="00006896"/>
    <w:rsid w:val="000073BC"/>
    <w:rsid w:val="00007972"/>
    <w:rsid w:val="00007CDC"/>
    <w:rsid w:val="00010A38"/>
    <w:rsid w:val="00011345"/>
    <w:rsid w:val="00011B28"/>
    <w:rsid w:val="0001369E"/>
    <w:rsid w:val="000149DE"/>
    <w:rsid w:val="000151D9"/>
    <w:rsid w:val="000156A4"/>
    <w:rsid w:val="00015D15"/>
    <w:rsid w:val="000166BD"/>
    <w:rsid w:val="00016735"/>
    <w:rsid w:val="000171EF"/>
    <w:rsid w:val="00020109"/>
    <w:rsid w:val="00021625"/>
    <w:rsid w:val="00022F2F"/>
    <w:rsid w:val="00022FAC"/>
    <w:rsid w:val="000238F0"/>
    <w:rsid w:val="000248E3"/>
    <w:rsid w:val="0002564D"/>
    <w:rsid w:val="00025ECA"/>
    <w:rsid w:val="0002606A"/>
    <w:rsid w:val="00027D68"/>
    <w:rsid w:val="00030AB5"/>
    <w:rsid w:val="00031C37"/>
    <w:rsid w:val="00031FE5"/>
    <w:rsid w:val="000323C7"/>
    <w:rsid w:val="000325B8"/>
    <w:rsid w:val="000326C6"/>
    <w:rsid w:val="00032F58"/>
    <w:rsid w:val="00033771"/>
    <w:rsid w:val="00033F06"/>
    <w:rsid w:val="0003453F"/>
    <w:rsid w:val="000346C8"/>
    <w:rsid w:val="00034C15"/>
    <w:rsid w:val="00035DE8"/>
    <w:rsid w:val="00036BA1"/>
    <w:rsid w:val="00040A43"/>
    <w:rsid w:val="00041564"/>
    <w:rsid w:val="00041C1B"/>
    <w:rsid w:val="00041CA8"/>
    <w:rsid w:val="00042126"/>
    <w:rsid w:val="000422E2"/>
    <w:rsid w:val="00042342"/>
    <w:rsid w:val="00042D6A"/>
    <w:rsid w:val="00042F22"/>
    <w:rsid w:val="00043016"/>
    <w:rsid w:val="0004311D"/>
    <w:rsid w:val="000439F5"/>
    <w:rsid w:val="00043B35"/>
    <w:rsid w:val="00043E08"/>
    <w:rsid w:val="000444EF"/>
    <w:rsid w:val="00044ACF"/>
    <w:rsid w:val="0004573F"/>
    <w:rsid w:val="00045A17"/>
    <w:rsid w:val="000464F5"/>
    <w:rsid w:val="00046CEA"/>
    <w:rsid w:val="000475EE"/>
    <w:rsid w:val="00047B5E"/>
    <w:rsid w:val="00047BC2"/>
    <w:rsid w:val="000504DA"/>
    <w:rsid w:val="00051157"/>
    <w:rsid w:val="000517B0"/>
    <w:rsid w:val="0005195B"/>
    <w:rsid w:val="00052A07"/>
    <w:rsid w:val="00052C39"/>
    <w:rsid w:val="000530F4"/>
    <w:rsid w:val="00053299"/>
    <w:rsid w:val="000534E3"/>
    <w:rsid w:val="00053E93"/>
    <w:rsid w:val="00053EDA"/>
    <w:rsid w:val="000547C3"/>
    <w:rsid w:val="00055144"/>
    <w:rsid w:val="000553EF"/>
    <w:rsid w:val="0005545E"/>
    <w:rsid w:val="0005586C"/>
    <w:rsid w:val="00055C84"/>
    <w:rsid w:val="0005606A"/>
    <w:rsid w:val="00056584"/>
    <w:rsid w:val="00056BEA"/>
    <w:rsid w:val="00056D31"/>
    <w:rsid w:val="00056F64"/>
    <w:rsid w:val="00057117"/>
    <w:rsid w:val="00060176"/>
    <w:rsid w:val="0006075E"/>
    <w:rsid w:val="000616E7"/>
    <w:rsid w:val="00061756"/>
    <w:rsid w:val="00061775"/>
    <w:rsid w:val="00061A9E"/>
    <w:rsid w:val="00061DD8"/>
    <w:rsid w:val="00061EA3"/>
    <w:rsid w:val="00062381"/>
    <w:rsid w:val="00062897"/>
    <w:rsid w:val="000630F1"/>
    <w:rsid w:val="000644F3"/>
    <w:rsid w:val="0006487E"/>
    <w:rsid w:val="00065DFD"/>
    <w:rsid w:val="00065E1A"/>
    <w:rsid w:val="0006677E"/>
    <w:rsid w:val="00066A03"/>
    <w:rsid w:val="00066E0A"/>
    <w:rsid w:val="000674B4"/>
    <w:rsid w:val="00067694"/>
    <w:rsid w:val="00067768"/>
    <w:rsid w:val="00070BCA"/>
    <w:rsid w:val="00071292"/>
    <w:rsid w:val="0007184F"/>
    <w:rsid w:val="00071EA7"/>
    <w:rsid w:val="00071FC8"/>
    <w:rsid w:val="00073685"/>
    <w:rsid w:val="00073DAE"/>
    <w:rsid w:val="00074514"/>
    <w:rsid w:val="00074D94"/>
    <w:rsid w:val="00076AD3"/>
    <w:rsid w:val="00076B9F"/>
    <w:rsid w:val="00077E5F"/>
    <w:rsid w:val="0008036A"/>
    <w:rsid w:val="00080584"/>
    <w:rsid w:val="0008062A"/>
    <w:rsid w:val="00080773"/>
    <w:rsid w:val="00080F6A"/>
    <w:rsid w:val="00081505"/>
    <w:rsid w:val="0008175B"/>
    <w:rsid w:val="00081AE6"/>
    <w:rsid w:val="000836B6"/>
    <w:rsid w:val="000841FF"/>
    <w:rsid w:val="00084A70"/>
    <w:rsid w:val="00084BB0"/>
    <w:rsid w:val="0008519E"/>
    <w:rsid w:val="000855EB"/>
    <w:rsid w:val="00085B52"/>
    <w:rsid w:val="0008628D"/>
    <w:rsid w:val="000866F2"/>
    <w:rsid w:val="00086CA9"/>
    <w:rsid w:val="00086D16"/>
    <w:rsid w:val="0009009F"/>
    <w:rsid w:val="000900C2"/>
    <w:rsid w:val="00091557"/>
    <w:rsid w:val="00091C7B"/>
    <w:rsid w:val="000924C1"/>
    <w:rsid w:val="000924F0"/>
    <w:rsid w:val="00092725"/>
    <w:rsid w:val="00092D0C"/>
    <w:rsid w:val="00092EC3"/>
    <w:rsid w:val="00093474"/>
    <w:rsid w:val="00093539"/>
    <w:rsid w:val="00093A20"/>
    <w:rsid w:val="00094115"/>
    <w:rsid w:val="00094DAE"/>
    <w:rsid w:val="000950BA"/>
    <w:rsid w:val="0009510F"/>
    <w:rsid w:val="00095380"/>
    <w:rsid w:val="00095CEF"/>
    <w:rsid w:val="000974FC"/>
    <w:rsid w:val="00097FAC"/>
    <w:rsid w:val="000A11D6"/>
    <w:rsid w:val="000A17F5"/>
    <w:rsid w:val="000A1B7B"/>
    <w:rsid w:val="000A2041"/>
    <w:rsid w:val="000A2AB2"/>
    <w:rsid w:val="000A30AF"/>
    <w:rsid w:val="000A326A"/>
    <w:rsid w:val="000A3CA1"/>
    <w:rsid w:val="000A3DFF"/>
    <w:rsid w:val="000A44B4"/>
    <w:rsid w:val="000A4ECF"/>
    <w:rsid w:val="000A5027"/>
    <w:rsid w:val="000A56F2"/>
    <w:rsid w:val="000A5BED"/>
    <w:rsid w:val="000A5E8E"/>
    <w:rsid w:val="000A709A"/>
    <w:rsid w:val="000A7188"/>
    <w:rsid w:val="000A755C"/>
    <w:rsid w:val="000A75F3"/>
    <w:rsid w:val="000A7B39"/>
    <w:rsid w:val="000B00C7"/>
    <w:rsid w:val="000B1709"/>
    <w:rsid w:val="000B1930"/>
    <w:rsid w:val="000B221D"/>
    <w:rsid w:val="000B2719"/>
    <w:rsid w:val="000B278B"/>
    <w:rsid w:val="000B2AC7"/>
    <w:rsid w:val="000B3812"/>
    <w:rsid w:val="000B3A8F"/>
    <w:rsid w:val="000B3BB3"/>
    <w:rsid w:val="000B42D3"/>
    <w:rsid w:val="000B48B1"/>
    <w:rsid w:val="000B4AB9"/>
    <w:rsid w:val="000B4F6D"/>
    <w:rsid w:val="000B58C3"/>
    <w:rsid w:val="000B61E9"/>
    <w:rsid w:val="000B66A2"/>
    <w:rsid w:val="000B6A0D"/>
    <w:rsid w:val="000B73B0"/>
    <w:rsid w:val="000B740E"/>
    <w:rsid w:val="000B7B55"/>
    <w:rsid w:val="000B7FED"/>
    <w:rsid w:val="000C00D5"/>
    <w:rsid w:val="000C04AB"/>
    <w:rsid w:val="000C0599"/>
    <w:rsid w:val="000C0D33"/>
    <w:rsid w:val="000C0D90"/>
    <w:rsid w:val="000C0E0C"/>
    <w:rsid w:val="000C165A"/>
    <w:rsid w:val="000C2AD3"/>
    <w:rsid w:val="000C2E19"/>
    <w:rsid w:val="000C3027"/>
    <w:rsid w:val="000C3E69"/>
    <w:rsid w:val="000C42DE"/>
    <w:rsid w:val="000C468D"/>
    <w:rsid w:val="000C47DE"/>
    <w:rsid w:val="000C52D5"/>
    <w:rsid w:val="000C61A0"/>
    <w:rsid w:val="000C6408"/>
    <w:rsid w:val="000C66FC"/>
    <w:rsid w:val="000C6EA5"/>
    <w:rsid w:val="000D04B0"/>
    <w:rsid w:val="000D0D07"/>
    <w:rsid w:val="000D0D63"/>
    <w:rsid w:val="000D12B6"/>
    <w:rsid w:val="000D13CE"/>
    <w:rsid w:val="000D2C5A"/>
    <w:rsid w:val="000D4797"/>
    <w:rsid w:val="000D52B6"/>
    <w:rsid w:val="000D719B"/>
    <w:rsid w:val="000E03C2"/>
    <w:rsid w:val="000E0527"/>
    <w:rsid w:val="000E098F"/>
    <w:rsid w:val="000E158A"/>
    <w:rsid w:val="000E1BA1"/>
    <w:rsid w:val="000E1E92"/>
    <w:rsid w:val="000E20D4"/>
    <w:rsid w:val="000E2D4B"/>
    <w:rsid w:val="000E326E"/>
    <w:rsid w:val="000E33C2"/>
    <w:rsid w:val="000E4CA5"/>
    <w:rsid w:val="000E524E"/>
    <w:rsid w:val="000E5A02"/>
    <w:rsid w:val="000E6034"/>
    <w:rsid w:val="000E6836"/>
    <w:rsid w:val="000E6BC8"/>
    <w:rsid w:val="000E7F19"/>
    <w:rsid w:val="000F0551"/>
    <w:rsid w:val="000F06D6"/>
    <w:rsid w:val="000F0916"/>
    <w:rsid w:val="000F09A7"/>
    <w:rsid w:val="000F0B5B"/>
    <w:rsid w:val="000F0C3E"/>
    <w:rsid w:val="000F0EB1"/>
    <w:rsid w:val="000F1106"/>
    <w:rsid w:val="000F1D44"/>
    <w:rsid w:val="000F1D4B"/>
    <w:rsid w:val="000F2CA1"/>
    <w:rsid w:val="000F37B6"/>
    <w:rsid w:val="000F3BE9"/>
    <w:rsid w:val="000F3F6C"/>
    <w:rsid w:val="000F4477"/>
    <w:rsid w:val="000F481B"/>
    <w:rsid w:val="000F499F"/>
    <w:rsid w:val="000F53BB"/>
    <w:rsid w:val="000F543B"/>
    <w:rsid w:val="000F57F6"/>
    <w:rsid w:val="000F58C7"/>
    <w:rsid w:val="000F6124"/>
    <w:rsid w:val="000F6461"/>
    <w:rsid w:val="000F6DF3"/>
    <w:rsid w:val="000F6E05"/>
    <w:rsid w:val="000F7142"/>
    <w:rsid w:val="000F71B3"/>
    <w:rsid w:val="001005FF"/>
    <w:rsid w:val="00100C29"/>
    <w:rsid w:val="001011DA"/>
    <w:rsid w:val="00102543"/>
    <w:rsid w:val="001025B6"/>
    <w:rsid w:val="00102677"/>
    <w:rsid w:val="001026D7"/>
    <w:rsid w:val="001028F0"/>
    <w:rsid w:val="00102A9E"/>
    <w:rsid w:val="00103D51"/>
    <w:rsid w:val="00103FA6"/>
    <w:rsid w:val="001052C3"/>
    <w:rsid w:val="001053CE"/>
    <w:rsid w:val="001057AE"/>
    <w:rsid w:val="0010589F"/>
    <w:rsid w:val="00105D91"/>
    <w:rsid w:val="001062FB"/>
    <w:rsid w:val="001063E6"/>
    <w:rsid w:val="00106C55"/>
    <w:rsid w:val="00106C67"/>
    <w:rsid w:val="00106F4F"/>
    <w:rsid w:val="00107346"/>
    <w:rsid w:val="00107BD0"/>
    <w:rsid w:val="00107C35"/>
    <w:rsid w:val="00110654"/>
    <w:rsid w:val="00111A7C"/>
    <w:rsid w:val="00111F87"/>
    <w:rsid w:val="00112305"/>
    <w:rsid w:val="00112343"/>
    <w:rsid w:val="00112840"/>
    <w:rsid w:val="0011341A"/>
    <w:rsid w:val="00113CF4"/>
    <w:rsid w:val="001153EA"/>
    <w:rsid w:val="00115643"/>
    <w:rsid w:val="00115C55"/>
    <w:rsid w:val="00116765"/>
    <w:rsid w:val="00116B72"/>
    <w:rsid w:val="00116CF8"/>
    <w:rsid w:val="00117A5E"/>
    <w:rsid w:val="00120366"/>
    <w:rsid w:val="001219F5"/>
    <w:rsid w:val="00121A20"/>
    <w:rsid w:val="00122190"/>
    <w:rsid w:val="0012293E"/>
    <w:rsid w:val="0012371C"/>
    <w:rsid w:val="0012377F"/>
    <w:rsid w:val="00123B8C"/>
    <w:rsid w:val="00124314"/>
    <w:rsid w:val="0012475F"/>
    <w:rsid w:val="00124A47"/>
    <w:rsid w:val="00124F6E"/>
    <w:rsid w:val="0012528E"/>
    <w:rsid w:val="00125E88"/>
    <w:rsid w:val="00125EDE"/>
    <w:rsid w:val="0012664D"/>
    <w:rsid w:val="00126ABD"/>
    <w:rsid w:val="00126AEE"/>
    <w:rsid w:val="00126B4A"/>
    <w:rsid w:val="00126C40"/>
    <w:rsid w:val="00126D7E"/>
    <w:rsid w:val="00126D8B"/>
    <w:rsid w:val="00126EAD"/>
    <w:rsid w:val="00130319"/>
    <w:rsid w:val="001309B9"/>
    <w:rsid w:val="00131393"/>
    <w:rsid w:val="001316C1"/>
    <w:rsid w:val="00131E50"/>
    <w:rsid w:val="001324B0"/>
    <w:rsid w:val="001325D3"/>
    <w:rsid w:val="00132C00"/>
    <w:rsid w:val="00132F49"/>
    <w:rsid w:val="00132FD0"/>
    <w:rsid w:val="001331CE"/>
    <w:rsid w:val="00133399"/>
    <w:rsid w:val="00133BAB"/>
    <w:rsid w:val="0013405D"/>
    <w:rsid w:val="001344C0"/>
    <w:rsid w:val="001346FA"/>
    <w:rsid w:val="00134CAE"/>
    <w:rsid w:val="00135119"/>
    <w:rsid w:val="00135252"/>
    <w:rsid w:val="00135334"/>
    <w:rsid w:val="00135AE5"/>
    <w:rsid w:val="0013600D"/>
    <w:rsid w:val="001366AB"/>
    <w:rsid w:val="00137103"/>
    <w:rsid w:val="00137868"/>
    <w:rsid w:val="00137AB5"/>
    <w:rsid w:val="00137B4F"/>
    <w:rsid w:val="00137F0B"/>
    <w:rsid w:val="00141080"/>
    <w:rsid w:val="00141113"/>
    <w:rsid w:val="00141354"/>
    <w:rsid w:val="00141470"/>
    <w:rsid w:val="0014350E"/>
    <w:rsid w:val="00143B23"/>
    <w:rsid w:val="00144219"/>
    <w:rsid w:val="00144944"/>
    <w:rsid w:val="00145334"/>
    <w:rsid w:val="001462D7"/>
    <w:rsid w:val="0014630A"/>
    <w:rsid w:val="001473D6"/>
    <w:rsid w:val="0015028A"/>
    <w:rsid w:val="00150D7E"/>
    <w:rsid w:val="001513F8"/>
    <w:rsid w:val="0015189B"/>
    <w:rsid w:val="00151E23"/>
    <w:rsid w:val="001526E0"/>
    <w:rsid w:val="001530FE"/>
    <w:rsid w:val="001550B1"/>
    <w:rsid w:val="001551B5"/>
    <w:rsid w:val="00155F85"/>
    <w:rsid w:val="00156847"/>
    <w:rsid w:val="00157691"/>
    <w:rsid w:val="001576E7"/>
    <w:rsid w:val="0015777C"/>
    <w:rsid w:val="001579D1"/>
    <w:rsid w:val="0016033F"/>
    <w:rsid w:val="00160679"/>
    <w:rsid w:val="00160C14"/>
    <w:rsid w:val="00161360"/>
    <w:rsid w:val="0016155D"/>
    <w:rsid w:val="00161761"/>
    <w:rsid w:val="0016255D"/>
    <w:rsid w:val="00162AE6"/>
    <w:rsid w:val="00162EB0"/>
    <w:rsid w:val="00164741"/>
    <w:rsid w:val="00164805"/>
    <w:rsid w:val="001659C1"/>
    <w:rsid w:val="00166177"/>
    <w:rsid w:val="00166357"/>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4166"/>
    <w:rsid w:val="0018515C"/>
    <w:rsid w:val="001853C3"/>
    <w:rsid w:val="0018676A"/>
    <w:rsid w:val="00186814"/>
    <w:rsid w:val="001872B0"/>
    <w:rsid w:val="0018750F"/>
    <w:rsid w:val="00187C54"/>
    <w:rsid w:val="00190696"/>
    <w:rsid w:val="00190AC1"/>
    <w:rsid w:val="001915CF"/>
    <w:rsid w:val="0019176F"/>
    <w:rsid w:val="00192179"/>
    <w:rsid w:val="0019217F"/>
    <w:rsid w:val="00192287"/>
    <w:rsid w:val="00192DE4"/>
    <w:rsid w:val="00193006"/>
    <w:rsid w:val="0019341A"/>
    <w:rsid w:val="00193636"/>
    <w:rsid w:val="0019396F"/>
    <w:rsid w:val="00193A19"/>
    <w:rsid w:val="00195029"/>
    <w:rsid w:val="00195713"/>
    <w:rsid w:val="001963B6"/>
    <w:rsid w:val="00196E59"/>
    <w:rsid w:val="00196EAB"/>
    <w:rsid w:val="00197DF9"/>
    <w:rsid w:val="001A09E1"/>
    <w:rsid w:val="001A184E"/>
    <w:rsid w:val="001A1987"/>
    <w:rsid w:val="001A2060"/>
    <w:rsid w:val="001A2564"/>
    <w:rsid w:val="001A26B9"/>
    <w:rsid w:val="001A2739"/>
    <w:rsid w:val="001A32D2"/>
    <w:rsid w:val="001A4905"/>
    <w:rsid w:val="001A50E6"/>
    <w:rsid w:val="001A5529"/>
    <w:rsid w:val="001A5B84"/>
    <w:rsid w:val="001A6173"/>
    <w:rsid w:val="001A6CBA"/>
    <w:rsid w:val="001A7F4E"/>
    <w:rsid w:val="001B0D97"/>
    <w:rsid w:val="001B2124"/>
    <w:rsid w:val="001B2861"/>
    <w:rsid w:val="001B5229"/>
    <w:rsid w:val="001B5A5D"/>
    <w:rsid w:val="001B6C20"/>
    <w:rsid w:val="001B7677"/>
    <w:rsid w:val="001B7899"/>
    <w:rsid w:val="001B7BB6"/>
    <w:rsid w:val="001C036A"/>
    <w:rsid w:val="001C1392"/>
    <w:rsid w:val="001C1CE5"/>
    <w:rsid w:val="001C1FA2"/>
    <w:rsid w:val="001C2395"/>
    <w:rsid w:val="001C2732"/>
    <w:rsid w:val="001C2D1B"/>
    <w:rsid w:val="001C2D67"/>
    <w:rsid w:val="001C2D98"/>
    <w:rsid w:val="001C3D2A"/>
    <w:rsid w:val="001C3E10"/>
    <w:rsid w:val="001C506F"/>
    <w:rsid w:val="001C52C8"/>
    <w:rsid w:val="001C70EE"/>
    <w:rsid w:val="001C734E"/>
    <w:rsid w:val="001C74B1"/>
    <w:rsid w:val="001D0A74"/>
    <w:rsid w:val="001D1468"/>
    <w:rsid w:val="001D1976"/>
    <w:rsid w:val="001D1B9A"/>
    <w:rsid w:val="001D202E"/>
    <w:rsid w:val="001D212A"/>
    <w:rsid w:val="001D22F8"/>
    <w:rsid w:val="001D2348"/>
    <w:rsid w:val="001D2483"/>
    <w:rsid w:val="001D2FC5"/>
    <w:rsid w:val="001D49D3"/>
    <w:rsid w:val="001D51BA"/>
    <w:rsid w:val="001D53E7"/>
    <w:rsid w:val="001D5975"/>
    <w:rsid w:val="001D6342"/>
    <w:rsid w:val="001D688D"/>
    <w:rsid w:val="001D6D53"/>
    <w:rsid w:val="001D6E1A"/>
    <w:rsid w:val="001D756F"/>
    <w:rsid w:val="001D7812"/>
    <w:rsid w:val="001D79A9"/>
    <w:rsid w:val="001E0185"/>
    <w:rsid w:val="001E1666"/>
    <w:rsid w:val="001E180C"/>
    <w:rsid w:val="001E2B55"/>
    <w:rsid w:val="001E39C4"/>
    <w:rsid w:val="001E415D"/>
    <w:rsid w:val="001E467D"/>
    <w:rsid w:val="001E4BFE"/>
    <w:rsid w:val="001E4F41"/>
    <w:rsid w:val="001E577F"/>
    <w:rsid w:val="001E58E2"/>
    <w:rsid w:val="001E63BC"/>
    <w:rsid w:val="001E6E57"/>
    <w:rsid w:val="001E71B7"/>
    <w:rsid w:val="001E7627"/>
    <w:rsid w:val="001E77C4"/>
    <w:rsid w:val="001E7AED"/>
    <w:rsid w:val="001E7B01"/>
    <w:rsid w:val="001F0A5C"/>
    <w:rsid w:val="001F21E6"/>
    <w:rsid w:val="001F3054"/>
    <w:rsid w:val="001F3916"/>
    <w:rsid w:val="001F3F96"/>
    <w:rsid w:val="001F4CEB"/>
    <w:rsid w:val="001F5189"/>
    <w:rsid w:val="001F54C5"/>
    <w:rsid w:val="001F5F66"/>
    <w:rsid w:val="001F662C"/>
    <w:rsid w:val="001F6640"/>
    <w:rsid w:val="001F6A33"/>
    <w:rsid w:val="001F6F26"/>
    <w:rsid w:val="001F7074"/>
    <w:rsid w:val="0020010F"/>
    <w:rsid w:val="00200490"/>
    <w:rsid w:val="00200BE5"/>
    <w:rsid w:val="00201795"/>
    <w:rsid w:val="00201F3A"/>
    <w:rsid w:val="00202FF7"/>
    <w:rsid w:val="00203013"/>
    <w:rsid w:val="002038D4"/>
    <w:rsid w:val="00203BB2"/>
    <w:rsid w:val="00203F96"/>
    <w:rsid w:val="00204473"/>
    <w:rsid w:val="00204AFD"/>
    <w:rsid w:val="00205981"/>
    <w:rsid w:val="002064D0"/>
    <w:rsid w:val="0020675B"/>
    <w:rsid w:val="002068F8"/>
    <w:rsid w:val="002069B2"/>
    <w:rsid w:val="00206DAD"/>
    <w:rsid w:val="0020714C"/>
    <w:rsid w:val="002074E5"/>
    <w:rsid w:val="00207CE9"/>
    <w:rsid w:val="00207F17"/>
    <w:rsid w:val="00207FA3"/>
    <w:rsid w:val="00210D08"/>
    <w:rsid w:val="00211889"/>
    <w:rsid w:val="00211AB5"/>
    <w:rsid w:val="0021276A"/>
    <w:rsid w:val="00212A88"/>
    <w:rsid w:val="00213031"/>
    <w:rsid w:val="00213233"/>
    <w:rsid w:val="0021421C"/>
    <w:rsid w:val="00214DA8"/>
    <w:rsid w:val="00215423"/>
    <w:rsid w:val="002156E2"/>
    <w:rsid w:val="002158FA"/>
    <w:rsid w:val="00216051"/>
    <w:rsid w:val="0021645B"/>
    <w:rsid w:val="0021674C"/>
    <w:rsid w:val="002172A4"/>
    <w:rsid w:val="002177C7"/>
    <w:rsid w:val="00217C3B"/>
    <w:rsid w:val="00217F40"/>
    <w:rsid w:val="00220600"/>
    <w:rsid w:val="002212DE"/>
    <w:rsid w:val="0022139B"/>
    <w:rsid w:val="00221C18"/>
    <w:rsid w:val="002224DB"/>
    <w:rsid w:val="002225A6"/>
    <w:rsid w:val="002232E1"/>
    <w:rsid w:val="00223515"/>
    <w:rsid w:val="00223E0C"/>
    <w:rsid w:val="00223FCB"/>
    <w:rsid w:val="00223FCE"/>
    <w:rsid w:val="00224A2A"/>
    <w:rsid w:val="002252C3"/>
    <w:rsid w:val="002259D8"/>
    <w:rsid w:val="00225C54"/>
    <w:rsid w:val="00226EC8"/>
    <w:rsid w:val="0022735C"/>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B86"/>
    <w:rsid w:val="002373E1"/>
    <w:rsid w:val="002378FD"/>
    <w:rsid w:val="002379CA"/>
    <w:rsid w:val="0024037C"/>
    <w:rsid w:val="00240EA0"/>
    <w:rsid w:val="00241559"/>
    <w:rsid w:val="00241B53"/>
    <w:rsid w:val="00243401"/>
    <w:rsid w:val="002435B3"/>
    <w:rsid w:val="00244073"/>
    <w:rsid w:val="002441F8"/>
    <w:rsid w:val="00244546"/>
    <w:rsid w:val="002458EB"/>
    <w:rsid w:val="00245A28"/>
    <w:rsid w:val="00245AE9"/>
    <w:rsid w:val="00246833"/>
    <w:rsid w:val="00247287"/>
    <w:rsid w:val="00247A78"/>
    <w:rsid w:val="002500C8"/>
    <w:rsid w:val="002511D7"/>
    <w:rsid w:val="00251C7A"/>
    <w:rsid w:val="00251EFE"/>
    <w:rsid w:val="00252CB8"/>
    <w:rsid w:val="002537D8"/>
    <w:rsid w:val="00257543"/>
    <w:rsid w:val="002602E2"/>
    <w:rsid w:val="002603CE"/>
    <w:rsid w:val="00260DBD"/>
    <w:rsid w:val="00261233"/>
    <w:rsid w:val="002617E7"/>
    <w:rsid w:val="00261905"/>
    <w:rsid w:val="00261D53"/>
    <w:rsid w:val="00261D71"/>
    <w:rsid w:val="00261DEA"/>
    <w:rsid w:val="00261F7C"/>
    <w:rsid w:val="002626B8"/>
    <w:rsid w:val="00262790"/>
    <w:rsid w:val="00264228"/>
    <w:rsid w:val="00264289"/>
    <w:rsid w:val="00264334"/>
    <w:rsid w:val="0026473E"/>
    <w:rsid w:val="00264AFA"/>
    <w:rsid w:val="00265843"/>
    <w:rsid w:val="00266214"/>
    <w:rsid w:val="00266A7B"/>
    <w:rsid w:val="00266C38"/>
    <w:rsid w:val="00267C1D"/>
    <w:rsid w:val="00267C83"/>
    <w:rsid w:val="00267F09"/>
    <w:rsid w:val="00270A86"/>
    <w:rsid w:val="00270B93"/>
    <w:rsid w:val="002712D2"/>
    <w:rsid w:val="0027144F"/>
    <w:rsid w:val="00271813"/>
    <w:rsid w:val="00271DCA"/>
    <w:rsid w:val="00271F3A"/>
    <w:rsid w:val="002722C6"/>
    <w:rsid w:val="00272701"/>
    <w:rsid w:val="00273195"/>
    <w:rsid w:val="00273278"/>
    <w:rsid w:val="0027338A"/>
    <w:rsid w:val="002733C4"/>
    <w:rsid w:val="002737F4"/>
    <w:rsid w:val="00274B73"/>
    <w:rsid w:val="00275501"/>
    <w:rsid w:val="0027563C"/>
    <w:rsid w:val="0027624B"/>
    <w:rsid w:val="002765FE"/>
    <w:rsid w:val="00277457"/>
    <w:rsid w:val="002776D5"/>
    <w:rsid w:val="00277E78"/>
    <w:rsid w:val="002805F5"/>
    <w:rsid w:val="00280724"/>
    <w:rsid w:val="00280751"/>
    <w:rsid w:val="00280792"/>
    <w:rsid w:val="00280D47"/>
    <w:rsid w:val="002822D3"/>
    <w:rsid w:val="002822FE"/>
    <w:rsid w:val="0028254E"/>
    <w:rsid w:val="0028280A"/>
    <w:rsid w:val="00283DBB"/>
    <w:rsid w:val="00284436"/>
    <w:rsid w:val="00284666"/>
    <w:rsid w:val="002856B1"/>
    <w:rsid w:val="002861DA"/>
    <w:rsid w:val="00286732"/>
    <w:rsid w:val="00286ACD"/>
    <w:rsid w:val="00286E61"/>
    <w:rsid w:val="00287838"/>
    <w:rsid w:val="00287AD3"/>
    <w:rsid w:val="002907B5"/>
    <w:rsid w:val="002910EF"/>
    <w:rsid w:val="0029201F"/>
    <w:rsid w:val="00292EB7"/>
    <w:rsid w:val="00293A79"/>
    <w:rsid w:val="002940C7"/>
    <w:rsid w:val="00294164"/>
    <w:rsid w:val="002941F7"/>
    <w:rsid w:val="00294B32"/>
    <w:rsid w:val="00295B8C"/>
    <w:rsid w:val="00296227"/>
    <w:rsid w:val="00296D64"/>
    <w:rsid w:val="00296F44"/>
    <w:rsid w:val="0029777D"/>
    <w:rsid w:val="002979F1"/>
    <w:rsid w:val="002A055E"/>
    <w:rsid w:val="002A131A"/>
    <w:rsid w:val="002A1425"/>
    <w:rsid w:val="002A1D4E"/>
    <w:rsid w:val="002A2869"/>
    <w:rsid w:val="002A336E"/>
    <w:rsid w:val="002A5511"/>
    <w:rsid w:val="002A578E"/>
    <w:rsid w:val="002A70BB"/>
    <w:rsid w:val="002A73E8"/>
    <w:rsid w:val="002A76B0"/>
    <w:rsid w:val="002B029F"/>
    <w:rsid w:val="002B0425"/>
    <w:rsid w:val="002B0A17"/>
    <w:rsid w:val="002B0FEE"/>
    <w:rsid w:val="002B2199"/>
    <w:rsid w:val="002B24D6"/>
    <w:rsid w:val="002B2AE4"/>
    <w:rsid w:val="002B3947"/>
    <w:rsid w:val="002B461D"/>
    <w:rsid w:val="002B4667"/>
    <w:rsid w:val="002B6324"/>
    <w:rsid w:val="002B67CB"/>
    <w:rsid w:val="002B6959"/>
    <w:rsid w:val="002B69F8"/>
    <w:rsid w:val="002B6CD0"/>
    <w:rsid w:val="002B77E6"/>
    <w:rsid w:val="002B7A80"/>
    <w:rsid w:val="002B7E99"/>
    <w:rsid w:val="002C118A"/>
    <w:rsid w:val="002C180F"/>
    <w:rsid w:val="002C1F5C"/>
    <w:rsid w:val="002C2DDA"/>
    <w:rsid w:val="002C3876"/>
    <w:rsid w:val="002C3E33"/>
    <w:rsid w:val="002C3FE4"/>
    <w:rsid w:val="002C40B0"/>
    <w:rsid w:val="002C41E6"/>
    <w:rsid w:val="002C4771"/>
    <w:rsid w:val="002C4BB7"/>
    <w:rsid w:val="002C4EAC"/>
    <w:rsid w:val="002D071A"/>
    <w:rsid w:val="002D0985"/>
    <w:rsid w:val="002D16BA"/>
    <w:rsid w:val="002D18F2"/>
    <w:rsid w:val="002D32D2"/>
    <w:rsid w:val="002D34B2"/>
    <w:rsid w:val="002D371A"/>
    <w:rsid w:val="002D3EB1"/>
    <w:rsid w:val="002D48B0"/>
    <w:rsid w:val="002D5B37"/>
    <w:rsid w:val="002D707C"/>
    <w:rsid w:val="002D7285"/>
    <w:rsid w:val="002D7637"/>
    <w:rsid w:val="002D76BD"/>
    <w:rsid w:val="002E0E01"/>
    <w:rsid w:val="002E11E0"/>
    <w:rsid w:val="002E17F2"/>
    <w:rsid w:val="002E2185"/>
    <w:rsid w:val="002E2999"/>
    <w:rsid w:val="002E2F13"/>
    <w:rsid w:val="002E313F"/>
    <w:rsid w:val="002E3165"/>
    <w:rsid w:val="002E3923"/>
    <w:rsid w:val="002E6D3B"/>
    <w:rsid w:val="002E6F3D"/>
    <w:rsid w:val="002E7262"/>
    <w:rsid w:val="002E78E0"/>
    <w:rsid w:val="002E7CAE"/>
    <w:rsid w:val="002E7FDF"/>
    <w:rsid w:val="002F11E8"/>
    <w:rsid w:val="002F13E4"/>
    <w:rsid w:val="002F2771"/>
    <w:rsid w:val="002F2906"/>
    <w:rsid w:val="002F2D62"/>
    <w:rsid w:val="002F2DFA"/>
    <w:rsid w:val="002F37A9"/>
    <w:rsid w:val="002F3C1B"/>
    <w:rsid w:val="002F46BD"/>
    <w:rsid w:val="002F49DD"/>
    <w:rsid w:val="002F5407"/>
    <w:rsid w:val="002F58D5"/>
    <w:rsid w:val="002F6864"/>
    <w:rsid w:val="002F69EB"/>
    <w:rsid w:val="002F749F"/>
    <w:rsid w:val="002F78F7"/>
    <w:rsid w:val="002F7CE2"/>
    <w:rsid w:val="0030023B"/>
    <w:rsid w:val="0030040B"/>
    <w:rsid w:val="00300A67"/>
    <w:rsid w:val="00300D75"/>
    <w:rsid w:val="003014BE"/>
    <w:rsid w:val="00301705"/>
    <w:rsid w:val="00301CE6"/>
    <w:rsid w:val="0030256B"/>
    <w:rsid w:val="00303FA1"/>
    <w:rsid w:val="003043A3"/>
    <w:rsid w:val="00304585"/>
    <w:rsid w:val="00304FC4"/>
    <w:rsid w:val="0030501F"/>
    <w:rsid w:val="003053F2"/>
    <w:rsid w:val="00305943"/>
    <w:rsid w:val="00307BA1"/>
    <w:rsid w:val="0031088F"/>
    <w:rsid w:val="003108E4"/>
    <w:rsid w:val="003112FC"/>
    <w:rsid w:val="00311702"/>
    <w:rsid w:val="00311E82"/>
    <w:rsid w:val="00312366"/>
    <w:rsid w:val="00312A79"/>
    <w:rsid w:val="003132DF"/>
    <w:rsid w:val="00313FD6"/>
    <w:rsid w:val="00313FF1"/>
    <w:rsid w:val="003143BD"/>
    <w:rsid w:val="00314459"/>
    <w:rsid w:val="003145E1"/>
    <w:rsid w:val="003147CF"/>
    <w:rsid w:val="00314CD9"/>
    <w:rsid w:val="00314DF1"/>
    <w:rsid w:val="00315363"/>
    <w:rsid w:val="00315F5A"/>
    <w:rsid w:val="003160A8"/>
    <w:rsid w:val="00316302"/>
    <w:rsid w:val="00316794"/>
    <w:rsid w:val="00316DD8"/>
    <w:rsid w:val="00316E3C"/>
    <w:rsid w:val="003173F4"/>
    <w:rsid w:val="003203ED"/>
    <w:rsid w:val="00320846"/>
    <w:rsid w:val="003209B2"/>
    <w:rsid w:val="00320CB1"/>
    <w:rsid w:val="00320F87"/>
    <w:rsid w:val="00321926"/>
    <w:rsid w:val="00322274"/>
    <w:rsid w:val="00322C9F"/>
    <w:rsid w:val="00322CFD"/>
    <w:rsid w:val="003230F0"/>
    <w:rsid w:val="00323A32"/>
    <w:rsid w:val="00324A7B"/>
    <w:rsid w:val="00324D23"/>
    <w:rsid w:val="00325552"/>
    <w:rsid w:val="00325D37"/>
    <w:rsid w:val="00325F4C"/>
    <w:rsid w:val="00327856"/>
    <w:rsid w:val="00327DF5"/>
    <w:rsid w:val="00330DE6"/>
    <w:rsid w:val="003312CE"/>
    <w:rsid w:val="00331751"/>
    <w:rsid w:val="0033186B"/>
    <w:rsid w:val="003319FB"/>
    <w:rsid w:val="00331F12"/>
    <w:rsid w:val="0033281B"/>
    <w:rsid w:val="003328BF"/>
    <w:rsid w:val="00332A2E"/>
    <w:rsid w:val="0033361B"/>
    <w:rsid w:val="003339D0"/>
    <w:rsid w:val="00333F6C"/>
    <w:rsid w:val="00334308"/>
    <w:rsid w:val="00334579"/>
    <w:rsid w:val="00335858"/>
    <w:rsid w:val="003366E3"/>
    <w:rsid w:val="00336BDA"/>
    <w:rsid w:val="003370DA"/>
    <w:rsid w:val="0034004C"/>
    <w:rsid w:val="003404CB"/>
    <w:rsid w:val="0034068D"/>
    <w:rsid w:val="00340ABF"/>
    <w:rsid w:val="00340D10"/>
    <w:rsid w:val="00341B20"/>
    <w:rsid w:val="00342A08"/>
    <w:rsid w:val="00342BD7"/>
    <w:rsid w:val="00342D09"/>
    <w:rsid w:val="00342E4F"/>
    <w:rsid w:val="00343276"/>
    <w:rsid w:val="003437F0"/>
    <w:rsid w:val="003442E3"/>
    <w:rsid w:val="0034435B"/>
    <w:rsid w:val="00344736"/>
    <w:rsid w:val="003448DA"/>
    <w:rsid w:val="00344FD2"/>
    <w:rsid w:val="00345226"/>
    <w:rsid w:val="00345F0F"/>
    <w:rsid w:val="003466ED"/>
    <w:rsid w:val="0034699C"/>
    <w:rsid w:val="00346A91"/>
    <w:rsid w:val="00346DB5"/>
    <w:rsid w:val="00347301"/>
    <w:rsid w:val="00347404"/>
    <w:rsid w:val="003477B1"/>
    <w:rsid w:val="00350444"/>
    <w:rsid w:val="003505A5"/>
    <w:rsid w:val="003509F3"/>
    <w:rsid w:val="0035148F"/>
    <w:rsid w:val="003524BA"/>
    <w:rsid w:val="00352F35"/>
    <w:rsid w:val="00353018"/>
    <w:rsid w:val="00353924"/>
    <w:rsid w:val="003542D6"/>
    <w:rsid w:val="003543DB"/>
    <w:rsid w:val="00355623"/>
    <w:rsid w:val="00355F46"/>
    <w:rsid w:val="003564DF"/>
    <w:rsid w:val="0035689A"/>
    <w:rsid w:val="00356C16"/>
    <w:rsid w:val="00356E42"/>
    <w:rsid w:val="00357380"/>
    <w:rsid w:val="00357CE7"/>
    <w:rsid w:val="003602D9"/>
    <w:rsid w:val="0036046A"/>
    <w:rsid w:val="003604CE"/>
    <w:rsid w:val="00360662"/>
    <w:rsid w:val="0036128C"/>
    <w:rsid w:val="00362A09"/>
    <w:rsid w:val="003631E0"/>
    <w:rsid w:val="003634A2"/>
    <w:rsid w:val="0036352E"/>
    <w:rsid w:val="00364A1C"/>
    <w:rsid w:val="00365B69"/>
    <w:rsid w:val="003671A5"/>
    <w:rsid w:val="003678E5"/>
    <w:rsid w:val="00370A53"/>
    <w:rsid w:val="00370E47"/>
    <w:rsid w:val="00371B28"/>
    <w:rsid w:val="00371B5F"/>
    <w:rsid w:val="003739D9"/>
    <w:rsid w:val="00373A25"/>
    <w:rsid w:val="003742AC"/>
    <w:rsid w:val="00374424"/>
    <w:rsid w:val="00374D54"/>
    <w:rsid w:val="0037567A"/>
    <w:rsid w:val="003764FE"/>
    <w:rsid w:val="003767CC"/>
    <w:rsid w:val="003769C7"/>
    <w:rsid w:val="003769D5"/>
    <w:rsid w:val="00376C2E"/>
    <w:rsid w:val="00376FD2"/>
    <w:rsid w:val="003770F7"/>
    <w:rsid w:val="00377CE1"/>
    <w:rsid w:val="00380299"/>
    <w:rsid w:val="00380AFC"/>
    <w:rsid w:val="0038155A"/>
    <w:rsid w:val="0038184E"/>
    <w:rsid w:val="003823BE"/>
    <w:rsid w:val="003841CF"/>
    <w:rsid w:val="00384812"/>
    <w:rsid w:val="00384859"/>
    <w:rsid w:val="003848B2"/>
    <w:rsid w:val="003853E4"/>
    <w:rsid w:val="00385BF0"/>
    <w:rsid w:val="00385D9A"/>
    <w:rsid w:val="00386D89"/>
    <w:rsid w:val="00387270"/>
    <w:rsid w:val="00387772"/>
    <w:rsid w:val="00387C5E"/>
    <w:rsid w:val="00387D44"/>
    <w:rsid w:val="00387DE3"/>
    <w:rsid w:val="00391D58"/>
    <w:rsid w:val="00391DC5"/>
    <w:rsid w:val="00392398"/>
    <w:rsid w:val="00392690"/>
    <w:rsid w:val="003932D3"/>
    <w:rsid w:val="003939FF"/>
    <w:rsid w:val="0039416D"/>
    <w:rsid w:val="00394539"/>
    <w:rsid w:val="00394D85"/>
    <w:rsid w:val="00394D99"/>
    <w:rsid w:val="00395045"/>
    <w:rsid w:val="003952D3"/>
    <w:rsid w:val="003966BB"/>
    <w:rsid w:val="003976B1"/>
    <w:rsid w:val="003A17BE"/>
    <w:rsid w:val="003A1D90"/>
    <w:rsid w:val="003A2223"/>
    <w:rsid w:val="003A2A0F"/>
    <w:rsid w:val="003A2A1F"/>
    <w:rsid w:val="003A2DC7"/>
    <w:rsid w:val="003A3E52"/>
    <w:rsid w:val="003A3EF5"/>
    <w:rsid w:val="003A45A1"/>
    <w:rsid w:val="003A5154"/>
    <w:rsid w:val="003A5203"/>
    <w:rsid w:val="003A5891"/>
    <w:rsid w:val="003A5B0A"/>
    <w:rsid w:val="003A5B32"/>
    <w:rsid w:val="003A5F8A"/>
    <w:rsid w:val="003A6BAC"/>
    <w:rsid w:val="003A7073"/>
    <w:rsid w:val="003A70A4"/>
    <w:rsid w:val="003A7350"/>
    <w:rsid w:val="003A7414"/>
    <w:rsid w:val="003A7EF3"/>
    <w:rsid w:val="003B159C"/>
    <w:rsid w:val="003B16D5"/>
    <w:rsid w:val="003B1E18"/>
    <w:rsid w:val="003B2D81"/>
    <w:rsid w:val="003B2DCB"/>
    <w:rsid w:val="003B2E22"/>
    <w:rsid w:val="003B3471"/>
    <w:rsid w:val="003B369F"/>
    <w:rsid w:val="003B36A3"/>
    <w:rsid w:val="003B3FFF"/>
    <w:rsid w:val="003B471E"/>
    <w:rsid w:val="003B4DCC"/>
    <w:rsid w:val="003B5232"/>
    <w:rsid w:val="003B5580"/>
    <w:rsid w:val="003B62A0"/>
    <w:rsid w:val="003B64BB"/>
    <w:rsid w:val="003B67A4"/>
    <w:rsid w:val="003B7FE5"/>
    <w:rsid w:val="003B7FF5"/>
    <w:rsid w:val="003C0C27"/>
    <w:rsid w:val="003C11C8"/>
    <w:rsid w:val="003C123F"/>
    <w:rsid w:val="003C178E"/>
    <w:rsid w:val="003C2060"/>
    <w:rsid w:val="003C250B"/>
    <w:rsid w:val="003C2702"/>
    <w:rsid w:val="003C2C6B"/>
    <w:rsid w:val="003C322B"/>
    <w:rsid w:val="003C3BC2"/>
    <w:rsid w:val="003C3E0F"/>
    <w:rsid w:val="003C3E57"/>
    <w:rsid w:val="003C3F44"/>
    <w:rsid w:val="003C468C"/>
    <w:rsid w:val="003C4DF5"/>
    <w:rsid w:val="003C53C2"/>
    <w:rsid w:val="003C5C2E"/>
    <w:rsid w:val="003C6AC3"/>
    <w:rsid w:val="003C6E1C"/>
    <w:rsid w:val="003C6EBF"/>
    <w:rsid w:val="003C738A"/>
    <w:rsid w:val="003C7806"/>
    <w:rsid w:val="003D0852"/>
    <w:rsid w:val="003D0B5F"/>
    <w:rsid w:val="003D109F"/>
    <w:rsid w:val="003D122F"/>
    <w:rsid w:val="003D180A"/>
    <w:rsid w:val="003D2478"/>
    <w:rsid w:val="003D288F"/>
    <w:rsid w:val="003D2A07"/>
    <w:rsid w:val="003D2C32"/>
    <w:rsid w:val="003D358A"/>
    <w:rsid w:val="003D3C45"/>
    <w:rsid w:val="003D3C91"/>
    <w:rsid w:val="003D4106"/>
    <w:rsid w:val="003D4190"/>
    <w:rsid w:val="003D41C2"/>
    <w:rsid w:val="003D44A4"/>
    <w:rsid w:val="003D4939"/>
    <w:rsid w:val="003D4C35"/>
    <w:rsid w:val="003D5872"/>
    <w:rsid w:val="003D5B1F"/>
    <w:rsid w:val="003D7BC6"/>
    <w:rsid w:val="003D7F3E"/>
    <w:rsid w:val="003E0486"/>
    <w:rsid w:val="003E0703"/>
    <w:rsid w:val="003E15FA"/>
    <w:rsid w:val="003E226B"/>
    <w:rsid w:val="003E2A2B"/>
    <w:rsid w:val="003E2BBC"/>
    <w:rsid w:val="003E3B5F"/>
    <w:rsid w:val="003E3FB0"/>
    <w:rsid w:val="003E41ED"/>
    <w:rsid w:val="003E47FB"/>
    <w:rsid w:val="003E55E4"/>
    <w:rsid w:val="003E686A"/>
    <w:rsid w:val="003E68DE"/>
    <w:rsid w:val="003E6B8F"/>
    <w:rsid w:val="003E6D20"/>
    <w:rsid w:val="003E71DF"/>
    <w:rsid w:val="003E74E3"/>
    <w:rsid w:val="003F0255"/>
    <w:rsid w:val="003F05C7"/>
    <w:rsid w:val="003F1071"/>
    <w:rsid w:val="003F1109"/>
    <w:rsid w:val="003F231D"/>
    <w:rsid w:val="003F2B68"/>
    <w:rsid w:val="003F2C7F"/>
    <w:rsid w:val="003F2CD4"/>
    <w:rsid w:val="003F32D4"/>
    <w:rsid w:val="003F338E"/>
    <w:rsid w:val="003F3851"/>
    <w:rsid w:val="003F4FA6"/>
    <w:rsid w:val="003F54EC"/>
    <w:rsid w:val="003F589A"/>
    <w:rsid w:val="003F6BBE"/>
    <w:rsid w:val="003F795C"/>
    <w:rsid w:val="003F7EDC"/>
    <w:rsid w:val="004000E8"/>
    <w:rsid w:val="00401520"/>
    <w:rsid w:val="00401B6C"/>
    <w:rsid w:val="00402E2B"/>
    <w:rsid w:val="00402E68"/>
    <w:rsid w:val="0040310C"/>
    <w:rsid w:val="00403906"/>
    <w:rsid w:val="004039F2"/>
    <w:rsid w:val="00403B0A"/>
    <w:rsid w:val="00403C5F"/>
    <w:rsid w:val="00404015"/>
    <w:rsid w:val="0040512B"/>
    <w:rsid w:val="00405A96"/>
    <w:rsid w:val="00405CA5"/>
    <w:rsid w:val="00406407"/>
    <w:rsid w:val="0040642E"/>
    <w:rsid w:val="00406CE4"/>
    <w:rsid w:val="0040710B"/>
    <w:rsid w:val="004074DD"/>
    <w:rsid w:val="00407CD3"/>
    <w:rsid w:val="004100A8"/>
    <w:rsid w:val="00410134"/>
    <w:rsid w:val="004101AC"/>
    <w:rsid w:val="00410605"/>
    <w:rsid w:val="004106E6"/>
    <w:rsid w:val="00410949"/>
    <w:rsid w:val="00410B72"/>
    <w:rsid w:val="00410F18"/>
    <w:rsid w:val="00410FF6"/>
    <w:rsid w:val="00411163"/>
    <w:rsid w:val="00411D50"/>
    <w:rsid w:val="0041263E"/>
    <w:rsid w:val="00413407"/>
    <w:rsid w:val="00413636"/>
    <w:rsid w:val="00413AAC"/>
    <w:rsid w:val="00413D61"/>
    <w:rsid w:val="00413E92"/>
    <w:rsid w:val="00414C6F"/>
    <w:rsid w:val="004156D8"/>
    <w:rsid w:val="004157F6"/>
    <w:rsid w:val="004163A7"/>
    <w:rsid w:val="0041733A"/>
    <w:rsid w:val="00417F44"/>
    <w:rsid w:val="00420111"/>
    <w:rsid w:val="00420BD5"/>
    <w:rsid w:val="00420D06"/>
    <w:rsid w:val="00420EBA"/>
    <w:rsid w:val="00421105"/>
    <w:rsid w:val="00421B3F"/>
    <w:rsid w:val="004226CE"/>
    <w:rsid w:val="00422AA4"/>
    <w:rsid w:val="00422C96"/>
    <w:rsid w:val="00422E51"/>
    <w:rsid w:val="004242F4"/>
    <w:rsid w:val="004246C8"/>
    <w:rsid w:val="00424D41"/>
    <w:rsid w:val="00424E34"/>
    <w:rsid w:val="00425353"/>
    <w:rsid w:val="00426CF1"/>
    <w:rsid w:val="00427123"/>
    <w:rsid w:val="00427248"/>
    <w:rsid w:val="004276AA"/>
    <w:rsid w:val="00430A5A"/>
    <w:rsid w:val="00430C26"/>
    <w:rsid w:val="00430E16"/>
    <w:rsid w:val="00431BD6"/>
    <w:rsid w:val="00432411"/>
    <w:rsid w:val="00432712"/>
    <w:rsid w:val="00434409"/>
    <w:rsid w:val="0043531B"/>
    <w:rsid w:val="004358BC"/>
    <w:rsid w:val="00435E50"/>
    <w:rsid w:val="00436FFC"/>
    <w:rsid w:val="004370E2"/>
    <w:rsid w:val="00437447"/>
    <w:rsid w:val="00437F84"/>
    <w:rsid w:val="004419AF"/>
    <w:rsid w:val="00441A92"/>
    <w:rsid w:val="0044262D"/>
    <w:rsid w:val="00442CC1"/>
    <w:rsid w:val="004431DC"/>
    <w:rsid w:val="00443278"/>
    <w:rsid w:val="00443993"/>
    <w:rsid w:val="00444237"/>
    <w:rsid w:val="0044480A"/>
    <w:rsid w:val="00444F56"/>
    <w:rsid w:val="0044573F"/>
    <w:rsid w:val="00445D52"/>
    <w:rsid w:val="00445E28"/>
    <w:rsid w:val="0044618D"/>
    <w:rsid w:val="00446483"/>
    <w:rsid w:val="00446488"/>
    <w:rsid w:val="00447EE3"/>
    <w:rsid w:val="00450408"/>
    <w:rsid w:val="00450642"/>
    <w:rsid w:val="004509E8"/>
    <w:rsid w:val="00450A46"/>
    <w:rsid w:val="0045126D"/>
    <w:rsid w:val="00451785"/>
    <w:rsid w:val="004517AA"/>
    <w:rsid w:val="00451B08"/>
    <w:rsid w:val="00452663"/>
    <w:rsid w:val="00452CAC"/>
    <w:rsid w:val="004531D3"/>
    <w:rsid w:val="00453E6B"/>
    <w:rsid w:val="00454696"/>
    <w:rsid w:val="004548B8"/>
    <w:rsid w:val="00454E74"/>
    <w:rsid w:val="0045556F"/>
    <w:rsid w:val="0045650B"/>
    <w:rsid w:val="00456B50"/>
    <w:rsid w:val="004571AC"/>
    <w:rsid w:val="00457565"/>
    <w:rsid w:val="004575B8"/>
    <w:rsid w:val="00457636"/>
    <w:rsid w:val="00457B71"/>
    <w:rsid w:val="004604B1"/>
    <w:rsid w:val="00461121"/>
    <w:rsid w:val="004615E6"/>
    <w:rsid w:val="00461A6F"/>
    <w:rsid w:val="0046296C"/>
    <w:rsid w:val="00463A87"/>
    <w:rsid w:val="00463F8C"/>
    <w:rsid w:val="00464689"/>
    <w:rsid w:val="00465AB6"/>
    <w:rsid w:val="00465C04"/>
    <w:rsid w:val="004669E2"/>
    <w:rsid w:val="004674A0"/>
    <w:rsid w:val="004706BA"/>
    <w:rsid w:val="00470C31"/>
    <w:rsid w:val="0047116E"/>
    <w:rsid w:val="00471AD5"/>
    <w:rsid w:val="00471DE0"/>
    <w:rsid w:val="00472D3B"/>
    <w:rsid w:val="004734D0"/>
    <w:rsid w:val="00473776"/>
    <w:rsid w:val="00473B6A"/>
    <w:rsid w:val="00473C52"/>
    <w:rsid w:val="004752AE"/>
    <w:rsid w:val="0047556B"/>
    <w:rsid w:val="00475A8C"/>
    <w:rsid w:val="00476491"/>
    <w:rsid w:val="00477768"/>
    <w:rsid w:val="004802CB"/>
    <w:rsid w:val="004807ED"/>
    <w:rsid w:val="00481459"/>
    <w:rsid w:val="00481828"/>
    <w:rsid w:val="00481DAA"/>
    <w:rsid w:val="004828DA"/>
    <w:rsid w:val="004840F6"/>
    <w:rsid w:val="00484579"/>
    <w:rsid w:val="00484CDC"/>
    <w:rsid w:val="004850D3"/>
    <w:rsid w:val="004854DF"/>
    <w:rsid w:val="00485D38"/>
    <w:rsid w:val="00486B0B"/>
    <w:rsid w:val="00486CAD"/>
    <w:rsid w:val="00486CE5"/>
    <w:rsid w:val="00486E4C"/>
    <w:rsid w:val="00487F8A"/>
    <w:rsid w:val="00487FC6"/>
    <w:rsid w:val="00492BC5"/>
    <w:rsid w:val="004932DC"/>
    <w:rsid w:val="004939CF"/>
    <w:rsid w:val="00493FB5"/>
    <w:rsid w:val="0049406F"/>
    <w:rsid w:val="0049450A"/>
    <w:rsid w:val="00494AB9"/>
    <w:rsid w:val="004955A8"/>
    <w:rsid w:val="004960D2"/>
    <w:rsid w:val="004963F3"/>
    <w:rsid w:val="004964F1"/>
    <w:rsid w:val="004971E8"/>
    <w:rsid w:val="004977D4"/>
    <w:rsid w:val="004A0365"/>
    <w:rsid w:val="004A03B2"/>
    <w:rsid w:val="004A06B4"/>
    <w:rsid w:val="004A16BC"/>
    <w:rsid w:val="004A1B9B"/>
    <w:rsid w:val="004A1FE7"/>
    <w:rsid w:val="004A264E"/>
    <w:rsid w:val="004A26B3"/>
    <w:rsid w:val="004A2776"/>
    <w:rsid w:val="004A2A23"/>
    <w:rsid w:val="004A2B94"/>
    <w:rsid w:val="004A2E59"/>
    <w:rsid w:val="004A38A3"/>
    <w:rsid w:val="004A4D5E"/>
    <w:rsid w:val="004A54A4"/>
    <w:rsid w:val="004A5699"/>
    <w:rsid w:val="004A5F0C"/>
    <w:rsid w:val="004A6683"/>
    <w:rsid w:val="004A7DAC"/>
    <w:rsid w:val="004B0DB8"/>
    <w:rsid w:val="004B19B9"/>
    <w:rsid w:val="004B1EF4"/>
    <w:rsid w:val="004B2D6F"/>
    <w:rsid w:val="004B3018"/>
    <w:rsid w:val="004B30C8"/>
    <w:rsid w:val="004B3A79"/>
    <w:rsid w:val="004B3B5D"/>
    <w:rsid w:val="004B445F"/>
    <w:rsid w:val="004B501A"/>
    <w:rsid w:val="004B56E3"/>
    <w:rsid w:val="004B6F6A"/>
    <w:rsid w:val="004B7C0C"/>
    <w:rsid w:val="004B7F94"/>
    <w:rsid w:val="004C10F6"/>
    <w:rsid w:val="004C119A"/>
    <w:rsid w:val="004C22FB"/>
    <w:rsid w:val="004C2ADB"/>
    <w:rsid w:val="004C3898"/>
    <w:rsid w:val="004C4AB9"/>
    <w:rsid w:val="004C5625"/>
    <w:rsid w:val="004C566B"/>
    <w:rsid w:val="004C6269"/>
    <w:rsid w:val="004C6286"/>
    <w:rsid w:val="004C6908"/>
    <w:rsid w:val="004C6EA2"/>
    <w:rsid w:val="004C76BA"/>
    <w:rsid w:val="004D0800"/>
    <w:rsid w:val="004D11BD"/>
    <w:rsid w:val="004D18C5"/>
    <w:rsid w:val="004D1989"/>
    <w:rsid w:val="004D27A4"/>
    <w:rsid w:val="004D2A19"/>
    <w:rsid w:val="004D36B1"/>
    <w:rsid w:val="004D3F07"/>
    <w:rsid w:val="004D47CD"/>
    <w:rsid w:val="004D4A74"/>
    <w:rsid w:val="004D4CFC"/>
    <w:rsid w:val="004D5F9C"/>
    <w:rsid w:val="004D67D9"/>
    <w:rsid w:val="004D6A86"/>
    <w:rsid w:val="004D6BA9"/>
    <w:rsid w:val="004D7167"/>
    <w:rsid w:val="004D7517"/>
    <w:rsid w:val="004D77EE"/>
    <w:rsid w:val="004D7EBD"/>
    <w:rsid w:val="004D7F2E"/>
    <w:rsid w:val="004E078D"/>
    <w:rsid w:val="004E0AA1"/>
    <w:rsid w:val="004E15B9"/>
    <w:rsid w:val="004E2680"/>
    <w:rsid w:val="004E28F9"/>
    <w:rsid w:val="004E45C0"/>
    <w:rsid w:val="004E462E"/>
    <w:rsid w:val="004E50EF"/>
    <w:rsid w:val="004E56DC"/>
    <w:rsid w:val="004E5862"/>
    <w:rsid w:val="004E73CD"/>
    <w:rsid w:val="004E76F4"/>
    <w:rsid w:val="004E7969"/>
    <w:rsid w:val="004E7C10"/>
    <w:rsid w:val="004E7F52"/>
    <w:rsid w:val="004F01F8"/>
    <w:rsid w:val="004F0641"/>
    <w:rsid w:val="004F0B4E"/>
    <w:rsid w:val="004F0B6C"/>
    <w:rsid w:val="004F0CCB"/>
    <w:rsid w:val="004F107A"/>
    <w:rsid w:val="004F168A"/>
    <w:rsid w:val="004F1696"/>
    <w:rsid w:val="004F1A88"/>
    <w:rsid w:val="004F2078"/>
    <w:rsid w:val="004F218E"/>
    <w:rsid w:val="004F26AF"/>
    <w:rsid w:val="004F3917"/>
    <w:rsid w:val="004F3B2F"/>
    <w:rsid w:val="004F3FF1"/>
    <w:rsid w:val="004F40A4"/>
    <w:rsid w:val="004F4104"/>
    <w:rsid w:val="004F42B5"/>
    <w:rsid w:val="004F4DA3"/>
    <w:rsid w:val="004F5DA4"/>
    <w:rsid w:val="004F5DC4"/>
    <w:rsid w:val="004F653E"/>
    <w:rsid w:val="004F67AB"/>
    <w:rsid w:val="004F6A6A"/>
    <w:rsid w:val="004F74A3"/>
    <w:rsid w:val="0050028E"/>
    <w:rsid w:val="005007FD"/>
    <w:rsid w:val="005008C9"/>
    <w:rsid w:val="00500F7B"/>
    <w:rsid w:val="0050170E"/>
    <w:rsid w:val="00501AC1"/>
    <w:rsid w:val="00503028"/>
    <w:rsid w:val="00503231"/>
    <w:rsid w:val="00503798"/>
    <w:rsid w:val="00503A15"/>
    <w:rsid w:val="00504619"/>
    <w:rsid w:val="00506557"/>
    <w:rsid w:val="00506634"/>
    <w:rsid w:val="00506649"/>
    <w:rsid w:val="0050677A"/>
    <w:rsid w:val="00506A72"/>
    <w:rsid w:val="00507191"/>
    <w:rsid w:val="005073BF"/>
    <w:rsid w:val="00507FA7"/>
    <w:rsid w:val="00510234"/>
    <w:rsid w:val="005108D8"/>
    <w:rsid w:val="00510C26"/>
    <w:rsid w:val="00511336"/>
    <w:rsid w:val="005116F9"/>
    <w:rsid w:val="00511E09"/>
    <w:rsid w:val="00512568"/>
    <w:rsid w:val="00513407"/>
    <w:rsid w:val="00513789"/>
    <w:rsid w:val="00513E5B"/>
    <w:rsid w:val="005142CB"/>
    <w:rsid w:val="005153A7"/>
    <w:rsid w:val="005157D2"/>
    <w:rsid w:val="005157FA"/>
    <w:rsid w:val="00515F63"/>
    <w:rsid w:val="0051746D"/>
    <w:rsid w:val="00521142"/>
    <w:rsid w:val="0052198B"/>
    <w:rsid w:val="005219CF"/>
    <w:rsid w:val="00522CD9"/>
    <w:rsid w:val="0052379F"/>
    <w:rsid w:val="00523D5D"/>
    <w:rsid w:val="005241AC"/>
    <w:rsid w:val="00525124"/>
    <w:rsid w:val="00525A0B"/>
    <w:rsid w:val="00525B1B"/>
    <w:rsid w:val="0052616B"/>
    <w:rsid w:val="00527490"/>
    <w:rsid w:val="00527DBD"/>
    <w:rsid w:val="005304C9"/>
    <w:rsid w:val="005310AE"/>
    <w:rsid w:val="00531BE8"/>
    <w:rsid w:val="005321A8"/>
    <w:rsid w:val="005321B9"/>
    <w:rsid w:val="0053312D"/>
    <w:rsid w:val="00533EBA"/>
    <w:rsid w:val="00534079"/>
    <w:rsid w:val="005342B8"/>
    <w:rsid w:val="00534A63"/>
    <w:rsid w:val="00534B59"/>
    <w:rsid w:val="00534B5D"/>
    <w:rsid w:val="005352F6"/>
    <w:rsid w:val="005353B1"/>
    <w:rsid w:val="005363E4"/>
    <w:rsid w:val="00536759"/>
    <w:rsid w:val="0053702F"/>
    <w:rsid w:val="005375CA"/>
    <w:rsid w:val="00537AB3"/>
    <w:rsid w:val="00537C62"/>
    <w:rsid w:val="005404CB"/>
    <w:rsid w:val="005405D0"/>
    <w:rsid w:val="005406C6"/>
    <w:rsid w:val="00540A8E"/>
    <w:rsid w:val="00540B7D"/>
    <w:rsid w:val="00540E5D"/>
    <w:rsid w:val="00540FF3"/>
    <w:rsid w:val="005411C4"/>
    <w:rsid w:val="00542085"/>
    <w:rsid w:val="005424F3"/>
    <w:rsid w:val="00542F63"/>
    <w:rsid w:val="00543AD6"/>
    <w:rsid w:val="00543C47"/>
    <w:rsid w:val="005443D2"/>
    <w:rsid w:val="00544B96"/>
    <w:rsid w:val="00545029"/>
    <w:rsid w:val="005453D9"/>
    <w:rsid w:val="005463AC"/>
    <w:rsid w:val="005464AE"/>
    <w:rsid w:val="00546970"/>
    <w:rsid w:val="00546F78"/>
    <w:rsid w:val="005500D2"/>
    <w:rsid w:val="00551A97"/>
    <w:rsid w:val="00552966"/>
    <w:rsid w:val="0055336B"/>
    <w:rsid w:val="00553D57"/>
    <w:rsid w:val="00554E19"/>
    <w:rsid w:val="00554EE7"/>
    <w:rsid w:val="00555CF0"/>
    <w:rsid w:val="0055662B"/>
    <w:rsid w:val="005569F9"/>
    <w:rsid w:val="005601DD"/>
    <w:rsid w:val="00560376"/>
    <w:rsid w:val="00560AA9"/>
    <w:rsid w:val="00560C39"/>
    <w:rsid w:val="00560DFE"/>
    <w:rsid w:val="0056121F"/>
    <w:rsid w:val="00561370"/>
    <w:rsid w:val="00561432"/>
    <w:rsid w:val="0056149A"/>
    <w:rsid w:val="0056408C"/>
    <w:rsid w:val="00564292"/>
    <w:rsid w:val="0056480A"/>
    <w:rsid w:val="00565045"/>
    <w:rsid w:val="00565E16"/>
    <w:rsid w:val="0056627B"/>
    <w:rsid w:val="005678E1"/>
    <w:rsid w:val="0057137C"/>
    <w:rsid w:val="005714CC"/>
    <w:rsid w:val="00572505"/>
    <w:rsid w:val="005745D4"/>
    <w:rsid w:val="00574741"/>
    <w:rsid w:val="00574855"/>
    <w:rsid w:val="00574BDC"/>
    <w:rsid w:val="0057538F"/>
    <w:rsid w:val="00575C06"/>
    <w:rsid w:val="005767B0"/>
    <w:rsid w:val="00576BA1"/>
    <w:rsid w:val="00576BD7"/>
    <w:rsid w:val="00576C39"/>
    <w:rsid w:val="00577545"/>
    <w:rsid w:val="00577A86"/>
    <w:rsid w:val="00577B59"/>
    <w:rsid w:val="00577F79"/>
    <w:rsid w:val="00580B7C"/>
    <w:rsid w:val="00580EF2"/>
    <w:rsid w:val="0058154C"/>
    <w:rsid w:val="005815C0"/>
    <w:rsid w:val="00581E64"/>
    <w:rsid w:val="00582809"/>
    <w:rsid w:val="00583BF5"/>
    <w:rsid w:val="00584AAE"/>
    <w:rsid w:val="00586C7C"/>
    <w:rsid w:val="00586D91"/>
    <w:rsid w:val="0058707F"/>
    <w:rsid w:val="005870E4"/>
    <w:rsid w:val="00587273"/>
    <w:rsid w:val="0058745C"/>
    <w:rsid w:val="0058798C"/>
    <w:rsid w:val="005900FA"/>
    <w:rsid w:val="00591BF1"/>
    <w:rsid w:val="005935A4"/>
    <w:rsid w:val="00593CB9"/>
    <w:rsid w:val="00593EDD"/>
    <w:rsid w:val="005945BB"/>
    <w:rsid w:val="005948C2"/>
    <w:rsid w:val="00594F1D"/>
    <w:rsid w:val="00594FC3"/>
    <w:rsid w:val="00595568"/>
    <w:rsid w:val="00595DCA"/>
    <w:rsid w:val="00596096"/>
    <w:rsid w:val="00596DDE"/>
    <w:rsid w:val="0059779B"/>
    <w:rsid w:val="005A062F"/>
    <w:rsid w:val="005A079D"/>
    <w:rsid w:val="005A08D2"/>
    <w:rsid w:val="005A0BB9"/>
    <w:rsid w:val="005A0C6D"/>
    <w:rsid w:val="005A0E3D"/>
    <w:rsid w:val="005A14E0"/>
    <w:rsid w:val="005A1669"/>
    <w:rsid w:val="005A198E"/>
    <w:rsid w:val="005A209A"/>
    <w:rsid w:val="005A2517"/>
    <w:rsid w:val="005A26C1"/>
    <w:rsid w:val="005A2F1A"/>
    <w:rsid w:val="005A3150"/>
    <w:rsid w:val="005A3DE3"/>
    <w:rsid w:val="005A482E"/>
    <w:rsid w:val="005A5064"/>
    <w:rsid w:val="005A514D"/>
    <w:rsid w:val="005A5713"/>
    <w:rsid w:val="005A5DBD"/>
    <w:rsid w:val="005A63C4"/>
    <w:rsid w:val="005A649C"/>
    <w:rsid w:val="005A662D"/>
    <w:rsid w:val="005A7BFE"/>
    <w:rsid w:val="005A7F83"/>
    <w:rsid w:val="005B138A"/>
    <w:rsid w:val="005B1409"/>
    <w:rsid w:val="005B147A"/>
    <w:rsid w:val="005B1E8E"/>
    <w:rsid w:val="005B2474"/>
    <w:rsid w:val="005B35D7"/>
    <w:rsid w:val="005B3664"/>
    <w:rsid w:val="005B392A"/>
    <w:rsid w:val="005B3AA3"/>
    <w:rsid w:val="005B3D78"/>
    <w:rsid w:val="005B5184"/>
    <w:rsid w:val="005B6F83"/>
    <w:rsid w:val="005B70C5"/>
    <w:rsid w:val="005B70EE"/>
    <w:rsid w:val="005C0089"/>
    <w:rsid w:val="005C1254"/>
    <w:rsid w:val="005C1E25"/>
    <w:rsid w:val="005C271B"/>
    <w:rsid w:val="005C28EB"/>
    <w:rsid w:val="005C298F"/>
    <w:rsid w:val="005C2B7F"/>
    <w:rsid w:val="005C2F60"/>
    <w:rsid w:val="005C3EF4"/>
    <w:rsid w:val="005C4F7F"/>
    <w:rsid w:val="005C564C"/>
    <w:rsid w:val="005C5A92"/>
    <w:rsid w:val="005C6602"/>
    <w:rsid w:val="005C70EF"/>
    <w:rsid w:val="005C7452"/>
    <w:rsid w:val="005C74FB"/>
    <w:rsid w:val="005D069B"/>
    <w:rsid w:val="005D09AD"/>
    <w:rsid w:val="005D0D10"/>
    <w:rsid w:val="005D0ECF"/>
    <w:rsid w:val="005D1602"/>
    <w:rsid w:val="005D18E4"/>
    <w:rsid w:val="005D2462"/>
    <w:rsid w:val="005D2DF4"/>
    <w:rsid w:val="005D2E22"/>
    <w:rsid w:val="005D320B"/>
    <w:rsid w:val="005D3E25"/>
    <w:rsid w:val="005D43FB"/>
    <w:rsid w:val="005D48D6"/>
    <w:rsid w:val="005D4B69"/>
    <w:rsid w:val="005D51F6"/>
    <w:rsid w:val="005D56E2"/>
    <w:rsid w:val="005D5CEE"/>
    <w:rsid w:val="005D5DFD"/>
    <w:rsid w:val="005D684E"/>
    <w:rsid w:val="005D68EE"/>
    <w:rsid w:val="005D7395"/>
    <w:rsid w:val="005D73A2"/>
    <w:rsid w:val="005D76D7"/>
    <w:rsid w:val="005D79F3"/>
    <w:rsid w:val="005E0CB2"/>
    <w:rsid w:val="005E2DF6"/>
    <w:rsid w:val="005E385F"/>
    <w:rsid w:val="005E388A"/>
    <w:rsid w:val="005E3C2A"/>
    <w:rsid w:val="005E3E7E"/>
    <w:rsid w:val="005E41AE"/>
    <w:rsid w:val="005E5523"/>
    <w:rsid w:val="005E5B81"/>
    <w:rsid w:val="005E6214"/>
    <w:rsid w:val="005E67F6"/>
    <w:rsid w:val="005E70B6"/>
    <w:rsid w:val="005E770F"/>
    <w:rsid w:val="005E7CEF"/>
    <w:rsid w:val="005F2047"/>
    <w:rsid w:val="005F281F"/>
    <w:rsid w:val="005F2CB1"/>
    <w:rsid w:val="005F3025"/>
    <w:rsid w:val="005F3E16"/>
    <w:rsid w:val="005F41B3"/>
    <w:rsid w:val="005F4238"/>
    <w:rsid w:val="005F424A"/>
    <w:rsid w:val="005F464B"/>
    <w:rsid w:val="005F4B14"/>
    <w:rsid w:val="005F5C12"/>
    <w:rsid w:val="005F6095"/>
    <w:rsid w:val="005F618C"/>
    <w:rsid w:val="005F63A5"/>
    <w:rsid w:val="005F64BB"/>
    <w:rsid w:val="005F6D5A"/>
    <w:rsid w:val="005F70BD"/>
    <w:rsid w:val="005F74B4"/>
    <w:rsid w:val="005F7774"/>
    <w:rsid w:val="006002AC"/>
    <w:rsid w:val="00600819"/>
    <w:rsid w:val="00600AF1"/>
    <w:rsid w:val="00600BCD"/>
    <w:rsid w:val="0060283C"/>
    <w:rsid w:val="00602DB7"/>
    <w:rsid w:val="00602DEF"/>
    <w:rsid w:val="00604169"/>
    <w:rsid w:val="0060453F"/>
    <w:rsid w:val="006047C7"/>
    <w:rsid w:val="00604F14"/>
    <w:rsid w:val="00605B23"/>
    <w:rsid w:val="006062B9"/>
    <w:rsid w:val="00607210"/>
    <w:rsid w:val="00611B83"/>
    <w:rsid w:val="006126A5"/>
    <w:rsid w:val="00613257"/>
    <w:rsid w:val="0061590A"/>
    <w:rsid w:val="00615B31"/>
    <w:rsid w:val="00616594"/>
    <w:rsid w:val="00616B60"/>
    <w:rsid w:val="00616F75"/>
    <w:rsid w:val="0061777C"/>
    <w:rsid w:val="00620282"/>
    <w:rsid w:val="00620A71"/>
    <w:rsid w:val="00620D80"/>
    <w:rsid w:val="00620E0E"/>
    <w:rsid w:val="00621212"/>
    <w:rsid w:val="00621E20"/>
    <w:rsid w:val="00623333"/>
    <w:rsid w:val="006234A6"/>
    <w:rsid w:val="00624456"/>
    <w:rsid w:val="00624885"/>
    <w:rsid w:val="00624E14"/>
    <w:rsid w:val="00625724"/>
    <w:rsid w:val="00625ABB"/>
    <w:rsid w:val="00625E8D"/>
    <w:rsid w:val="006277FB"/>
    <w:rsid w:val="00627DB5"/>
    <w:rsid w:val="00630001"/>
    <w:rsid w:val="0063036D"/>
    <w:rsid w:val="006303B4"/>
    <w:rsid w:val="00630FEB"/>
    <w:rsid w:val="0063100E"/>
    <w:rsid w:val="006311B3"/>
    <w:rsid w:val="006313D0"/>
    <w:rsid w:val="006315A6"/>
    <w:rsid w:val="00631FB9"/>
    <w:rsid w:val="006321EC"/>
    <w:rsid w:val="006321EF"/>
    <w:rsid w:val="006325F2"/>
    <w:rsid w:val="0063272A"/>
    <w:rsid w:val="0063284C"/>
    <w:rsid w:val="00632BD5"/>
    <w:rsid w:val="006335E1"/>
    <w:rsid w:val="00634574"/>
    <w:rsid w:val="00635091"/>
    <w:rsid w:val="00635231"/>
    <w:rsid w:val="006354B6"/>
    <w:rsid w:val="00635E1F"/>
    <w:rsid w:val="00636398"/>
    <w:rsid w:val="006368D3"/>
    <w:rsid w:val="00636BBA"/>
    <w:rsid w:val="006376AC"/>
    <w:rsid w:val="006377EC"/>
    <w:rsid w:val="0064012F"/>
    <w:rsid w:val="00640F5E"/>
    <w:rsid w:val="006414B9"/>
    <w:rsid w:val="0064151F"/>
    <w:rsid w:val="00641533"/>
    <w:rsid w:val="00641A48"/>
    <w:rsid w:val="00641FE1"/>
    <w:rsid w:val="0064208D"/>
    <w:rsid w:val="00642166"/>
    <w:rsid w:val="0064260F"/>
    <w:rsid w:val="0064262D"/>
    <w:rsid w:val="006426C5"/>
    <w:rsid w:val="00642C76"/>
    <w:rsid w:val="00642D31"/>
    <w:rsid w:val="00643475"/>
    <w:rsid w:val="0064396A"/>
    <w:rsid w:val="0064499D"/>
    <w:rsid w:val="00645A8D"/>
    <w:rsid w:val="00645AA8"/>
    <w:rsid w:val="00645C40"/>
    <w:rsid w:val="0064624E"/>
    <w:rsid w:val="00647AD5"/>
    <w:rsid w:val="00650615"/>
    <w:rsid w:val="006507A1"/>
    <w:rsid w:val="00650AB9"/>
    <w:rsid w:val="00651C53"/>
    <w:rsid w:val="0065216F"/>
    <w:rsid w:val="00652292"/>
    <w:rsid w:val="00652E7B"/>
    <w:rsid w:val="00652E8B"/>
    <w:rsid w:val="0065354E"/>
    <w:rsid w:val="00653733"/>
    <w:rsid w:val="006537B3"/>
    <w:rsid w:val="006539EC"/>
    <w:rsid w:val="00653ECA"/>
    <w:rsid w:val="00654BCC"/>
    <w:rsid w:val="006556F7"/>
    <w:rsid w:val="00655733"/>
    <w:rsid w:val="0065591D"/>
    <w:rsid w:val="00655ACD"/>
    <w:rsid w:val="00655CE3"/>
    <w:rsid w:val="006560D9"/>
    <w:rsid w:val="006565BD"/>
    <w:rsid w:val="00656A92"/>
    <w:rsid w:val="00656DDE"/>
    <w:rsid w:val="00657414"/>
    <w:rsid w:val="0066011D"/>
    <w:rsid w:val="00660723"/>
    <w:rsid w:val="006607C0"/>
    <w:rsid w:val="006613A6"/>
    <w:rsid w:val="00661961"/>
    <w:rsid w:val="006627A2"/>
    <w:rsid w:val="006628FD"/>
    <w:rsid w:val="00662BB9"/>
    <w:rsid w:val="00662D2D"/>
    <w:rsid w:val="00663251"/>
    <w:rsid w:val="00663297"/>
    <w:rsid w:val="006634E6"/>
    <w:rsid w:val="0066478D"/>
    <w:rsid w:val="00664CC1"/>
    <w:rsid w:val="006655EE"/>
    <w:rsid w:val="00665FE7"/>
    <w:rsid w:val="00666707"/>
    <w:rsid w:val="00667EE7"/>
    <w:rsid w:val="00667F01"/>
    <w:rsid w:val="00670501"/>
    <w:rsid w:val="0067061E"/>
    <w:rsid w:val="0067065F"/>
    <w:rsid w:val="00670922"/>
    <w:rsid w:val="00670BE1"/>
    <w:rsid w:val="006711C2"/>
    <w:rsid w:val="00671665"/>
    <w:rsid w:val="0067218F"/>
    <w:rsid w:val="00672642"/>
    <w:rsid w:val="00672F01"/>
    <w:rsid w:val="006736BD"/>
    <w:rsid w:val="00673989"/>
    <w:rsid w:val="006741F2"/>
    <w:rsid w:val="0067420A"/>
    <w:rsid w:val="00674CC3"/>
    <w:rsid w:val="006751F8"/>
    <w:rsid w:val="006756E4"/>
    <w:rsid w:val="00675884"/>
    <w:rsid w:val="00675C20"/>
    <w:rsid w:val="00675C72"/>
    <w:rsid w:val="00676ABF"/>
    <w:rsid w:val="006771F9"/>
    <w:rsid w:val="006776D7"/>
    <w:rsid w:val="006777EA"/>
    <w:rsid w:val="00681003"/>
    <w:rsid w:val="0068167B"/>
    <w:rsid w:val="006817C9"/>
    <w:rsid w:val="00682022"/>
    <w:rsid w:val="00682FA3"/>
    <w:rsid w:val="00683DC9"/>
    <w:rsid w:val="00683ECE"/>
    <w:rsid w:val="00684E52"/>
    <w:rsid w:val="00684F04"/>
    <w:rsid w:val="0068547D"/>
    <w:rsid w:val="00685C27"/>
    <w:rsid w:val="00685D21"/>
    <w:rsid w:val="00687096"/>
    <w:rsid w:val="006873FB"/>
    <w:rsid w:val="006877E3"/>
    <w:rsid w:val="00690B15"/>
    <w:rsid w:val="00690C88"/>
    <w:rsid w:val="0069124D"/>
    <w:rsid w:val="00691EEF"/>
    <w:rsid w:val="00692027"/>
    <w:rsid w:val="0069231B"/>
    <w:rsid w:val="00692450"/>
    <w:rsid w:val="006925D3"/>
    <w:rsid w:val="00693096"/>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D9"/>
    <w:rsid w:val="006A0266"/>
    <w:rsid w:val="006A0279"/>
    <w:rsid w:val="006A06E8"/>
    <w:rsid w:val="006A08C5"/>
    <w:rsid w:val="006A0D7A"/>
    <w:rsid w:val="006A2BC0"/>
    <w:rsid w:val="006A33C2"/>
    <w:rsid w:val="006A3E36"/>
    <w:rsid w:val="006A46FB"/>
    <w:rsid w:val="006A4A27"/>
    <w:rsid w:val="006A5348"/>
    <w:rsid w:val="006A569C"/>
    <w:rsid w:val="006A5E28"/>
    <w:rsid w:val="006A697B"/>
    <w:rsid w:val="006A6E0C"/>
    <w:rsid w:val="006A7013"/>
    <w:rsid w:val="006A77FB"/>
    <w:rsid w:val="006A7AFF"/>
    <w:rsid w:val="006A7C2B"/>
    <w:rsid w:val="006B001C"/>
    <w:rsid w:val="006B0819"/>
    <w:rsid w:val="006B11AE"/>
    <w:rsid w:val="006B12C7"/>
    <w:rsid w:val="006B1766"/>
    <w:rsid w:val="006B1816"/>
    <w:rsid w:val="006B1951"/>
    <w:rsid w:val="006B2099"/>
    <w:rsid w:val="006B21F4"/>
    <w:rsid w:val="006B23BE"/>
    <w:rsid w:val="006B255E"/>
    <w:rsid w:val="006B2E49"/>
    <w:rsid w:val="006B2EB6"/>
    <w:rsid w:val="006B3477"/>
    <w:rsid w:val="006B38B0"/>
    <w:rsid w:val="006B412E"/>
    <w:rsid w:val="006B4248"/>
    <w:rsid w:val="006B496E"/>
    <w:rsid w:val="006B4EA0"/>
    <w:rsid w:val="006B4ED1"/>
    <w:rsid w:val="006B50BE"/>
    <w:rsid w:val="006B50CF"/>
    <w:rsid w:val="006B5C9F"/>
    <w:rsid w:val="006B61A4"/>
    <w:rsid w:val="006B6EBB"/>
    <w:rsid w:val="006B7B86"/>
    <w:rsid w:val="006C0079"/>
    <w:rsid w:val="006C03B8"/>
    <w:rsid w:val="006C057D"/>
    <w:rsid w:val="006C0E73"/>
    <w:rsid w:val="006C1478"/>
    <w:rsid w:val="006C2FA6"/>
    <w:rsid w:val="006C3088"/>
    <w:rsid w:val="006C3276"/>
    <w:rsid w:val="006C3539"/>
    <w:rsid w:val="006C361B"/>
    <w:rsid w:val="006C39C8"/>
    <w:rsid w:val="006C3CCD"/>
    <w:rsid w:val="006C3FE5"/>
    <w:rsid w:val="006C4148"/>
    <w:rsid w:val="006C4C03"/>
    <w:rsid w:val="006C5EC9"/>
    <w:rsid w:val="006C6059"/>
    <w:rsid w:val="006C69A1"/>
    <w:rsid w:val="006C6DAA"/>
    <w:rsid w:val="006C70BE"/>
    <w:rsid w:val="006C7522"/>
    <w:rsid w:val="006D0913"/>
    <w:rsid w:val="006D1ABC"/>
    <w:rsid w:val="006D1E7A"/>
    <w:rsid w:val="006D2A60"/>
    <w:rsid w:val="006D31D1"/>
    <w:rsid w:val="006D3F12"/>
    <w:rsid w:val="006D3F83"/>
    <w:rsid w:val="006D4619"/>
    <w:rsid w:val="006D4BCE"/>
    <w:rsid w:val="006D4FE1"/>
    <w:rsid w:val="006D57AD"/>
    <w:rsid w:val="006D5DEA"/>
    <w:rsid w:val="006D60C4"/>
    <w:rsid w:val="006D6176"/>
    <w:rsid w:val="006D6F08"/>
    <w:rsid w:val="006D71B0"/>
    <w:rsid w:val="006D7CC5"/>
    <w:rsid w:val="006D7D92"/>
    <w:rsid w:val="006E062C"/>
    <w:rsid w:val="006E0D18"/>
    <w:rsid w:val="006E0E89"/>
    <w:rsid w:val="006E160E"/>
    <w:rsid w:val="006E1C82"/>
    <w:rsid w:val="006E28B7"/>
    <w:rsid w:val="006E28E2"/>
    <w:rsid w:val="006E2A9B"/>
    <w:rsid w:val="006E2E93"/>
    <w:rsid w:val="006E3310"/>
    <w:rsid w:val="006E3438"/>
    <w:rsid w:val="006E3663"/>
    <w:rsid w:val="006E36F4"/>
    <w:rsid w:val="006E3A59"/>
    <w:rsid w:val="006E4E39"/>
    <w:rsid w:val="006E5150"/>
    <w:rsid w:val="006E52B3"/>
    <w:rsid w:val="006E549A"/>
    <w:rsid w:val="006E565E"/>
    <w:rsid w:val="006E59C5"/>
    <w:rsid w:val="006E62B1"/>
    <w:rsid w:val="006E673D"/>
    <w:rsid w:val="006E6F10"/>
    <w:rsid w:val="006E79FB"/>
    <w:rsid w:val="006E7D3B"/>
    <w:rsid w:val="006E7D9F"/>
    <w:rsid w:val="006E7EFD"/>
    <w:rsid w:val="006F09D5"/>
    <w:rsid w:val="006F0E4F"/>
    <w:rsid w:val="006F1249"/>
    <w:rsid w:val="006F1777"/>
    <w:rsid w:val="006F1B70"/>
    <w:rsid w:val="006F1C85"/>
    <w:rsid w:val="006F1FE5"/>
    <w:rsid w:val="006F2E6B"/>
    <w:rsid w:val="006F341D"/>
    <w:rsid w:val="006F34CC"/>
    <w:rsid w:val="006F3CDE"/>
    <w:rsid w:val="006F43CB"/>
    <w:rsid w:val="006F514D"/>
    <w:rsid w:val="006F5364"/>
    <w:rsid w:val="006F5706"/>
    <w:rsid w:val="006F581A"/>
    <w:rsid w:val="006F58D4"/>
    <w:rsid w:val="006F6429"/>
    <w:rsid w:val="006F6582"/>
    <w:rsid w:val="006F7185"/>
    <w:rsid w:val="006F7AF9"/>
    <w:rsid w:val="006F7C24"/>
    <w:rsid w:val="00700681"/>
    <w:rsid w:val="007008D4"/>
    <w:rsid w:val="007010D3"/>
    <w:rsid w:val="00701992"/>
    <w:rsid w:val="00702427"/>
    <w:rsid w:val="00702730"/>
    <w:rsid w:val="00702DCD"/>
    <w:rsid w:val="00703224"/>
    <w:rsid w:val="0070346E"/>
    <w:rsid w:val="00704CBD"/>
    <w:rsid w:val="00704DB0"/>
    <w:rsid w:val="00704EDB"/>
    <w:rsid w:val="00706064"/>
    <w:rsid w:val="00706101"/>
    <w:rsid w:val="007062CD"/>
    <w:rsid w:val="00707072"/>
    <w:rsid w:val="00707D61"/>
    <w:rsid w:val="00710959"/>
    <w:rsid w:val="007113A6"/>
    <w:rsid w:val="007116A9"/>
    <w:rsid w:val="0071178C"/>
    <w:rsid w:val="0071203E"/>
    <w:rsid w:val="00712287"/>
    <w:rsid w:val="0071236C"/>
    <w:rsid w:val="00712772"/>
    <w:rsid w:val="0071335C"/>
    <w:rsid w:val="007137F3"/>
    <w:rsid w:val="007148D3"/>
    <w:rsid w:val="00715169"/>
    <w:rsid w:val="0071549E"/>
    <w:rsid w:val="00715B9A"/>
    <w:rsid w:val="00717B04"/>
    <w:rsid w:val="00720068"/>
    <w:rsid w:val="00720CE1"/>
    <w:rsid w:val="00720E27"/>
    <w:rsid w:val="007213C4"/>
    <w:rsid w:val="00721B32"/>
    <w:rsid w:val="00722568"/>
    <w:rsid w:val="0072273E"/>
    <w:rsid w:val="00722AC4"/>
    <w:rsid w:val="00723A4C"/>
    <w:rsid w:val="00723CF3"/>
    <w:rsid w:val="00724AC7"/>
    <w:rsid w:val="00724DA3"/>
    <w:rsid w:val="00724F12"/>
    <w:rsid w:val="007257D0"/>
    <w:rsid w:val="00726461"/>
    <w:rsid w:val="007266D0"/>
    <w:rsid w:val="00726EA6"/>
    <w:rsid w:val="00727208"/>
    <w:rsid w:val="00727680"/>
    <w:rsid w:val="00727AD2"/>
    <w:rsid w:val="00727BC7"/>
    <w:rsid w:val="00727F11"/>
    <w:rsid w:val="00730B5A"/>
    <w:rsid w:val="00731105"/>
    <w:rsid w:val="007313AD"/>
    <w:rsid w:val="007317BA"/>
    <w:rsid w:val="00731CFA"/>
    <w:rsid w:val="00732926"/>
    <w:rsid w:val="00732E0E"/>
    <w:rsid w:val="007332B6"/>
    <w:rsid w:val="007348B1"/>
    <w:rsid w:val="00734AD5"/>
    <w:rsid w:val="007354D2"/>
    <w:rsid w:val="00735D22"/>
    <w:rsid w:val="00735DDF"/>
    <w:rsid w:val="007362A6"/>
    <w:rsid w:val="00736D7D"/>
    <w:rsid w:val="00736E91"/>
    <w:rsid w:val="00736FD5"/>
    <w:rsid w:val="00740728"/>
    <w:rsid w:val="00740A74"/>
    <w:rsid w:val="00740B5E"/>
    <w:rsid w:val="00740E58"/>
    <w:rsid w:val="00742440"/>
    <w:rsid w:val="00743728"/>
    <w:rsid w:val="00743EB0"/>
    <w:rsid w:val="00744446"/>
    <w:rsid w:val="007445A0"/>
    <w:rsid w:val="007447AC"/>
    <w:rsid w:val="0074524B"/>
    <w:rsid w:val="00745FBE"/>
    <w:rsid w:val="007464C2"/>
    <w:rsid w:val="0074710B"/>
    <w:rsid w:val="00747620"/>
    <w:rsid w:val="007477AF"/>
    <w:rsid w:val="00747D8B"/>
    <w:rsid w:val="007504E9"/>
    <w:rsid w:val="00751228"/>
    <w:rsid w:val="00751707"/>
    <w:rsid w:val="00751A79"/>
    <w:rsid w:val="00752265"/>
    <w:rsid w:val="00752383"/>
    <w:rsid w:val="00753345"/>
    <w:rsid w:val="0075384C"/>
    <w:rsid w:val="00754689"/>
    <w:rsid w:val="00754C1C"/>
    <w:rsid w:val="00756180"/>
    <w:rsid w:val="0075638C"/>
    <w:rsid w:val="00756749"/>
    <w:rsid w:val="00757191"/>
    <w:rsid w:val="007571E1"/>
    <w:rsid w:val="007574E6"/>
    <w:rsid w:val="00760138"/>
    <w:rsid w:val="007604B2"/>
    <w:rsid w:val="00760CDE"/>
    <w:rsid w:val="0076111C"/>
    <w:rsid w:val="00761374"/>
    <w:rsid w:val="007615A3"/>
    <w:rsid w:val="00764434"/>
    <w:rsid w:val="007644BF"/>
    <w:rsid w:val="00764B19"/>
    <w:rsid w:val="00764C50"/>
    <w:rsid w:val="00765281"/>
    <w:rsid w:val="007653ED"/>
    <w:rsid w:val="00765905"/>
    <w:rsid w:val="00766BAD"/>
    <w:rsid w:val="00766F99"/>
    <w:rsid w:val="00767715"/>
    <w:rsid w:val="007729A2"/>
    <w:rsid w:val="00772E68"/>
    <w:rsid w:val="00773DF5"/>
    <w:rsid w:val="00774619"/>
    <w:rsid w:val="007747B3"/>
    <w:rsid w:val="00775001"/>
    <w:rsid w:val="007755F2"/>
    <w:rsid w:val="00775704"/>
    <w:rsid w:val="00775D53"/>
    <w:rsid w:val="00776971"/>
    <w:rsid w:val="0077759F"/>
    <w:rsid w:val="0078027F"/>
    <w:rsid w:val="00780A80"/>
    <w:rsid w:val="0078177E"/>
    <w:rsid w:val="007820F6"/>
    <w:rsid w:val="0078304C"/>
    <w:rsid w:val="0078331D"/>
    <w:rsid w:val="00783673"/>
    <w:rsid w:val="0078475D"/>
    <w:rsid w:val="00784E8C"/>
    <w:rsid w:val="00784F34"/>
    <w:rsid w:val="0078500F"/>
    <w:rsid w:val="00785490"/>
    <w:rsid w:val="00785EAA"/>
    <w:rsid w:val="00785F22"/>
    <w:rsid w:val="007863F8"/>
    <w:rsid w:val="0078777E"/>
    <w:rsid w:val="007906EB"/>
    <w:rsid w:val="00790A20"/>
    <w:rsid w:val="00790A75"/>
    <w:rsid w:val="00790B6E"/>
    <w:rsid w:val="00791B8D"/>
    <w:rsid w:val="00791D0D"/>
    <w:rsid w:val="00791FFD"/>
    <w:rsid w:val="0079234B"/>
    <w:rsid w:val="007925EA"/>
    <w:rsid w:val="00792707"/>
    <w:rsid w:val="00792A43"/>
    <w:rsid w:val="007934C7"/>
    <w:rsid w:val="00793CD8"/>
    <w:rsid w:val="007943B1"/>
    <w:rsid w:val="00794552"/>
    <w:rsid w:val="00794CAE"/>
    <w:rsid w:val="00794E97"/>
    <w:rsid w:val="00795C92"/>
    <w:rsid w:val="00796231"/>
    <w:rsid w:val="007963CF"/>
    <w:rsid w:val="00796B81"/>
    <w:rsid w:val="00796CFB"/>
    <w:rsid w:val="00797173"/>
    <w:rsid w:val="007973E3"/>
    <w:rsid w:val="00797A0D"/>
    <w:rsid w:val="00797D9C"/>
    <w:rsid w:val="007A0823"/>
    <w:rsid w:val="007A094B"/>
    <w:rsid w:val="007A1171"/>
    <w:rsid w:val="007A155E"/>
    <w:rsid w:val="007A1CB3"/>
    <w:rsid w:val="007A1ECC"/>
    <w:rsid w:val="007A2264"/>
    <w:rsid w:val="007A2E16"/>
    <w:rsid w:val="007A306F"/>
    <w:rsid w:val="007A3535"/>
    <w:rsid w:val="007A3EDA"/>
    <w:rsid w:val="007A43A6"/>
    <w:rsid w:val="007A44B6"/>
    <w:rsid w:val="007A4748"/>
    <w:rsid w:val="007A58A6"/>
    <w:rsid w:val="007A5B6A"/>
    <w:rsid w:val="007A61EB"/>
    <w:rsid w:val="007A7A11"/>
    <w:rsid w:val="007B23C8"/>
    <w:rsid w:val="007B25CC"/>
    <w:rsid w:val="007B282F"/>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5DD"/>
    <w:rsid w:val="007C1519"/>
    <w:rsid w:val="007C1C36"/>
    <w:rsid w:val="007C241C"/>
    <w:rsid w:val="007C3D18"/>
    <w:rsid w:val="007C439C"/>
    <w:rsid w:val="007C47FC"/>
    <w:rsid w:val="007C513B"/>
    <w:rsid w:val="007C5D50"/>
    <w:rsid w:val="007C60BF"/>
    <w:rsid w:val="007C6553"/>
    <w:rsid w:val="007C67FE"/>
    <w:rsid w:val="007C6A07"/>
    <w:rsid w:val="007C6F60"/>
    <w:rsid w:val="007C75A1"/>
    <w:rsid w:val="007C7670"/>
    <w:rsid w:val="007C77A5"/>
    <w:rsid w:val="007D04E5"/>
    <w:rsid w:val="007D0928"/>
    <w:rsid w:val="007D0BB5"/>
    <w:rsid w:val="007D1341"/>
    <w:rsid w:val="007D1CDB"/>
    <w:rsid w:val="007D2284"/>
    <w:rsid w:val="007D30CC"/>
    <w:rsid w:val="007D3C0F"/>
    <w:rsid w:val="007D3D2D"/>
    <w:rsid w:val="007D3FAD"/>
    <w:rsid w:val="007D402E"/>
    <w:rsid w:val="007D4571"/>
    <w:rsid w:val="007D57A4"/>
    <w:rsid w:val="007D5876"/>
    <w:rsid w:val="007D5901"/>
    <w:rsid w:val="007D5E3B"/>
    <w:rsid w:val="007D6537"/>
    <w:rsid w:val="007D667D"/>
    <w:rsid w:val="007D74BB"/>
    <w:rsid w:val="007D7526"/>
    <w:rsid w:val="007E01B4"/>
    <w:rsid w:val="007E069E"/>
    <w:rsid w:val="007E0EF2"/>
    <w:rsid w:val="007E1033"/>
    <w:rsid w:val="007E15C5"/>
    <w:rsid w:val="007E228D"/>
    <w:rsid w:val="007E2526"/>
    <w:rsid w:val="007E2D10"/>
    <w:rsid w:val="007E30A7"/>
    <w:rsid w:val="007E317B"/>
    <w:rsid w:val="007E43D5"/>
    <w:rsid w:val="007E4610"/>
    <w:rsid w:val="007E46F7"/>
    <w:rsid w:val="007E4715"/>
    <w:rsid w:val="007E4E86"/>
    <w:rsid w:val="007E505B"/>
    <w:rsid w:val="007E559B"/>
    <w:rsid w:val="007E61A3"/>
    <w:rsid w:val="007E6237"/>
    <w:rsid w:val="007E7091"/>
    <w:rsid w:val="007F005F"/>
    <w:rsid w:val="007F048B"/>
    <w:rsid w:val="007F0F5C"/>
    <w:rsid w:val="007F15AD"/>
    <w:rsid w:val="007F1605"/>
    <w:rsid w:val="007F22C2"/>
    <w:rsid w:val="007F2774"/>
    <w:rsid w:val="007F32BD"/>
    <w:rsid w:val="007F44AE"/>
    <w:rsid w:val="007F4874"/>
    <w:rsid w:val="007F4920"/>
    <w:rsid w:val="007F500B"/>
    <w:rsid w:val="007F5686"/>
    <w:rsid w:val="007F68A2"/>
    <w:rsid w:val="007F6FE9"/>
    <w:rsid w:val="007F798B"/>
    <w:rsid w:val="007F7EAB"/>
    <w:rsid w:val="00800C31"/>
    <w:rsid w:val="00801480"/>
    <w:rsid w:val="008017B4"/>
    <w:rsid w:val="00801EBC"/>
    <w:rsid w:val="008020D3"/>
    <w:rsid w:val="00802A32"/>
    <w:rsid w:val="00802FB5"/>
    <w:rsid w:val="00803FAE"/>
    <w:rsid w:val="00804761"/>
    <w:rsid w:val="0080559E"/>
    <w:rsid w:val="00805A46"/>
    <w:rsid w:val="00805E53"/>
    <w:rsid w:val="0080605F"/>
    <w:rsid w:val="00806349"/>
    <w:rsid w:val="00806973"/>
    <w:rsid w:val="0080731B"/>
    <w:rsid w:val="00807786"/>
    <w:rsid w:val="008079BB"/>
    <w:rsid w:val="00811D4C"/>
    <w:rsid w:val="00811E82"/>
    <w:rsid w:val="00811FCB"/>
    <w:rsid w:val="008130C6"/>
    <w:rsid w:val="00813A4E"/>
    <w:rsid w:val="00813C49"/>
    <w:rsid w:val="00814555"/>
    <w:rsid w:val="008158D6"/>
    <w:rsid w:val="00815D0C"/>
    <w:rsid w:val="008169D8"/>
    <w:rsid w:val="0081712C"/>
    <w:rsid w:val="00817196"/>
    <w:rsid w:val="008202B8"/>
    <w:rsid w:val="008206E7"/>
    <w:rsid w:val="008208FF"/>
    <w:rsid w:val="00820CAC"/>
    <w:rsid w:val="00820E2F"/>
    <w:rsid w:val="0082183E"/>
    <w:rsid w:val="0082195F"/>
    <w:rsid w:val="00821F7B"/>
    <w:rsid w:val="00822776"/>
    <w:rsid w:val="00822AA3"/>
    <w:rsid w:val="00822F63"/>
    <w:rsid w:val="00822FFA"/>
    <w:rsid w:val="0082342B"/>
    <w:rsid w:val="008235DB"/>
    <w:rsid w:val="00823797"/>
    <w:rsid w:val="008241C2"/>
    <w:rsid w:val="00824316"/>
    <w:rsid w:val="008243E7"/>
    <w:rsid w:val="00824AB4"/>
    <w:rsid w:val="00825C42"/>
    <w:rsid w:val="00825C89"/>
    <w:rsid w:val="00825D25"/>
    <w:rsid w:val="008278C1"/>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78"/>
    <w:rsid w:val="00836AD8"/>
    <w:rsid w:val="008376AC"/>
    <w:rsid w:val="0084120C"/>
    <w:rsid w:val="0084153C"/>
    <w:rsid w:val="00841994"/>
    <w:rsid w:val="00841AAE"/>
    <w:rsid w:val="00842595"/>
    <w:rsid w:val="00842D50"/>
    <w:rsid w:val="008430E7"/>
    <w:rsid w:val="0084362D"/>
    <w:rsid w:val="0084401C"/>
    <w:rsid w:val="008440F2"/>
    <w:rsid w:val="008444E8"/>
    <w:rsid w:val="00844E80"/>
    <w:rsid w:val="008458E8"/>
    <w:rsid w:val="008463E0"/>
    <w:rsid w:val="00846FE7"/>
    <w:rsid w:val="00847A72"/>
    <w:rsid w:val="00847CA7"/>
    <w:rsid w:val="008505D0"/>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F8F"/>
    <w:rsid w:val="008627ED"/>
    <w:rsid w:val="00862B78"/>
    <w:rsid w:val="00862BD0"/>
    <w:rsid w:val="00863092"/>
    <w:rsid w:val="00864231"/>
    <w:rsid w:val="008642B4"/>
    <w:rsid w:val="0086535A"/>
    <w:rsid w:val="008668F6"/>
    <w:rsid w:val="008677FD"/>
    <w:rsid w:val="00870504"/>
    <w:rsid w:val="008706D4"/>
    <w:rsid w:val="00870D22"/>
    <w:rsid w:val="00870F8A"/>
    <w:rsid w:val="00871998"/>
    <w:rsid w:val="008719A4"/>
    <w:rsid w:val="00871C71"/>
    <w:rsid w:val="00871D23"/>
    <w:rsid w:val="00871F49"/>
    <w:rsid w:val="008721EF"/>
    <w:rsid w:val="00872519"/>
    <w:rsid w:val="00872978"/>
    <w:rsid w:val="00872EE0"/>
    <w:rsid w:val="00873C84"/>
    <w:rsid w:val="00874312"/>
    <w:rsid w:val="0087437C"/>
    <w:rsid w:val="0087575F"/>
    <w:rsid w:val="00875AF8"/>
    <w:rsid w:val="00875B47"/>
    <w:rsid w:val="00875CD7"/>
    <w:rsid w:val="008768D5"/>
    <w:rsid w:val="00876B4D"/>
    <w:rsid w:val="00876B72"/>
    <w:rsid w:val="00876DE4"/>
    <w:rsid w:val="00877A6D"/>
    <w:rsid w:val="00877F18"/>
    <w:rsid w:val="00880F85"/>
    <w:rsid w:val="008828C1"/>
    <w:rsid w:val="008837E7"/>
    <w:rsid w:val="00884570"/>
    <w:rsid w:val="00884E20"/>
    <w:rsid w:val="00884F90"/>
    <w:rsid w:val="00885344"/>
    <w:rsid w:val="008854DD"/>
    <w:rsid w:val="00885CBB"/>
    <w:rsid w:val="008900BB"/>
    <w:rsid w:val="00890879"/>
    <w:rsid w:val="008908AD"/>
    <w:rsid w:val="00890CF3"/>
    <w:rsid w:val="00891EE2"/>
    <w:rsid w:val="00892488"/>
    <w:rsid w:val="00893342"/>
    <w:rsid w:val="00893C8C"/>
    <w:rsid w:val="0089403D"/>
    <w:rsid w:val="008941E3"/>
    <w:rsid w:val="008942F3"/>
    <w:rsid w:val="00894A88"/>
    <w:rsid w:val="00895031"/>
    <w:rsid w:val="008952DA"/>
    <w:rsid w:val="00895386"/>
    <w:rsid w:val="00895B1A"/>
    <w:rsid w:val="00895FEA"/>
    <w:rsid w:val="00896901"/>
    <w:rsid w:val="00897385"/>
    <w:rsid w:val="00897F11"/>
    <w:rsid w:val="008A027C"/>
    <w:rsid w:val="008A02DE"/>
    <w:rsid w:val="008A0584"/>
    <w:rsid w:val="008A1AE1"/>
    <w:rsid w:val="008A2085"/>
    <w:rsid w:val="008A21EF"/>
    <w:rsid w:val="008A21FF"/>
    <w:rsid w:val="008A2CE2"/>
    <w:rsid w:val="008A30AC"/>
    <w:rsid w:val="008A3189"/>
    <w:rsid w:val="008A44B8"/>
    <w:rsid w:val="008A4B09"/>
    <w:rsid w:val="008A4DED"/>
    <w:rsid w:val="008A51A8"/>
    <w:rsid w:val="008A54C7"/>
    <w:rsid w:val="008A6089"/>
    <w:rsid w:val="008A628E"/>
    <w:rsid w:val="008A6B39"/>
    <w:rsid w:val="008A6D91"/>
    <w:rsid w:val="008A77D8"/>
    <w:rsid w:val="008A7914"/>
    <w:rsid w:val="008B0483"/>
    <w:rsid w:val="008B0573"/>
    <w:rsid w:val="008B0899"/>
    <w:rsid w:val="008B09FA"/>
    <w:rsid w:val="008B0AF1"/>
    <w:rsid w:val="008B0B47"/>
    <w:rsid w:val="008B120C"/>
    <w:rsid w:val="008B1356"/>
    <w:rsid w:val="008B1D1A"/>
    <w:rsid w:val="008B2323"/>
    <w:rsid w:val="008B2371"/>
    <w:rsid w:val="008B25C2"/>
    <w:rsid w:val="008B2996"/>
    <w:rsid w:val="008B379A"/>
    <w:rsid w:val="008B3E62"/>
    <w:rsid w:val="008B414B"/>
    <w:rsid w:val="008B426A"/>
    <w:rsid w:val="008B4CAF"/>
    <w:rsid w:val="008B51A0"/>
    <w:rsid w:val="008B592A"/>
    <w:rsid w:val="008B6B50"/>
    <w:rsid w:val="008B6FAD"/>
    <w:rsid w:val="008B7B5C"/>
    <w:rsid w:val="008C067A"/>
    <w:rsid w:val="008C0744"/>
    <w:rsid w:val="008C0C99"/>
    <w:rsid w:val="008C0EB9"/>
    <w:rsid w:val="008C0EBF"/>
    <w:rsid w:val="008C1112"/>
    <w:rsid w:val="008C1B78"/>
    <w:rsid w:val="008C1D01"/>
    <w:rsid w:val="008C1FC2"/>
    <w:rsid w:val="008C2017"/>
    <w:rsid w:val="008C27D8"/>
    <w:rsid w:val="008C36B4"/>
    <w:rsid w:val="008C3AFE"/>
    <w:rsid w:val="008C3D8E"/>
    <w:rsid w:val="008C4381"/>
    <w:rsid w:val="008C4958"/>
    <w:rsid w:val="008C4BAA"/>
    <w:rsid w:val="008C4C8A"/>
    <w:rsid w:val="008C52CA"/>
    <w:rsid w:val="008C52DB"/>
    <w:rsid w:val="008C583E"/>
    <w:rsid w:val="008C5DCF"/>
    <w:rsid w:val="008C6AE8"/>
    <w:rsid w:val="008C73FA"/>
    <w:rsid w:val="008C7573"/>
    <w:rsid w:val="008C7939"/>
    <w:rsid w:val="008D00A5"/>
    <w:rsid w:val="008D037B"/>
    <w:rsid w:val="008D0469"/>
    <w:rsid w:val="008D0993"/>
    <w:rsid w:val="008D1046"/>
    <w:rsid w:val="008D18E4"/>
    <w:rsid w:val="008D22DF"/>
    <w:rsid w:val="008D34F1"/>
    <w:rsid w:val="008D366F"/>
    <w:rsid w:val="008D39D8"/>
    <w:rsid w:val="008D3D27"/>
    <w:rsid w:val="008D524B"/>
    <w:rsid w:val="008D59EB"/>
    <w:rsid w:val="008D5C3D"/>
    <w:rsid w:val="008D6D1A"/>
    <w:rsid w:val="008D72FD"/>
    <w:rsid w:val="008D7504"/>
    <w:rsid w:val="008D75CB"/>
    <w:rsid w:val="008D7CB8"/>
    <w:rsid w:val="008E065E"/>
    <w:rsid w:val="008E0927"/>
    <w:rsid w:val="008E0F89"/>
    <w:rsid w:val="008E149F"/>
    <w:rsid w:val="008E1909"/>
    <w:rsid w:val="008E3396"/>
    <w:rsid w:val="008E3445"/>
    <w:rsid w:val="008E37C5"/>
    <w:rsid w:val="008E4679"/>
    <w:rsid w:val="008E46B9"/>
    <w:rsid w:val="008E4800"/>
    <w:rsid w:val="008E543B"/>
    <w:rsid w:val="008E5948"/>
    <w:rsid w:val="008E5C3C"/>
    <w:rsid w:val="008E68A5"/>
    <w:rsid w:val="008E6D3A"/>
    <w:rsid w:val="008E6E4E"/>
    <w:rsid w:val="008E7289"/>
    <w:rsid w:val="008E74EC"/>
    <w:rsid w:val="008E75E5"/>
    <w:rsid w:val="008F024F"/>
    <w:rsid w:val="008F1329"/>
    <w:rsid w:val="008F1C4E"/>
    <w:rsid w:val="008F1EAB"/>
    <w:rsid w:val="008F2627"/>
    <w:rsid w:val="008F2E6A"/>
    <w:rsid w:val="008F33DC"/>
    <w:rsid w:val="008F34CA"/>
    <w:rsid w:val="008F3D59"/>
    <w:rsid w:val="008F477F"/>
    <w:rsid w:val="008F5B7D"/>
    <w:rsid w:val="008F7439"/>
    <w:rsid w:val="00902350"/>
    <w:rsid w:val="00902759"/>
    <w:rsid w:val="00902C08"/>
    <w:rsid w:val="0090302E"/>
    <w:rsid w:val="0090336B"/>
    <w:rsid w:val="00903750"/>
    <w:rsid w:val="009040CB"/>
    <w:rsid w:val="0090438B"/>
    <w:rsid w:val="00904B9F"/>
    <w:rsid w:val="00904EC9"/>
    <w:rsid w:val="00904F42"/>
    <w:rsid w:val="00905003"/>
    <w:rsid w:val="009053AA"/>
    <w:rsid w:val="00905836"/>
    <w:rsid w:val="00905E13"/>
    <w:rsid w:val="00906431"/>
    <w:rsid w:val="00906939"/>
    <w:rsid w:val="009103B1"/>
    <w:rsid w:val="00910613"/>
    <w:rsid w:val="009107BC"/>
    <w:rsid w:val="00910B7D"/>
    <w:rsid w:val="00911DFB"/>
    <w:rsid w:val="00911F8F"/>
    <w:rsid w:val="0091259A"/>
    <w:rsid w:val="009127CD"/>
    <w:rsid w:val="009131AB"/>
    <w:rsid w:val="0091325A"/>
    <w:rsid w:val="009139D9"/>
    <w:rsid w:val="00913D32"/>
    <w:rsid w:val="009141D5"/>
    <w:rsid w:val="00914AD8"/>
    <w:rsid w:val="009150CF"/>
    <w:rsid w:val="00916079"/>
    <w:rsid w:val="00917812"/>
    <w:rsid w:val="00917CE9"/>
    <w:rsid w:val="00917FDE"/>
    <w:rsid w:val="0092075B"/>
    <w:rsid w:val="00920BF2"/>
    <w:rsid w:val="00921A54"/>
    <w:rsid w:val="00922010"/>
    <w:rsid w:val="00922ABA"/>
    <w:rsid w:val="00922DF1"/>
    <w:rsid w:val="00922F88"/>
    <w:rsid w:val="0092337E"/>
    <w:rsid w:val="009238FB"/>
    <w:rsid w:val="00924198"/>
    <w:rsid w:val="00924834"/>
    <w:rsid w:val="00925038"/>
    <w:rsid w:val="00925D5E"/>
    <w:rsid w:val="00926892"/>
    <w:rsid w:val="00926E45"/>
    <w:rsid w:val="0092789D"/>
    <w:rsid w:val="00927CC7"/>
    <w:rsid w:val="00927D63"/>
    <w:rsid w:val="00930140"/>
    <w:rsid w:val="009308B9"/>
    <w:rsid w:val="00930F6D"/>
    <w:rsid w:val="00931866"/>
    <w:rsid w:val="00931BD9"/>
    <w:rsid w:val="0093224E"/>
    <w:rsid w:val="009327CD"/>
    <w:rsid w:val="00932C68"/>
    <w:rsid w:val="00933064"/>
    <w:rsid w:val="009334DE"/>
    <w:rsid w:val="00933A54"/>
    <w:rsid w:val="009343AA"/>
    <w:rsid w:val="009346A7"/>
    <w:rsid w:val="00934E6C"/>
    <w:rsid w:val="00935784"/>
    <w:rsid w:val="009364F5"/>
    <w:rsid w:val="009367B7"/>
    <w:rsid w:val="009367F1"/>
    <w:rsid w:val="009368F3"/>
    <w:rsid w:val="00936C45"/>
    <w:rsid w:val="00936E37"/>
    <w:rsid w:val="00936FAA"/>
    <w:rsid w:val="009370CE"/>
    <w:rsid w:val="00940134"/>
    <w:rsid w:val="00941636"/>
    <w:rsid w:val="009417F2"/>
    <w:rsid w:val="00942F56"/>
    <w:rsid w:val="009435C0"/>
    <w:rsid w:val="00943742"/>
    <w:rsid w:val="0094398C"/>
    <w:rsid w:val="0094450E"/>
    <w:rsid w:val="00944A02"/>
    <w:rsid w:val="0094528E"/>
    <w:rsid w:val="00945664"/>
    <w:rsid w:val="00945C05"/>
    <w:rsid w:val="009464AE"/>
    <w:rsid w:val="00946945"/>
    <w:rsid w:val="00946A86"/>
    <w:rsid w:val="009470FA"/>
    <w:rsid w:val="00947466"/>
    <w:rsid w:val="00947713"/>
    <w:rsid w:val="00947BFA"/>
    <w:rsid w:val="00947C6C"/>
    <w:rsid w:val="009501F1"/>
    <w:rsid w:val="009507E6"/>
    <w:rsid w:val="009509CA"/>
    <w:rsid w:val="00950DE7"/>
    <w:rsid w:val="009512CD"/>
    <w:rsid w:val="009513C6"/>
    <w:rsid w:val="00951BB5"/>
    <w:rsid w:val="00952896"/>
    <w:rsid w:val="00952A1D"/>
    <w:rsid w:val="009531F9"/>
    <w:rsid w:val="0095374A"/>
    <w:rsid w:val="00953920"/>
    <w:rsid w:val="00953BC3"/>
    <w:rsid w:val="00953C0D"/>
    <w:rsid w:val="00953D47"/>
    <w:rsid w:val="009543FF"/>
    <w:rsid w:val="00955263"/>
    <w:rsid w:val="009554A2"/>
    <w:rsid w:val="009557A6"/>
    <w:rsid w:val="00955B5F"/>
    <w:rsid w:val="00955C09"/>
    <w:rsid w:val="00955F59"/>
    <w:rsid w:val="0095681E"/>
    <w:rsid w:val="009572D4"/>
    <w:rsid w:val="00957D13"/>
    <w:rsid w:val="0096129B"/>
    <w:rsid w:val="00961921"/>
    <w:rsid w:val="00962A1B"/>
    <w:rsid w:val="00962E9A"/>
    <w:rsid w:val="00963197"/>
    <w:rsid w:val="00963632"/>
    <w:rsid w:val="009638B8"/>
    <w:rsid w:val="009639D0"/>
    <w:rsid w:val="0096430A"/>
    <w:rsid w:val="00965523"/>
    <w:rsid w:val="0096554B"/>
    <w:rsid w:val="0096584A"/>
    <w:rsid w:val="0096751C"/>
    <w:rsid w:val="00967747"/>
    <w:rsid w:val="009677B3"/>
    <w:rsid w:val="00967A92"/>
    <w:rsid w:val="00970AA7"/>
    <w:rsid w:val="00970C53"/>
    <w:rsid w:val="00971013"/>
    <w:rsid w:val="009713D8"/>
    <w:rsid w:val="00971D9E"/>
    <w:rsid w:val="00971F08"/>
    <w:rsid w:val="009727D3"/>
    <w:rsid w:val="00972CF5"/>
    <w:rsid w:val="00973171"/>
    <w:rsid w:val="009740F7"/>
    <w:rsid w:val="0097484E"/>
    <w:rsid w:val="00974B24"/>
    <w:rsid w:val="00975728"/>
    <w:rsid w:val="00975C4B"/>
    <w:rsid w:val="0097603D"/>
    <w:rsid w:val="00976949"/>
    <w:rsid w:val="00976E48"/>
    <w:rsid w:val="00977880"/>
    <w:rsid w:val="00977F98"/>
    <w:rsid w:val="00980477"/>
    <w:rsid w:val="00980E0E"/>
    <w:rsid w:val="009815CE"/>
    <w:rsid w:val="00981C61"/>
    <w:rsid w:val="009822ED"/>
    <w:rsid w:val="00982AF1"/>
    <w:rsid w:val="00982DB3"/>
    <w:rsid w:val="00983101"/>
    <w:rsid w:val="009833E2"/>
    <w:rsid w:val="009840B6"/>
    <w:rsid w:val="00984225"/>
    <w:rsid w:val="00985016"/>
    <w:rsid w:val="0098524E"/>
    <w:rsid w:val="00985253"/>
    <w:rsid w:val="009853B3"/>
    <w:rsid w:val="00985609"/>
    <w:rsid w:val="00986D2C"/>
    <w:rsid w:val="00987589"/>
    <w:rsid w:val="00987A54"/>
    <w:rsid w:val="00987DAF"/>
    <w:rsid w:val="009903BC"/>
    <w:rsid w:val="00990630"/>
    <w:rsid w:val="00990702"/>
    <w:rsid w:val="00991264"/>
    <w:rsid w:val="00991761"/>
    <w:rsid w:val="00991E11"/>
    <w:rsid w:val="0099225C"/>
    <w:rsid w:val="00992532"/>
    <w:rsid w:val="00992B7A"/>
    <w:rsid w:val="00994DCA"/>
    <w:rsid w:val="00994E68"/>
    <w:rsid w:val="0099515E"/>
    <w:rsid w:val="00995277"/>
    <w:rsid w:val="009956AB"/>
    <w:rsid w:val="00995982"/>
    <w:rsid w:val="0099601F"/>
    <w:rsid w:val="009960EC"/>
    <w:rsid w:val="009968BE"/>
    <w:rsid w:val="009970DD"/>
    <w:rsid w:val="00997DF3"/>
    <w:rsid w:val="009A01DA"/>
    <w:rsid w:val="009A05C4"/>
    <w:rsid w:val="009A0FBA"/>
    <w:rsid w:val="009A1601"/>
    <w:rsid w:val="009A1B77"/>
    <w:rsid w:val="009A1BDD"/>
    <w:rsid w:val="009A1D6D"/>
    <w:rsid w:val="009A1DE7"/>
    <w:rsid w:val="009A3282"/>
    <w:rsid w:val="009A38E8"/>
    <w:rsid w:val="009A3BB6"/>
    <w:rsid w:val="009A3BCA"/>
    <w:rsid w:val="009A462D"/>
    <w:rsid w:val="009A46B7"/>
    <w:rsid w:val="009A4F39"/>
    <w:rsid w:val="009A5362"/>
    <w:rsid w:val="009A562C"/>
    <w:rsid w:val="009A5CBA"/>
    <w:rsid w:val="009A70CB"/>
    <w:rsid w:val="009A716B"/>
    <w:rsid w:val="009B001F"/>
    <w:rsid w:val="009B07C1"/>
    <w:rsid w:val="009B0940"/>
    <w:rsid w:val="009B0ACF"/>
    <w:rsid w:val="009B0B58"/>
    <w:rsid w:val="009B1CC4"/>
    <w:rsid w:val="009B1F30"/>
    <w:rsid w:val="009B2079"/>
    <w:rsid w:val="009B3456"/>
    <w:rsid w:val="009B3AC2"/>
    <w:rsid w:val="009B3C17"/>
    <w:rsid w:val="009B47B1"/>
    <w:rsid w:val="009B4DF4"/>
    <w:rsid w:val="009B519E"/>
    <w:rsid w:val="009B5239"/>
    <w:rsid w:val="009B5325"/>
    <w:rsid w:val="009B564E"/>
    <w:rsid w:val="009B582E"/>
    <w:rsid w:val="009B6012"/>
    <w:rsid w:val="009B6FC2"/>
    <w:rsid w:val="009B72A1"/>
    <w:rsid w:val="009B7A28"/>
    <w:rsid w:val="009B7C35"/>
    <w:rsid w:val="009B7E87"/>
    <w:rsid w:val="009C0169"/>
    <w:rsid w:val="009C03C6"/>
    <w:rsid w:val="009C087A"/>
    <w:rsid w:val="009C0D89"/>
    <w:rsid w:val="009C125F"/>
    <w:rsid w:val="009C139C"/>
    <w:rsid w:val="009C1879"/>
    <w:rsid w:val="009C24F2"/>
    <w:rsid w:val="009C2510"/>
    <w:rsid w:val="009C269E"/>
    <w:rsid w:val="009C2EC2"/>
    <w:rsid w:val="009C31DD"/>
    <w:rsid w:val="009C32E3"/>
    <w:rsid w:val="009C3C58"/>
    <w:rsid w:val="009C403E"/>
    <w:rsid w:val="009C4340"/>
    <w:rsid w:val="009C4D44"/>
    <w:rsid w:val="009C5C4F"/>
    <w:rsid w:val="009C5E98"/>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517"/>
    <w:rsid w:val="009D494A"/>
    <w:rsid w:val="009D4FF0"/>
    <w:rsid w:val="009D51E2"/>
    <w:rsid w:val="009D5489"/>
    <w:rsid w:val="009D58B6"/>
    <w:rsid w:val="009D5960"/>
    <w:rsid w:val="009D5B5B"/>
    <w:rsid w:val="009D5DF1"/>
    <w:rsid w:val="009D5E7C"/>
    <w:rsid w:val="009D681D"/>
    <w:rsid w:val="009D703C"/>
    <w:rsid w:val="009D718F"/>
    <w:rsid w:val="009D73E2"/>
    <w:rsid w:val="009D7449"/>
    <w:rsid w:val="009D75C6"/>
    <w:rsid w:val="009D7603"/>
    <w:rsid w:val="009D78DE"/>
    <w:rsid w:val="009E068F"/>
    <w:rsid w:val="009E0917"/>
    <w:rsid w:val="009E0B9B"/>
    <w:rsid w:val="009E14E0"/>
    <w:rsid w:val="009E35DB"/>
    <w:rsid w:val="009E40DD"/>
    <w:rsid w:val="009E4284"/>
    <w:rsid w:val="009E454C"/>
    <w:rsid w:val="009E47A3"/>
    <w:rsid w:val="009E4C23"/>
    <w:rsid w:val="009E55EB"/>
    <w:rsid w:val="009E5621"/>
    <w:rsid w:val="009E5DE0"/>
    <w:rsid w:val="009E6454"/>
    <w:rsid w:val="009E64CA"/>
    <w:rsid w:val="009E7AF8"/>
    <w:rsid w:val="009E7BED"/>
    <w:rsid w:val="009F004D"/>
    <w:rsid w:val="009F08F3"/>
    <w:rsid w:val="009F10FE"/>
    <w:rsid w:val="009F27E8"/>
    <w:rsid w:val="009F2EB4"/>
    <w:rsid w:val="009F344F"/>
    <w:rsid w:val="009F39FC"/>
    <w:rsid w:val="009F46F5"/>
    <w:rsid w:val="009F5966"/>
    <w:rsid w:val="009F5D14"/>
    <w:rsid w:val="009F65E7"/>
    <w:rsid w:val="00A0035E"/>
    <w:rsid w:val="00A00C3D"/>
    <w:rsid w:val="00A00DB1"/>
    <w:rsid w:val="00A0165A"/>
    <w:rsid w:val="00A01AEE"/>
    <w:rsid w:val="00A02F1D"/>
    <w:rsid w:val="00A02FD0"/>
    <w:rsid w:val="00A031D8"/>
    <w:rsid w:val="00A0349D"/>
    <w:rsid w:val="00A0400C"/>
    <w:rsid w:val="00A048A8"/>
    <w:rsid w:val="00A04A85"/>
    <w:rsid w:val="00A04F49"/>
    <w:rsid w:val="00A052D3"/>
    <w:rsid w:val="00A054F9"/>
    <w:rsid w:val="00A06991"/>
    <w:rsid w:val="00A07B53"/>
    <w:rsid w:val="00A10BDF"/>
    <w:rsid w:val="00A11D73"/>
    <w:rsid w:val="00A12C65"/>
    <w:rsid w:val="00A13B53"/>
    <w:rsid w:val="00A13E54"/>
    <w:rsid w:val="00A140AB"/>
    <w:rsid w:val="00A16F6F"/>
    <w:rsid w:val="00A178C6"/>
    <w:rsid w:val="00A17BB2"/>
    <w:rsid w:val="00A17F63"/>
    <w:rsid w:val="00A20D59"/>
    <w:rsid w:val="00A20DC6"/>
    <w:rsid w:val="00A2193B"/>
    <w:rsid w:val="00A21B7B"/>
    <w:rsid w:val="00A21C5B"/>
    <w:rsid w:val="00A22143"/>
    <w:rsid w:val="00A22631"/>
    <w:rsid w:val="00A22B8D"/>
    <w:rsid w:val="00A22D91"/>
    <w:rsid w:val="00A233F3"/>
    <w:rsid w:val="00A2351A"/>
    <w:rsid w:val="00A23F32"/>
    <w:rsid w:val="00A243AF"/>
    <w:rsid w:val="00A25B7D"/>
    <w:rsid w:val="00A264A9"/>
    <w:rsid w:val="00A26DCF"/>
    <w:rsid w:val="00A26F41"/>
    <w:rsid w:val="00A27785"/>
    <w:rsid w:val="00A30102"/>
    <w:rsid w:val="00A30187"/>
    <w:rsid w:val="00A32287"/>
    <w:rsid w:val="00A3327B"/>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2CE"/>
    <w:rsid w:val="00A4181D"/>
    <w:rsid w:val="00A41E2B"/>
    <w:rsid w:val="00A426D0"/>
    <w:rsid w:val="00A427C6"/>
    <w:rsid w:val="00A43431"/>
    <w:rsid w:val="00A44A04"/>
    <w:rsid w:val="00A44C29"/>
    <w:rsid w:val="00A44E32"/>
    <w:rsid w:val="00A45769"/>
    <w:rsid w:val="00A45B74"/>
    <w:rsid w:val="00A45DC5"/>
    <w:rsid w:val="00A46173"/>
    <w:rsid w:val="00A46259"/>
    <w:rsid w:val="00A46316"/>
    <w:rsid w:val="00A46A85"/>
    <w:rsid w:val="00A47901"/>
    <w:rsid w:val="00A47BEE"/>
    <w:rsid w:val="00A47CD2"/>
    <w:rsid w:val="00A47D5F"/>
    <w:rsid w:val="00A50917"/>
    <w:rsid w:val="00A51FD2"/>
    <w:rsid w:val="00A52AA5"/>
    <w:rsid w:val="00A52E1D"/>
    <w:rsid w:val="00A52ED6"/>
    <w:rsid w:val="00A53873"/>
    <w:rsid w:val="00A53A9F"/>
    <w:rsid w:val="00A544A6"/>
    <w:rsid w:val="00A54D25"/>
    <w:rsid w:val="00A56042"/>
    <w:rsid w:val="00A561DE"/>
    <w:rsid w:val="00A57F25"/>
    <w:rsid w:val="00A60B1D"/>
    <w:rsid w:val="00A61499"/>
    <w:rsid w:val="00A618B8"/>
    <w:rsid w:val="00A61A3A"/>
    <w:rsid w:val="00A6233E"/>
    <w:rsid w:val="00A624FC"/>
    <w:rsid w:val="00A62A77"/>
    <w:rsid w:val="00A63483"/>
    <w:rsid w:val="00A635C7"/>
    <w:rsid w:val="00A6378F"/>
    <w:rsid w:val="00A63867"/>
    <w:rsid w:val="00A639EB"/>
    <w:rsid w:val="00A64070"/>
    <w:rsid w:val="00A643C1"/>
    <w:rsid w:val="00A6561A"/>
    <w:rsid w:val="00A657D7"/>
    <w:rsid w:val="00A65E6C"/>
    <w:rsid w:val="00A65F69"/>
    <w:rsid w:val="00A660AC"/>
    <w:rsid w:val="00A6620E"/>
    <w:rsid w:val="00A667B3"/>
    <w:rsid w:val="00A66C0E"/>
    <w:rsid w:val="00A67E6C"/>
    <w:rsid w:val="00A70ED8"/>
    <w:rsid w:val="00A71B99"/>
    <w:rsid w:val="00A72141"/>
    <w:rsid w:val="00A739D0"/>
    <w:rsid w:val="00A73CC9"/>
    <w:rsid w:val="00A743A4"/>
    <w:rsid w:val="00A7468E"/>
    <w:rsid w:val="00A7602E"/>
    <w:rsid w:val="00A761D4"/>
    <w:rsid w:val="00A76C8B"/>
    <w:rsid w:val="00A77CB4"/>
    <w:rsid w:val="00A77EC4"/>
    <w:rsid w:val="00A80133"/>
    <w:rsid w:val="00A8069A"/>
    <w:rsid w:val="00A81652"/>
    <w:rsid w:val="00A8216F"/>
    <w:rsid w:val="00A82263"/>
    <w:rsid w:val="00A82C81"/>
    <w:rsid w:val="00A82CC9"/>
    <w:rsid w:val="00A82F07"/>
    <w:rsid w:val="00A843D9"/>
    <w:rsid w:val="00A849D5"/>
    <w:rsid w:val="00A84B95"/>
    <w:rsid w:val="00A84BD9"/>
    <w:rsid w:val="00A85043"/>
    <w:rsid w:val="00A8570E"/>
    <w:rsid w:val="00A85F8B"/>
    <w:rsid w:val="00A86202"/>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1D5"/>
    <w:rsid w:val="00A96409"/>
    <w:rsid w:val="00AA016F"/>
    <w:rsid w:val="00AA0B66"/>
    <w:rsid w:val="00AA1ED6"/>
    <w:rsid w:val="00AA1ED9"/>
    <w:rsid w:val="00AA2895"/>
    <w:rsid w:val="00AA2E09"/>
    <w:rsid w:val="00AA2FDF"/>
    <w:rsid w:val="00AA3152"/>
    <w:rsid w:val="00AA3604"/>
    <w:rsid w:val="00AA383C"/>
    <w:rsid w:val="00AA4945"/>
    <w:rsid w:val="00AA4F3C"/>
    <w:rsid w:val="00AA51D6"/>
    <w:rsid w:val="00AA5571"/>
    <w:rsid w:val="00AA581A"/>
    <w:rsid w:val="00AA590F"/>
    <w:rsid w:val="00AA73F8"/>
    <w:rsid w:val="00AA773A"/>
    <w:rsid w:val="00AA793E"/>
    <w:rsid w:val="00AA7A6A"/>
    <w:rsid w:val="00AB042A"/>
    <w:rsid w:val="00AB0BC8"/>
    <w:rsid w:val="00AB0BEE"/>
    <w:rsid w:val="00AB11CA"/>
    <w:rsid w:val="00AB14D9"/>
    <w:rsid w:val="00AB1DEE"/>
    <w:rsid w:val="00AB253A"/>
    <w:rsid w:val="00AB2A07"/>
    <w:rsid w:val="00AB37F0"/>
    <w:rsid w:val="00AB3D23"/>
    <w:rsid w:val="00AB4347"/>
    <w:rsid w:val="00AB4AB8"/>
    <w:rsid w:val="00AB57D7"/>
    <w:rsid w:val="00AB5B9B"/>
    <w:rsid w:val="00AB62A1"/>
    <w:rsid w:val="00AB655E"/>
    <w:rsid w:val="00AB6F9B"/>
    <w:rsid w:val="00AB7C5B"/>
    <w:rsid w:val="00AB7CC6"/>
    <w:rsid w:val="00AC007F"/>
    <w:rsid w:val="00AC0725"/>
    <w:rsid w:val="00AC1175"/>
    <w:rsid w:val="00AC1699"/>
    <w:rsid w:val="00AC249C"/>
    <w:rsid w:val="00AC29A8"/>
    <w:rsid w:val="00AC2ECD"/>
    <w:rsid w:val="00AC3119"/>
    <w:rsid w:val="00AC35B1"/>
    <w:rsid w:val="00AC3B2D"/>
    <w:rsid w:val="00AC482B"/>
    <w:rsid w:val="00AC49FB"/>
    <w:rsid w:val="00AC4B5C"/>
    <w:rsid w:val="00AC4D22"/>
    <w:rsid w:val="00AC5A10"/>
    <w:rsid w:val="00AC607E"/>
    <w:rsid w:val="00AC69EE"/>
    <w:rsid w:val="00AC7B85"/>
    <w:rsid w:val="00AC7DA8"/>
    <w:rsid w:val="00AD027F"/>
    <w:rsid w:val="00AD0AA3"/>
    <w:rsid w:val="00AD14D9"/>
    <w:rsid w:val="00AD1EC7"/>
    <w:rsid w:val="00AD2069"/>
    <w:rsid w:val="00AD2407"/>
    <w:rsid w:val="00AD2ED0"/>
    <w:rsid w:val="00AD3F6D"/>
    <w:rsid w:val="00AD3F94"/>
    <w:rsid w:val="00AD4A5A"/>
    <w:rsid w:val="00AD4BA6"/>
    <w:rsid w:val="00AD4C7B"/>
    <w:rsid w:val="00AD4EF0"/>
    <w:rsid w:val="00AD5446"/>
    <w:rsid w:val="00AD668B"/>
    <w:rsid w:val="00AD679F"/>
    <w:rsid w:val="00AD6EA8"/>
    <w:rsid w:val="00AD7640"/>
    <w:rsid w:val="00AE058C"/>
    <w:rsid w:val="00AE0772"/>
    <w:rsid w:val="00AE0BA0"/>
    <w:rsid w:val="00AE0DA4"/>
    <w:rsid w:val="00AE1BEC"/>
    <w:rsid w:val="00AE27AC"/>
    <w:rsid w:val="00AE3055"/>
    <w:rsid w:val="00AE3D87"/>
    <w:rsid w:val="00AE3DAE"/>
    <w:rsid w:val="00AE40E0"/>
    <w:rsid w:val="00AE464F"/>
    <w:rsid w:val="00AE485B"/>
    <w:rsid w:val="00AE4DBA"/>
    <w:rsid w:val="00AE4F07"/>
    <w:rsid w:val="00AE5417"/>
    <w:rsid w:val="00AE574A"/>
    <w:rsid w:val="00AE5EB5"/>
    <w:rsid w:val="00AE630D"/>
    <w:rsid w:val="00AE676D"/>
    <w:rsid w:val="00AE69EB"/>
    <w:rsid w:val="00AE6F91"/>
    <w:rsid w:val="00AE7968"/>
    <w:rsid w:val="00AF03EC"/>
    <w:rsid w:val="00AF056B"/>
    <w:rsid w:val="00AF0B08"/>
    <w:rsid w:val="00AF0D20"/>
    <w:rsid w:val="00AF0F83"/>
    <w:rsid w:val="00AF1319"/>
    <w:rsid w:val="00AF1C5D"/>
    <w:rsid w:val="00AF3A33"/>
    <w:rsid w:val="00AF3CBB"/>
    <w:rsid w:val="00AF42D7"/>
    <w:rsid w:val="00AF47AA"/>
    <w:rsid w:val="00AF5333"/>
    <w:rsid w:val="00AF571E"/>
    <w:rsid w:val="00AF5F1F"/>
    <w:rsid w:val="00AF6412"/>
    <w:rsid w:val="00B006FE"/>
    <w:rsid w:val="00B0071F"/>
    <w:rsid w:val="00B007CB"/>
    <w:rsid w:val="00B007DF"/>
    <w:rsid w:val="00B008B4"/>
    <w:rsid w:val="00B009B2"/>
    <w:rsid w:val="00B00A9C"/>
    <w:rsid w:val="00B02A4C"/>
    <w:rsid w:val="00B02AA9"/>
    <w:rsid w:val="00B02DEC"/>
    <w:rsid w:val="00B02FA3"/>
    <w:rsid w:val="00B03EF6"/>
    <w:rsid w:val="00B04158"/>
    <w:rsid w:val="00B048AF"/>
    <w:rsid w:val="00B04F40"/>
    <w:rsid w:val="00B05084"/>
    <w:rsid w:val="00B05A2F"/>
    <w:rsid w:val="00B0755F"/>
    <w:rsid w:val="00B0771C"/>
    <w:rsid w:val="00B07B16"/>
    <w:rsid w:val="00B07B95"/>
    <w:rsid w:val="00B1027A"/>
    <w:rsid w:val="00B1066B"/>
    <w:rsid w:val="00B1094C"/>
    <w:rsid w:val="00B109B1"/>
    <w:rsid w:val="00B10B92"/>
    <w:rsid w:val="00B10BB9"/>
    <w:rsid w:val="00B11412"/>
    <w:rsid w:val="00B1151D"/>
    <w:rsid w:val="00B12B08"/>
    <w:rsid w:val="00B12E45"/>
    <w:rsid w:val="00B1378B"/>
    <w:rsid w:val="00B157F9"/>
    <w:rsid w:val="00B17721"/>
    <w:rsid w:val="00B17740"/>
    <w:rsid w:val="00B179CB"/>
    <w:rsid w:val="00B20256"/>
    <w:rsid w:val="00B20363"/>
    <w:rsid w:val="00B20763"/>
    <w:rsid w:val="00B20D09"/>
    <w:rsid w:val="00B20D66"/>
    <w:rsid w:val="00B21106"/>
    <w:rsid w:val="00B2117F"/>
    <w:rsid w:val="00B21329"/>
    <w:rsid w:val="00B21574"/>
    <w:rsid w:val="00B21BBE"/>
    <w:rsid w:val="00B21CE1"/>
    <w:rsid w:val="00B22536"/>
    <w:rsid w:val="00B23232"/>
    <w:rsid w:val="00B23A78"/>
    <w:rsid w:val="00B23CDE"/>
    <w:rsid w:val="00B23D94"/>
    <w:rsid w:val="00B23F37"/>
    <w:rsid w:val="00B24F05"/>
    <w:rsid w:val="00B26082"/>
    <w:rsid w:val="00B268F8"/>
    <w:rsid w:val="00B2757F"/>
    <w:rsid w:val="00B2763F"/>
    <w:rsid w:val="00B27AAC"/>
    <w:rsid w:val="00B30929"/>
    <w:rsid w:val="00B3141E"/>
    <w:rsid w:val="00B33374"/>
    <w:rsid w:val="00B33C80"/>
    <w:rsid w:val="00B341AB"/>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3757"/>
    <w:rsid w:val="00B43999"/>
    <w:rsid w:val="00B44E4B"/>
    <w:rsid w:val="00B45A52"/>
    <w:rsid w:val="00B45A67"/>
    <w:rsid w:val="00B45CC8"/>
    <w:rsid w:val="00B46175"/>
    <w:rsid w:val="00B465D3"/>
    <w:rsid w:val="00B4686F"/>
    <w:rsid w:val="00B46E3B"/>
    <w:rsid w:val="00B47089"/>
    <w:rsid w:val="00B470D7"/>
    <w:rsid w:val="00B47D8A"/>
    <w:rsid w:val="00B507B2"/>
    <w:rsid w:val="00B51259"/>
    <w:rsid w:val="00B5173F"/>
    <w:rsid w:val="00B51821"/>
    <w:rsid w:val="00B51F67"/>
    <w:rsid w:val="00B528E3"/>
    <w:rsid w:val="00B52C03"/>
    <w:rsid w:val="00B53937"/>
    <w:rsid w:val="00B54010"/>
    <w:rsid w:val="00B54846"/>
    <w:rsid w:val="00B548B7"/>
    <w:rsid w:val="00B54F61"/>
    <w:rsid w:val="00B55037"/>
    <w:rsid w:val="00B55A33"/>
    <w:rsid w:val="00B55CF2"/>
    <w:rsid w:val="00B56EEC"/>
    <w:rsid w:val="00B5701F"/>
    <w:rsid w:val="00B57336"/>
    <w:rsid w:val="00B5737A"/>
    <w:rsid w:val="00B5760A"/>
    <w:rsid w:val="00B57E02"/>
    <w:rsid w:val="00B6021B"/>
    <w:rsid w:val="00B60A54"/>
    <w:rsid w:val="00B6127F"/>
    <w:rsid w:val="00B61837"/>
    <w:rsid w:val="00B629BC"/>
    <w:rsid w:val="00B630FA"/>
    <w:rsid w:val="00B655DD"/>
    <w:rsid w:val="00B65BE2"/>
    <w:rsid w:val="00B66435"/>
    <w:rsid w:val="00B664C7"/>
    <w:rsid w:val="00B7079E"/>
    <w:rsid w:val="00B709A2"/>
    <w:rsid w:val="00B713D8"/>
    <w:rsid w:val="00B71725"/>
    <w:rsid w:val="00B7175C"/>
    <w:rsid w:val="00B730E2"/>
    <w:rsid w:val="00B738FA"/>
    <w:rsid w:val="00B739F6"/>
    <w:rsid w:val="00B752AB"/>
    <w:rsid w:val="00B76D63"/>
    <w:rsid w:val="00B77AC0"/>
    <w:rsid w:val="00B8159A"/>
    <w:rsid w:val="00B81867"/>
    <w:rsid w:val="00B81A6C"/>
    <w:rsid w:val="00B82097"/>
    <w:rsid w:val="00B8217A"/>
    <w:rsid w:val="00B82770"/>
    <w:rsid w:val="00B83F0D"/>
    <w:rsid w:val="00B84771"/>
    <w:rsid w:val="00B84E75"/>
    <w:rsid w:val="00B850E2"/>
    <w:rsid w:val="00B85DE5"/>
    <w:rsid w:val="00B867BD"/>
    <w:rsid w:val="00B87245"/>
    <w:rsid w:val="00B879CE"/>
    <w:rsid w:val="00B90F73"/>
    <w:rsid w:val="00B91267"/>
    <w:rsid w:val="00B924FB"/>
    <w:rsid w:val="00B926A3"/>
    <w:rsid w:val="00B92C17"/>
    <w:rsid w:val="00B93157"/>
    <w:rsid w:val="00B93B59"/>
    <w:rsid w:val="00B9406A"/>
    <w:rsid w:val="00B95C9C"/>
    <w:rsid w:val="00B96CC7"/>
    <w:rsid w:val="00B97E6B"/>
    <w:rsid w:val="00BA04C1"/>
    <w:rsid w:val="00BA1534"/>
    <w:rsid w:val="00BA2280"/>
    <w:rsid w:val="00BA22F5"/>
    <w:rsid w:val="00BA250F"/>
    <w:rsid w:val="00BA2A08"/>
    <w:rsid w:val="00BA3A94"/>
    <w:rsid w:val="00BA41F4"/>
    <w:rsid w:val="00BA53BC"/>
    <w:rsid w:val="00BA56D2"/>
    <w:rsid w:val="00BA76E0"/>
    <w:rsid w:val="00BA773E"/>
    <w:rsid w:val="00BA7A48"/>
    <w:rsid w:val="00BB035B"/>
    <w:rsid w:val="00BB0442"/>
    <w:rsid w:val="00BB0809"/>
    <w:rsid w:val="00BB0C67"/>
    <w:rsid w:val="00BB1147"/>
    <w:rsid w:val="00BB1787"/>
    <w:rsid w:val="00BB186D"/>
    <w:rsid w:val="00BB20AA"/>
    <w:rsid w:val="00BB25F0"/>
    <w:rsid w:val="00BB2A25"/>
    <w:rsid w:val="00BB2B97"/>
    <w:rsid w:val="00BB30BC"/>
    <w:rsid w:val="00BB321D"/>
    <w:rsid w:val="00BB38A7"/>
    <w:rsid w:val="00BB3AD5"/>
    <w:rsid w:val="00BB3B74"/>
    <w:rsid w:val="00BB3BE9"/>
    <w:rsid w:val="00BB5178"/>
    <w:rsid w:val="00BB51E9"/>
    <w:rsid w:val="00BB5DE5"/>
    <w:rsid w:val="00BB768D"/>
    <w:rsid w:val="00BB7932"/>
    <w:rsid w:val="00BB7D3D"/>
    <w:rsid w:val="00BB7DCB"/>
    <w:rsid w:val="00BC043C"/>
    <w:rsid w:val="00BC0FDC"/>
    <w:rsid w:val="00BC13D1"/>
    <w:rsid w:val="00BC1656"/>
    <w:rsid w:val="00BC1787"/>
    <w:rsid w:val="00BC1ABB"/>
    <w:rsid w:val="00BC1FC2"/>
    <w:rsid w:val="00BC23FC"/>
    <w:rsid w:val="00BC2B7F"/>
    <w:rsid w:val="00BC3053"/>
    <w:rsid w:val="00BC34D4"/>
    <w:rsid w:val="00BC4D2E"/>
    <w:rsid w:val="00BC53BF"/>
    <w:rsid w:val="00BC613F"/>
    <w:rsid w:val="00BC6D1F"/>
    <w:rsid w:val="00BC6F73"/>
    <w:rsid w:val="00BC7D3E"/>
    <w:rsid w:val="00BD0CA0"/>
    <w:rsid w:val="00BD0D06"/>
    <w:rsid w:val="00BD1F64"/>
    <w:rsid w:val="00BD1F82"/>
    <w:rsid w:val="00BD229D"/>
    <w:rsid w:val="00BD2E8E"/>
    <w:rsid w:val="00BD3149"/>
    <w:rsid w:val="00BD33A6"/>
    <w:rsid w:val="00BD3763"/>
    <w:rsid w:val="00BD465D"/>
    <w:rsid w:val="00BD481B"/>
    <w:rsid w:val="00BD48AC"/>
    <w:rsid w:val="00BD5F1A"/>
    <w:rsid w:val="00BD6206"/>
    <w:rsid w:val="00BD6344"/>
    <w:rsid w:val="00BE1234"/>
    <w:rsid w:val="00BE2BE5"/>
    <w:rsid w:val="00BE2FA6"/>
    <w:rsid w:val="00BE333F"/>
    <w:rsid w:val="00BE33F4"/>
    <w:rsid w:val="00BE5632"/>
    <w:rsid w:val="00BE583D"/>
    <w:rsid w:val="00BE6353"/>
    <w:rsid w:val="00BE6B39"/>
    <w:rsid w:val="00BE6B54"/>
    <w:rsid w:val="00BE6F4D"/>
    <w:rsid w:val="00BE7002"/>
    <w:rsid w:val="00BE7406"/>
    <w:rsid w:val="00BE7603"/>
    <w:rsid w:val="00BE79D4"/>
    <w:rsid w:val="00BF0FEE"/>
    <w:rsid w:val="00BF143A"/>
    <w:rsid w:val="00BF176D"/>
    <w:rsid w:val="00BF1CD3"/>
    <w:rsid w:val="00BF2661"/>
    <w:rsid w:val="00BF2D37"/>
    <w:rsid w:val="00BF3279"/>
    <w:rsid w:val="00BF3AF6"/>
    <w:rsid w:val="00BF3DD3"/>
    <w:rsid w:val="00BF4834"/>
    <w:rsid w:val="00BF4868"/>
    <w:rsid w:val="00BF4AB5"/>
    <w:rsid w:val="00BF56DF"/>
    <w:rsid w:val="00BF5E2D"/>
    <w:rsid w:val="00BF6D82"/>
    <w:rsid w:val="00BF70B5"/>
    <w:rsid w:val="00BF74C7"/>
    <w:rsid w:val="00C00138"/>
    <w:rsid w:val="00C015F1"/>
    <w:rsid w:val="00C01F33"/>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B4D"/>
    <w:rsid w:val="00C14D4B"/>
    <w:rsid w:val="00C150D3"/>
    <w:rsid w:val="00C154BB"/>
    <w:rsid w:val="00C201FD"/>
    <w:rsid w:val="00C20460"/>
    <w:rsid w:val="00C20733"/>
    <w:rsid w:val="00C20F19"/>
    <w:rsid w:val="00C23A73"/>
    <w:rsid w:val="00C2446E"/>
    <w:rsid w:val="00C24AC3"/>
    <w:rsid w:val="00C24DE8"/>
    <w:rsid w:val="00C250FE"/>
    <w:rsid w:val="00C25763"/>
    <w:rsid w:val="00C25F10"/>
    <w:rsid w:val="00C26590"/>
    <w:rsid w:val="00C26B79"/>
    <w:rsid w:val="00C26B8E"/>
    <w:rsid w:val="00C27558"/>
    <w:rsid w:val="00C277DB"/>
    <w:rsid w:val="00C279B5"/>
    <w:rsid w:val="00C27C45"/>
    <w:rsid w:val="00C31379"/>
    <w:rsid w:val="00C3145A"/>
    <w:rsid w:val="00C325EE"/>
    <w:rsid w:val="00C32B87"/>
    <w:rsid w:val="00C32D6E"/>
    <w:rsid w:val="00C32E8F"/>
    <w:rsid w:val="00C335EB"/>
    <w:rsid w:val="00C33939"/>
    <w:rsid w:val="00C33A87"/>
    <w:rsid w:val="00C3616F"/>
    <w:rsid w:val="00C362AB"/>
    <w:rsid w:val="00C3701C"/>
    <w:rsid w:val="00C3719D"/>
    <w:rsid w:val="00C3775E"/>
    <w:rsid w:val="00C37BD3"/>
    <w:rsid w:val="00C37CB2"/>
    <w:rsid w:val="00C413C8"/>
    <w:rsid w:val="00C41879"/>
    <w:rsid w:val="00C41EAA"/>
    <w:rsid w:val="00C42BE9"/>
    <w:rsid w:val="00C43182"/>
    <w:rsid w:val="00C44621"/>
    <w:rsid w:val="00C453C1"/>
    <w:rsid w:val="00C45F7E"/>
    <w:rsid w:val="00C473A5"/>
    <w:rsid w:val="00C47526"/>
    <w:rsid w:val="00C50D25"/>
    <w:rsid w:val="00C50F00"/>
    <w:rsid w:val="00C51601"/>
    <w:rsid w:val="00C5256D"/>
    <w:rsid w:val="00C52ADC"/>
    <w:rsid w:val="00C53361"/>
    <w:rsid w:val="00C54995"/>
    <w:rsid w:val="00C54D41"/>
    <w:rsid w:val="00C56B05"/>
    <w:rsid w:val="00C601F0"/>
    <w:rsid w:val="00C60783"/>
    <w:rsid w:val="00C61305"/>
    <w:rsid w:val="00C61409"/>
    <w:rsid w:val="00C61A3C"/>
    <w:rsid w:val="00C6213E"/>
    <w:rsid w:val="00C62EFE"/>
    <w:rsid w:val="00C63284"/>
    <w:rsid w:val="00C63A3C"/>
    <w:rsid w:val="00C63D46"/>
    <w:rsid w:val="00C64672"/>
    <w:rsid w:val="00C64860"/>
    <w:rsid w:val="00C64A28"/>
    <w:rsid w:val="00C64BAC"/>
    <w:rsid w:val="00C64E18"/>
    <w:rsid w:val="00C65688"/>
    <w:rsid w:val="00C6579E"/>
    <w:rsid w:val="00C675F1"/>
    <w:rsid w:val="00C675FE"/>
    <w:rsid w:val="00C70697"/>
    <w:rsid w:val="00C713E1"/>
    <w:rsid w:val="00C72093"/>
    <w:rsid w:val="00C72EF4"/>
    <w:rsid w:val="00C73328"/>
    <w:rsid w:val="00C744FE"/>
    <w:rsid w:val="00C75623"/>
    <w:rsid w:val="00C758DB"/>
    <w:rsid w:val="00C75D2F"/>
    <w:rsid w:val="00C76010"/>
    <w:rsid w:val="00C767BE"/>
    <w:rsid w:val="00C76E3C"/>
    <w:rsid w:val="00C77385"/>
    <w:rsid w:val="00C80374"/>
    <w:rsid w:val="00C803CE"/>
    <w:rsid w:val="00C808FD"/>
    <w:rsid w:val="00C80D78"/>
    <w:rsid w:val="00C81568"/>
    <w:rsid w:val="00C82297"/>
    <w:rsid w:val="00C82569"/>
    <w:rsid w:val="00C82A4C"/>
    <w:rsid w:val="00C836D2"/>
    <w:rsid w:val="00C8370D"/>
    <w:rsid w:val="00C837CE"/>
    <w:rsid w:val="00C8385E"/>
    <w:rsid w:val="00C8471C"/>
    <w:rsid w:val="00C84D60"/>
    <w:rsid w:val="00C866A9"/>
    <w:rsid w:val="00C86BC4"/>
    <w:rsid w:val="00C87472"/>
    <w:rsid w:val="00C879DE"/>
    <w:rsid w:val="00C87F38"/>
    <w:rsid w:val="00C9027A"/>
    <w:rsid w:val="00C90646"/>
    <w:rsid w:val="00C9068E"/>
    <w:rsid w:val="00C91DA7"/>
    <w:rsid w:val="00C91F0E"/>
    <w:rsid w:val="00C92D9B"/>
    <w:rsid w:val="00C92E4B"/>
    <w:rsid w:val="00C936F7"/>
    <w:rsid w:val="00C93814"/>
    <w:rsid w:val="00C93C4B"/>
    <w:rsid w:val="00C944AB"/>
    <w:rsid w:val="00C9450E"/>
    <w:rsid w:val="00C945A9"/>
    <w:rsid w:val="00C94E6A"/>
    <w:rsid w:val="00C957BC"/>
    <w:rsid w:val="00C95B40"/>
    <w:rsid w:val="00C95B6E"/>
    <w:rsid w:val="00C96F6E"/>
    <w:rsid w:val="00C97236"/>
    <w:rsid w:val="00C97455"/>
    <w:rsid w:val="00CA0097"/>
    <w:rsid w:val="00CA0EEF"/>
    <w:rsid w:val="00CA10D9"/>
    <w:rsid w:val="00CA1ED8"/>
    <w:rsid w:val="00CA30A1"/>
    <w:rsid w:val="00CA331C"/>
    <w:rsid w:val="00CA4A41"/>
    <w:rsid w:val="00CA549B"/>
    <w:rsid w:val="00CA6501"/>
    <w:rsid w:val="00CA653F"/>
    <w:rsid w:val="00CA667D"/>
    <w:rsid w:val="00CA75A9"/>
    <w:rsid w:val="00CA77CB"/>
    <w:rsid w:val="00CB04AF"/>
    <w:rsid w:val="00CB0CC7"/>
    <w:rsid w:val="00CB0F45"/>
    <w:rsid w:val="00CB1185"/>
    <w:rsid w:val="00CB125C"/>
    <w:rsid w:val="00CB1479"/>
    <w:rsid w:val="00CB1F63"/>
    <w:rsid w:val="00CB23A0"/>
    <w:rsid w:val="00CB4148"/>
    <w:rsid w:val="00CB4808"/>
    <w:rsid w:val="00CB513C"/>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397"/>
    <w:rsid w:val="00CC4C3A"/>
    <w:rsid w:val="00CC4CF8"/>
    <w:rsid w:val="00CC5D60"/>
    <w:rsid w:val="00CC5F3D"/>
    <w:rsid w:val="00CC6D31"/>
    <w:rsid w:val="00CC7036"/>
    <w:rsid w:val="00CC7377"/>
    <w:rsid w:val="00CC7B45"/>
    <w:rsid w:val="00CD01A1"/>
    <w:rsid w:val="00CD0EBC"/>
    <w:rsid w:val="00CD1188"/>
    <w:rsid w:val="00CD1A1D"/>
    <w:rsid w:val="00CD1D17"/>
    <w:rsid w:val="00CD1F48"/>
    <w:rsid w:val="00CD2261"/>
    <w:rsid w:val="00CD2ED1"/>
    <w:rsid w:val="00CD2F10"/>
    <w:rsid w:val="00CD337B"/>
    <w:rsid w:val="00CD36ED"/>
    <w:rsid w:val="00CD3F42"/>
    <w:rsid w:val="00CD6A69"/>
    <w:rsid w:val="00CD6B55"/>
    <w:rsid w:val="00CD79B7"/>
    <w:rsid w:val="00CE0424"/>
    <w:rsid w:val="00CE1995"/>
    <w:rsid w:val="00CE1C4D"/>
    <w:rsid w:val="00CE27F6"/>
    <w:rsid w:val="00CE2C5D"/>
    <w:rsid w:val="00CE2ED7"/>
    <w:rsid w:val="00CE30C7"/>
    <w:rsid w:val="00CE3936"/>
    <w:rsid w:val="00CE3A73"/>
    <w:rsid w:val="00CE513C"/>
    <w:rsid w:val="00CE5388"/>
    <w:rsid w:val="00CE64B0"/>
    <w:rsid w:val="00CE65BA"/>
    <w:rsid w:val="00CE6DA8"/>
    <w:rsid w:val="00CE70CB"/>
    <w:rsid w:val="00CE7212"/>
    <w:rsid w:val="00CE73A3"/>
    <w:rsid w:val="00CE7561"/>
    <w:rsid w:val="00CE77A1"/>
    <w:rsid w:val="00CE7B1C"/>
    <w:rsid w:val="00CF082C"/>
    <w:rsid w:val="00CF1354"/>
    <w:rsid w:val="00CF17EF"/>
    <w:rsid w:val="00CF1C33"/>
    <w:rsid w:val="00CF2347"/>
    <w:rsid w:val="00CF2450"/>
    <w:rsid w:val="00CF2864"/>
    <w:rsid w:val="00CF32B3"/>
    <w:rsid w:val="00CF3B1F"/>
    <w:rsid w:val="00CF3BF6"/>
    <w:rsid w:val="00CF3DA2"/>
    <w:rsid w:val="00CF4C21"/>
    <w:rsid w:val="00CF55E1"/>
    <w:rsid w:val="00CF5FFA"/>
    <w:rsid w:val="00CF625B"/>
    <w:rsid w:val="00CF687E"/>
    <w:rsid w:val="00CF76EC"/>
    <w:rsid w:val="00CF7850"/>
    <w:rsid w:val="00D007E8"/>
    <w:rsid w:val="00D00C64"/>
    <w:rsid w:val="00D01B36"/>
    <w:rsid w:val="00D01C8F"/>
    <w:rsid w:val="00D01F9C"/>
    <w:rsid w:val="00D02031"/>
    <w:rsid w:val="00D03325"/>
    <w:rsid w:val="00D0349B"/>
    <w:rsid w:val="00D04520"/>
    <w:rsid w:val="00D0459A"/>
    <w:rsid w:val="00D053E3"/>
    <w:rsid w:val="00D0573F"/>
    <w:rsid w:val="00D10249"/>
    <w:rsid w:val="00D103FF"/>
    <w:rsid w:val="00D104C2"/>
    <w:rsid w:val="00D10A94"/>
    <w:rsid w:val="00D115C3"/>
    <w:rsid w:val="00D1167E"/>
    <w:rsid w:val="00D11897"/>
    <w:rsid w:val="00D12AA2"/>
    <w:rsid w:val="00D13135"/>
    <w:rsid w:val="00D13785"/>
    <w:rsid w:val="00D13BFD"/>
    <w:rsid w:val="00D13E4E"/>
    <w:rsid w:val="00D14930"/>
    <w:rsid w:val="00D1500A"/>
    <w:rsid w:val="00D15261"/>
    <w:rsid w:val="00D15DA2"/>
    <w:rsid w:val="00D16CDD"/>
    <w:rsid w:val="00D17372"/>
    <w:rsid w:val="00D200C4"/>
    <w:rsid w:val="00D20CCA"/>
    <w:rsid w:val="00D213CF"/>
    <w:rsid w:val="00D21D72"/>
    <w:rsid w:val="00D22D6A"/>
    <w:rsid w:val="00D22FED"/>
    <w:rsid w:val="00D2329B"/>
    <w:rsid w:val="00D239A7"/>
    <w:rsid w:val="00D23D4A"/>
    <w:rsid w:val="00D23F47"/>
    <w:rsid w:val="00D2439D"/>
    <w:rsid w:val="00D25A37"/>
    <w:rsid w:val="00D26188"/>
    <w:rsid w:val="00D26825"/>
    <w:rsid w:val="00D30F07"/>
    <w:rsid w:val="00D30F89"/>
    <w:rsid w:val="00D3103B"/>
    <w:rsid w:val="00D33007"/>
    <w:rsid w:val="00D34759"/>
    <w:rsid w:val="00D35541"/>
    <w:rsid w:val="00D35DB0"/>
    <w:rsid w:val="00D36316"/>
    <w:rsid w:val="00D36D00"/>
    <w:rsid w:val="00D36E71"/>
    <w:rsid w:val="00D37D87"/>
    <w:rsid w:val="00D403F8"/>
    <w:rsid w:val="00D40835"/>
    <w:rsid w:val="00D40B33"/>
    <w:rsid w:val="00D41830"/>
    <w:rsid w:val="00D41A2F"/>
    <w:rsid w:val="00D42B93"/>
    <w:rsid w:val="00D4318F"/>
    <w:rsid w:val="00D438BF"/>
    <w:rsid w:val="00D440F8"/>
    <w:rsid w:val="00D4431F"/>
    <w:rsid w:val="00D44AFE"/>
    <w:rsid w:val="00D45B04"/>
    <w:rsid w:val="00D45FAA"/>
    <w:rsid w:val="00D47107"/>
    <w:rsid w:val="00D4754A"/>
    <w:rsid w:val="00D47576"/>
    <w:rsid w:val="00D479EA"/>
    <w:rsid w:val="00D50CFA"/>
    <w:rsid w:val="00D5252A"/>
    <w:rsid w:val="00D52D76"/>
    <w:rsid w:val="00D52EE7"/>
    <w:rsid w:val="00D546FF"/>
    <w:rsid w:val="00D54BDA"/>
    <w:rsid w:val="00D54F3E"/>
    <w:rsid w:val="00D550F6"/>
    <w:rsid w:val="00D55856"/>
    <w:rsid w:val="00D55AD5"/>
    <w:rsid w:val="00D55B37"/>
    <w:rsid w:val="00D5684C"/>
    <w:rsid w:val="00D576CA"/>
    <w:rsid w:val="00D6075F"/>
    <w:rsid w:val="00D60DA3"/>
    <w:rsid w:val="00D61A6B"/>
    <w:rsid w:val="00D61AF5"/>
    <w:rsid w:val="00D6229D"/>
    <w:rsid w:val="00D622A2"/>
    <w:rsid w:val="00D623CF"/>
    <w:rsid w:val="00D6290E"/>
    <w:rsid w:val="00D63C39"/>
    <w:rsid w:val="00D63D30"/>
    <w:rsid w:val="00D640E9"/>
    <w:rsid w:val="00D652B5"/>
    <w:rsid w:val="00D65885"/>
    <w:rsid w:val="00D65C73"/>
    <w:rsid w:val="00D66155"/>
    <w:rsid w:val="00D66443"/>
    <w:rsid w:val="00D666BE"/>
    <w:rsid w:val="00D66E1A"/>
    <w:rsid w:val="00D708B0"/>
    <w:rsid w:val="00D713D4"/>
    <w:rsid w:val="00D73139"/>
    <w:rsid w:val="00D736A8"/>
    <w:rsid w:val="00D74882"/>
    <w:rsid w:val="00D75DC3"/>
    <w:rsid w:val="00D76021"/>
    <w:rsid w:val="00D7658C"/>
    <w:rsid w:val="00D766B3"/>
    <w:rsid w:val="00D766FE"/>
    <w:rsid w:val="00D7702E"/>
    <w:rsid w:val="00D774DE"/>
    <w:rsid w:val="00D7796A"/>
    <w:rsid w:val="00D77B1D"/>
    <w:rsid w:val="00D8021F"/>
    <w:rsid w:val="00D80383"/>
    <w:rsid w:val="00D80BFC"/>
    <w:rsid w:val="00D80BFE"/>
    <w:rsid w:val="00D80F98"/>
    <w:rsid w:val="00D81A6C"/>
    <w:rsid w:val="00D81EE7"/>
    <w:rsid w:val="00D823C6"/>
    <w:rsid w:val="00D82E57"/>
    <w:rsid w:val="00D8327F"/>
    <w:rsid w:val="00D83899"/>
    <w:rsid w:val="00D85DC7"/>
    <w:rsid w:val="00D85F99"/>
    <w:rsid w:val="00D860E6"/>
    <w:rsid w:val="00D86104"/>
    <w:rsid w:val="00D86446"/>
    <w:rsid w:val="00D86A21"/>
    <w:rsid w:val="00D86CA3"/>
    <w:rsid w:val="00D86E03"/>
    <w:rsid w:val="00D86F1A"/>
    <w:rsid w:val="00D86FF4"/>
    <w:rsid w:val="00D871CE"/>
    <w:rsid w:val="00D90A31"/>
    <w:rsid w:val="00D9196D"/>
    <w:rsid w:val="00D91A0C"/>
    <w:rsid w:val="00D923A8"/>
    <w:rsid w:val="00D92982"/>
    <w:rsid w:val="00D93338"/>
    <w:rsid w:val="00D93AC0"/>
    <w:rsid w:val="00D93D3E"/>
    <w:rsid w:val="00D942A9"/>
    <w:rsid w:val="00D949A4"/>
    <w:rsid w:val="00D956C1"/>
    <w:rsid w:val="00D96DAE"/>
    <w:rsid w:val="00DA156E"/>
    <w:rsid w:val="00DA194D"/>
    <w:rsid w:val="00DA1B06"/>
    <w:rsid w:val="00DA1DF0"/>
    <w:rsid w:val="00DA2922"/>
    <w:rsid w:val="00DA305E"/>
    <w:rsid w:val="00DA33B9"/>
    <w:rsid w:val="00DA33C1"/>
    <w:rsid w:val="00DA3466"/>
    <w:rsid w:val="00DA4092"/>
    <w:rsid w:val="00DA4122"/>
    <w:rsid w:val="00DA41D7"/>
    <w:rsid w:val="00DA43B5"/>
    <w:rsid w:val="00DA50F3"/>
    <w:rsid w:val="00DA5417"/>
    <w:rsid w:val="00DA56E8"/>
    <w:rsid w:val="00DA5814"/>
    <w:rsid w:val="00DA5BD1"/>
    <w:rsid w:val="00DA7487"/>
    <w:rsid w:val="00DA7E63"/>
    <w:rsid w:val="00DB0A9F"/>
    <w:rsid w:val="00DB1027"/>
    <w:rsid w:val="00DB12A0"/>
    <w:rsid w:val="00DB1670"/>
    <w:rsid w:val="00DB16A7"/>
    <w:rsid w:val="00DB1A23"/>
    <w:rsid w:val="00DB1D60"/>
    <w:rsid w:val="00DB2285"/>
    <w:rsid w:val="00DB25D2"/>
    <w:rsid w:val="00DB27D1"/>
    <w:rsid w:val="00DB3409"/>
    <w:rsid w:val="00DB377D"/>
    <w:rsid w:val="00DB3E2F"/>
    <w:rsid w:val="00DB520F"/>
    <w:rsid w:val="00DB554D"/>
    <w:rsid w:val="00DB6F4A"/>
    <w:rsid w:val="00DB7AFF"/>
    <w:rsid w:val="00DC0E41"/>
    <w:rsid w:val="00DC1736"/>
    <w:rsid w:val="00DC1F59"/>
    <w:rsid w:val="00DC226E"/>
    <w:rsid w:val="00DC276A"/>
    <w:rsid w:val="00DC2A0E"/>
    <w:rsid w:val="00DC2D36"/>
    <w:rsid w:val="00DC2E7A"/>
    <w:rsid w:val="00DC3B3C"/>
    <w:rsid w:val="00DC427B"/>
    <w:rsid w:val="00DC515F"/>
    <w:rsid w:val="00DC53EF"/>
    <w:rsid w:val="00DC764B"/>
    <w:rsid w:val="00DC7679"/>
    <w:rsid w:val="00DD01C0"/>
    <w:rsid w:val="00DD2046"/>
    <w:rsid w:val="00DD2422"/>
    <w:rsid w:val="00DD2B6A"/>
    <w:rsid w:val="00DD3595"/>
    <w:rsid w:val="00DD39E8"/>
    <w:rsid w:val="00DD3B10"/>
    <w:rsid w:val="00DD4137"/>
    <w:rsid w:val="00DD4E04"/>
    <w:rsid w:val="00DD4E15"/>
    <w:rsid w:val="00DD4E79"/>
    <w:rsid w:val="00DD538B"/>
    <w:rsid w:val="00DD6631"/>
    <w:rsid w:val="00DD688E"/>
    <w:rsid w:val="00DD702B"/>
    <w:rsid w:val="00DD7085"/>
    <w:rsid w:val="00DE024D"/>
    <w:rsid w:val="00DE0D48"/>
    <w:rsid w:val="00DE10CF"/>
    <w:rsid w:val="00DE11FC"/>
    <w:rsid w:val="00DE217A"/>
    <w:rsid w:val="00DE23B2"/>
    <w:rsid w:val="00DE35CE"/>
    <w:rsid w:val="00DE3691"/>
    <w:rsid w:val="00DE3DF0"/>
    <w:rsid w:val="00DE4BDF"/>
    <w:rsid w:val="00DE5608"/>
    <w:rsid w:val="00DE57B9"/>
    <w:rsid w:val="00DE58D0"/>
    <w:rsid w:val="00DE5B3A"/>
    <w:rsid w:val="00DE5FF1"/>
    <w:rsid w:val="00DE654F"/>
    <w:rsid w:val="00DE6607"/>
    <w:rsid w:val="00DE753D"/>
    <w:rsid w:val="00DE784A"/>
    <w:rsid w:val="00DE79A8"/>
    <w:rsid w:val="00DF0B6E"/>
    <w:rsid w:val="00DF15E0"/>
    <w:rsid w:val="00DF1615"/>
    <w:rsid w:val="00DF16F6"/>
    <w:rsid w:val="00DF1E9F"/>
    <w:rsid w:val="00DF37A0"/>
    <w:rsid w:val="00DF4380"/>
    <w:rsid w:val="00DF46B0"/>
    <w:rsid w:val="00DF529E"/>
    <w:rsid w:val="00DF54BA"/>
    <w:rsid w:val="00DF58EC"/>
    <w:rsid w:val="00DF69CE"/>
    <w:rsid w:val="00DF74D9"/>
    <w:rsid w:val="00DF770F"/>
    <w:rsid w:val="00E01916"/>
    <w:rsid w:val="00E0250B"/>
    <w:rsid w:val="00E02594"/>
    <w:rsid w:val="00E029D7"/>
    <w:rsid w:val="00E02EB8"/>
    <w:rsid w:val="00E03350"/>
    <w:rsid w:val="00E03D5A"/>
    <w:rsid w:val="00E0510F"/>
    <w:rsid w:val="00E0518F"/>
    <w:rsid w:val="00E065AF"/>
    <w:rsid w:val="00E07005"/>
    <w:rsid w:val="00E07351"/>
    <w:rsid w:val="00E07504"/>
    <w:rsid w:val="00E07802"/>
    <w:rsid w:val="00E07FCB"/>
    <w:rsid w:val="00E10137"/>
    <w:rsid w:val="00E110E7"/>
    <w:rsid w:val="00E11B20"/>
    <w:rsid w:val="00E11B5E"/>
    <w:rsid w:val="00E1219E"/>
    <w:rsid w:val="00E1343C"/>
    <w:rsid w:val="00E147F4"/>
    <w:rsid w:val="00E14874"/>
    <w:rsid w:val="00E1539D"/>
    <w:rsid w:val="00E15B32"/>
    <w:rsid w:val="00E163E1"/>
    <w:rsid w:val="00E165BF"/>
    <w:rsid w:val="00E16923"/>
    <w:rsid w:val="00E171BE"/>
    <w:rsid w:val="00E17341"/>
    <w:rsid w:val="00E1761D"/>
    <w:rsid w:val="00E1780F"/>
    <w:rsid w:val="00E17A38"/>
    <w:rsid w:val="00E17FA2"/>
    <w:rsid w:val="00E20127"/>
    <w:rsid w:val="00E207D6"/>
    <w:rsid w:val="00E20855"/>
    <w:rsid w:val="00E219E0"/>
    <w:rsid w:val="00E21A31"/>
    <w:rsid w:val="00E21E36"/>
    <w:rsid w:val="00E22330"/>
    <w:rsid w:val="00E22840"/>
    <w:rsid w:val="00E23297"/>
    <w:rsid w:val="00E2346B"/>
    <w:rsid w:val="00E244E7"/>
    <w:rsid w:val="00E258A3"/>
    <w:rsid w:val="00E26200"/>
    <w:rsid w:val="00E26A71"/>
    <w:rsid w:val="00E276F6"/>
    <w:rsid w:val="00E30B5A"/>
    <w:rsid w:val="00E30E59"/>
    <w:rsid w:val="00E3123D"/>
    <w:rsid w:val="00E31461"/>
    <w:rsid w:val="00E31D43"/>
    <w:rsid w:val="00E32608"/>
    <w:rsid w:val="00E337B1"/>
    <w:rsid w:val="00E337C6"/>
    <w:rsid w:val="00E34188"/>
    <w:rsid w:val="00E34B6E"/>
    <w:rsid w:val="00E34D6A"/>
    <w:rsid w:val="00E34E5C"/>
    <w:rsid w:val="00E35559"/>
    <w:rsid w:val="00E35A09"/>
    <w:rsid w:val="00E35BE1"/>
    <w:rsid w:val="00E35FA1"/>
    <w:rsid w:val="00E3723A"/>
    <w:rsid w:val="00E3748D"/>
    <w:rsid w:val="00E37860"/>
    <w:rsid w:val="00E401FB"/>
    <w:rsid w:val="00E409B5"/>
    <w:rsid w:val="00E40CD4"/>
    <w:rsid w:val="00E40F26"/>
    <w:rsid w:val="00E41A1B"/>
    <w:rsid w:val="00E423A3"/>
    <w:rsid w:val="00E42A51"/>
    <w:rsid w:val="00E42BC1"/>
    <w:rsid w:val="00E42DCA"/>
    <w:rsid w:val="00E42F36"/>
    <w:rsid w:val="00E43C7D"/>
    <w:rsid w:val="00E43E35"/>
    <w:rsid w:val="00E43EC3"/>
    <w:rsid w:val="00E43FC8"/>
    <w:rsid w:val="00E44483"/>
    <w:rsid w:val="00E446F1"/>
    <w:rsid w:val="00E45E3A"/>
    <w:rsid w:val="00E45EF8"/>
    <w:rsid w:val="00E460FA"/>
    <w:rsid w:val="00E46432"/>
    <w:rsid w:val="00E4669C"/>
    <w:rsid w:val="00E46886"/>
    <w:rsid w:val="00E473CF"/>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408A"/>
    <w:rsid w:val="00E64434"/>
    <w:rsid w:val="00E668D0"/>
    <w:rsid w:val="00E6749A"/>
    <w:rsid w:val="00E67881"/>
    <w:rsid w:val="00E67C51"/>
    <w:rsid w:val="00E72CEC"/>
    <w:rsid w:val="00E72DD6"/>
    <w:rsid w:val="00E72EFC"/>
    <w:rsid w:val="00E75227"/>
    <w:rsid w:val="00E75718"/>
    <w:rsid w:val="00E758EC"/>
    <w:rsid w:val="00E75B65"/>
    <w:rsid w:val="00E770F3"/>
    <w:rsid w:val="00E80BA5"/>
    <w:rsid w:val="00E8234C"/>
    <w:rsid w:val="00E825EC"/>
    <w:rsid w:val="00E82C2D"/>
    <w:rsid w:val="00E83AA9"/>
    <w:rsid w:val="00E83B46"/>
    <w:rsid w:val="00E85928"/>
    <w:rsid w:val="00E85F5E"/>
    <w:rsid w:val="00E862D2"/>
    <w:rsid w:val="00E863EB"/>
    <w:rsid w:val="00E86440"/>
    <w:rsid w:val="00E87247"/>
    <w:rsid w:val="00E87307"/>
    <w:rsid w:val="00E87822"/>
    <w:rsid w:val="00E90395"/>
    <w:rsid w:val="00E90E49"/>
    <w:rsid w:val="00E917F9"/>
    <w:rsid w:val="00E91BE0"/>
    <w:rsid w:val="00E91EF8"/>
    <w:rsid w:val="00E9253F"/>
    <w:rsid w:val="00E9291C"/>
    <w:rsid w:val="00E92A2A"/>
    <w:rsid w:val="00E92B4B"/>
    <w:rsid w:val="00E933A1"/>
    <w:rsid w:val="00E9379F"/>
    <w:rsid w:val="00E93AD0"/>
    <w:rsid w:val="00E93FFE"/>
    <w:rsid w:val="00E94F8A"/>
    <w:rsid w:val="00E95A88"/>
    <w:rsid w:val="00E9602D"/>
    <w:rsid w:val="00E968CA"/>
    <w:rsid w:val="00E9693C"/>
    <w:rsid w:val="00E97E5E"/>
    <w:rsid w:val="00EA0AA7"/>
    <w:rsid w:val="00EA120B"/>
    <w:rsid w:val="00EA258A"/>
    <w:rsid w:val="00EA2C02"/>
    <w:rsid w:val="00EA30F4"/>
    <w:rsid w:val="00EA436B"/>
    <w:rsid w:val="00EA4AB8"/>
    <w:rsid w:val="00EA5F0C"/>
    <w:rsid w:val="00EA6E90"/>
    <w:rsid w:val="00EA7A41"/>
    <w:rsid w:val="00EB077B"/>
    <w:rsid w:val="00EB11A6"/>
    <w:rsid w:val="00EB16C3"/>
    <w:rsid w:val="00EB1ED7"/>
    <w:rsid w:val="00EB2671"/>
    <w:rsid w:val="00EB2790"/>
    <w:rsid w:val="00EB28C2"/>
    <w:rsid w:val="00EB3881"/>
    <w:rsid w:val="00EB4A33"/>
    <w:rsid w:val="00EB4EA2"/>
    <w:rsid w:val="00EB561A"/>
    <w:rsid w:val="00EB6DA4"/>
    <w:rsid w:val="00EB74BA"/>
    <w:rsid w:val="00EB781C"/>
    <w:rsid w:val="00EB7F80"/>
    <w:rsid w:val="00EC004B"/>
    <w:rsid w:val="00EC033B"/>
    <w:rsid w:val="00EC111B"/>
    <w:rsid w:val="00EC121A"/>
    <w:rsid w:val="00EC21BE"/>
    <w:rsid w:val="00EC234B"/>
    <w:rsid w:val="00EC24D5"/>
    <w:rsid w:val="00EC25A2"/>
    <w:rsid w:val="00EC25C8"/>
    <w:rsid w:val="00EC27C6"/>
    <w:rsid w:val="00EC4207"/>
    <w:rsid w:val="00EC513C"/>
    <w:rsid w:val="00EC53F1"/>
    <w:rsid w:val="00EC5653"/>
    <w:rsid w:val="00EC6F23"/>
    <w:rsid w:val="00EC71CE"/>
    <w:rsid w:val="00EC7289"/>
    <w:rsid w:val="00ED024B"/>
    <w:rsid w:val="00ED0AF3"/>
    <w:rsid w:val="00ED0E17"/>
    <w:rsid w:val="00ED0E1A"/>
    <w:rsid w:val="00ED0EE6"/>
    <w:rsid w:val="00ED1006"/>
    <w:rsid w:val="00ED1FFF"/>
    <w:rsid w:val="00ED31A7"/>
    <w:rsid w:val="00ED31AB"/>
    <w:rsid w:val="00ED3424"/>
    <w:rsid w:val="00ED460A"/>
    <w:rsid w:val="00ED4DD2"/>
    <w:rsid w:val="00ED5B09"/>
    <w:rsid w:val="00ED633F"/>
    <w:rsid w:val="00ED77E2"/>
    <w:rsid w:val="00ED7EDD"/>
    <w:rsid w:val="00EE02C7"/>
    <w:rsid w:val="00EE04D6"/>
    <w:rsid w:val="00EE262A"/>
    <w:rsid w:val="00EE341E"/>
    <w:rsid w:val="00EE37FE"/>
    <w:rsid w:val="00EE38AA"/>
    <w:rsid w:val="00EE38B6"/>
    <w:rsid w:val="00EE3C0D"/>
    <w:rsid w:val="00EE3E99"/>
    <w:rsid w:val="00EE7C48"/>
    <w:rsid w:val="00EF0426"/>
    <w:rsid w:val="00EF16AB"/>
    <w:rsid w:val="00EF18FE"/>
    <w:rsid w:val="00EF2D67"/>
    <w:rsid w:val="00EF38F4"/>
    <w:rsid w:val="00EF4B60"/>
    <w:rsid w:val="00EF4EC4"/>
    <w:rsid w:val="00EF519B"/>
    <w:rsid w:val="00EF5787"/>
    <w:rsid w:val="00EF5A21"/>
    <w:rsid w:val="00EF5C0F"/>
    <w:rsid w:val="00EF60D0"/>
    <w:rsid w:val="00EF62D6"/>
    <w:rsid w:val="00EF67F0"/>
    <w:rsid w:val="00EF6FED"/>
    <w:rsid w:val="00EF7456"/>
    <w:rsid w:val="00F00958"/>
    <w:rsid w:val="00F00D13"/>
    <w:rsid w:val="00F00F78"/>
    <w:rsid w:val="00F01498"/>
    <w:rsid w:val="00F01536"/>
    <w:rsid w:val="00F0176B"/>
    <w:rsid w:val="00F0206A"/>
    <w:rsid w:val="00F02858"/>
    <w:rsid w:val="00F03153"/>
    <w:rsid w:val="00F04DE7"/>
    <w:rsid w:val="00F0528D"/>
    <w:rsid w:val="00F058B0"/>
    <w:rsid w:val="00F0687B"/>
    <w:rsid w:val="00F0687C"/>
    <w:rsid w:val="00F06C67"/>
    <w:rsid w:val="00F06D84"/>
    <w:rsid w:val="00F06DFD"/>
    <w:rsid w:val="00F071D1"/>
    <w:rsid w:val="00F07533"/>
    <w:rsid w:val="00F07557"/>
    <w:rsid w:val="00F077F4"/>
    <w:rsid w:val="00F105A5"/>
    <w:rsid w:val="00F10629"/>
    <w:rsid w:val="00F10C1B"/>
    <w:rsid w:val="00F10C40"/>
    <w:rsid w:val="00F11281"/>
    <w:rsid w:val="00F1222D"/>
    <w:rsid w:val="00F122F0"/>
    <w:rsid w:val="00F12B3C"/>
    <w:rsid w:val="00F13814"/>
    <w:rsid w:val="00F143C5"/>
    <w:rsid w:val="00F1583F"/>
    <w:rsid w:val="00F15A29"/>
    <w:rsid w:val="00F15FA5"/>
    <w:rsid w:val="00F162F5"/>
    <w:rsid w:val="00F166F8"/>
    <w:rsid w:val="00F16FFA"/>
    <w:rsid w:val="00F17675"/>
    <w:rsid w:val="00F201D5"/>
    <w:rsid w:val="00F204F9"/>
    <w:rsid w:val="00F209B7"/>
    <w:rsid w:val="00F21558"/>
    <w:rsid w:val="00F220F2"/>
    <w:rsid w:val="00F222BE"/>
    <w:rsid w:val="00F2245E"/>
    <w:rsid w:val="00F22AFC"/>
    <w:rsid w:val="00F231C3"/>
    <w:rsid w:val="00F236DF"/>
    <w:rsid w:val="00F2373B"/>
    <w:rsid w:val="00F2376F"/>
    <w:rsid w:val="00F243D8"/>
    <w:rsid w:val="00F25E56"/>
    <w:rsid w:val="00F2770C"/>
    <w:rsid w:val="00F279B0"/>
    <w:rsid w:val="00F30828"/>
    <w:rsid w:val="00F30A7E"/>
    <w:rsid w:val="00F3105E"/>
    <w:rsid w:val="00F31095"/>
    <w:rsid w:val="00F31250"/>
    <w:rsid w:val="00F313D6"/>
    <w:rsid w:val="00F31E6D"/>
    <w:rsid w:val="00F3256E"/>
    <w:rsid w:val="00F3303B"/>
    <w:rsid w:val="00F333CD"/>
    <w:rsid w:val="00F34589"/>
    <w:rsid w:val="00F34865"/>
    <w:rsid w:val="00F35817"/>
    <w:rsid w:val="00F35DB5"/>
    <w:rsid w:val="00F35EA7"/>
    <w:rsid w:val="00F36827"/>
    <w:rsid w:val="00F36CBA"/>
    <w:rsid w:val="00F36D35"/>
    <w:rsid w:val="00F37CD4"/>
    <w:rsid w:val="00F37F4F"/>
    <w:rsid w:val="00F40191"/>
    <w:rsid w:val="00F406B7"/>
    <w:rsid w:val="00F40E96"/>
    <w:rsid w:val="00F40F0C"/>
    <w:rsid w:val="00F4148B"/>
    <w:rsid w:val="00F4295B"/>
    <w:rsid w:val="00F42D6F"/>
    <w:rsid w:val="00F42FA0"/>
    <w:rsid w:val="00F43B49"/>
    <w:rsid w:val="00F43D60"/>
    <w:rsid w:val="00F444B2"/>
    <w:rsid w:val="00F44979"/>
    <w:rsid w:val="00F44A9E"/>
    <w:rsid w:val="00F44FDD"/>
    <w:rsid w:val="00F470A6"/>
    <w:rsid w:val="00F4753C"/>
    <w:rsid w:val="00F4766C"/>
    <w:rsid w:val="00F47D6F"/>
    <w:rsid w:val="00F5060E"/>
    <w:rsid w:val="00F50687"/>
    <w:rsid w:val="00F507D1"/>
    <w:rsid w:val="00F5162F"/>
    <w:rsid w:val="00F519CE"/>
    <w:rsid w:val="00F51A46"/>
    <w:rsid w:val="00F51A72"/>
    <w:rsid w:val="00F51AC5"/>
    <w:rsid w:val="00F51ADA"/>
    <w:rsid w:val="00F52452"/>
    <w:rsid w:val="00F5304E"/>
    <w:rsid w:val="00F531A6"/>
    <w:rsid w:val="00F533DE"/>
    <w:rsid w:val="00F5411C"/>
    <w:rsid w:val="00F54267"/>
    <w:rsid w:val="00F543AB"/>
    <w:rsid w:val="00F5522B"/>
    <w:rsid w:val="00F55508"/>
    <w:rsid w:val="00F556F4"/>
    <w:rsid w:val="00F5643F"/>
    <w:rsid w:val="00F56B22"/>
    <w:rsid w:val="00F60203"/>
    <w:rsid w:val="00F607C5"/>
    <w:rsid w:val="00F609C1"/>
    <w:rsid w:val="00F60DEA"/>
    <w:rsid w:val="00F62354"/>
    <w:rsid w:val="00F62EF3"/>
    <w:rsid w:val="00F6302A"/>
    <w:rsid w:val="00F630C2"/>
    <w:rsid w:val="00F63950"/>
    <w:rsid w:val="00F63AF9"/>
    <w:rsid w:val="00F64397"/>
    <w:rsid w:val="00F64C2B"/>
    <w:rsid w:val="00F64D3E"/>
    <w:rsid w:val="00F651BE"/>
    <w:rsid w:val="00F652E4"/>
    <w:rsid w:val="00F65DF0"/>
    <w:rsid w:val="00F65EA0"/>
    <w:rsid w:val="00F666C9"/>
    <w:rsid w:val="00F6738D"/>
    <w:rsid w:val="00F67C9B"/>
    <w:rsid w:val="00F67D79"/>
    <w:rsid w:val="00F67F53"/>
    <w:rsid w:val="00F67FDD"/>
    <w:rsid w:val="00F703BE"/>
    <w:rsid w:val="00F711FA"/>
    <w:rsid w:val="00F712E2"/>
    <w:rsid w:val="00F71D57"/>
    <w:rsid w:val="00F71E10"/>
    <w:rsid w:val="00F71F69"/>
    <w:rsid w:val="00F727C2"/>
    <w:rsid w:val="00F72B72"/>
    <w:rsid w:val="00F7348A"/>
    <w:rsid w:val="00F74AD1"/>
    <w:rsid w:val="00F74BB9"/>
    <w:rsid w:val="00F75068"/>
    <w:rsid w:val="00F75582"/>
    <w:rsid w:val="00F75E70"/>
    <w:rsid w:val="00F76EFA"/>
    <w:rsid w:val="00F774E2"/>
    <w:rsid w:val="00F77FF0"/>
    <w:rsid w:val="00F800C6"/>
    <w:rsid w:val="00F803DC"/>
    <w:rsid w:val="00F804BE"/>
    <w:rsid w:val="00F80D19"/>
    <w:rsid w:val="00F80DCF"/>
    <w:rsid w:val="00F8110D"/>
    <w:rsid w:val="00F81111"/>
    <w:rsid w:val="00F814EA"/>
    <w:rsid w:val="00F817CE"/>
    <w:rsid w:val="00F81A09"/>
    <w:rsid w:val="00F82941"/>
    <w:rsid w:val="00F82D05"/>
    <w:rsid w:val="00F82DFD"/>
    <w:rsid w:val="00F836D9"/>
    <w:rsid w:val="00F8389E"/>
    <w:rsid w:val="00F8456C"/>
    <w:rsid w:val="00F859D8"/>
    <w:rsid w:val="00F85CBA"/>
    <w:rsid w:val="00F86192"/>
    <w:rsid w:val="00F868F5"/>
    <w:rsid w:val="00F87194"/>
    <w:rsid w:val="00F87611"/>
    <w:rsid w:val="00F8766D"/>
    <w:rsid w:val="00F900B0"/>
    <w:rsid w:val="00F9056A"/>
    <w:rsid w:val="00F9072C"/>
    <w:rsid w:val="00F90AE5"/>
    <w:rsid w:val="00F90F44"/>
    <w:rsid w:val="00F90F8D"/>
    <w:rsid w:val="00F913B5"/>
    <w:rsid w:val="00F91777"/>
    <w:rsid w:val="00F92782"/>
    <w:rsid w:val="00F92AF4"/>
    <w:rsid w:val="00F93AA9"/>
    <w:rsid w:val="00F95BB6"/>
    <w:rsid w:val="00F9684C"/>
    <w:rsid w:val="00F96985"/>
    <w:rsid w:val="00F973BD"/>
    <w:rsid w:val="00F97838"/>
    <w:rsid w:val="00FA0151"/>
    <w:rsid w:val="00FA05B0"/>
    <w:rsid w:val="00FA0D36"/>
    <w:rsid w:val="00FA11AF"/>
    <w:rsid w:val="00FA2A4E"/>
    <w:rsid w:val="00FA2BB3"/>
    <w:rsid w:val="00FA3B55"/>
    <w:rsid w:val="00FA4013"/>
    <w:rsid w:val="00FA456C"/>
    <w:rsid w:val="00FA4593"/>
    <w:rsid w:val="00FA4756"/>
    <w:rsid w:val="00FA4764"/>
    <w:rsid w:val="00FA4941"/>
    <w:rsid w:val="00FA49DD"/>
    <w:rsid w:val="00FA5E6F"/>
    <w:rsid w:val="00FA68D9"/>
    <w:rsid w:val="00FA691E"/>
    <w:rsid w:val="00FA6A94"/>
    <w:rsid w:val="00FA73AE"/>
    <w:rsid w:val="00FA7583"/>
    <w:rsid w:val="00FB0936"/>
    <w:rsid w:val="00FB1859"/>
    <w:rsid w:val="00FB1ED2"/>
    <w:rsid w:val="00FB254F"/>
    <w:rsid w:val="00FB29E0"/>
    <w:rsid w:val="00FB2B77"/>
    <w:rsid w:val="00FB3104"/>
    <w:rsid w:val="00FB3312"/>
    <w:rsid w:val="00FB342A"/>
    <w:rsid w:val="00FB377F"/>
    <w:rsid w:val="00FB3837"/>
    <w:rsid w:val="00FB41FF"/>
    <w:rsid w:val="00FB4C80"/>
    <w:rsid w:val="00FB4E81"/>
    <w:rsid w:val="00FB58AB"/>
    <w:rsid w:val="00FB5CF2"/>
    <w:rsid w:val="00FB678E"/>
    <w:rsid w:val="00FB6A6A"/>
    <w:rsid w:val="00FB70D9"/>
    <w:rsid w:val="00FB7668"/>
    <w:rsid w:val="00FB781D"/>
    <w:rsid w:val="00FC09C1"/>
    <w:rsid w:val="00FC1943"/>
    <w:rsid w:val="00FC19DD"/>
    <w:rsid w:val="00FC38AB"/>
    <w:rsid w:val="00FC3B3D"/>
    <w:rsid w:val="00FC3F71"/>
    <w:rsid w:val="00FC44D8"/>
    <w:rsid w:val="00FC4CE0"/>
    <w:rsid w:val="00FC515E"/>
    <w:rsid w:val="00FC63E3"/>
    <w:rsid w:val="00FC6999"/>
    <w:rsid w:val="00FC7429"/>
    <w:rsid w:val="00FD0214"/>
    <w:rsid w:val="00FD07F6"/>
    <w:rsid w:val="00FD1A4B"/>
    <w:rsid w:val="00FD1EC8"/>
    <w:rsid w:val="00FD2FC8"/>
    <w:rsid w:val="00FD3CDC"/>
    <w:rsid w:val="00FD47ED"/>
    <w:rsid w:val="00FD5A43"/>
    <w:rsid w:val="00FD69B1"/>
    <w:rsid w:val="00FD6C50"/>
    <w:rsid w:val="00FD7254"/>
    <w:rsid w:val="00FD74DB"/>
    <w:rsid w:val="00FD7660"/>
    <w:rsid w:val="00FD7848"/>
    <w:rsid w:val="00FE0655"/>
    <w:rsid w:val="00FE16F8"/>
    <w:rsid w:val="00FE1B36"/>
    <w:rsid w:val="00FE1CE9"/>
    <w:rsid w:val="00FE2365"/>
    <w:rsid w:val="00FE2AEE"/>
    <w:rsid w:val="00FE2B32"/>
    <w:rsid w:val="00FE2C19"/>
    <w:rsid w:val="00FE37D7"/>
    <w:rsid w:val="00FE39E2"/>
    <w:rsid w:val="00FE4090"/>
    <w:rsid w:val="00FE4C7B"/>
    <w:rsid w:val="00FE5016"/>
    <w:rsid w:val="00FE5B1C"/>
    <w:rsid w:val="00FE5EC8"/>
    <w:rsid w:val="00FE63A1"/>
    <w:rsid w:val="00FE63D2"/>
    <w:rsid w:val="00FE6DBC"/>
    <w:rsid w:val="00FE7336"/>
    <w:rsid w:val="00FE766A"/>
    <w:rsid w:val="00FE787C"/>
    <w:rsid w:val="00FE7CFD"/>
    <w:rsid w:val="00FF0514"/>
    <w:rsid w:val="00FF0B22"/>
    <w:rsid w:val="00FF167D"/>
    <w:rsid w:val="00FF1C28"/>
    <w:rsid w:val="00FF2A23"/>
    <w:rsid w:val="00FF3467"/>
    <w:rsid w:val="00FF3883"/>
    <w:rsid w:val="00FF45A5"/>
    <w:rsid w:val="00FF4B85"/>
    <w:rsid w:val="00FF4DEF"/>
    <w:rsid w:val="00FF4F75"/>
    <w:rsid w:val="00FF5409"/>
    <w:rsid w:val="00FF5991"/>
    <w:rsid w:val="00FF5C91"/>
    <w:rsid w:val="00FF638A"/>
    <w:rsid w:val="00FF69E7"/>
    <w:rsid w:val="00FF6A0B"/>
    <w:rsid w:val="00FF6F11"/>
    <w:rsid w:val="027F99C6"/>
    <w:rsid w:val="0564EAA4"/>
    <w:rsid w:val="05901BBA"/>
    <w:rsid w:val="06996AB2"/>
    <w:rsid w:val="0DCC883E"/>
    <w:rsid w:val="0EDB275B"/>
    <w:rsid w:val="0F6D56EC"/>
    <w:rsid w:val="1273E64C"/>
    <w:rsid w:val="1A1F4DCB"/>
    <w:rsid w:val="1A93BFAB"/>
    <w:rsid w:val="1BE824E3"/>
    <w:rsid w:val="1DACF7B2"/>
    <w:rsid w:val="293B322F"/>
    <w:rsid w:val="2B21257B"/>
    <w:rsid w:val="3E0E4FA0"/>
    <w:rsid w:val="3E8FFC78"/>
    <w:rsid w:val="3EC284FD"/>
    <w:rsid w:val="3F15D0D5"/>
    <w:rsid w:val="4F0412B2"/>
    <w:rsid w:val="544A0FBE"/>
    <w:rsid w:val="54AC163A"/>
    <w:rsid w:val="5543129D"/>
    <w:rsid w:val="5C3C90BE"/>
    <w:rsid w:val="5C5F05C8"/>
    <w:rsid w:val="5E23B102"/>
    <w:rsid w:val="607013CF"/>
    <w:rsid w:val="680E1CB9"/>
    <w:rsid w:val="68A1E051"/>
    <w:rsid w:val="6CAE114D"/>
    <w:rsid w:val="6CDBAC66"/>
    <w:rsid w:val="6FA67C9C"/>
    <w:rsid w:val="742FFF9D"/>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8A57291-53D2-4FB3-B9CA-259F853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semiHidden="1" w:unhideWhenUsed="1"/>
    <w:lsdException w:name="HTML Sample" w:locked="0"/>
    <w:lsdException w:name="HTML Typewriter" w:locked="0" w:semiHidden="1" w:unhideWhenUsed="1"/>
    <w:lsdException w:name="HTML Variable" w:locked="0"/>
    <w:lsdException w:name="Normal Table" w:locked="0"/>
    <w:lsdException w:name="annotation subject" w:locked="0"/>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rsid w:val="006D7CC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0C66FC"/>
  </w:style>
  <w:style w:type="character" w:customStyle="1" w:styleId="1">
    <w:name w:val="@他1"/>
    <w:basedOn w:val="DefaultParagraphFont"/>
    <w:uiPriority w:val="99"/>
    <w:unhideWhenUsed/>
    <w:rsid w:val="00F07557"/>
    <w:rPr>
      <w:color w:val="2B579A"/>
      <w:shd w:val="clear" w:color="auto" w:fill="E1DFDD"/>
    </w:rPr>
  </w:style>
  <w:style w:type="paragraph" w:styleId="Revision">
    <w:name w:val="Revision"/>
    <w:hidden/>
    <w:uiPriority w:val="99"/>
    <w:semiHidden/>
    <w:rsid w:val="005D2DF4"/>
    <w:rPr>
      <w:rFonts w:ascii="Arial" w:eastAsiaTheme="minorHAnsi" w:hAnsi="Arial" w:cstheme="minorBidi"/>
      <w:szCs w:val="22"/>
      <w:lang w:val="en-US" w:eastAsia="en-US"/>
    </w:rPr>
  </w:style>
  <w:style w:type="character" w:customStyle="1" w:styleId="10">
    <w:name w:val="未处理的提及1"/>
    <w:basedOn w:val="DefaultParagraphFont"/>
    <w:uiPriority w:val="99"/>
    <w:unhideWhenUsed/>
    <w:rsid w:val="00D45B04"/>
    <w:rPr>
      <w:color w:val="605E5C"/>
      <w:shd w:val="clear" w:color="auto" w:fill="E1DFDD"/>
    </w:rPr>
  </w:style>
  <w:style w:type="paragraph" w:styleId="NormalWeb">
    <w:name w:val="Normal (Web)"/>
    <w:basedOn w:val="Normal"/>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DefaultParagraphFont"/>
    <w:link w:val="Proposal"/>
    <w:rsid w:val="00177916"/>
    <w:rPr>
      <w:rFonts w:ascii="Arial" w:eastAsiaTheme="minorHAnsi" w:hAnsi="Arial" w:cstheme="minorBidi"/>
      <w:b/>
      <w:bCs/>
      <w:szCs w:val="22"/>
      <w:lang w:val="en-US" w:eastAsia="zh-CN"/>
    </w:rPr>
  </w:style>
  <w:style w:type="paragraph" w:styleId="TOCHeading">
    <w:name w:val="TOC Heading"/>
    <w:basedOn w:val="Heading1"/>
    <w:next w:val="Normal"/>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Agreement">
    <w:name w:val="Agreement"/>
    <w:basedOn w:val="Normal"/>
    <w:next w:val="Normal"/>
    <w:uiPriority w:val="99"/>
    <w:qFormat/>
    <w:rsid w:val="00374424"/>
    <w:pPr>
      <w:numPr>
        <w:numId w:val="26"/>
      </w:numPr>
      <w:spacing w:before="60" w:after="0" w:line="240" w:lineRule="auto"/>
    </w:pPr>
    <w:rPr>
      <w:rFonts w:eastAsia="MS Mincho" w:cs="Times New Roman"/>
      <w:b/>
      <w:szCs w:val="24"/>
      <w:lang w:val="en-GB" w:eastAsia="en-GB"/>
    </w:rPr>
  </w:style>
  <w:style w:type="paragraph" w:customStyle="1" w:styleId="Doc-title">
    <w:name w:val="Doc-title"/>
    <w:basedOn w:val="Normal"/>
    <w:next w:val="Normal"/>
    <w:link w:val="Doc-titleChar"/>
    <w:qFormat/>
    <w:rsid w:val="00A00DB1"/>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qFormat/>
    <w:rsid w:val="00A00DB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260987992">
      <w:bodyDiv w:val="1"/>
      <w:marLeft w:val="0"/>
      <w:marRight w:val="0"/>
      <w:marTop w:val="0"/>
      <w:marBottom w:val="0"/>
      <w:divBdr>
        <w:top w:val="none" w:sz="0" w:space="0" w:color="auto"/>
        <w:left w:val="none" w:sz="0" w:space="0" w:color="auto"/>
        <w:bottom w:val="none" w:sz="0" w:space="0" w:color="auto"/>
        <w:right w:val="none" w:sz="0" w:space="0" w:color="auto"/>
      </w:divBdr>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863400580">
      <w:bodyDiv w:val="1"/>
      <w:marLeft w:val="0"/>
      <w:marRight w:val="0"/>
      <w:marTop w:val="0"/>
      <w:marBottom w:val="0"/>
      <w:divBdr>
        <w:top w:val="none" w:sz="0" w:space="0" w:color="auto"/>
        <w:left w:val="none" w:sz="0" w:space="0" w:color="auto"/>
        <w:bottom w:val="none" w:sz="0" w:space="0" w:color="auto"/>
        <w:right w:val="none" w:sz="0" w:space="0" w:color="auto"/>
      </w:divBdr>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4BF9A-2C94-4336-8E7D-110876B1C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656CF-DA4B-4C20-9115-DEA998A0E66E}">
  <ds:schemaRefs>
    <ds:schemaRef ds:uri="http://schemas.microsoft.com/sharepoint/v3/contenttype/forms"/>
  </ds:schemaRefs>
</ds:datastoreItem>
</file>

<file path=customXml/itemProps3.xml><?xml version="1.0" encoding="utf-8"?>
<ds:datastoreItem xmlns:ds="http://schemas.openxmlformats.org/officeDocument/2006/customXml" ds:itemID="{9C6DF14F-1885-4230-ACBA-4B36F996C96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69FE9DD-3049-44AD-8E9C-8D15D2AB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Links>
    <vt:vector size="132" baseType="variant">
      <vt:variant>
        <vt:i4>7798868</vt:i4>
      </vt:variant>
      <vt:variant>
        <vt:i4>63</vt:i4>
      </vt:variant>
      <vt:variant>
        <vt:i4>0</vt:i4>
      </vt:variant>
      <vt:variant>
        <vt:i4>5</vt:i4>
      </vt:variant>
      <vt:variant>
        <vt:lpwstr>mailto:daniel.chen.larsson@ericsson.com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5439614</vt:i4>
      </vt:variant>
      <vt:variant>
        <vt:i4>57</vt:i4>
      </vt:variant>
      <vt:variant>
        <vt:i4>0</vt:i4>
      </vt:variant>
      <vt:variant>
        <vt:i4>5</vt:i4>
      </vt:variant>
      <vt:variant>
        <vt:lpwstr>mailto:henrik.a.ryden@ericsson.com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786512</vt:i4>
      </vt:variant>
      <vt:variant>
        <vt:i4>51</vt:i4>
      </vt:variant>
      <vt:variant>
        <vt:i4>0</vt:i4>
      </vt:variant>
      <vt:variant>
        <vt:i4>5</vt:i4>
      </vt:variant>
      <vt:variant>
        <vt:lpwstr>https://ericsson.sharepoint.com/:w:/s/ERFutureNetworkPlatformProgram/ERPrP1l6Ob5DtMh63P3UkN4BFwN81jcXsbcuhwXz3CtVqw?e=dTpHyn</vt:lpwstr>
      </vt:variant>
      <vt:variant>
        <vt:lpwstr/>
      </vt:variant>
      <vt:variant>
        <vt:i4>2228251</vt:i4>
      </vt:variant>
      <vt:variant>
        <vt:i4>48</vt:i4>
      </vt:variant>
      <vt:variant>
        <vt:i4>0</vt:i4>
      </vt:variant>
      <vt:variant>
        <vt:i4>5</vt:i4>
      </vt:variant>
      <vt:variant>
        <vt:lpwstr>mailto:adrian.a.garcia@ericsson.com</vt:lpwstr>
      </vt:variant>
      <vt:variant>
        <vt:lpwstr/>
      </vt:variant>
      <vt:variant>
        <vt:i4>7602195</vt:i4>
      </vt:variant>
      <vt:variant>
        <vt:i4>45</vt:i4>
      </vt:variant>
      <vt:variant>
        <vt:i4>0</vt:i4>
      </vt:variant>
      <vt:variant>
        <vt:i4>5</vt:i4>
      </vt:variant>
      <vt:variant>
        <vt:lpwstr>mailto:marten.sundberg@ericsson.com</vt:lpwstr>
      </vt:variant>
      <vt:variant>
        <vt:lpwstr/>
      </vt:variant>
      <vt:variant>
        <vt:i4>3276892</vt:i4>
      </vt:variant>
      <vt:variant>
        <vt:i4>42</vt:i4>
      </vt:variant>
      <vt:variant>
        <vt:i4>0</vt:i4>
      </vt:variant>
      <vt:variant>
        <vt:i4>5</vt:i4>
      </vt:variant>
      <vt:variant>
        <vt:lpwstr>mailto:roy.timo@ericsson.com</vt:lpwstr>
      </vt:variant>
      <vt:variant>
        <vt:lpwstr/>
      </vt:variant>
      <vt:variant>
        <vt:i4>7602195</vt:i4>
      </vt:variant>
      <vt:variant>
        <vt:i4>39</vt:i4>
      </vt:variant>
      <vt:variant>
        <vt:i4>0</vt:i4>
      </vt:variant>
      <vt:variant>
        <vt:i4>5</vt:i4>
      </vt:variant>
      <vt:variant>
        <vt:lpwstr>mailto:marten.sundberg@ericsson.com</vt:lpwstr>
      </vt:variant>
      <vt:variant>
        <vt:lpwstr/>
      </vt:variant>
      <vt:variant>
        <vt:i4>2228251</vt:i4>
      </vt:variant>
      <vt:variant>
        <vt:i4>36</vt:i4>
      </vt:variant>
      <vt:variant>
        <vt:i4>0</vt:i4>
      </vt:variant>
      <vt:variant>
        <vt:i4>5</vt:i4>
      </vt:variant>
      <vt:variant>
        <vt:lpwstr>mailto:adrian.a.garcia@ericsson.com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7077904</vt:i4>
      </vt:variant>
      <vt:variant>
        <vt:i4>27</vt:i4>
      </vt:variant>
      <vt:variant>
        <vt:i4>0</vt:i4>
      </vt:variant>
      <vt:variant>
        <vt:i4>5</vt:i4>
      </vt:variant>
      <vt:variant>
        <vt:lpwstr>mailto:emma.wittenmark@ericsson.com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7077904</vt:i4>
      </vt:variant>
      <vt:variant>
        <vt:i4>21</vt:i4>
      </vt:variant>
      <vt:variant>
        <vt:i4>0</vt:i4>
      </vt:variant>
      <vt:variant>
        <vt:i4>5</vt:i4>
      </vt:variant>
      <vt:variant>
        <vt:lpwstr>mailto:emma.wittenmark@ericsson.com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5963823</vt:i4>
      </vt:variant>
      <vt:variant>
        <vt:i4>9</vt:i4>
      </vt:variant>
      <vt:variant>
        <vt:i4>0</vt:i4>
      </vt:variant>
      <vt:variant>
        <vt:i4>5</vt:i4>
      </vt:variant>
      <vt:variant>
        <vt:lpwstr>mailto:chunhui.li@ericsson.com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3276892</vt:i4>
      </vt:variant>
      <vt:variant>
        <vt:i4>3</vt:i4>
      </vt:variant>
      <vt:variant>
        <vt:i4>0</vt:i4>
      </vt:variant>
      <vt:variant>
        <vt:i4>5</vt:i4>
      </vt:variant>
      <vt:variant>
        <vt:lpwstr>mailto:roy.timo@ericsson.com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dc:description/>
  <cp:lastModifiedBy>Huawei</cp:lastModifiedBy>
  <cp:revision>4</cp:revision>
  <dcterms:created xsi:type="dcterms:W3CDTF">2025-06-02T07:05:00Z</dcterms:created>
  <dcterms:modified xsi:type="dcterms:W3CDTF">2025-06-02T13:43:00Z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Dat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c59a3686-9cec-417f-8700-47f074536e20</vt:lpwstr>
  </property>
  <property fmtid="{D5CDD505-2E9C-101B-9397-08002B2CF9AE}" pid="13" name="EriCOLLProjects">
    <vt:lpwstr/>
  </property>
  <property fmtid="{D5CDD505-2E9C-101B-9397-08002B2CF9AE}" pid="14" name="EriCOLLProcess">
    <vt:lpwstr/>
  </property>
  <property fmtid="{D5CDD505-2E9C-101B-9397-08002B2CF9AE}" pid="15" name="_2015_ms_pID_725343">
    <vt:lpwstr>(3)jKe0iPSSeNLaqpThYqUA5ESMkqrMZTUa2f47rxvKFSV+xzIIWHSW4pckgWjvzCscEJuNQPcS
K3sKpL3gI0S4SQsyc1TDNqjlRStsakr+RTAr+mG//vD4hQzyN/iHA9zjGC3YSKauJ+bEq5/M
3K5zo+ZUpNZ2clwUg8qaDZaaNACMs6TDgsHfCaXemjpqm3s1oBZi9cAhMJWeSWHkENFPABhg
7MRp90ixafIyMIm0GS</vt:lpwstr>
  </property>
  <property fmtid="{D5CDD505-2E9C-101B-9397-08002B2CF9AE}" pid="16" name="_2015_ms_pID_7253431">
    <vt:lpwstr>PwkgAnZLW9hOONCC2p3m+4335G/YrJSceCBM7/flS/zbL+v5EVTo4t
+59WLrKzGPkHUwt0VmN9OyQrdSgQxyDgTWyZCzU+E61SRbRUZqAXNcd+t1QYVb1ExZzvCON7
OHwynj9OSAZ7g8D3EgXIvnejewDZUaOOXP5E6vZ5F+Gyhb1SzpKPrphfMbWXkSDFWCokLn+a
CXook+E4y0FC34S8q8wFkSrn9hFfYy74IOd8</vt:lpwstr>
  </property>
  <property fmtid="{D5CDD505-2E9C-101B-9397-08002B2CF9AE}" pid="17" name="_2015_ms_pID_7253432">
    <vt:lpwstr>yg==</vt:lpwstr>
  </property>
  <property fmtid="{D5CDD505-2E9C-101B-9397-08002B2CF9AE}" pid="18" name="KeyAssetLabel_HuaWei">
    <vt:lpwstr>{3nAy+bsEZ2phIaiSz7aj9Wtc2NNdd3}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1738813952</vt:lpwstr>
  </property>
</Properties>
</file>