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EC646" w14:textId="7BD90771" w:rsidR="001F7381" w:rsidRDefault="000F38C7">
      <w:pPr>
        <w:tabs>
          <w:tab w:val="center" w:pos="4536"/>
          <w:tab w:val="right" w:pos="7938"/>
          <w:tab w:val="right" w:pos="9639"/>
        </w:tabs>
        <w:ind w:right="2"/>
        <w:jc w:val="both"/>
        <w:rPr>
          <w:rFonts w:ascii="Arial" w:hAnsi="Arial" w:cs="Arial"/>
          <w:b/>
          <w:bCs/>
          <w:sz w:val="24"/>
          <w:szCs w:val="18"/>
          <w:lang w:eastAsia="zh-CN"/>
        </w:rPr>
      </w:pPr>
      <w:r>
        <w:rPr>
          <w:rFonts w:ascii="Arial" w:hAnsi="Arial" w:cs="Arial"/>
          <w:b/>
          <w:bCs/>
          <w:sz w:val="24"/>
          <w:szCs w:val="18"/>
        </w:rPr>
        <w:t xml:space="preserve">3GPP TSG RAN </w:t>
      </w:r>
      <w:r>
        <w:rPr>
          <w:rFonts w:ascii="Arial" w:hAnsi="Arial" w:cs="Arial" w:hint="eastAsia"/>
          <w:b/>
          <w:bCs/>
          <w:sz w:val="24"/>
          <w:szCs w:val="18"/>
          <w:lang w:eastAsia="zh-CN"/>
        </w:rPr>
        <w:t>Plenary</w:t>
      </w:r>
      <w:r>
        <w:rPr>
          <w:rFonts w:ascii="Arial" w:hAnsi="Arial" w:cs="Arial"/>
          <w:b/>
          <w:bCs/>
          <w:sz w:val="24"/>
          <w:szCs w:val="18"/>
        </w:rPr>
        <w:t xml:space="preserve"> #</w:t>
      </w:r>
      <w:r>
        <w:rPr>
          <w:rFonts w:ascii="Arial" w:eastAsia="MS Mincho" w:hAnsi="Arial" w:cs="Arial"/>
          <w:b/>
          <w:bCs/>
          <w:sz w:val="24"/>
          <w:szCs w:val="18"/>
          <w:lang w:eastAsia="ja-JP"/>
        </w:rPr>
        <w:t>10</w:t>
      </w:r>
      <w:r w:rsidR="00706F2F">
        <w:rPr>
          <w:rFonts w:ascii="Arial" w:eastAsiaTheme="minorEastAsia" w:hAnsi="Arial" w:cs="Arial" w:hint="eastAsia"/>
          <w:b/>
          <w:bCs/>
          <w:sz w:val="24"/>
          <w:szCs w:val="18"/>
          <w:lang w:eastAsia="zh-CN"/>
        </w:rPr>
        <w:t>8</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CC0393" w:rsidRPr="008B0DEF">
        <w:rPr>
          <w:rFonts w:ascii="Arial" w:hAnsi="Arial" w:cs="Arial"/>
          <w:b/>
          <w:bCs/>
          <w:sz w:val="24"/>
          <w:szCs w:val="18"/>
        </w:rPr>
        <w:t>RP-25</w:t>
      </w:r>
      <w:r w:rsidR="008B0DEF" w:rsidRPr="008B0DEF">
        <w:rPr>
          <w:rFonts w:ascii="Arial" w:hAnsi="Arial" w:cs="Arial" w:hint="eastAsia"/>
          <w:b/>
          <w:bCs/>
          <w:sz w:val="24"/>
          <w:szCs w:val="18"/>
          <w:lang w:eastAsia="zh-CN"/>
        </w:rPr>
        <w:t>1472</w:t>
      </w:r>
    </w:p>
    <w:p w14:paraId="31748FAB" w14:textId="3124CF1E" w:rsidR="001F7381" w:rsidRDefault="00706F2F">
      <w:pPr>
        <w:pStyle w:val="a0"/>
        <w:tabs>
          <w:tab w:val="right" w:pos="9639"/>
        </w:tabs>
        <w:jc w:val="both"/>
        <w:rPr>
          <w:rFonts w:cs="Arial"/>
          <w:sz w:val="24"/>
          <w:szCs w:val="24"/>
        </w:rPr>
      </w:pPr>
      <w:r w:rsidRPr="00706F2F">
        <w:rPr>
          <w:rFonts w:cs="Arial"/>
          <w:sz w:val="24"/>
          <w:szCs w:val="24"/>
        </w:rPr>
        <w:t>Prague, Czech Republic, June 9-13, 2025</w:t>
      </w:r>
    </w:p>
    <w:p w14:paraId="3568388B" w14:textId="77777777" w:rsidR="00706F2F" w:rsidRPr="00706F2F" w:rsidRDefault="00706F2F">
      <w:pPr>
        <w:pStyle w:val="a0"/>
        <w:tabs>
          <w:tab w:val="right" w:pos="9639"/>
        </w:tabs>
        <w:jc w:val="both"/>
        <w:rPr>
          <w:rFonts w:eastAsia="MS Mincho" w:cs="Arial"/>
          <w:bCs/>
          <w:sz w:val="24"/>
          <w:lang w:eastAsia="ja-JP"/>
        </w:rPr>
      </w:pPr>
    </w:p>
    <w:p w14:paraId="5FB864A4" w14:textId="71D84D95" w:rsidR="001F7381" w:rsidRDefault="000F38C7">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336C0B">
        <w:rPr>
          <w:rFonts w:eastAsia="宋体" w:cs="Arial" w:hint="eastAsia"/>
          <w:b/>
          <w:bCs/>
          <w:sz w:val="24"/>
          <w:lang w:val="en-US" w:eastAsia="zh-CN"/>
        </w:rPr>
        <w:t>16</w:t>
      </w:r>
      <w:r w:rsidR="008B0DEF">
        <w:rPr>
          <w:rFonts w:eastAsia="宋体" w:cs="Arial" w:hint="eastAsia"/>
          <w:b/>
          <w:bCs/>
          <w:sz w:val="24"/>
          <w:lang w:val="en-US" w:eastAsia="zh-CN"/>
        </w:rPr>
        <w:t>.1</w:t>
      </w:r>
    </w:p>
    <w:p w14:paraId="3FF9D965" w14:textId="77777777"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F15CE28" w14:textId="5858681B"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750BC0" w:rsidRPr="00750BC0">
        <w:rPr>
          <w:rFonts w:ascii="Arial" w:hAnsi="Arial" w:cs="Arial"/>
          <w:b/>
          <w:bCs/>
          <w:sz w:val="24"/>
          <w:lang w:eastAsia="zh-CN"/>
        </w:rPr>
        <w:t>Views on IMT-2030 Technical Performance Requirements (TPRs)</w:t>
      </w:r>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43BEDBA6" w14:textId="77777777" w:rsidR="001F7381" w:rsidRDefault="000F38C7">
      <w:pPr>
        <w:pStyle w:val="1"/>
        <w:jc w:val="both"/>
      </w:pPr>
      <w:r>
        <w:t>Introduction</w:t>
      </w:r>
    </w:p>
    <w:p w14:paraId="0BFD5A02" w14:textId="5268CEAA" w:rsidR="001F7381" w:rsidRPr="00FC7F3D" w:rsidRDefault="003F701E" w:rsidP="005A5E11">
      <w:pPr>
        <w:overflowPunct/>
        <w:autoSpaceDE/>
        <w:autoSpaceDN/>
        <w:adjustRightInd/>
        <w:snapToGrid w:val="0"/>
        <w:spacing w:after="120" w:line="280" w:lineRule="atLeast"/>
        <w:jc w:val="both"/>
        <w:textAlignment w:val="auto"/>
        <w:rPr>
          <w:rFonts w:eastAsiaTheme="minorEastAsia"/>
          <w:sz w:val="21"/>
          <w:szCs w:val="21"/>
          <w:lang w:eastAsia="zh-CN"/>
        </w:rPr>
      </w:pPr>
      <w:r w:rsidRPr="00FC7F3D">
        <w:rPr>
          <w:rFonts w:eastAsiaTheme="minorEastAsia"/>
          <w:sz w:val="21"/>
          <w:szCs w:val="21"/>
        </w:rPr>
        <w:t xml:space="preserve">In </w:t>
      </w:r>
      <w:r w:rsidR="00B17DEE" w:rsidRPr="00FC7F3D">
        <w:rPr>
          <w:rFonts w:eastAsiaTheme="minorEastAsia" w:hint="eastAsia"/>
          <w:sz w:val="21"/>
          <w:szCs w:val="21"/>
          <w:lang w:eastAsia="zh-CN"/>
        </w:rPr>
        <w:t xml:space="preserve">the last </w:t>
      </w:r>
      <w:r w:rsidR="00B17DEE" w:rsidRPr="00FC7F3D">
        <w:rPr>
          <w:rFonts w:eastAsiaTheme="minorEastAsia"/>
          <w:sz w:val="21"/>
          <w:szCs w:val="21"/>
        </w:rPr>
        <w:t xml:space="preserve">3GPP TSG RAN </w:t>
      </w:r>
      <w:r w:rsidR="00B17DEE" w:rsidRPr="00FC7F3D">
        <w:rPr>
          <w:rFonts w:eastAsiaTheme="minorEastAsia" w:hint="eastAsia"/>
          <w:sz w:val="21"/>
          <w:szCs w:val="21"/>
          <w:lang w:eastAsia="zh-CN"/>
        </w:rPr>
        <w:t>m</w:t>
      </w:r>
      <w:r w:rsidR="00B17DEE" w:rsidRPr="00FC7F3D">
        <w:rPr>
          <w:rFonts w:eastAsiaTheme="minorEastAsia"/>
          <w:sz w:val="21"/>
          <w:szCs w:val="21"/>
        </w:rPr>
        <w:t>eeting #10</w:t>
      </w:r>
      <w:r w:rsidR="00993893" w:rsidRPr="00FC7F3D">
        <w:rPr>
          <w:rFonts w:eastAsiaTheme="minorEastAsia" w:hint="eastAsia"/>
          <w:sz w:val="21"/>
          <w:szCs w:val="21"/>
          <w:lang w:eastAsia="zh-CN"/>
        </w:rPr>
        <w:t>7</w:t>
      </w:r>
      <w:r w:rsidR="00B17DEE" w:rsidRPr="00FC7F3D">
        <w:rPr>
          <w:rFonts w:eastAsiaTheme="minorEastAsia" w:hint="eastAsia"/>
          <w:sz w:val="21"/>
          <w:szCs w:val="21"/>
          <w:lang w:eastAsia="zh-CN"/>
        </w:rPr>
        <w:t xml:space="preserve">, </w:t>
      </w:r>
      <w:r w:rsidR="00993893" w:rsidRPr="00FC7F3D">
        <w:rPr>
          <w:rFonts w:eastAsiaTheme="minorEastAsia" w:hint="eastAsia"/>
          <w:sz w:val="21"/>
          <w:szCs w:val="21"/>
          <w:lang w:eastAsia="zh-CN"/>
        </w:rPr>
        <w:t xml:space="preserve">the IMT-2030 TRPs </w:t>
      </w:r>
      <w:r w:rsidR="00993893" w:rsidRPr="00FC7F3D">
        <w:rPr>
          <w:rFonts w:eastAsiaTheme="minorEastAsia"/>
          <w:sz w:val="21"/>
          <w:szCs w:val="21"/>
          <w:lang w:eastAsia="zh-CN"/>
        </w:rPr>
        <w:t>have</w:t>
      </w:r>
      <w:r w:rsidR="00993893" w:rsidRPr="00FC7F3D">
        <w:rPr>
          <w:rFonts w:eastAsiaTheme="minorEastAsia" w:hint="eastAsia"/>
          <w:sz w:val="21"/>
          <w:szCs w:val="21"/>
          <w:lang w:eastAsia="zh-CN"/>
        </w:rPr>
        <w:t xml:space="preserve"> been </w:t>
      </w:r>
      <w:r w:rsidR="00993893" w:rsidRPr="00FC7F3D">
        <w:rPr>
          <w:rFonts w:eastAsiaTheme="minorEastAsia"/>
          <w:sz w:val="21"/>
          <w:szCs w:val="21"/>
          <w:lang w:eastAsia="zh-CN"/>
        </w:rPr>
        <w:t>discussed</w:t>
      </w:r>
      <w:r w:rsidR="00993893" w:rsidRPr="00FC7F3D">
        <w:rPr>
          <w:rFonts w:eastAsiaTheme="minorEastAsia" w:hint="eastAsia"/>
          <w:sz w:val="21"/>
          <w:szCs w:val="21"/>
          <w:lang w:eastAsia="zh-CN"/>
        </w:rPr>
        <w:t xml:space="preserve"> with the following proposals agreed in </w:t>
      </w:r>
      <w:r w:rsidR="00093696" w:rsidRPr="00FC7F3D">
        <w:rPr>
          <w:rFonts w:eastAsiaTheme="minorEastAsia"/>
          <w:sz w:val="21"/>
          <w:szCs w:val="21"/>
          <w:lang w:eastAsia="zh-CN"/>
        </w:rPr>
        <w:fldChar w:fldCharType="begin"/>
      </w:r>
      <w:r w:rsidR="00093696" w:rsidRPr="00FC7F3D">
        <w:rPr>
          <w:rFonts w:eastAsiaTheme="minorEastAsia"/>
          <w:sz w:val="21"/>
          <w:szCs w:val="21"/>
          <w:lang w:eastAsia="zh-CN"/>
        </w:rPr>
        <w:instrText xml:space="preserve"> </w:instrText>
      </w:r>
      <w:r w:rsidR="00093696" w:rsidRPr="00FC7F3D">
        <w:rPr>
          <w:rFonts w:eastAsiaTheme="minorEastAsia" w:hint="eastAsia"/>
          <w:sz w:val="21"/>
          <w:szCs w:val="21"/>
          <w:lang w:eastAsia="zh-CN"/>
        </w:rPr>
        <w:instrText>REF _Ref191561138 \r \h</w:instrText>
      </w:r>
      <w:r w:rsidR="00093696" w:rsidRPr="00FC7F3D">
        <w:rPr>
          <w:rFonts w:eastAsiaTheme="minorEastAsia"/>
          <w:sz w:val="21"/>
          <w:szCs w:val="21"/>
          <w:lang w:eastAsia="zh-CN"/>
        </w:rPr>
        <w:instrText xml:space="preserve"> </w:instrText>
      </w:r>
      <w:r w:rsidR="002D7180" w:rsidRPr="00FC7F3D">
        <w:rPr>
          <w:rFonts w:eastAsiaTheme="minorEastAsia"/>
          <w:sz w:val="21"/>
          <w:szCs w:val="21"/>
          <w:lang w:eastAsia="zh-CN"/>
        </w:rPr>
        <w:instrText xml:space="preserve"> \* MERGEFORMAT </w:instrText>
      </w:r>
      <w:r w:rsidR="00093696" w:rsidRPr="00FC7F3D">
        <w:rPr>
          <w:rFonts w:eastAsiaTheme="minorEastAsia"/>
          <w:sz w:val="21"/>
          <w:szCs w:val="21"/>
          <w:lang w:eastAsia="zh-CN"/>
        </w:rPr>
      </w:r>
      <w:r w:rsidR="00093696" w:rsidRPr="00FC7F3D">
        <w:rPr>
          <w:rFonts w:eastAsiaTheme="minorEastAsia"/>
          <w:sz w:val="21"/>
          <w:szCs w:val="21"/>
          <w:lang w:eastAsia="zh-CN"/>
        </w:rPr>
        <w:fldChar w:fldCharType="separate"/>
      </w:r>
      <w:r w:rsidR="00093696" w:rsidRPr="00FC7F3D">
        <w:rPr>
          <w:rFonts w:eastAsiaTheme="minorEastAsia"/>
          <w:sz w:val="21"/>
          <w:szCs w:val="21"/>
          <w:lang w:eastAsia="zh-CN"/>
        </w:rPr>
        <w:t>[1]</w:t>
      </w:r>
      <w:r w:rsidR="00093696" w:rsidRPr="00FC7F3D">
        <w:rPr>
          <w:rFonts w:eastAsiaTheme="minorEastAsia"/>
          <w:sz w:val="21"/>
          <w:szCs w:val="21"/>
          <w:lang w:eastAsia="zh-CN"/>
        </w:rPr>
        <w:fldChar w:fldCharType="end"/>
      </w:r>
      <w:r w:rsidR="00993893" w:rsidRPr="00FC7F3D">
        <w:rPr>
          <w:rFonts w:eastAsiaTheme="minorEastAsia"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F7381" w14:paraId="79C252FA" w14:textId="77777777">
        <w:tc>
          <w:tcPr>
            <w:tcW w:w="9639" w:type="dxa"/>
            <w:shd w:val="clear" w:color="auto" w:fill="auto"/>
          </w:tcPr>
          <w:p w14:paraId="226CAD9B" w14:textId="2B1B570D" w:rsidR="00602F7D" w:rsidRDefault="00602F7D" w:rsidP="00093696">
            <w:pPr>
              <w:spacing w:after="0"/>
              <w:rPr>
                <w:bCs/>
                <w:lang w:eastAsia="zh-CN"/>
              </w:rPr>
            </w:pPr>
            <w:r w:rsidRPr="00602F7D">
              <w:rPr>
                <w:rFonts w:hint="eastAsia"/>
                <w:bCs/>
                <w:highlight w:val="green"/>
                <w:lang w:eastAsia="zh-CN"/>
              </w:rPr>
              <w:t>Agreement</w:t>
            </w:r>
          </w:p>
          <w:p w14:paraId="0FDD5AEF" w14:textId="2AA8A272" w:rsidR="00093696" w:rsidRPr="002D7180" w:rsidRDefault="00093696" w:rsidP="00093696">
            <w:pPr>
              <w:spacing w:after="0"/>
              <w:rPr>
                <w:bCs/>
                <w:lang w:eastAsia="zh-CN"/>
              </w:rPr>
            </w:pPr>
            <w:r w:rsidRPr="002D7180">
              <w:rPr>
                <w:bCs/>
              </w:rPr>
              <w:t>Proposal 1: Define positioning accuracy as a quantitative TPR</w:t>
            </w:r>
            <w:r w:rsidRPr="002D7180">
              <w:rPr>
                <w:rFonts w:hint="eastAsia"/>
                <w:bCs/>
                <w:lang w:eastAsia="zh-CN"/>
              </w:rPr>
              <w:t>.</w:t>
            </w:r>
          </w:p>
          <w:p w14:paraId="39F62FB5" w14:textId="77777777" w:rsidR="00093696" w:rsidRPr="002D7180" w:rsidRDefault="00093696" w:rsidP="00093696">
            <w:pPr>
              <w:spacing w:after="0"/>
              <w:rPr>
                <w:bCs/>
              </w:rPr>
            </w:pPr>
            <w:r w:rsidRPr="002D7180">
              <w:rPr>
                <w:bCs/>
              </w:rPr>
              <w:t>Proposal 2: Define Sensing-related capabilities as a TPR.</w:t>
            </w:r>
          </w:p>
          <w:p w14:paraId="34910507" w14:textId="77777777" w:rsidR="00093696" w:rsidRPr="002D7180" w:rsidRDefault="00093696" w:rsidP="00093696">
            <w:pPr>
              <w:spacing w:after="0"/>
              <w:rPr>
                <w:bCs/>
              </w:rPr>
            </w:pPr>
            <w:r w:rsidRPr="002D7180">
              <w:rPr>
                <w:bCs/>
              </w:rPr>
              <w:t>Proposal 3: define AI-related capabilities as qualitative TPR evaluated by inspection.</w:t>
            </w:r>
          </w:p>
          <w:p w14:paraId="3A7AA1F4" w14:textId="77777777" w:rsidR="00093696" w:rsidRPr="002D7180" w:rsidRDefault="00093696" w:rsidP="00093696">
            <w:pPr>
              <w:spacing w:after="0"/>
              <w:rPr>
                <w:bCs/>
              </w:rPr>
            </w:pPr>
            <w:r w:rsidRPr="002D7180">
              <w:rPr>
                <w:bCs/>
              </w:rPr>
              <w:t xml:space="preserve">Proposal 4: Define energy efficiency as a TPR. </w:t>
            </w:r>
          </w:p>
          <w:p w14:paraId="0DA3E144" w14:textId="53CF4CF1" w:rsidR="00093696" w:rsidRPr="002D7180" w:rsidRDefault="00093696" w:rsidP="00093696">
            <w:pPr>
              <w:spacing w:after="0"/>
              <w:rPr>
                <w:bCs/>
                <w:lang w:eastAsia="zh-CN"/>
              </w:rPr>
            </w:pPr>
            <w:r w:rsidRPr="002D7180">
              <w:rPr>
                <w:bCs/>
              </w:rPr>
              <w:t>Proposal 5: For user experienced data rate, further discuss applicable deployment scenarios, and revisit the evaluation methodology before setting values for UL</w:t>
            </w:r>
            <w:r w:rsidRPr="002D7180">
              <w:rPr>
                <w:rFonts w:hint="eastAsia"/>
                <w:bCs/>
                <w:lang w:eastAsia="zh-CN"/>
              </w:rPr>
              <w:t>.</w:t>
            </w:r>
          </w:p>
          <w:p w14:paraId="63059616" w14:textId="77777777" w:rsidR="00093696" w:rsidRPr="002D7180" w:rsidRDefault="00093696" w:rsidP="00093696">
            <w:pPr>
              <w:spacing w:after="0"/>
              <w:rPr>
                <w:bCs/>
              </w:rPr>
            </w:pPr>
            <w:r w:rsidRPr="002D7180">
              <w:rPr>
                <w:bCs/>
              </w:rPr>
              <w:t>Proposal 6: For bandwidth TPR, it is proposed to set a target value of 400MHz (same definition as IMT-2020)</w:t>
            </w:r>
          </w:p>
          <w:p w14:paraId="685BC685" w14:textId="5082ACC2" w:rsidR="00093696" w:rsidRPr="002D7180" w:rsidRDefault="00093696" w:rsidP="00093696">
            <w:pPr>
              <w:pStyle w:val="aff"/>
              <w:numPr>
                <w:ilvl w:val="0"/>
                <w:numId w:val="24"/>
              </w:numPr>
              <w:spacing w:after="0"/>
              <w:ind w:firstLineChars="0"/>
              <w:contextualSpacing/>
              <w:rPr>
                <w:bCs/>
              </w:rPr>
            </w:pPr>
            <w:r w:rsidRPr="002D7180">
              <w:rPr>
                <w:bCs/>
              </w:rPr>
              <w:t>TBD on other TPR values</w:t>
            </w:r>
          </w:p>
          <w:p w14:paraId="23DBD82D" w14:textId="77777777" w:rsidR="00093696" w:rsidRPr="002D7180" w:rsidRDefault="00093696" w:rsidP="00093696">
            <w:pPr>
              <w:spacing w:after="0"/>
              <w:rPr>
                <w:bCs/>
              </w:rPr>
            </w:pPr>
            <w:r w:rsidRPr="002D7180">
              <w:rPr>
                <w:bCs/>
              </w:rPr>
              <w:t>Proposal 7: Define TPR (e.g. joint/composite requirement) related to data rate, latency, reliability, capacity etc. as a candidate IMT-2030 TPR.</w:t>
            </w:r>
          </w:p>
          <w:p w14:paraId="0B303F9E" w14:textId="56FC3B07" w:rsidR="00093696" w:rsidRPr="002D7180" w:rsidRDefault="00093696" w:rsidP="00093696">
            <w:pPr>
              <w:pStyle w:val="aff"/>
              <w:numPr>
                <w:ilvl w:val="0"/>
                <w:numId w:val="24"/>
              </w:numPr>
              <w:spacing w:after="0"/>
              <w:ind w:firstLineChars="0"/>
              <w:contextualSpacing/>
              <w:rPr>
                <w:bCs/>
              </w:rPr>
            </w:pPr>
            <w:r w:rsidRPr="002D7180">
              <w:rPr>
                <w:bCs/>
              </w:rPr>
              <w:t>Applicable usage scenario: immersive communication</w:t>
            </w:r>
          </w:p>
          <w:p w14:paraId="52B4B64C" w14:textId="45099267" w:rsidR="003E0CE6" w:rsidRPr="00093696" w:rsidRDefault="003E0CE6" w:rsidP="00093696">
            <w:pPr>
              <w:contextualSpacing/>
              <w:rPr>
                <w:rFonts w:ascii="Times" w:eastAsiaTheme="minorEastAsia" w:hAnsi="Times"/>
                <w:iCs/>
                <w:szCs w:val="24"/>
                <w:lang w:val="en-GB" w:eastAsia="zh-CN"/>
              </w:rPr>
            </w:pPr>
          </w:p>
        </w:tc>
      </w:tr>
    </w:tbl>
    <w:p w14:paraId="2969D2BC" w14:textId="77777777" w:rsidR="005A5E11" w:rsidRDefault="005A5E11">
      <w:pPr>
        <w:overflowPunct/>
        <w:autoSpaceDE/>
        <w:autoSpaceDN/>
        <w:adjustRightInd/>
        <w:snapToGrid w:val="0"/>
        <w:spacing w:after="120" w:line="280" w:lineRule="atLeast"/>
        <w:jc w:val="both"/>
        <w:textAlignment w:val="auto"/>
        <w:rPr>
          <w:rFonts w:eastAsia="等线"/>
          <w:bCs/>
          <w:sz w:val="21"/>
          <w:lang w:eastAsia="zh-CN"/>
        </w:rPr>
      </w:pPr>
    </w:p>
    <w:p w14:paraId="7F088C41" w14:textId="5AEEB866" w:rsidR="00BC74AA" w:rsidRPr="00BC74AA" w:rsidRDefault="00093696" w:rsidP="00BC74AA">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 xml:space="preserve">In order to submit LS to </w:t>
      </w:r>
      <w:r w:rsidR="00CC1CFE">
        <w:rPr>
          <w:rFonts w:eastAsia="等线" w:hint="eastAsia"/>
          <w:bCs/>
          <w:sz w:val="21"/>
          <w:lang w:eastAsia="zh-CN"/>
        </w:rPr>
        <w:t>ITU-R WP5D with pro</w:t>
      </w:r>
      <w:r w:rsidR="00CC1CFE" w:rsidRPr="00E05D61">
        <w:rPr>
          <w:rFonts w:eastAsia="等线" w:hint="eastAsia"/>
          <w:bCs/>
          <w:sz w:val="21"/>
          <w:szCs w:val="21"/>
          <w:lang w:eastAsia="zh-CN"/>
        </w:rPr>
        <w:t xml:space="preserve">viding the inputs on the </w:t>
      </w:r>
      <w:r w:rsidR="00CC1CFE" w:rsidRPr="00E05D61">
        <w:rPr>
          <w:rFonts w:eastAsia="等线"/>
          <w:bCs/>
          <w:sz w:val="21"/>
          <w:szCs w:val="21"/>
          <w:lang w:eastAsia="zh-CN"/>
        </w:rPr>
        <w:t>minimum technical performance requirements for IMT-2030 radio interface technologies</w:t>
      </w:r>
      <w:r w:rsidR="004A5938" w:rsidRPr="00E05D61">
        <w:rPr>
          <w:rFonts w:eastAsia="等线" w:hint="eastAsia"/>
          <w:bCs/>
          <w:sz w:val="21"/>
          <w:szCs w:val="21"/>
          <w:lang w:eastAsia="zh-CN"/>
        </w:rPr>
        <w:t xml:space="preserve"> before the </w:t>
      </w:r>
      <w:r w:rsidR="004A5938" w:rsidRPr="00E05D61">
        <w:rPr>
          <w:rFonts w:hint="eastAsia"/>
          <w:sz w:val="21"/>
          <w:szCs w:val="21"/>
        </w:rPr>
        <w:t>submission deadline on June 12</w:t>
      </w:r>
      <w:r w:rsidR="00CC1CFE" w:rsidRPr="00E05D61">
        <w:rPr>
          <w:rFonts w:eastAsia="等线" w:hint="eastAsia"/>
          <w:bCs/>
          <w:sz w:val="21"/>
          <w:szCs w:val="21"/>
          <w:lang w:eastAsia="zh-CN"/>
        </w:rPr>
        <w:t xml:space="preserve">, </w:t>
      </w:r>
      <w:r w:rsidR="00BC74AA" w:rsidRPr="00BC74AA">
        <w:rPr>
          <w:rFonts w:eastAsia="等线"/>
          <w:bCs/>
          <w:sz w:val="21"/>
          <w:szCs w:val="21"/>
          <w:lang w:eastAsia="zh-CN"/>
        </w:rPr>
        <w:t xml:space="preserve">two conference calls </w:t>
      </w:r>
      <w:r w:rsidR="0026620C">
        <w:rPr>
          <w:rFonts w:eastAsia="等线" w:hint="eastAsia"/>
          <w:bCs/>
          <w:sz w:val="21"/>
          <w:szCs w:val="21"/>
          <w:lang w:eastAsia="zh-CN"/>
        </w:rPr>
        <w:t>were</w:t>
      </w:r>
      <w:r w:rsidR="00BC74AA" w:rsidRPr="00BC74AA">
        <w:rPr>
          <w:rFonts w:eastAsia="等线"/>
          <w:bCs/>
          <w:sz w:val="21"/>
          <w:szCs w:val="21"/>
          <w:lang w:eastAsia="zh-CN"/>
        </w:rPr>
        <w:t xml:space="preserve"> planned to progress between RAN#107 and RAN#108 in </w:t>
      </w:r>
      <w:r w:rsidR="00BC74AA">
        <w:rPr>
          <w:rFonts w:eastAsia="等线"/>
          <w:bCs/>
          <w:sz w:val="21"/>
          <w:szCs w:val="21"/>
          <w:lang w:eastAsia="zh-CN"/>
        </w:rPr>
        <w:fldChar w:fldCharType="begin"/>
      </w:r>
      <w:r w:rsidR="00BC74AA">
        <w:rPr>
          <w:rFonts w:eastAsia="等线"/>
          <w:bCs/>
          <w:sz w:val="21"/>
          <w:szCs w:val="21"/>
          <w:lang w:eastAsia="zh-CN"/>
        </w:rPr>
        <w:instrText xml:space="preserve"> REF _Ref199496966 \r \h </w:instrText>
      </w:r>
      <w:r w:rsidR="00BC74AA">
        <w:rPr>
          <w:rFonts w:eastAsia="等线"/>
          <w:bCs/>
          <w:sz w:val="21"/>
          <w:szCs w:val="21"/>
          <w:lang w:eastAsia="zh-CN"/>
        </w:rPr>
      </w:r>
      <w:r w:rsidR="00BC74AA">
        <w:rPr>
          <w:rFonts w:eastAsia="等线"/>
          <w:bCs/>
          <w:sz w:val="21"/>
          <w:szCs w:val="21"/>
          <w:lang w:eastAsia="zh-CN"/>
        </w:rPr>
        <w:fldChar w:fldCharType="separate"/>
      </w:r>
      <w:r w:rsidR="00BC74AA">
        <w:rPr>
          <w:rFonts w:eastAsia="等线"/>
          <w:bCs/>
          <w:sz w:val="21"/>
          <w:szCs w:val="21"/>
          <w:lang w:eastAsia="zh-CN"/>
        </w:rPr>
        <w:t>[2]</w:t>
      </w:r>
      <w:r w:rsidR="00BC74AA">
        <w:rPr>
          <w:rFonts w:eastAsia="等线"/>
          <w:bCs/>
          <w:sz w:val="21"/>
          <w:szCs w:val="21"/>
          <w:lang w:eastAsia="zh-CN"/>
        </w:rPr>
        <w:fldChar w:fldCharType="end"/>
      </w:r>
      <w:r w:rsidR="00BC74AA" w:rsidRPr="00BC74AA">
        <w:rPr>
          <w:rFonts w:eastAsia="等线"/>
          <w:bCs/>
          <w:sz w:val="21"/>
          <w:szCs w:val="21"/>
          <w:lang w:eastAsia="zh-CN"/>
        </w:rPr>
        <w:t>.</w:t>
      </w:r>
    </w:p>
    <w:p w14:paraId="4CE61F1E" w14:textId="77777777" w:rsidR="00BC74AA" w:rsidRDefault="00BC74AA" w:rsidP="00BC74AA">
      <w:pPr>
        <w:pStyle w:val="aff"/>
        <w:numPr>
          <w:ilvl w:val="0"/>
          <w:numId w:val="30"/>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BC74AA">
        <w:rPr>
          <w:rFonts w:eastAsia="等线"/>
          <w:bCs/>
          <w:sz w:val="21"/>
          <w:szCs w:val="21"/>
          <w:lang w:eastAsia="zh-CN"/>
        </w:rPr>
        <w:t>CC#1 from 14:00 to 16:00 CEST on April 29, 2025 – deadline for contributions on April 24</w:t>
      </w:r>
    </w:p>
    <w:p w14:paraId="57B7DA10" w14:textId="6EC66A3A" w:rsidR="00BC74AA" w:rsidRPr="00BC74AA" w:rsidRDefault="00BC74AA" w:rsidP="00BC74AA">
      <w:pPr>
        <w:pStyle w:val="aff"/>
        <w:numPr>
          <w:ilvl w:val="0"/>
          <w:numId w:val="30"/>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BC74AA">
        <w:rPr>
          <w:rFonts w:eastAsia="等线"/>
          <w:bCs/>
          <w:sz w:val="21"/>
          <w:szCs w:val="21"/>
          <w:lang w:eastAsia="zh-CN"/>
        </w:rPr>
        <w:t>CC#2 from 14:00 to 16:00 CEST on June 4, 2025</w:t>
      </w:r>
    </w:p>
    <w:p w14:paraId="1328367C" w14:textId="77777777" w:rsidR="00BC74AA" w:rsidRDefault="00BC74AA">
      <w:pPr>
        <w:overflowPunct/>
        <w:autoSpaceDE/>
        <w:autoSpaceDN/>
        <w:adjustRightInd/>
        <w:snapToGrid w:val="0"/>
        <w:spacing w:after="120" w:line="280" w:lineRule="atLeast"/>
        <w:jc w:val="both"/>
        <w:textAlignment w:val="auto"/>
        <w:rPr>
          <w:rFonts w:eastAsia="等线"/>
          <w:bCs/>
          <w:sz w:val="21"/>
          <w:szCs w:val="21"/>
          <w:lang w:eastAsia="zh-CN"/>
        </w:rPr>
      </w:pPr>
    </w:p>
    <w:p w14:paraId="203C3178" w14:textId="2F8F9250" w:rsidR="00093696" w:rsidRDefault="00BC74AA">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The first conference call </w:t>
      </w:r>
      <w:r w:rsidR="004A5938" w:rsidRPr="00E05D61">
        <w:rPr>
          <w:rFonts w:eastAsia="等线" w:hint="eastAsia"/>
          <w:bCs/>
          <w:sz w:val="21"/>
          <w:szCs w:val="21"/>
          <w:lang w:eastAsia="zh-CN"/>
        </w:rPr>
        <w:t xml:space="preserve">has been </w:t>
      </w:r>
      <w:r w:rsidR="00E05D61">
        <w:rPr>
          <w:rFonts w:eastAsia="等线" w:hint="eastAsia"/>
          <w:bCs/>
          <w:sz w:val="21"/>
          <w:szCs w:val="21"/>
          <w:lang w:eastAsia="zh-CN"/>
        </w:rPr>
        <w:t xml:space="preserve">made with the following </w:t>
      </w:r>
      <w:r>
        <w:rPr>
          <w:rFonts w:eastAsia="等线"/>
          <w:bCs/>
          <w:sz w:val="21"/>
          <w:szCs w:val="21"/>
          <w:lang w:eastAsia="zh-CN"/>
        </w:rPr>
        <w:t>agreements</w:t>
      </w:r>
      <w:r w:rsidR="00E05D61">
        <w:rPr>
          <w:rFonts w:eastAsia="等线" w:hint="eastAsia"/>
          <w:bCs/>
          <w:sz w:val="21"/>
          <w:szCs w:val="21"/>
          <w:lang w:eastAsia="zh-CN"/>
        </w:rPr>
        <w:t xml:space="preserve"> highlighted in green</w:t>
      </w:r>
      <w:r>
        <w:rPr>
          <w:rFonts w:eastAsia="等线" w:hint="eastAsia"/>
          <w:bCs/>
          <w:sz w:val="21"/>
          <w:szCs w:val="21"/>
          <w:lang w:eastAsia="zh-CN"/>
        </w:rPr>
        <w:t xml:space="preserve">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_Ref199497028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[3]</w:t>
      </w:r>
      <w:r>
        <w:rPr>
          <w:rFonts w:eastAsia="等线"/>
          <w:bCs/>
          <w:sz w:val="21"/>
          <w:szCs w:val="21"/>
          <w:lang w:eastAsia="zh-CN"/>
        </w:rPr>
        <w:fldChar w:fldCharType="end"/>
      </w:r>
      <w:r w:rsidR="00E05D61">
        <w:rPr>
          <w:rFonts w:eastAsia="等线" w:hint="eastAsia"/>
          <w:bCs/>
          <w:sz w:val="21"/>
          <w:szCs w:val="21"/>
          <w:lang w:eastAsia="zh-CN"/>
        </w:rPr>
        <w:t>.</w:t>
      </w:r>
    </w:p>
    <w:tbl>
      <w:tblPr>
        <w:tblStyle w:val="af6"/>
        <w:tblW w:w="10065" w:type="dxa"/>
        <w:tblInd w:w="-289" w:type="dxa"/>
        <w:tblLook w:val="04A0" w:firstRow="1" w:lastRow="0" w:firstColumn="1" w:lastColumn="0" w:noHBand="0" w:noVBand="1"/>
      </w:tblPr>
      <w:tblGrid>
        <w:gridCol w:w="2035"/>
        <w:gridCol w:w="1793"/>
        <w:gridCol w:w="2126"/>
        <w:gridCol w:w="4111"/>
      </w:tblGrid>
      <w:tr w:rsidR="00E05D61" w:rsidRPr="00960D39" w14:paraId="233457E2" w14:textId="77777777" w:rsidTr="00E05D61">
        <w:tc>
          <w:tcPr>
            <w:tcW w:w="2035" w:type="dxa"/>
            <w:vAlign w:val="center"/>
          </w:tcPr>
          <w:p w14:paraId="5CD899AA" w14:textId="77777777" w:rsidR="00E05D61" w:rsidRPr="00960D39" w:rsidRDefault="00E05D61" w:rsidP="009351F7">
            <w:pPr>
              <w:jc w:val="center"/>
              <w:rPr>
                <w:b/>
                <w:bCs/>
                <w:szCs w:val="22"/>
              </w:rPr>
            </w:pPr>
            <w:r w:rsidRPr="00960D39">
              <w:rPr>
                <w:b/>
                <w:bCs/>
                <w:szCs w:val="22"/>
              </w:rPr>
              <w:t>ITU IMT-2030 TPR</w:t>
            </w:r>
          </w:p>
        </w:tc>
        <w:tc>
          <w:tcPr>
            <w:tcW w:w="1793" w:type="dxa"/>
            <w:vAlign w:val="center"/>
          </w:tcPr>
          <w:p w14:paraId="7C8C09A3" w14:textId="77777777" w:rsidR="00E05D61" w:rsidRPr="00960D39" w:rsidRDefault="00E05D61" w:rsidP="009351F7">
            <w:pPr>
              <w:jc w:val="center"/>
              <w:rPr>
                <w:b/>
                <w:bCs/>
                <w:szCs w:val="22"/>
              </w:rPr>
            </w:pPr>
            <w:r w:rsidRPr="00960D39">
              <w:rPr>
                <w:b/>
                <w:bCs/>
                <w:szCs w:val="22"/>
              </w:rPr>
              <w:t>IMT-2020 Value</w:t>
            </w:r>
          </w:p>
        </w:tc>
        <w:tc>
          <w:tcPr>
            <w:tcW w:w="2126" w:type="dxa"/>
            <w:vAlign w:val="center"/>
          </w:tcPr>
          <w:p w14:paraId="235AAE39" w14:textId="77777777" w:rsidR="00E05D61" w:rsidRPr="00960D39" w:rsidRDefault="00E05D61" w:rsidP="009351F7">
            <w:pPr>
              <w:jc w:val="center"/>
              <w:rPr>
                <w:b/>
                <w:bCs/>
                <w:szCs w:val="22"/>
              </w:rPr>
            </w:pPr>
            <w:r>
              <w:rPr>
                <w:rFonts w:hint="eastAsia"/>
                <w:b/>
                <w:bCs/>
                <w:szCs w:val="22"/>
              </w:rPr>
              <w:t>Proposed Values</w:t>
            </w:r>
          </w:p>
        </w:tc>
        <w:tc>
          <w:tcPr>
            <w:tcW w:w="4111" w:type="dxa"/>
          </w:tcPr>
          <w:p w14:paraId="68DA8BDC" w14:textId="77777777" w:rsidR="00E05D61" w:rsidRDefault="00E05D61" w:rsidP="009351F7">
            <w:pPr>
              <w:jc w:val="center"/>
              <w:rPr>
                <w:b/>
                <w:bCs/>
                <w:szCs w:val="22"/>
              </w:rPr>
            </w:pPr>
            <w:r w:rsidRPr="00D159FD">
              <w:rPr>
                <w:rFonts w:hint="eastAsia"/>
                <w:b/>
                <w:bCs/>
                <w:szCs w:val="22"/>
                <w:highlight w:val="green"/>
              </w:rPr>
              <w:t>Agreements in CC#1</w:t>
            </w:r>
          </w:p>
        </w:tc>
      </w:tr>
      <w:tr w:rsidR="00E05D61" w:rsidRPr="00960D39" w14:paraId="59782618" w14:textId="77777777" w:rsidTr="00E05D61">
        <w:trPr>
          <w:trHeight w:val="304"/>
        </w:trPr>
        <w:tc>
          <w:tcPr>
            <w:tcW w:w="2035" w:type="dxa"/>
            <w:vAlign w:val="center"/>
          </w:tcPr>
          <w:p w14:paraId="2A1C2E3A" w14:textId="77777777" w:rsidR="00E05D61" w:rsidRPr="00960D39" w:rsidRDefault="00E05D61" w:rsidP="009351F7">
            <w:pPr>
              <w:rPr>
                <w:szCs w:val="22"/>
              </w:rPr>
            </w:pPr>
            <w:r w:rsidRPr="00960D39">
              <w:rPr>
                <w:szCs w:val="22"/>
              </w:rPr>
              <w:t>Peak data rate (Gbit/s)</w:t>
            </w:r>
          </w:p>
        </w:tc>
        <w:tc>
          <w:tcPr>
            <w:tcW w:w="1793" w:type="dxa"/>
            <w:vAlign w:val="center"/>
          </w:tcPr>
          <w:p w14:paraId="16263898" w14:textId="77777777" w:rsidR="00E05D61" w:rsidRPr="00960D39" w:rsidRDefault="00E05D61" w:rsidP="009351F7">
            <w:pPr>
              <w:rPr>
                <w:szCs w:val="22"/>
              </w:rPr>
            </w:pPr>
            <w:r w:rsidRPr="00960D39">
              <w:rPr>
                <w:szCs w:val="22"/>
              </w:rPr>
              <w:t>DL: 20</w:t>
            </w:r>
          </w:p>
          <w:p w14:paraId="5355EAAC" w14:textId="77777777" w:rsidR="00E05D61" w:rsidRPr="00960D39" w:rsidRDefault="00E05D61" w:rsidP="009351F7">
            <w:pPr>
              <w:rPr>
                <w:szCs w:val="22"/>
              </w:rPr>
            </w:pPr>
            <w:r w:rsidRPr="00960D39">
              <w:rPr>
                <w:szCs w:val="22"/>
              </w:rPr>
              <w:t>UL: 10</w:t>
            </w:r>
          </w:p>
        </w:tc>
        <w:tc>
          <w:tcPr>
            <w:tcW w:w="2126" w:type="dxa"/>
            <w:vAlign w:val="center"/>
          </w:tcPr>
          <w:p w14:paraId="22189EF4" w14:textId="77777777" w:rsidR="00E05D61" w:rsidRPr="00202145" w:rsidRDefault="00E05D61" w:rsidP="009351F7">
            <w:pPr>
              <w:spacing w:after="0"/>
              <w:rPr>
                <w:szCs w:val="22"/>
              </w:rPr>
            </w:pPr>
            <w:r>
              <w:rPr>
                <w:rFonts w:hint="eastAsia"/>
                <w:szCs w:val="22"/>
              </w:rPr>
              <w:t>[1~10x] of IMT-2020</w:t>
            </w:r>
          </w:p>
        </w:tc>
        <w:tc>
          <w:tcPr>
            <w:tcW w:w="4111" w:type="dxa"/>
          </w:tcPr>
          <w:p w14:paraId="2596C1A5" w14:textId="77777777" w:rsidR="00E05D61" w:rsidRPr="00D159FD" w:rsidRDefault="00E05D61" w:rsidP="009351F7">
            <w:pPr>
              <w:spacing w:after="0"/>
              <w:rPr>
                <w:szCs w:val="22"/>
                <w:highlight w:val="green"/>
              </w:rPr>
            </w:pPr>
            <w:r w:rsidRPr="00D159FD">
              <w:rPr>
                <w:rFonts w:hint="eastAsia"/>
                <w:b/>
                <w:bCs/>
                <w:szCs w:val="22"/>
                <w:highlight w:val="green"/>
              </w:rPr>
              <w:t>Alternative 1</w:t>
            </w:r>
            <w:r w:rsidRPr="00D159FD">
              <w:rPr>
                <w:rFonts w:hint="eastAsia"/>
                <w:szCs w:val="22"/>
                <w:highlight w:val="green"/>
              </w:rPr>
              <w:t>: Not to define a requirement, e.g. Leave the value for peak data rate for the technology proponent to provide</w:t>
            </w:r>
          </w:p>
          <w:p w14:paraId="238FA9F7" w14:textId="77777777" w:rsidR="00E05D61" w:rsidRDefault="00E05D61" w:rsidP="009351F7">
            <w:pPr>
              <w:spacing w:after="0"/>
              <w:rPr>
                <w:szCs w:val="22"/>
              </w:rPr>
            </w:pPr>
            <w:r w:rsidRPr="00D159FD">
              <w:rPr>
                <w:rFonts w:hint="eastAsia"/>
                <w:b/>
                <w:bCs/>
                <w:szCs w:val="22"/>
                <w:highlight w:val="green"/>
              </w:rPr>
              <w:t>Alternative 2</w:t>
            </w:r>
            <w:r w:rsidRPr="00D159FD">
              <w:rPr>
                <w:rFonts w:hint="eastAsia"/>
                <w:szCs w:val="22"/>
                <w:highlight w:val="green"/>
              </w:rPr>
              <w:t>: Define a requirement with reasonable value</w:t>
            </w:r>
          </w:p>
        </w:tc>
      </w:tr>
      <w:tr w:rsidR="00E05D61" w:rsidRPr="00960D39" w14:paraId="13B4F0FA" w14:textId="77777777" w:rsidTr="00E05D61">
        <w:trPr>
          <w:trHeight w:val="304"/>
        </w:trPr>
        <w:tc>
          <w:tcPr>
            <w:tcW w:w="2035" w:type="dxa"/>
            <w:vAlign w:val="center"/>
          </w:tcPr>
          <w:p w14:paraId="715A5DDA" w14:textId="77777777" w:rsidR="00E05D61" w:rsidRPr="00960D39" w:rsidRDefault="00E05D61" w:rsidP="009351F7">
            <w:pPr>
              <w:rPr>
                <w:szCs w:val="22"/>
              </w:rPr>
            </w:pPr>
            <w:r w:rsidRPr="00960D39">
              <w:rPr>
                <w:szCs w:val="22"/>
              </w:rPr>
              <w:t>Peak spectral efficiency (bit/s/Hz)</w:t>
            </w:r>
          </w:p>
        </w:tc>
        <w:tc>
          <w:tcPr>
            <w:tcW w:w="1793" w:type="dxa"/>
            <w:vAlign w:val="center"/>
          </w:tcPr>
          <w:p w14:paraId="32CF6D0E" w14:textId="77777777" w:rsidR="00E05D61" w:rsidRPr="00960D39" w:rsidRDefault="00E05D61" w:rsidP="009351F7">
            <w:pPr>
              <w:rPr>
                <w:szCs w:val="22"/>
              </w:rPr>
            </w:pPr>
            <w:r w:rsidRPr="00960D39">
              <w:rPr>
                <w:szCs w:val="22"/>
              </w:rPr>
              <w:t>DL: 30</w:t>
            </w:r>
          </w:p>
          <w:p w14:paraId="5A978B79" w14:textId="77777777" w:rsidR="00E05D61" w:rsidRPr="00960D39" w:rsidRDefault="00E05D61" w:rsidP="009351F7">
            <w:pPr>
              <w:rPr>
                <w:szCs w:val="22"/>
              </w:rPr>
            </w:pPr>
            <w:r w:rsidRPr="00960D39">
              <w:rPr>
                <w:szCs w:val="22"/>
              </w:rPr>
              <w:t>UL: 15</w:t>
            </w:r>
          </w:p>
        </w:tc>
        <w:tc>
          <w:tcPr>
            <w:tcW w:w="2126" w:type="dxa"/>
            <w:vAlign w:val="center"/>
          </w:tcPr>
          <w:p w14:paraId="02CE958D" w14:textId="77777777" w:rsidR="00E05D61" w:rsidRPr="00202145" w:rsidRDefault="00E05D61" w:rsidP="009351F7">
            <w:pPr>
              <w:spacing w:after="0"/>
              <w:rPr>
                <w:szCs w:val="22"/>
              </w:rPr>
            </w:pPr>
            <w:r>
              <w:rPr>
                <w:rFonts w:hint="eastAsia"/>
                <w:szCs w:val="22"/>
              </w:rPr>
              <w:t>[1~3x] of IMT-2020</w:t>
            </w:r>
          </w:p>
        </w:tc>
        <w:tc>
          <w:tcPr>
            <w:tcW w:w="4111" w:type="dxa"/>
            <w:vAlign w:val="center"/>
          </w:tcPr>
          <w:p w14:paraId="4A4BE79D" w14:textId="77777777" w:rsidR="00E05D61" w:rsidRPr="00292922" w:rsidRDefault="00E05D61" w:rsidP="009351F7">
            <w:pPr>
              <w:spacing w:after="0"/>
              <w:rPr>
                <w:szCs w:val="22"/>
                <w:highlight w:val="green"/>
              </w:rPr>
            </w:pPr>
            <w:r w:rsidRPr="00292922">
              <w:rPr>
                <w:rFonts w:hint="eastAsia"/>
                <w:szCs w:val="22"/>
                <w:highlight w:val="green"/>
              </w:rPr>
              <w:t>DL: [1.5-2.5x] of IMT-2020</w:t>
            </w:r>
          </w:p>
          <w:p w14:paraId="5D013E03" w14:textId="77777777" w:rsidR="00E05D61" w:rsidRPr="00292922" w:rsidRDefault="00E05D61" w:rsidP="009351F7">
            <w:pPr>
              <w:spacing w:after="0"/>
              <w:rPr>
                <w:szCs w:val="22"/>
              </w:rPr>
            </w:pPr>
            <w:r w:rsidRPr="00292922">
              <w:rPr>
                <w:rFonts w:hint="eastAsia"/>
                <w:szCs w:val="22"/>
                <w:highlight w:val="green"/>
              </w:rPr>
              <w:t>UL: [1.5-2.5x] of IMT-2020</w:t>
            </w:r>
          </w:p>
        </w:tc>
      </w:tr>
      <w:tr w:rsidR="00E05D61" w:rsidRPr="00960D39" w14:paraId="19F83DCF" w14:textId="77777777" w:rsidTr="00E05D61">
        <w:tc>
          <w:tcPr>
            <w:tcW w:w="2035" w:type="dxa"/>
            <w:vAlign w:val="center"/>
          </w:tcPr>
          <w:p w14:paraId="1F8D7247" w14:textId="77777777" w:rsidR="00E05D61" w:rsidRPr="00960D39" w:rsidRDefault="00E05D61" w:rsidP="009351F7">
            <w:pPr>
              <w:rPr>
                <w:szCs w:val="22"/>
              </w:rPr>
            </w:pPr>
            <w:r w:rsidRPr="00960D39">
              <w:rPr>
                <w:szCs w:val="22"/>
              </w:rPr>
              <w:t>User experienced data rate (Mbit/s)</w:t>
            </w:r>
          </w:p>
        </w:tc>
        <w:tc>
          <w:tcPr>
            <w:tcW w:w="1793" w:type="dxa"/>
            <w:vAlign w:val="center"/>
          </w:tcPr>
          <w:p w14:paraId="1065BDE6" w14:textId="77777777" w:rsidR="00E05D61" w:rsidRPr="00960D39" w:rsidRDefault="00E05D61" w:rsidP="009351F7">
            <w:pPr>
              <w:rPr>
                <w:szCs w:val="22"/>
              </w:rPr>
            </w:pPr>
            <w:r w:rsidRPr="00960D39">
              <w:rPr>
                <w:szCs w:val="22"/>
              </w:rPr>
              <w:t>DL: 100</w:t>
            </w:r>
          </w:p>
          <w:p w14:paraId="2A32EB8F" w14:textId="77777777" w:rsidR="00E05D61" w:rsidRPr="00960D39" w:rsidRDefault="00E05D61" w:rsidP="009351F7">
            <w:pPr>
              <w:rPr>
                <w:szCs w:val="22"/>
              </w:rPr>
            </w:pPr>
            <w:r w:rsidRPr="00960D39">
              <w:rPr>
                <w:szCs w:val="22"/>
              </w:rPr>
              <w:t>UL: 50</w:t>
            </w:r>
          </w:p>
        </w:tc>
        <w:tc>
          <w:tcPr>
            <w:tcW w:w="2126" w:type="dxa"/>
            <w:vAlign w:val="center"/>
          </w:tcPr>
          <w:p w14:paraId="7E839FF7" w14:textId="77777777" w:rsidR="00E05D61" w:rsidRDefault="00E05D61" w:rsidP="009351F7">
            <w:pPr>
              <w:spacing w:after="0"/>
              <w:rPr>
                <w:szCs w:val="22"/>
              </w:rPr>
            </w:pPr>
            <w:r>
              <w:rPr>
                <w:rFonts w:hint="eastAsia"/>
                <w:szCs w:val="22"/>
              </w:rPr>
              <w:t>DL: [1.25~10x] of IMT-2020</w:t>
            </w:r>
          </w:p>
          <w:p w14:paraId="1A9CD0D3" w14:textId="77777777" w:rsidR="00E05D61" w:rsidRPr="00CA7F9D" w:rsidRDefault="00E05D61" w:rsidP="009351F7">
            <w:pPr>
              <w:spacing w:after="0"/>
              <w:rPr>
                <w:szCs w:val="22"/>
              </w:rPr>
            </w:pPr>
            <w:r>
              <w:rPr>
                <w:rFonts w:hint="eastAsia"/>
                <w:szCs w:val="22"/>
              </w:rPr>
              <w:t>UL: [1.25~4x] of IMT-2020</w:t>
            </w:r>
          </w:p>
        </w:tc>
        <w:tc>
          <w:tcPr>
            <w:tcW w:w="4111" w:type="dxa"/>
          </w:tcPr>
          <w:p w14:paraId="0D03FF81" w14:textId="77777777" w:rsidR="00E05D61" w:rsidRDefault="00E05D61" w:rsidP="009351F7">
            <w:pPr>
              <w:rPr>
                <w:szCs w:val="22"/>
              </w:rPr>
            </w:pPr>
            <w:r>
              <w:rPr>
                <w:rFonts w:hint="eastAsia"/>
                <w:szCs w:val="22"/>
              </w:rPr>
              <w:t xml:space="preserve">For UL: </w:t>
            </w:r>
          </w:p>
          <w:p w14:paraId="6D6DAAF6" w14:textId="77777777" w:rsidR="00E05D61" w:rsidRPr="000E0B6A" w:rsidRDefault="00E05D61" w:rsidP="00E05D61">
            <w:pPr>
              <w:pStyle w:val="aff"/>
              <w:widowControl w:val="0"/>
              <w:numPr>
                <w:ilvl w:val="0"/>
                <w:numId w:val="29"/>
              </w:numPr>
              <w:overflowPunct/>
              <w:spacing w:after="120"/>
              <w:ind w:firstLineChars="0"/>
              <w:contextualSpacing/>
              <w:jc w:val="both"/>
              <w:textAlignment w:val="auto"/>
              <w:rPr>
                <w:szCs w:val="22"/>
                <w:highlight w:val="green"/>
              </w:rPr>
            </w:pPr>
            <w:r w:rsidRPr="000E0B6A">
              <w:rPr>
                <w:rFonts w:hint="eastAsia"/>
                <w:szCs w:val="22"/>
                <w:highlight w:val="green"/>
              </w:rPr>
              <w:t>RAN#107 agreement: For user experienced data rate, further discuss applicable deployment scenarios, and revisit the evaluation methodology before setting values for UL</w:t>
            </w:r>
          </w:p>
          <w:p w14:paraId="23449AED" w14:textId="77777777" w:rsidR="00E05D61" w:rsidRPr="00D159FD" w:rsidRDefault="00E05D61" w:rsidP="00E05D61">
            <w:pPr>
              <w:pStyle w:val="aff"/>
              <w:widowControl w:val="0"/>
              <w:numPr>
                <w:ilvl w:val="0"/>
                <w:numId w:val="29"/>
              </w:numPr>
              <w:overflowPunct/>
              <w:spacing w:after="120"/>
              <w:ind w:firstLineChars="0"/>
              <w:contextualSpacing/>
              <w:jc w:val="both"/>
              <w:textAlignment w:val="auto"/>
              <w:rPr>
                <w:szCs w:val="22"/>
                <w:highlight w:val="green"/>
              </w:rPr>
            </w:pPr>
            <w:r w:rsidRPr="00A23AE8">
              <w:rPr>
                <w:rFonts w:hint="eastAsia"/>
                <w:b/>
                <w:bCs/>
                <w:szCs w:val="22"/>
                <w:highlight w:val="green"/>
              </w:rPr>
              <w:lastRenderedPageBreak/>
              <w:t>Proposal 1</w:t>
            </w:r>
            <w:r w:rsidRPr="00A23AE8">
              <w:rPr>
                <w:rFonts w:hint="eastAsia"/>
                <w:szCs w:val="22"/>
                <w:highlight w:val="green"/>
              </w:rPr>
              <w:t xml:space="preserve">: Use system level simulation for the evaluation of UL user </w:t>
            </w:r>
            <w:r w:rsidRPr="00A23AE8">
              <w:rPr>
                <w:szCs w:val="22"/>
                <w:highlight w:val="green"/>
              </w:rPr>
              <w:t>experienced</w:t>
            </w:r>
            <w:r w:rsidRPr="00A23AE8">
              <w:rPr>
                <w:rFonts w:hint="eastAsia"/>
                <w:szCs w:val="22"/>
                <w:highlight w:val="green"/>
              </w:rPr>
              <w:t xml:space="preserve"> data rate with no bandwidth scaling taking UE maximum output power into account.</w:t>
            </w:r>
          </w:p>
        </w:tc>
      </w:tr>
      <w:tr w:rsidR="00E05D61" w:rsidRPr="00960D39" w14:paraId="1DA2F066" w14:textId="77777777" w:rsidTr="00E05D61">
        <w:tc>
          <w:tcPr>
            <w:tcW w:w="2035" w:type="dxa"/>
            <w:vAlign w:val="center"/>
          </w:tcPr>
          <w:p w14:paraId="6367DB28" w14:textId="77777777" w:rsidR="00E05D61" w:rsidRPr="00960D39" w:rsidRDefault="00E05D61" w:rsidP="009351F7">
            <w:pPr>
              <w:rPr>
                <w:szCs w:val="22"/>
              </w:rPr>
            </w:pPr>
            <w:r w:rsidRPr="00960D39">
              <w:rPr>
                <w:szCs w:val="22"/>
              </w:rPr>
              <w:lastRenderedPageBreak/>
              <w:t>5th percentile user spectral</w:t>
            </w:r>
          </w:p>
          <w:p w14:paraId="224F66C6" w14:textId="77777777" w:rsidR="00E05D61" w:rsidRPr="00960D39" w:rsidRDefault="00E05D61" w:rsidP="009351F7">
            <w:pPr>
              <w:rPr>
                <w:szCs w:val="22"/>
              </w:rPr>
            </w:pPr>
            <w:r w:rsidRPr="00960D39">
              <w:rPr>
                <w:szCs w:val="22"/>
              </w:rPr>
              <w:t>efficiency (bit/s/Hz)</w:t>
            </w:r>
          </w:p>
        </w:tc>
        <w:tc>
          <w:tcPr>
            <w:tcW w:w="1793" w:type="dxa"/>
            <w:vAlign w:val="center"/>
          </w:tcPr>
          <w:p w14:paraId="5B267A38" w14:textId="77777777" w:rsidR="00E05D61" w:rsidRPr="00960D39" w:rsidRDefault="00E05D61" w:rsidP="009351F7">
            <w:pPr>
              <w:rPr>
                <w:szCs w:val="22"/>
              </w:rPr>
            </w:pPr>
            <w:r w:rsidRPr="00960D39">
              <w:rPr>
                <w:szCs w:val="22"/>
              </w:rPr>
              <w:t>Indoor Hotspot-eMBB:</w:t>
            </w:r>
          </w:p>
          <w:p w14:paraId="6E2B8A56" w14:textId="77777777" w:rsidR="00E05D61" w:rsidRPr="00960D39" w:rsidRDefault="00E05D61" w:rsidP="009351F7">
            <w:pPr>
              <w:rPr>
                <w:szCs w:val="22"/>
              </w:rPr>
            </w:pPr>
            <w:r w:rsidRPr="00960D39">
              <w:rPr>
                <w:szCs w:val="22"/>
              </w:rPr>
              <w:t>- DL: 0.3</w:t>
            </w:r>
          </w:p>
          <w:p w14:paraId="1766F6D6" w14:textId="77777777" w:rsidR="00E05D61" w:rsidRPr="00960D39" w:rsidRDefault="00E05D61" w:rsidP="009351F7">
            <w:pPr>
              <w:rPr>
                <w:szCs w:val="22"/>
              </w:rPr>
            </w:pPr>
            <w:r w:rsidRPr="00960D39">
              <w:rPr>
                <w:szCs w:val="22"/>
              </w:rPr>
              <w:t>- UL: 0.21</w:t>
            </w:r>
          </w:p>
          <w:p w14:paraId="6418314D" w14:textId="77777777" w:rsidR="00E05D61" w:rsidRPr="00960D39" w:rsidRDefault="00E05D61" w:rsidP="009351F7">
            <w:pPr>
              <w:rPr>
                <w:szCs w:val="22"/>
              </w:rPr>
            </w:pPr>
            <w:r w:rsidRPr="00960D39">
              <w:rPr>
                <w:szCs w:val="22"/>
              </w:rPr>
              <w:t xml:space="preserve">Dense Urban - eMBB: </w:t>
            </w:r>
          </w:p>
          <w:p w14:paraId="0F2854B5" w14:textId="77777777" w:rsidR="00E05D61" w:rsidRPr="00960D39" w:rsidRDefault="00E05D61" w:rsidP="009351F7">
            <w:pPr>
              <w:rPr>
                <w:szCs w:val="22"/>
              </w:rPr>
            </w:pPr>
            <w:r w:rsidRPr="00960D39">
              <w:rPr>
                <w:szCs w:val="22"/>
              </w:rPr>
              <w:t>- DL: 0.225</w:t>
            </w:r>
          </w:p>
          <w:p w14:paraId="19464F4A" w14:textId="77777777" w:rsidR="00E05D61" w:rsidRPr="00960D39" w:rsidRDefault="00E05D61" w:rsidP="009351F7">
            <w:pPr>
              <w:rPr>
                <w:szCs w:val="22"/>
              </w:rPr>
            </w:pPr>
            <w:r w:rsidRPr="00960D39">
              <w:rPr>
                <w:szCs w:val="22"/>
              </w:rPr>
              <w:t>- UL: 0.15</w:t>
            </w:r>
          </w:p>
          <w:p w14:paraId="395C91D1" w14:textId="77777777" w:rsidR="00E05D61" w:rsidRPr="00960D39" w:rsidRDefault="00E05D61" w:rsidP="009351F7">
            <w:pPr>
              <w:rPr>
                <w:szCs w:val="22"/>
              </w:rPr>
            </w:pPr>
            <w:r w:rsidRPr="00960D39">
              <w:rPr>
                <w:szCs w:val="22"/>
              </w:rPr>
              <w:t>Rural-eMBB:</w:t>
            </w:r>
          </w:p>
          <w:p w14:paraId="2F52C0CA" w14:textId="77777777" w:rsidR="00E05D61" w:rsidRPr="00960D39" w:rsidRDefault="00E05D61" w:rsidP="009351F7">
            <w:pPr>
              <w:rPr>
                <w:szCs w:val="22"/>
              </w:rPr>
            </w:pPr>
            <w:r w:rsidRPr="00960D39">
              <w:rPr>
                <w:szCs w:val="22"/>
              </w:rPr>
              <w:t>- DL: 0.12</w:t>
            </w:r>
          </w:p>
          <w:p w14:paraId="14BAD243" w14:textId="77777777" w:rsidR="00E05D61" w:rsidRPr="00960D39" w:rsidRDefault="00E05D61" w:rsidP="009351F7">
            <w:pPr>
              <w:rPr>
                <w:szCs w:val="22"/>
              </w:rPr>
            </w:pPr>
            <w:r w:rsidRPr="00960D39">
              <w:rPr>
                <w:szCs w:val="22"/>
              </w:rPr>
              <w:t>- UL: 0.045</w:t>
            </w:r>
          </w:p>
        </w:tc>
        <w:tc>
          <w:tcPr>
            <w:tcW w:w="2126" w:type="dxa"/>
            <w:vAlign w:val="center"/>
          </w:tcPr>
          <w:p w14:paraId="5E2115C0" w14:textId="77777777" w:rsidR="00E05D61" w:rsidRPr="00BC1B58" w:rsidRDefault="00E05D61" w:rsidP="009351F7">
            <w:pPr>
              <w:spacing w:after="0"/>
              <w:rPr>
                <w:szCs w:val="22"/>
              </w:rPr>
            </w:pPr>
            <w:r>
              <w:rPr>
                <w:rFonts w:hint="eastAsia"/>
                <w:szCs w:val="22"/>
              </w:rPr>
              <w:t>[1.5~5x] of IMT-2020</w:t>
            </w:r>
          </w:p>
        </w:tc>
        <w:tc>
          <w:tcPr>
            <w:tcW w:w="4111" w:type="dxa"/>
            <w:vAlign w:val="center"/>
          </w:tcPr>
          <w:p w14:paraId="364C568B" w14:textId="77777777" w:rsidR="00E05D61" w:rsidRPr="003301E5" w:rsidRDefault="00E05D61" w:rsidP="009351F7">
            <w:pPr>
              <w:spacing w:after="0"/>
              <w:rPr>
                <w:szCs w:val="22"/>
                <w:highlight w:val="green"/>
              </w:rPr>
            </w:pPr>
            <w:r w:rsidRPr="003301E5">
              <w:rPr>
                <w:rFonts w:hint="eastAsia"/>
                <w:szCs w:val="22"/>
                <w:highlight w:val="green"/>
              </w:rPr>
              <w:t>Companies are encouraged to provide antenna assumption for different frequency ranges together with the requirements, e.g. 4GHz, 7GHz, 30GHz</w:t>
            </w:r>
          </w:p>
          <w:p w14:paraId="29A0ECA3" w14:textId="77777777" w:rsidR="00E05D61" w:rsidRPr="007A0683" w:rsidRDefault="00E05D61" w:rsidP="009351F7">
            <w:pPr>
              <w:spacing w:after="0"/>
              <w:rPr>
                <w:szCs w:val="22"/>
              </w:rPr>
            </w:pPr>
            <w:r w:rsidRPr="007A0683">
              <w:rPr>
                <w:rFonts w:hint="eastAsia"/>
                <w:szCs w:val="22"/>
                <w:highlight w:val="green"/>
              </w:rPr>
              <w:t>Applicable deployment scenarios should also be considered.</w:t>
            </w:r>
          </w:p>
        </w:tc>
      </w:tr>
    </w:tbl>
    <w:p w14:paraId="641F1F82" w14:textId="77777777" w:rsidR="00E05D61" w:rsidRDefault="00E05D61">
      <w:pPr>
        <w:overflowPunct/>
        <w:autoSpaceDE/>
        <w:autoSpaceDN/>
        <w:adjustRightInd/>
        <w:snapToGrid w:val="0"/>
        <w:spacing w:after="120" w:line="280" w:lineRule="atLeast"/>
        <w:jc w:val="both"/>
        <w:textAlignment w:val="auto"/>
        <w:rPr>
          <w:rFonts w:eastAsia="等线"/>
          <w:bCs/>
          <w:sz w:val="21"/>
          <w:szCs w:val="21"/>
          <w:lang w:eastAsia="zh-CN"/>
        </w:rPr>
      </w:pPr>
    </w:p>
    <w:p w14:paraId="6A5B8FE9" w14:textId="77777777" w:rsidR="006A7502" w:rsidRPr="006A7502" w:rsidRDefault="006A7502" w:rsidP="006A7502">
      <w:pPr>
        <w:overflowPunct/>
        <w:autoSpaceDE/>
        <w:autoSpaceDN/>
        <w:adjustRightInd/>
        <w:snapToGrid w:val="0"/>
        <w:spacing w:after="120" w:line="280" w:lineRule="atLeast"/>
        <w:jc w:val="both"/>
        <w:textAlignment w:val="auto"/>
        <w:rPr>
          <w:rFonts w:eastAsia="等线"/>
          <w:bCs/>
          <w:sz w:val="21"/>
          <w:lang w:eastAsia="zh-CN"/>
        </w:rPr>
      </w:pPr>
      <w:r w:rsidRPr="006A7502">
        <w:rPr>
          <w:rFonts w:eastAsia="等线" w:hint="eastAsia"/>
          <w:bCs/>
          <w:sz w:val="21"/>
          <w:lang w:eastAsia="zh-CN"/>
        </w:rPr>
        <w:t>The following proposals are agreed in CC#1 for IMT-2030 TPRs:</w:t>
      </w:r>
    </w:p>
    <w:p w14:paraId="55ACC6B1" w14:textId="77777777" w:rsidR="006A7502" w:rsidRPr="00FC7F3D" w:rsidRDefault="006A7502" w:rsidP="006A7502">
      <w:pPr>
        <w:rPr>
          <w:b/>
          <w:bCs/>
        </w:rPr>
      </w:pPr>
      <w:r w:rsidRPr="00FC7F3D">
        <w:rPr>
          <w:rFonts w:hint="eastAsia"/>
          <w:b/>
          <w:bCs/>
          <w:highlight w:val="green"/>
        </w:rPr>
        <w:t>Proposal 2-3: Do not define security, interoperability as IMT-2030 TPRs, these can be covered by submission template for IMT-2030.</w:t>
      </w:r>
    </w:p>
    <w:p w14:paraId="604F6777" w14:textId="77777777" w:rsidR="006A7502" w:rsidRPr="00FC7F3D" w:rsidRDefault="006A7502" w:rsidP="006A7502">
      <w:pPr>
        <w:rPr>
          <w:b/>
          <w:bCs/>
        </w:rPr>
      </w:pPr>
      <w:r w:rsidRPr="00FC7F3D">
        <w:rPr>
          <w:rFonts w:hint="eastAsia"/>
          <w:b/>
          <w:bCs/>
          <w:highlight w:val="green"/>
        </w:rPr>
        <w:t xml:space="preserve">Proposal 2-4: Sustainability is covered by energy efficiency, do not define </w:t>
      </w:r>
      <w:r w:rsidRPr="00FC7F3D">
        <w:rPr>
          <w:b/>
          <w:bCs/>
          <w:highlight w:val="green"/>
        </w:rPr>
        <w:t>separate</w:t>
      </w:r>
      <w:r w:rsidRPr="00FC7F3D">
        <w:rPr>
          <w:rFonts w:hint="eastAsia"/>
          <w:b/>
          <w:bCs/>
          <w:highlight w:val="green"/>
        </w:rPr>
        <w:t xml:space="preserve"> TPR for sustainability.</w:t>
      </w:r>
    </w:p>
    <w:p w14:paraId="507B516E" w14:textId="3184BD29" w:rsidR="005A5E11" w:rsidRDefault="003161C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above progress, we will focus on providing views on the </w:t>
      </w:r>
      <w:r w:rsidR="00F150FF">
        <w:rPr>
          <w:rFonts w:eastAsia="等线" w:hint="eastAsia"/>
          <w:bCs/>
          <w:sz w:val="21"/>
          <w:lang w:eastAsia="zh-CN"/>
        </w:rPr>
        <w:t>remaining issue</w:t>
      </w:r>
      <w:r w:rsidR="00BE4F17">
        <w:rPr>
          <w:rFonts w:eastAsia="等线" w:hint="eastAsia"/>
          <w:bCs/>
          <w:sz w:val="21"/>
          <w:lang w:eastAsia="zh-CN"/>
        </w:rPr>
        <w:t xml:space="preserve">s </w:t>
      </w:r>
      <w:r>
        <w:rPr>
          <w:rFonts w:eastAsia="等线" w:hint="eastAsia"/>
          <w:bCs/>
          <w:sz w:val="21"/>
          <w:lang w:eastAsia="zh-CN"/>
        </w:rPr>
        <w:t xml:space="preserve">on the potential TPRs </w:t>
      </w:r>
      <w:r w:rsidR="00BE4F17">
        <w:rPr>
          <w:rFonts w:eastAsia="等线" w:hint="eastAsia"/>
          <w:bCs/>
          <w:sz w:val="21"/>
          <w:lang w:eastAsia="zh-CN"/>
        </w:rPr>
        <w:t>in this contribution</w:t>
      </w:r>
      <w:r w:rsidR="00BE4F17" w:rsidRPr="00BE4F17">
        <w:rPr>
          <w:rFonts w:eastAsia="等线"/>
          <w:bCs/>
          <w:sz w:val="21"/>
          <w:lang w:eastAsia="zh-CN"/>
        </w:rPr>
        <w:t>.</w:t>
      </w:r>
    </w:p>
    <w:p w14:paraId="5E226614" w14:textId="77777777" w:rsidR="00BC06FE" w:rsidRPr="00BC06FE" w:rsidRDefault="00E428CC">
      <w:pPr>
        <w:pStyle w:val="1"/>
        <w:jc w:val="both"/>
      </w:pPr>
      <w:r>
        <w:rPr>
          <w:rFonts w:eastAsiaTheme="minorEastAsia" w:hint="eastAsia"/>
          <w:lang w:eastAsia="zh-CN"/>
        </w:rPr>
        <w:t xml:space="preserve">Views on </w:t>
      </w:r>
      <w:r w:rsidR="00BC06FE">
        <w:rPr>
          <w:rFonts w:eastAsiaTheme="minorEastAsia" w:hint="eastAsia"/>
          <w:lang w:eastAsia="zh-CN"/>
        </w:rPr>
        <w:t xml:space="preserve">legacy TPRs </w:t>
      </w:r>
    </w:p>
    <w:p w14:paraId="7520A0BF" w14:textId="4C3024BA" w:rsidR="00FE6C3A" w:rsidRDefault="002D7180" w:rsidP="002D718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The potential target values of candidate legacy TPRs have been d</w:t>
      </w:r>
      <w:r>
        <w:rPr>
          <w:rFonts w:eastAsia="等线"/>
          <w:bCs/>
          <w:sz w:val="21"/>
          <w:lang w:eastAsia="zh-CN"/>
        </w:rPr>
        <w:t>iscussed</w:t>
      </w:r>
      <w:r w:rsidR="0038546A">
        <w:rPr>
          <w:rFonts w:eastAsia="等线" w:hint="eastAsia"/>
          <w:bCs/>
          <w:sz w:val="21"/>
          <w:lang w:eastAsia="zh-CN"/>
        </w:rPr>
        <w:t xml:space="preserve"> with</w:t>
      </w:r>
      <w:r>
        <w:rPr>
          <w:rFonts w:eastAsia="等线" w:hint="eastAsia"/>
          <w:bCs/>
          <w:sz w:val="21"/>
          <w:lang w:eastAsia="zh-CN"/>
        </w:rPr>
        <w:t xml:space="preserve"> a listed table in the </w:t>
      </w:r>
      <w:bookmarkStart w:id="0" w:name="_Hlk199511399"/>
      <w:r w:rsidR="00FE6C3A">
        <w:rPr>
          <w:rFonts w:eastAsia="等线" w:hint="eastAsia"/>
          <w:bCs/>
          <w:sz w:val="21"/>
          <w:lang w:eastAsia="zh-CN"/>
        </w:rPr>
        <w:t>m</w:t>
      </w:r>
      <w:r w:rsidR="00FE6C3A" w:rsidRPr="00FE6C3A">
        <w:rPr>
          <w:rFonts w:eastAsia="等线"/>
          <w:bCs/>
          <w:sz w:val="21"/>
          <w:lang w:eastAsia="zh-CN"/>
        </w:rPr>
        <w:t>oderator's summary for IMT-2030 TPRs in CC#1</w:t>
      </w:r>
      <w:r w:rsidR="00FE6C3A">
        <w:rPr>
          <w:rFonts w:eastAsia="等线" w:hint="eastAsia"/>
          <w:bCs/>
          <w:sz w:val="21"/>
          <w:lang w:eastAsia="zh-CN"/>
        </w:rPr>
        <w:t xml:space="preserve">, </w:t>
      </w:r>
      <w:bookmarkEnd w:id="0"/>
      <w:r>
        <w:rPr>
          <w:rFonts w:eastAsia="等线" w:hint="eastAsia"/>
          <w:bCs/>
          <w:sz w:val="21"/>
          <w:lang w:eastAsia="zh-CN"/>
        </w:rPr>
        <w:t>which</w:t>
      </w:r>
      <w:r w:rsidR="00FE6C3A">
        <w:rPr>
          <w:rFonts w:eastAsia="等线" w:hint="eastAsia"/>
          <w:bCs/>
          <w:sz w:val="21"/>
          <w:lang w:eastAsia="zh-CN"/>
        </w:rPr>
        <w:t xml:space="preserve"> can be </w:t>
      </w:r>
      <w:r>
        <w:rPr>
          <w:rFonts w:eastAsia="等线" w:hint="eastAsia"/>
          <w:bCs/>
          <w:sz w:val="21"/>
          <w:lang w:eastAsia="zh-CN"/>
        </w:rPr>
        <w:t xml:space="preserve">considered as a starting point </w:t>
      </w:r>
      <w:r w:rsidR="0038546A">
        <w:rPr>
          <w:rFonts w:eastAsia="等线" w:hint="eastAsia"/>
          <w:bCs/>
          <w:sz w:val="21"/>
          <w:lang w:eastAsia="zh-CN"/>
        </w:rPr>
        <w:t>for</w:t>
      </w:r>
      <w:r>
        <w:rPr>
          <w:rFonts w:eastAsia="等线" w:hint="eastAsia"/>
          <w:bCs/>
          <w:sz w:val="21"/>
          <w:lang w:eastAsia="zh-CN"/>
        </w:rPr>
        <w:t xml:space="preserve"> further discussion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_Ref199497028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hint="eastAsia"/>
          <w:bCs/>
          <w:sz w:val="21"/>
          <w:lang w:eastAsia="zh-CN"/>
        </w:rPr>
        <w:t xml:space="preserve">. </w:t>
      </w:r>
    </w:p>
    <w:tbl>
      <w:tblPr>
        <w:tblStyle w:val="af6"/>
        <w:tblW w:w="9827" w:type="dxa"/>
        <w:tblInd w:w="-5" w:type="dxa"/>
        <w:tblLook w:val="04A0" w:firstRow="1" w:lastRow="0" w:firstColumn="1" w:lastColumn="0" w:noHBand="0" w:noVBand="1"/>
      </w:tblPr>
      <w:tblGrid>
        <w:gridCol w:w="853"/>
        <w:gridCol w:w="1399"/>
        <w:gridCol w:w="1698"/>
        <w:gridCol w:w="2062"/>
        <w:gridCol w:w="3815"/>
      </w:tblGrid>
      <w:tr w:rsidR="00FE6C3A" w:rsidRPr="00960D39" w14:paraId="0048E00A" w14:textId="77777777" w:rsidTr="00FE6C3A">
        <w:tc>
          <w:tcPr>
            <w:tcW w:w="2252" w:type="dxa"/>
            <w:gridSpan w:val="2"/>
            <w:vAlign w:val="center"/>
          </w:tcPr>
          <w:p w14:paraId="52FFAA00" w14:textId="77777777" w:rsidR="00FE6C3A" w:rsidRPr="00960D39" w:rsidRDefault="00FE6C3A" w:rsidP="008478D0">
            <w:pPr>
              <w:jc w:val="center"/>
              <w:rPr>
                <w:b/>
                <w:bCs/>
                <w:szCs w:val="22"/>
              </w:rPr>
            </w:pPr>
            <w:bookmarkStart w:id="1" w:name="OLE_LINK12"/>
            <w:r w:rsidRPr="00960D39">
              <w:rPr>
                <w:b/>
                <w:bCs/>
                <w:szCs w:val="22"/>
              </w:rPr>
              <w:t>ITU IMT-2030 TPR</w:t>
            </w:r>
          </w:p>
        </w:tc>
        <w:tc>
          <w:tcPr>
            <w:tcW w:w="1698" w:type="dxa"/>
            <w:vAlign w:val="center"/>
          </w:tcPr>
          <w:p w14:paraId="3529A235" w14:textId="77777777" w:rsidR="00FE6C3A" w:rsidRPr="00960D39" w:rsidRDefault="00FE6C3A" w:rsidP="008478D0">
            <w:pPr>
              <w:jc w:val="center"/>
              <w:rPr>
                <w:b/>
                <w:bCs/>
                <w:szCs w:val="22"/>
              </w:rPr>
            </w:pPr>
            <w:r w:rsidRPr="00960D39">
              <w:rPr>
                <w:b/>
                <w:bCs/>
                <w:szCs w:val="22"/>
              </w:rPr>
              <w:t>IMT-2020 Value</w:t>
            </w:r>
          </w:p>
        </w:tc>
        <w:tc>
          <w:tcPr>
            <w:tcW w:w="2062" w:type="dxa"/>
            <w:vAlign w:val="center"/>
          </w:tcPr>
          <w:p w14:paraId="1940ADCA" w14:textId="77777777" w:rsidR="00FE6C3A" w:rsidRPr="00960D39" w:rsidRDefault="00FE6C3A" w:rsidP="008478D0">
            <w:pPr>
              <w:jc w:val="center"/>
              <w:rPr>
                <w:b/>
                <w:bCs/>
                <w:szCs w:val="22"/>
              </w:rPr>
            </w:pPr>
            <w:r>
              <w:rPr>
                <w:rFonts w:hint="eastAsia"/>
                <w:b/>
                <w:bCs/>
                <w:szCs w:val="22"/>
              </w:rPr>
              <w:t>Proposed Values</w:t>
            </w:r>
          </w:p>
        </w:tc>
        <w:tc>
          <w:tcPr>
            <w:tcW w:w="3815" w:type="dxa"/>
          </w:tcPr>
          <w:p w14:paraId="6157CC63" w14:textId="77777777" w:rsidR="00FE6C3A" w:rsidRDefault="00FE6C3A" w:rsidP="008478D0">
            <w:pPr>
              <w:jc w:val="center"/>
              <w:rPr>
                <w:b/>
                <w:bCs/>
                <w:szCs w:val="22"/>
              </w:rPr>
            </w:pPr>
            <w:r>
              <w:rPr>
                <w:rFonts w:hint="eastAsia"/>
                <w:b/>
                <w:bCs/>
                <w:szCs w:val="22"/>
              </w:rPr>
              <w:t>Updated Moderator proposal</w:t>
            </w:r>
          </w:p>
        </w:tc>
      </w:tr>
      <w:tr w:rsidR="00FE6C3A" w:rsidRPr="00960D39" w14:paraId="176999A0" w14:textId="77777777" w:rsidTr="00FE6C3A">
        <w:trPr>
          <w:trHeight w:val="304"/>
        </w:trPr>
        <w:tc>
          <w:tcPr>
            <w:tcW w:w="2252" w:type="dxa"/>
            <w:gridSpan w:val="2"/>
            <w:vAlign w:val="center"/>
          </w:tcPr>
          <w:p w14:paraId="06C78C98" w14:textId="77777777" w:rsidR="00FE6C3A" w:rsidRPr="002D7180" w:rsidRDefault="00FE6C3A" w:rsidP="008478D0">
            <w:r w:rsidRPr="002D7180">
              <w:t>Peak data rate (Gbit/s)</w:t>
            </w:r>
          </w:p>
        </w:tc>
        <w:tc>
          <w:tcPr>
            <w:tcW w:w="1698" w:type="dxa"/>
            <w:vAlign w:val="center"/>
          </w:tcPr>
          <w:p w14:paraId="30695619" w14:textId="77777777" w:rsidR="00FE6C3A" w:rsidRPr="002D7180" w:rsidRDefault="00FE6C3A" w:rsidP="008478D0">
            <w:r w:rsidRPr="002D7180">
              <w:t>DL: 20</w:t>
            </w:r>
          </w:p>
          <w:p w14:paraId="5418CBBF" w14:textId="77777777" w:rsidR="00FE6C3A" w:rsidRPr="002D7180" w:rsidRDefault="00FE6C3A" w:rsidP="008478D0">
            <w:r w:rsidRPr="002D7180">
              <w:t>UL: 10</w:t>
            </w:r>
          </w:p>
        </w:tc>
        <w:tc>
          <w:tcPr>
            <w:tcW w:w="2062" w:type="dxa"/>
            <w:vAlign w:val="center"/>
          </w:tcPr>
          <w:p w14:paraId="564D44B3" w14:textId="77777777" w:rsidR="00FE6C3A" w:rsidRPr="002D7180" w:rsidRDefault="00FE6C3A" w:rsidP="008478D0">
            <w:pPr>
              <w:spacing w:after="0"/>
            </w:pPr>
            <w:r w:rsidRPr="002D7180">
              <w:rPr>
                <w:rFonts w:hint="eastAsia"/>
              </w:rPr>
              <w:t>[1~10x] of IMT-2020</w:t>
            </w:r>
          </w:p>
        </w:tc>
        <w:tc>
          <w:tcPr>
            <w:tcW w:w="3815" w:type="dxa"/>
          </w:tcPr>
          <w:p w14:paraId="6D51752B" w14:textId="77777777" w:rsidR="00FE6C3A" w:rsidRPr="002D7180" w:rsidRDefault="00FE6C3A" w:rsidP="008478D0">
            <w:pPr>
              <w:spacing w:after="0"/>
              <w:rPr>
                <w:highlight w:val="green"/>
              </w:rPr>
            </w:pPr>
            <w:r w:rsidRPr="002D7180">
              <w:rPr>
                <w:rFonts w:hint="eastAsia"/>
                <w:b/>
                <w:bCs/>
                <w:highlight w:val="green"/>
              </w:rPr>
              <w:t>Alternative 1</w:t>
            </w:r>
            <w:r w:rsidRPr="002D7180">
              <w:rPr>
                <w:rFonts w:hint="eastAsia"/>
                <w:highlight w:val="green"/>
              </w:rPr>
              <w:t>: Not to define a requirement, e.g. Leave the value for peak data rate for the technology proponent to provide</w:t>
            </w:r>
          </w:p>
          <w:p w14:paraId="6908F345" w14:textId="77777777" w:rsidR="00FE6C3A" w:rsidRPr="002D7180" w:rsidRDefault="00FE6C3A" w:rsidP="008478D0">
            <w:pPr>
              <w:spacing w:after="0"/>
            </w:pPr>
            <w:r w:rsidRPr="002D7180">
              <w:rPr>
                <w:rFonts w:hint="eastAsia"/>
                <w:b/>
                <w:bCs/>
                <w:highlight w:val="green"/>
              </w:rPr>
              <w:t>Alternative 2</w:t>
            </w:r>
            <w:r w:rsidRPr="002D7180">
              <w:rPr>
                <w:rFonts w:hint="eastAsia"/>
                <w:highlight w:val="green"/>
              </w:rPr>
              <w:t>: Define a requirement with reasonable value</w:t>
            </w:r>
          </w:p>
        </w:tc>
      </w:tr>
      <w:tr w:rsidR="00FE6C3A" w:rsidRPr="00960D39" w14:paraId="65BE333D" w14:textId="77777777" w:rsidTr="00FE6C3A">
        <w:trPr>
          <w:trHeight w:val="304"/>
        </w:trPr>
        <w:tc>
          <w:tcPr>
            <w:tcW w:w="2252" w:type="dxa"/>
            <w:gridSpan w:val="2"/>
            <w:vAlign w:val="center"/>
          </w:tcPr>
          <w:p w14:paraId="493756C2" w14:textId="77777777" w:rsidR="00FE6C3A" w:rsidRPr="002D7180" w:rsidRDefault="00FE6C3A" w:rsidP="008478D0">
            <w:r w:rsidRPr="002D7180">
              <w:t>Peak spectral efficiency (bit/s/Hz)</w:t>
            </w:r>
          </w:p>
        </w:tc>
        <w:tc>
          <w:tcPr>
            <w:tcW w:w="1698" w:type="dxa"/>
            <w:vAlign w:val="center"/>
          </w:tcPr>
          <w:p w14:paraId="6B081CD4" w14:textId="77777777" w:rsidR="00FE6C3A" w:rsidRPr="002D7180" w:rsidRDefault="00FE6C3A" w:rsidP="008478D0">
            <w:r w:rsidRPr="002D7180">
              <w:t>DL: 30</w:t>
            </w:r>
          </w:p>
          <w:p w14:paraId="3146CE61" w14:textId="77777777" w:rsidR="00FE6C3A" w:rsidRPr="002D7180" w:rsidRDefault="00FE6C3A" w:rsidP="008478D0">
            <w:r w:rsidRPr="002D7180">
              <w:t>UL: 15</w:t>
            </w:r>
          </w:p>
        </w:tc>
        <w:tc>
          <w:tcPr>
            <w:tcW w:w="2062" w:type="dxa"/>
            <w:vAlign w:val="center"/>
          </w:tcPr>
          <w:p w14:paraId="04681F4E" w14:textId="77777777" w:rsidR="00FE6C3A" w:rsidRPr="002D7180" w:rsidRDefault="00FE6C3A" w:rsidP="008478D0">
            <w:pPr>
              <w:spacing w:after="0"/>
            </w:pPr>
            <w:r w:rsidRPr="002D7180">
              <w:rPr>
                <w:rFonts w:hint="eastAsia"/>
              </w:rPr>
              <w:t>[1~3x] of IMT-2020</w:t>
            </w:r>
          </w:p>
        </w:tc>
        <w:tc>
          <w:tcPr>
            <w:tcW w:w="3815" w:type="dxa"/>
            <w:vAlign w:val="center"/>
          </w:tcPr>
          <w:p w14:paraId="2985B26D" w14:textId="77777777" w:rsidR="00FE6C3A" w:rsidRPr="002D7180" w:rsidRDefault="00FE6C3A" w:rsidP="008478D0">
            <w:pPr>
              <w:spacing w:after="0"/>
              <w:rPr>
                <w:highlight w:val="green"/>
              </w:rPr>
            </w:pPr>
            <w:r w:rsidRPr="002D7180">
              <w:rPr>
                <w:rFonts w:hint="eastAsia"/>
                <w:highlight w:val="green"/>
              </w:rPr>
              <w:t xml:space="preserve">DL: </w:t>
            </w:r>
            <w:bookmarkStart w:id="2" w:name="_Hlk199509181"/>
            <w:r w:rsidRPr="002D7180">
              <w:rPr>
                <w:rFonts w:hint="eastAsia"/>
                <w:highlight w:val="green"/>
              </w:rPr>
              <w:t>[1.5-2.5x] of IMT-2020</w:t>
            </w:r>
            <w:bookmarkEnd w:id="2"/>
          </w:p>
          <w:p w14:paraId="091AD731" w14:textId="77777777" w:rsidR="00FE6C3A" w:rsidRPr="002D7180" w:rsidRDefault="00FE6C3A" w:rsidP="008478D0">
            <w:pPr>
              <w:spacing w:after="0"/>
            </w:pPr>
            <w:r w:rsidRPr="002D7180">
              <w:rPr>
                <w:rFonts w:hint="eastAsia"/>
                <w:highlight w:val="green"/>
              </w:rPr>
              <w:t>UL: [1.5-2.5x] of IMT-2020</w:t>
            </w:r>
          </w:p>
        </w:tc>
      </w:tr>
      <w:tr w:rsidR="00FE6C3A" w:rsidRPr="00960D39" w14:paraId="27875B97" w14:textId="77777777" w:rsidTr="00FE6C3A">
        <w:tc>
          <w:tcPr>
            <w:tcW w:w="2252" w:type="dxa"/>
            <w:gridSpan w:val="2"/>
            <w:vAlign w:val="center"/>
          </w:tcPr>
          <w:p w14:paraId="4CC08D17" w14:textId="77777777" w:rsidR="00FE6C3A" w:rsidRPr="002D7180" w:rsidRDefault="00FE6C3A" w:rsidP="008478D0">
            <w:r w:rsidRPr="002D7180">
              <w:t>User experienced data rate (Mbit/s)</w:t>
            </w:r>
          </w:p>
        </w:tc>
        <w:tc>
          <w:tcPr>
            <w:tcW w:w="1698" w:type="dxa"/>
            <w:vAlign w:val="center"/>
          </w:tcPr>
          <w:p w14:paraId="11F194B5" w14:textId="77777777" w:rsidR="00FE6C3A" w:rsidRPr="002D7180" w:rsidRDefault="00FE6C3A" w:rsidP="008478D0">
            <w:r w:rsidRPr="002D7180">
              <w:t>DL: 100</w:t>
            </w:r>
          </w:p>
          <w:p w14:paraId="7BE2A610" w14:textId="77777777" w:rsidR="00FE6C3A" w:rsidRPr="002D7180" w:rsidRDefault="00FE6C3A" w:rsidP="008478D0">
            <w:r w:rsidRPr="002D7180">
              <w:t>UL: 50</w:t>
            </w:r>
          </w:p>
        </w:tc>
        <w:tc>
          <w:tcPr>
            <w:tcW w:w="2062" w:type="dxa"/>
            <w:vAlign w:val="center"/>
          </w:tcPr>
          <w:p w14:paraId="4109AA80" w14:textId="77777777" w:rsidR="00FE6C3A" w:rsidRPr="002D7180" w:rsidRDefault="00FE6C3A" w:rsidP="008478D0">
            <w:pPr>
              <w:spacing w:after="0"/>
            </w:pPr>
            <w:r w:rsidRPr="002D7180">
              <w:rPr>
                <w:rFonts w:hint="eastAsia"/>
              </w:rPr>
              <w:t>DL: [1.25~10x] of IMT-2020</w:t>
            </w:r>
          </w:p>
          <w:p w14:paraId="2ADEBF8D" w14:textId="77777777" w:rsidR="00FE6C3A" w:rsidRPr="002D7180" w:rsidRDefault="00FE6C3A" w:rsidP="008478D0">
            <w:pPr>
              <w:spacing w:after="0"/>
            </w:pPr>
            <w:r w:rsidRPr="002D7180">
              <w:rPr>
                <w:rFonts w:hint="eastAsia"/>
              </w:rPr>
              <w:t>UL: [1.25~4x] of IMT-2020</w:t>
            </w:r>
          </w:p>
        </w:tc>
        <w:tc>
          <w:tcPr>
            <w:tcW w:w="3815" w:type="dxa"/>
          </w:tcPr>
          <w:p w14:paraId="3E674FE7" w14:textId="77777777" w:rsidR="00FE6C3A" w:rsidRPr="002D7180" w:rsidRDefault="00FE6C3A" w:rsidP="008478D0">
            <w:bookmarkStart w:id="3" w:name="OLE_LINK13"/>
            <w:r w:rsidRPr="002D7180">
              <w:rPr>
                <w:rFonts w:hint="eastAsia"/>
              </w:rPr>
              <w:t xml:space="preserve">For UL: </w:t>
            </w:r>
          </w:p>
          <w:p w14:paraId="1C7115EE" w14:textId="77777777" w:rsidR="00FE6C3A" w:rsidRPr="002D7180" w:rsidRDefault="00FE6C3A" w:rsidP="00FE6C3A">
            <w:pPr>
              <w:pStyle w:val="aff"/>
              <w:numPr>
                <w:ilvl w:val="0"/>
                <w:numId w:val="29"/>
              </w:numPr>
              <w:overflowPunct/>
              <w:spacing w:after="120"/>
              <w:ind w:firstLineChars="0"/>
              <w:contextualSpacing/>
              <w:jc w:val="both"/>
              <w:textAlignment w:val="auto"/>
              <w:rPr>
                <w:highlight w:val="green"/>
              </w:rPr>
            </w:pPr>
            <w:r w:rsidRPr="002D7180">
              <w:rPr>
                <w:rFonts w:hint="eastAsia"/>
                <w:highlight w:val="green"/>
              </w:rPr>
              <w:t>RAN#107 agreement: For user experienced data rate, further discuss applicable deployment scenarios, and revisit the evaluation methodology before setting values for UL</w:t>
            </w:r>
          </w:p>
          <w:p w14:paraId="39630A1A" w14:textId="77777777" w:rsidR="00FE6C3A" w:rsidRPr="002D7180" w:rsidRDefault="00FE6C3A" w:rsidP="00FE6C3A">
            <w:pPr>
              <w:pStyle w:val="aff"/>
              <w:numPr>
                <w:ilvl w:val="0"/>
                <w:numId w:val="29"/>
              </w:numPr>
              <w:overflowPunct/>
              <w:spacing w:after="120"/>
              <w:ind w:firstLineChars="0"/>
              <w:contextualSpacing/>
              <w:jc w:val="both"/>
              <w:textAlignment w:val="auto"/>
              <w:rPr>
                <w:highlight w:val="green"/>
              </w:rPr>
            </w:pPr>
            <w:r w:rsidRPr="002D7180">
              <w:rPr>
                <w:rFonts w:hint="eastAsia"/>
                <w:b/>
                <w:bCs/>
                <w:highlight w:val="green"/>
              </w:rPr>
              <w:t>Proposal 1</w:t>
            </w:r>
            <w:r w:rsidRPr="002D7180">
              <w:rPr>
                <w:rFonts w:hint="eastAsia"/>
                <w:highlight w:val="green"/>
              </w:rPr>
              <w:t xml:space="preserve">: Use system level simulation for the evaluation of UL user </w:t>
            </w:r>
            <w:r w:rsidRPr="002D7180">
              <w:rPr>
                <w:highlight w:val="green"/>
              </w:rPr>
              <w:t>experienced</w:t>
            </w:r>
            <w:r w:rsidRPr="002D7180">
              <w:rPr>
                <w:rFonts w:hint="eastAsia"/>
                <w:highlight w:val="green"/>
              </w:rPr>
              <w:t xml:space="preserve"> data rate with no </w:t>
            </w:r>
            <w:r w:rsidRPr="002D7180">
              <w:rPr>
                <w:rFonts w:hint="eastAsia"/>
                <w:highlight w:val="green"/>
              </w:rPr>
              <w:lastRenderedPageBreak/>
              <w:t>bandwidth scaling taking UE maximum output power into account.</w:t>
            </w:r>
            <w:bookmarkEnd w:id="3"/>
          </w:p>
        </w:tc>
      </w:tr>
      <w:tr w:rsidR="00FE6C3A" w:rsidRPr="00960D39" w14:paraId="41A3A05C" w14:textId="77777777" w:rsidTr="00FE6C3A">
        <w:tc>
          <w:tcPr>
            <w:tcW w:w="2252" w:type="dxa"/>
            <w:gridSpan w:val="2"/>
            <w:vAlign w:val="center"/>
          </w:tcPr>
          <w:p w14:paraId="0ED18906" w14:textId="77777777" w:rsidR="00FE6C3A" w:rsidRPr="002D7180" w:rsidRDefault="00FE6C3A" w:rsidP="008478D0">
            <w:r w:rsidRPr="002D7180">
              <w:lastRenderedPageBreak/>
              <w:t>5th percentile user spectral</w:t>
            </w:r>
          </w:p>
          <w:p w14:paraId="17826481" w14:textId="77777777" w:rsidR="00FE6C3A" w:rsidRPr="002D7180" w:rsidRDefault="00FE6C3A" w:rsidP="008478D0">
            <w:r w:rsidRPr="002D7180">
              <w:t>efficiency (bit/s/Hz)</w:t>
            </w:r>
          </w:p>
        </w:tc>
        <w:tc>
          <w:tcPr>
            <w:tcW w:w="1698" w:type="dxa"/>
            <w:vAlign w:val="center"/>
          </w:tcPr>
          <w:p w14:paraId="00565A9F" w14:textId="77777777" w:rsidR="00FE6C3A" w:rsidRPr="002D7180" w:rsidRDefault="00FE6C3A" w:rsidP="008478D0">
            <w:r w:rsidRPr="002D7180">
              <w:t>Indoor Hotspot-eMBB:</w:t>
            </w:r>
          </w:p>
          <w:p w14:paraId="0BDF2A41" w14:textId="77777777" w:rsidR="00FE6C3A" w:rsidRPr="002D7180" w:rsidRDefault="00FE6C3A" w:rsidP="008478D0">
            <w:r w:rsidRPr="002D7180">
              <w:t>- DL: 0.3</w:t>
            </w:r>
          </w:p>
          <w:p w14:paraId="0B64C4B4" w14:textId="77777777" w:rsidR="00FE6C3A" w:rsidRPr="002D7180" w:rsidRDefault="00FE6C3A" w:rsidP="008478D0">
            <w:r w:rsidRPr="002D7180">
              <w:t>- UL: 0.21</w:t>
            </w:r>
          </w:p>
          <w:p w14:paraId="33DADB03" w14:textId="77777777" w:rsidR="00FE6C3A" w:rsidRPr="002D7180" w:rsidRDefault="00FE6C3A" w:rsidP="008478D0">
            <w:r w:rsidRPr="002D7180">
              <w:t xml:space="preserve">Dense Urban - eMBB: </w:t>
            </w:r>
          </w:p>
          <w:p w14:paraId="6E10E46C" w14:textId="77777777" w:rsidR="00FE6C3A" w:rsidRPr="002D7180" w:rsidRDefault="00FE6C3A" w:rsidP="008478D0">
            <w:r w:rsidRPr="002D7180">
              <w:t>- DL: 0.225</w:t>
            </w:r>
          </w:p>
          <w:p w14:paraId="1917F07C" w14:textId="77777777" w:rsidR="00FE6C3A" w:rsidRPr="002D7180" w:rsidRDefault="00FE6C3A" w:rsidP="008478D0">
            <w:r w:rsidRPr="002D7180">
              <w:t>- UL: 0.15</w:t>
            </w:r>
          </w:p>
          <w:p w14:paraId="4671723B" w14:textId="77777777" w:rsidR="00FE6C3A" w:rsidRPr="002D7180" w:rsidRDefault="00FE6C3A" w:rsidP="008478D0">
            <w:r w:rsidRPr="002D7180">
              <w:t>Rural-eMBB:</w:t>
            </w:r>
          </w:p>
          <w:p w14:paraId="09380938" w14:textId="77777777" w:rsidR="00FE6C3A" w:rsidRPr="002D7180" w:rsidRDefault="00FE6C3A" w:rsidP="008478D0">
            <w:r w:rsidRPr="002D7180">
              <w:t>- DL: 0.12</w:t>
            </w:r>
          </w:p>
          <w:p w14:paraId="45C65D45" w14:textId="77777777" w:rsidR="00FE6C3A" w:rsidRPr="002D7180" w:rsidRDefault="00FE6C3A" w:rsidP="008478D0">
            <w:r w:rsidRPr="002D7180">
              <w:t>- UL: 0.045</w:t>
            </w:r>
          </w:p>
        </w:tc>
        <w:tc>
          <w:tcPr>
            <w:tcW w:w="2062" w:type="dxa"/>
            <w:vAlign w:val="center"/>
          </w:tcPr>
          <w:p w14:paraId="65F4F52F" w14:textId="77777777" w:rsidR="00FE6C3A" w:rsidRPr="002D7180" w:rsidRDefault="00FE6C3A" w:rsidP="008478D0">
            <w:pPr>
              <w:spacing w:after="0"/>
            </w:pPr>
            <w:r w:rsidRPr="002D7180">
              <w:rPr>
                <w:rFonts w:hint="eastAsia"/>
              </w:rPr>
              <w:t>[1.5~5x] of IMT-2020</w:t>
            </w:r>
          </w:p>
        </w:tc>
        <w:tc>
          <w:tcPr>
            <w:tcW w:w="3815" w:type="dxa"/>
            <w:vAlign w:val="center"/>
          </w:tcPr>
          <w:p w14:paraId="016EF31B" w14:textId="77777777" w:rsidR="00FE6C3A" w:rsidRPr="002D7180" w:rsidRDefault="00FE6C3A" w:rsidP="008478D0">
            <w:pPr>
              <w:spacing w:after="0"/>
              <w:rPr>
                <w:highlight w:val="green"/>
              </w:rPr>
            </w:pPr>
            <w:r w:rsidRPr="002D7180">
              <w:rPr>
                <w:rFonts w:hint="eastAsia"/>
                <w:highlight w:val="green"/>
              </w:rPr>
              <w:t>Companies are encouraged to provide antenna assumption for different frequency ranges together with the requirements, e.g. 4GHz, 7GHz, 30GHz</w:t>
            </w:r>
          </w:p>
          <w:p w14:paraId="1870FCEC" w14:textId="77777777" w:rsidR="00FE6C3A" w:rsidRPr="002D7180" w:rsidRDefault="00FE6C3A" w:rsidP="008478D0">
            <w:pPr>
              <w:spacing w:after="0"/>
            </w:pPr>
            <w:r w:rsidRPr="002D7180">
              <w:rPr>
                <w:rFonts w:hint="eastAsia"/>
                <w:highlight w:val="green"/>
              </w:rPr>
              <w:t>Applicable deployment scenarios should also be considered.</w:t>
            </w:r>
          </w:p>
        </w:tc>
      </w:tr>
      <w:tr w:rsidR="00FE6C3A" w:rsidRPr="00960D39" w14:paraId="31E818B1" w14:textId="77777777" w:rsidTr="00FE6C3A">
        <w:tc>
          <w:tcPr>
            <w:tcW w:w="2252" w:type="dxa"/>
            <w:gridSpan w:val="2"/>
            <w:vAlign w:val="center"/>
          </w:tcPr>
          <w:p w14:paraId="3D4BB85C" w14:textId="77777777" w:rsidR="00FE6C3A" w:rsidRPr="002D7180" w:rsidRDefault="00FE6C3A" w:rsidP="008478D0">
            <w:r w:rsidRPr="002D7180">
              <w:t>Average spectral efficiency (bit/s/Hz)</w:t>
            </w:r>
          </w:p>
        </w:tc>
        <w:tc>
          <w:tcPr>
            <w:tcW w:w="1698" w:type="dxa"/>
            <w:vAlign w:val="center"/>
          </w:tcPr>
          <w:p w14:paraId="1CEC75CB" w14:textId="77777777" w:rsidR="00FE6C3A" w:rsidRPr="002D7180" w:rsidRDefault="00FE6C3A" w:rsidP="008478D0">
            <w:r w:rsidRPr="002D7180">
              <w:t xml:space="preserve">Indoor Hotspot - eMBB: </w:t>
            </w:r>
          </w:p>
          <w:p w14:paraId="366FB474" w14:textId="77777777" w:rsidR="00FE6C3A" w:rsidRPr="002D7180" w:rsidRDefault="00FE6C3A" w:rsidP="008478D0">
            <w:r w:rsidRPr="002D7180">
              <w:t xml:space="preserve">- DL: 9; </w:t>
            </w:r>
          </w:p>
          <w:p w14:paraId="766A9975" w14:textId="77777777" w:rsidR="00FE6C3A" w:rsidRPr="002D7180" w:rsidRDefault="00FE6C3A" w:rsidP="008478D0">
            <w:r w:rsidRPr="002D7180">
              <w:t>- UL: 6.75</w:t>
            </w:r>
          </w:p>
          <w:p w14:paraId="728E1D1B" w14:textId="77777777" w:rsidR="00FE6C3A" w:rsidRPr="002D7180" w:rsidRDefault="00FE6C3A" w:rsidP="008478D0">
            <w:r w:rsidRPr="002D7180">
              <w:t xml:space="preserve">Dense Urban - eMBB: </w:t>
            </w:r>
          </w:p>
          <w:p w14:paraId="50FF7B89" w14:textId="77777777" w:rsidR="00FE6C3A" w:rsidRPr="002D7180" w:rsidRDefault="00FE6C3A" w:rsidP="008478D0">
            <w:r w:rsidRPr="002D7180">
              <w:t xml:space="preserve">- DL: 7.8; </w:t>
            </w:r>
          </w:p>
          <w:p w14:paraId="743311CE" w14:textId="77777777" w:rsidR="00FE6C3A" w:rsidRPr="002D7180" w:rsidRDefault="00FE6C3A" w:rsidP="008478D0">
            <w:r w:rsidRPr="002D7180">
              <w:t>- UL: 5.4</w:t>
            </w:r>
          </w:p>
          <w:p w14:paraId="663F0046" w14:textId="77777777" w:rsidR="00FE6C3A" w:rsidRPr="002D7180" w:rsidRDefault="00FE6C3A" w:rsidP="008478D0">
            <w:r w:rsidRPr="002D7180">
              <w:t>Rural - eMBB:</w:t>
            </w:r>
          </w:p>
          <w:p w14:paraId="19FA61C3" w14:textId="77777777" w:rsidR="00FE6C3A" w:rsidRPr="002D7180" w:rsidRDefault="00FE6C3A" w:rsidP="008478D0">
            <w:r w:rsidRPr="002D7180">
              <w:t xml:space="preserve">- DL: 3.3; </w:t>
            </w:r>
          </w:p>
          <w:p w14:paraId="358531A2" w14:textId="77777777" w:rsidR="00FE6C3A" w:rsidRPr="002D7180" w:rsidRDefault="00FE6C3A" w:rsidP="008478D0">
            <w:r w:rsidRPr="002D7180">
              <w:t>- UL: 1.6</w:t>
            </w:r>
          </w:p>
        </w:tc>
        <w:tc>
          <w:tcPr>
            <w:tcW w:w="2062" w:type="dxa"/>
            <w:vAlign w:val="center"/>
          </w:tcPr>
          <w:p w14:paraId="51CDEBBE" w14:textId="77777777" w:rsidR="00FE6C3A" w:rsidRPr="002D7180" w:rsidRDefault="00FE6C3A" w:rsidP="008478D0">
            <w:pPr>
              <w:spacing w:after="0"/>
            </w:pPr>
            <w:r w:rsidRPr="002D7180">
              <w:t>[1.5</w:t>
            </w:r>
            <w:r w:rsidRPr="002D7180">
              <w:rPr>
                <w:rFonts w:hint="eastAsia"/>
              </w:rPr>
              <w:t>~5</w:t>
            </w:r>
            <w:r w:rsidRPr="002D7180">
              <w:t xml:space="preserve">x] </w:t>
            </w:r>
            <w:r w:rsidRPr="002D7180">
              <w:rPr>
                <w:rFonts w:hint="eastAsia"/>
              </w:rPr>
              <w:t xml:space="preserve">of </w:t>
            </w:r>
            <w:r w:rsidRPr="002D7180">
              <w:t>IMT-2020</w:t>
            </w:r>
          </w:p>
        </w:tc>
        <w:tc>
          <w:tcPr>
            <w:tcW w:w="3815" w:type="dxa"/>
            <w:vAlign w:val="center"/>
          </w:tcPr>
          <w:p w14:paraId="63D9B455" w14:textId="77777777" w:rsidR="00FE6C3A" w:rsidRPr="002D7180" w:rsidRDefault="00FE6C3A" w:rsidP="008478D0">
            <w:pPr>
              <w:spacing w:after="0"/>
            </w:pPr>
            <w:r w:rsidRPr="002D7180">
              <w:rPr>
                <w:rFonts w:hint="eastAsia"/>
              </w:rPr>
              <w:t>[3x] of IMT-2020</w:t>
            </w:r>
          </w:p>
        </w:tc>
      </w:tr>
      <w:tr w:rsidR="00FE6C3A" w:rsidRPr="00960D39" w14:paraId="2E16BC00" w14:textId="77777777" w:rsidTr="00FE6C3A">
        <w:tc>
          <w:tcPr>
            <w:tcW w:w="2252" w:type="dxa"/>
            <w:gridSpan w:val="2"/>
            <w:vAlign w:val="center"/>
          </w:tcPr>
          <w:p w14:paraId="300802C9" w14:textId="77777777" w:rsidR="00FE6C3A" w:rsidRPr="002D7180" w:rsidRDefault="00FE6C3A" w:rsidP="008478D0">
            <w:r w:rsidRPr="002D7180">
              <w:t>Area traffic capacity (Mbit/s/m²)</w:t>
            </w:r>
          </w:p>
        </w:tc>
        <w:tc>
          <w:tcPr>
            <w:tcW w:w="1698" w:type="dxa"/>
            <w:vAlign w:val="center"/>
          </w:tcPr>
          <w:p w14:paraId="3E5FB39C" w14:textId="77777777" w:rsidR="00FE6C3A" w:rsidRPr="002D7180" w:rsidRDefault="00FE6C3A" w:rsidP="008478D0">
            <w:r w:rsidRPr="002D7180">
              <w:t>DL: 10</w:t>
            </w:r>
          </w:p>
        </w:tc>
        <w:tc>
          <w:tcPr>
            <w:tcW w:w="2062" w:type="dxa"/>
            <w:vAlign w:val="center"/>
          </w:tcPr>
          <w:p w14:paraId="787A324C" w14:textId="77777777" w:rsidR="00FE6C3A" w:rsidRPr="002D7180" w:rsidRDefault="00FE6C3A" w:rsidP="008478D0">
            <w:pPr>
              <w:spacing w:after="0"/>
            </w:pPr>
            <w:r w:rsidRPr="002D7180">
              <w:rPr>
                <w:rFonts w:hint="eastAsia"/>
              </w:rPr>
              <w:t>[1~10x] of IMT-2020</w:t>
            </w:r>
          </w:p>
        </w:tc>
        <w:tc>
          <w:tcPr>
            <w:tcW w:w="3815" w:type="dxa"/>
            <w:vAlign w:val="center"/>
          </w:tcPr>
          <w:p w14:paraId="02E88A85" w14:textId="77777777" w:rsidR="00FE6C3A" w:rsidRPr="002D7180" w:rsidRDefault="00FE6C3A" w:rsidP="008478D0">
            <w:pPr>
              <w:spacing w:after="0"/>
            </w:pPr>
            <w:r w:rsidRPr="002D7180">
              <w:rPr>
                <w:rFonts w:hint="eastAsia"/>
              </w:rPr>
              <w:t>[5x] of IMT-2020</w:t>
            </w:r>
          </w:p>
        </w:tc>
      </w:tr>
      <w:tr w:rsidR="00FE6C3A" w:rsidRPr="00960D39" w14:paraId="1AF6C4C0" w14:textId="77777777" w:rsidTr="002D7180">
        <w:tc>
          <w:tcPr>
            <w:tcW w:w="853" w:type="dxa"/>
            <w:vMerge w:val="restart"/>
            <w:vAlign w:val="center"/>
          </w:tcPr>
          <w:p w14:paraId="393721DF" w14:textId="77777777" w:rsidR="00FE6C3A" w:rsidRPr="002D7180" w:rsidRDefault="00FE6C3A" w:rsidP="008478D0">
            <w:r w:rsidRPr="002D7180">
              <w:t>latency</w:t>
            </w:r>
          </w:p>
        </w:tc>
        <w:tc>
          <w:tcPr>
            <w:tcW w:w="1399" w:type="dxa"/>
            <w:vAlign w:val="center"/>
          </w:tcPr>
          <w:p w14:paraId="131B38A3" w14:textId="77777777" w:rsidR="00FE6C3A" w:rsidRPr="002D7180" w:rsidRDefault="00FE6C3A" w:rsidP="008478D0">
            <w:r w:rsidRPr="002D7180">
              <w:t>User plane latency (ms)</w:t>
            </w:r>
          </w:p>
        </w:tc>
        <w:tc>
          <w:tcPr>
            <w:tcW w:w="1698" w:type="dxa"/>
            <w:vAlign w:val="center"/>
          </w:tcPr>
          <w:p w14:paraId="165889C7" w14:textId="77777777" w:rsidR="00FE6C3A" w:rsidRPr="002D7180" w:rsidRDefault="00FE6C3A" w:rsidP="008478D0">
            <w:r w:rsidRPr="002D7180">
              <w:t>eMBB: 4</w:t>
            </w:r>
          </w:p>
          <w:p w14:paraId="5DAA527C" w14:textId="77777777" w:rsidR="00FE6C3A" w:rsidRPr="002D7180" w:rsidRDefault="00FE6C3A" w:rsidP="008478D0">
            <w:r w:rsidRPr="002D7180">
              <w:t>URLLC: 1</w:t>
            </w:r>
          </w:p>
        </w:tc>
        <w:tc>
          <w:tcPr>
            <w:tcW w:w="2062" w:type="dxa"/>
            <w:vAlign w:val="center"/>
          </w:tcPr>
          <w:p w14:paraId="6A2B4BEA" w14:textId="77777777" w:rsidR="00FE6C3A" w:rsidRPr="002D7180" w:rsidRDefault="00FE6C3A" w:rsidP="008478D0">
            <w:pPr>
              <w:spacing w:after="0"/>
            </w:pPr>
            <w:r w:rsidRPr="002D7180">
              <w:rPr>
                <w:rFonts w:hint="eastAsia"/>
              </w:rPr>
              <w:t>eMBB: [1~4]</w:t>
            </w:r>
          </w:p>
          <w:p w14:paraId="1A0C4D4A" w14:textId="77777777" w:rsidR="00FE6C3A" w:rsidRPr="002D7180" w:rsidRDefault="00FE6C3A" w:rsidP="008478D0">
            <w:pPr>
              <w:spacing w:after="0"/>
            </w:pPr>
            <w:r w:rsidRPr="002D7180">
              <w:rPr>
                <w:rFonts w:hint="eastAsia"/>
              </w:rPr>
              <w:t>HRLLC: [0.1~1]</w:t>
            </w:r>
          </w:p>
        </w:tc>
        <w:tc>
          <w:tcPr>
            <w:tcW w:w="3815" w:type="dxa"/>
            <w:vAlign w:val="center"/>
          </w:tcPr>
          <w:p w14:paraId="64FDDE55" w14:textId="77777777" w:rsidR="00FE6C3A" w:rsidRPr="002D7180" w:rsidRDefault="00FE6C3A" w:rsidP="008478D0">
            <w:pPr>
              <w:spacing w:after="0"/>
            </w:pPr>
            <w:r w:rsidRPr="002D7180">
              <w:rPr>
                <w:rFonts w:hint="eastAsia"/>
              </w:rPr>
              <w:t>IC: [2]</w:t>
            </w:r>
          </w:p>
          <w:p w14:paraId="7A474388" w14:textId="77777777" w:rsidR="00FE6C3A" w:rsidRPr="002D7180" w:rsidRDefault="00FE6C3A" w:rsidP="008478D0">
            <w:pPr>
              <w:spacing w:after="0"/>
            </w:pPr>
            <w:r w:rsidRPr="002D7180">
              <w:rPr>
                <w:rFonts w:hint="eastAsia"/>
              </w:rPr>
              <w:t>HRLLC: [1]</w:t>
            </w:r>
          </w:p>
        </w:tc>
      </w:tr>
      <w:tr w:rsidR="00FE6C3A" w:rsidRPr="00960D39" w14:paraId="287DAB69" w14:textId="77777777" w:rsidTr="002D7180">
        <w:tc>
          <w:tcPr>
            <w:tcW w:w="853" w:type="dxa"/>
            <w:vMerge/>
            <w:vAlign w:val="center"/>
          </w:tcPr>
          <w:p w14:paraId="07E6B579" w14:textId="77777777" w:rsidR="00FE6C3A" w:rsidRPr="002D7180" w:rsidRDefault="00FE6C3A" w:rsidP="008478D0"/>
        </w:tc>
        <w:tc>
          <w:tcPr>
            <w:tcW w:w="1399" w:type="dxa"/>
            <w:vAlign w:val="center"/>
          </w:tcPr>
          <w:p w14:paraId="38CC8D84" w14:textId="77777777" w:rsidR="00FE6C3A" w:rsidRPr="002D7180" w:rsidRDefault="00FE6C3A" w:rsidP="008478D0">
            <w:r w:rsidRPr="002D7180">
              <w:t>Control plane latency (ms)</w:t>
            </w:r>
          </w:p>
        </w:tc>
        <w:tc>
          <w:tcPr>
            <w:tcW w:w="1698" w:type="dxa"/>
            <w:vAlign w:val="center"/>
          </w:tcPr>
          <w:p w14:paraId="1A5DE163" w14:textId="77777777" w:rsidR="00FE6C3A" w:rsidRPr="002D7180" w:rsidRDefault="00FE6C3A" w:rsidP="008478D0">
            <w:r w:rsidRPr="002D7180">
              <w:t>20</w:t>
            </w:r>
          </w:p>
        </w:tc>
        <w:tc>
          <w:tcPr>
            <w:tcW w:w="2062" w:type="dxa"/>
            <w:vAlign w:val="center"/>
          </w:tcPr>
          <w:p w14:paraId="1E9C640A" w14:textId="77777777" w:rsidR="00FE6C3A" w:rsidRPr="002D7180" w:rsidRDefault="00FE6C3A" w:rsidP="008478D0">
            <w:pPr>
              <w:spacing w:after="0"/>
            </w:pPr>
            <w:r w:rsidRPr="002D7180">
              <w:rPr>
                <w:rFonts w:hint="eastAsia"/>
              </w:rPr>
              <w:t>[5~20]</w:t>
            </w:r>
          </w:p>
        </w:tc>
        <w:tc>
          <w:tcPr>
            <w:tcW w:w="3815" w:type="dxa"/>
            <w:vAlign w:val="center"/>
          </w:tcPr>
          <w:p w14:paraId="70B69BA3" w14:textId="77777777" w:rsidR="00FE6C3A" w:rsidRPr="002D7180" w:rsidRDefault="00FE6C3A" w:rsidP="008478D0">
            <w:pPr>
              <w:spacing w:after="0"/>
            </w:pPr>
            <w:r w:rsidRPr="002D7180">
              <w:rPr>
                <w:rFonts w:hint="eastAsia"/>
              </w:rPr>
              <w:t>[10]</w:t>
            </w:r>
          </w:p>
        </w:tc>
      </w:tr>
      <w:tr w:rsidR="00FE6C3A" w:rsidRPr="00960D39" w14:paraId="15BB7816" w14:textId="77777777" w:rsidTr="00FE6C3A">
        <w:tc>
          <w:tcPr>
            <w:tcW w:w="2252" w:type="dxa"/>
            <w:gridSpan w:val="2"/>
            <w:vAlign w:val="center"/>
          </w:tcPr>
          <w:p w14:paraId="7825A3E6" w14:textId="77777777" w:rsidR="00FE6C3A" w:rsidRPr="002D7180" w:rsidRDefault="00FE6C3A" w:rsidP="008478D0">
            <w:r w:rsidRPr="002D7180">
              <w:t>Connection density (devices/km²)</w:t>
            </w:r>
          </w:p>
        </w:tc>
        <w:tc>
          <w:tcPr>
            <w:tcW w:w="1698" w:type="dxa"/>
            <w:vAlign w:val="center"/>
          </w:tcPr>
          <w:p w14:paraId="570D96B4" w14:textId="77777777" w:rsidR="00FE6C3A" w:rsidRPr="002D7180" w:rsidRDefault="00FE6C3A" w:rsidP="008478D0">
            <w:r w:rsidRPr="002D7180">
              <w:t>10⁶</w:t>
            </w:r>
          </w:p>
        </w:tc>
        <w:tc>
          <w:tcPr>
            <w:tcW w:w="2062" w:type="dxa"/>
            <w:vAlign w:val="center"/>
          </w:tcPr>
          <w:p w14:paraId="3F5B63D0" w14:textId="77777777" w:rsidR="00FE6C3A" w:rsidRPr="002D7180" w:rsidRDefault="00FE6C3A" w:rsidP="008478D0">
            <w:pPr>
              <w:spacing w:after="0"/>
            </w:pPr>
            <w:r w:rsidRPr="002D7180">
              <w:t>[1~100x] of IMT-2020</w:t>
            </w:r>
          </w:p>
        </w:tc>
        <w:tc>
          <w:tcPr>
            <w:tcW w:w="3815" w:type="dxa"/>
            <w:vAlign w:val="center"/>
          </w:tcPr>
          <w:p w14:paraId="3010F609" w14:textId="77777777" w:rsidR="00FE6C3A" w:rsidRPr="002D7180" w:rsidRDefault="00FE6C3A" w:rsidP="008478D0">
            <w:pPr>
              <w:spacing w:after="0"/>
            </w:pPr>
            <w:r w:rsidRPr="002D7180">
              <w:t>[10x] of IMT-2020</w:t>
            </w:r>
          </w:p>
        </w:tc>
      </w:tr>
      <w:tr w:rsidR="00FE6C3A" w:rsidRPr="00960D39" w14:paraId="022E912E" w14:textId="77777777" w:rsidTr="00FE6C3A">
        <w:tc>
          <w:tcPr>
            <w:tcW w:w="2252" w:type="dxa"/>
            <w:gridSpan w:val="2"/>
            <w:vAlign w:val="center"/>
          </w:tcPr>
          <w:p w14:paraId="53FA9C0A" w14:textId="77777777" w:rsidR="00FE6C3A" w:rsidRPr="002D7180" w:rsidRDefault="00FE6C3A" w:rsidP="008478D0">
            <w:r w:rsidRPr="002D7180">
              <w:t>Reliability</w:t>
            </w:r>
          </w:p>
        </w:tc>
        <w:tc>
          <w:tcPr>
            <w:tcW w:w="1698" w:type="dxa"/>
            <w:vAlign w:val="center"/>
          </w:tcPr>
          <w:p w14:paraId="50410060" w14:textId="77777777" w:rsidR="00FE6C3A" w:rsidRPr="002D7180" w:rsidRDefault="00FE6C3A" w:rsidP="008478D0">
            <w:r w:rsidRPr="002D7180">
              <w:t>- 10</w:t>
            </w:r>
            <w:r w:rsidRPr="002D7180">
              <w:rPr>
                <w:rFonts w:ascii="Cambria Math" w:hAnsi="Cambria Math" w:cs="Cambria Math"/>
              </w:rPr>
              <w:t>⁻⁵</w:t>
            </w:r>
          </w:p>
        </w:tc>
        <w:tc>
          <w:tcPr>
            <w:tcW w:w="2062" w:type="dxa"/>
            <w:vAlign w:val="center"/>
          </w:tcPr>
          <w:p w14:paraId="68B84D6C" w14:textId="77777777" w:rsidR="00FE6C3A" w:rsidRPr="002D7180" w:rsidRDefault="00FE6C3A" w:rsidP="008478D0">
            <w:pPr>
              <w:spacing w:after="0"/>
            </w:pPr>
            <w:r w:rsidRPr="002D7180">
              <w:rPr>
                <w:rFonts w:hint="eastAsia"/>
              </w:rPr>
              <w:t>[1~100x] of IMT-2020</w:t>
            </w:r>
          </w:p>
        </w:tc>
        <w:tc>
          <w:tcPr>
            <w:tcW w:w="3815" w:type="dxa"/>
            <w:vAlign w:val="center"/>
          </w:tcPr>
          <w:p w14:paraId="017F0D51" w14:textId="77777777" w:rsidR="00FE6C3A" w:rsidRPr="002D7180" w:rsidRDefault="00FE6C3A" w:rsidP="008478D0">
            <w:pPr>
              <w:spacing w:after="0"/>
            </w:pPr>
            <w:r w:rsidRPr="002D7180">
              <w:rPr>
                <w:rFonts w:hint="eastAsia"/>
              </w:rPr>
              <w:t>[</w:t>
            </w:r>
            <w:r w:rsidRPr="002D7180">
              <w:rPr>
                <w:rFonts w:hint="eastAsia"/>
                <w:bCs/>
              </w:rPr>
              <w:t>1-10</w:t>
            </w:r>
            <w:r w:rsidRPr="002D7180">
              <w:rPr>
                <w:rFonts w:hint="eastAsia"/>
                <w:bCs/>
                <w:vertAlign w:val="superscript"/>
              </w:rPr>
              <w:t>-5</w:t>
            </w:r>
            <w:r w:rsidRPr="002D7180">
              <w:rPr>
                <w:rFonts w:hint="eastAsia"/>
              </w:rPr>
              <w:t>]</w:t>
            </w:r>
          </w:p>
        </w:tc>
      </w:tr>
      <w:tr w:rsidR="00FE6C3A" w:rsidRPr="00960D39" w14:paraId="25AA9420" w14:textId="77777777" w:rsidTr="00FE6C3A">
        <w:tc>
          <w:tcPr>
            <w:tcW w:w="2252" w:type="dxa"/>
            <w:gridSpan w:val="2"/>
            <w:vAlign w:val="center"/>
          </w:tcPr>
          <w:p w14:paraId="4F844064" w14:textId="77777777" w:rsidR="00FE6C3A" w:rsidRPr="002D7180" w:rsidRDefault="00FE6C3A" w:rsidP="008478D0">
            <w:r w:rsidRPr="002D7180">
              <w:t>Mobility (bit/s/Hz @ km/h)</w:t>
            </w:r>
          </w:p>
        </w:tc>
        <w:tc>
          <w:tcPr>
            <w:tcW w:w="1698" w:type="dxa"/>
            <w:vAlign w:val="center"/>
          </w:tcPr>
          <w:p w14:paraId="1FA727E3" w14:textId="77777777" w:rsidR="00FE6C3A" w:rsidRPr="002D7180" w:rsidRDefault="00FE6C3A" w:rsidP="008478D0">
            <w:pPr>
              <w:pStyle w:val="Default"/>
              <w:rPr>
                <w:sz w:val="20"/>
                <w:szCs w:val="20"/>
              </w:rPr>
            </w:pPr>
            <w:r w:rsidRPr="002D7180">
              <w:rPr>
                <w:sz w:val="20"/>
                <w:szCs w:val="20"/>
              </w:rPr>
              <w:t>Indoor Hotspot-eMBB:</w:t>
            </w:r>
          </w:p>
          <w:p w14:paraId="6AB1FBBD" w14:textId="77777777" w:rsidR="00FE6C3A" w:rsidRPr="002D7180" w:rsidRDefault="00FE6C3A" w:rsidP="008478D0">
            <w:pPr>
              <w:pStyle w:val="Default"/>
              <w:rPr>
                <w:sz w:val="20"/>
                <w:szCs w:val="20"/>
              </w:rPr>
            </w:pPr>
            <w:r w:rsidRPr="002D7180">
              <w:rPr>
                <w:sz w:val="20"/>
                <w:szCs w:val="20"/>
              </w:rPr>
              <w:t>1.5 @10 km/h</w:t>
            </w:r>
          </w:p>
          <w:p w14:paraId="49137E6A" w14:textId="77777777" w:rsidR="00FE6C3A" w:rsidRPr="002D7180" w:rsidRDefault="00FE6C3A" w:rsidP="008478D0">
            <w:pPr>
              <w:pStyle w:val="Default"/>
              <w:rPr>
                <w:sz w:val="20"/>
                <w:szCs w:val="20"/>
              </w:rPr>
            </w:pPr>
          </w:p>
          <w:p w14:paraId="0BE592E9" w14:textId="77777777" w:rsidR="00FE6C3A" w:rsidRPr="002D7180" w:rsidRDefault="00FE6C3A" w:rsidP="008478D0">
            <w:pPr>
              <w:pStyle w:val="Default"/>
              <w:rPr>
                <w:sz w:val="20"/>
                <w:szCs w:val="20"/>
              </w:rPr>
            </w:pPr>
            <w:r w:rsidRPr="002D7180">
              <w:rPr>
                <w:sz w:val="20"/>
                <w:szCs w:val="20"/>
              </w:rPr>
              <w:t>Dense Urban- eMBB:</w:t>
            </w:r>
          </w:p>
          <w:p w14:paraId="0141A56D" w14:textId="77777777" w:rsidR="00FE6C3A" w:rsidRPr="002D7180" w:rsidRDefault="00FE6C3A" w:rsidP="008478D0">
            <w:pPr>
              <w:pStyle w:val="Default"/>
              <w:rPr>
                <w:sz w:val="20"/>
                <w:szCs w:val="20"/>
              </w:rPr>
            </w:pPr>
            <w:r w:rsidRPr="002D7180">
              <w:rPr>
                <w:sz w:val="20"/>
                <w:szCs w:val="20"/>
              </w:rPr>
              <w:t>1.12 @30 km/h</w:t>
            </w:r>
          </w:p>
          <w:p w14:paraId="4E740397" w14:textId="77777777" w:rsidR="00FE6C3A" w:rsidRPr="002D7180" w:rsidRDefault="00FE6C3A" w:rsidP="008478D0">
            <w:pPr>
              <w:pStyle w:val="Default"/>
              <w:rPr>
                <w:sz w:val="20"/>
                <w:szCs w:val="20"/>
              </w:rPr>
            </w:pPr>
          </w:p>
          <w:p w14:paraId="53BA8C26" w14:textId="77777777" w:rsidR="00FE6C3A" w:rsidRPr="002D7180" w:rsidRDefault="00FE6C3A" w:rsidP="008478D0">
            <w:pPr>
              <w:pStyle w:val="Default"/>
              <w:rPr>
                <w:sz w:val="20"/>
                <w:szCs w:val="20"/>
              </w:rPr>
            </w:pPr>
            <w:r w:rsidRPr="002D7180">
              <w:rPr>
                <w:sz w:val="20"/>
                <w:szCs w:val="20"/>
              </w:rPr>
              <w:t>Rural-eMBB:</w:t>
            </w:r>
          </w:p>
          <w:p w14:paraId="369F805F" w14:textId="77777777" w:rsidR="00FE6C3A" w:rsidRPr="002D7180" w:rsidRDefault="00FE6C3A" w:rsidP="008478D0">
            <w:pPr>
              <w:pStyle w:val="Default"/>
              <w:rPr>
                <w:sz w:val="20"/>
                <w:szCs w:val="20"/>
              </w:rPr>
            </w:pPr>
            <w:r w:rsidRPr="002D7180">
              <w:rPr>
                <w:sz w:val="20"/>
                <w:szCs w:val="20"/>
              </w:rPr>
              <w:lastRenderedPageBreak/>
              <w:t>0.8 @120 km/h</w:t>
            </w:r>
          </w:p>
          <w:p w14:paraId="200C8BF0" w14:textId="77777777" w:rsidR="00FE6C3A" w:rsidRPr="002D7180" w:rsidRDefault="00FE6C3A" w:rsidP="008478D0">
            <w:r w:rsidRPr="002D7180">
              <w:t>0.45 @500 km/h</w:t>
            </w:r>
          </w:p>
        </w:tc>
        <w:tc>
          <w:tcPr>
            <w:tcW w:w="2062" w:type="dxa"/>
            <w:vAlign w:val="center"/>
          </w:tcPr>
          <w:p w14:paraId="1C613E59" w14:textId="77777777" w:rsidR="00FE6C3A" w:rsidRPr="002D7180" w:rsidRDefault="00FE6C3A" w:rsidP="008478D0">
            <w:pPr>
              <w:spacing w:after="0"/>
            </w:pPr>
            <w:r w:rsidRPr="002D7180">
              <w:rPr>
                <w:rFonts w:hint="eastAsia"/>
              </w:rPr>
              <w:lastRenderedPageBreak/>
              <w:t>1x of IMT-2020~ 1000/1200km/h</w:t>
            </w:r>
          </w:p>
          <w:p w14:paraId="59A18CBC" w14:textId="77777777" w:rsidR="00FE6C3A" w:rsidRPr="002D7180" w:rsidRDefault="00FE6C3A" w:rsidP="008478D0">
            <w:pPr>
              <w:spacing w:after="0"/>
            </w:pPr>
          </w:p>
        </w:tc>
        <w:tc>
          <w:tcPr>
            <w:tcW w:w="3815" w:type="dxa"/>
            <w:vAlign w:val="center"/>
          </w:tcPr>
          <w:p w14:paraId="25A0EF2D" w14:textId="77777777" w:rsidR="00FE6C3A" w:rsidRPr="002D7180" w:rsidRDefault="00FE6C3A" w:rsidP="008478D0">
            <w:pPr>
              <w:spacing w:after="0"/>
            </w:pPr>
            <w:r w:rsidRPr="002D7180">
              <w:rPr>
                <w:rFonts w:hint="eastAsia"/>
              </w:rPr>
              <w:t>Keep the velocities defined for IMT-2020.</w:t>
            </w:r>
          </w:p>
          <w:p w14:paraId="2A0453E3" w14:textId="77777777" w:rsidR="00FE6C3A" w:rsidRPr="002D7180" w:rsidRDefault="00FE6C3A" w:rsidP="008478D0">
            <w:pPr>
              <w:spacing w:after="0"/>
            </w:pPr>
          </w:p>
          <w:p w14:paraId="0312EA55" w14:textId="77777777" w:rsidR="00FE6C3A" w:rsidRPr="002D7180" w:rsidRDefault="00FE6C3A" w:rsidP="008478D0">
            <w:pPr>
              <w:spacing w:after="0"/>
            </w:pPr>
            <w:r w:rsidRPr="002D7180">
              <w:rPr>
                <w:rFonts w:hint="eastAsia"/>
              </w:rPr>
              <w:t>Should new velocity be added? (up to 1000/1200km/h for airplane)</w:t>
            </w:r>
          </w:p>
          <w:p w14:paraId="07B48192" w14:textId="77777777" w:rsidR="00FE6C3A" w:rsidRPr="002D7180" w:rsidRDefault="00FE6C3A" w:rsidP="008478D0">
            <w:pPr>
              <w:spacing w:after="0"/>
            </w:pPr>
          </w:p>
          <w:p w14:paraId="32DB647B" w14:textId="77777777" w:rsidR="00FE6C3A" w:rsidRPr="002D7180" w:rsidRDefault="00FE6C3A" w:rsidP="008478D0">
            <w:pPr>
              <w:spacing w:after="0"/>
            </w:pPr>
            <w:r w:rsidRPr="002D7180">
              <w:t>Should</w:t>
            </w:r>
            <w:r w:rsidRPr="002D7180">
              <w:rPr>
                <w:rFonts w:hint="eastAsia"/>
              </w:rPr>
              <w:t xml:space="preserve"> 50% spectrum efficiency be increased for the velocity defined in IMT-2020? e.g. [1.5x] of IMT-2020</w:t>
            </w:r>
          </w:p>
        </w:tc>
      </w:tr>
      <w:tr w:rsidR="00FE6C3A" w:rsidRPr="00960D39" w14:paraId="7B63A1F9" w14:textId="77777777" w:rsidTr="00FE6C3A">
        <w:tc>
          <w:tcPr>
            <w:tcW w:w="2252" w:type="dxa"/>
            <w:gridSpan w:val="2"/>
            <w:vAlign w:val="center"/>
          </w:tcPr>
          <w:p w14:paraId="1C0144DD" w14:textId="77777777" w:rsidR="00FE6C3A" w:rsidRPr="002D7180" w:rsidRDefault="00FE6C3A" w:rsidP="008478D0">
            <w:r w:rsidRPr="002D7180">
              <w:t>Mobility interruption time (ms)</w:t>
            </w:r>
          </w:p>
        </w:tc>
        <w:tc>
          <w:tcPr>
            <w:tcW w:w="1698" w:type="dxa"/>
            <w:vAlign w:val="center"/>
          </w:tcPr>
          <w:p w14:paraId="77BB9B13" w14:textId="77777777" w:rsidR="00FE6C3A" w:rsidRPr="002D7180" w:rsidRDefault="00FE6C3A" w:rsidP="008478D0">
            <w:pPr>
              <w:pStyle w:val="Default"/>
              <w:rPr>
                <w:sz w:val="20"/>
                <w:szCs w:val="20"/>
              </w:rPr>
            </w:pPr>
            <w:r w:rsidRPr="002D7180">
              <w:rPr>
                <w:sz w:val="20"/>
                <w:szCs w:val="20"/>
              </w:rPr>
              <w:t>0</w:t>
            </w:r>
          </w:p>
        </w:tc>
        <w:tc>
          <w:tcPr>
            <w:tcW w:w="2062" w:type="dxa"/>
            <w:vAlign w:val="center"/>
          </w:tcPr>
          <w:p w14:paraId="733926B7" w14:textId="77777777" w:rsidR="00FE6C3A" w:rsidRPr="002D7180" w:rsidRDefault="00FE6C3A" w:rsidP="008478D0">
            <w:pPr>
              <w:spacing w:after="0"/>
            </w:pPr>
            <w:r w:rsidRPr="002D7180">
              <w:t>0</w:t>
            </w:r>
            <w:r w:rsidRPr="002D7180">
              <w:rPr>
                <w:rFonts w:hint="eastAsia"/>
              </w:rPr>
              <w:t xml:space="preserve"> ms</w:t>
            </w:r>
          </w:p>
        </w:tc>
        <w:tc>
          <w:tcPr>
            <w:tcW w:w="3815" w:type="dxa"/>
            <w:vAlign w:val="center"/>
          </w:tcPr>
          <w:p w14:paraId="728F37FC" w14:textId="77777777" w:rsidR="00FE6C3A" w:rsidRPr="002D7180" w:rsidRDefault="00FE6C3A" w:rsidP="008478D0">
            <w:pPr>
              <w:spacing w:after="0"/>
            </w:pPr>
            <w:r w:rsidRPr="002D7180">
              <w:rPr>
                <w:rFonts w:hint="eastAsia"/>
              </w:rPr>
              <w:t>[</w:t>
            </w:r>
            <w:r w:rsidRPr="002D7180">
              <w:t>0</w:t>
            </w:r>
            <w:r w:rsidRPr="002D7180">
              <w:rPr>
                <w:rFonts w:hint="eastAsia"/>
              </w:rPr>
              <w:t xml:space="preserve"> ms]</w:t>
            </w:r>
          </w:p>
        </w:tc>
      </w:tr>
      <w:tr w:rsidR="00FE6C3A" w:rsidRPr="00960D39" w14:paraId="4B64B02E" w14:textId="77777777" w:rsidTr="00FE6C3A">
        <w:tc>
          <w:tcPr>
            <w:tcW w:w="2252" w:type="dxa"/>
            <w:gridSpan w:val="2"/>
            <w:vAlign w:val="center"/>
          </w:tcPr>
          <w:p w14:paraId="3849CF29" w14:textId="77777777" w:rsidR="00FE6C3A" w:rsidRPr="002D7180" w:rsidRDefault="00FE6C3A" w:rsidP="008478D0">
            <w:bookmarkStart w:id="4" w:name="_Hlk192833245"/>
            <w:r w:rsidRPr="002D7180">
              <w:t>Bandwidth (MHz)</w:t>
            </w:r>
          </w:p>
        </w:tc>
        <w:tc>
          <w:tcPr>
            <w:tcW w:w="1698" w:type="dxa"/>
            <w:vAlign w:val="center"/>
          </w:tcPr>
          <w:p w14:paraId="029D1B8F" w14:textId="77777777" w:rsidR="00FE6C3A" w:rsidRPr="002D7180" w:rsidRDefault="00FE6C3A" w:rsidP="008478D0">
            <w:pPr>
              <w:pStyle w:val="Default"/>
              <w:rPr>
                <w:sz w:val="20"/>
                <w:szCs w:val="20"/>
              </w:rPr>
            </w:pPr>
            <w:r w:rsidRPr="002D7180">
              <w:rPr>
                <w:sz w:val="20"/>
                <w:szCs w:val="20"/>
              </w:rPr>
              <w:t>100</w:t>
            </w:r>
          </w:p>
        </w:tc>
        <w:tc>
          <w:tcPr>
            <w:tcW w:w="2062" w:type="dxa"/>
            <w:vAlign w:val="center"/>
          </w:tcPr>
          <w:p w14:paraId="6036F13F" w14:textId="77777777" w:rsidR="00FE6C3A" w:rsidRPr="002D7180" w:rsidRDefault="00FE6C3A" w:rsidP="008478D0">
            <w:pPr>
              <w:spacing w:after="0"/>
            </w:pPr>
            <w:r w:rsidRPr="002D7180">
              <w:rPr>
                <w:rFonts w:hint="eastAsia"/>
              </w:rPr>
              <w:t>200MHz or 400MHz</w:t>
            </w:r>
          </w:p>
        </w:tc>
        <w:tc>
          <w:tcPr>
            <w:tcW w:w="3815" w:type="dxa"/>
          </w:tcPr>
          <w:p w14:paraId="36D1F5DA" w14:textId="77777777" w:rsidR="00FE6C3A" w:rsidRPr="002D7180" w:rsidRDefault="00FE6C3A" w:rsidP="008478D0">
            <w:pPr>
              <w:spacing w:after="0"/>
              <w:rPr>
                <w:highlight w:val="green"/>
              </w:rPr>
            </w:pPr>
            <w:bookmarkStart w:id="5" w:name="_Hlk199509222"/>
            <w:r w:rsidRPr="002D7180">
              <w:rPr>
                <w:rFonts w:hint="eastAsia"/>
                <w:highlight w:val="green"/>
              </w:rPr>
              <w:t xml:space="preserve">RAN#107 agreement: </w:t>
            </w:r>
          </w:p>
          <w:p w14:paraId="2FD16F42" w14:textId="77777777" w:rsidR="00FE6C3A" w:rsidRPr="002D7180" w:rsidRDefault="00FE6C3A" w:rsidP="008478D0">
            <w:pPr>
              <w:spacing w:after="0"/>
              <w:rPr>
                <w:highlight w:val="green"/>
              </w:rPr>
            </w:pPr>
            <w:r w:rsidRPr="002D7180">
              <w:rPr>
                <w:rFonts w:hint="eastAsia"/>
                <w:highlight w:val="green"/>
              </w:rPr>
              <w:t>set a target value of 400MHz (same definition as IMT-2020)</w:t>
            </w:r>
          </w:p>
          <w:bookmarkEnd w:id="5"/>
          <w:p w14:paraId="10A60042" w14:textId="77777777" w:rsidR="00FE6C3A" w:rsidRPr="002D7180" w:rsidRDefault="00FE6C3A" w:rsidP="008478D0">
            <w:pPr>
              <w:spacing w:after="0"/>
            </w:pPr>
            <w:r w:rsidRPr="002D7180">
              <w:rPr>
                <w:rFonts w:hint="eastAsia"/>
                <w:highlight w:val="green"/>
              </w:rPr>
              <w:t>(same definition as IMT-2020)</w:t>
            </w:r>
          </w:p>
        </w:tc>
      </w:tr>
      <w:bookmarkEnd w:id="1"/>
      <w:bookmarkEnd w:id="4"/>
    </w:tbl>
    <w:p w14:paraId="0DE63158" w14:textId="77777777" w:rsidR="00FE6C3A" w:rsidRDefault="00FE6C3A" w:rsidP="003868F2">
      <w:pPr>
        <w:overflowPunct/>
        <w:autoSpaceDE/>
        <w:autoSpaceDN/>
        <w:adjustRightInd/>
        <w:snapToGrid w:val="0"/>
        <w:spacing w:after="120" w:line="280" w:lineRule="atLeast"/>
        <w:jc w:val="both"/>
        <w:textAlignment w:val="auto"/>
        <w:rPr>
          <w:rFonts w:eastAsia="等线"/>
          <w:bCs/>
          <w:sz w:val="21"/>
          <w:lang w:eastAsia="zh-CN"/>
        </w:rPr>
      </w:pPr>
    </w:p>
    <w:p w14:paraId="49F1D7EE" w14:textId="6991C4F8" w:rsidR="00B71334" w:rsidRDefault="00B71334" w:rsidP="00B71334">
      <w:pPr>
        <w:keepNext/>
        <w:keepLines/>
        <w:widowControl w:val="0"/>
        <w:numPr>
          <w:ilvl w:val="1"/>
          <w:numId w:val="0"/>
        </w:numPr>
        <w:spacing w:before="180"/>
        <w:ind w:left="1407" w:hanging="1407"/>
        <w:outlineLvl w:val="1"/>
        <w:rPr>
          <w:rFonts w:ascii="Arial" w:hAnsi="Arial"/>
          <w:noProof/>
          <w:sz w:val="32"/>
          <w:lang w:eastAsia="zh-CN"/>
        </w:rPr>
      </w:pPr>
      <w:r>
        <w:rPr>
          <w:rFonts w:ascii="Arial" w:eastAsiaTheme="minorEastAsia" w:hAnsi="Arial" w:hint="eastAsia"/>
          <w:sz w:val="36"/>
          <w:lang w:val="en-GB" w:eastAsia="zh-CN"/>
        </w:rPr>
        <w:t xml:space="preserve">2.1 </w:t>
      </w:r>
      <w:r w:rsidR="001C3D69">
        <w:rPr>
          <w:rFonts w:ascii="Arial" w:hAnsi="Arial" w:hint="eastAsia"/>
          <w:noProof/>
          <w:sz w:val="32"/>
          <w:lang w:eastAsia="zh-CN"/>
        </w:rPr>
        <w:t>Peak data rate</w:t>
      </w:r>
    </w:p>
    <w:p w14:paraId="7AA00CCF" w14:textId="7AB9429E" w:rsidR="003161C1" w:rsidRPr="00445B0D" w:rsidRDefault="0038546A" w:rsidP="006712C1">
      <w:pPr>
        <w:overflowPunct/>
        <w:autoSpaceDE/>
        <w:autoSpaceDN/>
        <w:adjustRightInd/>
        <w:snapToGrid w:val="0"/>
        <w:spacing w:after="120" w:line="280" w:lineRule="atLeast"/>
        <w:jc w:val="both"/>
        <w:textAlignment w:val="auto"/>
        <w:rPr>
          <w:rFonts w:eastAsia="等线"/>
          <w:bCs/>
          <w:sz w:val="21"/>
          <w:szCs w:val="21"/>
          <w:lang w:eastAsia="zh-CN"/>
        </w:rPr>
      </w:pPr>
      <w:r w:rsidRPr="00445B0D">
        <w:rPr>
          <w:rFonts w:eastAsia="等线" w:hint="eastAsia"/>
          <w:bCs/>
          <w:sz w:val="21"/>
          <w:szCs w:val="21"/>
          <w:lang w:eastAsia="zh-CN"/>
        </w:rPr>
        <w:t xml:space="preserve">During the discussion about peak data rate for IMT-2030, there are two alternatives. One is not to define a requirement and </w:t>
      </w:r>
      <w:r w:rsidR="006712C1" w:rsidRPr="00445B0D">
        <w:rPr>
          <w:rFonts w:eastAsia="等线" w:hint="eastAsia"/>
          <w:bCs/>
          <w:sz w:val="21"/>
          <w:szCs w:val="21"/>
          <w:lang w:eastAsia="zh-CN"/>
        </w:rPr>
        <w:t xml:space="preserve">leave </w:t>
      </w:r>
      <w:r w:rsidR="006712C1" w:rsidRPr="00445B0D">
        <w:rPr>
          <w:rFonts w:eastAsia="等线"/>
          <w:bCs/>
          <w:sz w:val="21"/>
          <w:szCs w:val="21"/>
          <w:lang w:eastAsia="zh-CN"/>
        </w:rPr>
        <w:t>the value for the technology proponent to provide</w:t>
      </w:r>
      <w:r w:rsidR="006712C1" w:rsidRPr="00445B0D">
        <w:rPr>
          <w:rFonts w:eastAsia="等线" w:hint="eastAsia"/>
          <w:bCs/>
          <w:sz w:val="21"/>
          <w:szCs w:val="21"/>
          <w:lang w:eastAsia="zh-CN"/>
        </w:rPr>
        <w:t xml:space="preserve">. The value </w:t>
      </w:r>
      <w:r w:rsidR="005D6F38" w:rsidRPr="00445B0D">
        <w:rPr>
          <w:rFonts w:eastAsia="等线" w:hint="eastAsia"/>
          <w:bCs/>
          <w:sz w:val="21"/>
          <w:szCs w:val="21"/>
          <w:lang w:eastAsia="zh-CN"/>
        </w:rPr>
        <w:t>c</w:t>
      </w:r>
      <w:r w:rsidR="006E2DC4" w:rsidRPr="00445B0D">
        <w:rPr>
          <w:rFonts w:eastAsia="等线" w:hint="eastAsia"/>
          <w:bCs/>
          <w:sz w:val="21"/>
          <w:szCs w:val="21"/>
          <w:lang w:eastAsia="zh-CN"/>
        </w:rPr>
        <w:t>ould span a broad range</w:t>
      </w:r>
      <w:r w:rsidR="006712C1" w:rsidRPr="00445B0D">
        <w:rPr>
          <w:rFonts w:eastAsia="等线" w:hint="eastAsia"/>
          <w:bCs/>
          <w:sz w:val="21"/>
          <w:szCs w:val="21"/>
          <w:lang w:eastAsia="zh-CN"/>
        </w:rPr>
        <w:t xml:space="preserve"> for </w:t>
      </w:r>
      <w:r w:rsidR="006712C1" w:rsidRPr="00445B0D">
        <w:rPr>
          <w:rFonts w:eastAsia="等线"/>
          <w:bCs/>
          <w:sz w:val="21"/>
          <w:szCs w:val="21"/>
          <w:lang w:eastAsia="zh-CN"/>
        </w:rPr>
        <w:t>different</w:t>
      </w:r>
      <w:r w:rsidR="006712C1" w:rsidRPr="00445B0D">
        <w:rPr>
          <w:rFonts w:eastAsia="等线" w:hint="eastAsia"/>
          <w:bCs/>
          <w:sz w:val="21"/>
          <w:szCs w:val="21"/>
          <w:lang w:eastAsia="zh-CN"/>
        </w:rPr>
        <w:t xml:space="preserve"> </w:t>
      </w:r>
      <w:r w:rsidR="006712C1" w:rsidRPr="00445B0D">
        <w:rPr>
          <w:rFonts w:eastAsia="等线"/>
          <w:bCs/>
          <w:sz w:val="21"/>
          <w:szCs w:val="21"/>
          <w:lang w:eastAsia="zh-CN"/>
        </w:rPr>
        <w:t>technologies adopted</w:t>
      </w:r>
      <w:r w:rsidR="006712C1" w:rsidRPr="00445B0D">
        <w:rPr>
          <w:rFonts w:eastAsia="等线" w:hint="eastAsia"/>
          <w:bCs/>
          <w:sz w:val="21"/>
          <w:szCs w:val="21"/>
          <w:lang w:eastAsia="zh-CN"/>
        </w:rPr>
        <w:t xml:space="preserve"> for </w:t>
      </w:r>
      <w:r w:rsidR="009B40BA">
        <w:rPr>
          <w:rFonts w:eastAsia="等线" w:hint="eastAsia"/>
          <w:bCs/>
          <w:sz w:val="21"/>
          <w:szCs w:val="21"/>
          <w:lang w:eastAsia="zh-CN"/>
        </w:rPr>
        <w:t xml:space="preserve">various </w:t>
      </w:r>
      <w:r w:rsidR="006712C1" w:rsidRPr="00445B0D">
        <w:rPr>
          <w:rFonts w:eastAsia="等线" w:hint="eastAsia"/>
          <w:bCs/>
          <w:sz w:val="21"/>
          <w:szCs w:val="21"/>
          <w:lang w:eastAsia="zh-CN"/>
        </w:rPr>
        <w:t>IMT-2030 scenarios. The</w:t>
      </w:r>
      <w:r w:rsidRPr="00445B0D">
        <w:rPr>
          <w:rFonts w:eastAsia="等线" w:hint="eastAsia"/>
          <w:bCs/>
          <w:sz w:val="21"/>
          <w:szCs w:val="21"/>
          <w:lang w:eastAsia="zh-CN"/>
        </w:rPr>
        <w:t xml:space="preserve"> other one is to define a requirement with reasonable value. As </w:t>
      </w:r>
      <w:r w:rsidR="006712C1" w:rsidRPr="00445B0D">
        <w:rPr>
          <w:rFonts w:eastAsia="等线" w:hint="eastAsia"/>
          <w:bCs/>
          <w:sz w:val="21"/>
          <w:szCs w:val="21"/>
          <w:lang w:eastAsia="zh-CN"/>
        </w:rPr>
        <w:t>a</w:t>
      </w:r>
      <w:r w:rsidRPr="00445B0D">
        <w:rPr>
          <w:rFonts w:eastAsia="等线" w:hint="eastAsia"/>
          <w:bCs/>
          <w:sz w:val="21"/>
          <w:szCs w:val="21"/>
          <w:lang w:eastAsia="zh-CN"/>
        </w:rPr>
        <w:t xml:space="preserve"> common </w:t>
      </w:r>
      <w:r w:rsidR="006712C1" w:rsidRPr="00445B0D">
        <w:rPr>
          <w:rFonts w:eastAsia="等线"/>
          <w:bCs/>
          <w:sz w:val="21"/>
          <w:szCs w:val="21"/>
          <w:lang w:eastAsia="zh-CN"/>
        </w:rPr>
        <w:t>understanding,</w:t>
      </w:r>
      <w:r w:rsidRPr="00445B0D">
        <w:rPr>
          <w:rFonts w:eastAsia="等线" w:hint="eastAsia"/>
          <w:bCs/>
          <w:sz w:val="21"/>
          <w:szCs w:val="21"/>
          <w:lang w:eastAsia="zh-CN"/>
        </w:rPr>
        <w:t xml:space="preserve"> the peak data rate </w:t>
      </w:r>
      <w:r w:rsidR="005D6F38" w:rsidRPr="00445B0D">
        <w:rPr>
          <w:rFonts w:eastAsia="等线" w:hint="eastAsia"/>
          <w:bCs/>
          <w:sz w:val="21"/>
          <w:szCs w:val="21"/>
          <w:lang w:eastAsia="zh-CN"/>
        </w:rPr>
        <w:t>is</w:t>
      </w:r>
      <w:r w:rsidRPr="00445B0D">
        <w:rPr>
          <w:rFonts w:eastAsia="等线" w:hint="eastAsia"/>
          <w:bCs/>
          <w:sz w:val="21"/>
          <w:szCs w:val="21"/>
          <w:lang w:eastAsia="zh-CN"/>
        </w:rPr>
        <w:t xml:space="preserve"> calculated</w:t>
      </w:r>
      <w:r w:rsidR="006712C1" w:rsidRPr="00445B0D">
        <w:rPr>
          <w:rFonts w:eastAsia="等线" w:hint="eastAsia"/>
          <w:bCs/>
          <w:sz w:val="21"/>
          <w:szCs w:val="21"/>
          <w:lang w:eastAsia="zh-CN"/>
        </w:rPr>
        <w:t xml:space="preserve"> based on </w:t>
      </w:r>
      <w:r w:rsidR="005D6F38" w:rsidRPr="00445B0D">
        <w:rPr>
          <w:rFonts w:eastAsia="等线" w:hint="eastAsia"/>
          <w:bCs/>
          <w:sz w:val="21"/>
          <w:szCs w:val="21"/>
          <w:lang w:eastAsia="zh-CN"/>
        </w:rPr>
        <w:t xml:space="preserve">peak </w:t>
      </w:r>
      <w:r w:rsidR="006712C1" w:rsidRPr="00445B0D">
        <w:rPr>
          <w:rFonts w:eastAsia="等线"/>
          <w:bCs/>
          <w:sz w:val="21"/>
          <w:szCs w:val="21"/>
          <w:lang w:eastAsia="zh-CN"/>
        </w:rPr>
        <w:t>spectral efficiency</w:t>
      </w:r>
      <w:r w:rsidR="006712C1" w:rsidRPr="00445B0D">
        <w:rPr>
          <w:rFonts w:eastAsia="等线" w:hint="eastAsia"/>
          <w:bCs/>
          <w:sz w:val="21"/>
          <w:szCs w:val="21"/>
          <w:lang w:eastAsia="zh-CN"/>
        </w:rPr>
        <w:t xml:space="preserve"> and bandwidth, aiming to provide the maximum </w:t>
      </w:r>
      <w:r w:rsidR="006712C1" w:rsidRPr="00445B0D">
        <w:rPr>
          <w:sz w:val="21"/>
          <w:szCs w:val="21"/>
          <w:lang w:val="en-GB"/>
        </w:rPr>
        <w:t>achievable data rate</w:t>
      </w:r>
      <w:r w:rsidR="006712C1" w:rsidRPr="00445B0D">
        <w:rPr>
          <w:rFonts w:hint="eastAsia"/>
          <w:sz w:val="21"/>
          <w:szCs w:val="21"/>
          <w:lang w:val="en-GB" w:eastAsia="zh-CN"/>
        </w:rPr>
        <w:t xml:space="preserve"> under </w:t>
      </w:r>
      <w:r w:rsidR="005D6F38" w:rsidRPr="00445B0D">
        <w:rPr>
          <w:rFonts w:eastAsia="等线" w:hint="eastAsia"/>
          <w:bCs/>
          <w:sz w:val="21"/>
          <w:szCs w:val="21"/>
          <w:lang w:eastAsia="zh-CN"/>
        </w:rPr>
        <w:t>ideal conditions</w:t>
      </w:r>
      <w:r w:rsidR="005D6F38" w:rsidRPr="00445B0D">
        <w:rPr>
          <w:rFonts w:hint="eastAsia"/>
          <w:sz w:val="21"/>
          <w:szCs w:val="21"/>
          <w:lang w:val="en-GB" w:eastAsia="zh-CN"/>
        </w:rPr>
        <w:t xml:space="preserve"> </w:t>
      </w:r>
      <w:r w:rsidR="006712C1" w:rsidRPr="00445B0D">
        <w:rPr>
          <w:rFonts w:hint="eastAsia"/>
          <w:sz w:val="21"/>
          <w:szCs w:val="21"/>
          <w:lang w:val="en-GB" w:eastAsia="zh-CN"/>
        </w:rPr>
        <w:t xml:space="preserve">to </w:t>
      </w:r>
      <w:r w:rsidR="006712C1" w:rsidRPr="00445B0D">
        <w:rPr>
          <w:sz w:val="21"/>
          <w:szCs w:val="21"/>
          <w:lang w:val="en-GB" w:eastAsia="zh-CN"/>
        </w:rPr>
        <w:t>represent</w:t>
      </w:r>
      <w:r w:rsidR="006712C1" w:rsidRPr="00445B0D">
        <w:rPr>
          <w:rFonts w:hint="eastAsia"/>
          <w:sz w:val="21"/>
          <w:szCs w:val="21"/>
          <w:lang w:val="en-GB" w:eastAsia="zh-CN"/>
        </w:rPr>
        <w:t xml:space="preserve"> </w:t>
      </w:r>
      <w:r w:rsidR="009B40BA">
        <w:rPr>
          <w:rFonts w:hint="eastAsia"/>
          <w:sz w:val="21"/>
          <w:szCs w:val="21"/>
          <w:lang w:val="en-GB" w:eastAsia="zh-CN"/>
        </w:rPr>
        <w:t>promising</w:t>
      </w:r>
      <w:r w:rsidR="006712C1" w:rsidRPr="00445B0D">
        <w:rPr>
          <w:rFonts w:hint="eastAsia"/>
          <w:sz w:val="21"/>
          <w:szCs w:val="21"/>
          <w:lang w:val="en-GB" w:eastAsia="zh-CN"/>
        </w:rPr>
        <w:t xml:space="preserve"> visions for future IMT-2030</w:t>
      </w:r>
      <w:r w:rsidR="006712C1" w:rsidRPr="00445B0D">
        <w:rPr>
          <w:sz w:val="21"/>
          <w:szCs w:val="21"/>
          <w:lang w:val="en-GB" w:eastAsia="zh-CN"/>
        </w:rPr>
        <w:t>.</w:t>
      </w:r>
      <w:r w:rsidR="006712C1" w:rsidRPr="00445B0D">
        <w:rPr>
          <w:rFonts w:hint="eastAsia"/>
          <w:sz w:val="21"/>
          <w:szCs w:val="21"/>
          <w:lang w:val="en-GB" w:eastAsia="zh-CN"/>
        </w:rPr>
        <w:t xml:space="preserve"> </w:t>
      </w:r>
      <w:r w:rsidR="00586190" w:rsidRPr="00445B0D">
        <w:rPr>
          <w:rFonts w:hint="eastAsia"/>
          <w:sz w:val="21"/>
          <w:szCs w:val="21"/>
          <w:lang w:val="en-GB" w:eastAsia="zh-CN"/>
        </w:rPr>
        <w:t xml:space="preserve">We think a </w:t>
      </w:r>
      <w:r w:rsidR="00586190" w:rsidRPr="00445B0D">
        <w:rPr>
          <w:rFonts w:eastAsia="等线" w:hint="eastAsia"/>
          <w:bCs/>
          <w:sz w:val="21"/>
          <w:szCs w:val="21"/>
          <w:lang w:eastAsia="zh-CN"/>
        </w:rPr>
        <w:t xml:space="preserve">reasonable value is needed, which </w:t>
      </w:r>
      <w:r w:rsidR="006712C1" w:rsidRPr="00445B0D">
        <w:rPr>
          <w:rFonts w:hint="eastAsia"/>
          <w:sz w:val="21"/>
          <w:szCs w:val="21"/>
          <w:lang w:val="en-GB" w:eastAsia="zh-CN"/>
        </w:rPr>
        <w:t xml:space="preserve">is helpful to gather </w:t>
      </w:r>
      <w:r w:rsidR="006712C1" w:rsidRPr="00445B0D">
        <w:rPr>
          <w:sz w:val="21"/>
          <w:szCs w:val="21"/>
          <w:lang w:val="en-GB" w:eastAsia="zh-CN"/>
        </w:rPr>
        <w:t>the</w:t>
      </w:r>
      <w:r w:rsidR="006712C1" w:rsidRPr="00445B0D">
        <w:rPr>
          <w:rFonts w:hint="eastAsia"/>
          <w:sz w:val="21"/>
          <w:szCs w:val="21"/>
          <w:lang w:val="en-GB" w:eastAsia="zh-CN"/>
        </w:rPr>
        <w:t xml:space="preserve"> confidence of IMT-2030 and gives </w:t>
      </w:r>
      <w:r w:rsidR="006712C1" w:rsidRPr="00445B0D">
        <w:rPr>
          <w:sz w:val="21"/>
          <w:szCs w:val="21"/>
          <w:lang w:val="en-GB" w:eastAsia="zh-CN"/>
        </w:rPr>
        <w:t>guidance</w:t>
      </w:r>
      <w:r w:rsidR="006712C1" w:rsidRPr="00445B0D">
        <w:rPr>
          <w:rFonts w:hint="eastAsia"/>
          <w:sz w:val="21"/>
          <w:szCs w:val="21"/>
          <w:lang w:val="en-GB" w:eastAsia="zh-CN"/>
        </w:rPr>
        <w:t xml:space="preserve"> for potential technology selection </w:t>
      </w:r>
      <w:r w:rsidR="006556D5">
        <w:rPr>
          <w:rFonts w:hint="eastAsia"/>
          <w:sz w:val="21"/>
          <w:szCs w:val="21"/>
          <w:lang w:val="en-GB" w:eastAsia="zh-CN"/>
        </w:rPr>
        <w:t xml:space="preserve">in 3GPP </w:t>
      </w:r>
      <w:r w:rsidR="006712C1" w:rsidRPr="00445B0D">
        <w:rPr>
          <w:rFonts w:hint="eastAsia"/>
          <w:sz w:val="21"/>
          <w:szCs w:val="21"/>
          <w:lang w:val="en-GB" w:eastAsia="zh-CN"/>
        </w:rPr>
        <w:t xml:space="preserve">and </w:t>
      </w:r>
      <w:r w:rsidR="00586190" w:rsidRPr="00445B0D">
        <w:rPr>
          <w:rFonts w:eastAsia="等线"/>
          <w:bCs/>
          <w:sz w:val="21"/>
          <w:szCs w:val="21"/>
          <w:lang w:eastAsia="zh-CN"/>
        </w:rPr>
        <w:t xml:space="preserve">spectrum </w:t>
      </w:r>
      <w:r w:rsidR="006712C1" w:rsidRPr="00445B0D">
        <w:rPr>
          <w:rFonts w:hint="eastAsia"/>
          <w:sz w:val="21"/>
          <w:szCs w:val="21"/>
          <w:lang w:val="en-GB" w:eastAsia="zh-CN"/>
        </w:rPr>
        <w:t xml:space="preserve">allocation </w:t>
      </w:r>
      <w:r w:rsidR="00586190" w:rsidRPr="00445B0D">
        <w:rPr>
          <w:rFonts w:hint="eastAsia"/>
          <w:sz w:val="21"/>
          <w:szCs w:val="21"/>
          <w:lang w:val="en-GB" w:eastAsia="zh-CN"/>
        </w:rPr>
        <w:t xml:space="preserve">in ITU-R. The peak </w:t>
      </w:r>
      <w:r w:rsidR="00586190" w:rsidRPr="00445B0D">
        <w:rPr>
          <w:sz w:val="21"/>
          <w:szCs w:val="21"/>
          <w:lang w:val="en-GB" w:eastAsia="zh-CN"/>
        </w:rPr>
        <w:t>spectral efficiency</w:t>
      </w:r>
      <w:r w:rsidR="00586190" w:rsidRPr="00445B0D">
        <w:rPr>
          <w:rFonts w:hint="eastAsia"/>
          <w:sz w:val="21"/>
          <w:szCs w:val="21"/>
          <w:lang w:val="en-GB" w:eastAsia="zh-CN"/>
        </w:rPr>
        <w:t xml:space="preserve"> has consensus with </w:t>
      </w:r>
      <w:r w:rsidR="00586190" w:rsidRPr="00445B0D">
        <w:rPr>
          <w:sz w:val="21"/>
          <w:szCs w:val="21"/>
          <w:lang w:val="en-GB" w:eastAsia="zh-CN"/>
        </w:rPr>
        <w:t>1.5-2.5</w:t>
      </w:r>
      <w:r w:rsidR="00445B0D">
        <w:rPr>
          <w:rFonts w:hint="eastAsia"/>
          <w:sz w:val="21"/>
          <w:szCs w:val="21"/>
          <w:lang w:val="en-GB" w:eastAsia="zh-CN"/>
        </w:rPr>
        <w:t xml:space="preserve"> times higher than </w:t>
      </w:r>
      <w:r w:rsidR="00586190" w:rsidRPr="00445B0D">
        <w:rPr>
          <w:sz w:val="21"/>
          <w:szCs w:val="21"/>
          <w:lang w:val="en-GB" w:eastAsia="zh-CN"/>
        </w:rPr>
        <w:t>IMT-2020</w:t>
      </w:r>
      <w:r w:rsidR="00586190" w:rsidRPr="00445B0D">
        <w:rPr>
          <w:rFonts w:hint="eastAsia"/>
          <w:sz w:val="21"/>
          <w:szCs w:val="21"/>
          <w:lang w:val="en-GB" w:eastAsia="zh-CN"/>
        </w:rPr>
        <w:t xml:space="preserve">. Based on the </w:t>
      </w:r>
      <w:r w:rsidR="00586190" w:rsidRPr="00445B0D">
        <w:rPr>
          <w:sz w:val="21"/>
          <w:szCs w:val="21"/>
          <w:lang w:val="en-GB" w:eastAsia="zh-CN"/>
        </w:rPr>
        <w:t>RAN#107 agreement</w:t>
      </w:r>
      <w:r w:rsidR="00586190" w:rsidRPr="00445B0D">
        <w:rPr>
          <w:rFonts w:hint="eastAsia"/>
          <w:sz w:val="21"/>
          <w:szCs w:val="21"/>
          <w:lang w:val="en-GB" w:eastAsia="zh-CN"/>
        </w:rPr>
        <w:t xml:space="preserve">, the target value of bandwidth is 400MHz. Hence, </w:t>
      </w:r>
      <w:r w:rsidR="006712C1" w:rsidRPr="00445B0D">
        <w:rPr>
          <w:rFonts w:eastAsia="等线"/>
          <w:bCs/>
          <w:sz w:val="21"/>
          <w:szCs w:val="21"/>
          <w:lang w:eastAsia="zh-CN"/>
        </w:rPr>
        <w:t xml:space="preserve">we propose to set the </w:t>
      </w:r>
      <w:r w:rsidR="00586190" w:rsidRPr="00445B0D">
        <w:rPr>
          <w:rFonts w:eastAsia="等线" w:hint="eastAsia"/>
          <w:bCs/>
          <w:sz w:val="21"/>
          <w:szCs w:val="21"/>
          <w:lang w:eastAsia="zh-CN"/>
        </w:rPr>
        <w:t xml:space="preserve">target value </w:t>
      </w:r>
      <w:r w:rsidR="006712C1" w:rsidRPr="00445B0D">
        <w:rPr>
          <w:rFonts w:eastAsia="等线"/>
          <w:bCs/>
          <w:sz w:val="21"/>
          <w:szCs w:val="21"/>
          <w:lang w:eastAsia="zh-CN"/>
        </w:rPr>
        <w:t xml:space="preserve">of peak data rate to be 5 times higher than IMT-2020, </w:t>
      </w:r>
      <w:r w:rsidR="00445B0D">
        <w:rPr>
          <w:rFonts w:eastAsia="等线" w:hint="eastAsia"/>
          <w:bCs/>
          <w:sz w:val="21"/>
          <w:szCs w:val="21"/>
          <w:lang w:eastAsia="zh-CN"/>
        </w:rPr>
        <w:t>which</w:t>
      </w:r>
      <w:r w:rsidR="006712C1" w:rsidRPr="00445B0D">
        <w:rPr>
          <w:rFonts w:eastAsia="等线"/>
          <w:bCs/>
          <w:sz w:val="21"/>
          <w:szCs w:val="21"/>
          <w:lang w:eastAsia="zh-CN"/>
        </w:rPr>
        <w:t xml:space="preserve"> can be seen as a moderately </w:t>
      </w:r>
      <w:r w:rsidR="00951D2E" w:rsidRPr="00951D2E">
        <w:rPr>
          <w:rFonts w:eastAsia="等线"/>
          <w:bCs/>
          <w:sz w:val="21"/>
          <w:szCs w:val="21"/>
          <w:lang w:eastAsia="zh-CN"/>
        </w:rPr>
        <w:t>reachable</w:t>
      </w:r>
      <w:r w:rsidR="00951D2E">
        <w:rPr>
          <w:rFonts w:eastAsia="等线" w:hint="eastAsia"/>
          <w:bCs/>
          <w:sz w:val="21"/>
          <w:szCs w:val="21"/>
          <w:lang w:eastAsia="zh-CN"/>
        </w:rPr>
        <w:t xml:space="preserve"> </w:t>
      </w:r>
      <w:r w:rsidR="006712C1" w:rsidRPr="00445B0D">
        <w:rPr>
          <w:rFonts w:eastAsia="等线"/>
          <w:bCs/>
          <w:sz w:val="21"/>
          <w:szCs w:val="21"/>
          <w:lang w:eastAsia="zh-CN"/>
        </w:rPr>
        <w:t>goal.</w:t>
      </w:r>
    </w:p>
    <w:p w14:paraId="0008A337" w14:textId="4F46B872" w:rsidR="004D783A" w:rsidRDefault="004D783A" w:rsidP="004D783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Support </w:t>
      </w:r>
      <w:r w:rsidR="00445B0D">
        <w:rPr>
          <w:rFonts w:eastAsia="等线" w:hint="eastAsia"/>
          <w:b/>
          <w:i/>
          <w:iCs/>
          <w:sz w:val="21"/>
          <w:lang w:val="en-GB" w:eastAsia="zh-CN"/>
        </w:rPr>
        <w:t>the value of peak data rate as 5 times higher than IMT-2020, i.e., 100</w:t>
      </w:r>
      <w:r w:rsidR="001C5E3E">
        <w:rPr>
          <w:rFonts w:eastAsia="等线" w:hint="eastAsia"/>
          <w:b/>
          <w:i/>
          <w:iCs/>
          <w:sz w:val="21"/>
          <w:lang w:val="en-GB" w:eastAsia="zh-CN"/>
        </w:rPr>
        <w:t xml:space="preserve"> </w:t>
      </w:r>
      <w:r w:rsidR="00445B0D">
        <w:rPr>
          <w:rFonts w:eastAsia="等线" w:hint="eastAsia"/>
          <w:b/>
          <w:i/>
          <w:iCs/>
          <w:sz w:val="21"/>
          <w:lang w:val="en-GB" w:eastAsia="zh-CN"/>
        </w:rPr>
        <w:t>Gbps for DL and 50</w:t>
      </w:r>
      <w:r w:rsidR="001C5E3E">
        <w:rPr>
          <w:rFonts w:eastAsia="等线" w:hint="eastAsia"/>
          <w:b/>
          <w:i/>
          <w:iCs/>
          <w:sz w:val="21"/>
          <w:lang w:val="en-GB" w:eastAsia="zh-CN"/>
        </w:rPr>
        <w:t xml:space="preserve"> </w:t>
      </w:r>
      <w:r w:rsidR="00445B0D">
        <w:rPr>
          <w:rFonts w:eastAsia="等线" w:hint="eastAsia"/>
          <w:b/>
          <w:i/>
          <w:iCs/>
          <w:sz w:val="21"/>
          <w:lang w:val="en-GB" w:eastAsia="zh-CN"/>
        </w:rPr>
        <w:t>Gbps for UL</w:t>
      </w:r>
      <w:r>
        <w:rPr>
          <w:rFonts w:eastAsia="等线" w:hint="eastAsia"/>
          <w:b/>
          <w:i/>
          <w:iCs/>
          <w:sz w:val="21"/>
          <w:lang w:val="en-GB" w:eastAsia="zh-CN"/>
        </w:rPr>
        <w:t>.</w:t>
      </w:r>
    </w:p>
    <w:p w14:paraId="609BEF53" w14:textId="77777777" w:rsidR="004D783A" w:rsidRDefault="004D783A" w:rsidP="006712C1">
      <w:pPr>
        <w:overflowPunct/>
        <w:autoSpaceDE/>
        <w:autoSpaceDN/>
        <w:adjustRightInd/>
        <w:snapToGrid w:val="0"/>
        <w:spacing w:after="120" w:line="280" w:lineRule="atLeast"/>
        <w:jc w:val="both"/>
        <w:textAlignment w:val="auto"/>
        <w:rPr>
          <w:lang w:val="en-GB" w:eastAsia="zh-CN"/>
        </w:rPr>
      </w:pPr>
    </w:p>
    <w:p w14:paraId="003563DC" w14:textId="7CF79F0B" w:rsidR="003161C1" w:rsidRPr="00095414" w:rsidRDefault="00095414" w:rsidP="003868F2">
      <w:pPr>
        <w:overflowPunct/>
        <w:autoSpaceDE/>
        <w:autoSpaceDN/>
        <w:adjustRightInd/>
        <w:snapToGrid w:val="0"/>
        <w:spacing w:after="120" w:line="280" w:lineRule="atLeast"/>
        <w:jc w:val="both"/>
        <w:textAlignment w:val="auto"/>
        <w:rPr>
          <w:rFonts w:eastAsiaTheme="minorEastAsia"/>
          <w:sz w:val="21"/>
          <w:szCs w:val="21"/>
          <w:lang w:eastAsia="zh-CN"/>
        </w:rPr>
      </w:pPr>
      <w:r w:rsidRPr="00500D32">
        <w:rPr>
          <w:rFonts w:eastAsia="等线" w:hint="eastAsia"/>
          <w:bCs/>
          <w:sz w:val="21"/>
          <w:szCs w:val="21"/>
          <w:lang w:eastAsia="zh-CN"/>
        </w:rPr>
        <w:t>Generally, we think the reasonable TPRs are essential for 6G study and subsequent 6G commercial operation. For legacy TPRs in IMT-20</w:t>
      </w:r>
      <w:r>
        <w:rPr>
          <w:rFonts w:eastAsia="等线" w:hint="eastAsia"/>
          <w:bCs/>
          <w:sz w:val="21"/>
          <w:szCs w:val="21"/>
          <w:lang w:eastAsia="zh-CN"/>
        </w:rPr>
        <w:t>3</w:t>
      </w:r>
      <w:r w:rsidRPr="00500D32">
        <w:rPr>
          <w:rFonts w:eastAsia="等线" w:hint="eastAsia"/>
          <w:bCs/>
          <w:sz w:val="21"/>
          <w:szCs w:val="21"/>
          <w:lang w:eastAsia="zh-CN"/>
        </w:rPr>
        <w:t>0, e.g., data rate, we think the target v</w:t>
      </w:r>
      <w:r w:rsidRPr="00095414">
        <w:rPr>
          <w:rFonts w:eastAsia="等线" w:hint="eastAsia"/>
          <w:bCs/>
          <w:sz w:val="21"/>
          <w:szCs w:val="21"/>
          <w:lang w:eastAsia="zh-CN"/>
        </w:rPr>
        <w:t xml:space="preserve">alues should be pragmatic to meet 6G requirements. </w:t>
      </w:r>
      <w:r w:rsidR="001419CD" w:rsidRPr="00095414">
        <w:rPr>
          <w:rFonts w:hint="eastAsia"/>
          <w:sz w:val="21"/>
          <w:szCs w:val="21"/>
          <w:lang w:val="en-GB" w:eastAsia="zh-CN"/>
        </w:rPr>
        <w:t xml:space="preserve">Based on </w:t>
      </w:r>
      <w:r w:rsidR="00862034">
        <w:rPr>
          <w:rFonts w:hint="eastAsia"/>
          <w:sz w:val="21"/>
          <w:szCs w:val="21"/>
          <w:lang w:val="en-GB" w:eastAsia="zh-CN"/>
        </w:rPr>
        <w:t xml:space="preserve">our contribution submitted in the last RAN </w:t>
      </w:r>
      <w:r w:rsidR="00862034">
        <w:rPr>
          <w:sz w:val="21"/>
          <w:szCs w:val="21"/>
          <w:lang w:val="en-GB" w:eastAsia="zh-CN"/>
        </w:rPr>
        <w:t>plenary</w:t>
      </w:r>
      <w:r w:rsidR="00862034">
        <w:rPr>
          <w:rFonts w:hint="eastAsia"/>
          <w:sz w:val="21"/>
          <w:szCs w:val="21"/>
          <w:lang w:val="en-GB" w:eastAsia="zh-CN"/>
        </w:rPr>
        <w:t xml:space="preserve"> meeting, </w:t>
      </w:r>
      <w:r w:rsidR="001419CD" w:rsidRPr="00095414">
        <w:rPr>
          <w:rFonts w:hint="eastAsia"/>
          <w:sz w:val="21"/>
          <w:szCs w:val="21"/>
          <w:lang w:val="en-GB" w:eastAsia="zh-CN"/>
        </w:rPr>
        <w:t xml:space="preserve">we updated the </w:t>
      </w:r>
      <w:r w:rsidR="001419CD" w:rsidRPr="00095414">
        <w:rPr>
          <w:sz w:val="21"/>
          <w:szCs w:val="21"/>
          <w:lang w:val="en-GB" w:eastAsia="zh-CN"/>
        </w:rPr>
        <w:t xml:space="preserve">proposed </w:t>
      </w:r>
      <w:r w:rsidR="00951D2E" w:rsidRPr="00095414">
        <w:rPr>
          <w:rFonts w:hint="eastAsia"/>
          <w:sz w:val="21"/>
          <w:szCs w:val="21"/>
          <w:lang w:val="en-GB" w:eastAsia="zh-CN"/>
        </w:rPr>
        <w:t xml:space="preserve">legacy TPRs with </w:t>
      </w:r>
      <w:r w:rsidR="001419CD" w:rsidRPr="00095414">
        <w:rPr>
          <w:sz w:val="21"/>
          <w:szCs w:val="21"/>
          <w:lang w:val="en-GB" w:eastAsia="zh-CN"/>
        </w:rPr>
        <w:t>target values</w:t>
      </w:r>
      <w:r>
        <w:rPr>
          <w:rFonts w:hint="eastAsia"/>
          <w:sz w:val="21"/>
          <w:szCs w:val="21"/>
          <w:lang w:val="en-GB" w:eastAsia="zh-CN"/>
        </w:rPr>
        <w:t xml:space="preserve"> </w:t>
      </w:r>
      <w:r w:rsidR="007D03EA" w:rsidRPr="00095414">
        <w:rPr>
          <w:rFonts w:hint="eastAsia"/>
          <w:sz w:val="21"/>
          <w:szCs w:val="21"/>
          <w:lang w:val="en-GB" w:eastAsia="zh-CN"/>
        </w:rPr>
        <w:t>highlighted in yellow</w:t>
      </w:r>
      <w:r>
        <w:rPr>
          <w:rFonts w:hint="eastAsia"/>
          <w:sz w:val="21"/>
          <w:szCs w:val="21"/>
          <w:lang w:val="en-GB" w:eastAsia="zh-CN"/>
        </w:rPr>
        <w:t xml:space="preserve"> for IMT-2030</w:t>
      </w:r>
      <w:r w:rsidR="007B6EED">
        <w:rPr>
          <w:rFonts w:hint="eastAsia"/>
          <w:sz w:val="21"/>
          <w:szCs w:val="21"/>
          <w:lang w:val="en-GB" w:eastAsia="zh-CN"/>
        </w:rPr>
        <w:t>, with considering the current progress</w:t>
      </w:r>
      <w:r w:rsidR="009F3935">
        <w:rPr>
          <w:rFonts w:hint="eastAsia"/>
          <w:sz w:val="21"/>
          <w:szCs w:val="21"/>
          <w:lang w:val="en-GB" w:eastAsia="zh-CN"/>
        </w:rPr>
        <w:t xml:space="preserve"> in </w:t>
      </w:r>
      <w:r w:rsidR="009F3935">
        <w:rPr>
          <w:sz w:val="21"/>
          <w:szCs w:val="21"/>
          <w:lang w:val="en-GB" w:eastAsia="zh-CN"/>
        </w:rPr>
        <w:fldChar w:fldCharType="begin"/>
      </w:r>
      <w:r w:rsidR="009F3935">
        <w:rPr>
          <w:sz w:val="21"/>
          <w:szCs w:val="21"/>
          <w:lang w:val="en-GB" w:eastAsia="zh-CN"/>
        </w:rPr>
        <w:instrText xml:space="preserve"> </w:instrText>
      </w:r>
      <w:r w:rsidR="009F3935">
        <w:rPr>
          <w:rFonts w:hint="eastAsia"/>
          <w:sz w:val="21"/>
          <w:szCs w:val="21"/>
          <w:lang w:val="en-GB" w:eastAsia="zh-CN"/>
        </w:rPr>
        <w:instrText>REF _Ref199497028 \r \h</w:instrText>
      </w:r>
      <w:r w:rsidR="009F3935">
        <w:rPr>
          <w:sz w:val="21"/>
          <w:szCs w:val="21"/>
          <w:lang w:val="en-GB" w:eastAsia="zh-CN"/>
        </w:rPr>
        <w:instrText xml:space="preserve"> </w:instrText>
      </w:r>
      <w:r w:rsidR="009F3935">
        <w:rPr>
          <w:sz w:val="21"/>
          <w:szCs w:val="21"/>
          <w:lang w:val="en-GB" w:eastAsia="zh-CN"/>
        </w:rPr>
      </w:r>
      <w:r w:rsidR="009F3935">
        <w:rPr>
          <w:sz w:val="21"/>
          <w:szCs w:val="21"/>
          <w:lang w:val="en-GB" w:eastAsia="zh-CN"/>
        </w:rPr>
        <w:fldChar w:fldCharType="separate"/>
      </w:r>
      <w:r w:rsidR="009F3935">
        <w:rPr>
          <w:sz w:val="21"/>
          <w:szCs w:val="21"/>
          <w:lang w:val="en-GB" w:eastAsia="zh-CN"/>
        </w:rPr>
        <w:t>[3]</w:t>
      </w:r>
      <w:r w:rsidR="009F3935">
        <w:rPr>
          <w:sz w:val="21"/>
          <w:szCs w:val="21"/>
          <w:lang w:val="en-GB" w:eastAsia="zh-CN"/>
        </w:rPr>
        <w:fldChar w:fldCharType="end"/>
      </w:r>
      <w:r w:rsidR="00951D2E" w:rsidRPr="00095414">
        <w:rPr>
          <w:rFonts w:hint="eastAsia"/>
          <w:sz w:val="21"/>
          <w:szCs w:val="21"/>
          <w:lang w:val="en-GB" w:eastAsia="zh-CN"/>
        </w:rPr>
        <w:t>.</w:t>
      </w:r>
    </w:p>
    <w:p w14:paraId="416EDFD2" w14:textId="1F894AB3" w:rsidR="00F7597D" w:rsidRDefault="00F7597D" w:rsidP="00F7597D">
      <w:pPr>
        <w:pStyle w:val="ad"/>
        <w:jc w:val="center"/>
        <w:rPr>
          <w:lang w:val="en-US" w:eastAsia="zh-CN"/>
        </w:rPr>
      </w:pPr>
      <w:r>
        <w:rPr>
          <w:lang w:val="en-US" w:eastAsia="zh-CN"/>
        </w:rPr>
        <w:t xml:space="preserve">Table 1: </w:t>
      </w:r>
      <w:r>
        <w:rPr>
          <w:rFonts w:hint="eastAsia"/>
          <w:lang w:val="en-US" w:eastAsia="zh-CN"/>
        </w:rPr>
        <w:t xml:space="preserve">The </w:t>
      </w:r>
      <w:bookmarkStart w:id="6" w:name="_Hlk199514997"/>
      <w:r>
        <w:rPr>
          <w:rFonts w:hint="eastAsia"/>
          <w:lang w:val="en-US" w:eastAsia="zh-CN"/>
        </w:rPr>
        <w:t xml:space="preserve">proposed </w:t>
      </w:r>
      <w:r w:rsidR="00095414">
        <w:rPr>
          <w:rFonts w:hint="eastAsia"/>
          <w:lang w:val="en-US" w:eastAsia="zh-CN"/>
        </w:rPr>
        <w:t>legacy TPRs with</w:t>
      </w:r>
      <w:r w:rsidR="004F7920">
        <w:rPr>
          <w:rFonts w:hint="eastAsia"/>
          <w:lang w:val="en-US" w:eastAsia="zh-CN"/>
        </w:rPr>
        <w:t xml:space="preserve"> target values</w:t>
      </w:r>
      <w:r>
        <w:rPr>
          <w:lang w:val="en-US" w:eastAsia="zh-CN"/>
        </w:rPr>
        <w:t xml:space="preserve"> for </w:t>
      </w:r>
      <w:r>
        <w:rPr>
          <w:rFonts w:hint="eastAsia"/>
          <w:lang w:val="en-US" w:eastAsia="zh-CN"/>
        </w:rPr>
        <w:t>IMT-2030</w:t>
      </w:r>
      <w:bookmarkEnd w:id="6"/>
    </w:p>
    <w:tbl>
      <w:tblPr>
        <w:tblStyle w:val="af6"/>
        <w:tblW w:w="0" w:type="auto"/>
        <w:tblLook w:val="04A0" w:firstRow="1" w:lastRow="0" w:firstColumn="1" w:lastColumn="0" w:noHBand="0" w:noVBand="1"/>
      </w:tblPr>
      <w:tblGrid>
        <w:gridCol w:w="846"/>
        <w:gridCol w:w="2551"/>
        <w:gridCol w:w="3828"/>
        <w:gridCol w:w="1984"/>
      </w:tblGrid>
      <w:tr w:rsidR="004D0E71" w:rsidRPr="002935E0" w14:paraId="3ED4E7E5" w14:textId="77777777" w:rsidTr="004D0E71">
        <w:tc>
          <w:tcPr>
            <w:tcW w:w="846" w:type="dxa"/>
          </w:tcPr>
          <w:p w14:paraId="6A48A2EB" w14:textId="57E4FBE8"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Index</w:t>
            </w:r>
          </w:p>
        </w:tc>
        <w:tc>
          <w:tcPr>
            <w:tcW w:w="2551" w:type="dxa"/>
          </w:tcPr>
          <w:p w14:paraId="7F9EF971" w14:textId="419A856C"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Items</w:t>
            </w:r>
          </w:p>
        </w:tc>
        <w:tc>
          <w:tcPr>
            <w:tcW w:w="3828" w:type="dxa"/>
          </w:tcPr>
          <w:p w14:paraId="40CEAF80" w14:textId="3E439C6A"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b/>
                <w:sz w:val="21"/>
                <w:szCs w:val="21"/>
                <w:lang w:eastAsia="zh-CN"/>
              </w:rPr>
              <w:t>Proposed</w:t>
            </w:r>
            <w:r w:rsidRPr="0076544C">
              <w:rPr>
                <w:rFonts w:eastAsia="等线" w:hint="eastAsia"/>
                <w:b/>
                <w:sz w:val="21"/>
                <w:szCs w:val="21"/>
                <w:lang w:eastAsia="zh-CN"/>
              </w:rPr>
              <w:t xml:space="preserve"> target values for IMT-2030</w:t>
            </w:r>
          </w:p>
        </w:tc>
        <w:tc>
          <w:tcPr>
            <w:tcW w:w="1984" w:type="dxa"/>
          </w:tcPr>
          <w:p w14:paraId="542F8A2E" w14:textId="6DCCEC48" w:rsidR="004D0E71" w:rsidRPr="0076544C" w:rsidRDefault="004D0E71" w:rsidP="003868F2">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Note</w:t>
            </w:r>
          </w:p>
        </w:tc>
      </w:tr>
      <w:tr w:rsidR="004D0E71" w:rsidRPr="002935E0" w14:paraId="68421526" w14:textId="77777777" w:rsidTr="004D0E71">
        <w:tc>
          <w:tcPr>
            <w:tcW w:w="846" w:type="dxa"/>
          </w:tcPr>
          <w:p w14:paraId="08D10639" w14:textId="06A0E194"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w:t>
            </w:r>
          </w:p>
        </w:tc>
        <w:tc>
          <w:tcPr>
            <w:tcW w:w="2551" w:type="dxa"/>
          </w:tcPr>
          <w:p w14:paraId="55E87DDD" w14:textId="7909E131" w:rsidR="004D0E71" w:rsidRPr="00445B0D" w:rsidRDefault="004D0E71" w:rsidP="004F7920">
            <w:pPr>
              <w:overflowPunct/>
              <w:autoSpaceDE/>
              <w:autoSpaceDN/>
              <w:adjustRightInd/>
              <w:snapToGrid w:val="0"/>
              <w:spacing w:after="120" w:line="280" w:lineRule="atLeast"/>
              <w:jc w:val="both"/>
              <w:textAlignment w:val="auto"/>
              <w:rPr>
                <w:rFonts w:eastAsia="等线"/>
                <w:bCs/>
                <w:lang w:eastAsia="zh-CN"/>
              </w:rPr>
            </w:pPr>
            <w:r w:rsidRPr="00445B0D">
              <w:t>Peak data rate</w:t>
            </w:r>
          </w:p>
        </w:tc>
        <w:tc>
          <w:tcPr>
            <w:tcW w:w="3828" w:type="dxa"/>
          </w:tcPr>
          <w:p w14:paraId="2C2ACEF9" w14:textId="149116FB" w:rsidR="004D0E71" w:rsidRPr="00445B0D" w:rsidRDefault="004D0E71" w:rsidP="004F7920">
            <w:pPr>
              <w:overflowPunct/>
              <w:autoSpaceDE/>
              <w:autoSpaceDN/>
              <w:adjustRightInd/>
              <w:snapToGrid w:val="0"/>
              <w:spacing w:after="120" w:line="280" w:lineRule="atLeast"/>
              <w:jc w:val="both"/>
              <w:textAlignment w:val="auto"/>
              <w:rPr>
                <w:rFonts w:eastAsia="等线"/>
                <w:bCs/>
                <w:lang w:eastAsia="zh-CN"/>
              </w:rPr>
            </w:pPr>
            <w:r w:rsidRPr="00445B0D">
              <w:rPr>
                <w:rFonts w:eastAsia="等线" w:hint="eastAsia"/>
                <w:bCs/>
                <w:lang w:eastAsia="zh-CN"/>
              </w:rPr>
              <w:t>DL: 100Gbps, UL: 50bps</w:t>
            </w:r>
          </w:p>
        </w:tc>
        <w:tc>
          <w:tcPr>
            <w:tcW w:w="1984" w:type="dxa"/>
          </w:tcPr>
          <w:p w14:paraId="01530060" w14:textId="2CEBB75C" w:rsidR="004D0E71" w:rsidRPr="00445B0D" w:rsidRDefault="004D0E71" w:rsidP="004F7920">
            <w:pPr>
              <w:overflowPunct/>
              <w:autoSpaceDE/>
              <w:autoSpaceDN/>
              <w:adjustRightInd/>
              <w:snapToGrid w:val="0"/>
              <w:spacing w:after="120" w:line="280" w:lineRule="atLeast"/>
              <w:jc w:val="both"/>
              <w:textAlignment w:val="auto"/>
              <w:rPr>
                <w:rFonts w:eastAsia="等线"/>
                <w:bCs/>
                <w:lang w:eastAsia="zh-CN"/>
              </w:rPr>
            </w:pPr>
            <w:r w:rsidRPr="00445B0D">
              <w:rPr>
                <w:rFonts w:eastAsia="等线" w:hint="eastAsia"/>
                <w:bCs/>
                <w:lang w:eastAsia="zh-CN"/>
              </w:rPr>
              <w:t>5 x IMT-2020</w:t>
            </w:r>
          </w:p>
        </w:tc>
      </w:tr>
      <w:tr w:rsidR="004D0E71" w:rsidRPr="002935E0" w14:paraId="26070C06" w14:textId="77777777" w:rsidTr="004D0E71">
        <w:tc>
          <w:tcPr>
            <w:tcW w:w="846" w:type="dxa"/>
          </w:tcPr>
          <w:p w14:paraId="4A324E70" w14:textId="64FAACA0" w:rsidR="004D0E71" w:rsidRPr="00445B0D" w:rsidRDefault="004D0E71" w:rsidP="004F7920">
            <w:pPr>
              <w:overflowPunct/>
              <w:autoSpaceDE/>
              <w:autoSpaceDN/>
              <w:adjustRightInd/>
              <w:snapToGrid w:val="0"/>
              <w:spacing w:after="120" w:line="280" w:lineRule="atLeast"/>
              <w:jc w:val="both"/>
              <w:textAlignment w:val="auto"/>
              <w:rPr>
                <w:rFonts w:eastAsia="等线"/>
                <w:bCs/>
                <w:lang w:eastAsia="zh-CN"/>
              </w:rPr>
            </w:pPr>
            <w:r w:rsidRPr="00445B0D">
              <w:rPr>
                <w:rFonts w:eastAsia="等线" w:hint="eastAsia"/>
                <w:bCs/>
                <w:lang w:eastAsia="zh-CN"/>
              </w:rPr>
              <w:t>2</w:t>
            </w:r>
          </w:p>
        </w:tc>
        <w:tc>
          <w:tcPr>
            <w:tcW w:w="2551" w:type="dxa"/>
          </w:tcPr>
          <w:p w14:paraId="06F7F8C1" w14:textId="0B11032C" w:rsidR="004D0E71" w:rsidRPr="00445B0D" w:rsidRDefault="004D0E71" w:rsidP="004F7920">
            <w:pPr>
              <w:overflowPunct/>
              <w:autoSpaceDE/>
              <w:autoSpaceDN/>
              <w:adjustRightInd/>
              <w:snapToGrid w:val="0"/>
              <w:spacing w:after="120" w:line="280" w:lineRule="atLeast"/>
              <w:jc w:val="both"/>
              <w:textAlignment w:val="auto"/>
              <w:rPr>
                <w:rFonts w:eastAsia="等线"/>
                <w:bCs/>
                <w:lang w:eastAsia="zh-CN"/>
              </w:rPr>
            </w:pPr>
            <w:r w:rsidRPr="00445B0D">
              <w:t>Peak spectrum efficiency</w:t>
            </w:r>
          </w:p>
        </w:tc>
        <w:tc>
          <w:tcPr>
            <w:tcW w:w="3828" w:type="dxa"/>
          </w:tcPr>
          <w:p w14:paraId="3B8E978B" w14:textId="466AEC12" w:rsidR="004D0E71" w:rsidRPr="00667C5E" w:rsidRDefault="004D0E71" w:rsidP="004F7920">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DL: 45~</w:t>
            </w:r>
            <w:r w:rsidR="00E1037F" w:rsidRPr="00667C5E">
              <w:rPr>
                <w:rFonts w:eastAsia="等线" w:hint="eastAsia"/>
                <w:bCs/>
                <w:highlight w:val="yellow"/>
                <w:lang w:eastAsia="zh-CN"/>
              </w:rPr>
              <w:t>75</w:t>
            </w:r>
            <w:r w:rsidRPr="00667C5E">
              <w:rPr>
                <w:rFonts w:eastAsia="等线" w:hint="eastAsia"/>
                <w:bCs/>
                <w:highlight w:val="yellow"/>
                <w:lang w:eastAsia="zh-CN"/>
              </w:rPr>
              <w:t>bps/Hz, UL: 22.5~</w:t>
            </w:r>
            <w:r w:rsidR="00E1037F" w:rsidRPr="00667C5E">
              <w:rPr>
                <w:rFonts w:eastAsia="等线" w:hint="eastAsia"/>
                <w:bCs/>
                <w:highlight w:val="yellow"/>
                <w:lang w:eastAsia="zh-CN"/>
              </w:rPr>
              <w:t>37.5</w:t>
            </w:r>
            <w:r w:rsidRPr="00667C5E">
              <w:rPr>
                <w:rFonts w:eastAsia="等线" w:hint="eastAsia"/>
                <w:bCs/>
                <w:highlight w:val="yellow"/>
                <w:lang w:eastAsia="zh-CN"/>
              </w:rPr>
              <w:t>bps/Hz</w:t>
            </w:r>
          </w:p>
        </w:tc>
        <w:tc>
          <w:tcPr>
            <w:tcW w:w="1984" w:type="dxa"/>
          </w:tcPr>
          <w:p w14:paraId="68587ED8" w14:textId="35D6127D" w:rsidR="004D0E71" w:rsidRPr="00667C5E" w:rsidRDefault="004D0E71" w:rsidP="004F7920">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1.5~</w:t>
            </w:r>
            <w:r w:rsidR="00445B0D" w:rsidRPr="00667C5E">
              <w:rPr>
                <w:rFonts w:eastAsia="等线" w:hint="eastAsia"/>
                <w:bCs/>
                <w:highlight w:val="yellow"/>
                <w:lang w:eastAsia="zh-CN"/>
              </w:rPr>
              <w:t>2.5</w:t>
            </w:r>
            <w:r w:rsidRPr="00667C5E">
              <w:rPr>
                <w:rFonts w:eastAsia="等线" w:hint="eastAsia"/>
                <w:bCs/>
                <w:highlight w:val="yellow"/>
                <w:lang w:eastAsia="zh-CN"/>
              </w:rPr>
              <w:t xml:space="preserve"> x IMT-2020</w:t>
            </w:r>
          </w:p>
        </w:tc>
      </w:tr>
      <w:tr w:rsidR="004D0E71" w:rsidRPr="002935E0" w14:paraId="0E48D41F" w14:textId="77777777" w:rsidTr="004D0E71">
        <w:tc>
          <w:tcPr>
            <w:tcW w:w="846" w:type="dxa"/>
          </w:tcPr>
          <w:p w14:paraId="7764F6B4" w14:textId="7FBD695C"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w:t>
            </w:r>
          </w:p>
        </w:tc>
        <w:tc>
          <w:tcPr>
            <w:tcW w:w="2551" w:type="dxa"/>
          </w:tcPr>
          <w:p w14:paraId="77593DE4" w14:textId="26B377E4"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t>User experienced data rate</w:t>
            </w:r>
          </w:p>
        </w:tc>
        <w:tc>
          <w:tcPr>
            <w:tcW w:w="3828" w:type="dxa"/>
          </w:tcPr>
          <w:p w14:paraId="12B5AACC" w14:textId="207271D2"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DL: 300Mbps</w:t>
            </w:r>
            <w:r>
              <w:rPr>
                <w:rFonts w:eastAsia="等线" w:hint="eastAsia"/>
                <w:bCs/>
                <w:lang w:eastAsia="zh-CN"/>
              </w:rPr>
              <w:t xml:space="preserve">, </w:t>
            </w:r>
            <w:r w:rsidRPr="002935E0">
              <w:rPr>
                <w:rFonts w:eastAsia="等线" w:hint="eastAsia"/>
                <w:bCs/>
                <w:lang w:eastAsia="zh-CN"/>
              </w:rPr>
              <w:t>UL: 150Mbps</w:t>
            </w:r>
          </w:p>
        </w:tc>
        <w:tc>
          <w:tcPr>
            <w:tcW w:w="1984" w:type="dxa"/>
          </w:tcPr>
          <w:p w14:paraId="5E661BE4" w14:textId="419F79BD" w:rsidR="004D0E71" w:rsidRPr="002935E0" w:rsidRDefault="004D0E71" w:rsidP="004F7920">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 x IMT-2020</w:t>
            </w:r>
          </w:p>
        </w:tc>
      </w:tr>
      <w:tr w:rsidR="004D0E71" w:rsidRPr="002935E0" w14:paraId="5B3E24DF" w14:textId="77777777" w:rsidTr="004D0E71">
        <w:tc>
          <w:tcPr>
            <w:tcW w:w="846" w:type="dxa"/>
          </w:tcPr>
          <w:p w14:paraId="1AFE5805" w14:textId="207FFC90"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4</w:t>
            </w:r>
          </w:p>
        </w:tc>
        <w:tc>
          <w:tcPr>
            <w:tcW w:w="2551" w:type="dxa"/>
          </w:tcPr>
          <w:p w14:paraId="2A83787B" w14:textId="4E0B358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t>5% percentile user spectrum efficiency</w:t>
            </w:r>
          </w:p>
        </w:tc>
        <w:tc>
          <w:tcPr>
            <w:tcW w:w="3828" w:type="dxa"/>
          </w:tcPr>
          <w:p w14:paraId="5681046C" w14:textId="4B5C99C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 xml:space="preserve">Indoor Hotspot: </w:t>
            </w:r>
            <w:r>
              <w:rPr>
                <w:rFonts w:eastAsia="等线"/>
                <w:bCs/>
                <w:lang w:eastAsia="zh-CN"/>
              </w:rPr>
              <w:br/>
            </w:r>
            <w:r w:rsidRPr="002935E0">
              <w:rPr>
                <w:rFonts w:eastAsia="等线" w:hint="eastAsia"/>
                <w:bCs/>
                <w:lang w:eastAsia="zh-CN"/>
              </w:rPr>
              <w:t>0.45~0.9</w:t>
            </w:r>
            <w:r>
              <w:rPr>
                <w:rFonts w:eastAsia="等线" w:hint="eastAsia"/>
                <w:bCs/>
                <w:lang w:eastAsia="zh-CN"/>
              </w:rPr>
              <w:t xml:space="preserve"> (DL) </w:t>
            </w:r>
            <w:r w:rsidRPr="002935E0">
              <w:rPr>
                <w:rFonts w:eastAsia="等线" w:hint="eastAsia"/>
                <w:bCs/>
                <w:lang w:eastAsia="zh-CN"/>
              </w:rPr>
              <w:t>/0.315~0.63</w:t>
            </w:r>
            <w:r>
              <w:rPr>
                <w:rFonts w:eastAsia="等线" w:hint="eastAsia"/>
                <w:bCs/>
                <w:lang w:eastAsia="zh-CN"/>
              </w:rPr>
              <w:t xml:space="preserve"> (UL)</w:t>
            </w:r>
          </w:p>
          <w:p w14:paraId="2E939713" w14:textId="608AE41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Dense Urban</w:t>
            </w:r>
            <w:r w:rsidRPr="002935E0">
              <w:rPr>
                <w:rFonts w:eastAsia="等线" w:hint="eastAsia"/>
                <w:bCs/>
                <w:lang w:eastAsia="zh-CN"/>
              </w:rPr>
              <w:t>:</w:t>
            </w:r>
            <w:r>
              <w:rPr>
                <w:rFonts w:eastAsia="等线" w:hint="eastAsia"/>
                <w:bCs/>
                <w:lang w:eastAsia="zh-CN"/>
              </w:rPr>
              <w:t xml:space="preserve"> </w:t>
            </w:r>
            <w:r>
              <w:rPr>
                <w:rFonts w:eastAsia="等线"/>
                <w:bCs/>
                <w:lang w:eastAsia="zh-CN"/>
              </w:rPr>
              <w:br/>
            </w:r>
            <w:r w:rsidRPr="002935E0">
              <w:rPr>
                <w:rFonts w:eastAsia="等线" w:hint="eastAsia"/>
                <w:bCs/>
                <w:lang w:eastAsia="zh-CN"/>
              </w:rPr>
              <w:t>0.3375~0.675</w:t>
            </w:r>
            <w:r>
              <w:rPr>
                <w:rFonts w:eastAsia="等线" w:hint="eastAsia"/>
                <w:bCs/>
                <w:lang w:eastAsia="zh-CN"/>
              </w:rPr>
              <w:t xml:space="preserve"> (DL) </w:t>
            </w:r>
            <w:r w:rsidRPr="002935E0">
              <w:rPr>
                <w:rFonts w:eastAsia="等线" w:hint="eastAsia"/>
                <w:bCs/>
                <w:lang w:eastAsia="zh-CN"/>
              </w:rPr>
              <w:t>/0.225~0.45</w:t>
            </w:r>
            <w:r>
              <w:rPr>
                <w:rFonts w:eastAsia="等线" w:hint="eastAsia"/>
                <w:bCs/>
                <w:lang w:eastAsia="zh-CN"/>
              </w:rPr>
              <w:t xml:space="preserve"> (UL)</w:t>
            </w:r>
          </w:p>
          <w:p w14:paraId="1197F685" w14:textId="3DB80715"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Rural</w:t>
            </w:r>
            <w:r w:rsidRPr="002935E0">
              <w:rPr>
                <w:rFonts w:eastAsia="等线" w:hint="eastAsia"/>
                <w:bCs/>
                <w:lang w:eastAsia="zh-CN"/>
              </w:rPr>
              <w:t>: 0.18~0.36</w:t>
            </w:r>
            <w:r>
              <w:rPr>
                <w:rFonts w:eastAsia="等线" w:hint="eastAsia"/>
                <w:bCs/>
                <w:lang w:eastAsia="zh-CN"/>
              </w:rPr>
              <w:t xml:space="preserve"> (DL) </w:t>
            </w:r>
            <w:r w:rsidRPr="002935E0">
              <w:rPr>
                <w:rFonts w:eastAsia="等线" w:hint="eastAsia"/>
                <w:bCs/>
                <w:lang w:eastAsia="zh-CN"/>
              </w:rPr>
              <w:t>/0.0675~</w:t>
            </w:r>
            <w:r w:rsidRPr="002935E0">
              <w:rPr>
                <w:rFonts w:eastAsia="等线"/>
                <w:bCs/>
                <w:lang w:eastAsia="zh-CN"/>
              </w:rPr>
              <w:t>0.</w:t>
            </w:r>
            <w:r w:rsidRPr="002935E0">
              <w:rPr>
                <w:rFonts w:eastAsia="等线" w:hint="eastAsia"/>
                <w:bCs/>
                <w:lang w:eastAsia="zh-CN"/>
              </w:rPr>
              <w:t>135</w:t>
            </w:r>
            <w:r>
              <w:rPr>
                <w:rFonts w:eastAsia="等线" w:hint="eastAsia"/>
                <w:bCs/>
                <w:lang w:eastAsia="zh-CN"/>
              </w:rPr>
              <w:t xml:space="preserve"> (UL)</w:t>
            </w:r>
          </w:p>
        </w:tc>
        <w:tc>
          <w:tcPr>
            <w:tcW w:w="1984" w:type="dxa"/>
          </w:tcPr>
          <w:p w14:paraId="0DD90FC1" w14:textId="28F10B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4D0E71" w:rsidRPr="002935E0" w14:paraId="5383FEE2" w14:textId="77777777" w:rsidTr="004D0E71">
        <w:tc>
          <w:tcPr>
            <w:tcW w:w="846" w:type="dxa"/>
          </w:tcPr>
          <w:p w14:paraId="7A195CF8" w14:textId="6908E9D1"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5</w:t>
            </w:r>
          </w:p>
        </w:tc>
        <w:tc>
          <w:tcPr>
            <w:tcW w:w="2551" w:type="dxa"/>
          </w:tcPr>
          <w:p w14:paraId="3A108DC1" w14:textId="1E938262"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t>Average spectrum efficiency</w:t>
            </w:r>
          </w:p>
        </w:tc>
        <w:tc>
          <w:tcPr>
            <w:tcW w:w="3828" w:type="dxa"/>
          </w:tcPr>
          <w:p w14:paraId="74974FD9" w14:textId="2BE9ED0B"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 xml:space="preserve">Indoor Hotspot: </w:t>
            </w:r>
            <w:r>
              <w:rPr>
                <w:rFonts w:eastAsia="等线"/>
                <w:bCs/>
                <w:lang w:eastAsia="zh-CN"/>
              </w:rPr>
              <w:br/>
            </w:r>
            <w:r w:rsidRPr="002935E0">
              <w:rPr>
                <w:rFonts w:eastAsia="等线" w:hint="eastAsia"/>
                <w:bCs/>
                <w:lang w:eastAsia="zh-CN"/>
              </w:rPr>
              <w:t>13.5~27</w:t>
            </w:r>
            <w:r>
              <w:rPr>
                <w:rFonts w:eastAsia="等线" w:hint="eastAsia"/>
                <w:bCs/>
                <w:lang w:eastAsia="zh-CN"/>
              </w:rPr>
              <w:t xml:space="preserve"> (DL) </w:t>
            </w:r>
            <w:r w:rsidRPr="002935E0">
              <w:rPr>
                <w:rFonts w:eastAsia="等线" w:hint="eastAsia"/>
                <w:bCs/>
                <w:lang w:eastAsia="zh-CN"/>
              </w:rPr>
              <w:t>/10.125~20.25</w:t>
            </w:r>
            <w:r>
              <w:rPr>
                <w:rFonts w:eastAsia="等线" w:hint="eastAsia"/>
                <w:bCs/>
                <w:lang w:eastAsia="zh-CN"/>
              </w:rPr>
              <w:t xml:space="preserve"> (UL)</w:t>
            </w:r>
          </w:p>
          <w:p w14:paraId="1C4B381D"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Dense Urban</w:t>
            </w:r>
            <w:r w:rsidRPr="002935E0">
              <w:rPr>
                <w:rFonts w:eastAsia="等线" w:hint="eastAsia"/>
                <w:bCs/>
                <w:lang w:eastAsia="zh-CN"/>
              </w:rPr>
              <w:t>:</w:t>
            </w:r>
          </w:p>
          <w:p w14:paraId="6BDF3B54" w14:textId="7BF7FDBF"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11.7~23.4</w:t>
            </w:r>
            <w:r>
              <w:rPr>
                <w:rFonts w:eastAsia="等线" w:hint="eastAsia"/>
                <w:bCs/>
                <w:lang w:eastAsia="zh-CN"/>
              </w:rPr>
              <w:t xml:space="preserve"> (DL)</w:t>
            </w:r>
            <w:r w:rsidRPr="002935E0">
              <w:rPr>
                <w:rFonts w:eastAsia="等线" w:hint="eastAsia"/>
                <w:bCs/>
                <w:lang w:eastAsia="zh-CN"/>
              </w:rPr>
              <w:t>/8.1~16.2</w:t>
            </w:r>
            <w:r>
              <w:rPr>
                <w:rFonts w:eastAsia="等线" w:hint="eastAsia"/>
                <w:bCs/>
                <w:lang w:eastAsia="zh-CN"/>
              </w:rPr>
              <w:t xml:space="preserve"> (UL)</w:t>
            </w:r>
          </w:p>
          <w:p w14:paraId="2F2C62E2" w14:textId="1E66A84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Rural</w:t>
            </w:r>
            <w:r w:rsidRPr="002935E0">
              <w:rPr>
                <w:rFonts w:eastAsia="等线" w:hint="eastAsia"/>
                <w:bCs/>
                <w:lang w:eastAsia="zh-CN"/>
              </w:rPr>
              <w:t>: 4.95~9.9</w:t>
            </w:r>
            <w:r>
              <w:rPr>
                <w:rFonts w:eastAsia="等线" w:hint="eastAsia"/>
                <w:bCs/>
                <w:lang w:eastAsia="zh-CN"/>
              </w:rPr>
              <w:t xml:space="preserve"> (DL)</w:t>
            </w:r>
            <w:r w:rsidRPr="002935E0">
              <w:rPr>
                <w:rFonts w:eastAsia="等线" w:hint="eastAsia"/>
                <w:bCs/>
                <w:lang w:eastAsia="zh-CN"/>
              </w:rPr>
              <w:t>/2.4~4.8</w:t>
            </w:r>
            <w:r>
              <w:rPr>
                <w:rFonts w:eastAsia="等线" w:hint="eastAsia"/>
                <w:bCs/>
                <w:lang w:eastAsia="zh-CN"/>
              </w:rPr>
              <w:t xml:space="preserve"> (UL)</w:t>
            </w:r>
          </w:p>
        </w:tc>
        <w:tc>
          <w:tcPr>
            <w:tcW w:w="1984" w:type="dxa"/>
          </w:tcPr>
          <w:p w14:paraId="54DA3DDC" w14:textId="425198D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4D0E71" w:rsidRPr="002935E0" w14:paraId="5E40ECD1" w14:textId="77777777" w:rsidTr="004D0E71">
        <w:tc>
          <w:tcPr>
            <w:tcW w:w="846" w:type="dxa"/>
          </w:tcPr>
          <w:p w14:paraId="3512A81D" w14:textId="5261203B"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lastRenderedPageBreak/>
              <w:t>6</w:t>
            </w:r>
          </w:p>
        </w:tc>
        <w:tc>
          <w:tcPr>
            <w:tcW w:w="2551" w:type="dxa"/>
          </w:tcPr>
          <w:p w14:paraId="27C8423E" w14:textId="7F5606BD" w:rsidR="004D0E71" w:rsidRPr="00594A10" w:rsidRDefault="004D0E71" w:rsidP="00F00443">
            <w:pPr>
              <w:overflowPunct/>
              <w:autoSpaceDE/>
              <w:autoSpaceDN/>
              <w:adjustRightInd/>
              <w:snapToGrid w:val="0"/>
              <w:spacing w:after="120" w:line="280" w:lineRule="atLeast"/>
              <w:jc w:val="both"/>
              <w:textAlignment w:val="auto"/>
              <w:rPr>
                <w:highlight w:val="yellow"/>
              </w:rPr>
            </w:pPr>
            <w:r w:rsidRPr="008D2EA4">
              <w:rPr>
                <w:rFonts w:eastAsia="等线"/>
                <w:bCs/>
                <w:lang w:eastAsia="zh-CN"/>
              </w:rPr>
              <w:t>Sustainability/Energy efficiency</w:t>
            </w:r>
          </w:p>
        </w:tc>
        <w:tc>
          <w:tcPr>
            <w:tcW w:w="3828" w:type="dxa"/>
          </w:tcPr>
          <w:p w14:paraId="0DA4B0C6" w14:textId="250ED203" w:rsidR="004D0E71" w:rsidRPr="008D2EA4" w:rsidRDefault="004D0E71" w:rsidP="00F00443">
            <w:pPr>
              <w:overflowPunct/>
              <w:autoSpaceDE/>
              <w:autoSpaceDN/>
              <w:adjustRightInd/>
              <w:snapToGrid w:val="0"/>
              <w:spacing w:after="120" w:line="280" w:lineRule="atLeast"/>
              <w:jc w:val="both"/>
              <w:textAlignment w:val="auto"/>
            </w:pPr>
            <w:r w:rsidRPr="008D2EA4">
              <w:rPr>
                <w:rFonts w:hint="eastAsia"/>
              </w:rPr>
              <w:t>TBD</w:t>
            </w:r>
          </w:p>
        </w:tc>
        <w:tc>
          <w:tcPr>
            <w:tcW w:w="1984" w:type="dxa"/>
          </w:tcPr>
          <w:p w14:paraId="021E44C5" w14:textId="07C458E3" w:rsidR="004D0E71" w:rsidRPr="008D2EA4" w:rsidRDefault="004D0E71" w:rsidP="00F00443">
            <w:pPr>
              <w:overflowPunct/>
              <w:autoSpaceDE/>
              <w:autoSpaceDN/>
              <w:adjustRightInd/>
              <w:snapToGrid w:val="0"/>
              <w:spacing w:after="120" w:line="280" w:lineRule="atLeast"/>
              <w:jc w:val="both"/>
              <w:textAlignment w:val="auto"/>
            </w:pPr>
          </w:p>
        </w:tc>
      </w:tr>
      <w:tr w:rsidR="004D0E71" w:rsidRPr="002935E0" w14:paraId="17A49EBE" w14:textId="77777777" w:rsidTr="004D0E71">
        <w:tc>
          <w:tcPr>
            <w:tcW w:w="846" w:type="dxa"/>
          </w:tcPr>
          <w:p w14:paraId="106A7458" w14:textId="731E53D1"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7</w:t>
            </w:r>
          </w:p>
        </w:tc>
        <w:tc>
          <w:tcPr>
            <w:tcW w:w="2551" w:type="dxa"/>
          </w:tcPr>
          <w:p w14:paraId="5EFE112F" w14:textId="4A8551DD" w:rsidR="004D0E71" w:rsidRPr="002935E0" w:rsidRDefault="004D0E71" w:rsidP="00F00443">
            <w:pPr>
              <w:overflowPunct/>
              <w:autoSpaceDE/>
              <w:autoSpaceDN/>
              <w:adjustRightInd/>
              <w:snapToGrid w:val="0"/>
              <w:spacing w:after="120" w:line="280" w:lineRule="atLeast"/>
              <w:jc w:val="both"/>
              <w:textAlignment w:val="auto"/>
            </w:pPr>
            <w:r w:rsidRPr="002935E0">
              <w:rPr>
                <w:rFonts w:eastAsia="等线"/>
                <w:bCs/>
                <w:lang w:eastAsia="zh-CN"/>
              </w:rPr>
              <w:t>Area traffic capacity</w:t>
            </w:r>
          </w:p>
        </w:tc>
        <w:tc>
          <w:tcPr>
            <w:tcW w:w="3828" w:type="dxa"/>
          </w:tcPr>
          <w:p w14:paraId="3E97552B" w14:textId="0F613249" w:rsidR="004D0E71" w:rsidRPr="00667C5E" w:rsidRDefault="00667C5E" w:rsidP="00F00443">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hint="eastAsia"/>
                <w:highlight w:val="yellow"/>
                <w:lang w:eastAsia="zh-CN"/>
              </w:rPr>
              <w:t>5</w:t>
            </w:r>
            <w:r w:rsidR="004D0E71" w:rsidRPr="00667C5E">
              <w:rPr>
                <w:rFonts w:hint="eastAsia"/>
                <w:highlight w:val="yellow"/>
                <w:lang w:eastAsia="zh-CN"/>
              </w:rPr>
              <w:t>0</w:t>
            </w:r>
            <w:r w:rsidR="004D0E71" w:rsidRPr="00667C5E">
              <w:rPr>
                <w:highlight w:val="yellow"/>
              </w:rPr>
              <w:t xml:space="preserve"> Mbit/s/m</w:t>
            </w:r>
            <w:r w:rsidR="004D0E71" w:rsidRPr="00667C5E">
              <w:rPr>
                <w:highlight w:val="yellow"/>
                <w:vertAlign w:val="superscript"/>
              </w:rPr>
              <w:t>2</w:t>
            </w:r>
          </w:p>
        </w:tc>
        <w:tc>
          <w:tcPr>
            <w:tcW w:w="1984" w:type="dxa"/>
          </w:tcPr>
          <w:p w14:paraId="4EAB2B30" w14:textId="3E6942A8" w:rsidR="004D0E71" w:rsidRPr="00667C5E" w:rsidRDefault="00667C5E" w:rsidP="00F00443">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5</w:t>
            </w:r>
            <w:r w:rsidR="004D0E71" w:rsidRPr="00667C5E">
              <w:rPr>
                <w:rFonts w:eastAsia="等线" w:hint="eastAsia"/>
                <w:bCs/>
                <w:highlight w:val="yellow"/>
                <w:lang w:eastAsia="zh-CN"/>
              </w:rPr>
              <w:t xml:space="preserve"> x IMT-2020</w:t>
            </w:r>
          </w:p>
        </w:tc>
      </w:tr>
      <w:tr w:rsidR="004D0E71" w:rsidRPr="002935E0" w14:paraId="18A143A5" w14:textId="77777777" w:rsidTr="004D0E71">
        <w:tc>
          <w:tcPr>
            <w:tcW w:w="846" w:type="dxa"/>
          </w:tcPr>
          <w:p w14:paraId="45A8C165" w14:textId="6D8277B4"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8</w:t>
            </w:r>
          </w:p>
        </w:tc>
        <w:tc>
          <w:tcPr>
            <w:tcW w:w="2551" w:type="dxa"/>
          </w:tcPr>
          <w:p w14:paraId="76100812" w14:textId="0E02B771" w:rsidR="004D0E71" w:rsidRPr="00667C5E" w:rsidRDefault="004D0E71" w:rsidP="00F00443">
            <w:pPr>
              <w:overflowPunct/>
              <w:autoSpaceDE/>
              <w:autoSpaceDN/>
              <w:adjustRightInd/>
              <w:snapToGrid w:val="0"/>
              <w:spacing w:after="120" w:line="280" w:lineRule="atLeast"/>
              <w:jc w:val="both"/>
              <w:textAlignment w:val="auto"/>
            </w:pPr>
            <w:r w:rsidRPr="00667C5E">
              <w:rPr>
                <w:lang w:val="en-GB" w:eastAsia="zh-CN"/>
              </w:rPr>
              <w:t>User plane latency</w:t>
            </w:r>
          </w:p>
        </w:tc>
        <w:tc>
          <w:tcPr>
            <w:tcW w:w="3828" w:type="dxa"/>
          </w:tcPr>
          <w:p w14:paraId="41B3A035" w14:textId="7B501EBF" w:rsidR="004D0E71" w:rsidRPr="00667C5E" w:rsidRDefault="004D0E71" w:rsidP="00F00443">
            <w:pPr>
              <w:overflowPunct/>
              <w:autoSpaceDE/>
              <w:autoSpaceDN/>
              <w:adjustRightInd/>
              <w:snapToGrid w:val="0"/>
              <w:spacing w:after="120" w:line="280" w:lineRule="atLeast"/>
              <w:jc w:val="both"/>
              <w:textAlignment w:val="auto"/>
              <w:rPr>
                <w:rFonts w:eastAsia="等线"/>
                <w:bCs/>
                <w:lang w:eastAsia="zh-CN"/>
              </w:rPr>
            </w:pPr>
            <w:r w:rsidRPr="00667C5E">
              <w:rPr>
                <w:rFonts w:eastAsia="等线" w:hint="eastAsia"/>
                <w:bCs/>
                <w:lang w:eastAsia="zh-CN"/>
              </w:rPr>
              <w:t>H</w:t>
            </w:r>
            <w:r w:rsidRPr="00667C5E">
              <w:rPr>
                <w:rFonts w:eastAsia="等线"/>
                <w:bCs/>
                <w:lang w:eastAsia="zh-CN"/>
              </w:rPr>
              <w:t>RLLC</w:t>
            </w:r>
            <w:r w:rsidRPr="00667C5E">
              <w:rPr>
                <w:rFonts w:eastAsia="等线" w:hint="eastAsia"/>
                <w:bCs/>
                <w:lang w:eastAsia="zh-CN"/>
              </w:rPr>
              <w:t>: 0.1~0.5</w:t>
            </w:r>
            <w:r w:rsidRPr="00667C5E">
              <w:rPr>
                <w:rFonts w:eastAsia="等线"/>
                <w:bCs/>
                <w:lang w:eastAsia="zh-CN"/>
              </w:rPr>
              <w:t>ms</w:t>
            </w:r>
          </w:p>
        </w:tc>
        <w:tc>
          <w:tcPr>
            <w:tcW w:w="1984" w:type="dxa"/>
          </w:tcPr>
          <w:p w14:paraId="2315DBE2" w14:textId="1CCB431A" w:rsidR="004D0E71" w:rsidRPr="00667C5E"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32C4A6F3" w14:textId="77777777" w:rsidTr="004D0E71">
        <w:tc>
          <w:tcPr>
            <w:tcW w:w="846" w:type="dxa"/>
          </w:tcPr>
          <w:p w14:paraId="4E6D7914" w14:textId="5D93ED9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9</w:t>
            </w:r>
          </w:p>
        </w:tc>
        <w:tc>
          <w:tcPr>
            <w:tcW w:w="2551" w:type="dxa"/>
          </w:tcPr>
          <w:p w14:paraId="58CACD21" w14:textId="51D9B29A" w:rsidR="004D0E71" w:rsidRPr="00667C5E" w:rsidRDefault="004D0E71" w:rsidP="00F00443">
            <w:pPr>
              <w:overflowPunct/>
              <w:autoSpaceDE/>
              <w:autoSpaceDN/>
              <w:adjustRightInd/>
              <w:snapToGrid w:val="0"/>
              <w:spacing w:after="120" w:line="280" w:lineRule="atLeast"/>
              <w:jc w:val="both"/>
              <w:textAlignment w:val="auto"/>
            </w:pPr>
            <w:r w:rsidRPr="00667C5E">
              <w:rPr>
                <w:lang w:val="en-GB" w:eastAsia="zh-CN"/>
              </w:rPr>
              <w:t>Control plane latency</w:t>
            </w:r>
          </w:p>
        </w:tc>
        <w:tc>
          <w:tcPr>
            <w:tcW w:w="3828" w:type="dxa"/>
          </w:tcPr>
          <w:p w14:paraId="7CF3D5A9" w14:textId="2024ACC1" w:rsidR="004D0E71" w:rsidRPr="00667C5E" w:rsidRDefault="004D0E71" w:rsidP="00F00443">
            <w:pPr>
              <w:overflowPunct/>
              <w:autoSpaceDE/>
              <w:autoSpaceDN/>
              <w:adjustRightInd/>
              <w:snapToGrid w:val="0"/>
              <w:spacing w:after="120" w:line="280" w:lineRule="atLeast"/>
              <w:jc w:val="both"/>
              <w:textAlignment w:val="auto"/>
              <w:rPr>
                <w:rFonts w:eastAsia="等线"/>
                <w:bCs/>
                <w:lang w:eastAsia="zh-CN"/>
              </w:rPr>
            </w:pPr>
            <w:r w:rsidRPr="00667C5E">
              <w:rPr>
                <w:rFonts w:eastAsia="等线" w:hint="eastAsia"/>
                <w:bCs/>
                <w:lang w:eastAsia="zh-CN"/>
              </w:rPr>
              <w:t>10ms</w:t>
            </w:r>
          </w:p>
        </w:tc>
        <w:tc>
          <w:tcPr>
            <w:tcW w:w="1984" w:type="dxa"/>
          </w:tcPr>
          <w:p w14:paraId="3158B280" w14:textId="2F71A969" w:rsidR="004D0E71" w:rsidRPr="00667C5E" w:rsidRDefault="004D0E71" w:rsidP="00F00443">
            <w:pPr>
              <w:overflowPunct/>
              <w:autoSpaceDE/>
              <w:autoSpaceDN/>
              <w:adjustRightInd/>
              <w:snapToGrid w:val="0"/>
              <w:spacing w:after="120" w:line="280" w:lineRule="atLeast"/>
              <w:jc w:val="both"/>
              <w:textAlignment w:val="auto"/>
              <w:rPr>
                <w:rFonts w:eastAsia="等线"/>
                <w:bCs/>
                <w:lang w:eastAsia="zh-CN"/>
              </w:rPr>
            </w:pPr>
            <w:r w:rsidRPr="00667C5E">
              <w:rPr>
                <w:rFonts w:eastAsia="等线" w:hint="eastAsia"/>
                <w:bCs/>
                <w:lang w:eastAsia="zh-CN"/>
              </w:rPr>
              <w:t>1/2 x IMT-2020</w:t>
            </w:r>
          </w:p>
        </w:tc>
      </w:tr>
      <w:tr w:rsidR="004D0E71" w:rsidRPr="002935E0" w14:paraId="2AEF56B4" w14:textId="77777777" w:rsidTr="004D0E71">
        <w:tc>
          <w:tcPr>
            <w:tcW w:w="846" w:type="dxa"/>
          </w:tcPr>
          <w:p w14:paraId="58D00B43" w14:textId="64132662"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p>
        </w:tc>
        <w:tc>
          <w:tcPr>
            <w:tcW w:w="2551" w:type="dxa"/>
          </w:tcPr>
          <w:p w14:paraId="404CFB3B" w14:textId="1E46582E"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Connection density</w:t>
            </w:r>
          </w:p>
        </w:tc>
        <w:tc>
          <w:tcPr>
            <w:tcW w:w="3828" w:type="dxa"/>
          </w:tcPr>
          <w:p w14:paraId="4188A8E5" w14:textId="4A01B80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Pr>
                <w:rFonts w:eastAsia="等线" w:hint="eastAsia"/>
                <w:bCs/>
                <w:vertAlign w:val="superscript"/>
                <w:lang w:eastAsia="zh-CN"/>
              </w:rPr>
              <w:t>7</w:t>
            </w:r>
            <w:r>
              <w:rPr>
                <w:rFonts w:eastAsia="等线" w:hint="eastAsia"/>
                <w:bCs/>
                <w:lang w:eastAsia="zh-CN"/>
              </w:rPr>
              <w:t>~</w:t>
            </w:r>
            <w:r w:rsidRPr="002935E0">
              <w:rPr>
                <w:rFonts w:eastAsia="等线" w:hint="eastAsia"/>
                <w:bCs/>
                <w:lang w:eastAsia="zh-CN"/>
              </w:rPr>
              <w:t>10</w:t>
            </w:r>
            <w:r>
              <w:rPr>
                <w:rFonts w:eastAsia="等线" w:hint="eastAsia"/>
                <w:bCs/>
                <w:vertAlign w:val="superscript"/>
                <w:lang w:eastAsia="zh-CN"/>
              </w:rPr>
              <w:t>8</w:t>
            </w:r>
            <w:r w:rsidRPr="002935E0">
              <w:rPr>
                <w:lang w:val="en-GB"/>
              </w:rPr>
              <w:t xml:space="preserve"> devices/km</w:t>
            </w:r>
            <w:r w:rsidRPr="002935E0">
              <w:rPr>
                <w:vertAlign w:val="superscript"/>
                <w:lang w:val="en-GB"/>
              </w:rPr>
              <w:t>2</w:t>
            </w:r>
          </w:p>
        </w:tc>
        <w:tc>
          <w:tcPr>
            <w:tcW w:w="1984" w:type="dxa"/>
          </w:tcPr>
          <w:p w14:paraId="32C42C96" w14:textId="3EFD87D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10~100 x IMT-2020</w:t>
            </w:r>
          </w:p>
        </w:tc>
      </w:tr>
      <w:tr w:rsidR="004D0E71" w:rsidRPr="002935E0" w14:paraId="56D21BAE" w14:textId="77777777" w:rsidTr="004D0E71">
        <w:tc>
          <w:tcPr>
            <w:tcW w:w="846" w:type="dxa"/>
          </w:tcPr>
          <w:p w14:paraId="12CD0771" w14:textId="1EC9EAD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11</w:t>
            </w:r>
          </w:p>
        </w:tc>
        <w:tc>
          <w:tcPr>
            <w:tcW w:w="2551" w:type="dxa"/>
          </w:tcPr>
          <w:p w14:paraId="5EA323EF" w14:textId="36E933F5"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Reliability</w:t>
            </w:r>
          </w:p>
        </w:tc>
        <w:tc>
          <w:tcPr>
            <w:tcW w:w="3828" w:type="dxa"/>
          </w:tcPr>
          <w:p w14:paraId="141404DE" w14:textId="716EA1A6" w:rsidR="004D0E71" w:rsidRPr="002E0F5B"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sidRPr="002935E0">
              <w:rPr>
                <w:rFonts w:eastAsia="等线" w:hint="eastAsia"/>
                <w:bCs/>
                <w:vertAlign w:val="superscript"/>
                <w:lang w:eastAsia="zh-CN"/>
              </w:rPr>
              <w:t>-</w:t>
            </w:r>
            <w:r>
              <w:rPr>
                <w:rFonts w:eastAsia="等线" w:hint="eastAsia"/>
                <w:bCs/>
                <w:vertAlign w:val="superscript"/>
                <w:lang w:eastAsia="zh-CN"/>
              </w:rPr>
              <w:t>6</w:t>
            </w:r>
            <w:r>
              <w:rPr>
                <w:rFonts w:eastAsia="等线" w:hint="eastAsia"/>
                <w:bCs/>
                <w:lang w:eastAsia="zh-CN"/>
              </w:rPr>
              <w:t>~</w:t>
            </w:r>
            <w:r w:rsidRPr="002935E0">
              <w:rPr>
                <w:rFonts w:eastAsia="等线" w:hint="eastAsia"/>
                <w:bCs/>
                <w:lang w:eastAsia="zh-CN"/>
              </w:rPr>
              <w:t>10</w:t>
            </w:r>
            <w:r w:rsidRPr="002935E0">
              <w:rPr>
                <w:rFonts w:eastAsia="等线" w:hint="eastAsia"/>
                <w:bCs/>
                <w:vertAlign w:val="superscript"/>
                <w:lang w:eastAsia="zh-CN"/>
              </w:rPr>
              <w:t>-</w:t>
            </w:r>
            <w:r>
              <w:rPr>
                <w:rFonts w:eastAsia="等线" w:hint="eastAsia"/>
                <w:bCs/>
                <w:vertAlign w:val="superscript"/>
                <w:lang w:eastAsia="zh-CN"/>
              </w:rPr>
              <w:t>7</w:t>
            </w:r>
          </w:p>
        </w:tc>
        <w:tc>
          <w:tcPr>
            <w:tcW w:w="1984" w:type="dxa"/>
          </w:tcPr>
          <w:p w14:paraId="5F0B7D48" w14:textId="323E5D8D"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10~100 x IMT-2020</w:t>
            </w:r>
          </w:p>
        </w:tc>
      </w:tr>
      <w:tr w:rsidR="004D0E71" w:rsidRPr="002935E0" w14:paraId="32EAFCFF" w14:textId="77777777" w:rsidTr="004D0E71">
        <w:tc>
          <w:tcPr>
            <w:tcW w:w="846" w:type="dxa"/>
          </w:tcPr>
          <w:p w14:paraId="01439B6D" w14:textId="7BD4A57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12</w:t>
            </w:r>
          </w:p>
        </w:tc>
        <w:tc>
          <w:tcPr>
            <w:tcW w:w="2551" w:type="dxa"/>
          </w:tcPr>
          <w:p w14:paraId="19AE5442" w14:textId="49DA8BA1"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Mobility</w:t>
            </w:r>
          </w:p>
        </w:tc>
        <w:tc>
          <w:tcPr>
            <w:tcW w:w="3828" w:type="dxa"/>
          </w:tcPr>
          <w:p w14:paraId="22040350" w14:textId="77777777"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Stationary: 0 km/h</w:t>
            </w:r>
          </w:p>
          <w:p w14:paraId="0EFFC585" w14:textId="10A6C62F"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Pedestrian: 0 km/h to 10 km/h</w:t>
            </w:r>
          </w:p>
          <w:p w14:paraId="05492E4D" w14:textId="40DD3DF5"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Pr>
                <w:rFonts w:hint="eastAsia"/>
                <w:lang w:eastAsia="zh-CN"/>
              </w:rPr>
              <w:t>V</w:t>
            </w:r>
            <w:r w:rsidRPr="00C227A0">
              <w:t>ehic</w:t>
            </w:r>
            <w:r>
              <w:rPr>
                <w:rFonts w:hint="eastAsia"/>
                <w:lang w:eastAsia="zh-CN"/>
              </w:rPr>
              <w:t>le</w:t>
            </w:r>
            <w:r w:rsidRPr="007F2DB8">
              <w:rPr>
                <w:rFonts w:eastAsia="等线"/>
                <w:bCs/>
                <w:lang w:eastAsia="zh-CN"/>
              </w:rPr>
              <w:t>: 10 km/h to 120 km/h</w:t>
            </w:r>
          </w:p>
          <w:p w14:paraId="6381EF2D" w14:textId="7A8F9E7A" w:rsidR="004D0E71" w:rsidRPr="007F2DB8"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 xml:space="preserve">High speed </w:t>
            </w:r>
            <w:r w:rsidRPr="00C227A0">
              <w:t>vehicle</w:t>
            </w:r>
            <w:r w:rsidRPr="007F2DB8">
              <w:rPr>
                <w:rFonts w:eastAsia="等线"/>
                <w:bCs/>
                <w:lang w:eastAsia="zh-CN"/>
              </w:rPr>
              <w:t>: 120 km/h to 700 km/h</w:t>
            </w:r>
          </w:p>
          <w:p w14:paraId="741C289B" w14:textId="3B94BF16" w:rsidR="004D0E71" w:rsidRDefault="004D0E71" w:rsidP="007F2DB8">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 xml:space="preserve">Ultra speed aerial </w:t>
            </w:r>
            <w:r w:rsidRPr="00C227A0">
              <w:t>vehicle</w:t>
            </w:r>
            <w:r w:rsidRPr="007F2DB8">
              <w:rPr>
                <w:rFonts w:eastAsia="等线"/>
                <w:bCs/>
                <w:lang w:eastAsia="zh-CN"/>
              </w:rPr>
              <w:t>: 700 km/h to 1000 km/h.</w:t>
            </w:r>
          </w:p>
          <w:p w14:paraId="5755E12D" w14:textId="23E1C143"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SINR: TBD</w:t>
            </w:r>
          </w:p>
        </w:tc>
        <w:tc>
          <w:tcPr>
            <w:tcW w:w="1984" w:type="dxa"/>
          </w:tcPr>
          <w:p w14:paraId="14AC5950"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02CBAA35" w14:textId="77777777" w:rsidTr="004D0E71">
        <w:tc>
          <w:tcPr>
            <w:tcW w:w="846" w:type="dxa"/>
          </w:tcPr>
          <w:p w14:paraId="26078852" w14:textId="4454AF54"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13</w:t>
            </w:r>
          </w:p>
        </w:tc>
        <w:tc>
          <w:tcPr>
            <w:tcW w:w="2551" w:type="dxa"/>
          </w:tcPr>
          <w:p w14:paraId="0A058629" w14:textId="088E1847" w:rsidR="004D0E71" w:rsidRPr="002935E0" w:rsidRDefault="004D0E71" w:rsidP="00F00443">
            <w:pPr>
              <w:overflowPunct/>
              <w:autoSpaceDE/>
              <w:autoSpaceDN/>
              <w:adjustRightInd/>
              <w:snapToGrid w:val="0"/>
              <w:spacing w:after="120" w:line="280" w:lineRule="atLeast"/>
              <w:jc w:val="both"/>
              <w:textAlignment w:val="auto"/>
            </w:pPr>
            <w:r w:rsidRPr="002935E0">
              <w:rPr>
                <w:lang w:val="en-GB" w:eastAsia="zh-CN"/>
              </w:rPr>
              <w:t>Mobility interruption time</w:t>
            </w:r>
          </w:p>
        </w:tc>
        <w:tc>
          <w:tcPr>
            <w:tcW w:w="3828" w:type="dxa"/>
          </w:tcPr>
          <w:p w14:paraId="2C4FD944" w14:textId="4C48F036"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0ms</w:t>
            </w:r>
          </w:p>
        </w:tc>
        <w:tc>
          <w:tcPr>
            <w:tcW w:w="1984" w:type="dxa"/>
          </w:tcPr>
          <w:p w14:paraId="0E4EDEF2"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r w:rsidR="004D0E71" w:rsidRPr="002935E0" w14:paraId="7F935642" w14:textId="77777777" w:rsidTr="004D0E71">
        <w:tc>
          <w:tcPr>
            <w:tcW w:w="846" w:type="dxa"/>
          </w:tcPr>
          <w:p w14:paraId="0DB013D5" w14:textId="75A2F77F"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14</w:t>
            </w:r>
          </w:p>
        </w:tc>
        <w:tc>
          <w:tcPr>
            <w:tcW w:w="2551" w:type="dxa"/>
          </w:tcPr>
          <w:p w14:paraId="36F58A47" w14:textId="618BB604" w:rsidR="004D0E71" w:rsidRPr="001A122C" w:rsidRDefault="004D0E71" w:rsidP="00F00443">
            <w:pPr>
              <w:overflowPunct/>
              <w:autoSpaceDE/>
              <w:autoSpaceDN/>
              <w:adjustRightInd/>
              <w:snapToGrid w:val="0"/>
              <w:spacing w:after="120" w:line="280" w:lineRule="atLeast"/>
              <w:jc w:val="both"/>
              <w:textAlignment w:val="auto"/>
            </w:pPr>
            <w:r w:rsidRPr="001A122C">
              <w:rPr>
                <w:lang w:val="en-GB" w:eastAsia="zh-CN"/>
              </w:rPr>
              <w:t>Bandwidth</w:t>
            </w:r>
          </w:p>
        </w:tc>
        <w:tc>
          <w:tcPr>
            <w:tcW w:w="3828" w:type="dxa"/>
          </w:tcPr>
          <w:p w14:paraId="500CBC5F" w14:textId="6543906E" w:rsidR="004D0E71" w:rsidRPr="00523274" w:rsidRDefault="00667C5E" w:rsidP="00F00443">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400MHz</w:t>
            </w:r>
          </w:p>
        </w:tc>
        <w:tc>
          <w:tcPr>
            <w:tcW w:w="1984" w:type="dxa"/>
          </w:tcPr>
          <w:p w14:paraId="13A36CD8" w14:textId="77777777" w:rsidR="004D0E71" w:rsidRPr="002935E0" w:rsidRDefault="004D0E71" w:rsidP="00F00443">
            <w:pPr>
              <w:overflowPunct/>
              <w:autoSpaceDE/>
              <w:autoSpaceDN/>
              <w:adjustRightInd/>
              <w:snapToGrid w:val="0"/>
              <w:spacing w:after="120" w:line="280" w:lineRule="atLeast"/>
              <w:jc w:val="both"/>
              <w:textAlignment w:val="auto"/>
              <w:rPr>
                <w:rFonts w:eastAsia="等线"/>
                <w:bCs/>
                <w:lang w:eastAsia="zh-CN"/>
              </w:rPr>
            </w:pPr>
          </w:p>
        </w:tc>
      </w:tr>
    </w:tbl>
    <w:p w14:paraId="5627DD75" w14:textId="77777777" w:rsidR="00D014A1" w:rsidRDefault="00D014A1" w:rsidP="003868F2">
      <w:pPr>
        <w:overflowPunct/>
        <w:autoSpaceDE/>
        <w:autoSpaceDN/>
        <w:adjustRightInd/>
        <w:snapToGrid w:val="0"/>
        <w:spacing w:after="120" w:line="280" w:lineRule="atLeast"/>
        <w:jc w:val="both"/>
        <w:textAlignment w:val="auto"/>
        <w:rPr>
          <w:rFonts w:eastAsia="等线"/>
          <w:bCs/>
          <w:lang w:eastAsia="zh-CN"/>
        </w:rPr>
      </w:pPr>
    </w:p>
    <w:p w14:paraId="3AC5DA3F" w14:textId="6ED2F2C2" w:rsidR="001F7381" w:rsidRDefault="000F38C7">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1"/>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095414">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sidR="00681755">
        <w:rPr>
          <w:rFonts w:eastAsia="等线" w:hint="eastAsia"/>
          <w:b/>
          <w:i/>
          <w:iCs/>
          <w:sz w:val="21"/>
          <w:lang w:val="en-GB" w:eastAsia="zh-CN"/>
        </w:rPr>
        <w:t xml:space="preserve">Adopt </w:t>
      </w:r>
      <w:r w:rsidR="00095127">
        <w:rPr>
          <w:rFonts w:eastAsia="等线" w:hint="eastAsia"/>
          <w:b/>
          <w:i/>
          <w:iCs/>
          <w:sz w:val="21"/>
          <w:lang w:val="en-GB" w:eastAsia="zh-CN"/>
        </w:rPr>
        <w:t xml:space="preserve">the proposed </w:t>
      </w:r>
      <w:r w:rsidR="00095414" w:rsidRPr="00095414">
        <w:rPr>
          <w:rFonts w:eastAsia="等线"/>
          <w:b/>
          <w:i/>
          <w:iCs/>
          <w:sz w:val="21"/>
          <w:lang w:val="en-GB" w:eastAsia="zh-CN"/>
        </w:rPr>
        <w:t>legacy TPRs with target values for IMT-2030</w:t>
      </w:r>
      <w:r>
        <w:rPr>
          <w:rFonts w:eastAsia="等线"/>
          <w:b/>
          <w:i/>
          <w:iCs/>
          <w:sz w:val="21"/>
          <w:lang w:val="en-GB" w:eastAsia="zh-CN"/>
        </w:rPr>
        <w:t>.</w:t>
      </w:r>
      <w:r w:rsidR="00681755">
        <w:rPr>
          <w:rFonts w:eastAsia="等线" w:hint="eastAsia"/>
          <w:b/>
          <w:i/>
          <w:iCs/>
          <w:sz w:val="21"/>
          <w:lang w:val="en-GB" w:eastAsia="zh-CN"/>
        </w:rPr>
        <w:t xml:space="preserve"> The remaining values </w:t>
      </w:r>
      <w:r w:rsidR="00500D32">
        <w:rPr>
          <w:rFonts w:eastAsia="等线" w:hint="eastAsia"/>
          <w:b/>
          <w:i/>
          <w:iCs/>
          <w:sz w:val="21"/>
          <w:lang w:val="en-GB" w:eastAsia="zh-CN"/>
        </w:rPr>
        <w:t xml:space="preserve">and </w:t>
      </w:r>
      <w:r w:rsidR="00095127">
        <w:rPr>
          <w:rFonts w:eastAsia="等线" w:hint="eastAsia"/>
          <w:b/>
          <w:i/>
          <w:iCs/>
          <w:sz w:val="21"/>
          <w:lang w:val="en-GB" w:eastAsia="zh-CN"/>
        </w:rPr>
        <w:t xml:space="preserve">evaluation methodology </w:t>
      </w:r>
      <w:r w:rsidR="00681755">
        <w:rPr>
          <w:rFonts w:eastAsia="等线" w:hint="eastAsia"/>
          <w:b/>
          <w:i/>
          <w:iCs/>
          <w:sz w:val="21"/>
          <w:lang w:val="en-GB" w:eastAsia="zh-CN"/>
        </w:rPr>
        <w:t>can be further study.</w:t>
      </w:r>
    </w:p>
    <w:p w14:paraId="507F7A83" w14:textId="77777777" w:rsidR="00A03775" w:rsidRDefault="00A03775">
      <w:pPr>
        <w:overflowPunct/>
        <w:autoSpaceDE/>
        <w:autoSpaceDN/>
        <w:adjustRightInd/>
        <w:snapToGrid w:val="0"/>
        <w:spacing w:after="120" w:line="280" w:lineRule="atLeast"/>
        <w:jc w:val="both"/>
        <w:textAlignment w:val="auto"/>
        <w:rPr>
          <w:rFonts w:eastAsia="等线"/>
          <w:bCs/>
          <w:sz w:val="21"/>
          <w:lang w:eastAsia="zh-CN"/>
        </w:rPr>
      </w:pPr>
    </w:p>
    <w:p w14:paraId="2F0AAAAC" w14:textId="6E83DA62" w:rsidR="00A03775" w:rsidRPr="00BC06FE" w:rsidRDefault="00A03775" w:rsidP="00A03775">
      <w:pPr>
        <w:pStyle w:val="1"/>
        <w:jc w:val="both"/>
      </w:pPr>
      <w:r>
        <w:rPr>
          <w:rFonts w:eastAsiaTheme="minorEastAsia" w:hint="eastAsia"/>
          <w:lang w:eastAsia="zh-CN"/>
        </w:rPr>
        <w:t>Views on other TPRs</w:t>
      </w:r>
    </w:p>
    <w:p w14:paraId="6F8EE4E7" w14:textId="407AA826" w:rsidR="00035C2C" w:rsidRDefault="00095127" w:rsidP="00095127">
      <w:pPr>
        <w:overflowPunct/>
        <w:autoSpaceDE/>
        <w:autoSpaceDN/>
        <w:adjustRightInd/>
        <w:snapToGrid w:val="0"/>
        <w:spacing w:after="120" w:line="280" w:lineRule="atLeast"/>
        <w:jc w:val="both"/>
        <w:textAlignment w:val="auto"/>
        <w:rPr>
          <w:rFonts w:eastAsia="等线"/>
          <w:bCs/>
          <w:sz w:val="21"/>
          <w:szCs w:val="21"/>
          <w:lang w:eastAsia="zh-CN"/>
        </w:rPr>
      </w:pPr>
      <w:r w:rsidRPr="00932170">
        <w:rPr>
          <w:rFonts w:eastAsia="等线"/>
          <w:bCs/>
          <w:sz w:val="21"/>
          <w:szCs w:val="21"/>
          <w:lang w:eastAsia="zh-CN"/>
        </w:rPr>
        <w:t>For new TPRs,</w:t>
      </w:r>
      <w:r>
        <w:rPr>
          <w:rFonts w:eastAsia="等线" w:hint="eastAsia"/>
          <w:bCs/>
          <w:sz w:val="21"/>
          <w:szCs w:val="21"/>
          <w:lang w:eastAsia="zh-CN"/>
        </w:rPr>
        <w:t xml:space="preserve"> the </w:t>
      </w:r>
      <w:r w:rsidRPr="00932170">
        <w:rPr>
          <w:rFonts w:eastAsia="等线"/>
          <w:bCs/>
          <w:sz w:val="21"/>
          <w:szCs w:val="21"/>
          <w:lang w:eastAsia="zh-CN"/>
        </w:rPr>
        <w:t xml:space="preserve">AI-related capabilities and sensing-related capabilities are very close to use cases and implementation. It may be hard to have quantitative targets or unified evaluation criteria. We prefer to identify essential scenarios first and use </w:t>
      </w:r>
      <w:r>
        <w:rPr>
          <w:rFonts w:eastAsia="等线" w:hint="eastAsia"/>
          <w:bCs/>
          <w:sz w:val="21"/>
          <w:szCs w:val="21"/>
          <w:lang w:eastAsia="zh-CN"/>
        </w:rPr>
        <w:t xml:space="preserve">necessary </w:t>
      </w:r>
      <w:r w:rsidRPr="00932170">
        <w:rPr>
          <w:rFonts w:eastAsia="等线"/>
          <w:bCs/>
          <w:sz w:val="21"/>
          <w:szCs w:val="21"/>
          <w:lang w:eastAsia="zh-CN"/>
        </w:rPr>
        <w:t>inspection for evaluation if needed.</w:t>
      </w:r>
      <w:r>
        <w:rPr>
          <w:rFonts w:eastAsia="等线" w:hint="eastAsia"/>
          <w:bCs/>
          <w:sz w:val="21"/>
          <w:szCs w:val="21"/>
          <w:lang w:eastAsia="zh-CN"/>
        </w:rPr>
        <w:t xml:space="preserve"> Based on the </w:t>
      </w:r>
      <w:r>
        <w:rPr>
          <w:rFonts w:eastAsia="等线"/>
          <w:bCs/>
          <w:sz w:val="21"/>
          <w:szCs w:val="21"/>
          <w:lang w:eastAsia="zh-CN"/>
        </w:rPr>
        <w:t>previous</w:t>
      </w:r>
      <w:r>
        <w:rPr>
          <w:rFonts w:eastAsia="等线" w:hint="eastAsia"/>
          <w:bCs/>
          <w:sz w:val="21"/>
          <w:szCs w:val="21"/>
          <w:lang w:eastAsia="zh-CN"/>
        </w:rPr>
        <w:t xml:space="preserve"> </w:t>
      </w:r>
      <w:r>
        <w:rPr>
          <w:rFonts w:eastAsia="等线"/>
          <w:bCs/>
          <w:sz w:val="21"/>
          <w:szCs w:val="21"/>
          <w:lang w:eastAsia="zh-CN"/>
        </w:rPr>
        <w:t>discussion</w:t>
      </w:r>
      <w:r>
        <w:rPr>
          <w:rFonts w:eastAsia="等线" w:hint="eastAsia"/>
          <w:bCs/>
          <w:sz w:val="21"/>
          <w:szCs w:val="21"/>
          <w:lang w:eastAsia="zh-CN"/>
        </w:rPr>
        <w:t>, there are some a</w:t>
      </w:r>
      <w:r>
        <w:rPr>
          <w:rFonts w:eastAsia="等线"/>
          <w:bCs/>
          <w:sz w:val="21"/>
          <w:szCs w:val="21"/>
          <w:lang w:eastAsia="zh-CN"/>
        </w:rPr>
        <w:t>greements</w:t>
      </w:r>
      <w:r>
        <w:rPr>
          <w:rFonts w:eastAsia="等线" w:hint="eastAsia"/>
          <w:bCs/>
          <w:sz w:val="21"/>
          <w:szCs w:val="21"/>
          <w:lang w:eastAsia="zh-CN"/>
        </w:rPr>
        <w:t xml:space="preserve"> on other TPRs, e.g., positioning, sensing-related capabilities, AI-related capabilities, </w:t>
      </w:r>
      <w:r w:rsidRPr="00095127">
        <w:rPr>
          <w:rFonts w:eastAsia="等线"/>
          <w:bCs/>
          <w:sz w:val="21"/>
          <w:szCs w:val="21"/>
          <w:lang w:eastAsia="zh-CN"/>
        </w:rPr>
        <w:t>security, interoperability</w:t>
      </w:r>
      <w:r>
        <w:rPr>
          <w:rFonts w:eastAsia="等线" w:hint="eastAsia"/>
          <w:bCs/>
          <w:sz w:val="21"/>
          <w:szCs w:val="21"/>
          <w:lang w:eastAsia="zh-CN"/>
        </w:rPr>
        <w:t xml:space="preserve">, </w:t>
      </w:r>
      <w:r w:rsidR="00035C2C">
        <w:rPr>
          <w:rFonts w:eastAsia="等线" w:hint="eastAsia"/>
          <w:bCs/>
          <w:sz w:val="21"/>
          <w:szCs w:val="21"/>
          <w:lang w:eastAsia="zh-CN"/>
        </w:rPr>
        <w:t>s</w:t>
      </w:r>
      <w:r w:rsidR="00035C2C" w:rsidRPr="00035C2C">
        <w:rPr>
          <w:rFonts w:eastAsia="等线"/>
          <w:bCs/>
          <w:sz w:val="21"/>
          <w:szCs w:val="21"/>
          <w:lang w:eastAsia="zh-CN"/>
        </w:rPr>
        <w:t>ustainability</w:t>
      </w:r>
      <w:r w:rsidR="00035C2C">
        <w:rPr>
          <w:rFonts w:eastAsia="等线"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35C2C" w14:paraId="697941E0" w14:textId="77777777" w:rsidTr="00ED442A">
        <w:tc>
          <w:tcPr>
            <w:tcW w:w="9639" w:type="dxa"/>
            <w:shd w:val="clear" w:color="auto" w:fill="auto"/>
          </w:tcPr>
          <w:p w14:paraId="4341A133" w14:textId="7AEFA5A1" w:rsidR="00035C2C" w:rsidRPr="00E3459E" w:rsidRDefault="00035C2C" w:rsidP="00E3459E">
            <w:pPr>
              <w:spacing w:after="0"/>
              <w:contextualSpacing/>
              <w:rPr>
                <w:bCs/>
                <w:lang w:eastAsia="zh-CN"/>
              </w:rPr>
            </w:pPr>
            <w:r w:rsidRPr="00035C2C">
              <w:rPr>
                <w:rFonts w:hint="eastAsia"/>
                <w:bCs/>
                <w:highlight w:val="green"/>
                <w:lang w:eastAsia="zh-CN"/>
              </w:rPr>
              <w:t>Agreement</w:t>
            </w:r>
          </w:p>
          <w:p w14:paraId="4FF110CB" w14:textId="77777777" w:rsidR="00035C2C" w:rsidRPr="002D7180" w:rsidRDefault="00035C2C" w:rsidP="00035C2C">
            <w:pPr>
              <w:spacing w:after="0"/>
              <w:rPr>
                <w:bCs/>
              </w:rPr>
            </w:pPr>
            <w:r w:rsidRPr="002D7180">
              <w:rPr>
                <w:bCs/>
              </w:rPr>
              <w:t>Proposal 1: Define positioning accuracy as a quantitative TPR</w:t>
            </w:r>
            <w:r w:rsidRPr="002D7180">
              <w:rPr>
                <w:rFonts w:hint="eastAsia"/>
                <w:bCs/>
              </w:rPr>
              <w:t>.</w:t>
            </w:r>
          </w:p>
          <w:p w14:paraId="6E1E2432" w14:textId="77777777" w:rsidR="00035C2C" w:rsidRPr="002D7180" w:rsidRDefault="00035C2C" w:rsidP="00035C2C">
            <w:pPr>
              <w:spacing w:after="0"/>
              <w:rPr>
                <w:bCs/>
              </w:rPr>
            </w:pPr>
            <w:r w:rsidRPr="002D7180">
              <w:rPr>
                <w:bCs/>
              </w:rPr>
              <w:t>Proposal 2: Define Sensing-related capabilities as a TPR.</w:t>
            </w:r>
          </w:p>
          <w:p w14:paraId="155F73F3" w14:textId="77777777" w:rsidR="00035C2C" w:rsidRPr="002D7180" w:rsidRDefault="00035C2C" w:rsidP="00035C2C">
            <w:pPr>
              <w:spacing w:after="0"/>
              <w:rPr>
                <w:bCs/>
              </w:rPr>
            </w:pPr>
            <w:r w:rsidRPr="002D7180">
              <w:rPr>
                <w:bCs/>
              </w:rPr>
              <w:t>Proposal 3: define AI-related capabilities as qualitative TPR evaluated by inspection.</w:t>
            </w:r>
          </w:p>
          <w:p w14:paraId="09EFE668" w14:textId="77777777" w:rsidR="00035C2C" w:rsidRPr="00035C2C" w:rsidRDefault="00035C2C" w:rsidP="00035C2C">
            <w:pPr>
              <w:spacing w:after="0"/>
              <w:rPr>
                <w:bCs/>
              </w:rPr>
            </w:pPr>
            <w:r w:rsidRPr="00035C2C">
              <w:rPr>
                <w:rFonts w:hint="eastAsia"/>
                <w:bCs/>
              </w:rPr>
              <w:t>Proposal 2-3: Do not define security, interoperability as IMT-2030 TPRs, these can be covered by submission template for IMT-2030.</w:t>
            </w:r>
          </w:p>
          <w:p w14:paraId="5366CEF0" w14:textId="77777777" w:rsidR="00035C2C" w:rsidRPr="00035C2C" w:rsidRDefault="00035C2C" w:rsidP="00035C2C">
            <w:pPr>
              <w:spacing w:after="0"/>
              <w:rPr>
                <w:bCs/>
              </w:rPr>
            </w:pPr>
            <w:r w:rsidRPr="00035C2C">
              <w:rPr>
                <w:rFonts w:hint="eastAsia"/>
                <w:bCs/>
              </w:rPr>
              <w:t xml:space="preserve">Proposal 2-4: Sustainability is covered by energy efficiency, do not define </w:t>
            </w:r>
            <w:r w:rsidRPr="00035C2C">
              <w:rPr>
                <w:bCs/>
              </w:rPr>
              <w:t>separate</w:t>
            </w:r>
            <w:r w:rsidRPr="00035C2C">
              <w:rPr>
                <w:rFonts w:hint="eastAsia"/>
                <w:bCs/>
              </w:rPr>
              <w:t xml:space="preserve"> TPR for sustainability.</w:t>
            </w:r>
          </w:p>
          <w:p w14:paraId="64E2BCFE" w14:textId="77777777" w:rsidR="00035C2C" w:rsidRPr="00035C2C" w:rsidRDefault="00035C2C" w:rsidP="00ED442A">
            <w:pPr>
              <w:contextualSpacing/>
              <w:rPr>
                <w:rFonts w:ascii="Times" w:eastAsiaTheme="minorEastAsia" w:hAnsi="Times"/>
                <w:iCs/>
                <w:szCs w:val="24"/>
                <w:lang w:eastAsia="zh-CN"/>
              </w:rPr>
            </w:pPr>
          </w:p>
        </w:tc>
      </w:tr>
    </w:tbl>
    <w:p w14:paraId="3A3230CE" w14:textId="77777777" w:rsidR="00035C2C" w:rsidRDefault="00035C2C" w:rsidP="00095127">
      <w:pPr>
        <w:overflowPunct/>
        <w:autoSpaceDE/>
        <w:autoSpaceDN/>
        <w:adjustRightInd/>
        <w:snapToGrid w:val="0"/>
        <w:spacing w:after="120" w:line="280" w:lineRule="atLeast"/>
        <w:jc w:val="both"/>
        <w:textAlignment w:val="auto"/>
        <w:rPr>
          <w:rFonts w:eastAsia="等线"/>
          <w:bCs/>
          <w:sz w:val="21"/>
          <w:szCs w:val="21"/>
          <w:lang w:eastAsia="zh-CN"/>
        </w:rPr>
      </w:pPr>
    </w:p>
    <w:p w14:paraId="1C240DB5" w14:textId="5D939356" w:rsidR="00AD30B1" w:rsidRDefault="00AD30B1" w:rsidP="00AD30B1">
      <w:pPr>
        <w:keepNext/>
        <w:keepLines/>
        <w:widowControl w:val="0"/>
        <w:numPr>
          <w:ilvl w:val="1"/>
          <w:numId w:val="0"/>
        </w:numPr>
        <w:spacing w:before="180"/>
        <w:ind w:left="1407" w:hanging="1407"/>
        <w:outlineLvl w:val="1"/>
        <w:rPr>
          <w:rFonts w:ascii="Arial" w:hAnsi="Arial"/>
          <w:noProof/>
          <w:sz w:val="32"/>
          <w:lang w:eastAsia="zh-CN"/>
        </w:rPr>
      </w:pPr>
      <w:r>
        <w:rPr>
          <w:rFonts w:ascii="Arial" w:eastAsiaTheme="minorEastAsia" w:hAnsi="Arial" w:hint="eastAsia"/>
          <w:sz w:val="36"/>
          <w:lang w:val="en-GB" w:eastAsia="zh-CN"/>
        </w:rPr>
        <w:t xml:space="preserve">3.1 </w:t>
      </w:r>
      <w:r>
        <w:rPr>
          <w:rFonts w:ascii="Arial" w:hAnsi="Arial" w:hint="eastAsia"/>
          <w:noProof/>
          <w:sz w:val="32"/>
          <w:lang w:eastAsia="zh-CN"/>
        </w:rPr>
        <w:t>Sensing-related capabilities</w:t>
      </w:r>
    </w:p>
    <w:bookmarkEnd w:id="7"/>
    <w:p w14:paraId="127C65DA" w14:textId="77BD8358" w:rsidR="0015193F" w:rsidRDefault="006F7767">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The sensing-related capabilities have been agreed to be d</w:t>
      </w:r>
      <w:r w:rsidRPr="006F7767">
        <w:rPr>
          <w:rFonts w:eastAsia="等线"/>
          <w:bCs/>
          <w:sz w:val="21"/>
          <w:szCs w:val="21"/>
          <w:lang w:eastAsia="zh-CN"/>
        </w:rPr>
        <w:t>efine</w:t>
      </w:r>
      <w:r>
        <w:rPr>
          <w:rFonts w:eastAsia="等线" w:hint="eastAsia"/>
          <w:bCs/>
          <w:sz w:val="21"/>
          <w:szCs w:val="21"/>
          <w:lang w:eastAsia="zh-CN"/>
        </w:rPr>
        <w:t>d</w:t>
      </w:r>
      <w:r w:rsidRPr="006F7767">
        <w:rPr>
          <w:rFonts w:eastAsia="等线"/>
          <w:bCs/>
          <w:sz w:val="21"/>
          <w:szCs w:val="21"/>
          <w:lang w:eastAsia="zh-CN"/>
        </w:rPr>
        <w:t xml:space="preserve"> as a TPR</w:t>
      </w:r>
      <w:r>
        <w:rPr>
          <w:rFonts w:eastAsia="等线" w:hint="eastAsia"/>
          <w:bCs/>
          <w:sz w:val="21"/>
          <w:szCs w:val="21"/>
          <w:lang w:eastAsia="zh-CN"/>
        </w:rPr>
        <w:t xml:space="preserve">. </w:t>
      </w:r>
      <w:r w:rsidR="00C77C12">
        <w:rPr>
          <w:rFonts w:eastAsia="等线" w:hint="eastAsia"/>
          <w:bCs/>
          <w:sz w:val="21"/>
          <w:szCs w:val="21"/>
          <w:lang w:eastAsia="zh-CN"/>
        </w:rPr>
        <w:t xml:space="preserve">As the </w:t>
      </w:r>
      <w:r w:rsidR="00C77C12" w:rsidRPr="00C77C12">
        <w:rPr>
          <w:rFonts w:eastAsia="等线"/>
          <w:bCs/>
          <w:sz w:val="21"/>
          <w:szCs w:val="21"/>
          <w:lang w:eastAsia="zh-CN"/>
        </w:rPr>
        <w:t>low-altitude economy is rapidly developing and is becoming an emerging industry</w:t>
      </w:r>
      <w:r w:rsidR="00C77C12">
        <w:rPr>
          <w:rFonts w:eastAsia="等线" w:hint="eastAsia"/>
          <w:bCs/>
          <w:sz w:val="21"/>
          <w:szCs w:val="21"/>
          <w:lang w:eastAsia="zh-CN"/>
        </w:rPr>
        <w:t>, m</w:t>
      </w:r>
      <w:r w:rsidR="00C77C12" w:rsidRPr="00C77C12">
        <w:rPr>
          <w:rFonts w:eastAsia="等线"/>
          <w:bCs/>
          <w:sz w:val="21"/>
          <w:szCs w:val="21"/>
          <w:lang w:eastAsia="zh-CN"/>
        </w:rPr>
        <w:t xml:space="preserve">any cities </w:t>
      </w:r>
      <w:r w:rsidR="00C77C12">
        <w:rPr>
          <w:rFonts w:eastAsia="等线" w:hint="eastAsia"/>
          <w:bCs/>
          <w:sz w:val="21"/>
          <w:szCs w:val="21"/>
          <w:lang w:eastAsia="zh-CN"/>
        </w:rPr>
        <w:t xml:space="preserve">in China </w:t>
      </w:r>
      <w:r w:rsidR="00C77C12" w:rsidRPr="00C77C12">
        <w:rPr>
          <w:rFonts w:eastAsia="等线"/>
          <w:bCs/>
          <w:sz w:val="21"/>
          <w:szCs w:val="21"/>
          <w:lang w:eastAsia="zh-CN"/>
        </w:rPr>
        <w:t>have planned several low altitude logistics routes for trial.</w:t>
      </w:r>
      <w:r w:rsidR="00C77C12">
        <w:rPr>
          <w:rFonts w:eastAsia="等线" w:hint="eastAsia"/>
          <w:bCs/>
          <w:sz w:val="21"/>
          <w:szCs w:val="21"/>
          <w:lang w:eastAsia="zh-CN"/>
        </w:rPr>
        <w:t xml:space="preserve"> </w:t>
      </w:r>
      <w:r w:rsidR="003307BA" w:rsidRPr="003307BA">
        <w:rPr>
          <w:rFonts w:eastAsia="等线"/>
          <w:bCs/>
          <w:sz w:val="21"/>
          <w:szCs w:val="21"/>
          <w:lang w:eastAsia="zh-CN"/>
        </w:rPr>
        <w:t>Sensing-related capabilities refer to the ability to provide functionalities in the radio interface including range/velocity/angle estimation, object detection, localization, imaging, mapping, etc.</w:t>
      </w:r>
      <w:r w:rsidR="003307BA">
        <w:rPr>
          <w:rFonts w:eastAsia="等线" w:hint="eastAsia"/>
          <w:bCs/>
          <w:sz w:val="21"/>
          <w:szCs w:val="21"/>
          <w:lang w:eastAsia="zh-CN"/>
        </w:rPr>
        <w:t xml:space="preserve">, which are </w:t>
      </w:r>
      <w:r w:rsidR="00C77C12">
        <w:rPr>
          <w:rFonts w:eastAsia="等线" w:hint="eastAsia"/>
          <w:bCs/>
          <w:sz w:val="21"/>
          <w:szCs w:val="21"/>
          <w:lang w:eastAsia="zh-CN"/>
        </w:rPr>
        <w:t xml:space="preserve">essential </w:t>
      </w:r>
      <w:r w:rsidR="00C77C12">
        <w:rPr>
          <w:rFonts w:eastAsia="等线" w:hint="eastAsia"/>
          <w:bCs/>
          <w:sz w:val="21"/>
          <w:szCs w:val="21"/>
          <w:lang w:eastAsia="zh-CN"/>
        </w:rPr>
        <w:lastRenderedPageBreak/>
        <w:t xml:space="preserve">for 6G scenarios and </w:t>
      </w:r>
      <w:r w:rsidR="00C77C12">
        <w:rPr>
          <w:rFonts w:eastAsia="等线"/>
          <w:bCs/>
          <w:sz w:val="21"/>
          <w:szCs w:val="21"/>
          <w:lang w:eastAsia="zh-CN"/>
        </w:rPr>
        <w:t>technologies</w:t>
      </w:r>
      <w:r w:rsidR="00C77C12">
        <w:rPr>
          <w:rFonts w:eastAsia="等线" w:hint="eastAsia"/>
          <w:bCs/>
          <w:sz w:val="21"/>
          <w:szCs w:val="21"/>
          <w:lang w:eastAsia="zh-CN"/>
        </w:rPr>
        <w:t xml:space="preserve">. We propose </w:t>
      </w:r>
      <w:r w:rsidR="00C227A0">
        <w:rPr>
          <w:rFonts w:eastAsia="等线" w:hint="eastAsia"/>
          <w:bCs/>
          <w:sz w:val="21"/>
          <w:szCs w:val="21"/>
          <w:lang w:eastAsia="zh-CN"/>
        </w:rPr>
        <w:t xml:space="preserve">five </w:t>
      </w:r>
      <w:r w:rsidR="00C77C12">
        <w:rPr>
          <w:rFonts w:eastAsia="等线" w:hint="eastAsia"/>
          <w:bCs/>
          <w:sz w:val="21"/>
          <w:szCs w:val="21"/>
          <w:lang w:eastAsia="zh-CN"/>
        </w:rPr>
        <w:t xml:space="preserve">kinds of candidate items for sensing, including </w:t>
      </w:r>
      <w:r w:rsidR="00C77C12" w:rsidRPr="00C77C12">
        <w:rPr>
          <w:rFonts w:eastAsia="等线"/>
          <w:bCs/>
          <w:sz w:val="21"/>
          <w:szCs w:val="21"/>
          <w:lang w:eastAsia="zh-CN"/>
        </w:rPr>
        <w:t>False alarm probability/Missed detection probability</w:t>
      </w:r>
      <w:r w:rsidR="00C77C12">
        <w:rPr>
          <w:rFonts w:eastAsia="等线" w:hint="eastAsia"/>
          <w:bCs/>
          <w:sz w:val="21"/>
          <w:szCs w:val="21"/>
          <w:lang w:eastAsia="zh-CN"/>
        </w:rPr>
        <w:t xml:space="preserve">, </w:t>
      </w:r>
      <w:r w:rsidR="00C77C12" w:rsidRPr="00C77C12">
        <w:rPr>
          <w:rFonts w:eastAsia="等线"/>
          <w:bCs/>
          <w:sz w:val="21"/>
          <w:szCs w:val="21"/>
          <w:lang w:eastAsia="zh-CN"/>
        </w:rPr>
        <w:t>Localization accuracy</w:t>
      </w:r>
      <w:r w:rsidR="00C77C12">
        <w:rPr>
          <w:rFonts w:eastAsia="等线" w:hint="eastAsia"/>
          <w:bCs/>
          <w:sz w:val="21"/>
          <w:szCs w:val="21"/>
          <w:lang w:eastAsia="zh-CN"/>
        </w:rPr>
        <w:t>,</w:t>
      </w:r>
      <w:r w:rsidR="00C227A0">
        <w:rPr>
          <w:rFonts w:eastAsia="等线" w:hint="eastAsia"/>
          <w:bCs/>
          <w:sz w:val="21"/>
          <w:szCs w:val="21"/>
          <w:lang w:eastAsia="zh-CN"/>
        </w:rPr>
        <w:t xml:space="preserve"> </w:t>
      </w:r>
      <w:r w:rsidR="00C77C12" w:rsidRPr="00C77C12">
        <w:rPr>
          <w:rFonts w:eastAsia="等线"/>
          <w:bCs/>
          <w:sz w:val="21"/>
          <w:szCs w:val="21"/>
          <w:lang w:eastAsia="zh-CN"/>
        </w:rPr>
        <w:t>Velocity accuracy</w:t>
      </w:r>
      <w:r w:rsidR="00C227A0">
        <w:rPr>
          <w:rFonts w:eastAsia="等线" w:hint="eastAsia"/>
          <w:bCs/>
          <w:sz w:val="21"/>
          <w:szCs w:val="21"/>
          <w:lang w:eastAsia="zh-CN"/>
        </w:rPr>
        <w:t xml:space="preserve">, </w:t>
      </w:r>
      <w:r w:rsidR="00C77C12" w:rsidRPr="00C77C12">
        <w:rPr>
          <w:rFonts w:eastAsia="等线"/>
          <w:bCs/>
          <w:sz w:val="21"/>
          <w:szCs w:val="21"/>
          <w:lang w:eastAsia="zh-CN"/>
        </w:rPr>
        <w:t>Sensing resolution</w:t>
      </w:r>
      <w:r w:rsidR="00C77C12">
        <w:rPr>
          <w:rFonts w:eastAsia="等线" w:hint="eastAsia"/>
          <w:bCs/>
          <w:sz w:val="21"/>
          <w:szCs w:val="21"/>
          <w:lang w:eastAsia="zh-CN"/>
        </w:rPr>
        <w:t xml:space="preserve"> and </w:t>
      </w:r>
      <w:r w:rsidR="00C77C12" w:rsidRPr="00C77C12">
        <w:rPr>
          <w:rFonts w:eastAsia="等线"/>
          <w:bCs/>
          <w:sz w:val="21"/>
          <w:szCs w:val="21"/>
          <w:lang w:eastAsia="zh-CN"/>
        </w:rPr>
        <w:t>Maximum sensing service latency</w:t>
      </w:r>
      <w:r w:rsidR="00C77C12">
        <w:rPr>
          <w:rFonts w:eastAsia="等线" w:hint="eastAsia"/>
          <w:bCs/>
          <w:sz w:val="21"/>
          <w:szCs w:val="21"/>
          <w:lang w:eastAsia="zh-CN"/>
        </w:rPr>
        <w:t xml:space="preserve">. </w:t>
      </w:r>
      <w:r w:rsidR="00C227A0">
        <w:rPr>
          <w:rFonts w:eastAsia="等线" w:hint="eastAsia"/>
          <w:bCs/>
          <w:sz w:val="21"/>
          <w:szCs w:val="21"/>
          <w:lang w:eastAsia="zh-CN"/>
        </w:rPr>
        <w:t xml:space="preserve">The sensing resolution </w:t>
      </w:r>
      <w:r w:rsidR="00C227A0" w:rsidRPr="00C227A0">
        <w:rPr>
          <w:rFonts w:eastAsia="等线"/>
          <w:bCs/>
          <w:sz w:val="21"/>
          <w:szCs w:val="21"/>
          <w:lang w:eastAsia="zh-CN"/>
        </w:rPr>
        <w:t xml:space="preserve">refers to the minimum difference </w:t>
      </w:r>
      <w:r w:rsidR="00C227A0">
        <w:rPr>
          <w:rFonts w:eastAsia="等线" w:hint="eastAsia"/>
          <w:bCs/>
          <w:sz w:val="21"/>
          <w:szCs w:val="21"/>
          <w:lang w:eastAsia="zh-CN"/>
        </w:rPr>
        <w:t xml:space="preserve">between any </w:t>
      </w:r>
      <w:r w:rsidR="00C227A0" w:rsidRPr="00C227A0">
        <w:rPr>
          <w:rFonts w:eastAsia="等线"/>
          <w:bCs/>
          <w:sz w:val="21"/>
          <w:szCs w:val="21"/>
          <w:lang w:eastAsia="zh-CN"/>
        </w:rPr>
        <w:t>two distinguishable target objects</w:t>
      </w:r>
      <w:r w:rsidR="00C227A0">
        <w:rPr>
          <w:rFonts w:eastAsia="等线" w:hint="eastAsia"/>
          <w:bCs/>
          <w:sz w:val="21"/>
          <w:szCs w:val="21"/>
          <w:lang w:eastAsia="zh-CN"/>
        </w:rPr>
        <w:t xml:space="preserve"> in the measured </w:t>
      </w:r>
      <w:r w:rsidR="00C227A0">
        <w:rPr>
          <w:rFonts w:eastAsia="等线"/>
          <w:bCs/>
          <w:sz w:val="21"/>
          <w:szCs w:val="21"/>
          <w:lang w:eastAsia="zh-CN"/>
        </w:rPr>
        <w:t>aspects</w:t>
      </w:r>
      <w:r w:rsidR="00C227A0">
        <w:rPr>
          <w:rFonts w:eastAsia="等线" w:hint="eastAsia"/>
          <w:bCs/>
          <w:sz w:val="21"/>
          <w:szCs w:val="21"/>
          <w:lang w:eastAsia="zh-CN"/>
        </w:rPr>
        <w:t xml:space="preserve"> of </w:t>
      </w:r>
      <w:r w:rsidR="00C227A0" w:rsidRPr="00C227A0">
        <w:rPr>
          <w:rFonts w:eastAsia="等线"/>
          <w:bCs/>
          <w:sz w:val="21"/>
          <w:szCs w:val="21"/>
          <w:lang w:eastAsia="zh-CN"/>
        </w:rPr>
        <w:t xml:space="preserve">range, </w:t>
      </w:r>
      <w:r w:rsidR="00C227A0">
        <w:rPr>
          <w:rFonts w:eastAsia="等线"/>
          <w:bCs/>
          <w:sz w:val="21"/>
          <w:szCs w:val="21"/>
          <w:lang w:eastAsia="zh-CN"/>
        </w:rPr>
        <w:t>velocity</w:t>
      </w:r>
      <w:r w:rsidR="00C227A0">
        <w:rPr>
          <w:rFonts w:eastAsia="等线" w:hint="eastAsia"/>
          <w:bCs/>
          <w:sz w:val="21"/>
          <w:szCs w:val="21"/>
          <w:lang w:eastAsia="zh-CN"/>
        </w:rPr>
        <w:t xml:space="preserve"> and </w:t>
      </w:r>
      <w:r w:rsidR="00C227A0" w:rsidRPr="00C227A0">
        <w:rPr>
          <w:rFonts w:eastAsia="等线"/>
          <w:bCs/>
          <w:sz w:val="21"/>
          <w:szCs w:val="21"/>
          <w:lang w:eastAsia="zh-CN"/>
        </w:rPr>
        <w:t>angle.</w:t>
      </w:r>
      <w:r w:rsidR="00C227A0">
        <w:rPr>
          <w:rFonts w:eastAsia="等线" w:hint="eastAsia"/>
          <w:bCs/>
          <w:sz w:val="21"/>
          <w:szCs w:val="21"/>
          <w:lang w:eastAsia="zh-CN"/>
        </w:rPr>
        <w:t xml:space="preserve"> </w:t>
      </w:r>
    </w:p>
    <w:p w14:paraId="40D60BA1" w14:textId="00CF4814" w:rsidR="0015193F" w:rsidRDefault="0015193F" w:rsidP="0015193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050D60">
        <w:rPr>
          <w:rFonts w:eastAsia="等线"/>
          <w:b/>
          <w:i/>
          <w:iCs/>
          <w:noProof/>
          <w:sz w:val="21"/>
          <w:lang w:val="en-GB" w:eastAsia="zh-CN"/>
        </w:rPr>
        <w:t>3</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following </w:t>
      </w:r>
      <w:r w:rsidR="009B40BA">
        <w:rPr>
          <w:rFonts w:eastAsia="等线" w:hint="eastAsia"/>
          <w:b/>
          <w:i/>
          <w:iCs/>
          <w:sz w:val="21"/>
          <w:lang w:val="en-GB" w:eastAsia="zh-CN"/>
        </w:rPr>
        <w:t>items</w:t>
      </w:r>
      <w:r>
        <w:rPr>
          <w:rFonts w:eastAsia="等线" w:hint="eastAsia"/>
          <w:b/>
          <w:i/>
          <w:iCs/>
          <w:sz w:val="21"/>
          <w:lang w:val="en-GB" w:eastAsia="zh-CN"/>
        </w:rPr>
        <w:t xml:space="preserve"> as sensing-related capabilities.</w:t>
      </w:r>
    </w:p>
    <w:p w14:paraId="775500EE" w14:textId="77777777" w:rsidR="00050D60" w:rsidRDefault="00050D60" w:rsidP="0015193F">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False alarm probability/Missed detection probability</w:t>
      </w:r>
    </w:p>
    <w:p w14:paraId="2B5432DF" w14:textId="77777777" w:rsidR="00050D60" w:rsidRDefault="00050D60" w:rsidP="0015193F">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Localization accuracy</w:t>
      </w:r>
    </w:p>
    <w:p w14:paraId="01601E5C" w14:textId="77777777" w:rsidR="00050D60" w:rsidRDefault="00050D60" w:rsidP="0015193F">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Velocity accuracy</w:t>
      </w:r>
    </w:p>
    <w:p w14:paraId="1DA255AD" w14:textId="77777777" w:rsidR="00050D60" w:rsidRDefault="00050D60" w:rsidP="0015193F">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Sensing resolutio</w:t>
      </w:r>
      <w:r>
        <w:rPr>
          <w:rFonts w:eastAsia="等线" w:hint="eastAsia"/>
          <w:b/>
          <w:i/>
          <w:iCs/>
          <w:sz w:val="21"/>
          <w:lang w:val="en-GB" w:eastAsia="zh-CN"/>
        </w:rPr>
        <w:t>n</w:t>
      </w:r>
    </w:p>
    <w:p w14:paraId="775BE33A" w14:textId="5143320F" w:rsidR="0015193F" w:rsidRPr="0015193F" w:rsidRDefault="00050D60" w:rsidP="0015193F">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Maximum sensing service latency</w:t>
      </w:r>
    </w:p>
    <w:p w14:paraId="2095A181" w14:textId="77777777" w:rsidR="00886F29" w:rsidRDefault="00886F29" w:rsidP="0015193F">
      <w:pPr>
        <w:overflowPunct/>
        <w:autoSpaceDE/>
        <w:autoSpaceDN/>
        <w:adjustRightInd/>
        <w:snapToGrid w:val="0"/>
        <w:spacing w:after="120" w:line="280" w:lineRule="atLeast"/>
        <w:jc w:val="both"/>
        <w:textAlignment w:val="auto"/>
        <w:rPr>
          <w:rFonts w:eastAsia="等线"/>
          <w:b/>
          <w:sz w:val="21"/>
          <w:lang w:eastAsia="zh-CN"/>
        </w:rPr>
      </w:pPr>
    </w:p>
    <w:p w14:paraId="3FC5CB40" w14:textId="442D8009" w:rsidR="0015193F" w:rsidRPr="0015193F" w:rsidRDefault="0015193F" w:rsidP="0015193F">
      <w:pPr>
        <w:overflowPunct/>
        <w:autoSpaceDE/>
        <w:autoSpaceDN/>
        <w:adjustRightInd/>
        <w:snapToGrid w:val="0"/>
        <w:spacing w:after="120" w:line="280" w:lineRule="atLeast"/>
        <w:jc w:val="both"/>
        <w:textAlignment w:val="auto"/>
        <w:rPr>
          <w:rFonts w:eastAsia="等线"/>
          <w:bCs/>
          <w:sz w:val="21"/>
          <w:szCs w:val="21"/>
          <w:lang w:eastAsia="zh-CN"/>
        </w:rPr>
      </w:pPr>
      <w:r w:rsidRPr="0015193F">
        <w:rPr>
          <w:rFonts w:eastAsia="等线"/>
          <w:bCs/>
          <w:sz w:val="21"/>
          <w:szCs w:val="21"/>
          <w:lang w:eastAsia="zh-CN"/>
        </w:rPr>
        <w:t>However, the target values for each candidate item are closely related to test environments. Hence, it would be reasonable to first determine the typical test environments for sensing. The detailed assumptions for each test environment can be further discussed. Based on the speed and type of sensing target objects, there are three kinds of test environments proposed, i.e., ISAC-UAV, ISAC-Automotive and ISAC-Human. The descriptions are as follows.</w:t>
      </w:r>
    </w:p>
    <w:p w14:paraId="19EC01F8" w14:textId="09A95245" w:rsidR="00257C81" w:rsidRPr="00156633" w:rsidRDefault="00C227A0" w:rsidP="00257C81">
      <w:pPr>
        <w:pStyle w:val="enumlev1"/>
        <w:rPr>
          <w:sz w:val="21"/>
          <w:szCs w:val="21"/>
          <w:lang w:eastAsia="zh-CN"/>
        </w:rPr>
      </w:pPr>
      <w:r w:rsidRPr="00156633">
        <w:rPr>
          <w:b/>
          <w:i/>
          <w:sz w:val="21"/>
          <w:szCs w:val="21"/>
        </w:rPr>
        <w:t>ISAC</w:t>
      </w:r>
      <w:r w:rsidRPr="00156633">
        <w:rPr>
          <w:rFonts w:hint="eastAsia"/>
          <w:b/>
          <w:i/>
          <w:sz w:val="21"/>
          <w:szCs w:val="21"/>
          <w:lang w:eastAsia="zh-CN"/>
        </w:rPr>
        <w:t>_UAV</w:t>
      </w:r>
      <w:r w:rsidRPr="00156633">
        <w:rPr>
          <w:b/>
          <w:i/>
          <w:sz w:val="21"/>
          <w:szCs w:val="21"/>
        </w:rPr>
        <w:t xml:space="preserve">: </w:t>
      </w:r>
      <w:r w:rsidRPr="00156633">
        <w:rPr>
          <w:sz w:val="21"/>
          <w:szCs w:val="21"/>
        </w:rPr>
        <w:t xml:space="preserve">A </w:t>
      </w:r>
      <w:r w:rsidR="00257C81" w:rsidRPr="00156633">
        <w:rPr>
          <w:rFonts w:hint="eastAsia"/>
          <w:sz w:val="21"/>
          <w:szCs w:val="21"/>
          <w:lang w:eastAsia="zh-CN"/>
        </w:rPr>
        <w:t>test</w:t>
      </w:r>
      <w:r w:rsidRPr="00156633">
        <w:rPr>
          <w:sz w:val="21"/>
          <w:szCs w:val="21"/>
        </w:rPr>
        <w:t xml:space="preserve"> environment targeting at sensing the medium or high speed vehic</w:t>
      </w:r>
      <w:r w:rsidR="00F135CF">
        <w:rPr>
          <w:rFonts w:hint="eastAsia"/>
          <w:sz w:val="21"/>
          <w:szCs w:val="21"/>
          <w:lang w:eastAsia="zh-CN"/>
        </w:rPr>
        <w:t>le</w:t>
      </w:r>
      <w:r w:rsidR="00257C81" w:rsidRPr="00156633">
        <w:rPr>
          <w:rFonts w:hint="eastAsia"/>
          <w:sz w:val="21"/>
          <w:szCs w:val="21"/>
          <w:lang w:eastAsia="zh-CN"/>
        </w:rPr>
        <w:t xml:space="preserve">, </w:t>
      </w:r>
      <w:r w:rsidRPr="00156633">
        <w:rPr>
          <w:sz w:val="21"/>
          <w:szCs w:val="21"/>
        </w:rPr>
        <w:t>e.g., UAVs</w:t>
      </w:r>
      <w:r w:rsidR="00257C81" w:rsidRPr="00156633">
        <w:rPr>
          <w:rFonts w:hint="eastAsia"/>
          <w:sz w:val="21"/>
          <w:szCs w:val="21"/>
          <w:lang w:eastAsia="zh-CN"/>
        </w:rPr>
        <w:t>.</w:t>
      </w:r>
    </w:p>
    <w:p w14:paraId="5E85C90B" w14:textId="7FC546DC" w:rsidR="00257C81" w:rsidRPr="00156633" w:rsidRDefault="00580169" w:rsidP="00257C81">
      <w:pPr>
        <w:pStyle w:val="enumlev1"/>
        <w:rPr>
          <w:sz w:val="21"/>
          <w:szCs w:val="21"/>
          <w:lang w:eastAsia="zh-CN"/>
        </w:rPr>
      </w:pPr>
      <w:r w:rsidRPr="00156633">
        <w:rPr>
          <w:b/>
          <w:i/>
          <w:sz w:val="21"/>
          <w:szCs w:val="21"/>
        </w:rPr>
        <w:t>ISAC</w:t>
      </w:r>
      <w:r w:rsidRPr="00156633">
        <w:rPr>
          <w:rFonts w:hint="eastAsia"/>
          <w:b/>
          <w:i/>
          <w:sz w:val="21"/>
          <w:szCs w:val="21"/>
          <w:lang w:eastAsia="zh-CN"/>
        </w:rPr>
        <w:t>_</w:t>
      </w:r>
      <w:r w:rsidRPr="00156633">
        <w:rPr>
          <w:b/>
          <w:i/>
          <w:sz w:val="21"/>
          <w:szCs w:val="21"/>
          <w:lang w:eastAsia="zh-CN"/>
        </w:rPr>
        <w:t>Automotive</w:t>
      </w:r>
      <w:r w:rsidR="00051E0B" w:rsidRPr="00156633">
        <w:rPr>
          <w:b/>
          <w:sz w:val="21"/>
          <w:szCs w:val="21"/>
        </w:rPr>
        <w:t xml:space="preserve">: </w:t>
      </w:r>
      <w:r w:rsidR="00051E0B" w:rsidRPr="00156633">
        <w:rPr>
          <w:sz w:val="21"/>
          <w:szCs w:val="21"/>
        </w:rPr>
        <w:t>A</w:t>
      </w:r>
      <w:r w:rsidR="00257C81" w:rsidRPr="00156633">
        <w:rPr>
          <w:rFonts w:hint="eastAsia"/>
          <w:sz w:val="21"/>
          <w:szCs w:val="21"/>
        </w:rPr>
        <w:t xml:space="preserve"> test </w:t>
      </w:r>
      <w:r w:rsidR="00051E0B" w:rsidRPr="00156633">
        <w:rPr>
          <w:sz w:val="21"/>
          <w:szCs w:val="21"/>
        </w:rPr>
        <w:t>environment targeting at sensing the low and medium speed vehic</w:t>
      </w:r>
      <w:r w:rsidR="00F135CF">
        <w:rPr>
          <w:rFonts w:hint="eastAsia"/>
          <w:sz w:val="21"/>
          <w:szCs w:val="21"/>
          <w:lang w:eastAsia="zh-CN"/>
        </w:rPr>
        <w:t>le</w:t>
      </w:r>
      <w:r w:rsidR="00CE5B4C" w:rsidRPr="00156633">
        <w:rPr>
          <w:rFonts w:hint="eastAsia"/>
          <w:sz w:val="21"/>
          <w:szCs w:val="21"/>
          <w:lang w:eastAsia="zh-CN"/>
        </w:rPr>
        <w:t xml:space="preserve">, </w:t>
      </w:r>
      <w:r w:rsidR="00051E0B" w:rsidRPr="00156633">
        <w:rPr>
          <w:sz w:val="21"/>
          <w:szCs w:val="21"/>
        </w:rPr>
        <w:t>e.g., smart vehicles</w:t>
      </w:r>
      <w:r w:rsidR="00777E30">
        <w:rPr>
          <w:rFonts w:hint="eastAsia"/>
          <w:sz w:val="21"/>
          <w:szCs w:val="21"/>
          <w:lang w:eastAsia="zh-CN"/>
        </w:rPr>
        <w:t>, UGVs</w:t>
      </w:r>
      <w:r w:rsidR="00257C81" w:rsidRPr="00156633">
        <w:rPr>
          <w:rFonts w:hint="eastAsia"/>
          <w:sz w:val="21"/>
          <w:szCs w:val="21"/>
          <w:lang w:eastAsia="zh-CN"/>
        </w:rPr>
        <w:t>.</w:t>
      </w:r>
    </w:p>
    <w:p w14:paraId="0F331284" w14:textId="2761893D" w:rsidR="00833B08" w:rsidRDefault="00C227A0" w:rsidP="00886F29">
      <w:pPr>
        <w:pStyle w:val="enumlev1"/>
        <w:rPr>
          <w:sz w:val="21"/>
          <w:szCs w:val="21"/>
        </w:rPr>
      </w:pPr>
      <w:r w:rsidRPr="00156633">
        <w:rPr>
          <w:b/>
          <w:i/>
          <w:sz w:val="21"/>
          <w:szCs w:val="21"/>
        </w:rPr>
        <w:t>ISAC</w:t>
      </w:r>
      <w:r w:rsidRPr="00156633">
        <w:rPr>
          <w:rFonts w:hint="eastAsia"/>
          <w:b/>
          <w:i/>
          <w:sz w:val="21"/>
          <w:szCs w:val="21"/>
          <w:lang w:eastAsia="zh-CN"/>
        </w:rPr>
        <w:t>_Human</w:t>
      </w:r>
      <w:r w:rsidRPr="00156633">
        <w:rPr>
          <w:b/>
          <w:i/>
          <w:sz w:val="21"/>
          <w:szCs w:val="21"/>
        </w:rPr>
        <w:t>:</w:t>
      </w:r>
      <w:r w:rsidRPr="00156633">
        <w:rPr>
          <w:rFonts w:hint="eastAsia"/>
          <w:b/>
          <w:i/>
          <w:sz w:val="21"/>
          <w:szCs w:val="21"/>
          <w:lang w:eastAsia="zh-CN"/>
        </w:rPr>
        <w:t xml:space="preserve"> </w:t>
      </w:r>
      <w:r w:rsidR="00777E30" w:rsidRPr="00156633">
        <w:rPr>
          <w:sz w:val="21"/>
          <w:szCs w:val="21"/>
        </w:rPr>
        <w:t>A</w:t>
      </w:r>
      <w:r w:rsidR="00777E30" w:rsidRPr="00156633">
        <w:rPr>
          <w:rFonts w:hint="eastAsia"/>
          <w:sz w:val="21"/>
          <w:szCs w:val="21"/>
        </w:rPr>
        <w:t xml:space="preserve"> test </w:t>
      </w:r>
      <w:r w:rsidR="00777E30" w:rsidRPr="00156633">
        <w:rPr>
          <w:sz w:val="21"/>
          <w:szCs w:val="21"/>
        </w:rPr>
        <w:t>environment</w:t>
      </w:r>
      <w:r w:rsidRPr="00156633">
        <w:rPr>
          <w:sz w:val="21"/>
          <w:szCs w:val="21"/>
        </w:rPr>
        <w:t xml:space="preserve"> targeting at sensing the human motions or target objects which are stationary or low </w:t>
      </w:r>
      <w:r w:rsidR="00F135CF">
        <w:rPr>
          <w:rFonts w:hint="eastAsia"/>
          <w:sz w:val="21"/>
          <w:szCs w:val="21"/>
          <w:lang w:eastAsia="zh-CN"/>
        </w:rPr>
        <w:t>speed</w:t>
      </w:r>
      <w:r w:rsidRPr="00156633">
        <w:rPr>
          <w:sz w:val="21"/>
          <w:szCs w:val="21"/>
        </w:rPr>
        <w:t>.</w:t>
      </w:r>
    </w:p>
    <w:p w14:paraId="560DFB7F" w14:textId="77777777" w:rsidR="00886F29" w:rsidRPr="00886F29" w:rsidRDefault="00886F29" w:rsidP="00886F29">
      <w:pPr>
        <w:pStyle w:val="enumlev1"/>
        <w:rPr>
          <w:b/>
          <w:sz w:val="21"/>
          <w:szCs w:val="21"/>
          <w:lang w:eastAsia="zh-CN"/>
        </w:rPr>
      </w:pPr>
    </w:p>
    <w:p w14:paraId="54018A14" w14:textId="6A049B61" w:rsidR="00833B08" w:rsidRDefault="00833B08">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Hence, we have the following proposal.</w:t>
      </w:r>
    </w:p>
    <w:p w14:paraId="001C826D" w14:textId="5B1CA5A5" w:rsidR="009D4CF0" w:rsidRDefault="00833B08" w:rsidP="00833B08">
      <w:pPr>
        <w:overflowPunct/>
        <w:autoSpaceDE/>
        <w:autoSpaceDN/>
        <w:adjustRightInd/>
        <w:snapToGrid w:val="0"/>
        <w:spacing w:after="120" w:line="280" w:lineRule="atLeast"/>
        <w:jc w:val="both"/>
        <w:textAlignment w:val="auto"/>
        <w:rPr>
          <w:rFonts w:eastAsia="等线"/>
          <w:b/>
          <w:i/>
          <w:iCs/>
          <w:sz w:val="21"/>
          <w:lang w:val="en-GB" w:eastAsia="zh-CN"/>
        </w:rPr>
      </w:pPr>
      <w:bookmarkStart w:id="8" w:name="OLE_LINK1"/>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886F29">
        <w:rPr>
          <w:rFonts w:eastAsia="等线"/>
          <w:b/>
          <w:i/>
          <w:iCs/>
          <w:noProof/>
          <w:sz w:val="21"/>
          <w:lang w:val="en-GB" w:eastAsia="zh-CN"/>
        </w:rPr>
        <w:t>4</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Adopt</w:t>
      </w:r>
      <w:r w:rsidR="0004157C">
        <w:rPr>
          <w:rFonts w:eastAsia="等线" w:hint="eastAsia"/>
          <w:b/>
          <w:i/>
          <w:iCs/>
          <w:sz w:val="21"/>
          <w:lang w:val="en-GB" w:eastAsia="zh-CN"/>
        </w:rPr>
        <w:t xml:space="preserve"> the following </w:t>
      </w:r>
      <w:r>
        <w:rPr>
          <w:rFonts w:eastAsia="等线" w:hint="eastAsia"/>
          <w:b/>
          <w:i/>
          <w:iCs/>
          <w:sz w:val="21"/>
          <w:lang w:val="en-GB" w:eastAsia="zh-CN"/>
        </w:rPr>
        <w:t>test envir</w:t>
      </w:r>
      <w:r w:rsidR="009D4CF0">
        <w:rPr>
          <w:rFonts w:eastAsia="等线" w:hint="eastAsia"/>
          <w:b/>
          <w:i/>
          <w:iCs/>
          <w:sz w:val="21"/>
          <w:lang w:val="en-GB" w:eastAsia="zh-CN"/>
        </w:rPr>
        <w:t>on</w:t>
      </w:r>
      <w:r>
        <w:rPr>
          <w:rFonts w:eastAsia="等线" w:hint="eastAsia"/>
          <w:b/>
          <w:i/>
          <w:iCs/>
          <w:sz w:val="21"/>
          <w:lang w:val="en-GB" w:eastAsia="zh-CN"/>
        </w:rPr>
        <w:t xml:space="preserve">ments </w:t>
      </w:r>
      <w:r w:rsidR="009D4CF0">
        <w:rPr>
          <w:rFonts w:eastAsia="等线" w:hint="eastAsia"/>
          <w:b/>
          <w:i/>
          <w:iCs/>
          <w:sz w:val="21"/>
          <w:lang w:val="en-GB" w:eastAsia="zh-CN"/>
        </w:rPr>
        <w:t xml:space="preserve">for sensing </w:t>
      </w:r>
      <w:r w:rsidR="009D4CF0">
        <w:rPr>
          <w:rFonts w:eastAsia="等线"/>
          <w:b/>
          <w:i/>
          <w:iCs/>
          <w:sz w:val="21"/>
          <w:lang w:val="en-GB" w:eastAsia="zh-CN"/>
        </w:rPr>
        <w:t>scenario</w:t>
      </w:r>
      <w:r w:rsidR="009D4CF0">
        <w:rPr>
          <w:rFonts w:eastAsia="等线" w:hint="eastAsia"/>
          <w:b/>
          <w:i/>
          <w:iCs/>
          <w:sz w:val="21"/>
          <w:lang w:val="en-GB" w:eastAsia="zh-CN"/>
        </w:rPr>
        <w:t>. The detailed</w:t>
      </w:r>
      <w:r w:rsidR="009D4CF0" w:rsidRPr="009D4CF0">
        <w:t xml:space="preserve"> </w:t>
      </w:r>
      <w:r w:rsidR="009D4CF0" w:rsidRPr="009D4CF0">
        <w:rPr>
          <w:rFonts w:eastAsia="等线"/>
          <w:b/>
          <w:i/>
          <w:iCs/>
          <w:sz w:val="21"/>
          <w:lang w:val="en-GB" w:eastAsia="zh-CN"/>
        </w:rPr>
        <w:t>assumptions can be further discussed.</w:t>
      </w:r>
      <w:r w:rsidR="009D4CF0">
        <w:rPr>
          <w:rFonts w:eastAsia="等线" w:hint="eastAsia"/>
          <w:b/>
          <w:i/>
          <w:iCs/>
          <w:sz w:val="21"/>
          <w:lang w:val="en-GB" w:eastAsia="zh-CN"/>
        </w:rPr>
        <w:t xml:space="preserve"> </w:t>
      </w:r>
    </w:p>
    <w:p w14:paraId="782D5F3A" w14:textId="77777777" w:rsidR="0069144E" w:rsidRPr="0069144E" w:rsidRDefault="00777E30" w:rsidP="0069144E">
      <w:pPr>
        <w:pStyle w:val="aff"/>
        <w:numPr>
          <w:ilvl w:val="0"/>
          <w:numId w:val="34"/>
        </w:numPr>
        <w:overflowPunct/>
        <w:autoSpaceDE/>
        <w:autoSpaceDN/>
        <w:adjustRightInd/>
        <w:snapToGrid w:val="0"/>
        <w:spacing w:after="120" w:line="280" w:lineRule="atLeast"/>
        <w:ind w:firstLineChars="0"/>
        <w:jc w:val="both"/>
        <w:textAlignment w:val="auto"/>
        <w:rPr>
          <w:rFonts w:eastAsia="等线"/>
          <w:b/>
          <w:i/>
          <w:sz w:val="21"/>
          <w:lang w:val="en-GB" w:eastAsia="zh-CN"/>
        </w:rPr>
      </w:pPr>
      <w:r w:rsidRPr="0069144E">
        <w:rPr>
          <w:b/>
          <w:i/>
          <w:sz w:val="21"/>
          <w:szCs w:val="21"/>
        </w:rPr>
        <w:t>ISAC</w:t>
      </w:r>
      <w:r w:rsidRPr="0069144E">
        <w:rPr>
          <w:rFonts w:hint="eastAsia"/>
          <w:b/>
          <w:i/>
          <w:sz w:val="21"/>
          <w:szCs w:val="21"/>
          <w:lang w:eastAsia="zh-CN"/>
        </w:rPr>
        <w:t>_UAV</w:t>
      </w:r>
      <w:r w:rsidRPr="0069144E">
        <w:rPr>
          <w:b/>
          <w:i/>
          <w:sz w:val="21"/>
          <w:szCs w:val="21"/>
        </w:rPr>
        <w:t xml:space="preserve">: A </w:t>
      </w:r>
      <w:r w:rsidRPr="0069144E">
        <w:rPr>
          <w:rFonts w:hint="eastAsia"/>
          <w:b/>
          <w:i/>
          <w:sz w:val="21"/>
          <w:szCs w:val="21"/>
          <w:lang w:eastAsia="zh-CN"/>
        </w:rPr>
        <w:t>test</w:t>
      </w:r>
      <w:r w:rsidRPr="0069144E">
        <w:rPr>
          <w:b/>
          <w:i/>
          <w:sz w:val="21"/>
          <w:szCs w:val="21"/>
        </w:rPr>
        <w:t xml:space="preserve"> environment targeting at sensing the medium or </w:t>
      </w:r>
      <w:r w:rsidR="00603B3D" w:rsidRPr="0069144E">
        <w:rPr>
          <w:b/>
          <w:i/>
          <w:sz w:val="21"/>
          <w:szCs w:val="21"/>
        </w:rPr>
        <w:t>high</w:t>
      </w:r>
      <w:r w:rsidR="00603B3D" w:rsidRPr="0069144E">
        <w:rPr>
          <w:rFonts w:hint="eastAsia"/>
          <w:b/>
          <w:i/>
          <w:sz w:val="21"/>
          <w:szCs w:val="21"/>
          <w:lang w:eastAsia="zh-CN"/>
        </w:rPr>
        <w:t xml:space="preserve"> </w:t>
      </w:r>
      <w:r w:rsidR="00603B3D" w:rsidRPr="0069144E">
        <w:rPr>
          <w:b/>
          <w:i/>
          <w:sz w:val="21"/>
          <w:szCs w:val="21"/>
        </w:rPr>
        <w:t>speed</w:t>
      </w:r>
      <w:r w:rsidRPr="0069144E">
        <w:rPr>
          <w:b/>
          <w:i/>
          <w:sz w:val="21"/>
          <w:szCs w:val="21"/>
        </w:rPr>
        <w:t xml:space="preserve"> </w:t>
      </w:r>
      <w:r w:rsidR="00603B3D" w:rsidRPr="0069144E">
        <w:rPr>
          <w:b/>
          <w:i/>
          <w:sz w:val="21"/>
          <w:szCs w:val="21"/>
        </w:rPr>
        <w:t>vehicle</w:t>
      </w:r>
      <w:r w:rsidRPr="0069144E">
        <w:rPr>
          <w:rFonts w:hint="eastAsia"/>
          <w:b/>
          <w:i/>
          <w:sz w:val="21"/>
          <w:szCs w:val="21"/>
          <w:lang w:eastAsia="zh-CN"/>
        </w:rPr>
        <w:t xml:space="preserve">, </w:t>
      </w:r>
      <w:r w:rsidRPr="0069144E">
        <w:rPr>
          <w:b/>
          <w:i/>
          <w:sz w:val="21"/>
          <w:szCs w:val="21"/>
        </w:rPr>
        <w:t>e.g., UAVs</w:t>
      </w:r>
      <w:r w:rsidRPr="0069144E">
        <w:rPr>
          <w:rFonts w:hint="eastAsia"/>
          <w:b/>
          <w:i/>
          <w:sz w:val="21"/>
          <w:szCs w:val="21"/>
          <w:lang w:eastAsia="zh-CN"/>
        </w:rPr>
        <w:t>.</w:t>
      </w:r>
    </w:p>
    <w:p w14:paraId="28B8EAAE" w14:textId="0D57B0FC" w:rsidR="00777E30" w:rsidRPr="0069144E" w:rsidRDefault="00777E30" w:rsidP="0069144E">
      <w:pPr>
        <w:pStyle w:val="aff"/>
        <w:numPr>
          <w:ilvl w:val="0"/>
          <w:numId w:val="34"/>
        </w:numPr>
        <w:overflowPunct/>
        <w:autoSpaceDE/>
        <w:autoSpaceDN/>
        <w:adjustRightInd/>
        <w:snapToGrid w:val="0"/>
        <w:spacing w:after="120" w:line="280" w:lineRule="atLeast"/>
        <w:ind w:firstLineChars="0"/>
        <w:jc w:val="both"/>
        <w:textAlignment w:val="auto"/>
        <w:rPr>
          <w:rFonts w:eastAsia="等线"/>
          <w:b/>
          <w:i/>
          <w:sz w:val="21"/>
          <w:lang w:val="en-GB" w:eastAsia="zh-CN"/>
        </w:rPr>
      </w:pPr>
      <w:r w:rsidRPr="0069144E">
        <w:rPr>
          <w:b/>
          <w:i/>
          <w:sz w:val="21"/>
          <w:szCs w:val="21"/>
        </w:rPr>
        <w:t>ISAC</w:t>
      </w:r>
      <w:r w:rsidRPr="0069144E">
        <w:rPr>
          <w:rFonts w:hint="eastAsia"/>
          <w:b/>
          <w:i/>
          <w:sz w:val="21"/>
          <w:szCs w:val="21"/>
          <w:lang w:eastAsia="zh-CN"/>
        </w:rPr>
        <w:t>_</w:t>
      </w:r>
      <w:r w:rsidRPr="0069144E">
        <w:rPr>
          <w:b/>
          <w:i/>
          <w:sz w:val="21"/>
          <w:szCs w:val="21"/>
          <w:lang w:eastAsia="zh-CN"/>
        </w:rPr>
        <w:t>Automotive</w:t>
      </w:r>
      <w:r w:rsidRPr="0069144E">
        <w:rPr>
          <w:b/>
          <w:i/>
          <w:sz w:val="21"/>
          <w:szCs w:val="21"/>
        </w:rPr>
        <w:t>: A</w:t>
      </w:r>
      <w:r w:rsidRPr="0069144E">
        <w:rPr>
          <w:rFonts w:hint="eastAsia"/>
          <w:b/>
          <w:i/>
          <w:sz w:val="21"/>
          <w:szCs w:val="21"/>
        </w:rPr>
        <w:t xml:space="preserve"> test </w:t>
      </w:r>
      <w:r w:rsidRPr="0069144E">
        <w:rPr>
          <w:b/>
          <w:i/>
          <w:sz w:val="21"/>
          <w:szCs w:val="21"/>
        </w:rPr>
        <w:t xml:space="preserve">environment targeting at sensing the low and medium speed </w:t>
      </w:r>
      <w:r w:rsidR="00603B3D" w:rsidRPr="0069144E">
        <w:rPr>
          <w:b/>
          <w:i/>
          <w:sz w:val="21"/>
          <w:szCs w:val="21"/>
        </w:rPr>
        <w:t>vehicles</w:t>
      </w:r>
      <w:r w:rsidRPr="0069144E">
        <w:rPr>
          <w:rFonts w:hint="eastAsia"/>
          <w:b/>
          <w:i/>
          <w:sz w:val="21"/>
          <w:szCs w:val="21"/>
          <w:lang w:eastAsia="zh-CN"/>
        </w:rPr>
        <w:t xml:space="preserve">, </w:t>
      </w:r>
      <w:r w:rsidRPr="0069144E">
        <w:rPr>
          <w:b/>
          <w:i/>
          <w:sz w:val="21"/>
          <w:szCs w:val="21"/>
        </w:rPr>
        <w:t>e.g., smart vehicles</w:t>
      </w:r>
      <w:r w:rsidRPr="0069144E">
        <w:rPr>
          <w:rFonts w:hint="eastAsia"/>
          <w:b/>
          <w:i/>
          <w:sz w:val="21"/>
          <w:szCs w:val="21"/>
          <w:lang w:eastAsia="zh-CN"/>
        </w:rPr>
        <w:t>, UGVs.</w:t>
      </w:r>
    </w:p>
    <w:p w14:paraId="3AE4EC3C" w14:textId="56DA7452" w:rsidR="00777E30" w:rsidRPr="0069144E" w:rsidRDefault="00777E30" w:rsidP="0069144E">
      <w:pPr>
        <w:pStyle w:val="aff"/>
        <w:numPr>
          <w:ilvl w:val="0"/>
          <w:numId w:val="34"/>
        </w:numPr>
        <w:overflowPunct/>
        <w:autoSpaceDE/>
        <w:autoSpaceDN/>
        <w:adjustRightInd/>
        <w:snapToGrid w:val="0"/>
        <w:spacing w:after="120" w:line="280" w:lineRule="atLeast"/>
        <w:ind w:firstLineChars="0"/>
        <w:jc w:val="both"/>
        <w:textAlignment w:val="auto"/>
        <w:rPr>
          <w:rFonts w:eastAsia="等线"/>
          <w:b/>
          <w:i/>
          <w:sz w:val="21"/>
          <w:lang w:val="en-GB" w:eastAsia="zh-CN"/>
        </w:rPr>
      </w:pPr>
      <w:r w:rsidRPr="0069144E">
        <w:rPr>
          <w:b/>
          <w:i/>
          <w:sz w:val="21"/>
          <w:szCs w:val="21"/>
        </w:rPr>
        <w:t>ISAC</w:t>
      </w:r>
      <w:r w:rsidRPr="0069144E">
        <w:rPr>
          <w:rFonts w:hint="eastAsia"/>
          <w:b/>
          <w:i/>
          <w:sz w:val="21"/>
          <w:szCs w:val="21"/>
          <w:lang w:eastAsia="zh-CN"/>
        </w:rPr>
        <w:t>_Human</w:t>
      </w:r>
      <w:r w:rsidRPr="0069144E">
        <w:rPr>
          <w:b/>
          <w:i/>
          <w:sz w:val="21"/>
          <w:szCs w:val="21"/>
        </w:rPr>
        <w:t>:</w:t>
      </w:r>
      <w:r w:rsidRPr="0069144E">
        <w:rPr>
          <w:rFonts w:hint="eastAsia"/>
          <w:b/>
          <w:i/>
          <w:sz w:val="21"/>
          <w:szCs w:val="21"/>
          <w:lang w:eastAsia="zh-CN"/>
        </w:rPr>
        <w:t xml:space="preserve"> </w:t>
      </w:r>
      <w:r w:rsidRPr="0069144E">
        <w:rPr>
          <w:b/>
          <w:i/>
          <w:sz w:val="21"/>
          <w:szCs w:val="21"/>
        </w:rPr>
        <w:t>A</w:t>
      </w:r>
      <w:r w:rsidRPr="0069144E">
        <w:rPr>
          <w:rFonts w:hint="eastAsia"/>
          <w:b/>
          <w:i/>
          <w:sz w:val="21"/>
          <w:szCs w:val="21"/>
        </w:rPr>
        <w:t xml:space="preserve"> test </w:t>
      </w:r>
      <w:r w:rsidRPr="0069144E">
        <w:rPr>
          <w:b/>
          <w:i/>
          <w:sz w:val="21"/>
          <w:szCs w:val="21"/>
        </w:rPr>
        <w:t xml:space="preserve">environment targeting at sensing </w:t>
      </w:r>
      <w:r w:rsidR="00603B3D" w:rsidRPr="0069144E">
        <w:rPr>
          <w:b/>
          <w:i/>
          <w:sz w:val="21"/>
          <w:szCs w:val="21"/>
        </w:rPr>
        <w:t>human</w:t>
      </w:r>
      <w:r w:rsidRPr="0069144E">
        <w:rPr>
          <w:b/>
          <w:i/>
          <w:sz w:val="21"/>
          <w:szCs w:val="21"/>
        </w:rPr>
        <w:t xml:space="preserve"> motions or target objects which are stationary or low </w:t>
      </w:r>
      <w:r w:rsidR="00130DA2" w:rsidRPr="0069144E">
        <w:rPr>
          <w:rFonts w:hint="eastAsia"/>
          <w:b/>
          <w:i/>
          <w:sz w:val="21"/>
          <w:szCs w:val="21"/>
          <w:lang w:eastAsia="zh-CN"/>
        </w:rPr>
        <w:t>speed</w:t>
      </w:r>
      <w:r w:rsidRPr="0069144E">
        <w:rPr>
          <w:b/>
          <w:i/>
          <w:sz w:val="21"/>
          <w:szCs w:val="21"/>
        </w:rPr>
        <w:t>.</w:t>
      </w:r>
    </w:p>
    <w:bookmarkEnd w:id="8"/>
    <w:p w14:paraId="4FEEB85D" w14:textId="77777777" w:rsidR="00314704" w:rsidRDefault="00314704" w:rsidP="00974981">
      <w:pPr>
        <w:overflowPunct/>
        <w:autoSpaceDE/>
        <w:autoSpaceDN/>
        <w:adjustRightInd/>
        <w:snapToGrid w:val="0"/>
        <w:spacing w:after="120" w:line="280" w:lineRule="atLeast"/>
        <w:jc w:val="both"/>
        <w:textAlignment w:val="auto"/>
        <w:rPr>
          <w:rFonts w:eastAsia="等线"/>
          <w:b/>
          <w:sz w:val="21"/>
          <w:lang w:eastAsia="zh-CN"/>
        </w:rPr>
      </w:pPr>
    </w:p>
    <w:p w14:paraId="5176ABB1" w14:textId="3EDDF7A5" w:rsidR="0044628F" w:rsidRDefault="00683FF1" w:rsidP="0097498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Regarding the preliminary consideration on evaluation methodology for sensing scenarios, we think it would be </w:t>
      </w:r>
      <w:r>
        <w:rPr>
          <w:rFonts w:eastAsia="等线"/>
          <w:bCs/>
          <w:sz w:val="21"/>
          <w:lang w:eastAsia="zh-CN"/>
        </w:rPr>
        <w:t>reasonable</w:t>
      </w:r>
      <w:r>
        <w:rPr>
          <w:rFonts w:eastAsia="等线" w:hint="eastAsia"/>
          <w:bCs/>
          <w:sz w:val="21"/>
          <w:lang w:eastAsia="zh-CN"/>
        </w:rPr>
        <w:t xml:space="preserve"> to reuse 5G-A ISAC as much as possible, especially the achieved progress on ISAC channel model and </w:t>
      </w:r>
      <w:r w:rsidR="00833B08">
        <w:rPr>
          <w:rFonts w:eastAsia="等线" w:hint="eastAsia"/>
          <w:bCs/>
          <w:sz w:val="21"/>
          <w:lang w:eastAsia="zh-CN"/>
        </w:rPr>
        <w:t xml:space="preserve">assumptions for </w:t>
      </w:r>
      <w:r>
        <w:rPr>
          <w:rFonts w:eastAsia="等线" w:hint="eastAsia"/>
          <w:bCs/>
          <w:sz w:val="21"/>
          <w:lang w:eastAsia="zh-CN"/>
        </w:rPr>
        <w:t>identified</w:t>
      </w:r>
      <w:r w:rsidR="00833B08">
        <w:rPr>
          <w:rFonts w:eastAsia="等线" w:hint="eastAsia"/>
          <w:bCs/>
          <w:sz w:val="21"/>
          <w:lang w:eastAsia="zh-CN"/>
        </w:rPr>
        <w:t xml:space="preserve"> typical scenarios.</w:t>
      </w:r>
      <w:r>
        <w:rPr>
          <w:rFonts w:eastAsia="等线" w:hint="eastAsia"/>
          <w:bCs/>
          <w:sz w:val="21"/>
          <w:lang w:eastAsia="zh-CN"/>
        </w:rPr>
        <w:t xml:space="preserve"> </w:t>
      </w:r>
      <w:r w:rsidR="009045FC">
        <w:rPr>
          <w:rFonts w:eastAsia="等线" w:hint="eastAsia"/>
          <w:bCs/>
          <w:sz w:val="21"/>
          <w:lang w:eastAsia="zh-CN"/>
        </w:rPr>
        <w:t>In our understanding, s</w:t>
      </w:r>
      <w:r w:rsidR="00974981" w:rsidRPr="00974981">
        <w:rPr>
          <w:rFonts w:eastAsia="等线"/>
          <w:bCs/>
          <w:sz w:val="21"/>
          <w:lang w:eastAsia="zh-CN"/>
        </w:rPr>
        <w:t xml:space="preserve">ensing should be evaluated under ISAC test environments using system-level simulation or system-level simulation followed by link-level simulation. Relevant sensing performance metrics </w:t>
      </w:r>
      <w:r w:rsidR="009045FC">
        <w:rPr>
          <w:rFonts w:eastAsia="等线" w:hint="eastAsia"/>
          <w:bCs/>
          <w:sz w:val="21"/>
          <w:lang w:eastAsia="zh-CN"/>
        </w:rPr>
        <w:t xml:space="preserve">and identified TPRs </w:t>
      </w:r>
      <w:r w:rsidR="00974981" w:rsidRPr="00974981">
        <w:rPr>
          <w:rFonts w:eastAsia="等线"/>
          <w:bCs/>
          <w:sz w:val="21"/>
          <w:lang w:eastAsia="zh-CN"/>
        </w:rPr>
        <w:t>can be acquired from sensing signal processing</w:t>
      </w:r>
      <w:r w:rsidR="0077195A">
        <w:rPr>
          <w:rFonts w:eastAsia="等线" w:hint="eastAsia"/>
          <w:bCs/>
          <w:sz w:val="21"/>
          <w:lang w:eastAsia="zh-CN"/>
        </w:rPr>
        <w:t xml:space="preserve"> and evaluation</w:t>
      </w:r>
      <w:r w:rsidR="00974981" w:rsidRPr="00974981">
        <w:rPr>
          <w:rFonts w:eastAsia="等线"/>
          <w:bCs/>
          <w:sz w:val="21"/>
          <w:lang w:eastAsia="zh-CN"/>
        </w:rPr>
        <w:t>.</w:t>
      </w:r>
      <w:r w:rsidR="0077195A">
        <w:rPr>
          <w:rFonts w:eastAsia="等线" w:hint="eastAsia"/>
          <w:bCs/>
          <w:sz w:val="21"/>
          <w:lang w:eastAsia="zh-CN"/>
        </w:rPr>
        <w:t xml:space="preserve"> </w:t>
      </w:r>
      <w:r w:rsidR="0044628F">
        <w:rPr>
          <w:rFonts w:eastAsia="等线" w:hint="eastAsia"/>
          <w:bCs/>
          <w:sz w:val="21"/>
          <w:lang w:eastAsia="zh-CN"/>
        </w:rPr>
        <w:t>Hence, we have the following proposal.</w:t>
      </w:r>
    </w:p>
    <w:p w14:paraId="61956D21" w14:textId="7FEA7E81" w:rsidR="00BF2E4F" w:rsidRPr="005D5C7A" w:rsidRDefault="00BF2E4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314704">
        <w:rPr>
          <w:rFonts w:eastAsia="等线"/>
          <w:b/>
          <w:i/>
          <w:iCs/>
          <w:noProof/>
          <w:sz w:val="21"/>
          <w:lang w:val="en-GB" w:eastAsia="zh-CN"/>
        </w:rPr>
        <w:t>5</w:t>
      </w:r>
      <w:r>
        <w:rPr>
          <w:rFonts w:eastAsia="等线"/>
          <w:b/>
          <w:i/>
          <w:iCs/>
          <w:sz w:val="21"/>
          <w:lang w:val="en-GB" w:eastAsia="zh-CN"/>
        </w:rPr>
        <w:fldChar w:fldCharType="end"/>
      </w:r>
      <w:r>
        <w:rPr>
          <w:rFonts w:eastAsia="等线"/>
          <w:b/>
          <w:i/>
          <w:iCs/>
          <w:sz w:val="21"/>
          <w:lang w:val="en-GB" w:eastAsia="zh-CN"/>
        </w:rPr>
        <w:t xml:space="preserve">: </w:t>
      </w:r>
      <w:r w:rsidR="0044628F">
        <w:rPr>
          <w:rFonts w:eastAsia="等线" w:hint="eastAsia"/>
          <w:b/>
          <w:i/>
          <w:iCs/>
          <w:sz w:val="21"/>
          <w:lang w:val="en-GB" w:eastAsia="zh-CN"/>
        </w:rPr>
        <w:t xml:space="preserve">Reuse 5G-A ISAC channel model and assumptions as much as possible, </w:t>
      </w:r>
      <w:r w:rsidR="00F444A2">
        <w:rPr>
          <w:rFonts w:eastAsia="等线" w:hint="eastAsia"/>
          <w:b/>
          <w:i/>
          <w:iCs/>
          <w:sz w:val="21"/>
          <w:lang w:val="en-GB" w:eastAsia="zh-CN"/>
        </w:rPr>
        <w:t xml:space="preserve">with </w:t>
      </w:r>
      <w:r w:rsidR="00A907FE">
        <w:rPr>
          <w:rFonts w:eastAsia="等线" w:hint="eastAsia"/>
          <w:b/>
          <w:i/>
          <w:iCs/>
          <w:sz w:val="21"/>
          <w:lang w:val="en-GB" w:eastAsia="zh-CN"/>
        </w:rPr>
        <w:t>adopting</w:t>
      </w:r>
      <w:r w:rsidR="0044628F">
        <w:rPr>
          <w:rFonts w:eastAsia="等线" w:hint="eastAsia"/>
          <w:b/>
          <w:i/>
          <w:iCs/>
          <w:sz w:val="21"/>
          <w:lang w:val="en-GB" w:eastAsia="zh-CN"/>
        </w:rPr>
        <w:t xml:space="preserve"> </w:t>
      </w:r>
      <w:r w:rsidR="0044628F" w:rsidRPr="0044628F">
        <w:rPr>
          <w:rFonts w:eastAsia="等线"/>
          <w:b/>
          <w:i/>
          <w:iCs/>
          <w:sz w:val="21"/>
          <w:lang w:val="en-GB" w:eastAsia="zh-CN"/>
        </w:rPr>
        <w:t>system-level simulation or system-level simulation followed by link-level simulation</w:t>
      </w:r>
      <w:r w:rsidR="0044628F">
        <w:rPr>
          <w:rFonts w:eastAsia="等线" w:hint="eastAsia"/>
          <w:b/>
          <w:i/>
          <w:iCs/>
          <w:sz w:val="21"/>
          <w:lang w:val="en-GB" w:eastAsia="zh-CN"/>
        </w:rPr>
        <w:t xml:space="preserve"> under</w:t>
      </w:r>
      <w:r w:rsidR="0044628F" w:rsidRPr="0044628F">
        <w:t xml:space="preserve"> </w:t>
      </w:r>
      <w:r w:rsidR="0044628F" w:rsidRPr="0044628F">
        <w:rPr>
          <w:rFonts w:eastAsia="等线"/>
          <w:b/>
          <w:i/>
          <w:iCs/>
          <w:sz w:val="21"/>
          <w:lang w:val="en-GB" w:eastAsia="zh-CN"/>
        </w:rPr>
        <w:t>ISAC test environments</w:t>
      </w:r>
      <w:r>
        <w:rPr>
          <w:rFonts w:eastAsia="等线" w:hint="eastAsia"/>
          <w:b/>
          <w:i/>
          <w:iCs/>
          <w:sz w:val="21"/>
          <w:lang w:val="en-GB" w:eastAsia="zh-CN"/>
        </w:rPr>
        <w:t>.</w:t>
      </w:r>
    </w:p>
    <w:p w14:paraId="13277802" w14:textId="77777777" w:rsidR="00445474" w:rsidRDefault="00445474">
      <w:pPr>
        <w:overflowPunct/>
        <w:autoSpaceDE/>
        <w:autoSpaceDN/>
        <w:adjustRightInd/>
        <w:snapToGrid w:val="0"/>
        <w:spacing w:after="120" w:line="280" w:lineRule="atLeast"/>
        <w:jc w:val="both"/>
        <w:textAlignment w:val="auto"/>
        <w:rPr>
          <w:rFonts w:eastAsia="等线"/>
          <w:iCs/>
          <w:sz w:val="21"/>
          <w:lang w:val="en-GB" w:eastAsia="zh-CN"/>
        </w:rPr>
      </w:pPr>
    </w:p>
    <w:p w14:paraId="0650F202" w14:textId="61F3F5DF" w:rsidR="00AD30B1" w:rsidRDefault="00AD30B1" w:rsidP="00AD30B1">
      <w:pPr>
        <w:keepNext/>
        <w:keepLines/>
        <w:widowControl w:val="0"/>
        <w:numPr>
          <w:ilvl w:val="1"/>
          <w:numId w:val="0"/>
        </w:numPr>
        <w:spacing w:before="180"/>
        <w:ind w:left="1407" w:hanging="1407"/>
        <w:outlineLvl w:val="1"/>
        <w:rPr>
          <w:rFonts w:ascii="Arial" w:hAnsi="Arial"/>
          <w:noProof/>
          <w:sz w:val="32"/>
          <w:lang w:eastAsia="zh-CN"/>
        </w:rPr>
      </w:pPr>
      <w:r>
        <w:rPr>
          <w:rFonts w:ascii="Arial" w:eastAsiaTheme="minorEastAsia" w:hAnsi="Arial" w:hint="eastAsia"/>
          <w:sz w:val="36"/>
          <w:lang w:val="en-GB" w:eastAsia="zh-CN"/>
        </w:rPr>
        <w:lastRenderedPageBreak/>
        <w:t xml:space="preserve">3.2 </w:t>
      </w:r>
      <w:r>
        <w:rPr>
          <w:rFonts w:ascii="Arial" w:hAnsi="Arial" w:hint="eastAsia"/>
          <w:noProof/>
          <w:sz w:val="32"/>
          <w:lang w:eastAsia="zh-CN"/>
        </w:rPr>
        <w:t>AI-related capabilities</w:t>
      </w:r>
    </w:p>
    <w:p w14:paraId="2845ACC1" w14:textId="79BC9E91" w:rsidR="00DF252C" w:rsidRPr="00C1428E" w:rsidRDefault="000E4DB6" w:rsidP="00AD30B1">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 xml:space="preserve">Regarding AI-related capabilities, it has been agreed </w:t>
      </w:r>
      <w:r w:rsidR="00860BAD">
        <w:rPr>
          <w:rFonts w:eastAsia="等线" w:hint="eastAsia"/>
          <w:iCs/>
          <w:sz w:val="21"/>
          <w:lang w:val="en-GB" w:eastAsia="zh-CN"/>
        </w:rPr>
        <w:t xml:space="preserve">to </w:t>
      </w:r>
      <w:r w:rsidR="00860BAD">
        <w:rPr>
          <w:rFonts w:eastAsia="等线"/>
          <w:iCs/>
          <w:sz w:val="21"/>
          <w:lang w:val="en-GB" w:eastAsia="zh-CN"/>
        </w:rPr>
        <w:t>defined</w:t>
      </w:r>
      <w:r w:rsidR="00860BAD">
        <w:rPr>
          <w:rFonts w:eastAsia="等线" w:hint="eastAsia"/>
          <w:iCs/>
          <w:sz w:val="21"/>
          <w:lang w:val="en-GB" w:eastAsia="zh-CN"/>
        </w:rPr>
        <w:t xml:space="preserve"> as </w:t>
      </w:r>
      <w:r w:rsidRPr="000E4DB6">
        <w:rPr>
          <w:rFonts w:eastAsia="等线"/>
          <w:iCs/>
          <w:sz w:val="21"/>
          <w:lang w:val="en-GB" w:eastAsia="zh-CN"/>
        </w:rPr>
        <w:t>qualitative TPR evaluated by inspection</w:t>
      </w:r>
      <w:r w:rsidR="00860BAD">
        <w:rPr>
          <w:rFonts w:eastAsia="等线" w:hint="eastAsia"/>
          <w:iCs/>
          <w:sz w:val="21"/>
          <w:lang w:val="en-GB" w:eastAsia="zh-CN"/>
        </w:rPr>
        <w:t xml:space="preserve">. The </w:t>
      </w:r>
      <w:r w:rsidR="00860BAD" w:rsidRPr="000E4DB6">
        <w:rPr>
          <w:rFonts w:eastAsia="等线"/>
          <w:iCs/>
          <w:sz w:val="21"/>
          <w:lang w:val="en-GB" w:eastAsia="zh-CN"/>
        </w:rPr>
        <w:t xml:space="preserve">qualitative </w:t>
      </w:r>
      <w:r w:rsidR="009B40BA">
        <w:rPr>
          <w:rFonts w:eastAsia="等线" w:hint="eastAsia"/>
          <w:iCs/>
          <w:sz w:val="21"/>
          <w:lang w:val="en-GB" w:eastAsia="zh-CN"/>
        </w:rPr>
        <w:t>items</w:t>
      </w:r>
      <w:r w:rsidR="00860BAD">
        <w:rPr>
          <w:rFonts w:eastAsia="等线" w:hint="eastAsia"/>
          <w:iCs/>
          <w:sz w:val="21"/>
          <w:lang w:val="en-GB" w:eastAsia="zh-CN"/>
        </w:rPr>
        <w:t xml:space="preserve"> can be inspected via comparing AI </w:t>
      </w:r>
      <w:r w:rsidR="00DF252C">
        <w:rPr>
          <w:rFonts w:eastAsia="等线" w:hint="eastAsia"/>
          <w:iCs/>
          <w:sz w:val="21"/>
          <w:lang w:val="en-GB" w:eastAsia="zh-CN"/>
        </w:rPr>
        <w:t xml:space="preserve">enabled </w:t>
      </w:r>
      <w:r w:rsidR="00860BAD">
        <w:rPr>
          <w:rFonts w:eastAsia="等线" w:hint="eastAsia"/>
          <w:iCs/>
          <w:sz w:val="21"/>
          <w:lang w:val="en-GB" w:eastAsia="zh-CN"/>
        </w:rPr>
        <w:t>case</w:t>
      </w:r>
      <w:r w:rsidR="001A308D">
        <w:rPr>
          <w:rFonts w:eastAsia="等线" w:hint="eastAsia"/>
          <w:iCs/>
          <w:sz w:val="21"/>
          <w:lang w:val="en-GB" w:eastAsia="zh-CN"/>
        </w:rPr>
        <w:t>s</w:t>
      </w:r>
      <w:r w:rsidR="00860BAD">
        <w:rPr>
          <w:rFonts w:eastAsia="等线" w:hint="eastAsia"/>
          <w:iCs/>
          <w:sz w:val="21"/>
          <w:lang w:val="en-GB" w:eastAsia="zh-CN"/>
        </w:rPr>
        <w:t xml:space="preserve"> and </w:t>
      </w:r>
      <w:r w:rsidR="00DF252C">
        <w:rPr>
          <w:rFonts w:eastAsia="等线" w:hint="eastAsia"/>
          <w:iCs/>
          <w:sz w:val="21"/>
          <w:lang w:val="en-GB" w:eastAsia="zh-CN"/>
        </w:rPr>
        <w:t xml:space="preserve">no AI </w:t>
      </w:r>
      <w:r w:rsidR="00860BAD">
        <w:rPr>
          <w:rFonts w:eastAsia="等线" w:hint="eastAsia"/>
          <w:iCs/>
          <w:sz w:val="21"/>
          <w:lang w:val="en-GB" w:eastAsia="zh-CN"/>
        </w:rPr>
        <w:t>case</w:t>
      </w:r>
      <w:r w:rsidR="00DF252C">
        <w:rPr>
          <w:rFonts w:eastAsia="等线" w:hint="eastAsia"/>
          <w:iCs/>
          <w:sz w:val="21"/>
          <w:lang w:val="en-GB" w:eastAsia="zh-CN"/>
        </w:rPr>
        <w:t>s</w:t>
      </w:r>
      <w:r w:rsidR="00860BAD">
        <w:rPr>
          <w:rFonts w:eastAsia="等线" w:hint="eastAsia"/>
          <w:iCs/>
          <w:sz w:val="21"/>
          <w:lang w:val="en-GB" w:eastAsia="zh-CN"/>
        </w:rPr>
        <w:t xml:space="preserve">. </w:t>
      </w:r>
      <w:r w:rsidR="00DF252C">
        <w:rPr>
          <w:rFonts w:eastAsia="等线" w:hint="eastAsia"/>
          <w:iCs/>
          <w:sz w:val="21"/>
          <w:lang w:val="en-GB" w:eastAsia="zh-CN"/>
        </w:rPr>
        <w:t>The consumption of AI functionalities over the radio interface including computing, power consumption</w:t>
      </w:r>
      <w:r w:rsidR="003F1EBC">
        <w:rPr>
          <w:rFonts w:eastAsia="等线" w:hint="eastAsia"/>
          <w:iCs/>
          <w:sz w:val="21"/>
          <w:lang w:val="en-GB" w:eastAsia="zh-CN"/>
        </w:rPr>
        <w:t xml:space="preserve"> and </w:t>
      </w:r>
      <w:r w:rsidR="00DF252C">
        <w:rPr>
          <w:rFonts w:eastAsia="等线" w:hint="eastAsia"/>
          <w:iCs/>
          <w:sz w:val="21"/>
          <w:lang w:val="en-GB" w:eastAsia="zh-CN"/>
        </w:rPr>
        <w:t xml:space="preserve">latency should be </w:t>
      </w:r>
      <w:r w:rsidR="009B40BA">
        <w:rPr>
          <w:rFonts w:eastAsia="等线" w:hint="eastAsia"/>
          <w:iCs/>
          <w:sz w:val="21"/>
          <w:lang w:val="en-GB" w:eastAsia="zh-CN"/>
        </w:rPr>
        <w:t xml:space="preserve">inspected and </w:t>
      </w:r>
      <w:r w:rsidR="00DF252C">
        <w:rPr>
          <w:rFonts w:eastAsia="等线" w:hint="eastAsia"/>
          <w:iCs/>
          <w:sz w:val="21"/>
          <w:lang w:val="en-GB" w:eastAsia="zh-CN"/>
        </w:rPr>
        <w:t xml:space="preserve">considered. We propose at least three kinds of </w:t>
      </w:r>
      <w:r w:rsidR="009B40BA">
        <w:rPr>
          <w:rFonts w:eastAsia="等线" w:hint="eastAsia"/>
          <w:iCs/>
          <w:sz w:val="21"/>
          <w:lang w:val="en-GB" w:eastAsia="zh-CN"/>
        </w:rPr>
        <w:t>items</w:t>
      </w:r>
      <w:r w:rsidR="00DF252C">
        <w:rPr>
          <w:rFonts w:eastAsia="等线" w:hint="eastAsia"/>
          <w:iCs/>
          <w:sz w:val="21"/>
          <w:lang w:val="en-GB" w:eastAsia="zh-CN"/>
        </w:rPr>
        <w:t xml:space="preserve"> should be </w:t>
      </w:r>
      <w:r w:rsidR="003F1EBC">
        <w:rPr>
          <w:rFonts w:eastAsia="等线" w:hint="eastAsia"/>
          <w:iCs/>
          <w:sz w:val="21"/>
          <w:lang w:val="en-GB" w:eastAsia="zh-CN"/>
        </w:rPr>
        <w:t>defined</w:t>
      </w:r>
      <w:r w:rsidR="00DF252C">
        <w:rPr>
          <w:rFonts w:eastAsia="等线" w:hint="eastAsia"/>
          <w:iCs/>
          <w:sz w:val="21"/>
          <w:lang w:val="en-GB" w:eastAsia="zh-CN"/>
        </w:rPr>
        <w:t xml:space="preserve"> </w:t>
      </w:r>
      <w:r w:rsidR="003F1EBC">
        <w:rPr>
          <w:rFonts w:eastAsia="等线" w:hint="eastAsia"/>
          <w:iCs/>
          <w:sz w:val="21"/>
          <w:lang w:val="en-GB" w:eastAsia="zh-CN"/>
        </w:rPr>
        <w:t xml:space="preserve">as </w:t>
      </w:r>
      <w:r w:rsidR="00DF252C">
        <w:rPr>
          <w:rFonts w:eastAsia="等线" w:hint="eastAsia"/>
          <w:iCs/>
          <w:sz w:val="21"/>
          <w:lang w:val="en-GB" w:eastAsia="zh-CN"/>
        </w:rPr>
        <w:t xml:space="preserve">AI-related capabilities, i.e., AI service </w:t>
      </w:r>
      <w:r w:rsidR="00AC4B6D">
        <w:rPr>
          <w:rFonts w:eastAsia="等线" w:hint="eastAsia"/>
          <w:iCs/>
          <w:sz w:val="21"/>
          <w:lang w:val="en-GB" w:eastAsia="zh-CN"/>
        </w:rPr>
        <w:t>computing</w:t>
      </w:r>
      <w:r w:rsidR="00DF252C">
        <w:rPr>
          <w:rFonts w:eastAsia="等线" w:hint="eastAsia"/>
          <w:iCs/>
          <w:sz w:val="21"/>
          <w:lang w:val="en-GB" w:eastAsia="zh-CN"/>
        </w:rPr>
        <w:t>, AI service accuracy, AI service latency</w:t>
      </w:r>
      <w:r w:rsidR="00C1428E">
        <w:rPr>
          <w:rFonts w:eastAsia="等线" w:hint="eastAsia"/>
          <w:iCs/>
          <w:sz w:val="21"/>
          <w:lang w:val="en-GB" w:eastAsia="zh-CN"/>
        </w:rPr>
        <w:t>.</w:t>
      </w:r>
      <w:r w:rsidR="00AC4B6D">
        <w:rPr>
          <w:rFonts w:eastAsia="等线" w:hint="eastAsia"/>
          <w:iCs/>
          <w:sz w:val="21"/>
          <w:lang w:val="en-GB" w:eastAsia="zh-CN"/>
        </w:rPr>
        <w:t xml:space="preserve"> The other AI capabilities can be further discussed.</w:t>
      </w:r>
    </w:p>
    <w:p w14:paraId="7A00E2B8" w14:textId="69857063" w:rsidR="00DF252C" w:rsidRDefault="00DF252C" w:rsidP="00DF252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6</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At least adopt the following </w:t>
      </w:r>
      <w:r w:rsidR="009B40BA">
        <w:rPr>
          <w:rFonts w:eastAsia="等线" w:hint="eastAsia"/>
          <w:b/>
          <w:i/>
          <w:iCs/>
          <w:sz w:val="21"/>
          <w:lang w:val="en-GB" w:eastAsia="zh-CN"/>
        </w:rPr>
        <w:t>items</w:t>
      </w:r>
      <w:r>
        <w:rPr>
          <w:rFonts w:eastAsia="等线" w:hint="eastAsia"/>
          <w:b/>
          <w:i/>
          <w:iCs/>
          <w:sz w:val="21"/>
          <w:lang w:val="en-GB" w:eastAsia="zh-CN"/>
        </w:rPr>
        <w:t xml:space="preserve"> as AI-related capabilities</w:t>
      </w:r>
      <w:r w:rsidR="003F1EBC">
        <w:rPr>
          <w:rFonts w:eastAsia="等线" w:hint="eastAsia"/>
          <w:b/>
          <w:i/>
          <w:iCs/>
          <w:sz w:val="21"/>
          <w:lang w:val="en-GB" w:eastAsia="zh-CN"/>
        </w:rPr>
        <w:t>, other AI capabilities can be further discuss</w:t>
      </w:r>
      <w:r w:rsidR="00C1428E">
        <w:rPr>
          <w:rFonts w:eastAsia="等线" w:hint="eastAsia"/>
          <w:b/>
          <w:i/>
          <w:iCs/>
          <w:sz w:val="21"/>
          <w:lang w:val="en-GB" w:eastAsia="zh-CN"/>
        </w:rPr>
        <w:t>ed</w:t>
      </w:r>
      <w:r>
        <w:rPr>
          <w:rFonts w:eastAsia="等线" w:hint="eastAsia"/>
          <w:b/>
          <w:i/>
          <w:iCs/>
          <w:sz w:val="21"/>
          <w:lang w:val="en-GB" w:eastAsia="zh-CN"/>
        </w:rPr>
        <w:t>.</w:t>
      </w:r>
    </w:p>
    <w:p w14:paraId="31548D8D" w14:textId="7B88F8DB" w:rsidR="00E5161E" w:rsidRDefault="00DF252C" w:rsidP="00DF252C">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F252C">
        <w:rPr>
          <w:rFonts w:eastAsia="等线"/>
          <w:b/>
          <w:i/>
          <w:iCs/>
          <w:sz w:val="21"/>
          <w:lang w:val="en-GB" w:eastAsia="zh-CN"/>
        </w:rPr>
        <w:t xml:space="preserve">AI service </w:t>
      </w:r>
      <w:r w:rsidR="00E83E79">
        <w:rPr>
          <w:rFonts w:eastAsia="等线" w:hint="eastAsia"/>
          <w:b/>
          <w:i/>
          <w:iCs/>
          <w:sz w:val="21"/>
          <w:lang w:val="en-GB" w:eastAsia="zh-CN"/>
        </w:rPr>
        <w:t>computing</w:t>
      </w:r>
    </w:p>
    <w:p w14:paraId="3B5584B0" w14:textId="77777777" w:rsidR="00E5161E" w:rsidRDefault="00DF252C" w:rsidP="00DF252C">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F252C">
        <w:rPr>
          <w:rFonts w:eastAsia="等线"/>
          <w:b/>
          <w:i/>
          <w:iCs/>
          <w:sz w:val="21"/>
          <w:lang w:val="en-GB" w:eastAsia="zh-CN"/>
        </w:rPr>
        <w:t>AI service accuracy</w:t>
      </w:r>
    </w:p>
    <w:p w14:paraId="1A1EB6E7" w14:textId="55DD5DBF" w:rsidR="000E4DB6" w:rsidRPr="003F1EBC" w:rsidRDefault="00DF252C" w:rsidP="00AD30B1">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F252C">
        <w:rPr>
          <w:rFonts w:eastAsia="等线"/>
          <w:b/>
          <w:i/>
          <w:iCs/>
          <w:sz w:val="21"/>
          <w:lang w:val="en-GB" w:eastAsia="zh-CN"/>
        </w:rPr>
        <w:t>AI service latency</w:t>
      </w:r>
    </w:p>
    <w:p w14:paraId="7D8D5C2A" w14:textId="77777777" w:rsidR="000E4DB6" w:rsidRDefault="000E4DB6" w:rsidP="00AD30B1">
      <w:pPr>
        <w:overflowPunct/>
        <w:autoSpaceDE/>
        <w:autoSpaceDN/>
        <w:adjustRightInd/>
        <w:snapToGrid w:val="0"/>
        <w:spacing w:after="120" w:line="280" w:lineRule="atLeast"/>
        <w:jc w:val="both"/>
        <w:textAlignment w:val="auto"/>
        <w:rPr>
          <w:rFonts w:eastAsia="等线"/>
          <w:iCs/>
          <w:sz w:val="21"/>
          <w:lang w:val="en-GB" w:eastAsia="zh-CN"/>
        </w:rPr>
      </w:pPr>
    </w:p>
    <w:p w14:paraId="74E9F5C4" w14:textId="77777777" w:rsidR="00AD30B1" w:rsidRDefault="00AD30B1" w:rsidP="00AD30B1">
      <w:pPr>
        <w:keepNext/>
        <w:keepLines/>
        <w:widowControl w:val="0"/>
        <w:numPr>
          <w:ilvl w:val="1"/>
          <w:numId w:val="0"/>
        </w:numPr>
        <w:spacing w:before="180"/>
        <w:ind w:left="1407" w:hanging="1407"/>
        <w:outlineLvl w:val="1"/>
        <w:rPr>
          <w:rFonts w:ascii="Arial" w:eastAsiaTheme="minorEastAsia" w:hAnsi="Arial"/>
          <w:sz w:val="36"/>
          <w:lang w:val="en-GB" w:eastAsia="zh-CN"/>
        </w:rPr>
      </w:pPr>
      <w:r>
        <w:rPr>
          <w:rFonts w:ascii="Arial" w:eastAsiaTheme="minorEastAsia" w:hAnsi="Arial" w:hint="eastAsia"/>
          <w:sz w:val="36"/>
          <w:lang w:val="en-GB" w:eastAsia="zh-CN"/>
        </w:rPr>
        <w:t xml:space="preserve">3.3 Coverage </w:t>
      </w:r>
    </w:p>
    <w:p w14:paraId="57D69ECA" w14:textId="2E54A0C4" w:rsidR="00860BAD" w:rsidRDefault="00EA1950" w:rsidP="00AD30B1">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During the first conference call</w:t>
      </w:r>
      <w:r w:rsidR="00DB0108">
        <w:rPr>
          <w:rFonts w:eastAsia="等线" w:hint="eastAsia"/>
          <w:iCs/>
          <w:sz w:val="21"/>
          <w:lang w:val="en-GB" w:eastAsia="zh-CN"/>
        </w:rPr>
        <w:t xml:space="preserve"> discussion</w:t>
      </w:r>
      <w:r>
        <w:rPr>
          <w:rFonts w:eastAsia="等线" w:hint="eastAsia"/>
          <w:iCs/>
          <w:sz w:val="21"/>
          <w:lang w:val="en-GB" w:eastAsia="zh-CN"/>
        </w:rPr>
        <w:t xml:space="preserve">, there was a proposal </w:t>
      </w:r>
      <w:r w:rsidR="00DB0108">
        <w:rPr>
          <w:rFonts w:eastAsia="等线" w:hint="eastAsia"/>
          <w:iCs/>
          <w:sz w:val="21"/>
          <w:lang w:val="en-GB" w:eastAsia="zh-CN"/>
        </w:rPr>
        <w:t>on</w:t>
      </w:r>
      <w:r>
        <w:rPr>
          <w:rFonts w:eastAsia="等线" w:hint="eastAsia"/>
          <w:iCs/>
          <w:sz w:val="21"/>
          <w:lang w:val="en-GB" w:eastAsia="zh-CN"/>
        </w:rPr>
        <w:t xml:space="preserve"> coverage, however, no consensus was made </w:t>
      </w:r>
      <w:r>
        <w:rPr>
          <w:rFonts w:eastAsia="等线"/>
          <w:iCs/>
          <w:sz w:val="21"/>
          <w:lang w:val="en-GB" w:eastAsia="zh-CN"/>
        </w:rPr>
        <w:fldChar w:fldCharType="begin"/>
      </w:r>
      <w:r>
        <w:rPr>
          <w:rFonts w:eastAsia="等线"/>
          <w:iCs/>
          <w:sz w:val="21"/>
          <w:lang w:val="en-GB" w:eastAsia="zh-CN"/>
        </w:rPr>
        <w:instrText xml:space="preserve"> </w:instrText>
      </w:r>
      <w:r>
        <w:rPr>
          <w:rFonts w:eastAsia="等线" w:hint="eastAsia"/>
          <w:iCs/>
          <w:sz w:val="21"/>
          <w:lang w:val="en-GB" w:eastAsia="zh-CN"/>
        </w:rPr>
        <w:instrText>REF _Ref199497028 \r \h</w:instrText>
      </w:r>
      <w:r>
        <w:rPr>
          <w:rFonts w:eastAsia="等线"/>
          <w:iCs/>
          <w:sz w:val="21"/>
          <w:lang w:val="en-GB" w:eastAsia="zh-CN"/>
        </w:rPr>
        <w:instrText xml:space="preserve"> </w:instrText>
      </w:r>
      <w:r>
        <w:rPr>
          <w:rFonts w:eastAsia="等线"/>
          <w:iCs/>
          <w:sz w:val="21"/>
          <w:lang w:val="en-GB" w:eastAsia="zh-CN"/>
        </w:rPr>
      </w:r>
      <w:r>
        <w:rPr>
          <w:rFonts w:eastAsia="等线"/>
          <w:iCs/>
          <w:sz w:val="21"/>
          <w:lang w:val="en-GB" w:eastAsia="zh-CN"/>
        </w:rPr>
        <w:fldChar w:fldCharType="separate"/>
      </w:r>
      <w:r>
        <w:rPr>
          <w:rFonts w:eastAsia="等线"/>
          <w:iCs/>
          <w:sz w:val="21"/>
          <w:lang w:val="en-GB" w:eastAsia="zh-CN"/>
        </w:rPr>
        <w:t>[3]</w:t>
      </w:r>
      <w:r>
        <w:rPr>
          <w:rFonts w:eastAsia="等线"/>
          <w:iCs/>
          <w:sz w:val="21"/>
          <w:lang w:val="en-GB" w:eastAsia="zh-CN"/>
        </w:rPr>
        <w:fldChar w:fldCharType="end"/>
      </w:r>
      <w:r>
        <w:rPr>
          <w:rFonts w:eastAsia="等线" w:hint="eastAsia"/>
          <w:iCs/>
          <w:sz w:val="21"/>
          <w:lang w:val="en-GB" w:eastAsia="zh-CN"/>
        </w:rPr>
        <w:t>.</w:t>
      </w:r>
    </w:p>
    <w:p w14:paraId="2B7D8620" w14:textId="77777777" w:rsidR="00860BAD" w:rsidRPr="004274A9" w:rsidRDefault="00860BAD" w:rsidP="00860BAD">
      <w:pPr>
        <w:rPr>
          <w:b/>
          <w:bCs/>
        </w:rPr>
      </w:pPr>
      <w:r w:rsidRPr="004274A9">
        <w:rPr>
          <w:rFonts w:hint="eastAsia"/>
          <w:b/>
          <w:bCs/>
        </w:rPr>
        <w:t xml:space="preserve">Proposal </w:t>
      </w:r>
      <w:r>
        <w:rPr>
          <w:rFonts w:hint="eastAsia"/>
          <w:b/>
          <w:bCs/>
        </w:rPr>
        <w:t>2-5</w:t>
      </w:r>
      <w:r w:rsidRPr="004274A9">
        <w:rPr>
          <w:rFonts w:hint="eastAsia"/>
          <w:b/>
          <w:bCs/>
        </w:rPr>
        <w:t>: For coverage</w:t>
      </w:r>
      <w:r>
        <w:rPr>
          <w:rFonts w:hint="eastAsia"/>
          <w:b/>
          <w:bCs/>
        </w:rPr>
        <w:t>,</w:t>
      </w:r>
      <w:r w:rsidRPr="004274A9">
        <w:rPr>
          <w:rFonts w:hint="eastAsia"/>
          <w:b/>
          <w:bCs/>
        </w:rPr>
        <w:t xml:space="preserve"> further discuss </w:t>
      </w:r>
      <w:r w:rsidRPr="004274A9">
        <w:rPr>
          <w:b/>
          <w:bCs/>
        </w:rPr>
        <w:t>the following</w:t>
      </w:r>
      <w:r w:rsidRPr="004274A9">
        <w:rPr>
          <w:rFonts w:hint="eastAsia"/>
          <w:b/>
          <w:bCs/>
        </w:rPr>
        <w:t xml:space="preserve"> </w:t>
      </w:r>
      <w:r>
        <w:rPr>
          <w:rFonts w:eastAsia="Yu Mincho" w:hint="eastAsia"/>
          <w:b/>
          <w:bCs/>
          <w:lang w:eastAsia="ja-JP"/>
        </w:rPr>
        <w:t>three</w:t>
      </w:r>
      <w:r w:rsidRPr="004274A9">
        <w:rPr>
          <w:rFonts w:hint="eastAsia"/>
          <w:b/>
          <w:bCs/>
        </w:rPr>
        <w:t xml:space="preserve"> options:</w:t>
      </w:r>
    </w:p>
    <w:p w14:paraId="098F4A40" w14:textId="77777777" w:rsidR="00860BAD" w:rsidRPr="004274A9" w:rsidRDefault="00860BAD" w:rsidP="00860BAD">
      <w:pPr>
        <w:pStyle w:val="aff"/>
        <w:widowControl w:val="0"/>
        <w:numPr>
          <w:ilvl w:val="0"/>
          <w:numId w:val="35"/>
        </w:numPr>
        <w:overflowPunct/>
        <w:autoSpaceDE/>
        <w:autoSpaceDN/>
        <w:adjustRightInd/>
        <w:spacing w:after="160" w:line="278" w:lineRule="auto"/>
        <w:ind w:firstLineChars="0"/>
        <w:contextualSpacing/>
        <w:textAlignment w:val="auto"/>
        <w:rPr>
          <w:b/>
          <w:bCs/>
        </w:rPr>
      </w:pPr>
      <w:r w:rsidRPr="004274A9">
        <w:rPr>
          <w:rFonts w:hint="eastAsia"/>
          <w:b/>
          <w:bCs/>
        </w:rPr>
        <w:t>Option 1: define coverage as a quantitative TPR</w:t>
      </w:r>
    </w:p>
    <w:p w14:paraId="59203DCF" w14:textId="77777777" w:rsidR="00860BAD" w:rsidRPr="00093AD8" w:rsidRDefault="00860BAD" w:rsidP="00860BAD">
      <w:pPr>
        <w:pStyle w:val="aff"/>
        <w:widowControl w:val="0"/>
        <w:numPr>
          <w:ilvl w:val="0"/>
          <w:numId w:val="35"/>
        </w:numPr>
        <w:overflowPunct/>
        <w:autoSpaceDE/>
        <w:autoSpaceDN/>
        <w:adjustRightInd/>
        <w:spacing w:after="160" w:line="278" w:lineRule="auto"/>
        <w:ind w:firstLineChars="0"/>
        <w:contextualSpacing/>
        <w:textAlignment w:val="auto"/>
        <w:rPr>
          <w:b/>
          <w:bCs/>
        </w:rPr>
      </w:pPr>
      <w:r w:rsidRPr="004274A9">
        <w:rPr>
          <w:rFonts w:hint="eastAsia"/>
          <w:b/>
          <w:bCs/>
        </w:rPr>
        <w:t xml:space="preserve">Option 2: </w:t>
      </w:r>
      <w:r>
        <w:rPr>
          <w:rFonts w:hint="eastAsia"/>
          <w:b/>
          <w:bCs/>
        </w:rPr>
        <w:t>d</w:t>
      </w:r>
      <w:r w:rsidRPr="004274A9">
        <w:rPr>
          <w:rFonts w:hint="eastAsia"/>
          <w:b/>
          <w:bCs/>
        </w:rPr>
        <w:t xml:space="preserve">o not define coverage as </w:t>
      </w:r>
      <w:r>
        <w:rPr>
          <w:rFonts w:hint="eastAsia"/>
          <w:b/>
          <w:bCs/>
        </w:rPr>
        <w:t xml:space="preserve">a </w:t>
      </w:r>
      <w:r w:rsidRPr="004274A9">
        <w:rPr>
          <w:rFonts w:hint="eastAsia"/>
          <w:b/>
          <w:bCs/>
        </w:rPr>
        <w:t>TPR, use link budget evaluation</w:t>
      </w:r>
      <w:r>
        <w:rPr>
          <w:rFonts w:hint="eastAsia"/>
          <w:b/>
          <w:bCs/>
        </w:rPr>
        <w:t xml:space="preserve"> </w:t>
      </w:r>
      <w:r w:rsidRPr="004274A9">
        <w:rPr>
          <w:rFonts w:hint="eastAsia"/>
          <w:b/>
          <w:bCs/>
        </w:rPr>
        <w:t>approach (same as IMT-2020)</w:t>
      </w:r>
    </w:p>
    <w:p w14:paraId="44F00FC2" w14:textId="77777777" w:rsidR="00860BAD" w:rsidRPr="004274A9" w:rsidRDefault="00860BAD" w:rsidP="00860BAD">
      <w:pPr>
        <w:pStyle w:val="aff"/>
        <w:widowControl w:val="0"/>
        <w:numPr>
          <w:ilvl w:val="0"/>
          <w:numId w:val="35"/>
        </w:numPr>
        <w:overflowPunct/>
        <w:autoSpaceDE/>
        <w:autoSpaceDN/>
        <w:adjustRightInd/>
        <w:spacing w:after="160" w:line="278" w:lineRule="auto"/>
        <w:ind w:firstLineChars="0"/>
        <w:contextualSpacing/>
        <w:textAlignment w:val="auto"/>
        <w:rPr>
          <w:b/>
          <w:bCs/>
        </w:rPr>
      </w:pPr>
      <w:r>
        <w:rPr>
          <w:rFonts w:eastAsia="Yu Mincho" w:hint="eastAsia"/>
          <w:b/>
          <w:bCs/>
          <w:lang w:eastAsia="ja-JP"/>
        </w:rPr>
        <w:t>Option 3: define extra connectivity as a qualitative TPR, which was revised from a part of coverage</w:t>
      </w:r>
    </w:p>
    <w:p w14:paraId="6BEFD98A" w14:textId="397F73F8" w:rsidR="0073381F" w:rsidRPr="0073381F" w:rsidRDefault="007D5080" w:rsidP="0073381F">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We prefer Option 2 and it can reuse link budget evaluation methodology in TR 38.830</w:t>
      </w:r>
      <w:r w:rsidR="001C5E3E">
        <w:rPr>
          <w:rFonts w:eastAsia="等线" w:hint="eastAsia"/>
          <w:iCs/>
          <w:sz w:val="21"/>
          <w:lang w:val="en-GB" w:eastAsia="zh-CN"/>
        </w:rPr>
        <w:t xml:space="preserve"> </w:t>
      </w:r>
      <w:r w:rsidR="001C5E3E">
        <w:rPr>
          <w:rFonts w:eastAsia="等线"/>
          <w:iCs/>
          <w:sz w:val="21"/>
          <w:lang w:val="en-GB" w:eastAsia="zh-CN"/>
        </w:rPr>
        <w:fldChar w:fldCharType="begin"/>
      </w:r>
      <w:r w:rsidR="001C5E3E">
        <w:rPr>
          <w:rFonts w:eastAsia="等线"/>
          <w:iCs/>
          <w:sz w:val="21"/>
          <w:lang w:val="en-GB" w:eastAsia="zh-CN"/>
        </w:rPr>
        <w:instrText xml:space="preserve"> </w:instrText>
      </w:r>
      <w:r w:rsidR="001C5E3E">
        <w:rPr>
          <w:rFonts w:eastAsia="等线" w:hint="eastAsia"/>
          <w:iCs/>
          <w:sz w:val="21"/>
          <w:lang w:val="en-GB" w:eastAsia="zh-CN"/>
        </w:rPr>
        <w:instrText>REF _Ref199519685 \r \h</w:instrText>
      </w:r>
      <w:r w:rsidR="001C5E3E">
        <w:rPr>
          <w:rFonts w:eastAsia="等线"/>
          <w:iCs/>
          <w:sz w:val="21"/>
          <w:lang w:val="en-GB" w:eastAsia="zh-CN"/>
        </w:rPr>
        <w:instrText xml:space="preserve"> </w:instrText>
      </w:r>
      <w:r w:rsidR="001C5E3E">
        <w:rPr>
          <w:rFonts w:eastAsia="等线"/>
          <w:iCs/>
          <w:sz w:val="21"/>
          <w:lang w:val="en-GB" w:eastAsia="zh-CN"/>
        </w:rPr>
      </w:r>
      <w:r w:rsidR="001C5E3E">
        <w:rPr>
          <w:rFonts w:eastAsia="等线"/>
          <w:iCs/>
          <w:sz w:val="21"/>
          <w:lang w:val="en-GB" w:eastAsia="zh-CN"/>
        </w:rPr>
        <w:fldChar w:fldCharType="separate"/>
      </w:r>
      <w:r w:rsidR="001C5E3E">
        <w:rPr>
          <w:rFonts w:eastAsia="等线"/>
          <w:iCs/>
          <w:sz w:val="21"/>
          <w:lang w:val="en-GB" w:eastAsia="zh-CN"/>
        </w:rPr>
        <w:t>[4]</w:t>
      </w:r>
      <w:r w:rsidR="001C5E3E">
        <w:rPr>
          <w:rFonts w:eastAsia="等线"/>
          <w:iCs/>
          <w:sz w:val="21"/>
          <w:lang w:val="en-GB" w:eastAsia="zh-CN"/>
        </w:rPr>
        <w:fldChar w:fldCharType="end"/>
      </w:r>
      <w:r w:rsidR="00E75508">
        <w:rPr>
          <w:rFonts w:eastAsia="等线" w:hint="eastAsia"/>
          <w:iCs/>
          <w:sz w:val="21"/>
          <w:lang w:val="en-GB" w:eastAsia="zh-CN"/>
        </w:rPr>
        <w:t>, aiming to reduce workload</w:t>
      </w:r>
      <w:r>
        <w:rPr>
          <w:rFonts w:eastAsia="等线" w:hint="eastAsia"/>
          <w:iCs/>
          <w:sz w:val="21"/>
          <w:lang w:val="en-GB" w:eastAsia="zh-CN"/>
        </w:rPr>
        <w:t>.</w:t>
      </w:r>
      <w:r w:rsidR="00E7472E">
        <w:rPr>
          <w:rFonts w:eastAsia="等线" w:hint="eastAsia"/>
          <w:iCs/>
          <w:sz w:val="21"/>
          <w:lang w:val="en-GB" w:eastAsia="zh-CN"/>
        </w:rPr>
        <w:t xml:space="preserve"> </w:t>
      </w:r>
      <w:r w:rsidR="0073381F" w:rsidRPr="0073381F">
        <w:rPr>
          <w:rFonts w:eastAsia="等线"/>
          <w:iCs/>
          <w:sz w:val="21"/>
          <w:lang w:val="en-GB" w:eastAsia="zh-CN"/>
        </w:rPr>
        <w:t xml:space="preserve">Coverage refers to the ability to provide access to communication services for users in a desired service area. </w:t>
      </w:r>
      <w:r w:rsidR="00E75508">
        <w:rPr>
          <w:rFonts w:eastAsia="等线" w:hint="eastAsia"/>
          <w:iCs/>
          <w:sz w:val="21"/>
          <w:lang w:val="en-GB" w:eastAsia="zh-CN"/>
        </w:rPr>
        <w:t xml:space="preserve">It can be </w:t>
      </w:r>
      <w:r w:rsidR="0073381F" w:rsidRPr="0073381F">
        <w:rPr>
          <w:rFonts w:eastAsia="等线"/>
          <w:iCs/>
          <w:sz w:val="21"/>
          <w:lang w:val="en-GB" w:eastAsia="zh-CN"/>
        </w:rPr>
        <w:t>defined as the cell edge distance of a single cell through link budget analysis.</w:t>
      </w:r>
      <w:r w:rsidR="00E7472E">
        <w:rPr>
          <w:rFonts w:eastAsia="等线" w:hint="eastAsia"/>
          <w:iCs/>
          <w:sz w:val="21"/>
          <w:lang w:val="en-GB" w:eastAsia="zh-CN"/>
        </w:rPr>
        <w:t xml:space="preserve"> The defined MPL (</w:t>
      </w:r>
      <w:r w:rsidR="00E7472E" w:rsidRPr="0073381F">
        <w:rPr>
          <w:rFonts w:eastAsia="等线"/>
          <w:iCs/>
          <w:sz w:val="21"/>
          <w:lang w:val="en-GB" w:eastAsia="zh-CN"/>
        </w:rPr>
        <w:t>Maximum Path Loss</w:t>
      </w:r>
      <w:r w:rsidR="00E7472E">
        <w:rPr>
          <w:rFonts w:eastAsia="等线" w:hint="eastAsia"/>
          <w:iCs/>
          <w:sz w:val="21"/>
          <w:lang w:val="en-GB" w:eastAsia="zh-CN"/>
        </w:rPr>
        <w:t xml:space="preserve">) can be </w:t>
      </w:r>
      <w:r w:rsidR="00E7472E">
        <w:rPr>
          <w:rFonts w:eastAsia="等线"/>
          <w:iCs/>
          <w:sz w:val="21"/>
          <w:lang w:val="en-GB" w:eastAsia="zh-CN"/>
        </w:rPr>
        <w:t>chosen</w:t>
      </w:r>
      <w:r w:rsidR="00E7472E">
        <w:rPr>
          <w:rFonts w:eastAsia="等线" w:hint="eastAsia"/>
          <w:iCs/>
          <w:sz w:val="21"/>
          <w:lang w:val="en-GB" w:eastAsia="zh-CN"/>
        </w:rPr>
        <w:t xml:space="preserve"> as </w:t>
      </w:r>
      <w:r w:rsidR="00E75508">
        <w:rPr>
          <w:rFonts w:eastAsia="等线" w:hint="eastAsia"/>
          <w:iCs/>
          <w:sz w:val="21"/>
          <w:lang w:val="en-GB" w:eastAsia="zh-CN"/>
        </w:rPr>
        <w:t>a performance metric to provide direct distance information for various IMT-2030 network deployments. Hence, we have the following proposal.</w:t>
      </w:r>
    </w:p>
    <w:p w14:paraId="27CD2171" w14:textId="1A5AA42C" w:rsidR="00016B60" w:rsidRPr="00FE1465" w:rsidRDefault="00E7472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7</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Do not define coverage as a TPR, </w:t>
      </w:r>
      <w:r w:rsidR="001C5D8E">
        <w:rPr>
          <w:rFonts w:eastAsia="等线" w:hint="eastAsia"/>
          <w:b/>
          <w:i/>
          <w:iCs/>
          <w:sz w:val="21"/>
          <w:lang w:val="en-GB" w:eastAsia="zh-CN"/>
        </w:rPr>
        <w:t>re</w:t>
      </w:r>
      <w:r>
        <w:rPr>
          <w:rFonts w:eastAsia="等线" w:hint="eastAsia"/>
          <w:b/>
          <w:i/>
          <w:iCs/>
          <w:sz w:val="21"/>
          <w:lang w:val="en-GB" w:eastAsia="zh-CN"/>
        </w:rPr>
        <w:t xml:space="preserve">use link budget </w:t>
      </w:r>
      <w:r w:rsidRPr="00E7472E">
        <w:rPr>
          <w:rFonts w:eastAsia="等线"/>
          <w:b/>
          <w:i/>
          <w:iCs/>
          <w:sz w:val="21"/>
          <w:lang w:val="en-GB" w:eastAsia="zh-CN"/>
        </w:rPr>
        <w:t xml:space="preserve">evaluation methodology </w:t>
      </w:r>
      <w:r>
        <w:rPr>
          <w:rFonts w:eastAsia="等线" w:hint="eastAsia"/>
          <w:b/>
          <w:i/>
          <w:iCs/>
          <w:sz w:val="21"/>
          <w:lang w:val="en-GB" w:eastAsia="zh-CN"/>
        </w:rPr>
        <w:t xml:space="preserve">and MPL </w:t>
      </w:r>
      <w:r w:rsidRPr="00E7472E">
        <w:rPr>
          <w:rFonts w:eastAsia="等线"/>
          <w:b/>
          <w:i/>
          <w:iCs/>
          <w:sz w:val="21"/>
          <w:lang w:val="en-GB" w:eastAsia="zh-CN"/>
        </w:rPr>
        <w:t>in TR 38.830</w:t>
      </w:r>
      <w:r w:rsidR="001C5D8E">
        <w:rPr>
          <w:rFonts w:eastAsia="等线" w:hint="eastAsia"/>
          <w:b/>
          <w:i/>
          <w:iCs/>
          <w:sz w:val="21"/>
          <w:lang w:val="en-GB" w:eastAsia="zh-CN"/>
        </w:rPr>
        <w:t xml:space="preserve"> with necessary modifications if any</w:t>
      </w:r>
      <w:r>
        <w:rPr>
          <w:rFonts w:eastAsia="等线" w:hint="eastAsia"/>
          <w:b/>
          <w:i/>
          <w:iCs/>
          <w:sz w:val="21"/>
          <w:lang w:val="en-GB" w:eastAsia="zh-CN"/>
        </w:rPr>
        <w:t>.</w:t>
      </w:r>
    </w:p>
    <w:p w14:paraId="2F1444E9" w14:textId="77777777" w:rsidR="00016B60" w:rsidRDefault="00016B60">
      <w:pPr>
        <w:overflowPunct/>
        <w:autoSpaceDE/>
        <w:autoSpaceDN/>
        <w:adjustRightInd/>
        <w:snapToGrid w:val="0"/>
        <w:spacing w:after="120" w:line="280" w:lineRule="atLeast"/>
        <w:jc w:val="both"/>
        <w:textAlignment w:val="auto"/>
        <w:rPr>
          <w:rFonts w:eastAsia="等线"/>
          <w:iCs/>
          <w:sz w:val="21"/>
          <w:lang w:val="en-GB" w:eastAsia="zh-CN"/>
        </w:rPr>
      </w:pPr>
    </w:p>
    <w:p w14:paraId="5AF535E2" w14:textId="77777777" w:rsidR="001F7381" w:rsidRDefault="000F38C7">
      <w:pPr>
        <w:pStyle w:val="1"/>
        <w:jc w:val="both"/>
      </w:pPr>
      <w:r>
        <w:rPr>
          <w:rFonts w:hint="eastAsia"/>
        </w:rPr>
        <w:t>C</w:t>
      </w:r>
      <w:r>
        <w:t>onclusions</w:t>
      </w:r>
    </w:p>
    <w:p w14:paraId="0C2112CB" w14:textId="24673437" w:rsidR="001F7381"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we have the following proposals: </w:t>
      </w:r>
    </w:p>
    <w:p w14:paraId="07E5EDB9" w14:textId="59C7F01E" w:rsidR="002C1AFA" w:rsidRPr="00095127" w:rsidRDefault="00095127" w:rsidP="0059022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Support the value of peak data rate as 5 times higher than IMT-2020, i.e., 100</w:t>
      </w:r>
      <w:r w:rsidR="001212C1">
        <w:rPr>
          <w:rFonts w:eastAsia="等线" w:hint="eastAsia"/>
          <w:b/>
          <w:i/>
          <w:iCs/>
          <w:sz w:val="21"/>
          <w:lang w:val="en-GB" w:eastAsia="zh-CN"/>
        </w:rPr>
        <w:t xml:space="preserve"> </w:t>
      </w:r>
      <w:r>
        <w:rPr>
          <w:rFonts w:eastAsia="等线" w:hint="eastAsia"/>
          <w:b/>
          <w:i/>
          <w:iCs/>
          <w:sz w:val="21"/>
          <w:lang w:val="en-GB" w:eastAsia="zh-CN"/>
        </w:rPr>
        <w:t>Gbps for DL and 50</w:t>
      </w:r>
      <w:r w:rsidR="001212C1">
        <w:rPr>
          <w:rFonts w:eastAsia="等线" w:hint="eastAsia"/>
          <w:b/>
          <w:i/>
          <w:iCs/>
          <w:sz w:val="21"/>
          <w:lang w:val="en-GB" w:eastAsia="zh-CN"/>
        </w:rPr>
        <w:t xml:space="preserve"> </w:t>
      </w:r>
      <w:r>
        <w:rPr>
          <w:rFonts w:eastAsia="等线" w:hint="eastAsia"/>
          <w:b/>
          <w:i/>
          <w:iCs/>
          <w:sz w:val="21"/>
          <w:lang w:val="en-GB" w:eastAsia="zh-CN"/>
        </w:rPr>
        <w:t>Gbps for UL.</w:t>
      </w:r>
    </w:p>
    <w:p w14:paraId="50C84DBC" w14:textId="0E9859A9" w:rsidR="00095127" w:rsidRPr="00095127" w:rsidRDefault="00095127" w:rsidP="0059022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proposed </w:t>
      </w:r>
      <w:r w:rsidRPr="00095414">
        <w:rPr>
          <w:rFonts w:eastAsia="等线"/>
          <w:b/>
          <w:i/>
          <w:iCs/>
          <w:sz w:val="21"/>
          <w:lang w:val="en-GB" w:eastAsia="zh-CN"/>
        </w:rPr>
        <w:t>legacy TPRs with target values for IMT-2030</w:t>
      </w:r>
      <w:r>
        <w:rPr>
          <w:rFonts w:eastAsia="等线"/>
          <w:b/>
          <w:i/>
          <w:iCs/>
          <w:sz w:val="21"/>
          <w:lang w:val="en-GB" w:eastAsia="zh-CN"/>
        </w:rPr>
        <w:t>.</w:t>
      </w:r>
      <w:r>
        <w:rPr>
          <w:rFonts w:eastAsia="等线" w:hint="eastAsia"/>
          <w:b/>
          <w:i/>
          <w:iCs/>
          <w:sz w:val="21"/>
          <w:lang w:val="en-GB" w:eastAsia="zh-CN"/>
        </w:rPr>
        <w:t xml:space="preserve"> The remaining values and evaluation methodology can be further study.</w:t>
      </w:r>
    </w:p>
    <w:p w14:paraId="382EFCB6" w14:textId="77777777" w:rsidR="00095127" w:rsidRDefault="00095127" w:rsidP="00095127">
      <w:pPr>
        <w:pStyle w:val="ad"/>
        <w:jc w:val="center"/>
        <w:rPr>
          <w:lang w:val="en-US" w:eastAsia="zh-CN"/>
        </w:rPr>
      </w:pPr>
      <w:r>
        <w:rPr>
          <w:lang w:val="en-US" w:eastAsia="zh-CN"/>
        </w:rPr>
        <w:t xml:space="preserve">Table 1: </w:t>
      </w:r>
      <w:r>
        <w:rPr>
          <w:rFonts w:hint="eastAsia"/>
          <w:lang w:val="en-US" w:eastAsia="zh-CN"/>
        </w:rPr>
        <w:t>The proposed legacy TPRs with target values</w:t>
      </w:r>
      <w:r>
        <w:rPr>
          <w:lang w:val="en-US" w:eastAsia="zh-CN"/>
        </w:rPr>
        <w:t xml:space="preserve"> for </w:t>
      </w:r>
      <w:r>
        <w:rPr>
          <w:rFonts w:hint="eastAsia"/>
          <w:lang w:val="en-US" w:eastAsia="zh-CN"/>
        </w:rPr>
        <w:t>IMT-2030</w:t>
      </w:r>
    </w:p>
    <w:tbl>
      <w:tblPr>
        <w:tblStyle w:val="af6"/>
        <w:tblW w:w="0" w:type="auto"/>
        <w:tblLook w:val="04A0" w:firstRow="1" w:lastRow="0" w:firstColumn="1" w:lastColumn="0" w:noHBand="0" w:noVBand="1"/>
      </w:tblPr>
      <w:tblGrid>
        <w:gridCol w:w="846"/>
        <w:gridCol w:w="2551"/>
        <w:gridCol w:w="3828"/>
        <w:gridCol w:w="1984"/>
      </w:tblGrid>
      <w:tr w:rsidR="00095127" w:rsidRPr="002935E0" w14:paraId="71E6E099" w14:textId="77777777" w:rsidTr="00ED442A">
        <w:tc>
          <w:tcPr>
            <w:tcW w:w="846" w:type="dxa"/>
          </w:tcPr>
          <w:p w14:paraId="7DA1A5D0" w14:textId="77777777" w:rsidR="00095127" w:rsidRPr="0076544C" w:rsidRDefault="00095127" w:rsidP="00ED442A">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Index</w:t>
            </w:r>
          </w:p>
        </w:tc>
        <w:tc>
          <w:tcPr>
            <w:tcW w:w="2551" w:type="dxa"/>
          </w:tcPr>
          <w:p w14:paraId="3D630949" w14:textId="77777777" w:rsidR="00095127" w:rsidRPr="0076544C" w:rsidRDefault="00095127" w:rsidP="00ED442A">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Items</w:t>
            </w:r>
          </w:p>
        </w:tc>
        <w:tc>
          <w:tcPr>
            <w:tcW w:w="3828" w:type="dxa"/>
          </w:tcPr>
          <w:p w14:paraId="1B67FE94" w14:textId="77777777" w:rsidR="00095127" w:rsidRPr="0076544C" w:rsidRDefault="00095127" w:rsidP="00ED442A">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b/>
                <w:sz w:val="21"/>
                <w:szCs w:val="21"/>
                <w:lang w:eastAsia="zh-CN"/>
              </w:rPr>
              <w:t>Proposed</w:t>
            </w:r>
            <w:r w:rsidRPr="0076544C">
              <w:rPr>
                <w:rFonts w:eastAsia="等线" w:hint="eastAsia"/>
                <w:b/>
                <w:sz w:val="21"/>
                <w:szCs w:val="21"/>
                <w:lang w:eastAsia="zh-CN"/>
              </w:rPr>
              <w:t xml:space="preserve"> target values for IMT-2030</w:t>
            </w:r>
          </w:p>
        </w:tc>
        <w:tc>
          <w:tcPr>
            <w:tcW w:w="1984" w:type="dxa"/>
          </w:tcPr>
          <w:p w14:paraId="7F9E2B0F" w14:textId="77777777" w:rsidR="00095127" w:rsidRPr="0076544C" w:rsidRDefault="00095127" w:rsidP="00ED442A">
            <w:pPr>
              <w:overflowPunct/>
              <w:autoSpaceDE/>
              <w:autoSpaceDN/>
              <w:adjustRightInd/>
              <w:snapToGrid w:val="0"/>
              <w:spacing w:after="120" w:line="280" w:lineRule="atLeast"/>
              <w:jc w:val="both"/>
              <w:textAlignment w:val="auto"/>
              <w:rPr>
                <w:rFonts w:eastAsia="等线"/>
                <w:b/>
                <w:sz w:val="21"/>
                <w:szCs w:val="21"/>
                <w:lang w:eastAsia="zh-CN"/>
              </w:rPr>
            </w:pPr>
            <w:r w:rsidRPr="0076544C">
              <w:rPr>
                <w:rFonts w:eastAsia="等线" w:hint="eastAsia"/>
                <w:b/>
                <w:sz w:val="21"/>
                <w:szCs w:val="21"/>
                <w:lang w:eastAsia="zh-CN"/>
              </w:rPr>
              <w:t>Note</w:t>
            </w:r>
          </w:p>
        </w:tc>
      </w:tr>
      <w:tr w:rsidR="00095127" w:rsidRPr="002935E0" w14:paraId="7C6CACBF" w14:textId="77777777" w:rsidTr="00ED442A">
        <w:tc>
          <w:tcPr>
            <w:tcW w:w="846" w:type="dxa"/>
          </w:tcPr>
          <w:p w14:paraId="41433B0D"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w:t>
            </w:r>
          </w:p>
        </w:tc>
        <w:tc>
          <w:tcPr>
            <w:tcW w:w="2551" w:type="dxa"/>
          </w:tcPr>
          <w:p w14:paraId="4B3D4A19" w14:textId="77777777" w:rsidR="00095127" w:rsidRPr="00445B0D" w:rsidRDefault="00095127" w:rsidP="00ED442A">
            <w:pPr>
              <w:overflowPunct/>
              <w:autoSpaceDE/>
              <w:autoSpaceDN/>
              <w:adjustRightInd/>
              <w:snapToGrid w:val="0"/>
              <w:spacing w:after="120" w:line="280" w:lineRule="atLeast"/>
              <w:jc w:val="both"/>
              <w:textAlignment w:val="auto"/>
              <w:rPr>
                <w:rFonts w:eastAsia="等线"/>
                <w:bCs/>
                <w:lang w:eastAsia="zh-CN"/>
              </w:rPr>
            </w:pPr>
            <w:r w:rsidRPr="00445B0D">
              <w:t>Peak data rate</w:t>
            </w:r>
          </w:p>
        </w:tc>
        <w:tc>
          <w:tcPr>
            <w:tcW w:w="3828" w:type="dxa"/>
          </w:tcPr>
          <w:p w14:paraId="09507BE6" w14:textId="77777777" w:rsidR="00095127" w:rsidRPr="00445B0D" w:rsidRDefault="00095127" w:rsidP="00ED442A">
            <w:pPr>
              <w:overflowPunct/>
              <w:autoSpaceDE/>
              <w:autoSpaceDN/>
              <w:adjustRightInd/>
              <w:snapToGrid w:val="0"/>
              <w:spacing w:after="120" w:line="280" w:lineRule="atLeast"/>
              <w:jc w:val="both"/>
              <w:textAlignment w:val="auto"/>
              <w:rPr>
                <w:rFonts w:eastAsia="等线"/>
                <w:bCs/>
                <w:lang w:eastAsia="zh-CN"/>
              </w:rPr>
            </w:pPr>
            <w:r w:rsidRPr="00445B0D">
              <w:rPr>
                <w:rFonts w:eastAsia="等线" w:hint="eastAsia"/>
                <w:bCs/>
                <w:lang w:eastAsia="zh-CN"/>
              </w:rPr>
              <w:t>DL: 100Gbps, UL: 50bps</w:t>
            </w:r>
          </w:p>
        </w:tc>
        <w:tc>
          <w:tcPr>
            <w:tcW w:w="1984" w:type="dxa"/>
          </w:tcPr>
          <w:p w14:paraId="6FADDFB9" w14:textId="77777777" w:rsidR="00095127" w:rsidRPr="00445B0D" w:rsidRDefault="00095127" w:rsidP="00ED442A">
            <w:pPr>
              <w:overflowPunct/>
              <w:autoSpaceDE/>
              <w:autoSpaceDN/>
              <w:adjustRightInd/>
              <w:snapToGrid w:val="0"/>
              <w:spacing w:after="120" w:line="280" w:lineRule="atLeast"/>
              <w:jc w:val="both"/>
              <w:textAlignment w:val="auto"/>
              <w:rPr>
                <w:rFonts w:eastAsia="等线"/>
                <w:bCs/>
                <w:lang w:eastAsia="zh-CN"/>
              </w:rPr>
            </w:pPr>
            <w:r w:rsidRPr="00445B0D">
              <w:rPr>
                <w:rFonts w:eastAsia="等线" w:hint="eastAsia"/>
                <w:bCs/>
                <w:lang w:eastAsia="zh-CN"/>
              </w:rPr>
              <w:t>5 x IMT-2020</w:t>
            </w:r>
          </w:p>
        </w:tc>
      </w:tr>
      <w:tr w:rsidR="00095127" w:rsidRPr="002935E0" w14:paraId="0419479A" w14:textId="77777777" w:rsidTr="00ED442A">
        <w:tc>
          <w:tcPr>
            <w:tcW w:w="846" w:type="dxa"/>
          </w:tcPr>
          <w:p w14:paraId="702C14FE" w14:textId="77777777" w:rsidR="00095127" w:rsidRPr="00445B0D" w:rsidRDefault="00095127" w:rsidP="00ED442A">
            <w:pPr>
              <w:overflowPunct/>
              <w:autoSpaceDE/>
              <w:autoSpaceDN/>
              <w:adjustRightInd/>
              <w:snapToGrid w:val="0"/>
              <w:spacing w:after="120" w:line="280" w:lineRule="atLeast"/>
              <w:jc w:val="both"/>
              <w:textAlignment w:val="auto"/>
              <w:rPr>
                <w:rFonts w:eastAsia="等线"/>
                <w:bCs/>
                <w:lang w:eastAsia="zh-CN"/>
              </w:rPr>
            </w:pPr>
            <w:r w:rsidRPr="00445B0D">
              <w:rPr>
                <w:rFonts w:eastAsia="等线" w:hint="eastAsia"/>
                <w:bCs/>
                <w:lang w:eastAsia="zh-CN"/>
              </w:rPr>
              <w:t>2</w:t>
            </w:r>
          </w:p>
        </w:tc>
        <w:tc>
          <w:tcPr>
            <w:tcW w:w="2551" w:type="dxa"/>
          </w:tcPr>
          <w:p w14:paraId="662E4CFB" w14:textId="77777777" w:rsidR="00095127" w:rsidRPr="00445B0D" w:rsidRDefault="00095127" w:rsidP="00ED442A">
            <w:pPr>
              <w:overflowPunct/>
              <w:autoSpaceDE/>
              <w:autoSpaceDN/>
              <w:adjustRightInd/>
              <w:snapToGrid w:val="0"/>
              <w:spacing w:after="120" w:line="280" w:lineRule="atLeast"/>
              <w:jc w:val="both"/>
              <w:textAlignment w:val="auto"/>
              <w:rPr>
                <w:rFonts w:eastAsia="等线"/>
                <w:bCs/>
                <w:lang w:eastAsia="zh-CN"/>
              </w:rPr>
            </w:pPr>
            <w:r w:rsidRPr="00445B0D">
              <w:t>Peak spectrum efficiency</w:t>
            </w:r>
          </w:p>
        </w:tc>
        <w:tc>
          <w:tcPr>
            <w:tcW w:w="3828" w:type="dxa"/>
          </w:tcPr>
          <w:p w14:paraId="194C2B01"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DL: 45~75bps/Hz, UL: 22.5~37.5bps/Hz</w:t>
            </w:r>
          </w:p>
        </w:tc>
        <w:tc>
          <w:tcPr>
            <w:tcW w:w="1984" w:type="dxa"/>
          </w:tcPr>
          <w:p w14:paraId="1A1A7578"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1.5~2.5 x IMT-2020</w:t>
            </w:r>
          </w:p>
        </w:tc>
      </w:tr>
      <w:tr w:rsidR="00095127" w:rsidRPr="002935E0" w14:paraId="33A4BE4B" w14:textId="77777777" w:rsidTr="00ED442A">
        <w:tc>
          <w:tcPr>
            <w:tcW w:w="846" w:type="dxa"/>
          </w:tcPr>
          <w:p w14:paraId="58DC8B9A"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w:t>
            </w:r>
          </w:p>
        </w:tc>
        <w:tc>
          <w:tcPr>
            <w:tcW w:w="2551" w:type="dxa"/>
          </w:tcPr>
          <w:p w14:paraId="1FE476AD"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t>User experienced data rate</w:t>
            </w:r>
          </w:p>
        </w:tc>
        <w:tc>
          <w:tcPr>
            <w:tcW w:w="3828" w:type="dxa"/>
          </w:tcPr>
          <w:p w14:paraId="1AA99B9F"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DL: 300Mbps</w:t>
            </w:r>
            <w:r>
              <w:rPr>
                <w:rFonts w:eastAsia="等线" w:hint="eastAsia"/>
                <w:bCs/>
                <w:lang w:eastAsia="zh-CN"/>
              </w:rPr>
              <w:t xml:space="preserve">, </w:t>
            </w:r>
            <w:r w:rsidRPr="002935E0">
              <w:rPr>
                <w:rFonts w:eastAsia="等线" w:hint="eastAsia"/>
                <w:bCs/>
                <w:lang w:eastAsia="zh-CN"/>
              </w:rPr>
              <w:t>UL: 150Mbps</w:t>
            </w:r>
          </w:p>
        </w:tc>
        <w:tc>
          <w:tcPr>
            <w:tcW w:w="1984" w:type="dxa"/>
          </w:tcPr>
          <w:p w14:paraId="77C3F541"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3 x IMT-2020</w:t>
            </w:r>
          </w:p>
        </w:tc>
      </w:tr>
      <w:tr w:rsidR="00095127" w:rsidRPr="002935E0" w14:paraId="44B4E95E" w14:textId="77777777" w:rsidTr="00ED442A">
        <w:tc>
          <w:tcPr>
            <w:tcW w:w="846" w:type="dxa"/>
          </w:tcPr>
          <w:p w14:paraId="52250A81"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lastRenderedPageBreak/>
              <w:t>4</w:t>
            </w:r>
          </w:p>
        </w:tc>
        <w:tc>
          <w:tcPr>
            <w:tcW w:w="2551" w:type="dxa"/>
          </w:tcPr>
          <w:p w14:paraId="7210C6BC"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t>5% percentile user spectrum efficiency</w:t>
            </w:r>
          </w:p>
        </w:tc>
        <w:tc>
          <w:tcPr>
            <w:tcW w:w="3828" w:type="dxa"/>
          </w:tcPr>
          <w:p w14:paraId="08A50C44"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 xml:space="preserve">Indoor Hotspot: </w:t>
            </w:r>
            <w:r>
              <w:rPr>
                <w:rFonts w:eastAsia="等线"/>
                <w:bCs/>
                <w:lang w:eastAsia="zh-CN"/>
              </w:rPr>
              <w:br/>
            </w:r>
            <w:r w:rsidRPr="002935E0">
              <w:rPr>
                <w:rFonts w:eastAsia="等线" w:hint="eastAsia"/>
                <w:bCs/>
                <w:lang w:eastAsia="zh-CN"/>
              </w:rPr>
              <w:t>0.45~0.9</w:t>
            </w:r>
            <w:r>
              <w:rPr>
                <w:rFonts w:eastAsia="等线" w:hint="eastAsia"/>
                <w:bCs/>
                <w:lang w:eastAsia="zh-CN"/>
              </w:rPr>
              <w:t xml:space="preserve"> (DL) </w:t>
            </w:r>
            <w:r w:rsidRPr="002935E0">
              <w:rPr>
                <w:rFonts w:eastAsia="等线" w:hint="eastAsia"/>
                <w:bCs/>
                <w:lang w:eastAsia="zh-CN"/>
              </w:rPr>
              <w:t>/0.315~0.63</w:t>
            </w:r>
            <w:r>
              <w:rPr>
                <w:rFonts w:eastAsia="等线" w:hint="eastAsia"/>
                <w:bCs/>
                <w:lang w:eastAsia="zh-CN"/>
              </w:rPr>
              <w:t xml:space="preserve"> (UL)</w:t>
            </w:r>
          </w:p>
          <w:p w14:paraId="3ED44AD2"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Dense Urban</w:t>
            </w:r>
            <w:r w:rsidRPr="002935E0">
              <w:rPr>
                <w:rFonts w:eastAsia="等线" w:hint="eastAsia"/>
                <w:bCs/>
                <w:lang w:eastAsia="zh-CN"/>
              </w:rPr>
              <w:t>:</w:t>
            </w:r>
            <w:r>
              <w:rPr>
                <w:rFonts w:eastAsia="等线" w:hint="eastAsia"/>
                <w:bCs/>
                <w:lang w:eastAsia="zh-CN"/>
              </w:rPr>
              <w:t xml:space="preserve"> </w:t>
            </w:r>
            <w:r>
              <w:rPr>
                <w:rFonts w:eastAsia="等线"/>
                <w:bCs/>
                <w:lang w:eastAsia="zh-CN"/>
              </w:rPr>
              <w:br/>
            </w:r>
            <w:r w:rsidRPr="002935E0">
              <w:rPr>
                <w:rFonts w:eastAsia="等线" w:hint="eastAsia"/>
                <w:bCs/>
                <w:lang w:eastAsia="zh-CN"/>
              </w:rPr>
              <w:t>0.3375~0.675</w:t>
            </w:r>
            <w:r>
              <w:rPr>
                <w:rFonts w:eastAsia="等线" w:hint="eastAsia"/>
                <w:bCs/>
                <w:lang w:eastAsia="zh-CN"/>
              </w:rPr>
              <w:t xml:space="preserve"> (DL) </w:t>
            </w:r>
            <w:r w:rsidRPr="002935E0">
              <w:rPr>
                <w:rFonts w:eastAsia="等线" w:hint="eastAsia"/>
                <w:bCs/>
                <w:lang w:eastAsia="zh-CN"/>
              </w:rPr>
              <w:t>/0.225~0.45</w:t>
            </w:r>
            <w:r>
              <w:rPr>
                <w:rFonts w:eastAsia="等线" w:hint="eastAsia"/>
                <w:bCs/>
                <w:lang w:eastAsia="zh-CN"/>
              </w:rPr>
              <w:t xml:space="preserve"> (UL)</w:t>
            </w:r>
          </w:p>
          <w:p w14:paraId="71472404"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Rural</w:t>
            </w:r>
            <w:r w:rsidRPr="002935E0">
              <w:rPr>
                <w:rFonts w:eastAsia="等线" w:hint="eastAsia"/>
                <w:bCs/>
                <w:lang w:eastAsia="zh-CN"/>
              </w:rPr>
              <w:t>: 0.18~0.36</w:t>
            </w:r>
            <w:r>
              <w:rPr>
                <w:rFonts w:eastAsia="等线" w:hint="eastAsia"/>
                <w:bCs/>
                <w:lang w:eastAsia="zh-CN"/>
              </w:rPr>
              <w:t xml:space="preserve"> (DL) </w:t>
            </w:r>
            <w:r w:rsidRPr="002935E0">
              <w:rPr>
                <w:rFonts w:eastAsia="等线" w:hint="eastAsia"/>
                <w:bCs/>
                <w:lang w:eastAsia="zh-CN"/>
              </w:rPr>
              <w:t>/0.0675~</w:t>
            </w:r>
            <w:r w:rsidRPr="002935E0">
              <w:rPr>
                <w:rFonts w:eastAsia="等线"/>
                <w:bCs/>
                <w:lang w:eastAsia="zh-CN"/>
              </w:rPr>
              <w:t>0.</w:t>
            </w:r>
            <w:r w:rsidRPr="002935E0">
              <w:rPr>
                <w:rFonts w:eastAsia="等线" w:hint="eastAsia"/>
                <w:bCs/>
                <w:lang w:eastAsia="zh-CN"/>
              </w:rPr>
              <w:t>135</w:t>
            </w:r>
            <w:r>
              <w:rPr>
                <w:rFonts w:eastAsia="等线" w:hint="eastAsia"/>
                <w:bCs/>
                <w:lang w:eastAsia="zh-CN"/>
              </w:rPr>
              <w:t xml:space="preserve"> (UL)</w:t>
            </w:r>
          </w:p>
        </w:tc>
        <w:tc>
          <w:tcPr>
            <w:tcW w:w="1984" w:type="dxa"/>
          </w:tcPr>
          <w:p w14:paraId="513DA377"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095127" w:rsidRPr="002935E0" w14:paraId="688E67C1" w14:textId="77777777" w:rsidTr="00ED442A">
        <w:tc>
          <w:tcPr>
            <w:tcW w:w="846" w:type="dxa"/>
          </w:tcPr>
          <w:p w14:paraId="6B698C85"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5</w:t>
            </w:r>
          </w:p>
        </w:tc>
        <w:tc>
          <w:tcPr>
            <w:tcW w:w="2551" w:type="dxa"/>
          </w:tcPr>
          <w:p w14:paraId="4B40AE32"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t>Average spectrum efficiency</w:t>
            </w:r>
          </w:p>
        </w:tc>
        <w:tc>
          <w:tcPr>
            <w:tcW w:w="3828" w:type="dxa"/>
          </w:tcPr>
          <w:p w14:paraId="0B6792F4"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 xml:space="preserve">Indoor Hotspot: </w:t>
            </w:r>
            <w:r>
              <w:rPr>
                <w:rFonts w:eastAsia="等线"/>
                <w:bCs/>
                <w:lang w:eastAsia="zh-CN"/>
              </w:rPr>
              <w:br/>
            </w:r>
            <w:r w:rsidRPr="002935E0">
              <w:rPr>
                <w:rFonts w:eastAsia="等线" w:hint="eastAsia"/>
                <w:bCs/>
                <w:lang w:eastAsia="zh-CN"/>
              </w:rPr>
              <w:t>13.5~27</w:t>
            </w:r>
            <w:r>
              <w:rPr>
                <w:rFonts w:eastAsia="等线" w:hint="eastAsia"/>
                <w:bCs/>
                <w:lang w:eastAsia="zh-CN"/>
              </w:rPr>
              <w:t xml:space="preserve"> (DL) </w:t>
            </w:r>
            <w:r w:rsidRPr="002935E0">
              <w:rPr>
                <w:rFonts w:eastAsia="等线" w:hint="eastAsia"/>
                <w:bCs/>
                <w:lang w:eastAsia="zh-CN"/>
              </w:rPr>
              <w:t>/10.125~20.25</w:t>
            </w:r>
            <w:r>
              <w:rPr>
                <w:rFonts w:eastAsia="等线" w:hint="eastAsia"/>
                <w:bCs/>
                <w:lang w:eastAsia="zh-CN"/>
              </w:rPr>
              <w:t xml:space="preserve"> (UL)</w:t>
            </w:r>
          </w:p>
          <w:p w14:paraId="1F7D4580"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Dense Urban</w:t>
            </w:r>
            <w:r w:rsidRPr="002935E0">
              <w:rPr>
                <w:rFonts w:eastAsia="等线" w:hint="eastAsia"/>
                <w:bCs/>
                <w:lang w:eastAsia="zh-CN"/>
              </w:rPr>
              <w:t>:</w:t>
            </w:r>
          </w:p>
          <w:p w14:paraId="23E01572"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11.7~23.4</w:t>
            </w:r>
            <w:r>
              <w:rPr>
                <w:rFonts w:eastAsia="等线" w:hint="eastAsia"/>
                <w:bCs/>
                <w:lang w:eastAsia="zh-CN"/>
              </w:rPr>
              <w:t xml:space="preserve"> (DL)</w:t>
            </w:r>
            <w:r w:rsidRPr="002935E0">
              <w:rPr>
                <w:rFonts w:eastAsia="等线" w:hint="eastAsia"/>
                <w:bCs/>
                <w:lang w:eastAsia="zh-CN"/>
              </w:rPr>
              <w:t>/8.1~16.2</w:t>
            </w:r>
            <w:r>
              <w:rPr>
                <w:rFonts w:eastAsia="等线" w:hint="eastAsia"/>
                <w:bCs/>
                <w:lang w:eastAsia="zh-CN"/>
              </w:rPr>
              <w:t xml:space="preserve"> (UL)</w:t>
            </w:r>
          </w:p>
          <w:p w14:paraId="66A37700"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bCs/>
                <w:lang w:eastAsia="zh-CN"/>
              </w:rPr>
              <w:t>Rural</w:t>
            </w:r>
            <w:r w:rsidRPr="002935E0">
              <w:rPr>
                <w:rFonts w:eastAsia="等线" w:hint="eastAsia"/>
                <w:bCs/>
                <w:lang w:eastAsia="zh-CN"/>
              </w:rPr>
              <w:t>: 4.95~9.9</w:t>
            </w:r>
            <w:r>
              <w:rPr>
                <w:rFonts w:eastAsia="等线" w:hint="eastAsia"/>
                <w:bCs/>
                <w:lang w:eastAsia="zh-CN"/>
              </w:rPr>
              <w:t xml:space="preserve"> (DL)</w:t>
            </w:r>
            <w:r w:rsidRPr="002935E0">
              <w:rPr>
                <w:rFonts w:eastAsia="等线" w:hint="eastAsia"/>
                <w:bCs/>
                <w:lang w:eastAsia="zh-CN"/>
              </w:rPr>
              <w:t>/2.4~4.8</w:t>
            </w:r>
            <w:r>
              <w:rPr>
                <w:rFonts w:eastAsia="等线" w:hint="eastAsia"/>
                <w:bCs/>
                <w:lang w:eastAsia="zh-CN"/>
              </w:rPr>
              <w:t xml:space="preserve"> (UL)</w:t>
            </w:r>
          </w:p>
        </w:tc>
        <w:tc>
          <w:tcPr>
            <w:tcW w:w="1984" w:type="dxa"/>
          </w:tcPr>
          <w:p w14:paraId="28192ADF"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1.5~3 x IMT-2020</w:t>
            </w:r>
          </w:p>
        </w:tc>
      </w:tr>
      <w:tr w:rsidR="00095127" w:rsidRPr="002935E0" w14:paraId="78BC6EA6" w14:textId="77777777" w:rsidTr="00ED442A">
        <w:tc>
          <w:tcPr>
            <w:tcW w:w="846" w:type="dxa"/>
          </w:tcPr>
          <w:p w14:paraId="3A2F408A"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6</w:t>
            </w:r>
          </w:p>
        </w:tc>
        <w:tc>
          <w:tcPr>
            <w:tcW w:w="2551" w:type="dxa"/>
          </w:tcPr>
          <w:p w14:paraId="41CBB76A" w14:textId="77777777" w:rsidR="00095127" w:rsidRPr="00594A10" w:rsidRDefault="00095127" w:rsidP="00ED442A">
            <w:pPr>
              <w:overflowPunct/>
              <w:autoSpaceDE/>
              <w:autoSpaceDN/>
              <w:adjustRightInd/>
              <w:snapToGrid w:val="0"/>
              <w:spacing w:after="120" w:line="280" w:lineRule="atLeast"/>
              <w:jc w:val="both"/>
              <w:textAlignment w:val="auto"/>
              <w:rPr>
                <w:highlight w:val="yellow"/>
              </w:rPr>
            </w:pPr>
            <w:r w:rsidRPr="008D2EA4">
              <w:rPr>
                <w:rFonts w:eastAsia="等线"/>
                <w:bCs/>
                <w:lang w:eastAsia="zh-CN"/>
              </w:rPr>
              <w:t>Sustainability/Energy efficiency</w:t>
            </w:r>
          </w:p>
        </w:tc>
        <w:tc>
          <w:tcPr>
            <w:tcW w:w="3828" w:type="dxa"/>
          </w:tcPr>
          <w:p w14:paraId="3F4829B6" w14:textId="77777777" w:rsidR="00095127" w:rsidRPr="008D2EA4" w:rsidRDefault="00095127" w:rsidP="00ED442A">
            <w:pPr>
              <w:overflowPunct/>
              <w:autoSpaceDE/>
              <w:autoSpaceDN/>
              <w:adjustRightInd/>
              <w:snapToGrid w:val="0"/>
              <w:spacing w:after="120" w:line="280" w:lineRule="atLeast"/>
              <w:jc w:val="both"/>
              <w:textAlignment w:val="auto"/>
            </w:pPr>
            <w:r w:rsidRPr="008D2EA4">
              <w:rPr>
                <w:rFonts w:hint="eastAsia"/>
              </w:rPr>
              <w:t>TBD</w:t>
            </w:r>
          </w:p>
        </w:tc>
        <w:tc>
          <w:tcPr>
            <w:tcW w:w="1984" w:type="dxa"/>
          </w:tcPr>
          <w:p w14:paraId="4E74FA8A" w14:textId="77777777" w:rsidR="00095127" w:rsidRPr="008D2EA4" w:rsidRDefault="00095127" w:rsidP="00ED442A">
            <w:pPr>
              <w:overflowPunct/>
              <w:autoSpaceDE/>
              <w:autoSpaceDN/>
              <w:adjustRightInd/>
              <w:snapToGrid w:val="0"/>
              <w:spacing w:after="120" w:line="280" w:lineRule="atLeast"/>
              <w:jc w:val="both"/>
              <w:textAlignment w:val="auto"/>
            </w:pPr>
          </w:p>
        </w:tc>
      </w:tr>
      <w:tr w:rsidR="00095127" w:rsidRPr="002935E0" w14:paraId="592B48FF" w14:textId="77777777" w:rsidTr="00ED442A">
        <w:tc>
          <w:tcPr>
            <w:tcW w:w="846" w:type="dxa"/>
          </w:tcPr>
          <w:p w14:paraId="6FEDD36F"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7</w:t>
            </w:r>
          </w:p>
        </w:tc>
        <w:tc>
          <w:tcPr>
            <w:tcW w:w="2551" w:type="dxa"/>
          </w:tcPr>
          <w:p w14:paraId="11D5305B" w14:textId="77777777" w:rsidR="00095127" w:rsidRPr="002935E0" w:rsidRDefault="00095127" w:rsidP="00ED442A">
            <w:pPr>
              <w:overflowPunct/>
              <w:autoSpaceDE/>
              <w:autoSpaceDN/>
              <w:adjustRightInd/>
              <w:snapToGrid w:val="0"/>
              <w:spacing w:after="120" w:line="280" w:lineRule="atLeast"/>
              <w:jc w:val="both"/>
              <w:textAlignment w:val="auto"/>
            </w:pPr>
            <w:r w:rsidRPr="002935E0">
              <w:rPr>
                <w:rFonts w:eastAsia="等线"/>
                <w:bCs/>
                <w:lang w:eastAsia="zh-CN"/>
              </w:rPr>
              <w:t>Area traffic capacity</w:t>
            </w:r>
          </w:p>
        </w:tc>
        <w:tc>
          <w:tcPr>
            <w:tcW w:w="3828" w:type="dxa"/>
          </w:tcPr>
          <w:p w14:paraId="3AACBD3E"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hint="eastAsia"/>
                <w:highlight w:val="yellow"/>
                <w:lang w:eastAsia="zh-CN"/>
              </w:rPr>
              <w:t>50</w:t>
            </w:r>
            <w:r w:rsidRPr="00667C5E">
              <w:rPr>
                <w:highlight w:val="yellow"/>
              </w:rPr>
              <w:t xml:space="preserve"> Mbit/s/m</w:t>
            </w:r>
            <w:r w:rsidRPr="00667C5E">
              <w:rPr>
                <w:highlight w:val="yellow"/>
                <w:vertAlign w:val="superscript"/>
              </w:rPr>
              <w:t>2</w:t>
            </w:r>
          </w:p>
        </w:tc>
        <w:tc>
          <w:tcPr>
            <w:tcW w:w="1984" w:type="dxa"/>
          </w:tcPr>
          <w:p w14:paraId="0FE4D77B"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5 x IMT-2020</w:t>
            </w:r>
          </w:p>
        </w:tc>
      </w:tr>
      <w:tr w:rsidR="00095127" w:rsidRPr="002935E0" w14:paraId="438F6512" w14:textId="77777777" w:rsidTr="00ED442A">
        <w:tc>
          <w:tcPr>
            <w:tcW w:w="846" w:type="dxa"/>
          </w:tcPr>
          <w:p w14:paraId="6C9C4B21"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8</w:t>
            </w:r>
          </w:p>
        </w:tc>
        <w:tc>
          <w:tcPr>
            <w:tcW w:w="2551" w:type="dxa"/>
          </w:tcPr>
          <w:p w14:paraId="42FB31CA" w14:textId="77777777" w:rsidR="00095127" w:rsidRPr="00667C5E" w:rsidRDefault="00095127" w:rsidP="00ED442A">
            <w:pPr>
              <w:overflowPunct/>
              <w:autoSpaceDE/>
              <w:autoSpaceDN/>
              <w:adjustRightInd/>
              <w:snapToGrid w:val="0"/>
              <w:spacing w:after="120" w:line="280" w:lineRule="atLeast"/>
              <w:jc w:val="both"/>
              <w:textAlignment w:val="auto"/>
            </w:pPr>
            <w:r w:rsidRPr="00667C5E">
              <w:rPr>
                <w:lang w:val="en-GB" w:eastAsia="zh-CN"/>
              </w:rPr>
              <w:t>User plane latency</w:t>
            </w:r>
          </w:p>
        </w:tc>
        <w:tc>
          <w:tcPr>
            <w:tcW w:w="3828" w:type="dxa"/>
          </w:tcPr>
          <w:p w14:paraId="39B1F583"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lang w:eastAsia="zh-CN"/>
              </w:rPr>
            </w:pPr>
            <w:r w:rsidRPr="00667C5E">
              <w:rPr>
                <w:rFonts w:eastAsia="等线" w:hint="eastAsia"/>
                <w:bCs/>
                <w:lang w:eastAsia="zh-CN"/>
              </w:rPr>
              <w:t>H</w:t>
            </w:r>
            <w:r w:rsidRPr="00667C5E">
              <w:rPr>
                <w:rFonts w:eastAsia="等线"/>
                <w:bCs/>
                <w:lang w:eastAsia="zh-CN"/>
              </w:rPr>
              <w:t>RLLC</w:t>
            </w:r>
            <w:r w:rsidRPr="00667C5E">
              <w:rPr>
                <w:rFonts w:eastAsia="等线" w:hint="eastAsia"/>
                <w:bCs/>
                <w:lang w:eastAsia="zh-CN"/>
              </w:rPr>
              <w:t>: 0.1~0.5</w:t>
            </w:r>
            <w:r w:rsidRPr="00667C5E">
              <w:rPr>
                <w:rFonts w:eastAsia="等线"/>
                <w:bCs/>
                <w:lang w:eastAsia="zh-CN"/>
              </w:rPr>
              <w:t>ms</w:t>
            </w:r>
          </w:p>
        </w:tc>
        <w:tc>
          <w:tcPr>
            <w:tcW w:w="1984" w:type="dxa"/>
          </w:tcPr>
          <w:p w14:paraId="7B248857"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lang w:eastAsia="zh-CN"/>
              </w:rPr>
            </w:pPr>
          </w:p>
        </w:tc>
      </w:tr>
      <w:tr w:rsidR="00095127" w:rsidRPr="002935E0" w14:paraId="1D26D5FF" w14:textId="77777777" w:rsidTr="00ED442A">
        <w:tc>
          <w:tcPr>
            <w:tcW w:w="846" w:type="dxa"/>
          </w:tcPr>
          <w:p w14:paraId="6F2539EE"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9</w:t>
            </w:r>
          </w:p>
        </w:tc>
        <w:tc>
          <w:tcPr>
            <w:tcW w:w="2551" w:type="dxa"/>
          </w:tcPr>
          <w:p w14:paraId="022C49DD" w14:textId="77777777" w:rsidR="00095127" w:rsidRPr="00667C5E" w:rsidRDefault="00095127" w:rsidP="00ED442A">
            <w:pPr>
              <w:overflowPunct/>
              <w:autoSpaceDE/>
              <w:autoSpaceDN/>
              <w:adjustRightInd/>
              <w:snapToGrid w:val="0"/>
              <w:spacing w:after="120" w:line="280" w:lineRule="atLeast"/>
              <w:jc w:val="both"/>
              <w:textAlignment w:val="auto"/>
            </w:pPr>
            <w:r w:rsidRPr="00667C5E">
              <w:rPr>
                <w:lang w:val="en-GB" w:eastAsia="zh-CN"/>
              </w:rPr>
              <w:t>Control plane latency</w:t>
            </w:r>
          </w:p>
        </w:tc>
        <w:tc>
          <w:tcPr>
            <w:tcW w:w="3828" w:type="dxa"/>
          </w:tcPr>
          <w:p w14:paraId="781A540F"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lang w:eastAsia="zh-CN"/>
              </w:rPr>
            </w:pPr>
            <w:r w:rsidRPr="00667C5E">
              <w:rPr>
                <w:rFonts w:eastAsia="等线" w:hint="eastAsia"/>
                <w:bCs/>
                <w:lang w:eastAsia="zh-CN"/>
              </w:rPr>
              <w:t>10ms</w:t>
            </w:r>
          </w:p>
        </w:tc>
        <w:tc>
          <w:tcPr>
            <w:tcW w:w="1984" w:type="dxa"/>
          </w:tcPr>
          <w:p w14:paraId="2517CD2C" w14:textId="77777777" w:rsidR="00095127" w:rsidRPr="00667C5E" w:rsidRDefault="00095127" w:rsidP="00ED442A">
            <w:pPr>
              <w:overflowPunct/>
              <w:autoSpaceDE/>
              <w:autoSpaceDN/>
              <w:adjustRightInd/>
              <w:snapToGrid w:val="0"/>
              <w:spacing w:after="120" w:line="280" w:lineRule="atLeast"/>
              <w:jc w:val="both"/>
              <w:textAlignment w:val="auto"/>
              <w:rPr>
                <w:rFonts w:eastAsia="等线"/>
                <w:bCs/>
                <w:lang w:eastAsia="zh-CN"/>
              </w:rPr>
            </w:pPr>
            <w:r w:rsidRPr="00667C5E">
              <w:rPr>
                <w:rFonts w:eastAsia="等线" w:hint="eastAsia"/>
                <w:bCs/>
                <w:lang w:eastAsia="zh-CN"/>
              </w:rPr>
              <w:t>1/2 x IMT-2020</w:t>
            </w:r>
          </w:p>
        </w:tc>
      </w:tr>
      <w:tr w:rsidR="00095127" w:rsidRPr="002935E0" w14:paraId="6C7A103E" w14:textId="77777777" w:rsidTr="00ED442A">
        <w:tc>
          <w:tcPr>
            <w:tcW w:w="846" w:type="dxa"/>
          </w:tcPr>
          <w:p w14:paraId="75EC5646"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p>
        </w:tc>
        <w:tc>
          <w:tcPr>
            <w:tcW w:w="2551" w:type="dxa"/>
          </w:tcPr>
          <w:p w14:paraId="06B6B5F1" w14:textId="77777777" w:rsidR="00095127" w:rsidRPr="002935E0" w:rsidRDefault="00095127" w:rsidP="00ED442A">
            <w:pPr>
              <w:overflowPunct/>
              <w:autoSpaceDE/>
              <w:autoSpaceDN/>
              <w:adjustRightInd/>
              <w:snapToGrid w:val="0"/>
              <w:spacing w:after="120" w:line="280" w:lineRule="atLeast"/>
              <w:jc w:val="both"/>
              <w:textAlignment w:val="auto"/>
            </w:pPr>
            <w:r w:rsidRPr="002935E0">
              <w:rPr>
                <w:lang w:val="en-GB" w:eastAsia="zh-CN"/>
              </w:rPr>
              <w:t>Connection density</w:t>
            </w:r>
          </w:p>
        </w:tc>
        <w:tc>
          <w:tcPr>
            <w:tcW w:w="3828" w:type="dxa"/>
          </w:tcPr>
          <w:p w14:paraId="2A6E916E"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Pr>
                <w:rFonts w:eastAsia="等线" w:hint="eastAsia"/>
                <w:bCs/>
                <w:vertAlign w:val="superscript"/>
                <w:lang w:eastAsia="zh-CN"/>
              </w:rPr>
              <w:t>7</w:t>
            </w:r>
            <w:r>
              <w:rPr>
                <w:rFonts w:eastAsia="等线" w:hint="eastAsia"/>
                <w:bCs/>
                <w:lang w:eastAsia="zh-CN"/>
              </w:rPr>
              <w:t>~</w:t>
            </w:r>
            <w:r w:rsidRPr="002935E0">
              <w:rPr>
                <w:rFonts w:eastAsia="等线" w:hint="eastAsia"/>
                <w:bCs/>
                <w:lang w:eastAsia="zh-CN"/>
              </w:rPr>
              <w:t>10</w:t>
            </w:r>
            <w:r>
              <w:rPr>
                <w:rFonts w:eastAsia="等线" w:hint="eastAsia"/>
                <w:bCs/>
                <w:vertAlign w:val="superscript"/>
                <w:lang w:eastAsia="zh-CN"/>
              </w:rPr>
              <w:t>8</w:t>
            </w:r>
            <w:r w:rsidRPr="002935E0">
              <w:rPr>
                <w:lang w:val="en-GB"/>
              </w:rPr>
              <w:t xml:space="preserve"> devices/km</w:t>
            </w:r>
            <w:r w:rsidRPr="002935E0">
              <w:rPr>
                <w:vertAlign w:val="superscript"/>
                <w:lang w:val="en-GB"/>
              </w:rPr>
              <w:t>2</w:t>
            </w:r>
          </w:p>
        </w:tc>
        <w:tc>
          <w:tcPr>
            <w:tcW w:w="1984" w:type="dxa"/>
          </w:tcPr>
          <w:p w14:paraId="6ECDE93F"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10~100 x IMT-2020</w:t>
            </w:r>
          </w:p>
        </w:tc>
      </w:tr>
      <w:tr w:rsidR="00095127" w:rsidRPr="002935E0" w14:paraId="4802112B" w14:textId="77777777" w:rsidTr="00ED442A">
        <w:tc>
          <w:tcPr>
            <w:tcW w:w="846" w:type="dxa"/>
          </w:tcPr>
          <w:p w14:paraId="21CE0C31"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11</w:t>
            </w:r>
          </w:p>
        </w:tc>
        <w:tc>
          <w:tcPr>
            <w:tcW w:w="2551" w:type="dxa"/>
          </w:tcPr>
          <w:p w14:paraId="78B67C67" w14:textId="77777777" w:rsidR="00095127" w:rsidRPr="002935E0" w:rsidRDefault="00095127" w:rsidP="00ED442A">
            <w:pPr>
              <w:overflowPunct/>
              <w:autoSpaceDE/>
              <w:autoSpaceDN/>
              <w:adjustRightInd/>
              <w:snapToGrid w:val="0"/>
              <w:spacing w:after="120" w:line="280" w:lineRule="atLeast"/>
              <w:jc w:val="both"/>
              <w:textAlignment w:val="auto"/>
            </w:pPr>
            <w:r w:rsidRPr="002935E0">
              <w:rPr>
                <w:lang w:val="en-GB" w:eastAsia="zh-CN"/>
              </w:rPr>
              <w:t>Reliability</w:t>
            </w:r>
          </w:p>
        </w:tc>
        <w:tc>
          <w:tcPr>
            <w:tcW w:w="3828" w:type="dxa"/>
          </w:tcPr>
          <w:p w14:paraId="0BCF7C00" w14:textId="77777777" w:rsidR="00095127" w:rsidRPr="002E0F5B"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10</w:t>
            </w:r>
            <w:r w:rsidRPr="002935E0">
              <w:rPr>
                <w:rFonts w:eastAsia="等线" w:hint="eastAsia"/>
                <w:bCs/>
                <w:vertAlign w:val="superscript"/>
                <w:lang w:eastAsia="zh-CN"/>
              </w:rPr>
              <w:t>-</w:t>
            </w:r>
            <w:r>
              <w:rPr>
                <w:rFonts w:eastAsia="等线" w:hint="eastAsia"/>
                <w:bCs/>
                <w:vertAlign w:val="superscript"/>
                <w:lang w:eastAsia="zh-CN"/>
              </w:rPr>
              <w:t>6</w:t>
            </w:r>
            <w:r>
              <w:rPr>
                <w:rFonts w:eastAsia="等线" w:hint="eastAsia"/>
                <w:bCs/>
                <w:lang w:eastAsia="zh-CN"/>
              </w:rPr>
              <w:t>~</w:t>
            </w:r>
            <w:r w:rsidRPr="002935E0">
              <w:rPr>
                <w:rFonts w:eastAsia="等线" w:hint="eastAsia"/>
                <w:bCs/>
                <w:lang w:eastAsia="zh-CN"/>
              </w:rPr>
              <w:t>10</w:t>
            </w:r>
            <w:r w:rsidRPr="002935E0">
              <w:rPr>
                <w:rFonts w:eastAsia="等线" w:hint="eastAsia"/>
                <w:bCs/>
                <w:vertAlign w:val="superscript"/>
                <w:lang w:eastAsia="zh-CN"/>
              </w:rPr>
              <w:t>-</w:t>
            </w:r>
            <w:r>
              <w:rPr>
                <w:rFonts w:eastAsia="等线" w:hint="eastAsia"/>
                <w:bCs/>
                <w:vertAlign w:val="superscript"/>
                <w:lang w:eastAsia="zh-CN"/>
              </w:rPr>
              <w:t>7</w:t>
            </w:r>
          </w:p>
        </w:tc>
        <w:tc>
          <w:tcPr>
            <w:tcW w:w="1984" w:type="dxa"/>
          </w:tcPr>
          <w:p w14:paraId="31D4B3CA"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10~100 x IMT-2020</w:t>
            </w:r>
          </w:p>
        </w:tc>
      </w:tr>
      <w:tr w:rsidR="00095127" w:rsidRPr="002935E0" w14:paraId="6A14E64D" w14:textId="77777777" w:rsidTr="00ED442A">
        <w:tc>
          <w:tcPr>
            <w:tcW w:w="846" w:type="dxa"/>
          </w:tcPr>
          <w:p w14:paraId="12596EB9"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12</w:t>
            </w:r>
          </w:p>
        </w:tc>
        <w:tc>
          <w:tcPr>
            <w:tcW w:w="2551" w:type="dxa"/>
          </w:tcPr>
          <w:p w14:paraId="0BF9695B" w14:textId="77777777" w:rsidR="00095127" w:rsidRPr="002935E0" w:rsidRDefault="00095127" w:rsidP="00ED442A">
            <w:pPr>
              <w:overflowPunct/>
              <w:autoSpaceDE/>
              <w:autoSpaceDN/>
              <w:adjustRightInd/>
              <w:snapToGrid w:val="0"/>
              <w:spacing w:after="120" w:line="280" w:lineRule="atLeast"/>
              <w:jc w:val="both"/>
              <w:textAlignment w:val="auto"/>
            </w:pPr>
            <w:r w:rsidRPr="002935E0">
              <w:rPr>
                <w:lang w:val="en-GB" w:eastAsia="zh-CN"/>
              </w:rPr>
              <w:t>Mobility</w:t>
            </w:r>
          </w:p>
        </w:tc>
        <w:tc>
          <w:tcPr>
            <w:tcW w:w="3828" w:type="dxa"/>
          </w:tcPr>
          <w:p w14:paraId="7A4B79BC" w14:textId="77777777" w:rsidR="00095127" w:rsidRPr="007F2DB8" w:rsidRDefault="00095127" w:rsidP="00ED442A">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Stationary: 0 km/h</w:t>
            </w:r>
          </w:p>
          <w:p w14:paraId="3C8A0B8C" w14:textId="77777777" w:rsidR="00095127" w:rsidRPr="007F2DB8" w:rsidRDefault="00095127" w:rsidP="00ED442A">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Pedestrian: 0 km/h to 10 km/h</w:t>
            </w:r>
          </w:p>
          <w:p w14:paraId="16E9C338" w14:textId="77777777" w:rsidR="00095127" w:rsidRPr="007F2DB8" w:rsidRDefault="00095127" w:rsidP="00ED442A">
            <w:pPr>
              <w:overflowPunct/>
              <w:autoSpaceDE/>
              <w:autoSpaceDN/>
              <w:adjustRightInd/>
              <w:snapToGrid w:val="0"/>
              <w:spacing w:after="120" w:line="280" w:lineRule="atLeast"/>
              <w:jc w:val="both"/>
              <w:textAlignment w:val="auto"/>
              <w:rPr>
                <w:rFonts w:eastAsia="等线"/>
                <w:bCs/>
                <w:lang w:eastAsia="zh-CN"/>
              </w:rPr>
            </w:pPr>
            <w:r>
              <w:rPr>
                <w:rFonts w:hint="eastAsia"/>
                <w:lang w:eastAsia="zh-CN"/>
              </w:rPr>
              <w:t>V</w:t>
            </w:r>
            <w:r w:rsidRPr="00C227A0">
              <w:t>ehic</w:t>
            </w:r>
            <w:r>
              <w:rPr>
                <w:rFonts w:hint="eastAsia"/>
                <w:lang w:eastAsia="zh-CN"/>
              </w:rPr>
              <w:t>le</w:t>
            </w:r>
            <w:r w:rsidRPr="007F2DB8">
              <w:rPr>
                <w:rFonts w:eastAsia="等线"/>
                <w:bCs/>
                <w:lang w:eastAsia="zh-CN"/>
              </w:rPr>
              <w:t>: 10 km/h to 120 km/h</w:t>
            </w:r>
          </w:p>
          <w:p w14:paraId="20F2E827" w14:textId="77777777" w:rsidR="00095127" w:rsidRPr="007F2DB8" w:rsidRDefault="00095127" w:rsidP="00ED442A">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 xml:space="preserve">High speed </w:t>
            </w:r>
            <w:r w:rsidRPr="00C227A0">
              <w:t>vehicle</w:t>
            </w:r>
            <w:r w:rsidRPr="007F2DB8">
              <w:rPr>
                <w:rFonts w:eastAsia="等线"/>
                <w:bCs/>
                <w:lang w:eastAsia="zh-CN"/>
              </w:rPr>
              <w:t>: 120 km/h to 700 km/h</w:t>
            </w:r>
          </w:p>
          <w:p w14:paraId="21C0EB79" w14:textId="77777777" w:rsidR="00095127" w:rsidRDefault="00095127" w:rsidP="00ED442A">
            <w:pPr>
              <w:overflowPunct/>
              <w:autoSpaceDE/>
              <w:autoSpaceDN/>
              <w:adjustRightInd/>
              <w:snapToGrid w:val="0"/>
              <w:spacing w:after="120" w:line="280" w:lineRule="atLeast"/>
              <w:jc w:val="both"/>
              <w:textAlignment w:val="auto"/>
              <w:rPr>
                <w:rFonts w:eastAsia="等线"/>
                <w:bCs/>
                <w:lang w:eastAsia="zh-CN"/>
              </w:rPr>
            </w:pPr>
            <w:r w:rsidRPr="007F2DB8">
              <w:rPr>
                <w:rFonts w:eastAsia="等线"/>
                <w:bCs/>
                <w:lang w:eastAsia="zh-CN"/>
              </w:rPr>
              <w:t xml:space="preserve">Ultra speed aerial </w:t>
            </w:r>
            <w:r w:rsidRPr="00C227A0">
              <w:t>vehicle</w:t>
            </w:r>
            <w:r w:rsidRPr="007F2DB8">
              <w:rPr>
                <w:rFonts w:eastAsia="等线"/>
                <w:bCs/>
                <w:lang w:eastAsia="zh-CN"/>
              </w:rPr>
              <w:t>: 700 km/h to 1000 km/h.</w:t>
            </w:r>
          </w:p>
          <w:p w14:paraId="0116497E"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SINR: TBD</w:t>
            </w:r>
          </w:p>
        </w:tc>
        <w:tc>
          <w:tcPr>
            <w:tcW w:w="1984" w:type="dxa"/>
          </w:tcPr>
          <w:p w14:paraId="4F0E13A8"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p>
        </w:tc>
      </w:tr>
      <w:tr w:rsidR="00095127" w:rsidRPr="002935E0" w14:paraId="23C6425D" w14:textId="77777777" w:rsidTr="00ED442A">
        <w:tc>
          <w:tcPr>
            <w:tcW w:w="846" w:type="dxa"/>
          </w:tcPr>
          <w:p w14:paraId="3ED40E36"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13</w:t>
            </w:r>
          </w:p>
        </w:tc>
        <w:tc>
          <w:tcPr>
            <w:tcW w:w="2551" w:type="dxa"/>
          </w:tcPr>
          <w:p w14:paraId="6831F938" w14:textId="77777777" w:rsidR="00095127" w:rsidRPr="002935E0" w:rsidRDefault="00095127" w:rsidP="00ED442A">
            <w:pPr>
              <w:overflowPunct/>
              <w:autoSpaceDE/>
              <w:autoSpaceDN/>
              <w:adjustRightInd/>
              <w:snapToGrid w:val="0"/>
              <w:spacing w:after="120" w:line="280" w:lineRule="atLeast"/>
              <w:jc w:val="both"/>
              <w:textAlignment w:val="auto"/>
            </w:pPr>
            <w:r w:rsidRPr="002935E0">
              <w:rPr>
                <w:lang w:val="en-GB" w:eastAsia="zh-CN"/>
              </w:rPr>
              <w:t>Mobility interruption time</w:t>
            </w:r>
          </w:p>
        </w:tc>
        <w:tc>
          <w:tcPr>
            <w:tcW w:w="3828" w:type="dxa"/>
          </w:tcPr>
          <w:p w14:paraId="6032BDBF"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0ms</w:t>
            </w:r>
          </w:p>
        </w:tc>
        <w:tc>
          <w:tcPr>
            <w:tcW w:w="1984" w:type="dxa"/>
          </w:tcPr>
          <w:p w14:paraId="15A63184"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p>
        </w:tc>
      </w:tr>
      <w:tr w:rsidR="00095127" w:rsidRPr="002935E0" w14:paraId="59869F6B" w14:textId="77777777" w:rsidTr="00ED442A">
        <w:tc>
          <w:tcPr>
            <w:tcW w:w="846" w:type="dxa"/>
          </w:tcPr>
          <w:p w14:paraId="07ECA01D"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r w:rsidRPr="002935E0">
              <w:rPr>
                <w:rFonts w:eastAsia="等线" w:hint="eastAsia"/>
                <w:bCs/>
                <w:lang w:eastAsia="zh-CN"/>
              </w:rPr>
              <w:t>14</w:t>
            </w:r>
          </w:p>
        </w:tc>
        <w:tc>
          <w:tcPr>
            <w:tcW w:w="2551" w:type="dxa"/>
          </w:tcPr>
          <w:p w14:paraId="1BC7201A" w14:textId="77777777" w:rsidR="00095127" w:rsidRPr="001A122C" w:rsidRDefault="00095127" w:rsidP="00ED442A">
            <w:pPr>
              <w:overflowPunct/>
              <w:autoSpaceDE/>
              <w:autoSpaceDN/>
              <w:adjustRightInd/>
              <w:snapToGrid w:val="0"/>
              <w:spacing w:after="120" w:line="280" w:lineRule="atLeast"/>
              <w:jc w:val="both"/>
              <w:textAlignment w:val="auto"/>
            </w:pPr>
            <w:r w:rsidRPr="001A122C">
              <w:rPr>
                <w:lang w:val="en-GB" w:eastAsia="zh-CN"/>
              </w:rPr>
              <w:t>Bandwidth</w:t>
            </w:r>
          </w:p>
        </w:tc>
        <w:tc>
          <w:tcPr>
            <w:tcW w:w="3828" w:type="dxa"/>
          </w:tcPr>
          <w:p w14:paraId="41273553" w14:textId="77777777" w:rsidR="00095127" w:rsidRPr="00523274" w:rsidRDefault="00095127" w:rsidP="00ED442A">
            <w:pPr>
              <w:overflowPunct/>
              <w:autoSpaceDE/>
              <w:autoSpaceDN/>
              <w:adjustRightInd/>
              <w:snapToGrid w:val="0"/>
              <w:spacing w:after="120" w:line="280" w:lineRule="atLeast"/>
              <w:jc w:val="both"/>
              <w:textAlignment w:val="auto"/>
              <w:rPr>
                <w:rFonts w:eastAsia="等线"/>
                <w:bCs/>
                <w:highlight w:val="yellow"/>
                <w:lang w:eastAsia="zh-CN"/>
              </w:rPr>
            </w:pPr>
            <w:r w:rsidRPr="00667C5E">
              <w:rPr>
                <w:rFonts w:eastAsia="等线" w:hint="eastAsia"/>
                <w:bCs/>
                <w:highlight w:val="yellow"/>
                <w:lang w:eastAsia="zh-CN"/>
              </w:rPr>
              <w:t>400MHz</w:t>
            </w:r>
          </w:p>
        </w:tc>
        <w:tc>
          <w:tcPr>
            <w:tcW w:w="1984" w:type="dxa"/>
          </w:tcPr>
          <w:p w14:paraId="18358D9E" w14:textId="77777777" w:rsidR="00095127" w:rsidRPr="002935E0" w:rsidRDefault="00095127" w:rsidP="00ED442A">
            <w:pPr>
              <w:overflowPunct/>
              <w:autoSpaceDE/>
              <w:autoSpaceDN/>
              <w:adjustRightInd/>
              <w:snapToGrid w:val="0"/>
              <w:spacing w:after="120" w:line="280" w:lineRule="atLeast"/>
              <w:jc w:val="both"/>
              <w:textAlignment w:val="auto"/>
              <w:rPr>
                <w:rFonts w:eastAsia="等线"/>
                <w:bCs/>
                <w:lang w:eastAsia="zh-CN"/>
              </w:rPr>
            </w:pPr>
          </w:p>
        </w:tc>
      </w:tr>
    </w:tbl>
    <w:p w14:paraId="1C9EAE7B" w14:textId="77777777" w:rsidR="00095127" w:rsidRDefault="00095127" w:rsidP="00095127">
      <w:pPr>
        <w:overflowPunct/>
        <w:autoSpaceDE/>
        <w:autoSpaceDN/>
        <w:adjustRightInd/>
        <w:snapToGrid w:val="0"/>
        <w:spacing w:after="120" w:line="280" w:lineRule="atLeast"/>
        <w:jc w:val="both"/>
        <w:textAlignment w:val="auto"/>
        <w:rPr>
          <w:rFonts w:eastAsia="等线"/>
          <w:bCs/>
          <w:lang w:eastAsia="zh-CN"/>
        </w:rPr>
      </w:pPr>
    </w:p>
    <w:p w14:paraId="6716C8A8" w14:textId="77777777" w:rsidR="009B40BA" w:rsidRPr="009B40BA" w:rsidRDefault="009B40BA" w:rsidP="009B40BA">
      <w:pPr>
        <w:overflowPunct/>
        <w:autoSpaceDE/>
        <w:autoSpaceDN/>
        <w:adjustRightInd/>
        <w:snapToGrid w:val="0"/>
        <w:spacing w:after="120" w:line="280" w:lineRule="atLeast"/>
        <w:jc w:val="both"/>
        <w:textAlignment w:val="auto"/>
        <w:rPr>
          <w:rFonts w:eastAsia="等线"/>
          <w:b/>
          <w:i/>
          <w:iCs/>
          <w:sz w:val="21"/>
          <w:lang w:val="en-GB" w:eastAsia="zh-CN"/>
        </w:rPr>
      </w:pPr>
      <w:r w:rsidRPr="009B40BA">
        <w:rPr>
          <w:rFonts w:eastAsia="等线"/>
          <w:b/>
          <w:i/>
          <w:iCs/>
          <w:sz w:val="21"/>
          <w:lang w:val="en-GB" w:eastAsia="zh-CN"/>
        </w:rPr>
        <w:t xml:space="preserve">Proposal </w:t>
      </w:r>
      <w:r w:rsidRPr="009B40BA">
        <w:rPr>
          <w:rFonts w:eastAsia="等线"/>
          <w:b/>
          <w:i/>
          <w:iCs/>
          <w:sz w:val="21"/>
          <w:lang w:val="en-GB" w:eastAsia="zh-CN"/>
        </w:rPr>
        <w:fldChar w:fldCharType="begin"/>
      </w:r>
      <w:r w:rsidRPr="009B40BA">
        <w:rPr>
          <w:rFonts w:eastAsia="等线"/>
          <w:b/>
          <w:i/>
          <w:iCs/>
          <w:sz w:val="21"/>
          <w:lang w:val="en-GB" w:eastAsia="zh-CN"/>
        </w:rPr>
        <w:instrText xml:space="preserve"> SEQ Proposal \* ARABIC </w:instrText>
      </w:r>
      <w:r w:rsidRPr="009B40BA">
        <w:rPr>
          <w:rFonts w:eastAsia="等线"/>
          <w:b/>
          <w:i/>
          <w:iCs/>
          <w:sz w:val="21"/>
          <w:lang w:val="en-GB" w:eastAsia="zh-CN"/>
        </w:rPr>
        <w:fldChar w:fldCharType="separate"/>
      </w:r>
      <w:r w:rsidRPr="009B40BA">
        <w:rPr>
          <w:rFonts w:eastAsia="等线"/>
          <w:b/>
          <w:i/>
          <w:iCs/>
          <w:noProof/>
          <w:sz w:val="21"/>
          <w:lang w:val="en-GB" w:eastAsia="zh-CN"/>
        </w:rPr>
        <w:t>3</w:t>
      </w:r>
      <w:r w:rsidRPr="009B40BA">
        <w:rPr>
          <w:rFonts w:eastAsia="等线"/>
          <w:b/>
          <w:i/>
          <w:iCs/>
          <w:sz w:val="21"/>
          <w:lang w:val="en-GB" w:eastAsia="zh-CN"/>
        </w:rPr>
        <w:fldChar w:fldCharType="end"/>
      </w:r>
      <w:r w:rsidRPr="009B40BA">
        <w:rPr>
          <w:rFonts w:eastAsia="等线"/>
          <w:b/>
          <w:i/>
          <w:iCs/>
          <w:sz w:val="21"/>
          <w:lang w:val="en-GB" w:eastAsia="zh-CN"/>
        </w:rPr>
        <w:t xml:space="preserve">: </w:t>
      </w:r>
      <w:r w:rsidRPr="009B40BA">
        <w:rPr>
          <w:rFonts w:eastAsia="等线" w:hint="eastAsia"/>
          <w:b/>
          <w:i/>
          <w:iCs/>
          <w:sz w:val="21"/>
          <w:lang w:val="en-GB" w:eastAsia="zh-CN"/>
        </w:rPr>
        <w:t>Adopt the following items as sensing-related capabilities.</w:t>
      </w:r>
    </w:p>
    <w:p w14:paraId="29E4DA41" w14:textId="77777777" w:rsidR="00AB7FB7" w:rsidRDefault="00AB7FB7" w:rsidP="00AB7FB7">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False alarm probability/Missed detection probability</w:t>
      </w:r>
    </w:p>
    <w:p w14:paraId="4B95C302" w14:textId="77777777" w:rsidR="00AB7FB7" w:rsidRDefault="00AB7FB7" w:rsidP="00AB7FB7">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Localization accuracy</w:t>
      </w:r>
    </w:p>
    <w:p w14:paraId="4B6703EF" w14:textId="77777777" w:rsidR="00AB7FB7" w:rsidRDefault="00AB7FB7" w:rsidP="00AB7FB7">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Velocity accuracy</w:t>
      </w:r>
    </w:p>
    <w:p w14:paraId="4A0ECA5B" w14:textId="77777777" w:rsidR="00AB7FB7" w:rsidRDefault="00AB7FB7" w:rsidP="00AB7FB7">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Sensing resolutio</w:t>
      </w:r>
      <w:r>
        <w:rPr>
          <w:rFonts w:eastAsia="等线" w:hint="eastAsia"/>
          <w:b/>
          <w:i/>
          <w:iCs/>
          <w:sz w:val="21"/>
          <w:lang w:val="en-GB" w:eastAsia="zh-CN"/>
        </w:rPr>
        <w:t>n</w:t>
      </w:r>
    </w:p>
    <w:p w14:paraId="18B91FB8" w14:textId="195E8FB8" w:rsidR="00AB7FB7" w:rsidRPr="0069144E" w:rsidRDefault="00AB7FB7" w:rsidP="00095127">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50D60">
        <w:rPr>
          <w:rFonts w:eastAsia="等线"/>
          <w:b/>
          <w:i/>
          <w:iCs/>
          <w:sz w:val="21"/>
          <w:lang w:val="en-GB" w:eastAsia="zh-CN"/>
        </w:rPr>
        <w:t>Maximum sensing service latency</w:t>
      </w:r>
    </w:p>
    <w:p w14:paraId="3692529E" w14:textId="77777777" w:rsidR="00AB7FB7" w:rsidRDefault="00AB7FB7" w:rsidP="00AB7FB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4</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following test environments for sensing </w:t>
      </w:r>
      <w:r>
        <w:rPr>
          <w:rFonts w:eastAsia="等线"/>
          <w:b/>
          <w:i/>
          <w:iCs/>
          <w:sz w:val="21"/>
          <w:lang w:val="en-GB" w:eastAsia="zh-CN"/>
        </w:rPr>
        <w:t>scenario</w:t>
      </w:r>
      <w:r>
        <w:rPr>
          <w:rFonts w:eastAsia="等线" w:hint="eastAsia"/>
          <w:b/>
          <w:i/>
          <w:iCs/>
          <w:sz w:val="21"/>
          <w:lang w:val="en-GB" w:eastAsia="zh-CN"/>
        </w:rPr>
        <w:t>. The detailed</w:t>
      </w:r>
      <w:r w:rsidRPr="009D4CF0">
        <w:t xml:space="preserve"> </w:t>
      </w:r>
      <w:r w:rsidRPr="009D4CF0">
        <w:rPr>
          <w:rFonts w:eastAsia="等线"/>
          <w:b/>
          <w:i/>
          <w:iCs/>
          <w:sz w:val="21"/>
          <w:lang w:val="en-GB" w:eastAsia="zh-CN"/>
        </w:rPr>
        <w:t>assumptions can be further discussed.</w:t>
      </w:r>
      <w:r>
        <w:rPr>
          <w:rFonts w:eastAsia="等线" w:hint="eastAsia"/>
          <w:b/>
          <w:i/>
          <w:iCs/>
          <w:sz w:val="21"/>
          <w:lang w:val="en-GB" w:eastAsia="zh-CN"/>
        </w:rPr>
        <w:t xml:space="preserve"> </w:t>
      </w:r>
    </w:p>
    <w:p w14:paraId="707A5DFD" w14:textId="77777777" w:rsidR="00AB7FB7" w:rsidRPr="00AB7FB7" w:rsidRDefault="00AB7FB7" w:rsidP="00AB7FB7">
      <w:pPr>
        <w:pStyle w:val="aff"/>
        <w:numPr>
          <w:ilvl w:val="0"/>
          <w:numId w:val="32"/>
        </w:numPr>
        <w:overflowPunct/>
        <w:autoSpaceDE/>
        <w:autoSpaceDN/>
        <w:adjustRightInd/>
        <w:snapToGrid w:val="0"/>
        <w:spacing w:after="120" w:line="280" w:lineRule="atLeast"/>
        <w:ind w:firstLineChars="0"/>
        <w:jc w:val="both"/>
        <w:textAlignment w:val="auto"/>
        <w:rPr>
          <w:rFonts w:eastAsia="等线"/>
          <w:b/>
          <w:i/>
          <w:sz w:val="21"/>
          <w:lang w:val="en-GB" w:eastAsia="zh-CN"/>
        </w:rPr>
      </w:pPr>
      <w:r w:rsidRPr="00AB7FB7">
        <w:rPr>
          <w:b/>
          <w:i/>
          <w:sz w:val="21"/>
          <w:szCs w:val="21"/>
        </w:rPr>
        <w:t>ISAC</w:t>
      </w:r>
      <w:r w:rsidRPr="00AB7FB7">
        <w:rPr>
          <w:rFonts w:hint="eastAsia"/>
          <w:b/>
          <w:i/>
          <w:sz w:val="21"/>
          <w:szCs w:val="21"/>
          <w:lang w:eastAsia="zh-CN"/>
        </w:rPr>
        <w:t>_UAV</w:t>
      </w:r>
      <w:r w:rsidRPr="00AB7FB7">
        <w:rPr>
          <w:b/>
          <w:i/>
          <w:sz w:val="21"/>
          <w:szCs w:val="21"/>
        </w:rPr>
        <w:t xml:space="preserve">: A </w:t>
      </w:r>
      <w:r w:rsidRPr="00AB7FB7">
        <w:rPr>
          <w:rFonts w:hint="eastAsia"/>
          <w:b/>
          <w:i/>
          <w:sz w:val="21"/>
          <w:szCs w:val="21"/>
          <w:lang w:eastAsia="zh-CN"/>
        </w:rPr>
        <w:t>test</w:t>
      </w:r>
      <w:r w:rsidRPr="00AB7FB7">
        <w:rPr>
          <w:b/>
          <w:i/>
          <w:sz w:val="21"/>
          <w:szCs w:val="21"/>
        </w:rPr>
        <w:t xml:space="preserve"> environment targeting at sensing the medium or high</w:t>
      </w:r>
      <w:r w:rsidRPr="00AB7FB7">
        <w:rPr>
          <w:rFonts w:hint="eastAsia"/>
          <w:b/>
          <w:i/>
          <w:sz w:val="21"/>
          <w:szCs w:val="21"/>
          <w:lang w:eastAsia="zh-CN"/>
        </w:rPr>
        <w:t xml:space="preserve"> </w:t>
      </w:r>
      <w:r w:rsidRPr="00AB7FB7">
        <w:rPr>
          <w:b/>
          <w:i/>
          <w:sz w:val="21"/>
          <w:szCs w:val="21"/>
        </w:rPr>
        <w:t>speed vehicle</w:t>
      </w:r>
      <w:r w:rsidRPr="00AB7FB7">
        <w:rPr>
          <w:rFonts w:hint="eastAsia"/>
          <w:b/>
          <w:i/>
          <w:sz w:val="21"/>
          <w:szCs w:val="21"/>
          <w:lang w:eastAsia="zh-CN"/>
        </w:rPr>
        <w:t xml:space="preserve">, </w:t>
      </w:r>
      <w:r w:rsidRPr="00AB7FB7">
        <w:rPr>
          <w:b/>
          <w:i/>
          <w:sz w:val="21"/>
          <w:szCs w:val="21"/>
        </w:rPr>
        <w:t>e.g., UAVs</w:t>
      </w:r>
      <w:r w:rsidRPr="00AB7FB7">
        <w:rPr>
          <w:rFonts w:hint="eastAsia"/>
          <w:b/>
          <w:i/>
          <w:sz w:val="21"/>
          <w:szCs w:val="21"/>
          <w:lang w:eastAsia="zh-CN"/>
        </w:rPr>
        <w:t>.</w:t>
      </w:r>
    </w:p>
    <w:p w14:paraId="34A7B65E" w14:textId="77777777" w:rsidR="00AB7FB7" w:rsidRPr="00AB7FB7" w:rsidRDefault="00AB7FB7" w:rsidP="00AB7FB7">
      <w:pPr>
        <w:pStyle w:val="aff"/>
        <w:numPr>
          <w:ilvl w:val="0"/>
          <w:numId w:val="32"/>
        </w:numPr>
        <w:overflowPunct/>
        <w:autoSpaceDE/>
        <w:autoSpaceDN/>
        <w:adjustRightInd/>
        <w:snapToGrid w:val="0"/>
        <w:spacing w:after="120" w:line="280" w:lineRule="atLeast"/>
        <w:ind w:firstLineChars="0"/>
        <w:jc w:val="both"/>
        <w:textAlignment w:val="auto"/>
        <w:rPr>
          <w:rFonts w:eastAsia="等线"/>
          <w:b/>
          <w:i/>
          <w:sz w:val="21"/>
          <w:lang w:val="en-GB" w:eastAsia="zh-CN"/>
        </w:rPr>
      </w:pPr>
      <w:r w:rsidRPr="00AB7FB7">
        <w:rPr>
          <w:b/>
          <w:i/>
          <w:sz w:val="21"/>
          <w:szCs w:val="21"/>
        </w:rPr>
        <w:lastRenderedPageBreak/>
        <w:t>ISAC</w:t>
      </w:r>
      <w:r w:rsidRPr="00AB7FB7">
        <w:rPr>
          <w:rFonts w:hint="eastAsia"/>
          <w:b/>
          <w:i/>
          <w:sz w:val="21"/>
          <w:szCs w:val="21"/>
          <w:lang w:eastAsia="zh-CN"/>
        </w:rPr>
        <w:t>_</w:t>
      </w:r>
      <w:r w:rsidRPr="00AB7FB7">
        <w:rPr>
          <w:b/>
          <w:i/>
          <w:sz w:val="21"/>
          <w:szCs w:val="21"/>
          <w:lang w:eastAsia="zh-CN"/>
        </w:rPr>
        <w:t>Automotive</w:t>
      </w:r>
      <w:r w:rsidRPr="00AB7FB7">
        <w:rPr>
          <w:b/>
          <w:i/>
          <w:sz w:val="21"/>
          <w:szCs w:val="21"/>
        </w:rPr>
        <w:t>: A</w:t>
      </w:r>
      <w:r w:rsidRPr="00AB7FB7">
        <w:rPr>
          <w:rFonts w:hint="eastAsia"/>
          <w:b/>
          <w:i/>
          <w:sz w:val="21"/>
          <w:szCs w:val="21"/>
        </w:rPr>
        <w:t xml:space="preserve"> test </w:t>
      </w:r>
      <w:r w:rsidRPr="00AB7FB7">
        <w:rPr>
          <w:b/>
          <w:i/>
          <w:sz w:val="21"/>
          <w:szCs w:val="21"/>
        </w:rPr>
        <w:t>environment targeting at sensing the low and medium speed vehicles</w:t>
      </w:r>
      <w:r w:rsidRPr="00AB7FB7">
        <w:rPr>
          <w:rFonts w:hint="eastAsia"/>
          <w:b/>
          <w:i/>
          <w:sz w:val="21"/>
          <w:szCs w:val="21"/>
          <w:lang w:eastAsia="zh-CN"/>
        </w:rPr>
        <w:t xml:space="preserve">, </w:t>
      </w:r>
      <w:r w:rsidRPr="00AB7FB7">
        <w:rPr>
          <w:b/>
          <w:i/>
          <w:sz w:val="21"/>
          <w:szCs w:val="21"/>
        </w:rPr>
        <w:t>e.g., smart vehicles</w:t>
      </w:r>
      <w:r w:rsidRPr="00AB7FB7">
        <w:rPr>
          <w:rFonts w:hint="eastAsia"/>
          <w:b/>
          <w:i/>
          <w:sz w:val="21"/>
          <w:szCs w:val="21"/>
          <w:lang w:eastAsia="zh-CN"/>
        </w:rPr>
        <w:t>, UGVs.</w:t>
      </w:r>
    </w:p>
    <w:p w14:paraId="0D880772" w14:textId="38691ACC" w:rsidR="00AB7FB7" w:rsidRPr="0069144E" w:rsidRDefault="00AB7FB7" w:rsidP="00095127">
      <w:pPr>
        <w:pStyle w:val="aff"/>
        <w:numPr>
          <w:ilvl w:val="0"/>
          <w:numId w:val="32"/>
        </w:numPr>
        <w:overflowPunct/>
        <w:autoSpaceDE/>
        <w:autoSpaceDN/>
        <w:adjustRightInd/>
        <w:snapToGrid w:val="0"/>
        <w:spacing w:after="120" w:line="280" w:lineRule="atLeast"/>
        <w:ind w:firstLineChars="0"/>
        <w:jc w:val="both"/>
        <w:textAlignment w:val="auto"/>
        <w:rPr>
          <w:rFonts w:eastAsia="等线"/>
          <w:b/>
          <w:i/>
          <w:sz w:val="21"/>
          <w:lang w:val="en-GB" w:eastAsia="zh-CN"/>
        </w:rPr>
      </w:pPr>
      <w:r w:rsidRPr="00AB7FB7">
        <w:rPr>
          <w:b/>
          <w:i/>
          <w:sz w:val="21"/>
          <w:szCs w:val="21"/>
        </w:rPr>
        <w:t>ISAC</w:t>
      </w:r>
      <w:r w:rsidRPr="00AB7FB7">
        <w:rPr>
          <w:rFonts w:hint="eastAsia"/>
          <w:b/>
          <w:i/>
          <w:sz w:val="21"/>
          <w:szCs w:val="21"/>
          <w:lang w:eastAsia="zh-CN"/>
        </w:rPr>
        <w:t>_Human</w:t>
      </w:r>
      <w:r w:rsidRPr="00AB7FB7">
        <w:rPr>
          <w:b/>
          <w:i/>
          <w:sz w:val="21"/>
          <w:szCs w:val="21"/>
        </w:rPr>
        <w:t>:</w:t>
      </w:r>
      <w:r w:rsidRPr="00AB7FB7">
        <w:rPr>
          <w:rFonts w:hint="eastAsia"/>
          <w:b/>
          <w:i/>
          <w:sz w:val="21"/>
          <w:szCs w:val="21"/>
          <w:lang w:eastAsia="zh-CN"/>
        </w:rPr>
        <w:t xml:space="preserve"> </w:t>
      </w:r>
      <w:r w:rsidRPr="00AB7FB7">
        <w:rPr>
          <w:b/>
          <w:i/>
          <w:sz w:val="21"/>
          <w:szCs w:val="21"/>
        </w:rPr>
        <w:t>A</w:t>
      </w:r>
      <w:r w:rsidRPr="00AB7FB7">
        <w:rPr>
          <w:rFonts w:hint="eastAsia"/>
          <w:b/>
          <w:i/>
          <w:sz w:val="21"/>
          <w:szCs w:val="21"/>
        </w:rPr>
        <w:t xml:space="preserve"> test </w:t>
      </w:r>
      <w:r w:rsidRPr="00AB7FB7">
        <w:rPr>
          <w:b/>
          <w:i/>
          <w:sz w:val="21"/>
          <w:szCs w:val="21"/>
        </w:rPr>
        <w:t xml:space="preserve">environment targeting at sensing human motions or target objects which are stationary or low </w:t>
      </w:r>
      <w:r w:rsidRPr="00AB7FB7">
        <w:rPr>
          <w:rFonts w:hint="eastAsia"/>
          <w:b/>
          <w:i/>
          <w:sz w:val="21"/>
          <w:szCs w:val="21"/>
          <w:lang w:eastAsia="zh-CN"/>
        </w:rPr>
        <w:t>speed</w:t>
      </w:r>
      <w:r w:rsidRPr="00AB7FB7">
        <w:rPr>
          <w:b/>
          <w:i/>
          <w:sz w:val="21"/>
          <w:szCs w:val="21"/>
        </w:rPr>
        <w:t>.</w:t>
      </w:r>
    </w:p>
    <w:p w14:paraId="2A352A17" w14:textId="77777777" w:rsidR="00314704" w:rsidRPr="005D5C7A" w:rsidRDefault="00314704" w:rsidP="0031470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5</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Reuse 5G-A ISAC channel model and assumptions as much as possible, with adopting </w:t>
      </w:r>
      <w:r w:rsidRPr="0044628F">
        <w:rPr>
          <w:rFonts w:eastAsia="等线"/>
          <w:b/>
          <w:i/>
          <w:iCs/>
          <w:sz w:val="21"/>
          <w:lang w:val="en-GB" w:eastAsia="zh-CN"/>
        </w:rPr>
        <w:t>system-level simulation or system-level simulation followed by link-level simulation</w:t>
      </w:r>
      <w:r>
        <w:rPr>
          <w:rFonts w:eastAsia="等线" w:hint="eastAsia"/>
          <w:b/>
          <w:i/>
          <w:iCs/>
          <w:sz w:val="21"/>
          <w:lang w:val="en-GB" w:eastAsia="zh-CN"/>
        </w:rPr>
        <w:t xml:space="preserve"> under</w:t>
      </w:r>
      <w:r w:rsidRPr="0044628F">
        <w:t xml:space="preserve"> </w:t>
      </w:r>
      <w:r w:rsidRPr="0044628F">
        <w:rPr>
          <w:rFonts w:eastAsia="等线"/>
          <w:b/>
          <w:i/>
          <w:iCs/>
          <w:sz w:val="21"/>
          <w:lang w:val="en-GB" w:eastAsia="zh-CN"/>
        </w:rPr>
        <w:t>ISAC test environments</w:t>
      </w:r>
      <w:r>
        <w:rPr>
          <w:rFonts w:eastAsia="等线" w:hint="eastAsia"/>
          <w:b/>
          <w:i/>
          <w:iCs/>
          <w:sz w:val="21"/>
          <w:lang w:val="en-GB" w:eastAsia="zh-CN"/>
        </w:rPr>
        <w:t>.</w:t>
      </w:r>
    </w:p>
    <w:p w14:paraId="5112738E" w14:textId="4248273F" w:rsidR="00AC4B6D" w:rsidRDefault="00AC4B6D" w:rsidP="00AC4B6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6</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At least adopt the following </w:t>
      </w:r>
      <w:r w:rsidR="009B40BA">
        <w:rPr>
          <w:rFonts w:eastAsia="等线" w:hint="eastAsia"/>
          <w:b/>
          <w:i/>
          <w:iCs/>
          <w:sz w:val="21"/>
          <w:lang w:val="en-GB" w:eastAsia="zh-CN"/>
        </w:rPr>
        <w:t>items</w:t>
      </w:r>
      <w:r>
        <w:rPr>
          <w:rFonts w:eastAsia="等线" w:hint="eastAsia"/>
          <w:b/>
          <w:i/>
          <w:iCs/>
          <w:sz w:val="21"/>
          <w:lang w:val="en-GB" w:eastAsia="zh-CN"/>
        </w:rPr>
        <w:t xml:space="preserve"> as AI-related capabilities, other AI capabilities can be further discussed.</w:t>
      </w:r>
    </w:p>
    <w:p w14:paraId="4BE7E50E" w14:textId="77777777" w:rsidR="00AC4B6D" w:rsidRDefault="00AC4B6D" w:rsidP="00AC4B6D">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F252C">
        <w:rPr>
          <w:rFonts w:eastAsia="等线"/>
          <w:b/>
          <w:i/>
          <w:iCs/>
          <w:sz w:val="21"/>
          <w:lang w:val="en-GB" w:eastAsia="zh-CN"/>
        </w:rPr>
        <w:t xml:space="preserve">AI service </w:t>
      </w:r>
      <w:r>
        <w:rPr>
          <w:rFonts w:eastAsia="等线" w:hint="eastAsia"/>
          <w:b/>
          <w:i/>
          <w:iCs/>
          <w:sz w:val="21"/>
          <w:lang w:val="en-GB" w:eastAsia="zh-CN"/>
        </w:rPr>
        <w:t>computing</w:t>
      </w:r>
    </w:p>
    <w:p w14:paraId="1A4B1517" w14:textId="77777777" w:rsidR="00AC4B6D" w:rsidRDefault="00AC4B6D" w:rsidP="00AC4B6D">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F252C">
        <w:rPr>
          <w:rFonts w:eastAsia="等线"/>
          <w:b/>
          <w:i/>
          <w:iCs/>
          <w:sz w:val="21"/>
          <w:lang w:val="en-GB" w:eastAsia="zh-CN"/>
        </w:rPr>
        <w:t>AI service accuracy</w:t>
      </w:r>
    </w:p>
    <w:p w14:paraId="4D74E660" w14:textId="77777777" w:rsidR="00AC4B6D" w:rsidRPr="003F1EBC" w:rsidRDefault="00AC4B6D" w:rsidP="00AC4B6D">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F252C">
        <w:rPr>
          <w:rFonts w:eastAsia="等线"/>
          <w:b/>
          <w:i/>
          <w:iCs/>
          <w:sz w:val="21"/>
          <w:lang w:val="en-GB" w:eastAsia="zh-CN"/>
        </w:rPr>
        <w:t>AI service latency</w:t>
      </w:r>
    </w:p>
    <w:p w14:paraId="00DFF135" w14:textId="62ED8CE4" w:rsidR="00314704" w:rsidRPr="001C5D8E" w:rsidRDefault="001C5D8E" w:rsidP="00095127">
      <w:pPr>
        <w:overflowPunct/>
        <w:autoSpaceDE/>
        <w:autoSpaceDN/>
        <w:adjustRightInd/>
        <w:snapToGrid w:val="0"/>
        <w:spacing w:after="120" w:line="280" w:lineRule="atLeast"/>
        <w:jc w:val="both"/>
        <w:textAlignment w:val="auto"/>
        <w:rPr>
          <w:rFonts w:eastAsia="等线"/>
          <w:b/>
          <w:i/>
          <w:iCs/>
          <w:sz w:val="21"/>
          <w:lang w:val="en-GB" w:eastAsia="zh-CN"/>
        </w:rPr>
      </w:pPr>
      <w:r w:rsidRPr="001C5D8E">
        <w:rPr>
          <w:rFonts w:eastAsia="等线"/>
          <w:b/>
          <w:i/>
          <w:iCs/>
          <w:sz w:val="21"/>
          <w:lang w:val="en-GB" w:eastAsia="zh-CN"/>
        </w:rPr>
        <w:t xml:space="preserve">Proposal </w:t>
      </w:r>
      <w:r w:rsidRPr="001C5D8E">
        <w:rPr>
          <w:rFonts w:eastAsia="等线"/>
          <w:b/>
          <w:i/>
          <w:iCs/>
          <w:sz w:val="21"/>
          <w:lang w:val="en-GB" w:eastAsia="zh-CN"/>
        </w:rPr>
        <w:fldChar w:fldCharType="begin"/>
      </w:r>
      <w:r w:rsidRPr="001C5D8E">
        <w:rPr>
          <w:rFonts w:eastAsia="等线"/>
          <w:b/>
          <w:i/>
          <w:iCs/>
          <w:sz w:val="21"/>
          <w:lang w:val="en-GB" w:eastAsia="zh-CN"/>
        </w:rPr>
        <w:instrText xml:space="preserve"> SEQ Proposal \* ARABIC </w:instrText>
      </w:r>
      <w:r w:rsidRPr="001C5D8E">
        <w:rPr>
          <w:rFonts w:eastAsia="等线"/>
          <w:b/>
          <w:i/>
          <w:iCs/>
          <w:sz w:val="21"/>
          <w:lang w:val="en-GB" w:eastAsia="zh-CN"/>
        </w:rPr>
        <w:fldChar w:fldCharType="separate"/>
      </w:r>
      <w:r w:rsidRPr="001C5D8E">
        <w:rPr>
          <w:rFonts w:eastAsia="等线"/>
          <w:b/>
          <w:i/>
          <w:iCs/>
          <w:noProof/>
          <w:sz w:val="21"/>
          <w:lang w:val="en-GB" w:eastAsia="zh-CN"/>
        </w:rPr>
        <w:t>7</w:t>
      </w:r>
      <w:r w:rsidRPr="001C5D8E">
        <w:rPr>
          <w:rFonts w:eastAsia="等线"/>
          <w:b/>
          <w:i/>
          <w:iCs/>
          <w:sz w:val="21"/>
          <w:lang w:val="en-GB" w:eastAsia="zh-CN"/>
        </w:rPr>
        <w:fldChar w:fldCharType="end"/>
      </w:r>
      <w:r w:rsidRPr="001C5D8E">
        <w:rPr>
          <w:rFonts w:eastAsia="等线"/>
          <w:b/>
          <w:i/>
          <w:iCs/>
          <w:sz w:val="21"/>
          <w:lang w:val="en-GB" w:eastAsia="zh-CN"/>
        </w:rPr>
        <w:t xml:space="preserve">: </w:t>
      </w:r>
      <w:r w:rsidRPr="001C5D8E">
        <w:rPr>
          <w:rFonts w:eastAsia="等线" w:hint="eastAsia"/>
          <w:b/>
          <w:i/>
          <w:iCs/>
          <w:sz w:val="21"/>
          <w:lang w:val="en-GB" w:eastAsia="zh-CN"/>
        </w:rPr>
        <w:t xml:space="preserve">Do not define coverage as a TPR, reuse link budget </w:t>
      </w:r>
      <w:r w:rsidRPr="001C5D8E">
        <w:rPr>
          <w:rFonts w:eastAsia="等线"/>
          <w:b/>
          <w:i/>
          <w:iCs/>
          <w:sz w:val="21"/>
          <w:lang w:val="en-GB" w:eastAsia="zh-CN"/>
        </w:rPr>
        <w:t xml:space="preserve">evaluation methodology </w:t>
      </w:r>
      <w:r w:rsidRPr="001C5D8E">
        <w:rPr>
          <w:rFonts w:eastAsia="等线" w:hint="eastAsia"/>
          <w:b/>
          <w:i/>
          <w:iCs/>
          <w:sz w:val="21"/>
          <w:lang w:val="en-GB" w:eastAsia="zh-CN"/>
        </w:rPr>
        <w:t xml:space="preserve">and MPL </w:t>
      </w:r>
      <w:r w:rsidRPr="001C5D8E">
        <w:rPr>
          <w:rFonts w:eastAsia="等线"/>
          <w:b/>
          <w:i/>
          <w:iCs/>
          <w:sz w:val="21"/>
          <w:lang w:val="en-GB" w:eastAsia="zh-CN"/>
        </w:rPr>
        <w:t>in TR 38.830</w:t>
      </w:r>
      <w:r w:rsidRPr="001C5D8E">
        <w:rPr>
          <w:rFonts w:eastAsia="等线" w:hint="eastAsia"/>
          <w:b/>
          <w:i/>
          <w:iCs/>
          <w:sz w:val="21"/>
          <w:lang w:val="en-GB" w:eastAsia="zh-CN"/>
        </w:rPr>
        <w:t xml:space="preserve"> with necessary modifications if any.</w:t>
      </w:r>
    </w:p>
    <w:p w14:paraId="41B72138" w14:textId="77777777" w:rsidR="002C1AFA" w:rsidRDefault="002C1AFA" w:rsidP="0059022B">
      <w:pPr>
        <w:overflowPunct/>
        <w:autoSpaceDE/>
        <w:autoSpaceDN/>
        <w:adjustRightInd/>
        <w:snapToGrid w:val="0"/>
        <w:spacing w:after="120" w:line="280" w:lineRule="atLeast"/>
        <w:jc w:val="both"/>
        <w:textAlignment w:val="auto"/>
        <w:rPr>
          <w:sz w:val="21"/>
          <w:szCs w:val="21"/>
          <w:lang w:eastAsia="zh-CN"/>
        </w:rPr>
      </w:pPr>
    </w:p>
    <w:p w14:paraId="10013790" w14:textId="269B9354" w:rsidR="0059022B" w:rsidRPr="0059022B" w:rsidRDefault="00AC5BE0" w:rsidP="00AC5BE0">
      <w:pPr>
        <w:pStyle w:val="1"/>
        <w:numPr>
          <w:ilvl w:val="0"/>
          <w:numId w:val="0"/>
        </w:numPr>
        <w:ind w:left="284" w:hanging="284"/>
        <w:jc w:val="both"/>
      </w:pPr>
      <w:r>
        <w:t>References</w:t>
      </w:r>
    </w:p>
    <w:p w14:paraId="41C97669" w14:textId="7E5FD835" w:rsidR="001F7381" w:rsidRDefault="009179D6" w:rsidP="00D014A1">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9" w:name="_Ref191561138"/>
      <w:r w:rsidRPr="006725D3">
        <w:rPr>
          <w:rFonts w:eastAsiaTheme="minorEastAsia"/>
          <w:color w:val="000000"/>
          <w:sz w:val="21"/>
          <w:szCs w:val="21"/>
          <w:lang w:eastAsia="zh-CN"/>
        </w:rPr>
        <w:t>R</w:t>
      </w:r>
      <w:r w:rsidR="00D014A1">
        <w:rPr>
          <w:rFonts w:eastAsiaTheme="minorEastAsia" w:hint="eastAsia"/>
          <w:color w:val="000000"/>
          <w:sz w:val="21"/>
          <w:szCs w:val="21"/>
          <w:lang w:eastAsia="zh-CN"/>
        </w:rPr>
        <w:t>P</w:t>
      </w:r>
      <w:r w:rsidRPr="006725D3">
        <w:rPr>
          <w:rFonts w:eastAsiaTheme="minorEastAsia"/>
          <w:color w:val="000000"/>
          <w:sz w:val="21"/>
          <w:szCs w:val="21"/>
          <w:lang w:eastAsia="zh-CN"/>
        </w:rPr>
        <w:t>-2</w:t>
      </w:r>
      <w:r w:rsidR="00993893">
        <w:rPr>
          <w:rFonts w:eastAsiaTheme="minorEastAsia" w:hint="eastAsia"/>
          <w:color w:val="000000"/>
          <w:sz w:val="21"/>
          <w:szCs w:val="21"/>
          <w:lang w:eastAsia="zh-CN"/>
        </w:rPr>
        <w:t>50819</w:t>
      </w:r>
      <w:r w:rsidRPr="006725D3">
        <w:rPr>
          <w:rFonts w:eastAsiaTheme="minorEastAsia"/>
          <w:color w:val="000000"/>
          <w:sz w:val="21"/>
          <w:szCs w:val="21"/>
          <w:lang w:eastAsia="zh-CN"/>
        </w:rPr>
        <w:t xml:space="preserve">, </w:t>
      </w:r>
      <w:r w:rsidR="00093696" w:rsidRPr="00093696">
        <w:rPr>
          <w:rFonts w:eastAsiaTheme="minorEastAsia"/>
          <w:color w:val="000000"/>
          <w:sz w:val="21"/>
          <w:szCs w:val="21"/>
          <w:lang w:eastAsia="zh-CN"/>
        </w:rPr>
        <w:t>Moderator's summary for IMT-2030 TPRs</w:t>
      </w:r>
      <w:r w:rsidRPr="006725D3">
        <w:rPr>
          <w:rFonts w:eastAsiaTheme="minorEastAsia"/>
          <w:color w:val="000000"/>
          <w:sz w:val="21"/>
          <w:szCs w:val="21"/>
          <w:lang w:eastAsia="zh-CN"/>
        </w:rPr>
        <w:t>, 3GPP TSG RAN Meeting #1</w:t>
      </w:r>
      <w:r w:rsidR="00F565A0">
        <w:rPr>
          <w:rFonts w:eastAsiaTheme="minorEastAsia" w:hint="eastAsia"/>
          <w:color w:val="000000"/>
          <w:sz w:val="21"/>
          <w:szCs w:val="21"/>
          <w:lang w:eastAsia="zh-CN"/>
        </w:rPr>
        <w:t>0</w:t>
      </w:r>
      <w:r w:rsidR="00093696">
        <w:rPr>
          <w:rFonts w:eastAsiaTheme="minorEastAsia" w:hint="eastAsia"/>
          <w:color w:val="000000"/>
          <w:sz w:val="21"/>
          <w:szCs w:val="21"/>
          <w:lang w:eastAsia="zh-CN"/>
        </w:rPr>
        <w:t>7</w:t>
      </w:r>
      <w:r w:rsidRPr="006725D3">
        <w:rPr>
          <w:rFonts w:eastAsiaTheme="minorEastAsia"/>
          <w:color w:val="000000"/>
          <w:sz w:val="21"/>
          <w:szCs w:val="21"/>
          <w:lang w:eastAsia="zh-CN"/>
        </w:rPr>
        <w:t xml:space="preserve">, </w:t>
      </w:r>
      <w:r w:rsidR="00093696" w:rsidRPr="00093696">
        <w:rPr>
          <w:rFonts w:eastAsiaTheme="minorEastAsia"/>
          <w:color w:val="000000"/>
          <w:sz w:val="21"/>
          <w:szCs w:val="21"/>
          <w:lang w:eastAsia="zh-CN"/>
        </w:rPr>
        <w:t>Incheon, Korea, March 12-14, 2025</w:t>
      </w:r>
      <w:r w:rsidRPr="006725D3">
        <w:rPr>
          <w:rFonts w:eastAsiaTheme="minorEastAsia"/>
          <w:color w:val="000000"/>
          <w:sz w:val="21"/>
          <w:szCs w:val="21"/>
          <w:lang w:eastAsia="zh-CN"/>
        </w:rPr>
        <w:t>.</w:t>
      </w:r>
      <w:bookmarkEnd w:id="9"/>
    </w:p>
    <w:p w14:paraId="076FE74A" w14:textId="01B107E3" w:rsidR="00BC74AA" w:rsidRDefault="00BC74AA" w:rsidP="00D014A1">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0" w:name="_Ref199496966"/>
      <w:r>
        <w:rPr>
          <w:rFonts w:eastAsiaTheme="minorEastAsia" w:hint="eastAsia"/>
          <w:color w:val="000000"/>
          <w:sz w:val="21"/>
          <w:szCs w:val="21"/>
          <w:lang w:eastAsia="zh-CN"/>
        </w:rPr>
        <w:t xml:space="preserve">RP-250820, </w:t>
      </w:r>
      <w:r w:rsidRPr="00BC74AA">
        <w:rPr>
          <w:rFonts w:eastAsiaTheme="minorEastAsia"/>
          <w:color w:val="000000"/>
          <w:sz w:val="21"/>
          <w:szCs w:val="21"/>
          <w:lang w:eastAsia="zh-CN"/>
        </w:rPr>
        <w:t>Direct Submission to ITU-R from TSG RAN#108 on IMT-2030 TPR values</w:t>
      </w:r>
      <w:r>
        <w:rPr>
          <w:rFonts w:eastAsiaTheme="minorEastAsia" w:hint="eastAsia"/>
          <w:color w:val="000000"/>
          <w:sz w:val="21"/>
          <w:szCs w:val="21"/>
          <w:lang w:eastAsia="zh-CN"/>
        </w:rPr>
        <w:t xml:space="preserve">, </w:t>
      </w:r>
      <w:r w:rsidRPr="006725D3">
        <w:rPr>
          <w:rFonts w:eastAsiaTheme="minorEastAsia"/>
          <w:color w:val="000000"/>
          <w:sz w:val="21"/>
          <w:szCs w:val="21"/>
          <w:lang w:eastAsia="zh-CN"/>
        </w:rPr>
        <w:t>3GPP TSG RAN Meeting #1</w:t>
      </w:r>
      <w:r>
        <w:rPr>
          <w:rFonts w:eastAsiaTheme="minorEastAsia" w:hint="eastAsia"/>
          <w:color w:val="000000"/>
          <w:sz w:val="21"/>
          <w:szCs w:val="21"/>
          <w:lang w:eastAsia="zh-CN"/>
        </w:rPr>
        <w:t>07</w:t>
      </w:r>
      <w:r w:rsidRPr="006725D3">
        <w:rPr>
          <w:rFonts w:eastAsiaTheme="minorEastAsia"/>
          <w:color w:val="000000"/>
          <w:sz w:val="21"/>
          <w:szCs w:val="21"/>
          <w:lang w:eastAsia="zh-CN"/>
        </w:rPr>
        <w:t xml:space="preserve">, </w:t>
      </w:r>
      <w:r w:rsidRPr="00093696">
        <w:rPr>
          <w:rFonts w:eastAsiaTheme="minorEastAsia"/>
          <w:color w:val="000000"/>
          <w:sz w:val="21"/>
          <w:szCs w:val="21"/>
          <w:lang w:eastAsia="zh-CN"/>
        </w:rPr>
        <w:t>Incheon, Korea, March 12-14, 2025</w:t>
      </w:r>
      <w:r>
        <w:rPr>
          <w:rFonts w:eastAsiaTheme="minorEastAsia" w:hint="eastAsia"/>
          <w:color w:val="000000"/>
          <w:sz w:val="21"/>
          <w:szCs w:val="21"/>
          <w:lang w:eastAsia="zh-CN"/>
        </w:rPr>
        <w:t>.</w:t>
      </w:r>
      <w:bookmarkEnd w:id="10"/>
    </w:p>
    <w:p w14:paraId="4B7DD561" w14:textId="14BAF5B2" w:rsidR="00E20B8E" w:rsidRPr="00E20B8E" w:rsidRDefault="00BC74AA" w:rsidP="00E20B8E">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1" w:name="_Ref199497028"/>
      <w:r w:rsidRPr="00BC74AA">
        <w:rPr>
          <w:rFonts w:eastAsiaTheme="minorEastAsia"/>
          <w:color w:val="000000"/>
          <w:sz w:val="21"/>
          <w:szCs w:val="21"/>
          <w:lang w:eastAsia="zh-CN"/>
        </w:rPr>
        <w:t>RT-250024</w:t>
      </w:r>
      <w:r>
        <w:rPr>
          <w:rFonts w:eastAsiaTheme="minorEastAsia" w:hint="eastAsia"/>
          <w:color w:val="000000"/>
          <w:sz w:val="21"/>
          <w:szCs w:val="21"/>
          <w:lang w:eastAsia="zh-CN"/>
        </w:rPr>
        <w:t xml:space="preserve">, </w:t>
      </w:r>
      <w:r w:rsidRPr="00BC74AA">
        <w:rPr>
          <w:rFonts w:eastAsiaTheme="minorEastAsia"/>
          <w:color w:val="000000"/>
          <w:sz w:val="21"/>
          <w:szCs w:val="21"/>
          <w:lang w:eastAsia="zh-CN"/>
        </w:rPr>
        <w:t>Moderator's summary for IMT-2030 TPRs in CC#1</w:t>
      </w:r>
      <w:r>
        <w:rPr>
          <w:rFonts w:eastAsiaTheme="minorEastAsia" w:hint="eastAsia"/>
          <w:color w:val="000000"/>
          <w:sz w:val="21"/>
          <w:szCs w:val="21"/>
          <w:lang w:eastAsia="zh-CN"/>
        </w:rPr>
        <w:t xml:space="preserve">, </w:t>
      </w:r>
      <w:r w:rsidRPr="00BC74AA">
        <w:rPr>
          <w:rFonts w:eastAsiaTheme="minorEastAsia"/>
          <w:color w:val="000000"/>
          <w:sz w:val="21"/>
          <w:szCs w:val="21"/>
          <w:lang w:eastAsia="zh-CN"/>
        </w:rPr>
        <w:t>Apr</w:t>
      </w:r>
      <w:r w:rsidR="00E20B8E">
        <w:rPr>
          <w:rFonts w:eastAsiaTheme="minorEastAsia" w:hint="eastAsia"/>
          <w:color w:val="000000"/>
          <w:sz w:val="21"/>
          <w:szCs w:val="21"/>
          <w:lang w:eastAsia="zh-CN"/>
        </w:rPr>
        <w:t>i</w:t>
      </w:r>
      <w:r w:rsidRPr="00BC74AA">
        <w:rPr>
          <w:rFonts w:eastAsiaTheme="minorEastAsia"/>
          <w:color w:val="000000"/>
          <w:sz w:val="21"/>
          <w:szCs w:val="21"/>
          <w:lang w:eastAsia="zh-CN"/>
        </w:rPr>
        <w:t>l 29, 2025</w:t>
      </w:r>
      <w:r>
        <w:rPr>
          <w:rFonts w:eastAsiaTheme="minorEastAsia" w:hint="eastAsia"/>
          <w:color w:val="000000"/>
          <w:sz w:val="21"/>
          <w:szCs w:val="21"/>
          <w:lang w:eastAsia="zh-CN"/>
        </w:rPr>
        <w:t>.</w:t>
      </w:r>
      <w:bookmarkEnd w:id="11"/>
    </w:p>
    <w:p w14:paraId="7CBDBD11" w14:textId="4E261A10" w:rsidR="006608DB" w:rsidRPr="00F34D3A" w:rsidRDefault="006608DB" w:rsidP="00F34D3A">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2" w:name="_Ref199519685"/>
      <w:r>
        <w:rPr>
          <w:rFonts w:eastAsiaTheme="minorEastAsia" w:hint="eastAsia"/>
          <w:color w:val="000000"/>
          <w:sz w:val="21"/>
          <w:szCs w:val="21"/>
          <w:lang w:eastAsia="zh-CN"/>
        </w:rPr>
        <w:t xml:space="preserve">TR 38.830, </w:t>
      </w:r>
      <w:r w:rsidRPr="006608DB">
        <w:rPr>
          <w:rFonts w:eastAsiaTheme="minorEastAsia"/>
          <w:color w:val="000000"/>
          <w:sz w:val="21"/>
          <w:szCs w:val="21"/>
          <w:lang w:eastAsia="zh-CN"/>
        </w:rPr>
        <w:t>Study on NR coverage enhancements (Release 17), Dec. 2020.</w:t>
      </w:r>
      <w:bookmarkEnd w:id="12"/>
    </w:p>
    <w:sectPr w:rsidR="006608DB" w:rsidRPr="00F34D3A">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32AEB" w14:textId="77777777" w:rsidR="00EE002A" w:rsidRDefault="00EE002A">
      <w:pPr>
        <w:spacing w:after="0"/>
      </w:pPr>
      <w:r>
        <w:separator/>
      </w:r>
    </w:p>
  </w:endnote>
  <w:endnote w:type="continuationSeparator" w:id="0">
    <w:p w14:paraId="4C0DDFDE" w14:textId="77777777" w:rsidR="00EE002A" w:rsidRDefault="00EE0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51A9" w14:textId="7144FDD8" w:rsidR="00810630" w:rsidRDefault="008106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392F">
      <w:rPr>
        <w:rFonts w:ascii="Arial" w:hAnsi="Arial" w:cs="Arial"/>
        <w:b/>
        <w:noProof/>
        <w:sz w:val="18"/>
        <w:szCs w:val="18"/>
      </w:rPr>
      <w:t>8</w:t>
    </w:r>
    <w:r>
      <w:rPr>
        <w:rFonts w:ascii="Arial" w:hAnsi="Arial" w:cs="Arial"/>
        <w:b/>
        <w:sz w:val="18"/>
        <w:szCs w:val="18"/>
      </w:rPr>
      <w:fldChar w:fldCharType="end"/>
    </w:r>
  </w:p>
  <w:p w14:paraId="0199BB3E" w14:textId="77777777" w:rsidR="00810630" w:rsidRDefault="0081063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602BA" w14:textId="77777777" w:rsidR="00EE002A" w:rsidRDefault="00EE002A">
      <w:pPr>
        <w:spacing w:after="0"/>
      </w:pPr>
      <w:r>
        <w:separator/>
      </w:r>
    </w:p>
  </w:footnote>
  <w:footnote w:type="continuationSeparator" w:id="0">
    <w:p w14:paraId="7E25D71F" w14:textId="77777777" w:rsidR="00EE002A" w:rsidRDefault="00EE00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4F0B14"/>
    <w:multiLevelType w:val="hybridMultilevel"/>
    <w:tmpl w:val="857C89E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E8589F"/>
    <w:multiLevelType w:val="hybridMultilevel"/>
    <w:tmpl w:val="4A864438"/>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1D5D0D"/>
    <w:multiLevelType w:val="hybridMultilevel"/>
    <w:tmpl w:val="67F49B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E96E24"/>
    <w:multiLevelType w:val="hybridMultilevel"/>
    <w:tmpl w:val="411E7CCA"/>
    <w:lvl w:ilvl="0" w:tplc="041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47086A"/>
    <w:multiLevelType w:val="hybridMultilevel"/>
    <w:tmpl w:val="07EAFCE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367A30"/>
    <w:multiLevelType w:val="hybridMultilevel"/>
    <w:tmpl w:val="B88C407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CA717C"/>
    <w:multiLevelType w:val="hybridMultilevel"/>
    <w:tmpl w:val="5C26A808"/>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6F170DA"/>
    <w:multiLevelType w:val="hybridMultilevel"/>
    <w:tmpl w:val="847E569A"/>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D13571"/>
    <w:multiLevelType w:val="hybridMultilevel"/>
    <w:tmpl w:val="DB38B2FE"/>
    <w:lvl w:ilvl="0" w:tplc="94AACDE4">
      <w:start w:val="1"/>
      <w:numFmt w:val="bullet"/>
      <w:lvlText w:val="-"/>
      <w:lvlJc w:val="left"/>
      <w:pPr>
        <w:ind w:left="640" w:hanging="440"/>
      </w:pPr>
      <w:rPr>
        <w:rFonts w:ascii="Times New Roman" w:eastAsia="等线"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C45321"/>
    <w:multiLevelType w:val="hybridMultilevel"/>
    <w:tmpl w:val="CA222338"/>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754EFE"/>
    <w:multiLevelType w:val="hybridMultilevel"/>
    <w:tmpl w:val="738060A2"/>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0F2108"/>
    <w:multiLevelType w:val="multilevel"/>
    <w:tmpl w:val="620F21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8C1EBB"/>
    <w:multiLevelType w:val="hybridMultilevel"/>
    <w:tmpl w:val="4422294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C4305E"/>
    <w:multiLevelType w:val="hybridMultilevel"/>
    <w:tmpl w:val="73CCD456"/>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CAF18F7"/>
    <w:multiLevelType w:val="hybridMultilevel"/>
    <w:tmpl w:val="FC60764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94167198">
    <w:abstractNumId w:val="13"/>
  </w:num>
  <w:num w:numId="2" w16cid:durableId="1652709483">
    <w:abstractNumId w:val="1"/>
  </w:num>
  <w:num w:numId="3" w16cid:durableId="1477837198">
    <w:abstractNumId w:val="23"/>
  </w:num>
  <w:num w:numId="4" w16cid:durableId="1831602070">
    <w:abstractNumId w:val="22"/>
  </w:num>
  <w:num w:numId="5" w16cid:durableId="1470436525">
    <w:abstractNumId w:val="17"/>
  </w:num>
  <w:num w:numId="6" w16cid:durableId="900169098">
    <w:abstractNumId w:val="16"/>
  </w:num>
  <w:num w:numId="7" w16cid:durableId="179400953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3140342">
    <w:abstractNumId w:val="20"/>
  </w:num>
  <w:num w:numId="9" w16cid:durableId="819812613">
    <w:abstractNumId w:val="27"/>
  </w:num>
  <w:num w:numId="10" w16cid:durableId="1170212595">
    <w:abstractNumId w:val="31"/>
  </w:num>
  <w:num w:numId="11" w16cid:durableId="1372266706">
    <w:abstractNumId w:val="9"/>
  </w:num>
  <w:num w:numId="12" w16cid:durableId="1978222472">
    <w:abstractNumId w:val="29"/>
  </w:num>
  <w:num w:numId="13" w16cid:durableId="1520118543">
    <w:abstractNumId w:val="28"/>
  </w:num>
  <w:num w:numId="14" w16cid:durableId="2132354520">
    <w:abstractNumId w:val="18"/>
  </w:num>
  <w:num w:numId="15" w16cid:durableId="1832211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2129983">
    <w:abstractNumId w:val="25"/>
  </w:num>
  <w:num w:numId="17" w16cid:durableId="2063668679">
    <w:abstractNumId w:val="12"/>
  </w:num>
  <w:num w:numId="18" w16cid:durableId="424108968">
    <w:abstractNumId w:val="24"/>
  </w:num>
  <w:num w:numId="19" w16cid:durableId="570114142">
    <w:abstractNumId w:val="32"/>
  </w:num>
  <w:num w:numId="20" w16cid:durableId="726760232">
    <w:abstractNumId w:val="34"/>
  </w:num>
  <w:num w:numId="21" w16cid:durableId="1298143667">
    <w:abstractNumId w:val="8"/>
  </w:num>
  <w:num w:numId="22" w16cid:durableId="22438028">
    <w:abstractNumId w:val="15"/>
  </w:num>
  <w:num w:numId="23" w16cid:durableId="211119993">
    <w:abstractNumId w:val="6"/>
  </w:num>
  <w:num w:numId="24" w16cid:durableId="173962320">
    <w:abstractNumId w:val="26"/>
  </w:num>
  <w:num w:numId="25" w16cid:durableId="1204714125">
    <w:abstractNumId w:val="14"/>
  </w:num>
  <w:num w:numId="26" w16cid:durableId="1140001329">
    <w:abstractNumId w:val="11"/>
  </w:num>
  <w:num w:numId="27" w16cid:durableId="2053381107">
    <w:abstractNumId w:val="30"/>
  </w:num>
  <w:num w:numId="28" w16cid:durableId="20014861">
    <w:abstractNumId w:val="19"/>
  </w:num>
  <w:num w:numId="29" w16cid:durableId="123894649">
    <w:abstractNumId w:val="10"/>
  </w:num>
  <w:num w:numId="30" w16cid:durableId="1702441286">
    <w:abstractNumId w:val="7"/>
  </w:num>
  <w:num w:numId="31" w16cid:durableId="580793665">
    <w:abstractNumId w:val="21"/>
  </w:num>
  <w:num w:numId="32" w16cid:durableId="199897707">
    <w:abstractNumId w:val="3"/>
  </w:num>
  <w:num w:numId="33" w16cid:durableId="741831450">
    <w:abstractNumId w:val="4"/>
  </w:num>
  <w:num w:numId="34" w16cid:durableId="1000278683">
    <w:abstractNumId w:val="5"/>
  </w:num>
  <w:num w:numId="35" w16cid:durableId="1946569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129"/>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23E"/>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990"/>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60"/>
    <w:rsid w:val="00016B81"/>
    <w:rsid w:val="00016C50"/>
    <w:rsid w:val="00016C72"/>
    <w:rsid w:val="00016FE5"/>
    <w:rsid w:val="0001717D"/>
    <w:rsid w:val="00017868"/>
    <w:rsid w:val="0001790C"/>
    <w:rsid w:val="00017A89"/>
    <w:rsid w:val="00017C73"/>
    <w:rsid w:val="00017E50"/>
    <w:rsid w:val="00017EA4"/>
    <w:rsid w:val="00017EDA"/>
    <w:rsid w:val="00017FB3"/>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76E"/>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70F"/>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5C2C"/>
    <w:rsid w:val="00036532"/>
    <w:rsid w:val="00036762"/>
    <w:rsid w:val="000367AB"/>
    <w:rsid w:val="000367D1"/>
    <w:rsid w:val="0003688C"/>
    <w:rsid w:val="00036A08"/>
    <w:rsid w:val="00036AEA"/>
    <w:rsid w:val="00036B6B"/>
    <w:rsid w:val="00036E72"/>
    <w:rsid w:val="00036EC8"/>
    <w:rsid w:val="00036ECA"/>
    <w:rsid w:val="000378B5"/>
    <w:rsid w:val="00037B8F"/>
    <w:rsid w:val="00037BDC"/>
    <w:rsid w:val="00040136"/>
    <w:rsid w:val="00040272"/>
    <w:rsid w:val="0004047D"/>
    <w:rsid w:val="00040859"/>
    <w:rsid w:val="00040AEA"/>
    <w:rsid w:val="00040F8F"/>
    <w:rsid w:val="0004107E"/>
    <w:rsid w:val="0004157C"/>
    <w:rsid w:val="000416B3"/>
    <w:rsid w:val="000419CF"/>
    <w:rsid w:val="000419E7"/>
    <w:rsid w:val="000419F8"/>
    <w:rsid w:val="00041B56"/>
    <w:rsid w:val="00041D04"/>
    <w:rsid w:val="000420EE"/>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D60"/>
    <w:rsid w:val="00050FBF"/>
    <w:rsid w:val="000511F9"/>
    <w:rsid w:val="0005136F"/>
    <w:rsid w:val="000513A7"/>
    <w:rsid w:val="00051924"/>
    <w:rsid w:val="00051CF4"/>
    <w:rsid w:val="00051E0B"/>
    <w:rsid w:val="00051FE5"/>
    <w:rsid w:val="00052169"/>
    <w:rsid w:val="0005230E"/>
    <w:rsid w:val="000524CE"/>
    <w:rsid w:val="00052878"/>
    <w:rsid w:val="000528A2"/>
    <w:rsid w:val="00052B86"/>
    <w:rsid w:val="00052C56"/>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5"/>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6"/>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27"/>
    <w:rsid w:val="00095169"/>
    <w:rsid w:val="00095170"/>
    <w:rsid w:val="00095235"/>
    <w:rsid w:val="00095414"/>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7E"/>
    <w:rsid w:val="000A0EA3"/>
    <w:rsid w:val="000A0F97"/>
    <w:rsid w:val="000A128A"/>
    <w:rsid w:val="000A12E8"/>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55"/>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AEC"/>
    <w:rsid w:val="000C6B35"/>
    <w:rsid w:val="000C6B38"/>
    <w:rsid w:val="000C6FEE"/>
    <w:rsid w:val="000C7002"/>
    <w:rsid w:val="000C7529"/>
    <w:rsid w:val="000C752C"/>
    <w:rsid w:val="000C75B9"/>
    <w:rsid w:val="000C779C"/>
    <w:rsid w:val="000C7A98"/>
    <w:rsid w:val="000D0077"/>
    <w:rsid w:val="000D034D"/>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DB6"/>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BE6"/>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2C1"/>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350"/>
    <w:rsid w:val="001274CA"/>
    <w:rsid w:val="00127744"/>
    <w:rsid w:val="001278A7"/>
    <w:rsid w:val="00127B5E"/>
    <w:rsid w:val="001302BC"/>
    <w:rsid w:val="001304B4"/>
    <w:rsid w:val="001308D4"/>
    <w:rsid w:val="001309FF"/>
    <w:rsid w:val="00130A53"/>
    <w:rsid w:val="00130A93"/>
    <w:rsid w:val="00130DA2"/>
    <w:rsid w:val="001310C8"/>
    <w:rsid w:val="00131718"/>
    <w:rsid w:val="0013188F"/>
    <w:rsid w:val="0013203E"/>
    <w:rsid w:val="00132550"/>
    <w:rsid w:val="0013266F"/>
    <w:rsid w:val="0013273B"/>
    <w:rsid w:val="001327E0"/>
    <w:rsid w:val="00132865"/>
    <w:rsid w:val="00132939"/>
    <w:rsid w:val="00132A11"/>
    <w:rsid w:val="00132FA0"/>
    <w:rsid w:val="0013381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3D7"/>
    <w:rsid w:val="00140534"/>
    <w:rsid w:val="001405E5"/>
    <w:rsid w:val="00140AA9"/>
    <w:rsid w:val="00140EC1"/>
    <w:rsid w:val="0014116E"/>
    <w:rsid w:val="0014134C"/>
    <w:rsid w:val="00141372"/>
    <w:rsid w:val="00141422"/>
    <w:rsid w:val="0014157A"/>
    <w:rsid w:val="001415DF"/>
    <w:rsid w:val="001417C2"/>
    <w:rsid w:val="001419C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3F"/>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633"/>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1F4C"/>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76A"/>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566"/>
    <w:rsid w:val="001746BC"/>
    <w:rsid w:val="00174788"/>
    <w:rsid w:val="00174A5B"/>
    <w:rsid w:val="00174F1E"/>
    <w:rsid w:val="00174FBF"/>
    <w:rsid w:val="0017505D"/>
    <w:rsid w:val="001750B1"/>
    <w:rsid w:val="001751FA"/>
    <w:rsid w:val="001752E0"/>
    <w:rsid w:val="00175348"/>
    <w:rsid w:val="00175D7A"/>
    <w:rsid w:val="00175E45"/>
    <w:rsid w:val="0017601F"/>
    <w:rsid w:val="001760CE"/>
    <w:rsid w:val="0017618F"/>
    <w:rsid w:val="001764E0"/>
    <w:rsid w:val="001766BA"/>
    <w:rsid w:val="00176C21"/>
    <w:rsid w:val="00176E48"/>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2C"/>
    <w:rsid w:val="001A12A6"/>
    <w:rsid w:val="001A1455"/>
    <w:rsid w:val="001A147A"/>
    <w:rsid w:val="001A1EC0"/>
    <w:rsid w:val="001A21A1"/>
    <w:rsid w:val="001A25D0"/>
    <w:rsid w:val="001A261D"/>
    <w:rsid w:val="001A294F"/>
    <w:rsid w:val="001A2D4D"/>
    <w:rsid w:val="001A2DC5"/>
    <w:rsid w:val="001A2E25"/>
    <w:rsid w:val="001A308D"/>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C9A"/>
    <w:rsid w:val="001A4D3D"/>
    <w:rsid w:val="001A4F77"/>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0C8"/>
    <w:rsid w:val="001B48D6"/>
    <w:rsid w:val="001B4A3A"/>
    <w:rsid w:val="001B4B8D"/>
    <w:rsid w:val="001B511F"/>
    <w:rsid w:val="001B57D3"/>
    <w:rsid w:val="001B5C1F"/>
    <w:rsid w:val="001B5D39"/>
    <w:rsid w:val="001B5DFA"/>
    <w:rsid w:val="001B62C1"/>
    <w:rsid w:val="001B64C0"/>
    <w:rsid w:val="001B65C2"/>
    <w:rsid w:val="001B66B4"/>
    <w:rsid w:val="001B6C38"/>
    <w:rsid w:val="001B6CB2"/>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3D69"/>
    <w:rsid w:val="001C43C9"/>
    <w:rsid w:val="001C4467"/>
    <w:rsid w:val="001C4564"/>
    <w:rsid w:val="001C48A5"/>
    <w:rsid w:val="001C4BC1"/>
    <w:rsid w:val="001C5183"/>
    <w:rsid w:val="001C543C"/>
    <w:rsid w:val="001C54E7"/>
    <w:rsid w:val="001C5632"/>
    <w:rsid w:val="001C5656"/>
    <w:rsid w:val="001C5D78"/>
    <w:rsid w:val="001C5D8E"/>
    <w:rsid w:val="001C5E3E"/>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1E8A"/>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EC8"/>
    <w:rsid w:val="00212F05"/>
    <w:rsid w:val="00213128"/>
    <w:rsid w:val="002131DF"/>
    <w:rsid w:val="002134C3"/>
    <w:rsid w:val="002139A4"/>
    <w:rsid w:val="00214583"/>
    <w:rsid w:val="002149AF"/>
    <w:rsid w:val="00214A01"/>
    <w:rsid w:val="00214DDF"/>
    <w:rsid w:val="00214F52"/>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1D"/>
    <w:rsid w:val="00230D49"/>
    <w:rsid w:val="00230EDC"/>
    <w:rsid w:val="002312F4"/>
    <w:rsid w:val="00231D09"/>
    <w:rsid w:val="00231FC7"/>
    <w:rsid w:val="002322D2"/>
    <w:rsid w:val="00232473"/>
    <w:rsid w:val="00232929"/>
    <w:rsid w:val="00232935"/>
    <w:rsid w:val="00232BA9"/>
    <w:rsid w:val="00232CF8"/>
    <w:rsid w:val="00233312"/>
    <w:rsid w:val="002333BB"/>
    <w:rsid w:val="00233459"/>
    <w:rsid w:val="0023362B"/>
    <w:rsid w:val="002338DF"/>
    <w:rsid w:val="00233A82"/>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2F"/>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54"/>
    <w:rsid w:val="00256AC1"/>
    <w:rsid w:val="00256B44"/>
    <w:rsid w:val="00256EA2"/>
    <w:rsid w:val="00257033"/>
    <w:rsid w:val="002571A1"/>
    <w:rsid w:val="0025795D"/>
    <w:rsid w:val="00257AB4"/>
    <w:rsid w:val="00257C81"/>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20C"/>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9BD"/>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5E0"/>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1B"/>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237"/>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AFA"/>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B86"/>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80"/>
    <w:rsid w:val="002D7476"/>
    <w:rsid w:val="002D7772"/>
    <w:rsid w:val="002D7A74"/>
    <w:rsid w:val="002D7B4C"/>
    <w:rsid w:val="002D7F1E"/>
    <w:rsid w:val="002E0125"/>
    <w:rsid w:val="002E0146"/>
    <w:rsid w:val="002E015B"/>
    <w:rsid w:val="002E02E3"/>
    <w:rsid w:val="002E0555"/>
    <w:rsid w:val="002E07B5"/>
    <w:rsid w:val="002E08F5"/>
    <w:rsid w:val="002E09F2"/>
    <w:rsid w:val="002E0F5B"/>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38"/>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704"/>
    <w:rsid w:val="00314B07"/>
    <w:rsid w:val="00314DB4"/>
    <w:rsid w:val="00314E83"/>
    <w:rsid w:val="00314F5A"/>
    <w:rsid w:val="00315181"/>
    <w:rsid w:val="00315303"/>
    <w:rsid w:val="00315536"/>
    <w:rsid w:val="003156D3"/>
    <w:rsid w:val="0031588C"/>
    <w:rsid w:val="00315A47"/>
    <w:rsid w:val="00315CE7"/>
    <w:rsid w:val="003161C1"/>
    <w:rsid w:val="003162FE"/>
    <w:rsid w:val="00316868"/>
    <w:rsid w:val="003169B9"/>
    <w:rsid w:val="00316C01"/>
    <w:rsid w:val="00316C4D"/>
    <w:rsid w:val="00316D1F"/>
    <w:rsid w:val="00316EB4"/>
    <w:rsid w:val="00316EEA"/>
    <w:rsid w:val="00317500"/>
    <w:rsid w:val="00317908"/>
    <w:rsid w:val="00317B72"/>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5FC"/>
    <w:rsid w:val="0032582D"/>
    <w:rsid w:val="0032588D"/>
    <w:rsid w:val="003258E7"/>
    <w:rsid w:val="00325A1D"/>
    <w:rsid w:val="00325CC1"/>
    <w:rsid w:val="00325E51"/>
    <w:rsid w:val="00325EE4"/>
    <w:rsid w:val="00326518"/>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7BA"/>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C0B"/>
    <w:rsid w:val="00336E30"/>
    <w:rsid w:val="003370CF"/>
    <w:rsid w:val="00337611"/>
    <w:rsid w:val="00337661"/>
    <w:rsid w:val="00337722"/>
    <w:rsid w:val="003378C8"/>
    <w:rsid w:val="00337AF5"/>
    <w:rsid w:val="00337F96"/>
    <w:rsid w:val="00337FE3"/>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49"/>
    <w:rsid w:val="00363BAB"/>
    <w:rsid w:val="00363C25"/>
    <w:rsid w:val="00363CBD"/>
    <w:rsid w:val="00363E82"/>
    <w:rsid w:val="00364030"/>
    <w:rsid w:val="003640B5"/>
    <w:rsid w:val="003642A6"/>
    <w:rsid w:val="0036473A"/>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5D9"/>
    <w:rsid w:val="003666BD"/>
    <w:rsid w:val="003666F9"/>
    <w:rsid w:val="003667D7"/>
    <w:rsid w:val="00366A30"/>
    <w:rsid w:val="00366F63"/>
    <w:rsid w:val="003671FF"/>
    <w:rsid w:val="00367443"/>
    <w:rsid w:val="003675A9"/>
    <w:rsid w:val="0036760D"/>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33A"/>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4B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63B"/>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46A"/>
    <w:rsid w:val="00385509"/>
    <w:rsid w:val="003858C0"/>
    <w:rsid w:val="003859E6"/>
    <w:rsid w:val="00385A11"/>
    <w:rsid w:val="00385A66"/>
    <w:rsid w:val="003864E2"/>
    <w:rsid w:val="003868C4"/>
    <w:rsid w:val="003868F2"/>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1"/>
    <w:rsid w:val="0039266E"/>
    <w:rsid w:val="003927DA"/>
    <w:rsid w:val="00392A3D"/>
    <w:rsid w:val="00392B97"/>
    <w:rsid w:val="00392C86"/>
    <w:rsid w:val="00392FDC"/>
    <w:rsid w:val="00393285"/>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65"/>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DC1"/>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0CE6"/>
    <w:rsid w:val="003E0ECF"/>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96B"/>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BC"/>
    <w:rsid w:val="003F1EC3"/>
    <w:rsid w:val="003F2196"/>
    <w:rsid w:val="003F227A"/>
    <w:rsid w:val="003F25E1"/>
    <w:rsid w:val="003F276D"/>
    <w:rsid w:val="003F282A"/>
    <w:rsid w:val="003F3053"/>
    <w:rsid w:val="003F31C2"/>
    <w:rsid w:val="003F321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185"/>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B52"/>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71"/>
    <w:rsid w:val="00445474"/>
    <w:rsid w:val="004455D7"/>
    <w:rsid w:val="0044563E"/>
    <w:rsid w:val="0044566B"/>
    <w:rsid w:val="00445701"/>
    <w:rsid w:val="00445B0D"/>
    <w:rsid w:val="00445C72"/>
    <w:rsid w:val="00445FBB"/>
    <w:rsid w:val="00445FF1"/>
    <w:rsid w:val="00445FF7"/>
    <w:rsid w:val="00446149"/>
    <w:rsid w:val="0044628F"/>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869"/>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5E"/>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27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6C"/>
    <w:rsid w:val="004A3897"/>
    <w:rsid w:val="004A39D2"/>
    <w:rsid w:val="004A3A09"/>
    <w:rsid w:val="004A3BE5"/>
    <w:rsid w:val="004A43DD"/>
    <w:rsid w:val="004A4401"/>
    <w:rsid w:val="004A4637"/>
    <w:rsid w:val="004A4E72"/>
    <w:rsid w:val="004A5087"/>
    <w:rsid w:val="004A53A0"/>
    <w:rsid w:val="004A58B0"/>
    <w:rsid w:val="004A5938"/>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F15"/>
    <w:rsid w:val="004D00AA"/>
    <w:rsid w:val="004D0109"/>
    <w:rsid w:val="004D072B"/>
    <w:rsid w:val="004D0A60"/>
    <w:rsid w:val="004D0B27"/>
    <w:rsid w:val="004D0BA1"/>
    <w:rsid w:val="004D0E7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BB"/>
    <w:rsid w:val="004D56FA"/>
    <w:rsid w:val="004D5C1F"/>
    <w:rsid w:val="004D5C66"/>
    <w:rsid w:val="004D6092"/>
    <w:rsid w:val="004D63C8"/>
    <w:rsid w:val="004D6C08"/>
    <w:rsid w:val="004D6D0B"/>
    <w:rsid w:val="004D6FA4"/>
    <w:rsid w:val="004D7034"/>
    <w:rsid w:val="004D7680"/>
    <w:rsid w:val="004D783A"/>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4CE"/>
    <w:rsid w:val="004F15A5"/>
    <w:rsid w:val="004F189B"/>
    <w:rsid w:val="004F19ED"/>
    <w:rsid w:val="004F1C59"/>
    <w:rsid w:val="004F1CBC"/>
    <w:rsid w:val="004F1D2A"/>
    <w:rsid w:val="004F1D4E"/>
    <w:rsid w:val="004F1EE3"/>
    <w:rsid w:val="004F2C15"/>
    <w:rsid w:val="004F2E05"/>
    <w:rsid w:val="004F2E53"/>
    <w:rsid w:val="004F2FA5"/>
    <w:rsid w:val="004F316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920"/>
    <w:rsid w:val="004F7E35"/>
    <w:rsid w:val="004F7EBB"/>
    <w:rsid w:val="004F7F24"/>
    <w:rsid w:val="0050006C"/>
    <w:rsid w:val="00500581"/>
    <w:rsid w:val="00500601"/>
    <w:rsid w:val="005007C9"/>
    <w:rsid w:val="005008D6"/>
    <w:rsid w:val="00500B80"/>
    <w:rsid w:val="00500B92"/>
    <w:rsid w:val="00500D32"/>
    <w:rsid w:val="00500DB6"/>
    <w:rsid w:val="00500E0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42E"/>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0F"/>
    <w:rsid w:val="00514E36"/>
    <w:rsid w:val="005156D2"/>
    <w:rsid w:val="005158CF"/>
    <w:rsid w:val="00515B49"/>
    <w:rsid w:val="00516287"/>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0FC"/>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274"/>
    <w:rsid w:val="0052346E"/>
    <w:rsid w:val="00523804"/>
    <w:rsid w:val="005239EE"/>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632"/>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DC8"/>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24"/>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F11"/>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69"/>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190"/>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A10"/>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2F66"/>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5E11"/>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9CC"/>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2CB9"/>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C7C"/>
    <w:rsid w:val="005D3D7A"/>
    <w:rsid w:val="005D3F7E"/>
    <w:rsid w:val="005D446A"/>
    <w:rsid w:val="005D476C"/>
    <w:rsid w:val="005D499E"/>
    <w:rsid w:val="005D4A5B"/>
    <w:rsid w:val="005D4BC9"/>
    <w:rsid w:val="005D4F49"/>
    <w:rsid w:val="005D5092"/>
    <w:rsid w:val="005D5B38"/>
    <w:rsid w:val="005D5C7A"/>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38"/>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A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2F7D"/>
    <w:rsid w:val="00603056"/>
    <w:rsid w:val="006034CD"/>
    <w:rsid w:val="006037E0"/>
    <w:rsid w:val="00603B3D"/>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974"/>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8C0"/>
    <w:rsid w:val="00652930"/>
    <w:rsid w:val="00652C07"/>
    <w:rsid w:val="00653058"/>
    <w:rsid w:val="00653079"/>
    <w:rsid w:val="0065316C"/>
    <w:rsid w:val="006534D0"/>
    <w:rsid w:val="0065358F"/>
    <w:rsid w:val="00653A8A"/>
    <w:rsid w:val="006542DE"/>
    <w:rsid w:val="00654305"/>
    <w:rsid w:val="00654379"/>
    <w:rsid w:val="00654B12"/>
    <w:rsid w:val="00655156"/>
    <w:rsid w:val="006556D5"/>
    <w:rsid w:val="00655729"/>
    <w:rsid w:val="00655D13"/>
    <w:rsid w:val="00655D1E"/>
    <w:rsid w:val="00655E6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8D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8B0"/>
    <w:rsid w:val="006678F2"/>
    <w:rsid w:val="00667C5E"/>
    <w:rsid w:val="00670133"/>
    <w:rsid w:val="0067016F"/>
    <w:rsid w:val="0067034F"/>
    <w:rsid w:val="00670F28"/>
    <w:rsid w:val="006712C1"/>
    <w:rsid w:val="006712F4"/>
    <w:rsid w:val="0067132C"/>
    <w:rsid w:val="006713C7"/>
    <w:rsid w:val="00671472"/>
    <w:rsid w:val="0067148D"/>
    <w:rsid w:val="0067149E"/>
    <w:rsid w:val="00671B9B"/>
    <w:rsid w:val="00671C04"/>
    <w:rsid w:val="00671FC2"/>
    <w:rsid w:val="006725D3"/>
    <w:rsid w:val="00672A4E"/>
    <w:rsid w:val="00672A6E"/>
    <w:rsid w:val="00672ACA"/>
    <w:rsid w:val="00673473"/>
    <w:rsid w:val="00673726"/>
    <w:rsid w:val="006739AB"/>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755"/>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3FF1"/>
    <w:rsid w:val="0068464A"/>
    <w:rsid w:val="00684B97"/>
    <w:rsid w:val="00684E3D"/>
    <w:rsid w:val="00685086"/>
    <w:rsid w:val="00685731"/>
    <w:rsid w:val="00685751"/>
    <w:rsid w:val="00685925"/>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44E"/>
    <w:rsid w:val="00691677"/>
    <w:rsid w:val="0069196D"/>
    <w:rsid w:val="00691D2F"/>
    <w:rsid w:val="00692638"/>
    <w:rsid w:val="00692BA2"/>
    <w:rsid w:val="00692C81"/>
    <w:rsid w:val="0069309C"/>
    <w:rsid w:val="00693A3C"/>
    <w:rsid w:val="00693C75"/>
    <w:rsid w:val="00694025"/>
    <w:rsid w:val="00694227"/>
    <w:rsid w:val="0069423A"/>
    <w:rsid w:val="006942A3"/>
    <w:rsid w:val="00694E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AD0"/>
    <w:rsid w:val="006A3D0A"/>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502"/>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AF1"/>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66F"/>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E5E"/>
    <w:rsid w:val="006D5E66"/>
    <w:rsid w:val="006D5FED"/>
    <w:rsid w:val="006D60E9"/>
    <w:rsid w:val="006D6345"/>
    <w:rsid w:val="006D6AD0"/>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DC4"/>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15"/>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3E1"/>
    <w:rsid w:val="006F7767"/>
    <w:rsid w:val="006F7816"/>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4EFA"/>
    <w:rsid w:val="00705050"/>
    <w:rsid w:val="00705052"/>
    <w:rsid w:val="007056DA"/>
    <w:rsid w:val="007058B2"/>
    <w:rsid w:val="00705901"/>
    <w:rsid w:val="007059AC"/>
    <w:rsid w:val="007059C6"/>
    <w:rsid w:val="00705AF1"/>
    <w:rsid w:val="00705E5D"/>
    <w:rsid w:val="0070658C"/>
    <w:rsid w:val="007068EE"/>
    <w:rsid w:val="00706A76"/>
    <w:rsid w:val="00706E57"/>
    <w:rsid w:val="00706E61"/>
    <w:rsid w:val="00706F2F"/>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7F"/>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0DD"/>
    <w:rsid w:val="007312A5"/>
    <w:rsid w:val="0073141A"/>
    <w:rsid w:val="007315B2"/>
    <w:rsid w:val="00731A02"/>
    <w:rsid w:val="00731BBD"/>
    <w:rsid w:val="00731CAE"/>
    <w:rsid w:val="00731CD8"/>
    <w:rsid w:val="00731DB7"/>
    <w:rsid w:val="00731E22"/>
    <w:rsid w:val="00732C33"/>
    <w:rsid w:val="00732DF7"/>
    <w:rsid w:val="00732EE6"/>
    <w:rsid w:val="00733182"/>
    <w:rsid w:val="007331B7"/>
    <w:rsid w:val="0073321E"/>
    <w:rsid w:val="0073375E"/>
    <w:rsid w:val="0073381F"/>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7B6"/>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BC0"/>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96F"/>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44C"/>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A"/>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250"/>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77E30"/>
    <w:rsid w:val="00780286"/>
    <w:rsid w:val="007805AF"/>
    <w:rsid w:val="007805B8"/>
    <w:rsid w:val="007805FA"/>
    <w:rsid w:val="00780678"/>
    <w:rsid w:val="0078087A"/>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45"/>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2883"/>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6EED"/>
    <w:rsid w:val="007B7077"/>
    <w:rsid w:val="007B7238"/>
    <w:rsid w:val="007B7496"/>
    <w:rsid w:val="007B75CA"/>
    <w:rsid w:val="007B76BB"/>
    <w:rsid w:val="007B76BD"/>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5E"/>
    <w:rsid w:val="007C5639"/>
    <w:rsid w:val="007C583D"/>
    <w:rsid w:val="007C5BA4"/>
    <w:rsid w:val="007C5D6C"/>
    <w:rsid w:val="007C6325"/>
    <w:rsid w:val="007C6578"/>
    <w:rsid w:val="007C66DD"/>
    <w:rsid w:val="007C68E0"/>
    <w:rsid w:val="007C699A"/>
    <w:rsid w:val="007C6DCB"/>
    <w:rsid w:val="007C71C0"/>
    <w:rsid w:val="007C7552"/>
    <w:rsid w:val="007C7617"/>
    <w:rsid w:val="007C7637"/>
    <w:rsid w:val="007C77E8"/>
    <w:rsid w:val="007C7819"/>
    <w:rsid w:val="007D0348"/>
    <w:rsid w:val="007D03C8"/>
    <w:rsid w:val="007D03EA"/>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080"/>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B8"/>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A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C40"/>
    <w:rsid w:val="00816E5A"/>
    <w:rsid w:val="008170C8"/>
    <w:rsid w:val="008171B2"/>
    <w:rsid w:val="008177BD"/>
    <w:rsid w:val="00817BAE"/>
    <w:rsid w:val="00817D8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3B0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5CA"/>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0BAD"/>
    <w:rsid w:val="00861142"/>
    <w:rsid w:val="00861456"/>
    <w:rsid w:val="00861956"/>
    <w:rsid w:val="00861ED7"/>
    <w:rsid w:val="00862034"/>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E"/>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6F29"/>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0DEF"/>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D7E"/>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EA4"/>
    <w:rsid w:val="008D2F49"/>
    <w:rsid w:val="008D2FDF"/>
    <w:rsid w:val="008D36CC"/>
    <w:rsid w:val="008D3C05"/>
    <w:rsid w:val="008D3C13"/>
    <w:rsid w:val="008D3D50"/>
    <w:rsid w:val="008D3E07"/>
    <w:rsid w:val="008D3E29"/>
    <w:rsid w:val="008D411F"/>
    <w:rsid w:val="008D4254"/>
    <w:rsid w:val="008D4427"/>
    <w:rsid w:val="008D45E0"/>
    <w:rsid w:val="008D48BD"/>
    <w:rsid w:val="008D4BD2"/>
    <w:rsid w:val="008D4C17"/>
    <w:rsid w:val="008D4EDE"/>
    <w:rsid w:val="008D536C"/>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53"/>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368"/>
    <w:rsid w:val="008E4A0C"/>
    <w:rsid w:val="008E4C63"/>
    <w:rsid w:val="008E508F"/>
    <w:rsid w:val="008E509B"/>
    <w:rsid w:val="008E50DD"/>
    <w:rsid w:val="008E534E"/>
    <w:rsid w:val="008E5468"/>
    <w:rsid w:val="008E54A0"/>
    <w:rsid w:val="008E5A9A"/>
    <w:rsid w:val="008E6308"/>
    <w:rsid w:val="008E6364"/>
    <w:rsid w:val="008E6581"/>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2C7"/>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5FC"/>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33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917"/>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70"/>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6FDE"/>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D2E"/>
    <w:rsid w:val="00951E08"/>
    <w:rsid w:val="0095235E"/>
    <w:rsid w:val="00952504"/>
    <w:rsid w:val="009525AB"/>
    <w:rsid w:val="00952F50"/>
    <w:rsid w:val="00953191"/>
    <w:rsid w:val="009532FC"/>
    <w:rsid w:val="009534F5"/>
    <w:rsid w:val="009536EF"/>
    <w:rsid w:val="00953B68"/>
    <w:rsid w:val="00953EFF"/>
    <w:rsid w:val="00954250"/>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981"/>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6AA"/>
    <w:rsid w:val="0099271B"/>
    <w:rsid w:val="00992B50"/>
    <w:rsid w:val="00992B6F"/>
    <w:rsid w:val="00992DDE"/>
    <w:rsid w:val="00992EC4"/>
    <w:rsid w:val="00992F29"/>
    <w:rsid w:val="009930A2"/>
    <w:rsid w:val="0099312A"/>
    <w:rsid w:val="0099358E"/>
    <w:rsid w:val="00993893"/>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1FE0"/>
    <w:rsid w:val="009A221A"/>
    <w:rsid w:val="009A2405"/>
    <w:rsid w:val="009A2756"/>
    <w:rsid w:val="009A2A29"/>
    <w:rsid w:val="009A2D3A"/>
    <w:rsid w:val="009A2D3F"/>
    <w:rsid w:val="009A3A1D"/>
    <w:rsid w:val="009A3BA4"/>
    <w:rsid w:val="009A4114"/>
    <w:rsid w:val="009A45AB"/>
    <w:rsid w:val="009A45D5"/>
    <w:rsid w:val="009A47F5"/>
    <w:rsid w:val="009A4AB7"/>
    <w:rsid w:val="009A4F37"/>
    <w:rsid w:val="009A50E5"/>
    <w:rsid w:val="009A5357"/>
    <w:rsid w:val="009A55F7"/>
    <w:rsid w:val="009A5664"/>
    <w:rsid w:val="009A59F0"/>
    <w:rsid w:val="009A5A03"/>
    <w:rsid w:val="009A5A30"/>
    <w:rsid w:val="009A618D"/>
    <w:rsid w:val="009A62B4"/>
    <w:rsid w:val="009A638F"/>
    <w:rsid w:val="009A655B"/>
    <w:rsid w:val="009A6864"/>
    <w:rsid w:val="009A6BDF"/>
    <w:rsid w:val="009A6C1C"/>
    <w:rsid w:val="009A6C7A"/>
    <w:rsid w:val="009A6D41"/>
    <w:rsid w:val="009A7034"/>
    <w:rsid w:val="009A714B"/>
    <w:rsid w:val="009A7318"/>
    <w:rsid w:val="009A75FE"/>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BA"/>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206"/>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CF0"/>
    <w:rsid w:val="009D4F87"/>
    <w:rsid w:val="009D50FF"/>
    <w:rsid w:val="009D510D"/>
    <w:rsid w:val="009D52D2"/>
    <w:rsid w:val="009D53E7"/>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171"/>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43"/>
    <w:rsid w:val="009F2E12"/>
    <w:rsid w:val="009F3025"/>
    <w:rsid w:val="009F329D"/>
    <w:rsid w:val="009F33B5"/>
    <w:rsid w:val="009F345D"/>
    <w:rsid w:val="009F3510"/>
    <w:rsid w:val="009F3935"/>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775"/>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62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B3B"/>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D90"/>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3E"/>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33"/>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2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FE"/>
    <w:rsid w:val="00A90C35"/>
    <w:rsid w:val="00A90DCF"/>
    <w:rsid w:val="00A90F62"/>
    <w:rsid w:val="00A91040"/>
    <w:rsid w:val="00A913AD"/>
    <w:rsid w:val="00A91BBD"/>
    <w:rsid w:val="00A91C2D"/>
    <w:rsid w:val="00A91CDD"/>
    <w:rsid w:val="00A922AB"/>
    <w:rsid w:val="00A924ED"/>
    <w:rsid w:val="00A92625"/>
    <w:rsid w:val="00A92971"/>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16A"/>
    <w:rsid w:val="00AA1526"/>
    <w:rsid w:val="00AA1651"/>
    <w:rsid w:val="00AA1836"/>
    <w:rsid w:val="00AA18C0"/>
    <w:rsid w:val="00AA19C9"/>
    <w:rsid w:val="00AA1EDE"/>
    <w:rsid w:val="00AA2481"/>
    <w:rsid w:val="00AA2C07"/>
    <w:rsid w:val="00AA2CA2"/>
    <w:rsid w:val="00AA311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95F"/>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D82"/>
    <w:rsid w:val="00AB72A8"/>
    <w:rsid w:val="00AB72F1"/>
    <w:rsid w:val="00AB754F"/>
    <w:rsid w:val="00AB75D1"/>
    <w:rsid w:val="00AB7776"/>
    <w:rsid w:val="00AB7E19"/>
    <w:rsid w:val="00AB7FB7"/>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B6D"/>
    <w:rsid w:val="00AC4D56"/>
    <w:rsid w:val="00AC4F5E"/>
    <w:rsid w:val="00AC4FD3"/>
    <w:rsid w:val="00AC508C"/>
    <w:rsid w:val="00AC5188"/>
    <w:rsid w:val="00AC5259"/>
    <w:rsid w:val="00AC55ED"/>
    <w:rsid w:val="00AC5BE0"/>
    <w:rsid w:val="00AC5DAA"/>
    <w:rsid w:val="00AC5F65"/>
    <w:rsid w:val="00AC5F70"/>
    <w:rsid w:val="00AC659A"/>
    <w:rsid w:val="00AC6866"/>
    <w:rsid w:val="00AC6BE9"/>
    <w:rsid w:val="00AC6CE3"/>
    <w:rsid w:val="00AC723D"/>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0B1"/>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EB"/>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34"/>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72C"/>
    <w:rsid w:val="00B109D5"/>
    <w:rsid w:val="00B10A67"/>
    <w:rsid w:val="00B10E89"/>
    <w:rsid w:val="00B10F1C"/>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360"/>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708"/>
    <w:rsid w:val="00B17006"/>
    <w:rsid w:val="00B170E0"/>
    <w:rsid w:val="00B17484"/>
    <w:rsid w:val="00B1769F"/>
    <w:rsid w:val="00B17916"/>
    <w:rsid w:val="00B179D4"/>
    <w:rsid w:val="00B17C27"/>
    <w:rsid w:val="00B17DEE"/>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5C5"/>
    <w:rsid w:val="00B31693"/>
    <w:rsid w:val="00B3169B"/>
    <w:rsid w:val="00B31A68"/>
    <w:rsid w:val="00B31B7C"/>
    <w:rsid w:val="00B32660"/>
    <w:rsid w:val="00B32A8F"/>
    <w:rsid w:val="00B332D6"/>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38"/>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334"/>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3EDD"/>
    <w:rsid w:val="00B74120"/>
    <w:rsid w:val="00B74207"/>
    <w:rsid w:val="00B74293"/>
    <w:rsid w:val="00B743F3"/>
    <w:rsid w:val="00B745A9"/>
    <w:rsid w:val="00B746E2"/>
    <w:rsid w:val="00B74745"/>
    <w:rsid w:val="00B74E93"/>
    <w:rsid w:val="00B754F2"/>
    <w:rsid w:val="00B75C24"/>
    <w:rsid w:val="00B75C95"/>
    <w:rsid w:val="00B75E71"/>
    <w:rsid w:val="00B7675C"/>
    <w:rsid w:val="00B76BBF"/>
    <w:rsid w:val="00B76BD1"/>
    <w:rsid w:val="00B77966"/>
    <w:rsid w:val="00B77CD5"/>
    <w:rsid w:val="00B77F13"/>
    <w:rsid w:val="00B77F5C"/>
    <w:rsid w:val="00B8008D"/>
    <w:rsid w:val="00B801F4"/>
    <w:rsid w:val="00B80347"/>
    <w:rsid w:val="00B803E4"/>
    <w:rsid w:val="00B80494"/>
    <w:rsid w:val="00B804D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884"/>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070"/>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30D"/>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6FE"/>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179"/>
    <w:rsid w:val="00BC64AB"/>
    <w:rsid w:val="00BC6502"/>
    <w:rsid w:val="00BC652B"/>
    <w:rsid w:val="00BC6641"/>
    <w:rsid w:val="00BC6921"/>
    <w:rsid w:val="00BC6D11"/>
    <w:rsid w:val="00BC6E07"/>
    <w:rsid w:val="00BC6F05"/>
    <w:rsid w:val="00BC72AF"/>
    <w:rsid w:val="00BC739E"/>
    <w:rsid w:val="00BC7433"/>
    <w:rsid w:val="00BC74AA"/>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67C"/>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40F"/>
    <w:rsid w:val="00BE4927"/>
    <w:rsid w:val="00BE4A2E"/>
    <w:rsid w:val="00BE4DB4"/>
    <w:rsid w:val="00BE4DFC"/>
    <w:rsid w:val="00BE4F17"/>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F"/>
    <w:rsid w:val="00BF30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1D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28E"/>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27A0"/>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D6B"/>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8BA"/>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4B1"/>
    <w:rsid w:val="00C665CE"/>
    <w:rsid w:val="00C667F2"/>
    <w:rsid w:val="00C668B5"/>
    <w:rsid w:val="00C66986"/>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F"/>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C12"/>
    <w:rsid w:val="00C77D47"/>
    <w:rsid w:val="00C77D58"/>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837"/>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393"/>
    <w:rsid w:val="00CC0F13"/>
    <w:rsid w:val="00CC0F3B"/>
    <w:rsid w:val="00CC1692"/>
    <w:rsid w:val="00CC1774"/>
    <w:rsid w:val="00CC181E"/>
    <w:rsid w:val="00CC19CE"/>
    <w:rsid w:val="00CC1CF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1B"/>
    <w:rsid w:val="00CC7CD3"/>
    <w:rsid w:val="00CC7E02"/>
    <w:rsid w:val="00CD0408"/>
    <w:rsid w:val="00CD089C"/>
    <w:rsid w:val="00CD0D3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4F"/>
    <w:rsid w:val="00CD7AD9"/>
    <w:rsid w:val="00CE02B3"/>
    <w:rsid w:val="00CE0449"/>
    <w:rsid w:val="00CE089B"/>
    <w:rsid w:val="00CE099C"/>
    <w:rsid w:val="00CE0A13"/>
    <w:rsid w:val="00CE0B14"/>
    <w:rsid w:val="00CE0F31"/>
    <w:rsid w:val="00CE0F53"/>
    <w:rsid w:val="00CE106C"/>
    <w:rsid w:val="00CE1365"/>
    <w:rsid w:val="00CE1703"/>
    <w:rsid w:val="00CE19CF"/>
    <w:rsid w:val="00CE1B30"/>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5B4C"/>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2D"/>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D3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5C1"/>
    <w:rsid w:val="00CF766C"/>
    <w:rsid w:val="00CF7674"/>
    <w:rsid w:val="00CF7818"/>
    <w:rsid w:val="00D000C4"/>
    <w:rsid w:val="00D00238"/>
    <w:rsid w:val="00D009E4"/>
    <w:rsid w:val="00D00D1C"/>
    <w:rsid w:val="00D00F20"/>
    <w:rsid w:val="00D01019"/>
    <w:rsid w:val="00D01435"/>
    <w:rsid w:val="00D014A1"/>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D9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3B83"/>
    <w:rsid w:val="00D2407C"/>
    <w:rsid w:val="00D24628"/>
    <w:rsid w:val="00D24E0D"/>
    <w:rsid w:val="00D24EFE"/>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8AB"/>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3E0A"/>
    <w:rsid w:val="00D44108"/>
    <w:rsid w:val="00D441EB"/>
    <w:rsid w:val="00D4428B"/>
    <w:rsid w:val="00D44542"/>
    <w:rsid w:val="00D4473D"/>
    <w:rsid w:val="00D44CFC"/>
    <w:rsid w:val="00D44D38"/>
    <w:rsid w:val="00D457BB"/>
    <w:rsid w:val="00D45D1D"/>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64E"/>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1BCE"/>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4DB"/>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2AB"/>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83"/>
    <w:rsid w:val="00DA0397"/>
    <w:rsid w:val="00DA03FD"/>
    <w:rsid w:val="00DA0555"/>
    <w:rsid w:val="00DA091E"/>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108"/>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3745"/>
    <w:rsid w:val="00DC446A"/>
    <w:rsid w:val="00DC468A"/>
    <w:rsid w:val="00DC4871"/>
    <w:rsid w:val="00DC498D"/>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F3"/>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2C"/>
    <w:rsid w:val="00DF2666"/>
    <w:rsid w:val="00DF266D"/>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4"/>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61"/>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37F"/>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8E"/>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CFD"/>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59E"/>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0EFD"/>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61E"/>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215"/>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77E"/>
    <w:rsid w:val="00E657D4"/>
    <w:rsid w:val="00E65801"/>
    <w:rsid w:val="00E659BE"/>
    <w:rsid w:val="00E65B02"/>
    <w:rsid w:val="00E65BFB"/>
    <w:rsid w:val="00E65DE9"/>
    <w:rsid w:val="00E65F54"/>
    <w:rsid w:val="00E66032"/>
    <w:rsid w:val="00E6608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2E"/>
    <w:rsid w:val="00E747AB"/>
    <w:rsid w:val="00E74828"/>
    <w:rsid w:val="00E74895"/>
    <w:rsid w:val="00E74FEA"/>
    <w:rsid w:val="00E75234"/>
    <w:rsid w:val="00E75508"/>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3E79"/>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5C"/>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EAC"/>
    <w:rsid w:val="00E87FB3"/>
    <w:rsid w:val="00E9013F"/>
    <w:rsid w:val="00E9041C"/>
    <w:rsid w:val="00E90523"/>
    <w:rsid w:val="00E905AB"/>
    <w:rsid w:val="00E90699"/>
    <w:rsid w:val="00E90815"/>
    <w:rsid w:val="00E908B8"/>
    <w:rsid w:val="00E90D0B"/>
    <w:rsid w:val="00E91206"/>
    <w:rsid w:val="00E913D3"/>
    <w:rsid w:val="00E914D2"/>
    <w:rsid w:val="00E9159F"/>
    <w:rsid w:val="00E9164C"/>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70D"/>
    <w:rsid w:val="00EA0B2A"/>
    <w:rsid w:val="00EA0CA9"/>
    <w:rsid w:val="00EA1062"/>
    <w:rsid w:val="00EA11A3"/>
    <w:rsid w:val="00EA1263"/>
    <w:rsid w:val="00EA171F"/>
    <w:rsid w:val="00EA190D"/>
    <w:rsid w:val="00EA1950"/>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1FC6"/>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2A"/>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443"/>
    <w:rsid w:val="00F00693"/>
    <w:rsid w:val="00F00E90"/>
    <w:rsid w:val="00F01058"/>
    <w:rsid w:val="00F012B9"/>
    <w:rsid w:val="00F013CC"/>
    <w:rsid w:val="00F01ACA"/>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026"/>
    <w:rsid w:val="00F10308"/>
    <w:rsid w:val="00F1070A"/>
    <w:rsid w:val="00F1071E"/>
    <w:rsid w:val="00F10761"/>
    <w:rsid w:val="00F10897"/>
    <w:rsid w:val="00F10A74"/>
    <w:rsid w:val="00F10ACB"/>
    <w:rsid w:val="00F111B3"/>
    <w:rsid w:val="00F111D1"/>
    <w:rsid w:val="00F11476"/>
    <w:rsid w:val="00F116C2"/>
    <w:rsid w:val="00F11727"/>
    <w:rsid w:val="00F1179D"/>
    <w:rsid w:val="00F11892"/>
    <w:rsid w:val="00F119A6"/>
    <w:rsid w:val="00F11B65"/>
    <w:rsid w:val="00F11BCD"/>
    <w:rsid w:val="00F11CCF"/>
    <w:rsid w:val="00F11CEE"/>
    <w:rsid w:val="00F11E5C"/>
    <w:rsid w:val="00F11E7D"/>
    <w:rsid w:val="00F122B7"/>
    <w:rsid w:val="00F12609"/>
    <w:rsid w:val="00F12A53"/>
    <w:rsid w:val="00F12DDB"/>
    <w:rsid w:val="00F12E14"/>
    <w:rsid w:val="00F13432"/>
    <w:rsid w:val="00F135CF"/>
    <w:rsid w:val="00F135D0"/>
    <w:rsid w:val="00F1380A"/>
    <w:rsid w:val="00F13D2B"/>
    <w:rsid w:val="00F13DDD"/>
    <w:rsid w:val="00F140D5"/>
    <w:rsid w:val="00F140D7"/>
    <w:rsid w:val="00F14148"/>
    <w:rsid w:val="00F14344"/>
    <w:rsid w:val="00F14A18"/>
    <w:rsid w:val="00F15074"/>
    <w:rsid w:val="00F150C2"/>
    <w:rsid w:val="00F150FF"/>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0FB"/>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3A"/>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4A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C88"/>
    <w:rsid w:val="00F54DBC"/>
    <w:rsid w:val="00F550AA"/>
    <w:rsid w:val="00F555AE"/>
    <w:rsid w:val="00F559D9"/>
    <w:rsid w:val="00F55A8D"/>
    <w:rsid w:val="00F55B9D"/>
    <w:rsid w:val="00F55ECD"/>
    <w:rsid w:val="00F565A0"/>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3084"/>
    <w:rsid w:val="00F631FC"/>
    <w:rsid w:val="00F63339"/>
    <w:rsid w:val="00F6347B"/>
    <w:rsid w:val="00F6352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A75"/>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7D"/>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DB5"/>
    <w:rsid w:val="00F90F63"/>
    <w:rsid w:val="00F90FBD"/>
    <w:rsid w:val="00F9101A"/>
    <w:rsid w:val="00F91A67"/>
    <w:rsid w:val="00F92234"/>
    <w:rsid w:val="00F925B5"/>
    <w:rsid w:val="00F925BA"/>
    <w:rsid w:val="00F92867"/>
    <w:rsid w:val="00F93336"/>
    <w:rsid w:val="00F93C95"/>
    <w:rsid w:val="00F93D67"/>
    <w:rsid w:val="00F93F81"/>
    <w:rsid w:val="00F93FB3"/>
    <w:rsid w:val="00F9402F"/>
    <w:rsid w:val="00F94182"/>
    <w:rsid w:val="00F9427E"/>
    <w:rsid w:val="00F946DB"/>
    <w:rsid w:val="00F94CF3"/>
    <w:rsid w:val="00F94ECA"/>
    <w:rsid w:val="00F95002"/>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7F"/>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00"/>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C7F3D"/>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465"/>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C3A"/>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0B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6">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0">
    <w:name w:val="列表段落 字符"/>
    <w:aliases w:val="列 字符1,Task Body 字符1,列表段 字符1,—ñ弌 字符1,P 字符1,列出 字符1,목 字符1,Numbered List 字符1,Viñetas (Inicio Parrafo) 字符1,3 Txt tabla 字符1,Zerrenda-paragrafoa 字符1,Lista viñetas 字符1,목록 단 字符1"/>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7">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2">
    <w:name w:val="Revision"/>
    <w:hidden/>
    <w:uiPriority w:val="99"/>
    <w:semiHidden/>
    <w:rsid w:val="004C6E19"/>
    <w:rPr>
      <w:rFonts w:ascii="Times New Roman" w:hAnsi="Times New Roman"/>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6F3515"/>
    <w:rPr>
      <w:rFonts w:ascii="Arial" w:eastAsia="Arial" w:hAnsi="Arial"/>
      <w:sz w:val="32"/>
      <w:lang w:val="en-GB" w:eastAsia="en-US"/>
    </w:rPr>
  </w:style>
  <w:style w:type="paragraph" w:customStyle="1" w:styleId="enumlev1">
    <w:name w:val="enumlev1"/>
    <w:basedOn w:val="a"/>
    <w:link w:val="enumlev1Char"/>
    <w:autoRedefine/>
    <w:qFormat/>
    <w:rsid w:val="00257C81"/>
    <w:pPr>
      <w:tabs>
        <w:tab w:val="left" w:pos="794"/>
        <w:tab w:val="left" w:pos="1191"/>
        <w:tab w:val="left" w:pos="1588"/>
        <w:tab w:val="left" w:pos="1985"/>
      </w:tabs>
      <w:spacing w:before="80" w:after="0"/>
      <w:ind w:rightChars="100" w:right="200"/>
      <w:jc w:val="both"/>
    </w:pPr>
    <w:rPr>
      <w:rFonts w:eastAsiaTheme="minorEastAsia"/>
      <w:sz w:val="24"/>
      <w:lang w:val="fr-FR"/>
    </w:rPr>
  </w:style>
  <w:style w:type="character" w:customStyle="1" w:styleId="enumlev1Char">
    <w:name w:val="enumlev1 Char"/>
    <w:link w:val="enumlev1"/>
    <w:autoRedefine/>
    <w:qFormat/>
    <w:locked/>
    <w:rsid w:val="00257C81"/>
    <w:rPr>
      <w:rFonts w:ascii="Times New Roman" w:eastAsiaTheme="minorEastAsia" w:hAnsi="Times New Roman"/>
      <w:sz w:val="24"/>
      <w:lang w:val="fr-FR" w:eastAsia="en-US"/>
    </w:rPr>
  </w:style>
  <w:style w:type="paragraph" w:customStyle="1" w:styleId="Default">
    <w:name w:val="Default"/>
    <w:qFormat/>
    <w:rsid w:val="00FE6C3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00853796">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59772979">
      <w:bodyDiv w:val="1"/>
      <w:marLeft w:val="0"/>
      <w:marRight w:val="0"/>
      <w:marTop w:val="0"/>
      <w:marBottom w:val="0"/>
      <w:divBdr>
        <w:top w:val="none" w:sz="0" w:space="0" w:color="auto"/>
        <w:left w:val="none" w:sz="0" w:space="0" w:color="auto"/>
        <w:bottom w:val="none" w:sz="0" w:space="0" w:color="auto"/>
        <w:right w:val="none" w:sz="0" w:space="0" w:color="auto"/>
      </w:divBdr>
      <w:divsChild>
        <w:div w:id="728721788">
          <w:marLeft w:val="446"/>
          <w:marRight w:val="0"/>
          <w:marTop w:val="120"/>
          <w:marBottom w:val="0"/>
          <w:divBdr>
            <w:top w:val="none" w:sz="0" w:space="0" w:color="auto"/>
            <w:left w:val="none" w:sz="0" w:space="0" w:color="auto"/>
            <w:bottom w:val="none" w:sz="0" w:space="0" w:color="auto"/>
            <w:right w:val="none" w:sz="0" w:space="0" w:color="auto"/>
          </w:divBdr>
        </w:div>
        <w:div w:id="1353726699">
          <w:marLeft w:val="446"/>
          <w:marRight w:val="0"/>
          <w:marTop w:val="120"/>
          <w:marBottom w:val="0"/>
          <w:divBdr>
            <w:top w:val="none" w:sz="0" w:space="0" w:color="auto"/>
            <w:left w:val="none" w:sz="0" w:space="0" w:color="auto"/>
            <w:bottom w:val="none" w:sz="0" w:space="0" w:color="auto"/>
            <w:right w:val="none" w:sz="0" w:space="0" w:color="auto"/>
          </w:divBdr>
        </w:div>
        <w:div w:id="1921140745">
          <w:marLeft w:val="446"/>
          <w:marRight w:val="0"/>
          <w:marTop w:val="120"/>
          <w:marBottom w:val="0"/>
          <w:divBdr>
            <w:top w:val="none" w:sz="0" w:space="0" w:color="auto"/>
            <w:left w:val="none" w:sz="0" w:space="0" w:color="auto"/>
            <w:bottom w:val="none" w:sz="0" w:space="0" w:color="auto"/>
            <w:right w:val="none" w:sz="0" w:space="0" w:color="auto"/>
          </w:divBdr>
        </w:div>
      </w:divsChild>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670912097">
      <w:bodyDiv w:val="1"/>
      <w:marLeft w:val="0"/>
      <w:marRight w:val="0"/>
      <w:marTop w:val="0"/>
      <w:marBottom w:val="0"/>
      <w:divBdr>
        <w:top w:val="none" w:sz="0" w:space="0" w:color="auto"/>
        <w:left w:val="none" w:sz="0" w:space="0" w:color="auto"/>
        <w:bottom w:val="none" w:sz="0" w:space="0" w:color="auto"/>
        <w:right w:val="none" w:sz="0" w:space="0" w:color="auto"/>
      </w:divBdr>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6338A06-9665-4C4D-A53F-034B7A1B9151}">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1004</TotalTime>
  <Pages>9</Pages>
  <Words>2881</Words>
  <Characters>15963</Characters>
  <Application>Microsoft Office Word</Application>
  <DocSecurity>0</DocSecurity>
  <Lines>570</Lines>
  <Paragraphs>438</Paragraphs>
  <ScaleCrop>false</ScaleCrop>
  <Company>CTC</Company>
  <LinksUpToDate>false</LinksUpToDate>
  <CharactersWithSpaces>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291</cp:revision>
  <cp:lastPrinted>2004-04-14T09:17:00Z</cp:lastPrinted>
  <dcterms:created xsi:type="dcterms:W3CDTF">2024-12-02T12:36:00Z</dcterms:created>
  <dcterms:modified xsi:type="dcterms:W3CDTF">2025-06-02T07:27:00Z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