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B01CC" w14:textId="5DB554C8" w:rsidR="009113E8" w:rsidRPr="007B24F2" w:rsidRDefault="009113E8" w:rsidP="53938443">
      <w:pPr>
        <w:pStyle w:val="Header"/>
        <w:tabs>
          <w:tab w:val="left" w:pos="2410"/>
          <w:tab w:val="right" w:pos="9639"/>
        </w:tabs>
        <w:rPr>
          <w:i/>
          <w:iCs/>
          <w:sz w:val="24"/>
          <w:szCs w:val="24"/>
        </w:rPr>
      </w:pPr>
      <w:r w:rsidRPr="53938443">
        <w:rPr>
          <w:sz w:val="24"/>
          <w:szCs w:val="24"/>
        </w:rPr>
        <w:t>3GPP T</w:t>
      </w:r>
      <w:bookmarkStart w:id="0" w:name="_Ref452454252"/>
      <w:bookmarkEnd w:id="0"/>
      <w:r w:rsidRPr="53938443">
        <w:rPr>
          <w:sz w:val="24"/>
          <w:szCs w:val="24"/>
        </w:rPr>
        <w:t>SG</w:t>
      </w:r>
      <w:r w:rsidR="00362876" w:rsidRPr="53938443">
        <w:rPr>
          <w:sz w:val="24"/>
          <w:szCs w:val="24"/>
        </w:rPr>
        <w:t xml:space="preserve"> </w:t>
      </w:r>
      <w:r w:rsidRPr="53938443">
        <w:rPr>
          <w:sz w:val="24"/>
          <w:szCs w:val="24"/>
        </w:rPr>
        <w:t>RAN Meeting #</w:t>
      </w:r>
      <w:r w:rsidR="00772BBF" w:rsidRPr="53938443">
        <w:rPr>
          <w:sz w:val="24"/>
          <w:szCs w:val="24"/>
        </w:rPr>
        <w:t>10</w:t>
      </w:r>
      <w:r w:rsidR="00F81C15">
        <w:rPr>
          <w:sz w:val="24"/>
          <w:szCs w:val="24"/>
        </w:rPr>
        <w:t>8</w:t>
      </w:r>
      <w:r>
        <w:tab/>
      </w:r>
      <w:r w:rsidR="0010317A" w:rsidRPr="0010317A">
        <w:rPr>
          <w:bCs/>
          <w:sz w:val="24"/>
          <w:szCs w:val="24"/>
        </w:rPr>
        <w:t>RP-251339</w:t>
      </w:r>
    </w:p>
    <w:p w14:paraId="09A0C4C2" w14:textId="7711CD90" w:rsidR="009113E8" w:rsidRPr="007B24F2" w:rsidRDefault="00F81C15" w:rsidP="007B24F2">
      <w:pPr>
        <w:pStyle w:val="Header"/>
        <w:tabs>
          <w:tab w:val="left" w:pos="2410"/>
          <w:tab w:val="right" w:pos="9639"/>
        </w:tabs>
        <w:rPr>
          <w:bCs/>
          <w:sz w:val="24"/>
          <w:szCs w:val="24"/>
        </w:rPr>
      </w:pPr>
      <w:r>
        <w:rPr>
          <w:rFonts w:eastAsia="Batang" w:cs="Arial"/>
          <w:color w:val="000000"/>
          <w:sz w:val="24"/>
          <w:szCs w:val="24"/>
        </w:rPr>
        <w:t>Prague</w:t>
      </w:r>
      <w:r w:rsidR="00FE72A8">
        <w:rPr>
          <w:rFonts w:eastAsia="Batang" w:cs="Arial"/>
          <w:color w:val="000000"/>
          <w:sz w:val="24"/>
          <w:szCs w:val="24"/>
        </w:rPr>
        <w:t xml:space="preserve">, </w:t>
      </w:r>
      <w:r>
        <w:rPr>
          <w:rFonts w:eastAsia="Batang" w:cs="Arial"/>
          <w:color w:val="000000"/>
          <w:sz w:val="24"/>
          <w:szCs w:val="24"/>
        </w:rPr>
        <w:t>CZ</w:t>
      </w:r>
      <w:r w:rsidR="002D266C" w:rsidRPr="007B24F2">
        <w:rPr>
          <w:rFonts w:eastAsia="Batang" w:cs="Arial"/>
          <w:color w:val="000000"/>
          <w:sz w:val="24"/>
          <w:szCs w:val="24"/>
        </w:rPr>
        <w:t xml:space="preserve">, </w:t>
      </w:r>
      <w:r>
        <w:rPr>
          <w:rFonts w:eastAsia="Batang" w:cs="Arial"/>
          <w:color w:val="000000"/>
          <w:sz w:val="24"/>
          <w:szCs w:val="24"/>
        </w:rPr>
        <w:t>June</w:t>
      </w:r>
      <w:r w:rsidR="00FE72A8">
        <w:rPr>
          <w:rFonts w:eastAsia="Batang" w:cs="Arial"/>
          <w:color w:val="000000"/>
          <w:sz w:val="24"/>
          <w:szCs w:val="24"/>
        </w:rPr>
        <w:t xml:space="preserve"> </w:t>
      </w:r>
      <w:r w:rsidR="00E667D1">
        <w:rPr>
          <w:rFonts w:eastAsia="Batang" w:cs="Arial"/>
          <w:color w:val="000000"/>
          <w:sz w:val="24"/>
          <w:szCs w:val="24"/>
        </w:rPr>
        <w:t>9</w:t>
      </w:r>
      <w:r w:rsidR="00FE72A8">
        <w:rPr>
          <w:rFonts w:eastAsia="Batang" w:cs="Arial"/>
          <w:color w:val="000000"/>
          <w:sz w:val="24"/>
          <w:szCs w:val="24"/>
        </w:rPr>
        <w:t>-1</w:t>
      </w:r>
      <w:r w:rsidR="00E667D1">
        <w:rPr>
          <w:rFonts w:eastAsia="Batang" w:cs="Arial"/>
          <w:color w:val="000000"/>
          <w:sz w:val="24"/>
          <w:szCs w:val="24"/>
        </w:rPr>
        <w:t>3</w:t>
      </w:r>
      <w:r w:rsidR="00FE72A8">
        <w:rPr>
          <w:rFonts w:eastAsia="Batang" w:cs="Arial"/>
          <w:color w:val="000000"/>
          <w:sz w:val="24"/>
          <w:szCs w:val="24"/>
        </w:rPr>
        <w:t>,</w:t>
      </w:r>
      <w:r w:rsidR="006255AC" w:rsidRPr="007B24F2">
        <w:rPr>
          <w:rFonts w:eastAsia="Batang" w:cs="Arial"/>
          <w:color w:val="000000"/>
          <w:sz w:val="24"/>
          <w:szCs w:val="24"/>
        </w:rPr>
        <w:t xml:space="preserve"> 202</w:t>
      </w:r>
      <w:r w:rsidR="002D1167">
        <w:rPr>
          <w:rFonts w:eastAsia="Batang" w:cs="Arial"/>
          <w:color w:val="000000"/>
          <w:sz w:val="24"/>
          <w:szCs w:val="24"/>
        </w:rPr>
        <w:t>5</w:t>
      </w:r>
    </w:p>
    <w:p w14:paraId="77A8EB30" w14:textId="77777777" w:rsidR="009113E8" w:rsidRPr="007B24F2" w:rsidRDefault="009113E8" w:rsidP="007B24F2">
      <w:pPr>
        <w:pStyle w:val="Header"/>
        <w:rPr>
          <w:bCs/>
          <w:sz w:val="24"/>
        </w:rPr>
      </w:pPr>
    </w:p>
    <w:p w14:paraId="265390CB" w14:textId="77777777" w:rsidR="009113E8" w:rsidRPr="007B24F2" w:rsidRDefault="009113E8" w:rsidP="007B24F2">
      <w:pPr>
        <w:pStyle w:val="Header"/>
        <w:rPr>
          <w:bCs/>
          <w:sz w:val="24"/>
        </w:rPr>
      </w:pPr>
    </w:p>
    <w:p w14:paraId="19B7D341" w14:textId="60750FCD" w:rsidR="00E14DF6" w:rsidRPr="007B24F2" w:rsidRDefault="009113E8" w:rsidP="007B24F2">
      <w:pPr>
        <w:pStyle w:val="CRCoverPage"/>
        <w:tabs>
          <w:tab w:val="left" w:pos="1985"/>
        </w:tabs>
        <w:rPr>
          <w:rFonts w:cs="Arial"/>
          <w:b/>
          <w:bCs/>
          <w:sz w:val="24"/>
        </w:rPr>
      </w:pPr>
      <w:r w:rsidRPr="007B24F2">
        <w:rPr>
          <w:rFonts w:cs="Arial"/>
          <w:b/>
          <w:bCs/>
          <w:sz w:val="24"/>
        </w:rPr>
        <w:t>Agenda item:</w:t>
      </w:r>
      <w:r w:rsidRPr="007B24F2">
        <w:rPr>
          <w:rFonts w:cs="Arial"/>
          <w:b/>
          <w:bCs/>
          <w:sz w:val="24"/>
        </w:rPr>
        <w:tab/>
      </w:r>
      <w:r w:rsidR="007104FB">
        <w:rPr>
          <w:rFonts w:cs="Arial"/>
          <w:b/>
          <w:bCs/>
          <w:sz w:val="24"/>
        </w:rPr>
        <w:t>16.2</w:t>
      </w:r>
    </w:p>
    <w:p w14:paraId="1A25E54B" w14:textId="53DDA7FA" w:rsidR="009113E8" w:rsidRPr="007B24F2" w:rsidRDefault="009113E8" w:rsidP="007B24F2">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sidR="00F81C15">
        <w:rPr>
          <w:rFonts w:ascii="Arial" w:hAnsi="Arial" w:cs="Arial"/>
          <w:b/>
          <w:bCs/>
          <w:sz w:val="24"/>
        </w:rPr>
        <w:t>Nordic Semiconductor ASA</w:t>
      </w:r>
    </w:p>
    <w:p w14:paraId="1E1DBF96" w14:textId="40467BCE" w:rsidR="00E14DF6" w:rsidRDefault="009113E8" w:rsidP="007B24F2">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2D1167">
        <w:rPr>
          <w:rFonts w:ascii="Arial" w:hAnsi="Arial" w:cs="Arial"/>
          <w:b/>
          <w:bCs/>
          <w:sz w:val="24"/>
        </w:rPr>
        <w:t>Study</w:t>
      </w:r>
      <w:r w:rsidR="00E14DF6" w:rsidRPr="00E14DF6">
        <w:rPr>
          <w:rFonts w:ascii="Arial" w:hAnsi="Arial" w:cs="Arial"/>
          <w:b/>
          <w:bCs/>
          <w:sz w:val="24"/>
        </w:rPr>
        <w:t xml:space="preserve"> </w:t>
      </w:r>
      <w:r w:rsidR="002D1167">
        <w:rPr>
          <w:rFonts w:ascii="Arial" w:hAnsi="Arial" w:cs="Arial"/>
          <w:b/>
          <w:bCs/>
          <w:sz w:val="24"/>
        </w:rPr>
        <w:t>on</w:t>
      </w:r>
      <w:r w:rsidR="00E14DF6" w:rsidRPr="00E14DF6">
        <w:rPr>
          <w:rFonts w:ascii="Arial" w:hAnsi="Arial" w:cs="Arial"/>
          <w:b/>
          <w:bCs/>
          <w:sz w:val="24"/>
        </w:rPr>
        <w:t xml:space="preserve"> </w:t>
      </w:r>
      <w:r w:rsidR="007104FB">
        <w:rPr>
          <w:rFonts w:ascii="Arial" w:hAnsi="Arial" w:cs="Arial"/>
          <w:b/>
          <w:bCs/>
          <w:sz w:val="24"/>
        </w:rPr>
        <w:t>6G IoT</w:t>
      </w:r>
    </w:p>
    <w:p w14:paraId="60CD5F87" w14:textId="1728EA97"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FF350E" w:rsidRPr="007B24F2">
        <w:rPr>
          <w:rFonts w:ascii="Arial" w:hAnsi="Arial" w:cs="Arial"/>
          <w:b/>
          <w:bCs/>
          <w:sz w:val="24"/>
        </w:rPr>
        <w:t>Discussion</w:t>
      </w:r>
    </w:p>
    <w:p w14:paraId="41D6AA04" w14:textId="77777777" w:rsidR="009113E8" w:rsidRPr="004B3B5B" w:rsidRDefault="009113E8" w:rsidP="007B24F2">
      <w:pPr>
        <w:pStyle w:val="Heading1"/>
      </w:pPr>
      <w:r w:rsidRPr="004B3B5B">
        <w:t>1</w:t>
      </w:r>
      <w:r w:rsidRPr="004B3B5B">
        <w:tab/>
        <w:t>Introduction</w:t>
      </w:r>
    </w:p>
    <w:p w14:paraId="1525BCCE" w14:textId="755CC5A6" w:rsidR="00BD0A2D" w:rsidRDefault="00C873DE" w:rsidP="00362876">
      <w:pPr>
        <w:jc w:val="both"/>
        <w:rPr>
          <w:lang w:eastAsia="zh-CN"/>
        </w:rPr>
      </w:pPr>
      <w:r w:rsidRPr="00C873DE">
        <w:t>At the TSG RAN #107 meeting in Incheon, Korea a revised SID was approved to study 6G scenarios and requirements [1]</w:t>
      </w:r>
      <w:r>
        <w:t>.</w:t>
      </w:r>
      <w:r w:rsidR="00EE7492">
        <w:t xml:space="preserve"> In this contribution we </w:t>
      </w:r>
      <w:r w:rsidR="004F4700">
        <w:t>provide</w:t>
      </w:r>
      <w:r w:rsidR="00EE7492">
        <w:t xml:space="preserve"> our view on key 6G IoT elements that should be included in the study.</w:t>
      </w:r>
    </w:p>
    <w:p w14:paraId="12205638" w14:textId="4F9E21B1" w:rsidR="004E053F" w:rsidRDefault="00FF350E" w:rsidP="007B24F2">
      <w:pPr>
        <w:pStyle w:val="Heading1"/>
      </w:pPr>
      <w:r w:rsidRPr="007B24F2">
        <w:t>2</w:t>
      </w:r>
      <w:r w:rsidR="009113E8" w:rsidRPr="007B24F2">
        <w:tab/>
      </w:r>
      <w:r w:rsidR="00D067AB" w:rsidRPr="007B24F2">
        <w:t>D</w:t>
      </w:r>
      <w:r w:rsidR="009113E8" w:rsidRPr="007B24F2">
        <w:t>iscussion</w:t>
      </w:r>
    </w:p>
    <w:p w14:paraId="5E8371C1" w14:textId="1E51EAF9" w:rsidR="00C337B7" w:rsidRDefault="004F01BB" w:rsidP="004F01BB">
      <w:pPr>
        <w:pStyle w:val="Heading2"/>
      </w:pPr>
      <w:r>
        <w:t>2.1</w:t>
      </w:r>
      <w:r>
        <w:tab/>
      </w:r>
      <w:r w:rsidR="00617E9F">
        <w:t xml:space="preserve">Deployed cellular </w:t>
      </w:r>
      <w:r w:rsidR="00D74451">
        <w:t xml:space="preserve">IoT </w:t>
      </w:r>
      <w:r w:rsidR="00C337B7">
        <w:t xml:space="preserve">technologies </w:t>
      </w:r>
    </w:p>
    <w:p w14:paraId="484EE5F8" w14:textId="274A410F" w:rsidR="00684719" w:rsidRDefault="00664E41" w:rsidP="005C5A93">
      <w:r>
        <w:t xml:space="preserve">Starting from </w:t>
      </w:r>
      <w:r w:rsidR="002F1335">
        <w:t>LTE</w:t>
      </w:r>
      <w:r w:rsidR="00CC3BB4">
        <w:t xml:space="preserve"> R13</w:t>
      </w:r>
      <w:r>
        <w:t>, 3GPP introduce</w:t>
      </w:r>
      <w:r w:rsidR="002F1335">
        <w:t xml:space="preserve">d different </w:t>
      </w:r>
      <w:r w:rsidR="00D74498">
        <w:t>IoT technologies</w:t>
      </w:r>
      <w:r w:rsidR="002732DC">
        <w:t xml:space="preserve">, among which the following </w:t>
      </w:r>
      <w:r w:rsidR="00684719">
        <w:t>are deployed and</w:t>
      </w:r>
      <w:r w:rsidR="0015054D">
        <w:t xml:space="preserve"> their KPIs</w:t>
      </w:r>
      <w:r w:rsidR="00684719">
        <w:t xml:space="preserve"> summarized in Table below:</w:t>
      </w:r>
    </w:p>
    <w:tbl>
      <w:tblPr>
        <w:tblW w:w="0" w:type="auto"/>
        <w:tblCellMar>
          <w:left w:w="0" w:type="dxa"/>
          <w:right w:w="0" w:type="dxa"/>
        </w:tblCellMar>
        <w:tblLook w:val="0420" w:firstRow="1" w:lastRow="0" w:firstColumn="0" w:lastColumn="0" w:noHBand="0" w:noVBand="1"/>
      </w:tblPr>
      <w:tblGrid>
        <w:gridCol w:w="1650"/>
        <w:gridCol w:w="1749"/>
        <w:gridCol w:w="1410"/>
        <w:gridCol w:w="1393"/>
        <w:gridCol w:w="1569"/>
        <w:gridCol w:w="1569"/>
      </w:tblGrid>
      <w:tr w:rsidR="00183247" w:rsidRPr="0054699D" w14:paraId="7B1309D3" w14:textId="77777777" w:rsidTr="0054699D">
        <w:trPr>
          <w:trHeight w:val="521"/>
        </w:trPr>
        <w:tc>
          <w:tcPr>
            <w:tcW w:w="0" w:type="auto"/>
            <w:tcBorders>
              <w:top w:val="single" w:sz="8" w:space="0" w:color="FFFFFF"/>
              <w:left w:val="single" w:sz="8" w:space="0" w:color="FFFFFF"/>
              <w:bottom w:val="single" w:sz="24" w:space="0" w:color="FFFFFF"/>
              <w:right w:val="single" w:sz="8" w:space="0" w:color="FFFFFF"/>
            </w:tcBorders>
            <w:shd w:val="clear" w:color="auto" w:fill="00A9CE"/>
            <w:tcMar>
              <w:top w:w="72" w:type="dxa"/>
              <w:left w:w="144" w:type="dxa"/>
              <w:bottom w:w="72" w:type="dxa"/>
              <w:right w:w="144" w:type="dxa"/>
            </w:tcMar>
            <w:hideMark/>
          </w:tcPr>
          <w:p w14:paraId="5A18D74F" w14:textId="77777777" w:rsidR="0054699D" w:rsidRPr="0054699D" w:rsidRDefault="0054699D" w:rsidP="0054699D">
            <w:pPr>
              <w:spacing w:after="0"/>
              <w:rPr>
                <w:rFonts w:eastAsia="Times New Roman"/>
                <w:sz w:val="14"/>
                <w:szCs w:val="14"/>
                <w:lang w:val="en-US" w:eastAsia="fi-FI"/>
              </w:rPr>
            </w:pPr>
          </w:p>
        </w:tc>
        <w:tc>
          <w:tcPr>
            <w:tcW w:w="0" w:type="auto"/>
            <w:tcBorders>
              <w:top w:val="single" w:sz="8" w:space="0" w:color="FFFFFF"/>
              <w:left w:val="single" w:sz="8" w:space="0" w:color="FFFFFF"/>
              <w:bottom w:val="single" w:sz="24" w:space="0" w:color="FFFFFF"/>
              <w:right w:val="single" w:sz="8" w:space="0" w:color="FFFFFF"/>
            </w:tcBorders>
            <w:shd w:val="clear" w:color="auto" w:fill="00A9CE"/>
            <w:tcMar>
              <w:top w:w="72" w:type="dxa"/>
              <w:left w:w="144" w:type="dxa"/>
              <w:bottom w:w="72" w:type="dxa"/>
              <w:right w:w="144" w:type="dxa"/>
            </w:tcMar>
            <w:hideMark/>
          </w:tcPr>
          <w:p w14:paraId="0608D91B"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b/>
                <w:bCs/>
                <w:color w:val="FFFFFF"/>
                <w:kern w:val="24"/>
                <w:sz w:val="14"/>
                <w:szCs w:val="14"/>
                <w:lang w:val="en-US" w:eastAsia="fi-FI"/>
              </w:rPr>
              <w:t>Cat-NB2 R14</w:t>
            </w:r>
          </w:p>
        </w:tc>
        <w:tc>
          <w:tcPr>
            <w:tcW w:w="0" w:type="auto"/>
            <w:tcBorders>
              <w:top w:val="single" w:sz="8" w:space="0" w:color="FFFFFF"/>
              <w:left w:val="single" w:sz="8" w:space="0" w:color="FFFFFF"/>
              <w:bottom w:val="single" w:sz="24" w:space="0" w:color="FFFFFF"/>
              <w:right w:val="single" w:sz="8" w:space="0" w:color="FFFFFF"/>
            </w:tcBorders>
            <w:shd w:val="clear" w:color="auto" w:fill="00A9CE"/>
            <w:tcMar>
              <w:top w:w="72" w:type="dxa"/>
              <w:left w:w="144" w:type="dxa"/>
              <w:bottom w:w="72" w:type="dxa"/>
              <w:right w:w="144" w:type="dxa"/>
            </w:tcMar>
            <w:hideMark/>
          </w:tcPr>
          <w:p w14:paraId="1C7D8766"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b/>
                <w:bCs/>
                <w:color w:val="FFFFFF"/>
                <w:kern w:val="24"/>
                <w:sz w:val="14"/>
                <w:szCs w:val="14"/>
                <w:lang w:val="en-US" w:eastAsia="fi-FI"/>
              </w:rPr>
              <w:t>Cat-M1 R14</w:t>
            </w:r>
          </w:p>
        </w:tc>
        <w:tc>
          <w:tcPr>
            <w:tcW w:w="0" w:type="auto"/>
            <w:tcBorders>
              <w:top w:val="single" w:sz="8" w:space="0" w:color="FFFFFF"/>
              <w:left w:val="single" w:sz="8" w:space="0" w:color="FFFFFF"/>
              <w:bottom w:val="single" w:sz="24" w:space="0" w:color="FFFFFF"/>
              <w:right w:val="single" w:sz="8" w:space="0" w:color="FFFFFF"/>
            </w:tcBorders>
            <w:shd w:val="clear" w:color="auto" w:fill="00A9CE"/>
            <w:tcMar>
              <w:top w:w="72" w:type="dxa"/>
              <w:left w:w="144" w:type="dxa"/>
              <w:bottom w:w="72" w:type="dxa"/>
              <w:right w:w="144" w:type="dxa"/>
            </w:tcMar>
            <w:hideMark/>
          </w:tcPr>
          <w:p w14:paraId="16C01C70"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b/>
                <w:bCs/>
                <w:color w:val="FFFFFF"/>
                <w:kern w:val="24"/>
                <w:sz w:val="14"/>
                <w:szCs w:val="14"/>
                <w:lang w:val="en-US" w:eastAsia="fi-FI"/>
              </w:rPr>
              <w:t>Cat1-bis R14</w:t>
            </w:r>
          </w:p>
        </w:tc>
        <w:tc>
          <w:tcPr>
            <w:tcW w:w="0" w:type="auto"/>
            <w:tcBorders>
              <w:top w:val="single" w:sz="8" w:space="0" w:color="FFFFFF"/>
              <w:left w:val="single" w:sz="8" w:space="0" w:color="FFFFFF"/>
              <w:bottom w:val="single" w:sz="24" w:space="0" w:color="FFFFFF"/>
              <w:right w:val="single" w:sz="8" w:space="0" w:color="FFFFFF"/>
            </w:tcBorders>
            <w:shd w:val="clear" w:color="auto" w:fill="00A9CE"/>
            <w:tcMar>
              <w:top w:w="72" w:type="dxa"/>
              <w:left w:w="144" w:type="dxa"/>
              <w:bottom w:w="72" w:type="dxa"/>
              <w:right w:w="144" w:type="dxa"/>
            </w:tcMar>
            <w:hideMark/>
          </w:tcPr>
          <w:p w14:paraId="630FB9FF"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b/>
                <w:bCs/>
                <w:color w:val="FFFFFF"/>
                <w:kern w:val="24"/>
                <w:sz w:val="14"/>
                <w:szCs w:val="14"/>
                <w:lang w:val="en-US" w:eastAsia="fi-FI"/>
              </w:rPr>
              <w:t>RedCap R17</w:t>
            </w:r>
          </w:p>
        </w:tc>
        <w:tc>
          <w:tcPr>
            <w:tcW w:w="0" w:type="auto"/>
            <w:tcBorders>
              <w:top w:val="single" w:sz="8" w:space="0" w:color="FFFFFF"/>
              <w:left w:val="single" w:sz="8" w:space="0" w:color="FFFFFF"/>
              <w:bottom w:val="single" w:sz="24" w:space="0" w:color="FFFFFF"/>
              <w:right w:val="single" w:sz="8" w:space="0" w:color="FFFFFF"/>
            </w:tcBorders>
            <w:shd w:val="clear" w:color="auto" w:fill="00A9CE"/>
            <w:tcMar>
              <w:top w:w="72" w:type="dxa"/>
              <w:left w:w="144" w:type="dxa"/>
              <w:bottom w:w="72" w:type="dxa"/>
              <w:right w:w="144" w:type="dxa"/>
            </w:tcMar>
            <w:hideMark/>
          </w:tcPr>
          <w:p w14:paraId="6D5F4626"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b/>
                <w:bCs/>
                <w:color w:val="FFFFFF"/>
                <w:kern w:val="24"/>
                <w:sz w:val="14"/>
                <w:szCs w:val="14"/>
                <w:lang w:val="en-US" w:eastAsia="fi-FI"/>
              </w:rPr>
              <w:t>[eRedCap R18]</w:t>
            </w:r>
          </w:p>
        </w:tc>
      </w:tr>
      <w:tr w:rsidR="00183247" w:rsidRPr="0054699D" w14:paraId="0DD2C6AB" w14:textId="77777777" w:rsidTr="0054699D">
        <w:trPr>
          <w:trHeight w:val="358"/>
        </w:trPr>
        <w:tc>
          <w:tcPr>
            <w:tcW w:w="0" w:type="auto"/>
            <w:tcBorders>
              <w:top w:val="single" w:sz="24"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246CE4C1"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b/>
                <w:bCs/>
                <w:color w:val="000000" w:themeColor="text1"/>
                <w:kern w:val="24"/>
                <w:sz w:val="14"/>
                <w:szCs w:val="14"/>
                <w:lang w:val="en-US" w:eastAsia="fi-FI"/>
              </w:rPr>
              <w:t>Bitrate [Mbs] DL/UL</w:t>
            </w:r>
            <w:r w:rsidRPr="000A2E55">
              <w:rPr>
                <w:rFonts w:ascii="Gotham Light" w:eastAsia="Times New Roman" w:hAnsi="Gotham Light" w:cs="Arial"/>
                <w:color w:val="000000" w:themeColor="text1"/>
                <w:kern w:val="24"/>
                <w:position w:val="5"/>
                <w:sz w:val="14"/>
                <w:szCs w:val="14"/>
                <w:vertAlign w:val="superscript"/>
                <w:lang w:val="en-US" w:eastAsia="fi-FI"/>
              </w:rPr>
              <w:t>#7</w:t>
            </w:r>
          </w:p>
        </w:tc>
        <w:tc>
          <w:tcPr>
            <w:tcW w:w="0" w:type="auto"/>
            <w:tcBorders>
              <w:top w:val="single" w:sz="24"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009098C2"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0.127/0.159</w:t>
            </w:r>
          </w:p>
        </w:tc>
        <w:tc>
          <w:tcPr>
            <w:tcW w:w="0" w:type="auto"/>
            <w:tcBorders>
              <w:top w:val="single" w:sz="24"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4640F962"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0.6/1</w:t>
            </w:r>
          </w:p>
        </w:tc>
        <w:tc>
          <w:tcPr>
            <w:tcW w:w="0" w:type="auto"/>
            <w:tcBorders>
              <w:top w:val="single" w:sz="24"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45ABF334"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10/5</w:t>
            </w:r>
          </w:p>
        </w:tc>
        <w:tc>
          <w:tcPr>
            <w:tcW w:w="0" w:type="auto"/>
            <w:tcBorders>
              <w:top w:val="single" w:sz="24"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1E11478C" w14:textId="77777777" w:rsidR="0054699D" w:rsidRDefault="0054699D" w:rsidP="0054699D">
            <w:pPr>
              <w:spacing w:after="0"/>
              <w:jc w:val="center"/>
              <w:rPr>
                <w:rFonts w:ascii="Gotham Light" w:eastAsia="Times New Roman" w:hAnsi="Gotham Light" w:cs="Arial"/>
                <w:color w:val="000000" w:themeColor="text1"/>
                <w:kern w:val="24"/>
                <w:sz w:val="14"/>
                <w:szCs w:val="14"/>
                <w:lang w:val="en-US" w:eastAsia="fi-FI"/>
              </w:rPr>
            </w:pPr>
            <w:r w:rsidRPr="000A2E55">
              <w:rPr>
                <w:rFonts w:ascii="Gotham Light" w:eastAsia="Times New Roman" w:hAnsi="Gotham Light" w:cs="Arial"/>
                <w:color w:val="000000" w:themeColor="text1"/>
                <w:kern w:val="24"/>
                <w:sz w:val="14"/>
                <w:szCs w:val="14"/>
                <w:lang w:val="en-US" w:eastAsia="fi-FI"/>
              </w:rPr>
              <w:t>54-113/56-120</w:t>
            </w:r>
          </w:p>
          <w:p w14:paraId="709DE595" w14:textId="003139E2" w:rsidR="00E22AA6" w:rsidRPr="000A2E55" w:rsidRDefault="00E22AA6" w:rsidP="0054699D">
            <w:pPr>
              <w:spacing w:after="0"/>
              <w:jc w:val="center"/>
              <w:rPr>
                <w:rFonts w:ascii="Arial" w:eastAsia="Times New Roman" w:hAnsi="Arial" w:cs="Arial"/>
                <w:color w:val="000000" w:themeColor="text1"/>
                <w:sz w:val="14"/>
                <w:szCs w:val="14"/>
                <w:lang w:val="fi-FI" w:eastAsia="fi-FI"/>
              </w:rPr>
            </w:pPr>
            <w:r>
              <w:rPr>
                <w:rFonts w:ascii="Arial" w:eastAsia="Times New Roman" w:hAnsi="Arial" w:cs="Arial"/>
                <w:color w:val="000000" w:themeColor="text1"/>
                <w:sz w:val="14"/>
                <w:szCs w:val="14"/>
                <w:lang w:val="fi-FI" w:eastAsia="fi-FI"/>
              </w:rPr>
              <w:t>per layer</w:t>
            </w:r>
          </w:p>
        </w:tc>
        <w:tc>
          <w:tcPr>
            <w:tcW w:w="0" w:type="auto"/>
            <w:tcBorders>
              <w:top w:val="single" w:sz="24"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747D8135"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10/10</w:t>
            </w:r>
          </w:p>
        </w:tc>
      </w:tr>
      <w:tr w:rsidR="00183247" w:rsidRPr="0054699D" w14:paraId="7E27B827"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6A1C3DB3"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b/>
                <w:bCs/>
                <w:color w:val="000000" w:themeColor="text1"/>
                <w:kern w:val="24"/>
                <w:sz w:val="14"/>
                <w:szCs w:val="14"/>
                <w:lang w:val="en-US" w:eastAsia="fi-FI"/>
              </w:rPr>
              <w:t>Mod. DL/UL</w:t>
            </w:r>
            <w:r w:rsidRPr="000A2E55">
              <w:rPr>
                <w:rFonts w:ascii="Gotham Light" w:eastAsia="Times New Roman" w:hAnsi="Gotham Light" w:cs="Arial"/>
                <w:color w:val="000000" w:themeColor="text1"/>
                <w:kern w:val="24"/>
                <w:position w:val="5"/>
                <w:sz w:val="14"/>
                <w:szCs w:val="14"/>
                <w:vertAlign w:val="superscript"/>
                <w:lang w:val="en-US" w:eastAsia="fi-FI"/>
              </w:rPr>
              <w:t>#7</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5877E2FA"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QPSK/QPSK</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0A4B80B1"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16QAM/QPSK</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0D94C10C"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64/16 QAM</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1EBEAC6C"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64/16 QAM</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13E97484"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64/16 QAM</w:t>
            </w:r>
          </w:p>
        </w:tc>
      </w:tr>
      <w:tr w:rsidR="00183247" w:rsidRPr="0054699D" w14:paraId="04981C0F"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54D0A5F4"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b/>
                <w:bCs/>
                <w:color w:val="000000" w:themeColor="text1"/>
                <w:kern w:val="24"/>
                <w:sz w:val="14"/>
                <w:szCs w:val="14"/>
                <w:lang w:val="en-US" w:eastAsia="fi-FI"/>
              </w:rPr>
              <w:t>RF BW</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637B7028"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180kHz</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118AABAA"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1.44Mhz</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0FE85946"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20Mhz</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5FB594F7"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20Mhz</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5420ACF5"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20Mhz</w:t>
            </w:r>
          </w:p>
        </w:tc>
      </w:tr>
      <w:tr w:rsidR="00183247" w:rsidRPr="0054699D" w14:paraId="331A52B8"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5A7911E3"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b/>
                <w:bCs/>
                <w:color w:val="000000" w:themeColor="text1"/>
                <w:kern w:val="24"/>
                <w:sz w:val="14"/>
                <w:szCs w:val="14"/>
                <w:lang w:val="en-US" w:eastAsia="fi-FI"/>
              </w:rPr>
              <w:t>SCS</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71B01245"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15kHz</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0AB9D4FC"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15kHz</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162C7B07"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15kHz</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437866DA"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15/30kHz</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7D0E9295"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15/30kHz</w:t>
            </w:r>
          </w:p>
        </w:tc>
      </w:tr>
      <w:tr w:rsidR="00183247" w:rsidRPr="0054699D" w14:paraId="0338724D"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13E42899"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b/>
                <w:bCs/>
                <w:color w:val="000000" w:themeColor="text1"/>
                <w:kern w:val="24"/>
                <w:sz w:val="14"/>
                <w:szCs w:val="14"/>
                <w:lang w:val="en-US" w:eastAsia="fi-FI"/>
              </w:rPr>
              <w:t xml:space="preserve">BB PRBs </w:t>
            </w:r>
            <w:r w:rsidRPr="000A2E55">
              <w:rPr>
                <w:rFonts w:ascii="Gotham Light" w:eastAsia="Times New Roman" w:hAnsi="Gotham Light" w:cs="Arial"/>
                <w:color w:val="000000" w:themeColor="text1"/>
                <w:kern w:val="24"/>
                <w:position w:val="5"/>
                <w:sz w:val="14"/>
                <w:szCs w:val="14"/>
                <w:vertAlign w:val="superscript"/>
                <w:lang w:val="en-US" w:eastAsia="fi-FI"/>
              </w:rPr>
              <w:t>#4</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32F6418F"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2C3DEBD5"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6</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5E8D1EE5"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100</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66E73332"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106/51</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4EA3F69B" w14:textId="1453CE8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106/51 or 25/12</w:t>
            </w:r>
          </w:p>
        </w:tc>
      </w:tr>
      <w:tr w:rsidR="00183247" w:rsidRPr="0054699D" w14:paraId="3ACFC486"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2785AD38"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b/>
                <w:bCs/>
                <w:color w:val="000000" w:themeColor="text1"/>
                <w:kern w:val="24"/>
                <w:sz w:val="14"/>
                <w:szCs w:val="14"/>
                <w:lang w:val="en-US" w:eastAsia="fi-FI"/>
              </w:rPr>
              <w:t>UE Rx ant.</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4E530E7E"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635FDDC0"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6FCAF0C1" w14:textId="49CA1622"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 xml:space="preserve">1 </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57830C6E" w14:textId="49548048"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2</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5980BC97" w14:textId="70463211"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w:t>
            </w:r>
          </w:p>
        </w:tc>
      </w:tr>
      <w:tr w:rsidR="00183247" w:rsidRPr="0054699D" w14:paraId="2585D13D"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4FB31016"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b/>
                <w:bCs/>
                <w:color w:val="000000" w:themeColor="text1"/>
                <w:kern w:val="24"/>
                <w:sz w:val="14"/>
                <w:szCs w:val="14"/>
                <w:lang w:val="en-US" w:eastAsia="fi-FI"/>
              </w:rPr>
              <w:t>UE Tx ant.</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237CF9CE"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0C881733"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5BEEBE51"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71080B81"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5CAE4B26"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w:t>
            </w:r>
          </w:p>
        </w:tc>
      </w:tr>
      <w:tr w:rsidR="00183247" w:rsidRPr="0054699D" w14:paraId="329F72F0"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19B8E23C"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b/>
                <w:bCs/>
                <w:color w:val="000000" w:themeColor="text1"/>
                <w:kern w:val="24"/>
                <w:sz w:val="14"/>
                <w:szCs w:val="14"/>
                <w:lang w:val="en-US" w:eastAsia="fi-FI"/>
              </w:rPr>
              <w:t>UE Tx Pow. [dBm]</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64CBDFCD" w14:textId="7635C11C" w:rsidR="0054699D" w:rsidRPr="000A2E55" w:rsidRDefault="00C3043E"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14/20/23</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7C55AAAA"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20/23</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7D812ADF"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23</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5F56BB99" w14:textId="4699FF5D"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23</w:t>
            </w:r>
            <w:r w:rsidR="00C3043E" w:rsidRPr="000A2E55">
              <w:rPr>
                <w:rFonts w:ascii="Gotham Light" w:eastAsia="Times New Roman" w:hAnsi="Gotham Light" w:cs="Arial"/>
                <w:color w:val="000000" w:themeColor="text1"/>
                <w:kern w:val="24"/>
                <w:sz w:val="14"/>
                <w:szCs w:val="14"/>
                <w:lang w:val="en-US" w:eastAsia="fi-FI"/>
              </w:rPr>
              <w:t>+</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1D67CFE6" w14:textId="43FD8812" w:rsidR="0054699D" w:rsidRPr="000A2E55" w:rsidRDefault="00C3043E"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23+</w:t>
            </w:r>
          </w:p>
        </w:tc>
      </w:tr>
      <w:tr w:rsidR="00183247" w:rsidRPr="0054699D" w14:paraId="491CD19C" w14:textId="77777777" w:rsidTr="0054699D">
        <w:trPr>
          <w:trHeight w:val="277"/>
        </w:trPr>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2A09267F"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b/>
                <w:bCs/>
                <w:color w:val="000000" w:themeColor="text1"/>
                <w:kern w:val="24"/>
                <w:sz w:val="14"/>
                <w:szCs w:val="14"/>
                <w:lang w:val="en-US" w:eastAsia="fi-FI"/>
              </w:rPr>
              <w:t>Network Tx ant,</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3C16B0A7"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2</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4D83BA54"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4</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5190032E"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4</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1CD6CD4F" w14:textId="74BDB362" w:rsidR="0054699D" w:rsidRPr="000A2E55" w:rsidRDefault="00C3043E"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&gt;=8</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778F221E" w14:textId="06E9B4CA" w:rsidR="0054699D" w:rsidRPr="000A2E55" w:rsidRDefault="00C3043E" w:rsidP="0054699D">
            <w:pPr>
              <w:spacing w:after="0"/>
              <w:jc w:val="center"/>
              <w:rPr>
                <w:rFonts w:ascii="Arial" w:eastAsia="Times New Roman" w:hAnsi="Arial" w:cs="Arial"/>
                <w:color w:val="000000" w:themeColor="text1"/>
                <w:sz w:val="14"/>
                <w:szCs w:val="14"/>
                <w:lang w:val="fi-FI" w:eastAsia="fi-FI"/>
              </w:rPr>
            </w:pPr>
            <w:r w:rsidRPr="000A2E55">
              <w:rPr>
                <w:rFonts w:ascii="Arial" w:eastAsia="Times New Roman" w:hAnsi="Arial" w:cs="Arial"/>
                <w:color w:val="000000" w:themeColor="text1"/>
                <w:sz w:val="14"/>
                <w:szCs w:val="14"/>
                <w:lang w:val="fi-FI" w:eastAsia="fi-FI"/>
              </w:rPr>
              <w:t>&gt;=8</w:t>
            </w:r>
          </w:p>
        </w:tc>
      </w:tr>
      <w:tr w:rsidR="00183247" w:rsidRPr="0054699D" w14:paraId="30D5F511"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E7F1F6"/>
            <w:tcMar>
              <w:top w:w="72" w:type="dxa"/>
              <w:left w:w="144" w:type="dxa"/>
              <w:bottom w:w="72" w:type="dxa"/>
              <w:right w:w="144" w:type="dxa"/>
            </w:tcMar>
            <w:hideMark/>
          </w:tcPr>
          <w:p w14:paraId="71A2191F"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b/>
                <w:bCs/>
                <w:color w:val="000000" w:themeColor="text1"/>
                <w:kern w:val="24"/>
                <w:sz w:val="14"/>
                <w:szCs w:val="14"/>
                <w:lang w:val="en-US" w:eastAsia="fi-FI"/>
              </w:rPr>
              <w:t>DL cov enh</w:t>
            </w:r>
          </w:p>
        </w:tc>
        <w:tc>
          <w:tcPr>
            <w:tcW w:w="0" w:type="auto"/>
            <w:tcBorders>
              <w:top w:val="single" w:sz="8" w:space="0" w:color="FFFFFF"/>
              <w:left w:val="single" w:sz="8" w:space="0" w:color="FFFFFF"/>
              <w:bottom w:val="single" w:sz="8" w:space="0" w:color="FFFFFF"/>
              <w:right w:val="single" w:sz="8" w:space="0" w:color="FFFFFF"/>
            </w:tcBorders>
            <w:shd w:val="clear" w:color="auto" w:fill="E7F1F6"/>
            <w:tcMar>
              <w:top w:w="72" w:type="dxa"/>
              <w:left w:w="144" w:type="dxa"/>
              <w:bottom w:w="72" w:type="dxa"/>
              <w:right w:w="144" w:type="dxa"/>
            </w:tcMar>
            <w:hideMark/>
          </w:tcPr>
          <w:p w14:paraId="72AAB717" w14:textId="0A3AD22B"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Rep. (20dB)</w:t>
            </w:r>
          </w:p>
        </w:tc>
        <w:tc>
          <w:tcPr>
            <w:tcW w:w="0" w:type="auto"/>
            <w:tcBorders>
              <w:top w:val="single" w:sz="8" w:space="0" w:color="FFFFFF"/>
              <w:left w:val="single" w:sz="8" w:space="0" w:color="FFFFFF"/>
              <w:bottom w:val="single" w:sz="8" w:space="0" w:color="FFFFFF"/>
              <w:right w:val="single" w:sz="8" w:space="0" w:color="FFFFFF"/>
            </w:tcBorders>
            <w:shd w:val="clear" w:color="auto" w:fill="E7F1F6"/>
            <w:tcMar>
              <w:top w:w="72" w:type="dxa"/>
              <w:left w:w="144" w:type="dxa"/>
              <w:bottom w:w="72" w:type="dxa"/>
              <w:right w:w="144" w:type="dxa"/>
            </w:tcMar>
            <w:hideMark/>
          </w:tcPr>
          <w:p w14:paraId="1A3EDEE0" w14:textId="56C36A13"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Rep. (10dB)</w:t>
            </w:r>
          </w:p>
        </w:tc>
        <w:tc>
          <w:tcPr>
            <w:tcW w:w="0" w:type="auto"/>
            <w:tcBorders>
              <w:top w:val="single" w:sz="8" w:space="0" w:color="FFFFFF"/>
              <w:left w:val="single" w:sz="8" w:space="0" w:color="FFFFFF"/>
              <w:bottom w:val="single" w:sz="8" w:space="0" w:color="FFFFFF"/>
              <w:right w:val="single" w:sz="8" w:space="0" w:color="FFFFFF"/>
            </w:tcBorders>
            <w:shd w:val="clear" w:color="auto" w:fill="E7F1F6"/>
            <w:tcMar>
              <w:top w:w="72" w:type="dxa"/>
              <w:left w:w="144" w:type="dxa"/>
              <w:bottom w:w="72" w:type="dxa"/>
              <w:right w:w="144" w:type="dxa"/>
            </w:tcMar>
            <w:hideMark/>
          </w:tcPr>
          <w:p w14:paraId="78F8F20A" w14:textId="4C215B5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-3dB</w:t>
            </w:r>
          </w:p>
        </w:tc>
        <w:tc>
          <w:tcPr>
            <w:tcW w:w="0" w:type="auto"/>
            <w:tcBorders>
              <w:top w:val="single" w:sz="8" w:space="0" w:color="FFFFFF"/>
              <w:left w:val="single" w:sz="8" w:space="0" w:color="FFFFFF"/>
              <w:bottom w:val="single" w:sz="8" w:space="0" w:color="FFFFFF"/>
              <w:right w:val="single" w:sz="8" w:space="0" w:color="FFFFFF"/>
            </w:tcBorders>
            <w:shd w:val="clear" w:color="auto" w:fill="E7F1F6"/>
            <w:tcMar>
              <w:top w:w="72" w:type="dxa"/>
              <w:left w:w="144" w:type="dxa"/>
              <w:bottom w:w="72" w:type="dxa"/>
              <w:right w:w="144" w:type="dxa"/>
            </w:tcMar>
            <w:hideMark/>
          </w:tcPr>
          <w:p w14:paraId="016A7275"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DL beamforming</w:t>
            </w:r>
          </w:p>
        </w:tc>
        <w:tc>
          <w:tcPr>
            <w:tcW w:w="0" w:type="auto"/>
            <w:tcBorders>
              <w:top w:val="single" w:sz="8" w:space="0" w:color="FFFFFF"/>
              <w:left w:val="single" w:sz="8" w:space="0" w:color="FFFFFF"/>
              <w:bottom w:val="single" w:sz="8" w:space="0" w:color="FFFFFF"/>
              <w:right w:val="single" w:sz="8" w:space="0" w:color="FFFFFF"/>
            </w:tcBorders>
            <w:shd w:val="clear" w:color="auto" w:fill="E7F1F6"/>
            <w:tcMar>
              <w:top w:w="72" w:type="dxa"/>
              <w:left w:w="144" w:type="dxa"/>
              <w:bottom w:w="72" w:type="dxa"/>
              <w:right w:w="144" w:type="dxa"/>
            </w:tcMar>
            <w:hideMark/>
          </w:tcPr>
          <w:p w14:paraId="6BB599B0"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DL beamforming</w:t>
            </w:r>
          </w:p>
        </w:tc>
      </w:tr>
      <w:tr w:rsidR="00183247" w:rsidRPr="0054699D" w14:paraId="79488C5E"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CBE2ED"/>
            <w:tcMar>
              <w:top w:w="72" w:type="dxa"/>
              <w:left w:w="144" w:type="dxa"/>
              <w:bottom w:w="72" w:type="dxa"/>
              <w:right w:w="144" w:type="dxa"/>
            </w:tcMar>
            <w:hideMark/>
          </w:tcPr>
          <w:p w14:paraId="1B27636C"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b/>
                <w:bCs/>
                <w:color w:val="000000" w:themeColor="text1"/>
                <w:kern w:val="24"/>
                <w:sz w:val="14"/>
                <w:szCs w:val="14"/>
                <w:lang w:val="en-US" w:eastAsia="fi-FI"/>
              </w:rPr>
              <w:t>UL cov enh</w:t>
            </w:r>
          </w:p>
        </w:tc>
        <w:tc>
          <w:tcPr>
            <w:tcW w:w="0" w:type="auto"/>
            <w:tcBorders>
              <w:top w:val="single" w:sz="8" w:space="0" w:color="FFFFFF"/>
              <w:left w:val="single" w:sz="8" w:space="0" w:color="FFFFFF"/>
              <w:bottom w:val="single" w:sz="8" w:space="0" w:color="FFFFFF"/>
              <w:right w:val="single" w:sz="8" w:space="0" w:color="FFFFFF"/>
            </w:tcBorders>
            <w:shd w:val="clear" w:color="auto" w:fill="CBE2ED"/>
            <w:tcMar>
              <w:top w:w="72" w:type="dxa"/>
              <w:left w:w="144" w:type="dxa"/>
              <w:bottom w:w="72" w:type="dxa"/>
              <w:right w:w="144" w:type="dxa"/>
            </w:tcMar>
            <w:hideMark/>
          </w:tcPr>
          <w:p w14:paraId="511DDC55" w14:textId="3EF64ED3"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Rep (20dB)</w:t>
            </w:r>
          </w:p>
        </w:tc>
        <w:tc>
          <w:tcPr>
            <w:tcW w:w="0" w:type="auto"/>
            <w:tcBorders>
              <w:top w:val="single" w:sz="8" w:space="0" w:color="FFFFFF"/>
              <w:left w:val="single" w:sz="8" w:space="0" w:color="FFFFFF"/>
              <w:bottom w:val="single" w:sz="8" w:space="0" w:color="FFFFFF"/>
              <w:right w:val="single" w:sz="8" w:space="0" w:color="FFFFFF"/>
            </w:tcBorders>
            <w:shd w:val="clear" w:color="auto" w:fill="CBE2ED"/>
            <w:tcMar>
              <w:top w:w="72" w:type="dxa"/>
              <w:left w:w="144" w:type="dxa"/>
              <w:bottom w:w="72" w:type="dxa"/>
              <w:right w:w="144" w:type="dxa"/>
            </w:tcMar>
            <w:hideMark/>
          </w:tcPr>
          <w:p w14:paraId="019A8844" w14:textId="21C934AB"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Rep. (10dB)</w:t>
            </w:r>
          </w:p>
        </w:tc>
        <w:tc>
          <w:tcPr>
            <w:tcW w:w="0" w:type="auto"/>
            <w:tcBorders>
              <w:top w:val="single" w:sz="8" w:space="0" w:color="FFFFFF"/>
              <w:left w:val="single" w:sz="8" w:space="0" w:color="FFFFFF"/>
              <w:bottom w:val="single" w:sz="8" w:space="0" w:color="FFFFFF"/>
              <w:right w:val="single" w:sz="8" w:space="0" w:color="FFFFFF"/>
            </w:tcBorders>
            <w:shd w:val="clear" w:color="auto" w:fill="CBE2ED"/>
            <w:tcMar>
              <w:top w:w="72" w:type="dxa"/>
              <w:left w:w="144" w:type="dxa"/>
              <w:bottom w:w="72" w:type="dxa"/>
              <w:right w:w="144" w:type="dxa"/>
            </w:tcMar>
            <w:hideMark/>
          </w:tcPr>
          <w:p w14:paraId="206A54F3"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0dB</w:t>
            </w:r>
          </w:p>
        </w:tc>
        <w:tc>
          <w:tcPr>
            <w:tcW w:w="0" w:type="auto"/>
            <w:tcBorders>
              <w:top w:val="single" w:sz="8" w:space="0" w:color="FFFFFF"/>
              <w:left w:val="single" w:sz="8" w:space="0" w:color="FFFFFF"/>
              <w:bottom w:val="single" w:sz="8" w:space="0" w:color="FFFFFF"/>
              <w:right w:val="single" w:sz="8" w:space="0" w:color="FFFFFF"/>
            </w:tcBorders>
            <w:shd w:val="clear" w:color="auto" w:fill="CBE2ED"/>
            <w:tcMar>
              <w:top w:w="72" w:type="dxa"/>
              <w:left w:w="144" w:type="dxa"/>
              <w:bottom w:w="72" w:type="dxa"/>
              <w:right w:w="144" w:type="dxa"/>
            </w:tcMar>
            <w:hideMark/>
          </w:tcPr>
          <w:p w14:paraId="2A49A341" w14:textId="38A87612"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Rep. (</w:t>
            </w:r>
            <w:r w:rsidR="00043982" w:rsidRPr="000A2E55">
              <w:rPr>
                <w:rFonts w:ascii="Gotham Light" w:eastAsia="Times New Roman" w:hAnsi="Gotham Light" w:cs="Arial"/>
                <w:color w:val="000000" w:themeColor="text1"/>
                <w:kern w:val="24"/>
                <w:sz w:val="14"/>
                <w:szCs w:val="14"/>
                <w:lang w:val="en-US" w:eastAsia="fi-FI"/>
              </w:rPr>
              <w:t>1</w:t>
            </w:r>
            <w:r w:rsidRPr="000A2E55">
              <w:rPr>
                <w:rFonts w:ascii="Gotham Light" w:eastAsia="Times New Roman" w:hAnsi="Gotham Light" w:cs="Arial"/>
                <w:color w:val="000000" w:themeColor="text1"/>
                <w:kern w:val="24"/>
                <w:sz w:val="14"/>
                <w:szCs w:val="14"/>
                <w:lang w:val="en-US" w:eastAsia="fi-FI"/>
              </w:rPr>
              <w:t>0dB)</w:t>
            </w:r>
          </w:p>
        </w:tc>
        <w:tc>
          <w:tcPr>
            <w:tcW w:w="0" w:type="auto"/>
            <w:tcBorders>
              <w:top w:val="single" w:sz="8" w:space="0" w:color="FFFFFF"/>
              <w:left w:val="single" w:sz="8" w:space="0" w:color="FFFFFF"/>
              <w:bottom w:val="single" w:sz="8" w:space="0" w:color="FFFFFF"/>
              <w:right w:val="single" w:sz="8" w:space="0" w:color="FFFFFF"/>
            </w:tcBorders>
            <w:shd w:val="clear" w:color="auto" w:fill="CBE2ED"/>
            <w:tcMar>
              <w:top w:w="72" w:type="dxa"/>
              <w:left w:w="144" w:type="dxa"/>
              <w:bottom w:w="72" w:type="dxa"/>
              <w:right w:w="144" w:type="dxa"/>
            </w:tcMar>
            <w:hideMark/>
          </w:tcPr>
          <w:p w14:paraId="6608C3B3" w14:textId="31C65A1F"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Rep. (10dB)</w:t>
            </w:r>
          </w:p>
        </w:tc>
      </w:tr>
      <w:tr w:rsidR="00183247" w:rsidRPr="0054699D" w14:paraId="64C79532" w14:textId="77777777" w:rsidTr="0054699D">
        <w:trPr>
          <w:trHeight w:val="586"/>
        </w:trPr>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6F3DEEAD"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b/>
                <w:bCs/>
                <w:color w:val="333F48"/>
                <w:kern w:val="24"/>
                <w:sz w:val="14"/>
                <w:szCs w:val="14"/>
                <w:lang w:val="en-US" w:eastAsia="fi-FI"/>
              </w:rPr>
              <w:lastRenderedPageBreak/>
              <w:t xml:space="preserve">Duplex </w:t>
            </w:r>
          </w:p>
        </w:tc>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35FA5EDB" w14:textId="0897DFC4" w:rsidR="0054699D" w:rsidRPr="0054699D" w:rsidRDefault="0054699D" w:rsidP="0054699D">
            <w:pPr>
              <w:spacing w:after="0"/>
              <w:jc w:val="center"/>
              <w:rPr>
                <w:rFonts w:ascii="Arial" w:eastAsia="Times New Roman" w:hAnsi="Arial" w:cs="Arial"/>
                <w:sz w:val="14"/>
                <w:szCs w:val="14"/>
                <w:lang w:val="en-US" w:eastAsia="fi-FI"/>
              </w:rPr>
            </w:pPr>
            <w:r w:rsidRPr="0054699D">
              <w:rPr>
                <w:rFonts w:ascii="Gotham Light" w:eastAsia="Times New Roman" w:hAnsi="Gotham Light" w:cs="Arial"/>
                <w:color w:val="333F48"/>
                <w:kern w:val="24"/>
                <w:sz w:val="14"/>
                <w:szCs w:val="14"/>
                <w:lang w:val="en-US" w:eastAsia="fi-FI"/>
              </w:rPr>
              <w:t>HD-only/TDD</w:t>
            </w:r>
            <w:r w:rsidR="005F6CBC">
              <w:rPr>
                <w:rFonts w:ascii="Gotham Light" w:eastAsia="Times New Roman" w:hAnsi="Gotham Light" w:cs="Arial"/>
                <w:color w:val="333F48"/>
                <w:kern w:val="24"/>
                <w:sz w:val="14"/>
                <w:szCs w:val="14"/>
                <w:lang w:val="en-US" w:eastAsia="fi-FI"/>
              </w:rPr>
              <w:t>*</w:t>
            </w:r>
          </w:p>
          <w:p w14:paraId="6115C2B6" w14:textId="77777777" w:rsidR="0054699D" w:rsidRPr="0054699D" w:rsidRDefault="0054699D" w:rsidP="0054699D">
            <w:pPr>
              <w:spacing w:after="0"/>
              <w:jc w:val="center"/>
              <w:rPr>
                <w:rFonts w:ascii="Arial" w:eastAsia="Times New Roman" w:hAnsi="Arial" w:cs="Arial"/>
                <w:sz w:val="14"/>
                <w:szCs w:val="14"/>
                <w:lang w:val="en-US" w:eastAsia="fi-FI"/>
              </w:rPr>
            </w:pPr>
            <w:r w:rsidRPr="0054699D">
              <w:rPr>
                <w:rFonts w:ascii="Gotham Light" w:eastAsia="Times New Roman" w:hAnsi="Gotham Light" w:cs="Arial"/>
                <w:color w:val="333F48"/>
                <w:kern w:val="24"/>
                <w:sz w:val="14"/>
                <w:szCs w:val="14"/>
                <w:lang w:val="en-US" w:eastAsia="fi-FI"/>
              </w:rPr>
              <w:t>In field HD-FDD</w:t>
            </w:r>
          </w:p>
        </w:tc>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1ADBA114" w14:textId="317FA2DE" w:rsidR="0054699D" w:rsidRPr="0054699D" w:rsidRDefault="0054699D" w:rsidP="0054699D">
            <w:pPr>
              <w:spacing w:after="0"/>
              <w:jc w:val="center"/>
              <w:rPr>
                <w:rFonts w:ascii="Arial" w:eastAsia="Times New Roman" w:hAnsi="Arial" w:cs="Arial"/>
                <w:sz w:val="14"/>
                <w:szCs w:val="14"/>
                <w:lang w:val="en-US" w:eastAsia="fi-FI"/>
              </w:rPr>
            </w:pPr>
            <w:r w:rsidRPr="0054699D">
              <w:rPr>
                <w:rFonts w:ascii="Gotham Light" w:eastAsia="Times New Roman" w:hAnsi="Gotham Light" w:cs="Arial"/>
                <w:color w:val="333F48"/>
                <w:kern w:val="24"/>
                <w:sz w:val="14"/>
                <w:szCs w:val="14"/>
                <w:lang w:val="en-US" w:eastAsia="fi-FI"/>
              </w:rPr>
              <w:t>HD/FD</w:t>
            </w:r>
          </w:p>
          <w:p w14:paraId="76BF3163" w14:textId="77777777" w:rsidR="0054699D" w:rsidRPr="0054699D" w:rsidRDefault="0054699D" w:rsidP="0054699D">
            <w:pPr>
              <w:spacing w:after="0"/>
              <w:jc w:val="center"/>
              <w:rPr>
                <w:rFonts w:ascii="Arial" w:eastAsia="Times New Roman" w:hAnsi="Arial" w:cs="Arial"/>
                <w:sz w:val="14"/>
                <w:szCs w:val="14"/>
                <w:lang w:val="en-US" w:eastAsia="fi-FI"/>
              </w:rPr>
            </w:pPr>
            <w:r w:rsidRPr="0054699D">
              <w:rPr>
                <w:rFonts w:ascii="Gotham Light" w:eastAsia="Times New Roman" w:hAnsi="Gotham Light" w:cs="Arial"/>
                <w:color w:val="333F48"/>
                <w:kern w:val="24"/>
                <w:sz w:val="14"/>
                <w:szCs w:val="14"/>
                <w:lang w:val="en-US" w:eastAsia="fi-FI"/>
              </w:rPr>
              <w:t xml:space="preserve"> in field HD-FDD</w:t>
            </w:r>
          </w:p>
        </w:tc>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1FD69ADA" w14:textId="77777777" w:rsidR="0054699D" w:rsidRPr="0054699D" w:rsidRDefault="0054699D" w:rsidP="0054699D">
            <w:pPr>
              <w:spacing w:after="0"/>
              <w:jc w:val="center"/>
              <w:rPr>
                <w:rFonts w:ascii="Arial" w:eastAsia="Times New Roman" w:hAnsi="Arial" w:cs="Arial"/>
                <w:sz w:val="14"/>
                <w:szCs w:val="14"/>
                <w:lang w:val="en-US" w:eastAsia="fi-FI"/>
              </w:rPr>
            </w:pPr>
            <w:r w:rsidRPr="0054699D">
              <w:rPr>
                <w:rFonts w:ascii="Gotham Light" w:eastAsia="Times New Roman" w:hAnsi="Gotham Light" w:cs="Arial"/>
                <w:color w:val="333F48"/>
                <w:kern w:val="24"/>
                <w:sz w:val="14"/>
                <w:szCs w:val="14"/>
                <w:lang w:val="en-US" w:eastAsia="fi-FI"/>
              </w:rPr>
              <w:t>HD/FD/TDD</w:t>
            </w:r>
          </w:p>
          <w:p w14:paraId="06FF68A7" w14:textId="77777777" w:rsidR="0054699D" w:rsidRPr="0054699D" w:rsidRDefault="0054699D" w:rsidP="0054699D">
            <w:pPr>
              <w:spacing w:after="0"/>
              <w:jc w:val="center"/>
              <w:rPr>
                <w:rFonts w:ascii="Arial" w:eastAsia="Times New Roman" w:hAnsi="Arial" w:cs="Arial"/>
                <w:sz w:val="14"/>
                <w:szCs w:val="14"/>
                <w:lang w:val="en-US" w:eastAsia="fi-FI"/>
              </w:rPr>
            </w:pPr>
            <w:r w:rsidRPr="0054699D">
              <w:rPr>
                <w:rFonts w:ascii="Gotham Light" w:eastAsia="Times New Roman" w:hAnsi="Gotham Light" w:cs="Arial"/>
                <w:color w:val="333F48"/>
                <w:kern w:val="24"/>
                <w:sz w:val="14"/>
                <w:szCs w:val="14"/>
                <w:lang w:val="en-US" w:eastAsia="fi-FI"/>
              </w:rPr>
              <w:t xml:space="preserve"> in field FD-FDD</w:t>
            </w:r>
          </w:p>
        </w:tc>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03412F34" w14:textId="77777777" w:rsidR="0054699D" w:rsidRDefault="0054699D" w:rsidP="0054699D">
            <w:pPr>
              <w:spacing w:after="0"/>
              <w:jc w:val="center"/>
              <w:rPr>
                <w:rFonts w:ascii="Gotham Light" w:eastAsia="Times New Roman" w:hAnsi="Gotham Light" w:cs="Arial"/>
                <w:color w:val="333F48"/>
                <w:kern w:val="24"/>
                <w:sz w:val="14"/>
                <w:szCs w:val="14"/>
                <w:lang w:val="en-US" w:eastAsia="fi-FI"/>
              </w:rPr>
            </w:pPr>
            <w:r w:rsidRPr="0054699D">
              <w:rPr>
                <w:rFonts w:ascii="Gotham Light" w:eastAsia="Times New Roman" w:hAnsi="Gotham Light" w:cs="Arial"/>
                <w:color w:val="333F48"/>
                <w:kern w:val="24"/>
                <w:sz w:val="14"/>
                <w:szCs w:val="14"/>
                <w:lang w:val="en-US" w:eastAsia="fi-FI"/>
              </w:rPr>
              <w:t xml:space="preserve">FD/TDD* </w:t>
            </w:r>
          </w:p>
          <w:p w14:paraId="0F5E7EC6" w14:textId="299A2666" w:rsidR="008C3349" w:rsidRPr="0054699D" w:rsidRDefault="008C3349"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in field FD-FDD</w:t>
            </w:r>
          </w:p>
        </w:tc>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37323CEF" w14:textId="77777777" w:rsidR="0054699D" w:rsidRPr="008C3349" w:rsidRDefault="0054699D" w:rsidP="0054699D">
            <w:pPr>
              <w:spacing w:after="0"/>
              <w:jc w:val="center"/>
              <w:rPr>
                <w:rFonts w:ascii="Arial" w:eastAsia="Times New Roman" w:hAnsi="Arial" w:cs="Arial"/>
                <w:sz w:val="14"/>
                <w:szCs w:val="14"/>
                <w:lang w:val="en-US" w:eastAsia="fi-FI"/>
              </w:rPr>
            </w:pPr>
            <w:r w:rsidRPr="0054699D">
              <w:rPr>
                <w:rFonts w:ascii="Gotham Light" w:eastAsia="Times New Roman" w:hAnsi="Gotham Light" w:cs="Arial"/>
                <w:color w:val="333F48"/>
                <w:kern w:val="24"/>
                <w:sz w:val="14"/>
                <w:szCs w:val="14"/>
                <w:lang w:val="en-US" w:eastAsia="fi-FI"/>
              </w:rPr>
              <w:t>HD/FD/TDD*</w:t>
            </w:r>
          </w:p>
          <w:p w14:paraId="1D586FD9" w14:textId="31A41396" w:rsidR="0054699D" w:rsidRPr="008C3349" w:rsidRDefault="008C3349" w:rsidP="0054699D">
            <w:pPr>
              <w:spacing w:after="0"/>
              <w:jc w:val="center"/>
              <w:rPr>
                <w:rFonts w:ascii="Arial" w:eastAsia="Times New Roman" w:hAnsi="Arial" w:cs="Arial"/>
                <w:sz w:val="14"/>
                <w:szCs w:val="14"/>
                <w:lang w:val="en-US" w:eastAsia="fi-FI"/>
              </w:rPr>
            </w:pPr>
            <w:r>
              <w:rPr>
                <w:rFonts w:ascii="Gotham Light" w:eastAsia="Times New Roman" w:hAnsi="Gotham Light" w:cs="Arial"/>
                <w:color w:val="333F48"/>
                <w:kern w:val="24"/>
                <w:sz w:val="14"/>
                <w:szCs w:val="14"/>
                <w:lang w:val="en-US" w:eastAsia="fi-FI"/>
              </w:rPr>
              <w:t>not in field</w:t>
            </w:r>
            <w:r w:rsidR="0054699D" w:rsidRPr="0054699D">
              <w:rPr>
                <w:rFonts w:ascii="Gotham Light" w:eastAsia="Times New Roman" w:hAnsi="Gotham Light" w:cs="Arial"/>
                <w:color w:val="333F48"/>
                <w:kern w:val="24"/>
                <w:sz w:val="14"/>
                <w:szCs w:val="14"/>
                <w:lang w:val="en-US" w:eastAsia="fi-FI"/>
              </w:rPr>
              <w:t xml:space="preserve"> </w:t>
            </w:r>
          </w:p>
        </w:tc>
      </w:tr>
      <w:tr w:rsidR="00183247" w:rsidRPr="0054699D" w14:paraId="23278FA1"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57B3964D" w14:textId="77777777" w:rsidR="0054699D" w:rsidRPr="0054699D" w:rsidRDefault="0054699D" w:rsidP="0054699D">
            <w:pPr>
              <w:spacing w:after="0"/>
              <w:jc w:val="center"/>
              <w:rPr>
                <w:rFonts w:ascii="Arial" w:eastAsia="Times New Roman" w:hAnsi="Arial" w:cs="Arial"/>
                <w:sz w:val="14"/>
                <w:szCs w:val="14"/>
                <w:lang w:val="en-US" w:eastAsia="fi-FI"/>
              </w:rPr>
            </w:pPr>
            <w:r w:rsidRPr="0054699D">
              <w:rPr>
                <w:rFonts w:ascii="Gotham Light" w:eastAsia="Times New Roman" w:hAnsi="Gotham Light" w:cs="Arial"/>
                <w:b/>
                <w:bCs/>
                <w:color w:val="333F48"/>
                <w:kern w:val="24"/>
                <w:sz w:val="14"/>
                <w:szCs w:val="14"/>
                <w:lang w:val="en-US" w:eastAsia="fi-FI"/>
              </w:rPr>
              <w:t>Duplex switch  (HD-FDD or TDD)</w:t>
            </w:r>
          </w:p>
        </w:tc>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1F99DA79"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1ms</w:t>
            </w:r>
          </w:p>
        </w:tc>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6C5F06E8"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1ms</w:t>
            </w:r>
          </w:p>
        </w:tc>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1498DFE8"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puncturing</w:t>
            </w:r>
          </w:p>
        </w:tc>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47D270DE" w14:textId="4EA97A3E"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13us</w:t>
            </w:r>
          </w:p>
        </w:tc>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6F40C738" w14:textId="6CE2AA3B"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13us</w:t>
            </w:r>
          </w:p>
        </w:tc>
      </w:tr>
      <w:tr w:rsidR="00183247" w:rsidRPr="0054699D" w14:paraId="43A91715"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3FBDD6B3"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b/>
                <w:bCs/>
                <w:color w:val="333F48"/>
                <w:kern w:val="24"/>
                <w:sz w:val="14"/>
                <w:szCs w:val="14"/>
                <w:lang w:val="en-US" w:eastAsia="fi-FI"/>
              </w:rPr>
              <w:t>Sched delay DL</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70E2683E"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n+5ms</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38C5FCD9"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n+2ms</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1E81E115"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same slot</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77A4AAB5"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same slot</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0335D7EB"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same slot</w:t>
            </w:r>
          </w:p>
        </w:tc>
      </w:tr>
      <w:tr w:rsidR="00183247" w:rsidRPr="0054699D" w14:paraId="031F8801"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48E749C3"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b/>
                <w:bCs/>
                <w:color w:val="333F48"/>
                <w:kern w:val="24"/>
                <w:sz w:val="14"/>
                <w:szCs w:val="14"/>
                <w:lang w:val="en-US" w:eastAsia="fi-FI"/>
              </w:rPr>
              <w:t>Ack proc delay</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6C05931B"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n+13ms</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2CE967C6"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n+4ms</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113EDF3D"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n+4ms</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3406E580"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n+1ms/</w:t>
            </w:r>
            <w:r w:rsidRPr="0054699D">
              <w:rPr>
                <w:rFonts w:ascii="Gotham Light" w:eastAsia="Times New Roman" w:hAnsi="Gotham Light" w:cs="Arial"/>
                <w:color w:val="FF0000"/>
                <w:kern w:val="24"/>
                <w:sz w:val="14"/>
                <w:szCs w:val="14"/>
                <w:lang w:val="en-US" w:eastAsia="fi-FI"/>
              </w:rPr>
              <w:t>0.357</w:t>
            </w:r>
            <w:r w:rsidRPr="0054699D">
              <w:rPr>
                <w:rFonts w:ascii="Gotham Light" w:eastAsia="Times New Roman" w:hAnsi="Gotham Light" w:cs="Arial"/>
                <w:color w:val="333F48"/>
                <w:kern w:val="24"/>
                <w:sz w:val="14"/>
                <w:szCs w:val="14"/>
                <w:lang w:val="en-US" w:eastAsia="fi-FI"/>
              </w:rPr>
              <w:t>ms</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079F3E23"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n+1ms/</w:t>
            </w:r>
            <w:r w:rsidRPr="0054699D">
              <w:rPr>
                <w:rFonts w:ascii="Gotham Light" w:eastAsia="Times New Roman" w:hAnsi="Gotham Light" w:cs="Arial"/>
                <w:color w:val="FF0000"/>
                <w:kern w:val="24"/>
                <w:sz w:val="14"/>
                <w:szCs w:val="14"/>
                <w:lang w:val="en-US" w:eastAsia="fi-FI"/>
              </w:rPr>
              <w:t>0.357</w:t>
            </w:r>
            <w:r w:rsidRPr="0054699D">
              <w:rPr>
                <w:rFonts w:ascii="Gotham Light" w:eastAsia="Times New Roman" w:hAnsi="Gotham Light" w:cs="Arial"/>
                <w:color w:val="333F48"/>
                <w:kern w:val="24"/>
                <w:sz w:val="14"/>
                <w:szCs w:val="14"/>
                <w:lang w:val="en-US" w:eastAsia="fi-FI"/>
              </w:rPr>
              <w:t>ms</w:t>
            </w:r>
          </w:p>
        </w:tc>
      </w:tr>
      <w:tr w:rsidR="00183247" w:rsidRPr="0054699D" w14:paraId="1A8ACCDA" w14:textId="77777777" w:rsidTr="0054699D">
        <w:trPr>
          <w:trHeight w:val="407"/>
        </w:trPr>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6BB1462F"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b/>
                <w:bCs/>
                <w:color w:val="333F48"/>
                <w:kern w:val="24"/>
                <w:sz w:val="14"/>
                <w:szCs w:val="14"/>
                <w:lang w:val="en-US" w:eastAsia="fi-FI"/>
              </w:rPr>
              <w:t>Sched delay UL</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0ADE5F48"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n+8ms</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0FFA0E6C"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n+4ms</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070800BB"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n+4ms</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5910C1F3" w14:textId="7112CB35"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n+1ms/</w:t>
            </w:r>
            <w:r w:rsidRPr="0054699D">
              <w:rPr>
                <w:rFonts w:ascii="Gotham Light" w:eastAsia="Times New Roman" w:hAnsi="Gotham Light" w:cs="Arial"/>
                <w:color w:val="FF0000"/>
                <w:kern w:val="24"/>
                <w:sz w:val="14"/>
                <w:szCs w:val="14"/>
                <w:lang w:val="en-US" w:eastAsia="fi-FI"/>
              </w:rPr>
              <w:t>0.429</w:t>
            </w:r>
            <w:r w:rsidRPr="0054699D">
              <w:rPr>
                <w:rFonts w:ascii="Gotham Light" w:eastAsia="Times New Roman" w:hAnsi="Gotham Light" w:cs="Arial"/>
                <w:color w:val="333F48"/>
                <w:kern w:val="24"/>
                <w:sz w:val="14"/>
                <w:szCs w:val="14"/>
                <w:lang w:val="en-US" w:eastAsia="fi-FI"/>
              </w:rPr>
              <w:t>ms</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72ED7412" w14:textId="54A6A802"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n+1ms/</w:t>
            </w:r>
            <w:r w:rsidRPr="0054699D">
              <w:rPr>
                <w:rFonts w:ascii="Gotham Light" w:eastAsia="Times New Roman" w:hAnsi="Gotham Light" w:cs="Arial"/>
                <w:color w:val="FF0000"/>
                <w:kern w:val="24"/>
                <w:sz w:val="14"/>
                <w:szCs w:val="14"/>
                <w:lang w:val="en-US" w:eastAsia="fi-FI"/>
              </w:rPr>
              <w:t>0.429</w:t>
            </w:r>
            <w:r w:rsidRPr="0054699D">
              <w:rPr>
                <w:rFonts w:ascii="Gotham Light" w:eastAsia="Times New Roman" w:hAnsi="Gotham Light" w:cs="Arial"/>
                <w:color w:val="333F48"/>
                <w:kern w:val="24"/>
                <w:sz w:val="14"/>
                <w:szCs w:val="14"/>
                <w:lang w:val="en-US" w:eastAsia="fi-FI"/>
              </w:rPr>
              <w:t>ms</w:t>
            </w:r>
          </w:p>
        </w:tc>
      </w:tr>
      <w:tr w:rsidR="00183247" w:rsidRPr="0054699D" w14:paraId="7398034B" w14:textId="77777777" w:rsidTr="0054699D">
        <w:trPr>
          <w:trHeight w:val="407"/>
        </w:trPr>
        <w:tc>
          <w:tcPr>
            <w:tcW w:w="0" w:type="auto"/>
            <w:tcBorders>
              <w:top w:val="single" w:sz="8" w:space="0" w:color="FFFFFF"/>
              <w:left w:val="single" w:sz="8" w:space="0" w:color="FFFFFF"/>
              <w:bottom w:val="single" w:sz="8" w:space="0" w:color="FFFFFF"/>
              <w:right w:val="single" w:sz="8" w:space="0" w:color="FFFFFF"/>
            </w:tcBorders>
            <w:shd w:val="clear" w:color="auto" w:fill="49DEFF"/>
            <w:tcMar>
              <w:top w:w="72" w:type="dxa"/>
              <w:left w:w="144" w:type="dxa"/>
              <w:bottom w:w="72" w:type="dxa"/>
              <w:right w:w="144" w:type="dxa"/>
            </w:tcMar>
            <w:hideMark/>
          </w:tcPr>
          <w:p w14:paraId="59E199D7"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b/>
                <w:bCs/>
                <w:color w:val="333F48"/>
                <w:kern w:val="24"/>
                <w:sz w:val="14"/>
                <w:szCs w:val="14"/>
                <w:lang w:val="en-US" w:eastAsia="fi-FI"/>
              </w:rPr>
              <w:t>Coding  DL/UL/CTRL</w:t>
            </w:r>
          </w:p>
        </w:tc>
        <w:tc>
          <w:tcPr>
            <w:tcW w:w="0" w:type="auto"/>
            <w:tcBorders>
              <w:top w:val="single" w:sz="8" w:space="0" w:color="FFFFFF"/>
              <w:left w:val="single" w:sz="8" w:space="0" w:color="FFFFFF"/>
              <w:bottom w:val="single" w:sz="8" w:space="0" w:color="FFFFFF"/>
              <w:right w:val="single" w:sz="8" w:space="0" w:color="FFFFFF"/>
            </w:tcBorders>
            <w:shd w:val="clear" w:color="auto" w:fill="49DEFF"/>
            <w:tcMar>
              <w:top w:w="72" w:type="dxa"/>
              <w:left w:w="144" w:type="dxa"/>
              <w:bottom w:w="72" w:type="dxa"/>
              <w:right w:w="144" w:type="dxa"/>
            </w:tcMar>
            <w:hideMark/>
          </w:tcPr>
          <w:p w14:paraId="3ED7B45B"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Viterbi/TBCC/Viterbi</w:t>
            </w:r>
          </w:p>
        </w:tc>
        <w:tc>
          <w:tcPr>
            <w:tcW w:w="0" w:type="auto"/>
            <w:tcBorders>
              <w:top w:val="single" w:sz="8" w:space="0" w:color="FFFFFF"/>
              <w:left w:val="single" w:sz="8" w:space="0" w:color="FFFFFF"/>
              <w:bottom w:val="single" w:sz="8" w:space="0" w:color="FFFFFF"/>
              <w:right w:val="single" w:sz="8" w:space="0" w:color="FFFFFF"/>
            </w:tcBorders>
            <w:shd w:val="clear" w:color="auto" w:fill="49DEFF"/>
            <w:tcMar>
              <w:top w:w="72" w:type="dxa"/>
              <w:left w:w="144" w:type="dxa"/>
              <w:bottom w:w="72" w:type="dxa"/>
              <w:right w:w="144" w:type="dxa"/>
            </w:tcMar>
            <w:hideMark/>
          </w:tcPr>
          <w:p w14:paraId="742EEC6F" w14:textId="2E3F12F0"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TBCC/TBCC</w:t>
            </w:r>
            <w:r w:rsidR="00095B36">
              <w:rPr>
                <w:rFonts w:ascii="Gotham Light" w:eastAsia="Times New Roman" w:hAnsi="Gotham Light" w:cs="Arial"/>
                <w:color w:val="333F48"/>
                <w:kern w:val="24"/>
                <w:sz w:val="14"/>
                <w:szCs w:val="14"/>
                <w:lang w:val="en-US" w:eastAsia="fi-FI"/>
              </w:rPr>
              <w:t>/</w:t>
            </w:r>
            <w:r w:rsidR="00095B36" w:rsidRPr="0054699D">
              <w:rPr>
                <w:rFonts w:ascii="Gotham Light" w:eastAsia="Times New Roman" w:hAnsi="Gotham Light" w:cs="Arial"/>
                <w:color w:val="333F48"/>
                <w:kern w:val="24"/>
                <w:sz w:val="14"/>
                <w:szCs w:val="14"/>
                <w:lang w:val="en-US" w:eastAsia="fi-FI"/>
              </w:rPr>
              <w:t xml:space="preserve"> Viterbi/</w:t>
            </w:r>
          </w:p>
        </w:tc>
        <w:tc>
          <w:tcPr>
            <w:tcW w:w="0" w:type="auto"/>
            <w:tcBorders>
              <w:top w:val="single" w:sz="8" w:space="0" w:color="FFFFFF"/>
              <w:left w:val="single" w:sz="8" w:space="0" w:color="FFFFFF"/>
              <w:bottom w:val="single" w:sz="8" w:space="0" w:color="FFFFFF"/>
              <w:right w:val="single" w:sz="8" w:space="0" w:color="FFFFFF"/>
            </w:tcBorders>
            <w:shd w:val="clear" w:color="auto" w:fill="49DEFF"/>
            <w:tcMar>
              <w:top w:w="72" w:type="dxa"/>
              <w:left w:w="144" w:type="dxa"/>
              <w:bottom w:w="72" w:type="dxa"/>
              <w:right w:w="144" w:type="dxa"/>
            </w:tcMar>
            <w:hideMark/>
          </w:tcPr>
          <w:p w14:paraId="4731554F" w14:textId="78A1C82D"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TBCC/TBCC</w:t>
            </w:r>
            <w:r w:rsidR="00095B36">
              <w:rPr>
                <w:rFonts w:ascii="Gotham Light" w:eastAsia="Times New Roman" w:hAnsi="Gotham Light" w:cs="Arial"/>
                <w:color w:val="333F48"/>
                <w:kern w:val="24"/>
                <w:sz w:val="14"/>
                <w:szCs w:val="14"/>
                <w:lang w:val="en-US" w:eastAsia="fi-FI"/>
              </w:rPr>
              <w:t>/</w:t>
            </w:r>
            <w:r w:rsidR="00095B36" w:rsidRPr="0054699D">
              <w:rPr>
                <w:rFonts w:ascii="Gotham Light" w:eastAsia="Times New Roman" w:hAnsi="Gotham Light" w:cs="Arial"/>
                <w:color w:val="333F48"/>
                <w:kern w:val="24"/>
                <w:sz w:val="14"/>
                <w:szCs w:val="14"/>
                <w:lang w:val="en-US" w:eastAsia="fi-FI"/>
              </w:rPr>
              <w:t xml:space="preserve"> Viterbi/</w:t>
            </w:r>
          </w:p>
        </w:tc>
        <w:tc>
          <w:tcPr>
            <w:tcW w:w="0" w:type="auto"/>
            <w:tcBorders>
              <w:top w:val="single" w:sz="8" w:space="0" w:color="FFFFFF"/>
              <w:left w:val="single" w:sz="8" w:space="0" w:color="FFFFFF"/>
              <w:bottom w:val="single" w:sz="8" w:space="0" w:color="FFFFFF"/>
              <w:right w:val="single" w:sz="8" w:space="0" w:color="FFFFFF"/>
            </w:tcBorders>
            <w:shd w:val="clear" w:color="auto" w:fill="49DEFF"/>
            <w:tcMar>
              <w:top w:w="72" w:type="dxa"/>
              <w:left w:w="144" w:type="dxa"/>
              <w:bottom w:w="72" w:type="dxa"/>
              <w:right w:w="144" w:type="dxa"/>
            </w:tcMar>
            <w:hideMark/>
          </w:tcPr>
          <w:p w14:paraId="4AA2A29F"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LDPC/LDPC/Polar</w:t>
            </w:r>
          </w:p>
        </w:tc>
        <w:tc>
          <w:tcPr>
            <w:tcW w:w="0" w:type="auto"/>
            <w:tcBorders>
              <w:top w:val="single" w:sz="8" w:space="0" w:color="FFFFFF"/>
              <w:left w:val="single" w:sz="8" w:space="0" w:color="FFFFFF"/>
              <w:bottom w:val="single" w:sz="8" w:space="0" w:color="FFFFFF"/>
              <w:right w:val="single" w:sz="8" w:space="0" w:color="FFFFFF"/>
            </w:tcBorders>
            <w:shd w:val="clear" w:color="auto" w:fill="49DEFF"/>
            <w:tcMar>
              <w:top w:w="72" w:type="dxa"/>
              <w:left w:w="144" w:type="dxa"/>
              <w:bottom w:w="72" w:type="dxa"/>
              <w:right w:w="144" w:type="dxa"/>
            </w:tcMar>
            <w:hideMark/>
          </w:tcPr>
          <w:p w14:paraId="5C458F51"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LDPC/LDPC/Polar</w:t>
            </w:r>
          </w:p>
        </w:tc>
      </w:tr>
    </w:tbl>
    <w:p w14:paraId="6B14B464" w14:textId="1549CA08" w:rsidR="004C1E19" w:rsidRDefault="00CA56F0" w:rsidP="004C1E19">
      <w:r>
        <w:t>*TDD not deployed</w:t>
      </w:r>
    </w:p>
    <w:p w14:paraId="7F4DBEFA" w14:textId="42E28EE5" w:rsidR="00CA56F0" w:rsidRDefault="00B77805" w:rsidP="004C1E19">
      <w:r>
        <w:t xml:space="preserve">Among IoT cellular technologies it </w:t>
      </w:r>
      <w:r w:rsidR="005F6CBC">
        <w:t>can be noticed</w:t>
      </w:r>
      <w:r>
        <w:t xml:space="preserve"> that TDD </w:t>
      </w:r>
      <w:r w:rsidR="005F6CBC">
        <w:t>has</w:t>
      </w:r>
      <w:r>
        <w:t xml:space="preserve"> no</w:t>
      </w:r>
      <w:r w:rsidR="009A78B9">
        <w:t>t</w:t>
      </w:r>
      <w:r w:rsidR="005F6CBC">
        <w:t xml:space="preserve"> been</w:t>
      </w:r>
      <w:r>
        <w:t xml:space="preserve"> deployed, for NB-IoT as well as RedCap at the moment.  </w:t>
      </w:r>
      <w:r w:rsidR="003C45B5">
        <w:t>While NB-IoT, LTE-M were deployed with HD-FDD</w:t>
      </w:r>
      <w:r w:rsidR="00907617">
        <w:t xml:space="preserve"> and RedCap with FD-FDD.</w:t>
      </w:r>
    </w:p>
    <w:p w14:paraId="10BA71FF" w14:textId="133A7BFB" w:rsidR="008F4FF3" w:rsidRPr="00DB3F9F" w:rsidRDefault="00CA56F0" w:rsidP="004C1E19">
      <w:pPr>
        <w:rPr>
          <w:i/>
          <w:iCs/>
        </w:rPr>
      </w:pPr>
      <w:r w:rsidRPr="00DB3F9F">
        <w:rPr>
          <w:b/>
          <w:bCs/>
          <w:i/>
          <w:iCs/>
        </w:rPr>
        <w:t>Observation</w:t>
      </w:r>
      <w:r w:rsidR="005F6CBC" w:rsidRPr="00DB3F9F">
        <w:rPr>
          <w:b/>
          <w:bCs/>
          <w:i/>
          <w:iCs/>
        </w:rPr>
        <w:t>-1</w:t>
      </w:r>
      <w:r w:rsidRPr="00DB3F9F">
        <w:rPr>
          <w:i/>
          <w:iCs/>
        </w:rPr>
        <w:t xml:space="preserve">: </w:t>
      </w:r>
      <w:r w:rsidR="007D0DB8" w:rsidRPr="00DB3F9F">
        <w:rPr>
          <w:i/>
          <w:iCs/>
        </w:rPr>
        <w:t xml:space="preserve">Low-band FDD bands are the most suitable </w:t>
      </w:r>
      <w:r w:rsidR="008F4FF3" w:rsidRPr="00DB3F9F">
        <w:rPr>
          <w:i/>
          <w:iCs/>
        </w:rPr>
        <w:t>for IoT due to their good coverage. Both half-duplex and full-duplex</w:t>
      </w:r>
      <w:r w:rsidR="00D904BB" w:rsidRPr="00DB3F9F">
        <w:rPr>
          <w:i/>
          <w:iCs/>
        </w:rPr>
        <w:t xml:space="preserve"> FDD</w:t>
      </w:r>
      <w:r w:rsidR="008F4FF3" w:rsidRPr="00DB3F9F">
        <w:rPr>
          <w:i/>
          <w:iCs/>
        </w:rPr>
        <w:t xml:space="preserve"> are </w:t>
      </w:r>
      <w:r w:rsidR="00381F94" w:rsidRPr="00DB3F9F">
        <w:rPr>
          <w:i/>
          <w:iCs/>
        </w:rPr>
        <w:t xml:space="preserve">currently </w:t>
      </w:r>
      <w:r w:rsidR="008F4FF3" w:rsidRPr="00DB3F9F">
        <w:rPr>
          <w:i/>
          <w:iCs/>
        </w:rPr>
        <w:t>deployed</w:t>
      </w:r>
      <w:r w:rsidR="00381F94" w:rsidRPr="00DB3F9F">
        <w:rPr>
          <w:i/>
          <w:iCs/>
        </w:rPr>
        <w:t xml:space="preserve"> in cellular IoT</w:t>
      </w:r>
      <w:r w:rsidR="00DB3F9F" w:rsidRPr="00DB3F9F">
        <w:rPr>
          <w:i/>
          <w:iCs/>
        </w:rPr>
        <w:t xml:space="preserve"> vertical</w:t>
      </w:r>
      <w:r w:rsidR="008F4FF3" w:rsidRPr="00DB3F9F">
        <w:rPr>
          <w:i/>
          <w:iCs/>
        </w:rPr>
        <w:t xml:space="preserve">. </w:t>
      </w:r>
    </w:p>
    <w:p w14:paraId="0EEAC106" w14:textId="1EFFA974" w:rsidR="001C148E" w:rsidRPr="007406CD" w:rsidRDefault="00D466DE" w:rsidP="004C1E19">
      <w:r>
        <w:t>It is slightly unclear what would be IoT use</w:t>
      </w:r>
      <w:r w:rsidR="00022AD3">
        <w:t xml:space="preserve">-cases which would require bitrates as high as </w:t>
      </w:r>
      <w:r w:rsidR="00F3346E">
        <w:t>100-</w:t>
      </w:r>
      <w:r w:rsidR="00022AD3">
        <w:t xml:space="preserve">200Mbits. </w:t>
      </w:r>
      <w:r w:rsidR="00E45B44">
        <w:t>Perhaps some form</w:t>
      </w:r>
      <w:r w:rsidR="00A82792">
        <w:t>s</w:t>
      </w:r>
      <w:r w:rsidR="00E45B44">
        <w:t xml:space="preserve"> of XR wearables</w:t>
      </w:r>
      <w:r w:rsidR="005F6CBC">
        <w:t>, low-end smartphones, video surveillance?</w:t>
      </w:r>
      <w:r w:rsidR="00E45B44">
        <w:t xml:space="preserve"> </w:t>
      </w:r>
      <w:r w:rsidR="00F876E3">
        <w:t xml:space="preserve">Asset trackers, </w:t>
      </w:r>
      <w:r w:rsidR="009727C4">
        <w:t>metering</w:t>
      </w:r>
      <w:r w:rsidR="00F876E3">
        <w:t>,</w:t>
      </w:r>
      <w:r w:rsidR="009727C4">
        <w:t xml:space="preserve"> </w:t>
      </w:r>
      <w:r w:rsidR="001E4A6E">
        <w:t>connected cities,</w:t>
      </w:r>
      <w:r w:rsidR="00F876E3">
        <w:t xml:space="preserve"> smart-</w:t>
      </w:r>
      <w:r w:rsidR="00461BA4">
        <w:t>watches</w:t>
      </w:r>
      <w:r w:rsidR="00F876E3">
        <w:t xml:space="preserve"> would </w:t>
      </w:r>
      <w:r w:rsidR="00054D45">
        <w:t>suffice with 10</w:t>
      </w:r>
      <w:r w:rsidR="005F6CBC">
        <w:t>-20</w:t>
      </w:r>
      <w:r w:rsidR="00054D45">
        <w:t>Mbits, wh</w:t>
      </w:r>
      <w:r w:rsidR="00EF4B46">
        <w:t>ile enjoying small</w:t>
      </w:r>
      <w:r w:rsidR="00E73B27">
        <w:t>-</w:t>
      </w:r>
      <w:r w:rsidR="00EF4B46">
        <w:t>size and low</w:t>
      </w:r>
      <w:r w:rsidR="00E73B27">
        <w:t>-</w:t>
      </w:r>
      <w:r w:rsidR="00EF4B46">
        <w:t>complexity</w:t>
      </w:r>
      <w:r w:rsidR="009727C4">
        <w:t xml:space="preserve"> instead</w:t>
      </w:r>
      <w:r w:rsidR="00EF4B46">
        <w:t>.</w:t>
      </w:r>
      <w:r w:rsidR="00054D45">
        <w:t xml:space="preserve">  </w:t>
      </w:r>
    </w:p>
    <w:p w14:paraId="3258FFF8" w14:textId="266034DC" w:rsidR="008F4FF3" w:rsidRPr="00DB3F9F" w:rsidRDefault="008F4FF3" w:rsidP="004C1E19">
      <w:pPr>
        <w:rPr>
          <w:i/>
          <w:iCs/>
        </w:rPr>
      </w:pPr>
      <w:r w:rsidRPr="00DB3F9F">
        <w:rPr>
          <w:b/>
          <w:bCs/>
          <w:i/>
          <w:iCs/>
        </w:rPr>
        <w:t>Observation</w:t>
      </w:r>
      <w:r w:rsidR="005F6CBC" w:rsidRPr="00DB3F9F">
        <w:rPr>
          <w:b/>
          <w:bCs/>
          <w:i/>
          <w:iCs/>
        </w:rPr>
        <w:t>-2</w:t>
      </w:r>
      <w:r w:rsidRPr="00DB3F9F">
        <w:rPr>
          <w:i/>
          <w:iCs/>
        </w:rPr>
        <w:t>:</w:t>
      </w:r>
      <w:r w:rsidR="009727C4">
        <w:rPr>
          <w:i/>
          <w:iCs/>
        </w:rPr>
        <w:t xml:space="preserve"> Cellular</w:t>
      </w:r>
      <w:r w:rsidRPr="00DB3F9F">
        <w:rPr>
          <w:i/>
          <w:iCs/>
        </w:rPr>
        <w:t xml:space="preserve"> IoT use-cases are different, </w:t>
      </w:r>
      <w:r w:rsidR="005F6CBC" w:rsidRPr="00DB3F9F">
        <w:rPr>
          <w:i/>
          <w:iCs/>
        </w:rPr>
        <w:t>however majority</w:t>
      </w:r>
      <w:r w:rsidR="00EF4B46" w:rsidRPr="00DB3F9F">
        <w:rPr>
          <w:i/>
          <w:iCs/>
        </w:rPr>
        <w:t xml:space="preserve"> of</w:t>
      </w:r>
      <w:r w:rsidR="009727C4">
        <w:rPr>
          <w:i/>
          <w:iCs/>
        </w:rPr>
        <w:t xml:space="preserve"> cellular</w:t>
      </w:r>
      <w:r w:rsidR="00EF4B46" w:rsidRPr="00DB3F9F">
        <w:rPr>
          <w:i/>
          <w:iCs/>
        </w:rPr>
        <w:t xml:space="preserve"> IoT</w:t>
      </w:r>
      <w:r w:rsidR="00DE5AEA" w:rsidRPr="00DB3F9F">
        <w:rPr>
          <w:i/>
          <w:iCs/>
        </w:rPr>
        <w:t xml:space="preserve"> use-cases do not require </w:t>
      </w:r>
      <w:r w:rsidR="00845950">
        <w:rPr>
          <w:i/>
          <w:iCs/>
        </w:rPr>
        <w:t>100-</w:t>
      </w:r>
      <w:r w:rsidR="00DE5AEA" w:rsidRPr="00DB3F9F">
        <w:rPr>
          <w:i/>
          <w:iCs/>
        </w:rPr>
        <w:t>200Mbit/s and complexity</w:t>
      </w:r>
      <w:r w:rsidR="001C148E" w:rsidRPr="00DB3F9F">
        <w:rPr>
          <w:i/>
          <w:iCs/>
        </w:rPr>
        <w:t xml:space="preserve"> </w:t>
      </w:r>
      <w:r w:rsidR="00DE5AEA" w:rsidRPr="00DB3F9F">
        <w:rPr>
          <w:i/>
          <w:iCs/>
        </w:rPr>
        <w:t xml:space="preserve">that comes with it. </w:t>
      </w:r>
    </w:p>
    <w:p w14:paraId="3DEA561C" w14:textId="67CA93D6" w:rsidR="00DC2774" w:rsidRPr="00DB3F9F" w:rsidRDefault="00447E37" w:rsidP="00DC2774">
      <w:pPr>
        <w:rPr>
          <w:i/>
          <w:iCs/>
        </w:rPr>
      </w:pPr>
      <w:r w:rsidRPr="00DB3F9F">
        <w:rPr>
          <w:b/>
          <w:bCs/>
          <w:i/>
          <w:iCs/>
        </w:rPr>
        <w:t>Proposal</w:t>
      </w:r>
      <w:r w:rsidR="005F6CBC" w:rsidRPr="00DB3F9F">
        <w:rPr>
          <w:b/>
          <w:bCs/>
          <w:i/>
          <w:iCs/>
        </w:rPr>
        <w:t>-1</w:t>
      </w:r>
      <w:r w:rsidRPr="00DB3F9F">
        <w:rPr>
          <w:b/>
          <w:bCs/>
          <w:i/>
          <w:iCs/>
        </w:rPr>
        <w:t>:</w:t>
      </w:r>
      <w:r w:rsidR="001A51B6" w:rsidRPr="00DB3F9F">
        <w:rPr>
          <w:i/>
          <w:iCs/>
        </w:rPr>
        <w:t xml:space="preserve"> For the lowest IoT use-case</w:t>
      </w:r>
      <w:r w:rsidR="003D39AA">
        <w:rPr>
          <w:i/>
          <w:iCs/>
        </w:rPr>
        <w:t>s</w:t>
      </w:r>
      <w:r w:rsidR="001A51B6" w:rsidRPr="00DB3F9F">
        <w:rPr>
          <w:i/>
          <w:iCs/>
        </w:rPr>
        <w:t xml:space="preserve"> in 6G, target for</w:t>
      </w:r>
      <w:r w:rsidR="00005D84" w:rsidRPr="00DB3F9F">
        <w:rPr>
          <w:i/>
          <w:iCs/>
        </w:rPr>
        <w:t xml:space="preserve"> 10</w:t>
      </w:r>
      <w:r w:rsidR="001E4A6E">
        <w:rPr>
          <w:i/>
          <w:iCs/>
        </w:rPr>
        <w:t xml:space="preserve">-20 </w:t>
      </w:r>
      <w:r w:rsidR="00005D84" w:rsidRPr="00DB3F9F">
        <w:rPr>
          <w:i/>
          <w:iCs/>
        </w:rPr>
        <w:t xml:space="preserve">Mbps </w:t>
      </w:r>
      <w:r w:rsidR="001E4A6E">
        <w:rPr>
          <w:i/>
          <w:iCs/>
        </w:rPr>
        <w:t xml:space="preserve">peak </w:t>
      </w:r>
      <w:r w:rsidR="00005D84" w:rsidRPr="00DB3F9F">
        <w:rPr>
          <w:i/>
          <w:iCs/>
        </w:rPr>
        <w:t>rate</w:t>
      </w:r>
      <w:r w:rsidR="001E4A6E">
        <w:rPr>
          <w:i/>
          <w:iCs/>
        </w:rPr>
        <w:t>s</w:t>
      </w:r>
      <w:r w:rsidR="00005D84" w:rsidRPr="00DB3F9F">
        <w:rPr>
          <w:i/>
          <w:iCs/>
        </w:rPr>
        <w:t>.</w:t>
      </w:r>
    </w:p>
    <w:p w14:paraId="77BABDD8" w14:textId="7DD8AA47" w:rsidR="004F019F" w:rsidRDefault="004F019F" w:rsidP="004F019F">
      <w:pPr>
        <w:pStyle w:val="Heading2"/>
      </w:pPr>
      <w:r>
        <w:t>2.2</w:t>
      </w:r>
      <w:r>
        <w:tab/>
        <w:t>Half-duplex</w:t>
      </w:r>
      <w:r w:rsidR="00617E9F">
        <w:t xml:space="preserve"> bringing </w:t>
      </w:r>
      <w:r w:rsidR="0068011B">
        <w:t>complexity</w:t>
      </w:r>
      <w:r w:rsidR="00617E9F">
        <w:t xml:space="preserve"> down</w:t>
      </w:r>
      <w:r>
        <w:t xml:space="preserve"> </w:t>
      </w:r>
    </w:p>
    <w:p w14:paraId="2A4C808D" w14:textId="39DBB549" w:rsidR="00D40AF5" w:rsidRDefault="004F019F" w:rsidP="004F01BB">
      <w:r>
        <w:t>A half-duplex implementation is an efficient way to reduce complexity</w:t>
      </w:r>
      <w:r w:rsidR="004C20C2">
        <w:t xml:space="preserve"> on the module level</w:t>
      </w:r>
      <w:r>
        <w:t xml:space="preserve">. The </w:t>
      </w:r>
      <w:r w:rsidR="00734080">
        <w:t xml:space="preserve">relaxation from </w:t>
      </w:r>
      <w:r>
        <w:t xml:space="preserve">simultaneous transmission and reception </w:t>
      </w:r>
      <w:r w:rsidR="004C20C2">
        <w:t>simplifies BB and</w:t>
      </w:r>
      <w:r w:rsidR="00CB7917">
        <w:t xml:space="preserve"> mainly</w:t>
      </w:r>
      <w:r w:rsidR="004C20C2">
        <w:t xml:space="preserve"> RFFE design at </w:t>
      </w:r>
      <w:r>
        <w:t xml:space="preserve">the UE. </w:t>
      </w:r>
      <w:r w:rsidR="002B77CD">
        <w:t>However, i</w:t>
      </w:r>
      <w:r>
        <w:t xml:space="preserve">n previous generations half-duplex support in </w:t>
      </w:r>
      <w:r w:rsidR="004408E7">
        <w:t>first releases (</w:t>
      </w:r>
      <w:r>
        <w:t>Rel-8</w:t>
      </w:r>
      <w:r w:rsidR="005C4E4D">
        <w:t xml:space="preserve"> of LTE</w:t>
      </w:r>
      <w:r>
        <w:t xml:space="preserve"> and R-15</w:t>
      </w:r>
      <w:r w:rsidR="005C4E4D">
        <w:t xml:space="preserve"> of </w:t>
      </w:r>
      <w:r w:rsidR="00CE2984">
        <w:t>N</w:t>
      </w:r>
      <w:r w:rsidR="005C4E4D">
        <w:t>R</w:t>
      </w:r>
      <w:r w:rsidR="004408E7">
        <w:t>)</w:t>
      </w:r>
      <w:r>
        <w:t xml:space="preserve"> has been missing. </w:t>
      </w:r>
    </w:p>
    <w:p w14:paraId="63F3B671" w14:textId="0338EFB0" w:rsidR="00D74451" w:rsidRDefault="00D40AF5" w:rsidP="004F01BB">
      <w:r>
        <w:t>Contrary, f</w:t>
      </w:r>
      <w:r w:rsidR="004F019F">
        <w:t>or LPWA, half-duplex support has been specified from</w:t>
      </w:r>
      <w:r w:rsidR="00537969">
        <w:t xml:space="preserve"> </w:t>
      </w:r>
      <w:r>
        <w:t>its</w:t>
      </w:r>
      <w:r w:rsidR="00AE27C1">
        <w:t xml:space="preserve"> first releas</w:t>
      </w:r>
      <w:r w:rsidR="005C4E4D">
        <w:t>e</w:t>
      </w:r>
      <w:r w:rsidR="00382BF1">
        <w:t xml:space="preserve"> (i.e. R13)</w:t>
      </w:r>
      <w:r w:rsidR="00A85DBA">
        <w:t xml:space="preserve">, </w:t>
      </w:r>
      <w:r w:rsidR="000A3BB4">
        <w:t>and field adopted half-duplex LTE-M version instead of full-duplex</w:t>
      </w:r>
      <w:r w:rsidR="004F019F">
        <w:t>.</w:t>
      </w:r>
      <w:r w:rsidR="005F6CBC">
        <w:t xml:space="preserve"> For NB-IoT, half-duplex was deployed instead of TDD.</w:t>
      </w:r>
      <w:r w:rsidR="004F019F">
        <w:t xml:space="preserve"> </w:t>
      </w:r>
      <w:r w:rsidR="000A3BB4">
        <w:t>Contrary</w:t>
      </w:r>
      <w:r w:rsidR="004F019F">
        <w:t xml:space="preserve">, for </w:t>
      </w:r>
      <w:r w:rsidR="000A3BB4">
        <w:t>LTE</w:t>
      </w:r>
      <w:r w:rsidR="00892287">
        <w:t xml:space="preserve"> Cat1bis</w:t>
      </w:r>
      <w:r w:rsidR="000A3BB4">
        <w:t xml:space="preserve"> </w:t>
      </w:r>
      <w:r w:rsidR="00122B41">
        <w:t xml:space="preserve">half-duplex </w:t>
      </w:r>
      <w:r w:rsidR="000A3BB4">
        <w:t>has not be</w:t>
      </w:r>
      <w:r w:rsidR="6D27285D">
        <w:t>en</w:t>
      </w:r>
      <w:r w:rsidR="000A3BB4">
        <w:t xml:space="preserve"> adopted</w:t>
      </w:r>
      <w:r w:rsidR="00122B41">
        <w:t xml:space="preserve"> at all</w:t>
      </w:r>
      <w:r w:rsidR="000A3BB4">
        <w:t xml:space="preserve">, and for NR </w:t>
      </w:r>
      <w:r w:rsidR="005F6CBC">
        <w:t>half-duplex</w:t>
      </w:r>
      <w:r w:rsidR="000A3BB4">
        <w:t xml:space="preserve"> has not been adopted yet.  </w:t>
      </w:r>
      <w:r w:rsidR="004F019F">
        <w:t xml:space="preserve"> </w:t>
      </w:r>
    </w:p>
    <w:p w14:paraId="1358CDF1" w14:textId="6ACC5DD1" w:rsidR="002F3954" w:rsidRDefault="002F3954" w:rsidP="004F01BB">
      <w:r>
        <w:t>In addition</w:t>
      </w:r>
      <w:r w:rsidR="00892287">
        <w:t xml:space="preserve"> to complexity reduction</w:t>
      </w:r>
      <w:r>
        <w:t>, half-duplex reduce</w:t>
      </w:r>
      <w:r w:rsidR="00147C0E">
        <w:t>s</w:t>
      </w:r>
      <w:r w:rsidR="00892287">
        <w:t xml:space="preserve"> also</w:t>
      </w:r>
      <w:r>
        <w:t xml:space="preserve"> the form factor of the</w:t>
      </w:r>
      <w:r w:rsidR="00B23634">
        <w:t xml:space="preserve"> communication</w:t>
      </w:r>
      <w:r>
        <w:t xml:space="preserve"> module, this because duplex</w:t>
      </w:r>
      <w:r w:rsidR="00931490">
        <w:t>er</w:t>
      </w:r>
      <w:r>
        <w:t xml:space="preserve"> technology cannot be implemented in the </w:t>
      </w:r>
      <w:r w:rsidR="00EE7D65">
        <w:t>basic silicon. Special semiconductors and large node sizes are required for duplexers</w:t>
      </w:r>
      <w:r w:rsidR="00DD55ED">
        <w:t xml:space="preserve">, making full-duplex solution difficult to use in </w:t>
      </w:r>
      <w:r w:rsidR="00B23634">
        <w:t>small form</w:t>
      </w:r>
      <w:r w:rsidR="00DD55ED">
        <w:t xml:space="preserve"> wearables. </w:t>
      </w:r>
      <w:r w:rsidR="00EE7D65">
        <w:t xml:space="preserve"> </w:t>
      </w:r>
    </w:p>
    <w:p w14:paraId="1C25975F" w14:textId="27C9B3E1" w:rsidR="008E168B" w:rsidRDefault="00EE7D65" w:rsidP="004F01BB">
      <w:r>
        <w:t>From network point of view</w:t>
      </w:r>
      <w:r w:rsidR="00C5236D">
        <w:t>, h</w:t>
      </w:r>
      <w:r w:rsidR="000A3BB4">
        <w:t xml:space="preserve">alf-duplex </w:t>
      </w:r>
      <w:r w:rsidR="00C5236D">
        <w:t>does</w:t>
      </w:r>
      <w:r w:rsidR="000A3BB4">
        <w:t xml:space="preserve"> not </w:t>
      </w:r>
      <w:r w:rsidR="00AD2B6F">
        <w:t xml:space="preserve">necessarily </w:t>
      </w:r>
      <w:r w:rsidR="000A3BB4">
        <w:t xml:space="preserve">impact spectral efficiency of the cell, if scheduling </w:t>
      </w:r>
      <w:r w:rsidR="001D3ADC">
        <w:t xml:space="preserve">algorithm </w:t>
      </w:r>
      <w:r w:rsidR="000A3BB4">
        <w:t>is</w:t>
      </w:r>
      <w:r w:rsidR="001D3ADC">
        <w:t xml:space="preserve"> </w:t>
      </w:r>
      <w:r w:rsidR="000A3BB4">
        <w:t>designed flexibl</w:t>
      </w:r>
      <w:r w:rsidR="00175CD5">
        <w:t>y</w:t>
      </w:r>
      <w:r w:rsidR="001D3ADC">
        <w:t xml:space="preserve"> and </w:t>
      </w:r>
      <w:r w:rsidR="000C6303">
        <w:t xml:space="preserve">duplexing </w:t>
      </w:r>
      <w:r w:rsidR="00713CC8">
        <w:t>time-</w:t>
      </w:r>
      <w:r w:rsidR="000C6303">
        <w:t>gap is small</w:t>
      </w:r>
      <w:r w:rsidR="005F6CBC">
        <w:t xml:space="preserve"> (</w:t>
      </w:r>
      <w:r w:rsidR="00A27374">
        <w:t xml:space="preserve">e.g. </w:t>
      </w:r>
      <w:r w:rsidR="005F6CBC">
        <w:t>13us)</w:t>
      </w:r>
      <w:r>
        <w:t xml:space="preserve">. While efficient scheduler </w:t>
      </w:r>
      <w:r w:rsidR="0099302B">
        <w:t>may not be difficult to</w:t>
      </w:r>
      <w:r>
        <w:t xml:space="preserve"> develop,</w:t>
      </w:r>
      <w:r w:rsidR="001B09B9">
        <w:t xml:space="preserve"> </w:t>
      </w:r>
      <w:r>
        <w:t xml:space="preserve">it may be </w:t>
      </w:r>
      <w:r w:rsidR="0099302B">
        <w:t>non-</w:t>
      </w:r>
      <w:r>
        <w:t xml:space="preserve">trivial to introduce </w:t>
      </w:r>
      <w:r w:rsidR="0099302B">
        <w:t xml:space="preserve">it </w:t>
      </w:r>
      <w:r>
        <w:t xml:space="preserve">only after </w:t>
      </w:r>
      <w:r w:rsidR="00321E0F">
        <w:t xml:space="preserve">a </w:t>
      </w:r>
      <w:r>
        <w:t xml:space="preserve">full-duplex scheduler </w:t>
      </w:r>
      <w:r w:rsidR="0099302B">
        <w:t>has been finalized</w:t>
      </w:r>
      <w:r>
        <w:t xml:space="preserve">. This </w:t>
      </w:r>
      <w:r w:rsidR="351B8C57">
        <w:t xml:space="preserve">is </w:t>
      </w:r>
      <w:r>
        <w:t>because full-duplex scheduling choices</w:t>
      </w:r>
      <w:r w:rsidR="00321E0F">
        <w:t xml:space="preserve"> can be made so that they </w:t>
      </w:r>
      <w:r w:rsidR="001318B0">
        <w:t>are not compatible with</w:t>
      </w:r>
      <w:r w:rsidR="00321E0F">
        <w:t xml:space="preserve"> half-duplex</w:t>
      </w:r>
      <w:r w:rsidR="001318B0">
        <w:t xml:space="preserve"> requirements</w:t>
      </w:r>
      <w:r w:rsidR="004E6052">
        <w:t xml:space="preserve"> introduced in later releases</w:t>
      </w:r>
      <w:r w:rsidR="00321E0F">
        <w:t xml:space="preserve">. </w:t>
      </w:r>
      <w:r w:rsidR="005F6CBC">
        <w:t xml:space="preserve">Therefore, it is essential that half-duplex requirements are known to network vendors since the first release of 6G. </w:t>
      </w:r>
    </w:p>
    <w:p w14:paraId="5F176641" w14:textId="4DF3CCF9" w:rsidR="00321E0F" w:rsidRPr="00DB3F9F" w:rsidRDefault="00CB0367" w:rsidP="004F01BB">
      <w:pPr>
        <w:rPr>
          <w:i/>
          <w:iCs/>
        </w:rPr>
      </w:pPr>
      <w:r w:rsidRPr="00DB3F9F">
        <w:rPr>
          <w:b/>
          <w:bCs/>
          <w:i/>
          <w:iCs/>
        </w:rPr>
        <w:t>Proposal</w:t>
      </w:r>
      <w:r w:rsidR="0062373C" w:rsidRPr="00DB3F9F">
        <w:rPr>
          <w:b/>
          <w:bCs/>
          <w:i/>
          <w:iCs/>
        </w:rPr>
        <w:t>-</w:t>
      </w:r>
      <w:r w:rsidR="00DB3F9F">
        <w:rPr>
          <w:b/>
          <w:bCs/>
          <w:i/>
          <w:iCs/>
        </w:rPr>
        <w:t>2</w:t>
      </w:r>
      <w:r w:rsidRPr="00DB3F9F">
        <w:rPr>
          <w:b/>
          <w:bCs/>
          <w:i/>
          <w:iCs/>
        </w:rPr>
        <w:t>:</w:t>
      </w:r>
      <w:r w:rsidRPr="00DB3F9F">
        <w:rPr>
          <w:i/>
          <w:iCs/>
        </w:rPr>
        <w:t xml:space="preserve"> </w:t>
      </w:r>
      <w:r w:rsidR="00B10F68" w:rsidRPr="00DB3F9F">
        <w:rPr>
          <w:i/>
          <w:iCs/>
        </w:rPr>
        <w:t>In 6G,</w:t>
      </w:r>
      <w:r w:rsidR="0062373C" w:rsidRPr="00DB3F9F">
        <w:rPr>
          <w:i/>
          <w:iCs/>
        </w:rPr>
        <w:t xml:space="preserve"> all</w:t>
      </w:r>
      <w:r w:rsidR="00B10F68" w:rsidRPr="00DB3F9F">
        <w:rPr>
          <w:i/>
          <w:iCs/>
        </w:rPr>
        <w:t xml:space="preserve"> FD-FDD, HD-FDD and TDD are</w:t>
      </w:r>
      <w:r w:rsidR="0062373C" w:rsidRPr="00DB3F9F">
        <w:rPr>
          <w:i/>
          <w:iCs/>
        </w:rPr>
        <w:t xml:space="preserve"> strived to be</w:t>
      </w:r>
      <w:r w:rsidR="00B10F68" w:rsidRPr="00DB3F9F">
        <w:rPr>
          <w:i/>
          <w:iCs/>
        </w:rPr>
        <w:t xml:space="preserve"> supported</w:t>
      </w:r>
      <w:r w:rsidR="0062373C" w:rsidRPr="00DB3F9F">
        <w:rPr>
          <w:i/>
          <w:iCs/>
        </w:rPr>
        <w:t xml:space="preserve"> fr</w:t>
      </w:r>
      <w:r w:rsidR="005C0492" w:rsidRPr="00DB3F9F">
        <w:rPr>
          <w:i/>
          <w:iCs/>
        </w:rPr>
        <w:t>o</w:t>
      </w:r>
      <w:r w:rsidR="0062373C" w:rsidRPr="00DB3F9F">
        <w:rPr>
          <w:i/>
          <w:iCs/>
        </w:rPr>
        <w:t xml:space="preserve">m </w:t>
      </w:r>
      <w:r w:rsidR="00796316" w:rsidRPr="00DB3F9F">
        <w:rPr>
          <w:i/>
          <w:iCs/>
        </w:rPr>
        <w:t>initial</w:t>
      </w:r>
      <w:r w:rsidR="003F5260" w:rsidRPr="00DB3F9F">
        <w:rPr>
          <w:i/>
          <w:iCs/>
        </w:rPr>
        <w:t xml:space="preserve"> 6G</w:t>
      </w:r>
      <w:r w:rsidR="0062373C" w:rsidRPr="00DB3F9F">
        <w:rPr>
          <w:i/>
          <w:iCs/>
        </w:rPr>
        <w:t xml:space="preserve"> release</w:t>
      </w:r>
      <w:r w:rsidR="00B10F68" w:rsidRPr="00DB3F9F">
        <w:rPr>
          <w:i/>
          <w:iCs/>
        </w:rPr>
        <w:t>.</w:t>
      </w:r>
      <w:r w:rsidR="00997754" w:rsidRPr="00DB3F9F">
        <w:rPr>
          <w:i/>
          <w:iCs/>
        </w:rPr>
        <w:t xml:space="preserve"> </w:t>
      </w:r>
      <w:r w:rsidR="00EB4511" w:rsidRPr="00DB3F9F">
        <w:rPr>
          <w:i/>
          <w:iCs/>
        </w:rPr>
        <w:t xml:space="preserve">RAN1 should </w:t>
      </w:r>
      <w:r w:rsidR="00387502">
        <w:rPr>
          <w:i/>
          <w:iCs/>
        </w:rPr>
        <w:t>s</w:t>
      </w:r>
      <w:r w:rsidR="0005157D">
        <w:rPr>
          <w:i/>
          <w:iCs/>
        </w:rPr>
        <w:t>tudy</w:t>
      </w:r>
      <w:r w:rsidR="00387502" w:rsidRPr="00DB3F9F">
        <w:rPr>
          <w:i/>
          <w:iCs/>
        </w:rPr>
        <w:t xml:space="preserve"> </w:t>
      </w:r>
      <w:r w:rsidR="00387502">
        <w:rPr>
          <w:i/>
          <w:iCs/>
        </w:rPr>
        <w:t>how to</w:t>
      </w:r>
      <w:r w:rsidR="00387502" w:rsidRPr="00DB3F9F">
        <w:rPr>
          <w:i/>
          <w:iCs/>
        </w:rPr>
        <w:t xml:space="preserve"> </w:t>
      </w:r>
      <w:r w:rsidR="00387502">
        <w:rPr>
          <w:i/>
          <w:iCs/>
        </w:rPr>
        <w:t>support</w:t>
      </w:r>
      <w:r w:rsidR="00387502" w:rsidRPr="00DB3F9F">
        <w:rPr>
          <w:i/>
          <w:iCs/>
        </w:rPr>
        <w:t xml:space="preserve"> </w:t>
      </w:r>
      <w:r w:rsidR="0062373C" w:rsidRPr="00DB3F9F">
        <w:rPr>
          <w:i/>
          <w:iCs/>
        </w:rPr>
        <w:t xml:space="preserve">unified scheduling </w:t>
      </w:r>
      <w:r w:rsidR="00694B3A" w:rsidRPr="00DB3F9F">
        <w:rPr>
          <w:i/>
          <w:iCs/>
        </w:rPr>
        <w:t>designed</w:t>
      </w:r>
      <w:r w:rsidR="0062373C" w:rsidRPr="00DB3F9F">
        <w:rPr>
          <w:i/>
          <w:iCs/>
        </w:rPr>
        <w:t xml:space="preserve"> for all three duplexing modes.</w:t>
      </w:r>
      <w:r w:rsidR="00B10F68" w:rsidRPr="00DB3F9F">
        <w:rPr>
          <w:i/>
          <w:iCs/>
        </w:rPr>
        <w:t xml:space="preserve"> </w:t>
      </w:r>
    </w:p>
    <w:p w14:paraId="196555BD" w14:textId="77777777" w:rsidR="004C20C2" w:rsidRDefault="004C20C2" w:rsidP="004F01BB"/>
    <w:p w14:paraId="2CC3A318" w14:textId="1D67D2F3" w:rsidR="000C6303" w:rsidRDefault="000C6303" w:rsidP="000C6303">
      <w:pPr>
        <w:pStyle w:val="Heading2"/>
      </w:pPr>
      <w:r>
        <w:t>2.</w:t>
      </w:r>
      <w:r w:rsidR="008C1D77">
        <w:t>3</w:t>
      </w:r>
      <w:r>
        <w:tab/>
      </w:r>
      <w:r w:rsidR="00CA09FB">
        <w:t>N</w:t>
      </w:r>
      <w:r>
        <w:t>arrow UL BW</w:t>
      </w:r>
      <w:r w:rsidR="00617E9F">
        <w:t xml:space="preserve"> </w:t>
      </w:r>
      <w:r>
        <w:t xml:space="preserve"> </w:t>
      </w:r>
    </w:p>
    <w:p w14:paraId="2D46E1E3" w14:textId="06EC36BD" w:rsidR="000C6303" w:rsidRDefault="00F70F94" w:rsidP="0005157D">
      <w:pPr>
        <w:spacing w:line="259" w:lineRule="auto"/>
      </w:pPr>
      <w:r w:rsidRPr="004B4E53">
        <w:rPr>
          <w:b/>
          <w:bCs/>
        </w:rPr>
        <w:t>In addition to half-duplex</w:t>
      </w:r>
      <w:r>
        <w:t>,</w:t>
      </w:r>
      <w:r w:rsidR="005F6CBC">
        <w:t xml:space="preserve"> </w:t>
      </w:r>
      <w:r w:rsidR="005F6CBC" w:rsidRPr="004B4E53">
        <w:rPr>
          <w:b/>
          <w:bCs/>
        </w:rPr>
        <w:t>the</w:t>
      </w:r>
      <w:r w:rsidRPr="004B4E53">
        <w:rPr>
          <w:b/>
          <w:bCs/>
        </w:rPr>
        <w:t xml:space="preserve"> key component of </w:t>
      </w:r>
      <w:r w:rsidR="00B91269" w:rsidRPr="004B4E53">
        <w:rPr>
          <w:b/>
          <w:bCs/>
        </w:rPr>
        <w:t>low-</w:t>
      </w:r>
      <w:r w:rsidRPr="004B4E53">
        <w:rPr>
          <w:b/>
          <w:bCs/>
        </w:rPr>
        <w:t>complex</w:t>
      </w:r>
      <w:r w:rsidR="00B91269" w:rsidRPr="004B4E53">
        <w:rPr>
          <w:b/>
          <w:bCs/>
        </w:rPr>
        <w:t xml:space="preserve"> </w:t>
      </w:r>
      <w:r w:rsidR="00707589" w:rsidRPr="004B4E53">
        <w:rPr>
          <w:b/>
          <w:bCs/>
        </w:rPr>
        <w:t xml:space="preserve">and </w:t>
      </w:r>
      <w:r w:rsidR="00B91269" w:rsidRPr="004B4E53">
        <w:rPr>
          <w:b/>
          <w:bCs/>
        </w:rPr>
        <w:t>small-</w:t>
      </w:r>
      <w:r w:rsidR="00707589" w:rsidRPr="004B4E53">
        <w:rPr>
          <w:b/>
          <w:bCs/>
        </w:rPr>
        <w:t>form</w:t>
      </w:r>
      <w:r w:rsidR="004B4E53" w:rsidRPr="004B4E53">
        <w:rPr>
          <w:b/>
          <w:bCs/>
        </w:rPr>
        <w:t xml:space="preserve"> module</w:t>
      </w:r>
      <w:r w:rsidR="00707589" w:rsidRPr="004B4E53">
        <w:rPr>
          <w:b/>
          <w:bCs/>
        </w:rPr>
        <w:t xml:space="preserve"> </w:t>
      </w:r>
      <w:r w:rsidRPr="004B4E53">
        <w:rPr>
          <w:b/>
          <w:bCs/>
        </w:rPr>
        <w:t xml:space="preserve">is </w:t>
      </w:r>
      <w:r w:rsidR="00A423FC" w:rsidRPr="004B4E53">
        <w:rPr>
          <w:b/>
          <w:bCs/>
        </w:rPr>
        <w:t xml:space="preserve">narrow-enough UL </w:t>
      </w:r>
      <w:r w:rsidR="005F6CBC" w:rsidRPr="004B4E53">
        <w:rPr>
          <w:b/>
          <w:bCs/>
        </w:rPr>
        <w:t>transmission bandwidth</w:t>
      </w:r>
      <w:r w:rsidR="00A423FC">
        <w:t>.</w:t>
      </w:r>
      <w:r w:rsidR="00950647">
        <w:t xml:space="preserve"> </w:t>
      </w:r>
      <w:r w:rsidR="008F296C">
        <w:t xml:space="preserve">Existing </w:t>
      </w:r>
      <w:r w:rsidR="00950647">
        <w:t xml:space="preserve">3GPP requirements can be met </w:t>
      </w:r>
      <w:r w:rsidR="008F296C">
        <w:t xml:space="preserve">with lower complexity, </w:t>
      </w:r>
      <w:r w:rsidR="004551B9">
        <w:t>when UL transmi</w:t>
      </w:r>
      <w:r w:rsidR="005F6CBC">
        <w:t>ssion</w:t>
      </w:r>
      <w:r w:rsidR="004551B9">
        <w:t xml:space="preserve"> BW is low, avoiding </w:t>
      </w:r>
      <w:r w:rsidR="00707589">
        <w:t xml:space="preserve">need for </w:t>
      </w:r>
      <w:r w:rsidR="004551B9">
        <w:t>additional filter</w:t>
      </w:r>
      <w:r w:rsidR="00707589">
        <w:t xml:space="preserve">ing.  </w:t>
      </w:r>
      <w:r w:rsidR="00C036D6">
        <w:t>When it comes to DL</w:t>
      </w:r>
      <w:r w:rsidR="00707589">
        <w:t xml:space="preserve">, from Nordic point of view, there is no need to restrict </w:t>
      </w:r>
      <w:r w:rsidR="1C8FF5C7">
        <w:t>DL BW</w:t>
      </w:r>
      <w:r w:rsidR="00F437A1">
        <w:t xml:space="preserve"> to </w:t>
      </w:r>
      <w:r w:rsidR="0081746C">
        <w:t>within</w:t>
      </w:r>
      <w:r w:rsidR="00F437A1">
        <w:t xml:space="preserve"> </w:t>
      </w:r>
      <w:r w:rsidR="00DB5445">
        <w:t>&lt;</w:t>
      </w:r>
      <w:r w:rsidR="00F437A1">
        <w:t>5MHz</w:t>
      </w:r>
      <w:r w:rsidR="002B1001">
        <w:t>. DL could be 10 or 20MHz to ensure efficient broadcast design.</w:t>
      </w:r>
      <w:r w:rsidR="00F437A1">
        <w:t xml:space="preserve"> </w:t>
      </w:r>
      <w:r w:rsidR="6EC2AB41">
        <w:t>However,</w:t>
      </w:r>
      <w:r w:rsidR="00F437A1">
        <w:t xml:space="preserve"> UL </w:t>
      </w:r>
      <w:r w:rsidR="008F7F52">
        <w:t>should</w:t>
      </w:r>
      <w:r w:rsidR="00F437A1">
        <w:t xml:space="preserve"> be</w:t>
      </w:r>
      <w:r w:rsidR="008F7F52">
        <w:t xml:space="preserve"> </w:t>
      </w:r>
      <w:r w:rsidR="00F437A1">
        <w:t xml:space="preserve">confined within </w:t>
      </w:r>
      <w:r w:rsidR="00DB5445">
        <w:t>&lt;</w:t>
      </w:r>
      <w:r w:rsidR="00F437A1">
        <w:t xml:space="preserve">5MHz </w:t>
      </w:r>
      <w:r w:rsidR="002B1001">
        <w:t>transmission BW</w:t>
      </w:r>
      <w:r w:rsidR="00F437A1">
        <w:t xml:space="preserve"> in 6G IoT standard. </w:t>
      </w:r>
    </w:p>
    <w:p w14:paraId="6F2E6FCE" w14:textId="4319B237" w:rsidR="00E44909" w:rsidRPr="00E04B88" w:rsidRDefault="0062373C" w:rsidP="00E04B88">
      <w:pPr>
        <w:rPr>
          <w:i/>
          <w:iCs/>
        </w:rPr>
      </w:pPr>
      <w:r w:rsidRPr="201EA0D0">
        <w:rPr>
          <w:b/>
          <w:bCs/>
          <w:i/>
          <w:iCs/>
        </w:rPr>
        <w:t>Proposal-</w:t>
      </w:r>
      <w:r w:rsidR="00DB3F9F" w:rsidRPr="201EA0D0">
        <w:rPr>
          <w:b/>
          <w:bCs/>
          <w:i/>
          <w:iCs/>
        </w:rPr>
        <w:t>3</w:t>
      </w:r>
      <w:r w:rsidRPr="201EA0D0">
        <w:rPr>
          <w:b/>
          <w:bCs/>
          <w:i/>
          <w:iCs/>
        </w:rPr>
        <w:t>:</w:t>
      </w:r>
      <w:r w:rsidR="0005157D">
        <w:rPr>
          <w:b/>
          <w:bCs/>
          <w:i/>
          <w:iCs/>
        </w:rPr>
        <w:t xml:space="preserve"> </w:t>
      </w:r>
      <w:r w:rsidR="00E44909" w:rsidRPr="0005157D">
        <w:rPr>
          <w:i/>
          <w:iCs/>
        </w:rPr>
        <w:t xml:space="preserve">While balanced </w:t>
      </w:r>
      <w:r w:rsidR="00DB5445">
        <w:rPr>
          <w:i/>
          <w:iCs/>
        </w:rPr>
        <w:t>&lt;</w:t>
      </w:r>
      <w:r w:rsidR="00E44909" w:rsidRPr="0005157D">
        <w:rPr>
          <w:i/>
          <w:iCs/>
        </w:rPr>
        <w:t xml:space="preserve">5MHz </w:t>
      </w:r>
      <w:r w:rsidR="00602CE9" w:rsidRPr="0005157D">
        <w:rPr>
          <w:i/>
          <w:iCs/>
        </w:rPr>
        <w:t xml:space="preserve">UL/DL </w:t>
      </w:r>
      <w:r w:rsidR="00CB5860">
        <w:rPr>
          <w:i/>
          <w:iCs/>
        </w:rPr>
        <w:t xml:space="preserve">RF </w:t>
      </w:r>
      <w:r w:rsidR="00E44909" w:rsidRPr="0005157D">
        <w:rPr>
          <w:i/>
          <w:iCs/>
        </w:rPr>
        <w:t>BW is a good baseline</w:t>
      </w:r>
      <w:r w:rsidR="00DB5445">
        <w:rPr>
          <w:i/>
          <w:iCs/>
        </w:rPr>
        <w:t xml:space="preserve"> for 6G IoT</w:t>
      </w:r>
      <w:r w:rsidR="00E44909">
        <w:rPr>
          <w:b/>
          <w:bCs/>
          <w:i/>
          <w:iCs/>
        </w:rPr>
        <w:t xml:space="preserve">, </w:t>
      </w:r>
      <w:r w:rsidR="00E44909">
        <w:rPr>
          <w:i/>
          <w:iCs/>
        </w:rPr>
        <w:t>u</w:t>
      </w:r>
      <w:r w:rsidRPr="201EA0D0">
        <w:rPr>
          <w:i/>
          <w:iCs/>
        </w:rPr>
        <w:t xml:space="preserve">nbalance </w:t>
      </w:r>
      <w:r w:rsidR="00617E9F" w:rsidRPr="201EA0D0">
        <w:rPr>
          <w:i/>
          <w:iCs/>
        </w:rPr>
        <w:t xml:space="preserve">minimum </w:t>
      </w:r>
      <w:r w:rsidRPr="201EA0D0">
        <w:rPr>
          <w:i/>
          <w:iCs/>
        </w:rPr>
        <w:t>RF BW</w:t>
      </w:r>
      <w:r w:rsidR="000946B5" w:rsidRPr="201EA0D0">
        <w:rPr>
          <w:i/>
          <w:iCs/>
        </w:rPr>
        <w:t xml:space="preserve"> between UL</w:t>
      </w:r>
      <w:r w:rsidR="00B80F0F" w:rsidRPr="201EA0D0">
        <w:rPr>
          <w:i/>
          <w:iCs/>
        </w:rPr>
        <w:t xml:space="preserve"> </w:t>
      </w:r>
      <w:r w:rsidR="00617E9F" w:rsidRPr="201EA0D0">
        <w:rPr>
          <w:i/>
          <w:iCs/>
        </w:rPr>
        <w:t xml:space="preserve">(e.g. </w:t>
      </w:r>
      <w:r w:rsidR="00B80F0F" w:rsidRPr="201EA0D0">
        <w:rPr>
          <w:i/>
          <w:iCs/>
        </w:rPr>
        <w:t>5MHz</w:t>
      </w:r>
      <w:r w:rsidR="00617E9F" w:rsidRPr="201EA0D0">
        <w:rPr>
          <w:i/>
          <w:iCs/>
        </w:rPr>
        <w:t>)</w:t>
      </w:r>
      <w:r w:rsidR="000946B5" w:rsidRPr="201EA0D0">
        <w:rPr>
          <w:i/>
          <w:iCs/>
        </w:rPr>
        <w:t xml:space="preserve"> and DL</w:t>
      </w:r>
      <w:r w:rsidR="00B80F0F" w:rsidRPr="201EA0D0">
        <w:rPr>
          <w:i/>
          <w:iCs/>
        </w:rPr>
        <w:t xml:space="preserve"> </w:t>
      </w:r>
      <w:r w:rsidR="00617E9F" w:rsidRPr="201EA0D0">
        <w:rPr>
          <w:i/>
          <w:iCs/>
        </w:rPr>
        <w:t xml:space="preserve">(e.g. </w:t>
      </w:r>
      <w:r w:rsidR="00B80F0F" w:rsidRPr="201EA0D0">
        <w:rPr>
          <w:i/>
          <w:iCs/>
        </w:rPr>
        <w:t>10MHz</w:t>
      </w:r>
      <w:r w:rsidR="00617E9F" w:rsidRPr="201EA0D0">
        <w:rPr>
          <w:i/>
          <w:iCs/>
        </w:rPr>
        <w:t>)</w:t>
      </w:r>
      <w:r w:rsidRPr="201EA0D0">
        <w:rPr>
          <w:i/>
          <w:iCs/>
        </w:rPr>
        <w:t xml:space="preserve"> </w:t>
      </w:r>
      <w:r w:rsidR="00602CE9">
        <w:rPr>
          <w:i/>
          <w:iCs/>
        </w:rPr>
        <w:t xml:space="preserve">could </w:t>
      </w:r>
      <w:r w:rsidR="003F5260" w:rsidRPr="201EA0D0">
        <w:rPr>
          <w:i/>
          <w:iCs/>
        </w:rPr>
        <w:t xml:space="preserve">be </w:t>
      </w:r>
      <w:r w:rsidR="00827490" w:rsidRPr="201EA0D0">
        <w:rPr>
          <w:i/>
          <w:iCs/>
        </w:rPr>
        <w:t>studied</w:t>
      </w:r>
      <w:r w:rsidR="003F5260" w:rsidRPr="201EA0D0">
        <w:rPr>
          <w:i/>
          <w:iCs/>
        </w:rPr>
        <w:t xml:space="preserve"> to </w:t>
      </w:r>
      <w:r w:rsidR="00A245F5">
        <w:rPr>
          <w:i/>
          <w:iCs/>
        </w:rPr>
        <w:t>simplify</w:t>
      </w:r>
      <w:r w:rsidR="003F5260" w:rsidRPr="201EA0D0">
        <w:rPr>
          <w:i/>
          <w:iCs/>
        </w:rPr>
        <w:t xml:space="preserve"> unified </w:t>
      </w:r>
      <w:r w:rsidR="000946B5" w:rsidRPr="201EA0D0">
        <w:rPr>
          <w:i/>
          <w:iCs/>
        </w:rPr>
        <w:t>6G</w:t>
      </w:r>
      <w:r w:rsidR="00A245F5">
        <w:rPr>
          <w:i/>
          <w:iCs/>
        </w:rPr>
        <w:t xml:space="preserve"> RAT</w:t>
      </w:r>
      <w:r w:rsidR="000946B5" w:rsidRPr="201EA0D0">
        <w:rPr>
          <w:i/>
          <w:iCs/>
        </w:rPr>
        <w:t xml:space="preserve"> </w:t>
      </w:r>
      <w:r w:rsidR="003F5260" w:rsidRPr="201EA0D0">
        <w:rPr>
          <w:i/>
          <w:iCs/>
        </w:rPr>
        <w:t>broadcast</w:t>
      </w:r>
      <w:r w:rsidR="00DB3F9F" w:rsidRPr="201EA0D0">
        <w:rPr>
          <w:i/>
          <w:iCs/>
        </w:rPr>
        <w:t>/SI</w:t>
      </w:r>
      <w:r w:rsidR="003F5260" w:rsidRPr="201EA0D0">
        <w:rPr>
          <w:i/>
          <w:iCs/>
        </w:rPr>
        <w:t xml:space="preserve"> design </w:t>
      </w:r>
      <w:r w:rsidR="000946B5" w:rsidRPr="201EA0D0">
        <w:rPr>
          <w:i/>
          <w:iCs/>
        </w:rPr>
        <w:t>while</w:t>
      </w:r>
      <w:r w:rsidR="00343EC6">
        <w:rPr>
          <w:i/>
          <w:iCs/>
        </w:rPr>
        <w:t xml:space="preserve"> </w:t>
      </w:r>
      <w:r w:rsidR="000946B5" w:rsidRPr="201EA0D0">
        <w:rPr>
          <w:i/>
          <w:iCs/>
        </w:rPr>
        <w:t>ensuring</w:t>
      </w:r>
      <w:r w:rsidR="003F5260" w:rsidRPr="201EA0D0">
        <w:rPr>
          <w:i/>
          <w:iCs/>
        </w:rPr>
        <w:t xml:space="preserve"> low</w:t>
      </w:r>
      <w:r w:rsidR="002007AA">
        <w:rPr>
          <w:i/>
          <w:iCs/>
        </w:rPr>
        <w:t>-complex</w:t>
      </w:r>
      <w:r w:rsidR="003F5260" w:rsidRPr="201EA0D0">
        <w:rPr>
          <w:i/>
          <w:iCs/>
        </w:rPr>
        <w:t xml:space="preserve"> UL RF </w:t>
      </w:r>
      <w:r w:rsidR="000946B5" w:rsidRPr="201EA0D0">
        <w:rPr>
          <w:i/>
          <w:iCs/>
        </w:rPr>
        <w:t>implementations</w:t>
      </w:r>
      <w:r w:rsidR="003F5260" w:rsidRPr="201EA0D0">
        <w:rPr>
          <w:i/>
          <w:iCs/>
        </w:rPr>
        <w:t xml:space="preserve">. </w:t>
      </w:r>
    </w:p>
    <w:p w14:paraId="340BC803" w14:textId="7CD832EE" w:rsidR="000C6303" w:rsidRDefault="000C6303" w:rsidP="00C94428">
      <w:pPr>
        <w:pStyle w:val="Heading2"/>
      </w:pPr>
      <w:r>
        <w:t>2.</w:t>
      </w:r>
      <w:r w:rsidR="008C1D77">
        <w:t>4</w:t>
      </w:r>
      <w:r>
        <w:tab/>
        <w:t xml:space="preserve">1 </w:t>
      </w:r>
      <w:r w:rsidRPr="00C94428">
        <w:t>Rx</w:t>
      </w:r>
    </w:p>
    <w:p w14:paraId="43A8745C" w14:textId="5AA44ACE" w:rsidR="00896FC2" w:rsidRDefault="00896FC2" w:rsidP="004F01BB">
      <w:r>
        <w:t xml:space="preserve">Number of received antennas has been often </w:t>
      </w:r>
      <w:r w:rsidR="002319DF">
        <w:t xml:space="preserve">a subject of disputes in RAN plenary sessions. Small number of antennas is </w:t>
      </w:r>
      <w:r w:rsidR="00797D35">
        <w:t xml:space="preserve">not </w:t>
      </w:r>
      <w:r w:rsidR="00BB6576">
        <w:t>liked by MNOs, becaus</w:t>
      </w:r>
      <w:r w:rsidR="00867A48">
        <w:t>e only single MIMO layer can be used for such devices</w:t>
      </w:r>
      <w:r w:rsidR="001F1C27">
        <w:t xml:space="preserve"> in DL</w:t>
      </w:r>
      <w:r w:rsidR="00867A48">
        <w:t xml:space="preserve">, reducing spectral efficiency on licensed spectrum. However, in our opinion, 1Rx is a crucial feature to be able to reduce </w:t>
      </w:r>
      <w:r w:rsidR="00D337B7">
        <w:t>complexity</w:t>
      </w:r>
      <w:r w:rsidR="00867A48">
        <w:t xml:space="preserve"> of cellular IoT</w:t>
      </w:r>
      <w:r w:rsidR="0058160F">
        <w:t xml:space="preserve"> solution</w:t>
      </w:r>
      <w:r w:rsidR="00867A48">
        <w:t xml:space="preserve"> and being able to compete with non-cellular technologies like</w:t>
      </w:r>
      <w:r w:rsidR="00DC2FCF">
        <w:t xml:space="preserve"> Wi-</w:t>
      </w:r>
      <w:r w:rsidR="001314F9">
        <w:t>S</w:t>
      </w:r>
      <w:r w:rsidR="00DC2FCF">
        <w:t>un, LoRA,</w:t>
      </w:r>
      <w:r w:rsidR="0058160F">
        <w:t xml:space="preserve"> DECT NR+,</w:t>
      </w:r>
      <w:r w:rsidR="00867A48">
        <w:t xml:space="preserve"> </w:t>
      </w:r>
      <w:r w:rsidR="00DC2FCF">
        <w:t xml:space="preserve">and others. </w:t>
      </w:r>
      <w:r w:rsidR="004F1609">
        <w:t xml:space="preserve">We believe that single Rx </w:t>
      </w:r>
      <w:r w:rsidR="008F7D17">
        <w:t xml:space="preserve">antenna </w:t>
      </w:r>
      <w:r w:rsidR="004F1609">
        <w:t>should be allowed with low</w:t>
      </w:r>
      <w:r w:rsidR="008466AF">
        <w:t>-</w:t>
      </w:r>
      <w:r w:rsidR="004F1609">
        <w:t xml:space="preserve">enough </w:t>
      </w:r>
      <w:r w:rsidR="31889EC5">
        <w:t>throughput</w:t>
      </w:r>
      <w:r w:rsidR="00083A65">
        <w:t xml:space="preserve"> devices, such as</w:t>
      </w:r>
      <w:r w:rsidR="008F7D17">
        <w:t xml:space="preserve"> devices with</w:t>
      </w:r>
      <w:r w:rsidR="00083A65">
        <w:t xml:space="preserve"> &lt;10</w:t>
      </w:r>
      <w:r w:rsidR="008F7D17">
        <w:t>-20</w:t>
      </w:r>
      <w:r w:rsidR="00083A65">
        <w:t>Mbits</w:t>
      </w:r>
      <w:r w:rsidR="008F7D17">
        <w:t xml:space="preserve"> peak rate</w:t>
      </w:r>
      <w:r w:rsidR="00083A65">
        <w:t xml:space="preserve">. This will ensure that impact to MNO </w:t>
      </w:r>
      <w:r w:rsidR="00FA005A">
        <w:t xml:space="preserve">license band </w:t>
      </w:r>
      <w:r w:rsidR="00083A65">
        <w:t xml:space="preserve">spectral efficiencies </w:t>
      </w:r>
      <w:r w:rsidR="00C94428">
        <w:t>is</w:t>
      </w:r>
      <w:r w:rsidR="00083A65">
        <w:t xml:space="preserve"> minimized.</w:t>
      </w:r>
      <w:r w:rsidR="00867A48">
        <w:t xml:space="preserve"> </w:t>
      </w:r>
    </w:p>
    <w:p w14:paraId="13178089" w14:textId="4F2B0F56" w:rsidR="000C6303" w:rsidRPr="00DB3F9F" w:rsidRDefault="003F5260" w:rsidP="004F01BB">
      <w:pPr>
        <w:rPr>
          <w:i/>
          <w:iCs/>
        </w:rPr>
      </w:pPr>
      <w:r w:rsidRPr="00DB3F9F">
        <w:rPr>
          <w:b/>
          <w:bCs/>
          <w:i/>
          <w:iCs/>
        </w:rPr>
        <w:t>Proposal-</w:t>
      </w:r>
      <w:r w:rsidR="00DB3F9F">
        <w:rPr>
          <w:b/>
          <w:bCs/>
          <w:i/>
          <w:iCs/>
        </w:rPr>
        <w:t>4</w:t>
      </w:r>
      <w:r w:rsidRPr="00DB3F9F">
        <w:rPr>
          <w:b/>
          <w:bCs/>
          <w:i/>
          <w:iCs/>
        </w:rPr>
        <w:t>:</w:t>
      </w:r>
      <w:r w:rsidRPr="00DB3F9F">
        <w:rPr>
          <w:i/>
          <w:iCs/>
        </w:rPr>
        <w:t xml:space="preserve"> </w:t>
      </w:r>
      <w:r w:rsidR="00E746CE" w:rsidRPr="00DB3F9F">
        <w:rPr>
          <w:i/>
          <w:iCs/>
        </w:rPr>
        <w:t xml:space="preserve">To minimize impact to </w:t>
      </w:r>
      <w:r w:rsidR="00354E50">
        <w:rPr>
          <w:i/>
          <w:iCs/>
        </w:rPr>
        <w:t xml:space="preserve">license band </w:t>
      </w:r>
      <w:r w:rsidR="00E746CE" w:rsidRPr="00DB3F9F">
        <w:rPr>
          <w:i/>
          <w:iCs/>
        </w:rPr>
        <w:t xml:space="preserve">spectral efficiency, 1Rx </w:t>
      </w:r>
      <w:r w:rsidR="00886501" w:rsidRPr="00DB3F9F">
        <w:rPr>
          <w:i/>
          <w:iCs/>
        </w:rPr>
        <w:t xml:space="preserve">support </w:t>
      </w:r>
      <w:r w:rsidR="004A0FC0">
        <w:rPr>
          <w:i/>
          <w:iCs/>
        </w:rPr>
        <w:t>shall</w:t>
      </w:r>
      <w:r w:rsidR="004A0FC0" w:rsidRPr="00DB3F9F">
        <w:rPr>
          <w:i/>
          <w:iCs/>
        </w:rPr>
        <w:t xml:space="preserve"> </w:t>
      </w:r>
      <w:r w:rsidR="00886501" w:rsidRPr="00DB3F9F">
        <w:rPr>
          <w:i/>
          <w:iCs/>
        </w:rPr>
        <w:t>be allowed</w:t>
      </w:r>
      <w:r w:rsidR="00894BAA">
        <w:rPr>
          <w:i/>
          <w:iCs/>
        </w:rPr>
        <w:t xml:space="preserve"> in 6G</w:t>
      </w:r>
      <w:r w:rsidR="00E75C1F">
        <w:rPr>
          <w:i/>
          <w:iCs/>
        </w:rPr>
        <w:t xml:space="preserve"> unified RAT</w:t>
      </w:r>
      <w:r w:rsidR="00886501" w:rsidRPr="00DB3F9F">
        <w:rPr>
          <w:i/>
          <w:iCs/>
        </w:rPr>
        <w:t xml:space="preserve"> </w:t>
      </w:r>
      <w:r w:rsidR="00175750">
        <w:rPr>
          <w:i/>
          <w:iCs/>
        </w:rPr>
        <w:t>at least</w:t>
      </w:r>
      <w:r w:rsidR="00175750" w:rsidRPr="00DB3F9F">
        <w:rPr>
          <w:i/>
          <w:iCs/>
        </w:rPr>
        <w:t xml:space="preserve"> </w:t>
      </w:r>
      <w:r w:rsidR="00886501" w:rsidRPr="00DB3F9F">
        <w:rPr>
          <w:i/>
          <w:iCs/>
        </w:rPr>
        <w:t xml:space="preserve">for </w:t>
      </w:r>
      <w:r w:rsidR="00617E9F">
        <w:rPr>
          <w:i/>
          <w:iCs/>
        </w:rPr>
        <w:t xml:space="preserve">the </w:t>
      </w:r>
      <w:r w:rsidR="00886501" w:rsidRPr="00DB3F9F">
        <w:rPr>
          <w:i/>
          <w:iCs/>
        </w:rPr>
        <w:t>low</w:t>
      </w:r>
      <w:r w:rsidR="00865C4F" w:rsidRPr="00DB3F9F">
        <w:rPr>
          <w:i/>
          <w:iCs/>
        </w:rPr>
        <w:t>e</w:t>
      </w:r>
      <w:r w:rsidR="00617E9F">
        <w:rPr>
          <w:i/>
          <w:iCs/>
        </w:rPr>
        <w:t>st</w:t>
      </w:r>
      <w:r w:rsidR="00886501" w:rsidRPr="00DB3F9F">
        <w:rPr>
          <w:i/>
          <w:iCs/>
        </w:rPr>
        <w:t>-bitrate IoT use-cases</w:t>
      </w:r>
      <w:r w:rsidR="00865C4F" w:rsidRPr="00DB3F9F">
        <w:rPr>
          <w:i/>
          <w:iCs/>
        </w:rPr>
        <w:t xml:space="preserve">, </w:t>
      </w:r>
      <w:r w:rsidR="008708B3">
        <w:rPr>
          <w:i/>
          <w:iCs/>
        </w:rPr>
        <w:t>i.e.</w:t>
      </w:r>
      <w:r w:rsidR="00865C4F" w:rsidRPr="00DB3F9F">
        <w:rPr>
          <w:i/>
          <w:iCs/>
        </w:rPr>
        <w:t xml:space="preserve"> </w:t>
      </w:r>
      <w:r w:rsidR="00865C4F" w:rsidRPr="00DB3F9F">
        <w:rPr>
          <w:i/>
          <w:iCs/>
          <w:lang w:val="en-US"/>
        </w:rPr>
        <w:t>&lt;</w:t>
      </w:r>
      <w:r w:rsidR="00E62142" w:rsidRPr="00DB3F9F">
        <w:rPr>
          <w:i/>
          <w:iCs/>
          <w:lang w:val="en-US"/>
        </w:rPr>
        <w:t>=</w:t>
      </w:r>
      <w:r w:rsidR="00865C4F" w:rsidRPr="00DB3F9F">
        <w:rPr>
          <w:i/>
          <w:iCs/>
        </w:rPr>
        <w:t>10</w:t>
      </w:r>
      <w:r w:rsidR="00175750">
        <w:rPr>
          <w:i/>
          <w:iCs/>
        </w:rPr>
        <w:t>-20</w:t>
      </w:r>
      <w:r w:rsidR="00865C4F" w:rsidRPr="00DB3F9F">
        <w:rPr>
          <w:i/>
          <w:iCs/>
        </w:rPr>
        <w:t>Mbits</w:t>
      </w:r>
      <w:r w:rsidR="00886501" w:rsidRPr="00DB3F9F">
        <w:rPr>
          <w:i/>
          <w:iCs/>
        </w:rPr>
        <w:t>.</w:t>
      </w:r>
      <w:r w:rsidR="00BD2A6C" w:rsidRPr="00DB3F9F">
        <w:rPr>
          <w:i/>
          <w:iCs/>
        </w:rPr>
        <w:t xml:space="preserve"> </w:t>
      </w:r>
    </w:p>
    <w:p w14:paraId="4C0BA91D" w14:textId="7C412893" w:rsidR="00B178C6" w:rsidRDefault="005D6C19" w:rsidP="005D6C19">
      <w:pPr>
        <w:pStyle w:val="Heading2"/>
      </w:pPr>
      <w:r>
        <w:t>2.</w:t>
      </w:r>
      <w:r w:rsidR="008C1D77">
        <w:t>5</w:t>
      </w:r>
      <w:r w:rsidR="00E04B88">
        <w:tab/>
      </w:r>
      <w:r w:rsidR="001045CB">
        <w:t>sub</w:t>
      </w:r>
      <w:r w:rsidR="00A766AE">
        <w:t xml:space="preserve">-PRB allocations </w:t>
      </w:r>
      <w:r w:rsidR="003D0710">
        <w:t>and UL repetitions</w:t>
      </w:r>
    </w:p>
    <w:p w14:paraId="4FBCD03F" w14:textId="78415711" w:rsidR="00FE5C33" w:rsidRDefault="00075C43" w:rsidP="004F01BB">
      <w:r>
        <w:t xml:space="preserve">The sub-PRB scheduling is in our opinion an important building block for </w:t>
      </w:r>
      <w:r w:rsidR="00101B43">
        <w:t xml:space="preserve">ensuring coverage. And this being true particularly in NTN scenarios. This is why we believe </w:t>
      </w:r>
      <w:r w:rsidR="003F002D">
        <w:t>sub-PRB scheduling should be part of 6G standard, and if not used in TN, used at least in NTN deployments.</w:t>
      </w:r>
      <w:r w:rsidR="008F5C25">
        <w:t xml:space="preserve"> </w:t>
      </w:r>
      <w:r w:rsidR="00FE3361">
        <w:t>A</w:t>
      </w:r>
      <w:r w:rsidR="008F5C25">
        <w:t xml:space="preserve">dditionally, small number of repetitions </w:t>
      </w:r>
      <w:r w:rsidR="00FE3361">
        <w:t>should be supported</w:t>
      </w:r>
      <w:r w:rsidR="008F5C25">
        <w:t xml:space="preserve"> to improve UL coverage of 6G IoT solution. </w:t>
      </w:r>
    </w:p>
    <w:p w14:paraId="0AF15C6D" w14:textId="770CD92E" w:rsidR="00DB3F9F" w:rsidRDefault="00DB3F9F" w:rsidP="00DB3F9F">
      <w:pPr>
        <w:rPr>
          <w:i/>
          <w:iCs/>
        </w:rPr>
      </w:pPr>
      <w:r w:rsidRPr="00DB3F9F">
        <w:rPr>
          <w:b/>
          <w:bCs/>
          <w:i/>
          <w:iCs/>
        </w:rPr>
        <w:t>Proposal-</w:t>
      </w:r>
      <w:r>
        <w:rPr>
          <w:b/>
          <w:bCs/>
          <w:i/>
          <w:iCs/>
        </w:rPr>
        <w:t>5</w:t>
      </w:r>
      <w:r w:rsidRPr="00DB3F9F">
        <w:rPr>
          <w:b/>
          <w:bCs/>
          <w:i/>
          <w:iCs/>
        </w:rPr>
        <w:t>:</w:t>
      </w:r>
      <w:r w:rsidRPr="00DB3F9F">
        <w:rPr>
          <w:i/>
          <w:iCs/>
        </w:rPr>
        <w:t xml:space="preserve"> </w:t>
      </w:r>
      <w:r>
        <w:rPr>
          <w:i/>
          <w:iCs/>
        </w:rPr>
        <w:t xml:space="preserve">Study </w:t>
      </w:r>
      <w:r w:rsidR="005E68E3">
        <w:rPr>
          <w:i/>
          <w:iCs/>
        </w:rPr>
        <w:t xml:space="preserve">feasibility of </w:t>
      </w:r>
      <w:r>
        <w:rPr>
          <w:i/>
          <w:iCs/>
        </w:rPr>
        <w:t>sub-PRB allocations</w:t>
      </w:r>
      <w:r w:rsidR="00042498">
        <w:rPr>
          <w:i/>
          <w:iCs/>
        </w:rPr>
        <w:t xml:space="preserve"> </w:t>
      </w:r>
      <w:r>
        <w:rPr>
          <w:i/>
          <w:iCs/>
        </w:rPr>
        <w:t>in 6G</w:t>
      </w:r>
      <w:r w:rsidR="00BF2E00">
        <w:rPr>
          <w:i/>
          <w:iCs/>
        </w:rPr>
        <w:t xml:space="preserve"> unified</w:t>
      </w:r>
      <w:r w:rsidR="009C2204">
        <w:rPr>
          <w:i/>
          <w:iCs/>
        </w:rPr>
        <w:t xml:space="preserve"> RAT</w:t>
      </w:r>
      <w:r>
        <w:rPr>
          <w:i/>
          <w:iCs/>
        </w:rPr>
        <w:t xml:space="preserve">, </w:t>
      </w:r>
      <w:r w:rsidR="005E68E3">
        <w:rPr>
          <w:i/>
          <w:iCs/>
        </w:rPr>
        <w:t xml:space="preserve">which </w:t>
      </w:r>
      <w:r w:rsidR="00791F42">
        <w:rPr>
          <w:i/>
          <w:iCs/>
        </w:rPr>
        <w:t>w</w:t>
      </w:r>
      <w:r w:rsidR="005E68E3">
        <w:rPr>
          <w:i/>
          <w:iCs/>
        </w:rPr>
        <w:t xml:space="preserve">ould be beneficial </w:t>
      </w:r>
      <w:r>
        <w:rPr>
          <w:i/>
          <w:iCs/>
        </w:rPr>
        <w:t>at least in NTN scenario</w:t>
      </w:r>
      <w:r w:rsidR="00A766AE">
        <w:rPr>
          <w:i/>
          <w:iCs/>
        </w:rPr>
        <w:t>s</w:t>
      </w:r>
      <w:r>
        <w:rPr>
          <w:i/>
          <w:iCs/>
        </w:rPr>
        <w:t>.</w:t>
      </w:r>
      <w:r w:rsidRPr="00DB3F9F">
        <w:rPr>
          <w:i/>
          <w:iCs/>
        </w:rPr>
        <w:t xml:space="preserve"> </w:t>
      </w:r>
    </w:p>
    <w:p w14:paraId="34C5C750" w14:textId="0D0C4E71" w:rsidR="00042498" w:rsidRDefault="00042498" w:rsidP="00042498">
      <w:pPr>
        <w:rPr>
          <w:i/>
          <w:iCs/>
        </w:rPr>
      </w:pPr>
      <w:r w:rsidRPr="00DB3F9F">
        <w:rPr>
          <w:b/>
          <w:bCs/>
          <w:i/>
          <w:iCs/>
        </w:rPr>
        <w:t>Proposal-</w:t>
      </w:r>
      <w:r w:rsidR="002325BB">
        <w:rPr>
          <w:b/>
          <w:bCs/>
          <w:i/>
          <w:iCs/>
        </w:rPr>
        <w:t>6</w:t>
      </w:r>
      <w:r w:rsidRPr="00DB3F9F">
        <w:rPr>
          <w:b/>
          <w:bCs/>
          <w:i/>
          <w:iCs/>
        </w:rPr>
        <w:t>:</w:t>
      </w:r>
      <w:r w:rsidRPr="00DB3F9F">
        <w:rPr>
          <w:i/>
          <w:iCs/>
        </w:rPr>
        <w:t xml:space="preserve"> </w:t>
      </w:r>
      <w:r w:rsidR="002325BB">
        <w:rPr>
          <w:i/>
          <w:iCs/>
        </w:rPr>
        <w:t xml:space="preserve">Support small number of </w:t>
      </w:r>
      <w:r w:rsidR="009C2204">
        <w:rPr>
          <w:i/>
          <w:iCs/>
        </w:rPr>
        <w:t xml:space="preserve">UL </w:t>
      </w:r>
      <w:r w:rsidR="002325BB">
        <w:rPr>
          <w:i/>
          <w:iCs/>
        </w:rPr>
        <w:t>repetition</w:t>
      </w:r>
      <w:r w:rsidR="0097195B">
        <w:rPr>
          <w:i/>
          <w:iCs/>
        </w:rPr>
        <w:t>s</w:t>
      </w:r>
      <w:r w:rsidR="00546642">
        <w:rPr>
          <w:i/>
          <w:iCs/>
        </w:rPr>
        <w:t xml:space="preserve"> (max 10dB)</w:t>
      </w:r>
      <w:r w:rsidR="002325BB">
        <w:rPr>
          <w:i/>
          <w:iCs/>
        </w:rPr>
        <w:t xml:space="preserve"> for 6</w:t>
      </w:r>
      <w:r w:rsidR="009C2204">
        <w:rPr>
          <w:i/>
          <w:iCs/>
        </w:rPr>
        <w:t>G unified RAT.</w:t>
      </w:r>
    </w:p>
    <w:p w14:paraId="7C871773" w14:textId="59926C20" w:rsidR="008C1D77" w:rsidRDefault="008C1D77" w:rsidP="008C1D77">
      <w:pPr>
        <w:pStyle w:val="Heading2"/>
      </w:pPr>
      <w:r>
        <w:t>2.5 Protocol overhead</w:t>
      </w:r>
      <w:r w:rsidR="003F2808">
        <w:t xml:space="preserve"> and configuration flexibility</w:t>
      </w:r>
    </w:p>
    <w:p w14:paraId="5DB30DED" w14:textId="0E48ADF0" w:rsidR="001E522A" w:rsidRDefault="003F2808" w:rsidP="008C1D77">
      <w:r>
        <w:t>One learning from NR is that protocol configuration flexibility is making it</w:t>
      </w:r>
      <w:r w:rsidR="009E656E">
        <w:t xml:space="preserve"> an</w:t>
      </w:r>
      <w:r>
        <w:t xml:space="preserve"> extremely complex</w:t>
      </w:r>
      <w:r w:rsidR="00DA320A">
        <w:t xml:space="preserve"> system</w:t>
      </w:r>
      <w:r>
        <w:t>, and</w:t>
      </w:r>
      <w:r w:rsidR="00DA320A">
        <w:t xml:space="preserve"> the </w:t>
      </w:r>
      <w:r>
        <w:t xml:space="preserve">overhead of </w:t>
      </w:r>
      <w:r w:rsidR="00822DBE">
        <w:t>excessive configurability</w:t>
      </w:r>
      <w:r>
        <w:t xml:space="preserve"> and capabilities is</w:t>
      </w:r>
      <w:r w:rsidR="00822DBE">
        <w:t xml:space="preserve"> </w:t>
      </w:r>
      <w:r w:rsidR="00D95920">
        <w:t>eating capacity which otherwise could be used for customer data</w:t>
      </w:r>
      <w:r w:rsidR="0008771E">
        <w:t>. While overhead may be negligible when operating on 100MHz carrier, when 3/5</w:t>
      </w:r>
      <w:r w:rsidR="00D95920">
        <w:t>MHz</w:t>
      </w:r>
      <w:r w:rsidR="001E522A">
        <w:t xml:space="preserve"> carrier</w:t>
      </w:r>
      <w:r w:rsidR="00460F28">
        <w:t xml:space="preserve"> is being deployed</w:t>
      </w:r>
      <w:r w:rsidR="001E522A">
        <w:t xml:space="preserve">, overhead is significant </w:t>
      </w:r>
      <w:r w:rsidR="00E10A0C">
        <w:t>part of available bitrate</w:t>
      </w:r>
      <w:r w:rsidR="001E522A">
        <w:t>.</w:t>
      </w:r>
    </w:p>
    <w:p w14:paraId="215F397E" w14:textId="60B4DB23" w:rsidR="00655BA4" w:rsidRDefault="00655BA4" w:rsidP="00655BA4">
      <w:pPr>
        <w:spacing w:line="259" w:lineRule="auto"/>
      </w:pPr>
      <w:r>
        <w:t>Generally speaking, the design of system should target heavily reducing the need for excess DL broadcast, minimize the use and size of SI messages, and aim for minimalistic DL control channel design. There should be high threshold when introducing new SI broadcast or extend their content (essential or on demand).</w:t>
      </w:r>
    </w:p>
    <w:p w14:paraId="28709BA8" w14:textId="17702157" w:rsidR="00655BA4" w:rsidRDefault="00655BA4" w:rsidP="008C1D77">
      <w:r>
        <w:t>Finally</w:t>
      </w:r>
      <w:r w:rsidR="001E522A">
        <w:t>, feature discussions carrie</w:t>
      </w:r>
      <w:r w:rsidR="005F1784">
        <w:t>d</w:t>
      </w:r>
      <w:r w:rsidR="001E522A">
        <w:t xml:space="preserve"> in WGs should be completely redesigned. Instead of hav</w:t>
      </w:r>
      <w:r w:rsidR="005F1784">
        <w:t>ing</w:t>
      </w:r>
      <w:r w:rsidR="001E522A">
        <w:t xml:space="preserve"> one baseline capability and 20 optional on top. There should be only </w:t>
      </w:r>
      <w:r w:rsidR="00CD7FF0">
        <w:t>e.g. three capabilit</w:t>
      </w:r>
      <w:r w:rsidR="008D690E">
        <w:t>y profiles</w:t>
      </w:r>
      <w:r w:rsidR="0097164C">
        <w:t xml:space="preserve"> </w:t>
      </w:r>
      <w:r w:rsidR="008D690E">
        <w:t xml:space="preserve">1) </w:t>
      </w:r>
      <w:r w:rsidR="00E44639">
        <w:t>minimum</w:t>
      </w:r>
      <w:r w:rsidR="00D87120">
        <w:t xml:space="preserve"> set of feature</w:t>
      </w:r>
      <w:r w:rsidR="1733C532">
        <w:t>s</w:t>
      </w:r>
      <w:r w:rsidR="008D690E">
        <w:t xml:space="preserve"> 2) </w:t>
      </w:r>
      <w:r w:rsidR="0097164C">
        <w:t xml:space="preserve">selected </w:t>
      </w:r>
      <w:r w:rsidR="005B0CB3">
        <w:t>enhanced set of feature</w:t>
      </w:r>
      <w:r w:rsidR="00E44639">
        <w:t>s</w:t>
      </w:r>
      <w:r w:rsidR="008D690E">
        <w:t xml:space="preserve"> 3) all </w:t>
      </w:r>
      <w:r w:rsidR="005B0CB3">
        <w:t>features specified</w:t>
      </w:r>
      <w:r w:rsidR="00CD7FF0">
        <w:t xml:space="preserve">. </w:t>
      </w:r>
      <w:r w:rsidR="00907765">
        <w:t>Once profile is indicated,</w:t>
      </w:r>
      <w:r w:rsidR="00CD7FF0">
        <w:t xml:space="preserve"> all feature</w:t>
      </w:r>
      <w:r w:rsidR="000E5A6B">
        <w:t>s</w:t>
      </w:r>
      <w:r w:rsidR="00CD7FF0">
        <w:t xml:space="preserve"> </w:t>
      </w:r>
      <w:r w:rsidR="00907765">
        <w:t xml:space="preserve">in the profile </w:t>
      </w:r>
      <w:r w:rsidR="00CD7FF0">
        <w:t>are mandatory not only for UE, but also for network.</w:t>
      </w:r>
      <w:r w:rsidR="005F1784">
        <w:t xml:space="preserve"> This will simplif</w:t>
      </w:r>
      <w:r w:rsidR="00434E02">
        <w:t>y</w:t>
      </w:r>
      <w:r w:rsidR="005F1784">
        <w:t xml:space="preserve"> not only </w:t>
      </w:r>
      <w:r w:rsidR="00F76225">
        <w:t>ecosystem discussions</w:t>
      </w:r>
      <w:r w:rsidR="00511537">
        <w:t xml:space="preserve"> and </w:t>
      </w:r>
      <w:r w:rsidR="00290894">
        <w:t>IoDT but</w:t>
      </w:r>
      <w:r w:rsidR="00F76225">
        <w:t xml:space="preserve"> also reduce</w:t>
      </w:r>
      <w:r w:rsidR="007A44F9">
        <w:t>s</w:t>
      </w:r>
      <w:r w:rsidR="00F76225">
        <w:t xml:space="preserve"> overhead in capability exchange.</w:t>
      </w:r>
      <w:r w:rsidR="00CD7FF0">
        <w:t xml:space="preserve">   </w:t>
      </w:r>
      <w:r w:rsidR="00D95920">
        <w:t xml:space="preserve"> </w:t>
      </w:r>
    </w:p>
    <w:p w14:paraId="04318F6F" w14:textId="77777777" w:rsidR="0053300F" w:rsidRDefault="0053300F" w:rsidP="0053300F">
      <w:pPr>
        <w:spacing w:after="0"/>
      </w:pPr>
    </w:p>
    <w:p w14:paraId="0A8E3EC0" w14:textId="00C3A814" w:rsidR="008C1D77" w:rsidRDefault="0008771E" w:rsidP="0053300F">
      <w:pPr>
        <w:spacing w:after="0"/>
        <w:rPr>
          <w:i/>
          <w:iCs/>
        </w:rPr>
      </w:pPr>
      <w:r>
        <w:t xml:space="preserve"> </w:t>
      </w:r>
      <w:r w:rsidR="008C1D77" w:rsidRPr="00DB3F9F">
        <w:rPr>
          <w:b/>
          <w:bCs/>
          <w:i/>
          <w:iCs/>
        </w:rPr>
        <w:t>Proposal-</w:t>
      </w:r>
      <w:r w:rsidR="009C2204">
        <w:rPr>
          <w:b/>
          <w:bCs/>
          <w:i/>
          <w:iCs/>
        </w:rPr>
        <w:t>7</w:t>
      </w:r>
      <w:r w:rsidR="008C1D77" w:rsidRPr="00DB3F9F">
        <w:rPr>
          <w:b/>
          <w:bCs/>
          <w:i/>
          <w:iCs/>
        </w:rPr>
        <w:t>:</w:t>
      </w:r>
      <w:r w:rsidR="008C1D77" w:rsidRPr="00DB3F9F">
        <w:rPr>
          <w:i/>
          <w:iCs/>
        </w:rPr>
        <w:t xml:space="preserve"> </w:t>
      </w:r>
      <w:r w:rsidR="002E4A82">
        <w:rPr>
          <w:i/>
          <w:iCs/>
        </w:rPr>
        <w:t>Study potential techniques on how to reduce configurability complexity and system overhead (broadcast, capabilities) especially for the RF BW limited UEs in 6G</w:t>
      </w:r>
      <w:r w:rsidR="00BF2E00">
        <w:rPr>
          <w:i/>
          <w:iCs/>
        </w:rPr>
        <w:t xml:space="preserve"> unified RAT</w:t>
      </w:r>
      <w:r w:rsidR="002E4A82">
        <w:rPr>
          <w:i/>
          <w:iCs/>
        </w:rPr>
        <w:t xml:space="preserve">  </w:t>
      </w:r>
      <w:r w:rsidR="008C1D77" w:rsidRPr="00DB3F9F">
        <w:rPr>
          <w:i/>
          <w:iCs/>
        </w:rPr>
        <w:t xml:space="preserve"> </w:t>
      </w:r>
    </w:p>
    <w:p w14:paraId="32FE727E" w14:textId="3EE7A760" w:rsidR="00192D95" w:rsidRPr="00192D95" w:rsidRDefault="00192D95" w:rsidP="0053300F">
      <w:pPr>
        <w:pStyle w:val="ListParagraph"/>
        <w:numPr>
          <w:ilvl w:val="0"/>
          <w:numId w:val="35"/>
        </w:numPr>
        <w:spacing w:after="0"/>
        <w:rPr>
          <w:i/>
          <w:iCs/>
        </w:rPr>
      </w:pPr>
      <w:r>
        <w:rPr>
          <w:i/>
          <w:iCs/>
        </w:rPr>
        <w:t xml:space="preserve">at least for </w:t>
      </w:r>
      <w:r w:rsidR="00DC6128">
        <w:rPr>
          <w:i/>
          <w:iCs/>
        </w:rPr>
        <w:t xml:space="preserve">6G IoT consider </w:t>
      </w:r>
      <w:r w:rsidR="00F63A29">
        <w:rPr>
          <w:i/>
          <w:iCs/>
        </w:rPr>
        <w:t>introducing</w:t>
      </w:r>
      <w:r w:rsidR="00DC6128">
        <w:rPr>
          <w:i/>
          <w:iCs/>
        </w:rPr>
        <w:t xml:space="preserve"> capability profiles</w:t>
      </w:r>
      <w:r w:rsidR="00B309EB">
        <w:rPr>
          <w:i/>
          <w:iCs/>
        </w:rPr>
        <w:t xml:space="preserve"> (e.g. 3).</w:t>
      </w:r>
      <w:r w:rsidR="00240C55">
        <w:rPr>
          <w:i/>
          <w:iCs/>
        </w:rPr>
        <w:t xml:space="preserve"> </w:t>
      </w:r>
      <w:r w:rsidR="00D87120">
        <w:rPr>
          <w:i/>
          <w:iCs/>
        </w:rPr>
        <w:t>Features</w:t>
      </w:r>
      <w:r w:rsidR="00AC08BF">
        <w:rPr>
          <w:i/>
          <w:iCs/>
        </w:rPr>
        <w:t xml:space="preserve"> within indicated profile</w:t>
      </w:r>
      <w:r w:rsidR="00240C55">
        <w:rPr>
          <w:i/>
          <w:iCs/>
        </w:rPr>
        <w:t xml:space="preserve"> are mandatory for both UE and </w:t>
      </w:r>
      <w:r w:rsidR="00B309EB">
        <w:rPr>
          <w:i/>
          <w:iCs/>
        </w:rPr>
        <w:t>network.</w:t>
      </w:r>
    </w:p>
    <w:p w14:paraId="0009D254" w14:textId="387044A9" w:rsidR="009113E8" w:rsidRPr="007B24F2" w:rsidRDefault="00783438" w:rsidP="007B24F2">
      <w:pPr>
        <w:pStyle w:val="Heading1"/>
      </w:pPr>
      <w:bookmarkStart w:id="1" w:name="_Hlk527071819"/>
      <w:r>
        <w:t>3</w:t>
      </w:r>
      <w:r>
        <w:tab/>
      </w:r>
      <w:r w:rsidR="009113E8">
        <w:t>Conclusions</w:t>
      </w:r>
    </w:p>
    <w:bookmarkEnd w:id="1"/>
    <w:p w14:paraId="3A71CB92" w14:textId="719CB7C2" w:rsidR="00E36307" w:rsidRPr="007B24F2" w:rsidRDefault="00FB29DA" w:rsidP="007B24F2">
      <w:pPr>
        <w:pStyle w:val="B1"/>
        <w:ind w:left="0" w:firstLine="0"/>
      </w:pPr>
      <w:r>
        <w:t xml:space="preserve">In this </w:t>
      </w:r>
      <w:r w:rsidR="001949E3">
        <w:t>contribution</w:t>
      </w:r>
      <w:r>
        <w:t xml:space="preserve">, </w:t>
      </w:r>
      <w:r w:rsidR="001949E3" w:rsidRPr="201EA0D0">
        <w:rPr>
          <w:lang w:eastAsia="zh-CN"/>
        </w:rPr>
        <w:t>we discussed</w:t>
      </w:r>
      <w:r w:rsidR="005B0C93">
        <w:rPr>
          <w:lang w:eastAsia="zh-CN"/>
        </w:rPr>
        <w:t xml:space="preserve"> the</w:t>
      </w:r>
      <w:r w:rsidR="005C5A93" w:rsidRPr="201EA0D0">
        <w:rPr>
          <w:lang w:eastAsia="zh-CN"/>
        </w:rPr>
        <w:t xml:space="preserve"> 6G IoT</w:t>
      </w:r>
      <w:r w:rsidR="004B3B5B" w:rsidRPr="201EA0D0">
        <w:rPr>
          <w:lang w:eastAsia="zh-CN"/>
        </w:rPr>
        <w:t xml:space="preserve"> </w:t>
      </w:r>
      <w:r w:rsidR="005B0C93">
        <w:rPr>
          <w:lang w:eastAsia="zh-CN"/>
        </w:rPr>
        <w:t>core design elements</w:t>
      </w:r>
      <w:r w:rsidR="004B3B5B" w:rsidRPr="201EA0D0">
        <w:rPr>
          <w:lang w:eastAsia="zh-CN"/>
        </w:rPr>
        <w:t xml:space="preserve">.  The following is </w:t>
      </w:r>
      <w:r w:rsidR="005B0C93">
        <w:rPr>
          <w:lang w:eastAsia="zh-CN"/>
        </w:rPr>
        <w:t xml:space="preserve">observed and </w:t>
      </w:r>
      <w:r w:rsidR="004B3B5B" w:rsidRPr="201EA0D0">
        <w:rPr>
          <w:lang w:eastAsia="zh-CN"/>
        </w:rPr>
        <w:t>proposed:</w:t>
      </w:r>
    </w:p>
    <w:p w14:paraId="1AAE975A" w14:textId="77777777" w:rsidR="0053300F" w:rsidRDefault="0053300F" w:rsidP="0053300F">
      <w:r w:rsidRPr="00DB3F9F">
        <w:rPr>
          <w:b/>
          <w:bCs/>
          <w:i/>
          <w:iCs/>
        </w:rPr>
        <w:t>Observation-1</w:t>
      </w:r>
      <w:r w:rsidRPr="00DB3F9F">
        <w:rPr>
          <w:i/>
          <w:iCs/>
        </w:rPr>
        <w:t>: Low-band FDD bands are the most suitable for IoT due to their good coverage. Both half-duplex and full-duplex FDD are currently deployed in cellular IoT vertical.</w:t>
      </w:r>
    </w:p>
    <w:p w14:paraId="36F108C6" w14:textId="77777777" w:rsidR="0053300F" w:rsidRPr="00DB3F9F" w:rsidRDefault="0053300F" w:rsidP="0053300F">
      <w:pPr>
        <w:rPr>
          <w:i/>
          <w:iCs/>
        </w:rPr>
      </w:pPr>
      <w:r w:rsidRPr="00DB3F9F">
        <w:rPr>
          <w:b/>
          <w:bCs/>
          <w:i/>
          <w:iCs/>
        </w:rPr>
        <w:t>Observation-2</w:t>
      </w:r>
      <w:r w:rsidRPr="00DB3F9F">
        <w:rPr>
          <w:i/>
          <w:iCs/>
        </w:rPr>
        <w:t>:</w:t>
      </w:r>
      <w:r>
        <w:rPr>
          <w:i/>
          <w:iCs/>
        </w:rPr>
        <w:t xml:space="preserve"> Cellular</w:t>
      </w:r>
      <w:r w:rsidRPr="00DB3F9F">
        <w:rPr>
          <w:i/>
          <w:iCs/>
        </w:rPr>
        <w:t xml:space="preserve"> IoT use-cases are different, however majority of</w:t>
      </w:r>
      <w:r>
        <w:rPr>
          <w:i/>
          <w:iCs/>
        </w:rPr>
        <w:t xml:space="preserve"> cellular</w:t>
      </w:r>
      <w:r w:rsidRPr="00DB3F9F">
        <w:rPr>
          <w:i/>
          <w:iCs/>
        </w:rPr>
        <w:t xml:space="preserve"> IoT use-cases do not require </w:t>
      </w:r>
      <w:r>
        <w:rPr>
          <w:i/>
          <w:iCs/>
        </w:rPr>
        <w:t>100-</w:t>
      </w:r>
      <w:r w:rsidRPr="00DB3F9F">
        <w:rPr>
          <w:i/>
          <w:iCs/>
        </w:rPr>
        <w:t xml:space="preserve">200Mbit/s and complexity that comes with it. </w:t>
      </w:r>
    </w:p>
    <w:p w14:paraId="57EA6CCB" w14:textId="77777777" w:rsidR="0053300F" w:rsidRPr="00DB3F9F" w:rsidRDefault="0053300F" w:rsidP="0053300F">
      <w:pPr>
        <w:rPr>
          <w:i/>
          <w:iCs/>
        </w:rPr>
      </w:pPr>
      <w:r w:rsidRPr="00DB3F9F">
        <w:rPr>
          <w:b/>
          <w:bCs/>
          <w:i/>
          <w:iCs/>
        </w:rPr>
        <w:t>Proposal-1:</w:t>
      </w:r>
      <w:r w:rsidRPr="00DB3F9F">
        <w:rPr>
          <w:i/>
          <w:iCs/>
        </w:rPr>
        <w:t xml:space="preserve"> For the lowest IoT use-case</w:t>
      </w:r>
      <w:r>
        <w:rPr>
          <w:i/>
          <w:iCs/>
        </w:rPr>
        <w:t>s</w:t>
      </w:r>
      <w:r w:rsidRPr="00DB3F9F">
        <w:rPr>
          <w:i/>
          <w:iCs/>
        </w:rPr>
        <w:t xml:space="preserve"> in 6G, target for 10</w:t>
      </w:r>
      <w:r>
        <w:rPr>
          <w:i/>
          <w:iCs/>
        </w:rPr>
        <w:t xml:space="preserve">-20 </w:t>
      </w:r>
      <w:r w:rsidRPr="00DB3F9F">
        <w:rPr>
          <w:i/>
          <w:iCs/>
        </w:rPr>
        <w:t xml:space="preserve">Mbps </w:t>
      </w:r>
      <w:r>
        <w:rPr>
          <w:i/>
          <w:iCs/>
        </w:rPr>
        <w:t xml:space="preserve">peak </w:t>
      </w:r>
      <w:r w:rsidRPr="00DB3F9F">
        <w:rPr>
          <w:i/>
          <w:iCs/>
        </w:rPr>
        <w:t>rate</w:t>
      </w:r>
      <w:r>
        <w:rPr>
          <w:i/>
          <w:iCs/>
        </w:rPr>
        <w:t>s</w:t>
      </w:r>
      <w:r w:rsidRPr="00DB3F9F">
        <w:rPr>
          <w:i/>
          <w:iCs/>
        </w:rPr>
        <w:t>.</w:t>
      </w:r>
    </w:p>
    <w:p w14:paraId="575C91EB" w14:textId="77777777" w:rsidR="0053300F" w:rsidRPr="00DB3F9F" w:rsidRDefault="0053300F" w:rsidP="0053300F">
      <w:pPr>
        <w:rPr>
          <w:i/>
          <w:iCs/>
        </w:rPr>
      </w:pPr>
      <w:r w:rsidRPr="00DB3F9F">
        <w:rPr>
          <w:b/>
          <w:bCs/>
          <w:i/>
          <w:iCs/>
        </w:rPr>
        <w:t>Proposal-</w:t>
      </w:r>
      <w:r>
        <w:rPr>
          <w:b/>
          <w:bCs/>
          <w:i/>
          <w:iCs/>
        </w:rPr>
        <w:t>2</w:t>
      </w:r>
      <w:r w:rsidRPr="00DB3F9F">
        <w:rPr>
          <w:b/>
          <w:bCs/>
          <w:i/>
          <w:iCs/>
        </w:rPr>
        <w:t>:</w:t>
      </w:r>
      <w:r w:rsidRPr="00DB3F9F">
        <w:rPr>
          <w:i/>
          <w:iCs/>
        </w:rPr>
        <w:t xml:space="preserve"> In 6G, all FD-FDD, HD-FDD and TDD are strived to be supported from initial 6G release. RAN1 should </w:t>
      </w:r>
      <w:r>
        <w:rPr>
          <w:i/>
          <w:iCs/>
        </w:rPr>
        <w:t>study</w:t>
      </w:r>
      <w:r w:rsidRPr="00DB3F9F">
        <w:rPr>
          <w:i/>
          <w:iCs/>
        </w:rPr>
        <w:t xml:space="preserve"> </w:t>
      </w:r>
      <w:r>
        <w:rPr>
          <w:i/>
          <w:iCs/>
        </w:rPr>
        <w:t>how to</w:t>
      </w:r>
      <w:r w:rsidRPr="00DB3F9F">
        <w:rPr>
          <w:i/>
          <w:iCs/>
        </w:rPr>
        <w:t xml:space="preserve"> </w:t>
      </w:r>
      <w:r>
        <w:rPr>
          <w:i/>
          <w:iCs/>
        </w:rPr>
        <w:t>support</w:t>
      </w:r>
      <w:r w:rsidRPr="00DB3F9F">
        <w:rPr>
          <w:i/>
          <w:iCs/>
        </w:rPr>
        <w:t xml:space="preserve"> unified scheduling designed for all three duplexing modes. </w:t>
      </w:r>
    </w:p>
    <w:p w14:paraId="1556CCF9" w14:textId="77777777" w:rsidR="0053300F" w:rsidRDefault="0053300F" w:rsidP="0053300F">
      <w:r w:rsidRPr="201EA0D0">
        <w:rPr>
          <w:b/>
          <w:bCs/>
          <w:i/>
          <w:iCs/>
        </w:rPr>
        <w:t>Proposal-3:</w:t>
      </w:r>
      <w:r>
        <w:rPr>
          <w:b/>
          <w:bCs/>
          <w:i/>
          <w:iCs/>
        </w:rPr>
        <w:t xml:space="preserve"> </w:t>
      </w:r>
      <w:r w:rsidRPr="0005157D">
        <w:rPr>
          <w:i/>
          <w:iCs/>
        </w:rPr>
        <w:t xml:space="preserve">While balanced </w:t>
      </w:r>
      <w:r>
        <w:rPr>
          <w:i/>
          <w:iCs/>
        </w:rPr>
        <w:t>&lt;</w:t>
      </w:r>
      <w:r w:rsidRPr="0005157D">
        <w:rPr>
          <w:i/>
          <w:iCs/>
        </w:rPr>
        <w:t xml:space="preserve">5MHz UL/DL </w:t>
      </w:r>
      <w:r>
        <w:rPr>
          <w:i/>
          <w:iCs/>
        </w:rPr>
        <w:t xml:space="preserve">RF </w:t>
      </w:r>
      <w:r w:rsidRPr="0005157D">
        <w:rPr>
          <w:i/>
          <w:iCs/>
        </w:rPr>
        <w:t>BW is a good baseline</w:t>
      </w:r>
      <w:r>
        <w:rPr>
          <w:i/>
          <w:iCs/>
        </w:rPr>
        <w:t xml:space="preserve"> for 6G IoT</w:t>
      </w:r>
      <w:r>
        <w:rPr>
          <w:b/>
          <w:bCs/>
          <w:i/>
          <w:iCs/>
        </w:rPr>
        <w:t xml:space="preserve">, </w:t>
      </w:r>
      <w:r>
        <w:rPr>
          <w:i/>
          <w:iCs/>
        </w:rPr>
        <w:t>u</w:t>
      </w:r>
      <w:r w:rsidRPr="201EA0D0">
        <w:rPr>
          <w:i/>
          <w:iCs/>
        </w:rPr>
        <w:t xml:space="preserve">nbalance minimum RF BW between UL (e.g. 5MHz) and DL (e.g. 10MHz) </w:t>
      </w:r>
      <w:r>
        <w:rPr>
          <w:i/>
          <w:iCs/>
        </w:rPr>
        <w:t xml:space="preserve">could </w:t>
      </w:r>
      <w:r w:rsidRPr="201EA0D0">
        <w:rPr>
          <w:i/>
          <w:iCs/>
        </w:rPr>
        <w:t xml:space="preserve">be studied to </w:t>
      </w:r>
      <w:r>
        <w:rPr>
          <w:i/>
          <w:iCs/>
        </w:rPr>
        <w:t>simplify</w:t>
      </w:r>
      <w:r w:rsidRPr="201EA0D0">
        <w:rPr>
          <w:i/>
          <w:iCs/>
        </w:rPr>
        <w:t xml:space="preserve"> unified 6G</w:t>
      </w:r>
      <w:r>
        <w:rPr>
          <w:i/>
          <w:iCs/>
        </w:rPr>
        <w:t xml:space="preserve"> RAT</w:t>
      </w:r>
      <w:r w:rsidRPr="201EA0D0">
        <w:rPr>
          <w:i/>
          <w:iCs/>
        </w:rPr>
        <w:t xml:space="preserve"> broadcast/SI design while</w:t>
      </w:r>
      <w:r>
        <w:rPr>
          <w:i/>
          <w:iCs/>
        </w:rPr>
        <w:t xml:space="preserve"> </w:t>
      </w:r>
      <w:r w:rsidRPr="201EA0D0">
        <w:rPr>
          <w:i/>
          <w:iCs/>
        </w:rPr>
        <w:t>ensuring low</w:t>
      </w:r>
      <w:r>
        <w:rPr>
          <w:i/>
          <w:iCs/>
        </w:rPr>
        <w:t>-complex</w:t>
      </w:r>
      <w:r w:rsidRPr="201EA0D0">
        <w:rPr>
          <w:i/>
          <w:iCs/>
        </w:rPr>
        <w:t xml:space="preserve"> UL RF implementations.</w:t>
      </w:r>
    </w:p>
    <w:p w14:paraId="3E0235D0" w14:textId="77777777" w:rsidR="0053300F" w:rsidRPr="00DB3F9F" w:rsidRDefault="0053300F" w:rsidP="0053300F">
      <w:pPr>
        <w:rPr>
          <w:i/>
          <w:iCs/>
        </w:rPr>
      </w:pPr>
      <w:r w:rsidRPr="00DB3F9F">
        <w:rPr>
          <w:b/>
          <w:bCs/>
          <w:i/>
          <w:iCs/>
        </w:rPr>
        <w:t>Proposal-</w:t>
      </w:r>
      <w:r>
        <w:rPr>
          <w:b/>
          <w:bCs/>
          <w:i/>
          <w:iCs/>
        </w:rPr>
        <w:t>4</w:t>
      </w:r>
      <w:r w:rsidRPr="00DB3F9F">
        <w:rPr>
          <w:b/>
          <w:bCs/>
          <w:i/>
          <w:iCs/>
        </w:rPr>
        <w:t>:</w:t>
      </w:r>
      <w:r w:rsidRPr="00DB3F9F">
        <w:rPr>
          <w:i/>
          <w:iCs/>
        </w:rPr>
        <w:t xml:space="preserve"> To minimize impact to </w:t>
      </w:r>
      <w:r>
        <w:rPr>
          <w:i/>
          <w:iCs/>
        </w:rPr>
        <w:t xml:space="preserve">license band </w:t>
      </w:r>
      <w:r w:rsidRPr="00DB3F9F">
        <w:rPr>
          <w:i/>
          <w:iCs/>
        </w:rPr>
        <w:t xml:space="preserve">spectral efficiency, 1Rx support </w:t>
      </w:r>
      <w:r>
        <w:rPr>
          <w:i/>
          <w:iCs/>
        </w:rPr>
        <w:t>shall</w:t>
      </w:r>
      <w:r w:rsidRPr="00DB3F9F">
        <w:rPr>
          <w:i/>
          <w:iCs/>
        </w:rPr>
        <w:t xml:space="preserve"> be allowed</w:t>
      </w:r>
      <w:r>
        <w:rPr>
          <w:i/>
          <w:iCs/>
        </w:rPr>
        <w:t xml:space="preserve"> in 6G unified RAT</w:t>
      </w:r>
      <w:r w:rsidRPr="00DB3F9F">
        <w:rPr>
          <w:i/>
          <w:iCs/>
        </w:rPr>
        <w:t xml:space="preserve"> </w:t>
      </w:r>
      <w:r>
        <w:rPr>
          <w:i/>
          <w:iCs/>
        </w:rPr>
        <w:t>at least</w:t>
      </w:r>
      <w:r w:rsidRPr="00DB3F9F">
        <w:rPr>
          <w:i/>
          <w:iCs/>
        </w:rPr>
        <w:t xml:space="preserve"> for </w:t>
      </w:r>
      <w:r>
        <w:rPr>
          <w:i/>
          <w:iCs/>
        </w:rPr>
        <w:t xml:space="preserve">the </w:t>
      </w:r>
      <w:r w:rsidRPr="00DB3F9F">
        <w:rPr>
          <w:i/>
          <w:iCs/>
        </w:rPr>
        <w:t>lowe</w:t>
      </w:r>
      <w:r>
        <w:rPr>
          <w:i/>
          <w:iCs/>
        </w:rPr>
        <w:t>st</w:t>
      </w:r>
      <w:r w:rsidRPr="00DB3F9F">
        <w:rPr>
          <w:i/>
          <w:iCs/>
        </w:rPr>
        <w:t xml:space="preserve">-bitrate IoT use-cases, </w:t>
      </w:r>
      <w:r>
        <w:rPr>
          <w:i/>
          <w:iCs/>
        </w:rPr>
        <w:t>i.e.</w:t>
      </w:r>
      <w:r w:rsidRPr="00DB3F9F">
        <w:rPr>
          <w:i/>
          <w:iCs/>
        </w:rPr>
        <w:t xml:space="preserve"> </w:t>
      </w:r>
      <w:r w:rsidRPr="00DB3F9F">
        <w:rPr>
          <w:i/>
          <w:iCs/>
          <w:lang w:val="en-US"/>
        </w:rPr>
        <w:t>&lt;=</w:t>
      </w:r>
      <w:r w:rsidRPr="00DB3F9F">
        <w:rPr>
          <w:i/>
          <w:iCs/>
        </w:rPr>
        <w:t>10</w:t>
      </w:r>
      <w:r>
        <w:rPr>
          <w:i/>
          <w:iCs/>
        </w:rPr>
        <w:t>-20</w:t>
      </w:r>
      <w:r w:rsidRPr="00DB3F9F">
        <w:rPr>
          <w:i/>
          <w:iCs/>
        </w:rPr>
        <w:t xml:space="preserve">Mbits. </w:t>
      </w:r>
    </w:p>
    <w:p w14:paraId="75D73FBB" w14:textId="005E49BF" w:rsidR="0053300F" w:rsidRDefault="0053300F" w:rsidP="0053300F">
      <w:pPr>
        <w:rPr>
          <w:i/>
          <w:iCs/>
        </w:rPr>
      </w:pPr>
      <w:r w:rsidRPr="00DB3F9F">
        <w:rPr>
          <w:b/>
          <w:bCs/>
          <w:i/>
          <w:iCs/>
        </w:rPr>
        <w:t>Proposal-</w:t>
      </w:r>
      <w:r>
        <w:rPr>
          <w:b/>
          <w:bCs/>
          <w:i/>
          <w:iCs/>
        </w:rPr>
        <w:t>5</w:t>
      </w:r>
      <w:r w:rsidRPr="00DB3F9F">
        <w:rPr>
          <w:b/>
          <w:bCs/>
          <w:i/>
          <w:iCs/>
        </w:rPr>
        <w:t>:</w:t>
      </w:r>
      <w:r w:rsidRPr="00DB3F9F">
        <w:rPr>
          <w:i/>
          <w:iCs/>
        </w:rPr>
        <w:t xml:space="preserve"> </w:t>
      </w:r>
      <w:r>
        <w:rPr>
          <w:i/>
          <w:iCs/>
        </w:rPr>
        <w:t xml:space="preserve">Study feasibility of sub-PRB allocations in 6G unified RAT, which </w:t>
      </w:r>
      <w:r w:rsidR="00791F42">
        <w:rPr>
          <w:i/>
          <w:iCs/>
        </w:rPr>
        <w:t>w</w:t>
      </w:r>
      <w:r>
        <w:rPr>
          <w:i/>
          <w:iCs/>
        </w:rPr>
        <w:t>ould be beneficial at least in NTN scenarios.</w:t>
      </w:r>
      <w:r w:rsidRPr="00DB3F9F">
        <w:rPr>
          <w:i/>
          <w:iCs/>
        </w:rPr>
        <w:t xml:space="preserve"> </w:t>
      </w:r>
    </w:p>
    <w:p w14:paraId="5DB4DA99" w14:textId="1FEFA9B5" w:rsidR="0053300F" w:rsidRDefault="0053300F" w:rsidP="0053300F">
      <w:pPr>
        <w:rPr>
          <w:i/>
          <w:iCs/>
        </w:rPr>
      </w:pPr>
      <w:r w:rsidRPr="00DB3F9F">
        <w:rPr>
          <w:b/>
          <w:bCs/>
          <w:i/>
          <w:iCs/>
        </w:rPr>
        <w:t>Proposal-</w:t>
      </w:r>
      <w:r>
        <w:rPr>
          <w:b/>
          <w:bCs/>
          <w:i/>
          <w:iCs/>
        </w:rPr>
        <w:t>6</w:t>
      </w:r>
      <w:r w:rsidRPr="00DB3F9F">
        <w:rPr>
          <w:b/>
          <w:bCs/>
          <w:i/>
          <w:iCs/>
        </w:rPr>
        <w:t>:</w:t>
      </w:r>
      <w:r w:rsidRPr="00DB3F9F">
        <w:rPr>
          <w:i/>
          <w:iCs/>
        </w:rPr>
        <w:t xml:space="preserve"> </w:t>
      </w:r>
      <w:r>
        <w:rPr>
          <w:i/>
          <w:iCs/>
        </w:rPr>
        <w:t>Support small number of UL repetitions (max 10dB) for 6G unified RAT</w:t>
      </w:r>
      <w:r w:rsidR="00B15EDA">
        <w:rPr>
          <w:i/>
          <w:iCs/>
        </w:rPr>
        <w:t>.</w:t>
      </w:r>
    </w:p>
    <w:p w14:paraId="7E330E8C" w14:textId="484E5946" w:rsidR="0053300F" w:rsidRDefault="0053300F" w:rsidP="0053300F">
      <w:pPr>
        <w:spacing w:after="0"/>
        <w:rPr>
          <w:i/>
          <w:iCs/>
        </w:rPr>
      </w:pPr>
      <w:r w:rsidRPr="00DB3F9F">
        <w:rPr>
          <w:b/>
          <w:bCs/>
          <w:i/>
          <w:iCs/>
        </w:rPr>
        <w:t>Proposal-</w:t>
      </w:r>
      <w:r>
        <w:rPr>
          <w:b/>
          <w:bCs/>
          <w:i/>
          <w:iCs/>
        </w:rPr>
        <w:t>7</w:t>
      </w:r>
      <w:r w:rsidRPr="00DB3F9F">
        <w:rPr>
          <w:b/>
          <w:bCs/>
          <w:i/>
          <w:iCs/>
        </w:rPr>
        <w:t>:</w:t>
      </w:r>
      <w:r w:rsidRPr="00DB3F9F">
        <w:rPr>
          <w:i/>
          <w:iCs/>
        </w:rPr>
        <w:t xml:space="preserve"> </w:t>
      </w:r>
      <w:r>
        <w:rPr>
          <w:i/>
          <w:iCs/>
        </w:rPr>
        <w:t xml:space="preserve">Study potential techniques on how to reduce configurability complexity and system overhead (broadcast, capabilities) especially for the RF BW limited UEs in 6G unified RAT  </w:t>
      </w:r>
      <w:r w:rsidRPr="00DB3F9F">
        <w:rPr>
          <w:i/>
          <w:iCs/>
        </w:rPr>
        <w:t xml:space="preserve"> </w:t>
      </w:r>
    </w:p>
    <w:p w14:paraId="07C21171" w14:textId="77777777" w:rsidR="0053300F" w:rsidRPr="00192D95" w:rsidRDefault="0053300F" w:rsidP="0053300F">
      <w:pPr>
        <w:pStyle w:val="ListParagraph"/>
        <w:numPr>
          <w:ilvl w:val="0"/>
          <w:numId w:val="35"/>
        </w:numPr>
        <w:rPr>
          <w:i/>
          <w:iCs/>
        </w:rPr>
      </w:pPr>
      <w:r>
        <w:rPr>
          <w:i/>
          <w:iCs/>
        </w:rPr>
        <w:t>at least for 6G IoT consider introducing capability profiles (e.g. 3). Features within indicated profile are mandatory for both UE and network.</w:t>
      </w:r>
    </w:p>
    <w:p w14:paraId="0F5BEB5C" w14:textId="77777777" w:rsidR="00F107D0" w:rsidRPr="007B24F2" w:rsidRDefault="00F107D0" w:rsidP="007B24F2">
      <w:pPr>
        <w:pStyle w:val="Heading1"/>
      </w:pPr>
      <w:r w:rsidRPr="007B24F2">
        <w:t>References</w:t>
      </w:r>
    </w:p>
    <w:p w14:paraId="73FA6208" w14:textId="77777777" w:rsidR="00EE7F61" w:rsidRPr="002461A9" w:rsidRDefault="00EE7F61" w:rsidP="00EE7F61">
      <w:pPr>
        <w:pStyle w:val="ListParagraph"/>
        <w:numPr>
          <w:ilvl w:val="0"/>
          <w:numId w:val="34"/>
        </w:numPr>
        <w:spacing w:before="60" w:after="60" w:line="288" w:lineRule="auto"/>
        <w:rPr>
          <w:rFonts w:ascii="Calibri" w:eastAsia="Malgun Gothic" w:hAnsi="Calibri" w:cs="Arial"/>
          <w:lang w:eastAsia="ko-KR"/>
        </w:rPr>
      </w:pPr>
      <w:r w:rsidRPr="002461A9">
        <w:rPr>
          <w:rFonts w:ascii="Calibri" w:eastAsia="Malgun Gothic" w:hAnsi="Calibri" w:cs="Arial"/>
          <w:lang w:eastAsia="ko-KR"/>
        </w:rPr>
        <w:t>RP-250810, Revised SID: Study on 6G Scenarios and requirements, CMCC/Verizon/NTT DOCOMO, INC./Deutsche Telekom</w:t>
      </w:r>
    </w:p>
    <w:p w14:paraId="11D9CAC4" w14:textId="5D3FCF23" w:rsidR="004C7CF7" w:rsidRPr="00DB3F9F" w:rsidRDefault="004C7CF7" w:rsidP="00EE7F61">
      <w:pPr>
        <w:pStyle w:val="Reference"/>
        <w:numPr>
          <w:ilvl w:val="0"/>
          <w:numId w:val="0"/>
        </w:numPr>
        <w:rPr>
          <w:highlight w:val="yellow"/>
          <w:lang w:val="en-GB"/>
        </w:rPr>
      </w:pPr>
    </w:p>
    <w:sectPr w:rsidR="004C7CF7" w:rsidRPr="00DB3F9F">
      <w:pgSz w:w="12240" w:h="15840"/>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2E5FF" w14:textId="77777777" w:rsidR="008144CB" w:rsidRDefault="008144CB" w:rsidP="000B02AA">
      <w:pPr>
        <w:spacing w:after="0"/>
      </w:pPr>
      <w:r>
        <w:separator/>
      </w:r>
    </w:p>
  </w:endnote>
  <w:endnote w:type="continuationSeparator" w:id="0">
    <w:p w14:paraId="41C15083" w14:textId="77777777" w:rsidR="008144CB" w:rsidRDefault="008144CB" w:rsidP="000B02AA">
      <w:pPr>
        <w:spacing w:after="0"/>
      </w:pPr>
      <w:r>
        <w:continuationSeparator/>
      </w:r>
    </w:p>
  </w:endnote>
  <w:endnote w:type="continuationNotice" w:id="1">
    <w:p w14:paraId="4DD0917D" w14:textId="77777777" w:rsidR="008144CB" w:rsidRDefault="008144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otham Light">
    <w:panose1 w:val="00000000000000000000"/>
    <w:charset w:val="00"/>
    <w:family w:val="modern"/>
    <w:notTrueType/>
    <w:pitch w:val="variable"/>
    <w:sig w:usb0="A00002FF" w:usb1="4000005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94CFF" w14:textId="77777777" w:rsidR="008144CB" w:rsidRDefault="008144CB" w:rsidP="000B02AA">
      <w:pPr>
        <w:spacing w:after="0"/>
      </w:pPr>
      <w:r>
        <w:separator/>
      </w:r>
    </w:p>
  </w:footnote>
  <w:footnote w:type="continuationSeparator" w:id="0">
    <w:p w14:paraId="0035A3A2" w14:textId="77777777" w:rsidR="008144CB" w:rsidRDefault="008144CB" w:rsidP="000B02AA">
      <w:pPr>
        <w:spacing w:after="0"/>
      </w:pPr>
      <w:r>
        <w:continuationSeparator/>
      </w:r>
    </w:p>
  </w:footnote>
  <w:footnote w:type="continuationNotice" w:id="1">
    <w:p w14:paraId="56AD82F4" w14:textId="77777777" w:rsidR="008144CB" w:rsidRDefault="008144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6D0F82"/>
    <w:multiLevelType w:val="hybridMultilevel"/>
    <w:tmpl w:val="38CAFDAE"/>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928" w:hanging="360"/>
      </w:pPr>
      <w:rPr>
        <w:rFonts w:ascii="Courier New" w:hAnsi="Courier New" w:cs="Courier New" w:hint="default"/>
      </w:rPr>
    </w:lvl>
    <w:lvl w:ilvl="2" w:tplc="04090005" w:tentative="1">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3"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95BF7"/>
    <w:multiLevelType w:val="hybridMultilevel"/>
    <w:tmpl w:val="DB804B9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2EC0968"/>
    <w:multiLevelType w:val="hybridMultilevel"/>
    <w:tmpl w:val="31027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17003"/>
    <w:multiLevelType w:val="hybridMultilevel"/>
    <w:tmpl w:val="C8D8BE8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3F3265"/>
    <w:multiLevelType w:val="hybridMultilevel"/>
    <w:tmpl w:val="FA902374"/>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10" w15:restartNumberingAfterBreak="0">
    <w:nsid w:val="1A0434FD"/>
    <w:multiLevelType w:val="hybridMultilevel"/>
    <w:tmpl w:val="313292D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3506CD"/>
    <w:multiLevelType w:val="hybridMultilevel"/>
    <w:tmpl w:val="13364E5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39A70F5"/>
    <w:multiLevelType w:val="hybridMultilevel"/>
    <w:tmpl w:val="84042A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BDF42EE"/>
    <w:multiLevelType w:val="hybridMultilevel"/>
    <w:tmpl w:val="11822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4037F0"/>
    <w:multiLevelType w:val="hybridMultilevel"/>
    <w:tmpl w:val="ED2C5ECA"/>
    <w:lvl w:ilvl="0" w:tplc="E520817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4A26B4E"/>
    <w:multiLevelType w:val="hybridMultilevel"/>
    <w:tmpl w:val="E068A40E"/>
    <w:lvl w:ilvl="0" w:tplc="BCC45B84">
      <w:start w:val="1"/>
      <w:numFmt w:val="decimal"/>
      <w:lvlText w:val="%1)"/>
      <w:lvlJc w:val="left"/>
      <w:pPr>
        <w:ind w:left="644" w:hanging="360"/>
      </w:pPr>
    </w:lvl>
    <w:lvl w:ilvl="1" w:tplc="6E52AA0E">
      <w:start w:val="1"/>
      <w:numFmt w:val="lowerLetter"/>
      <w:lvlText w:val="%2)"/>
      <w:lvlJc w:val="left"/>
      <w:pPr>
        <w:ind w:left="1364" w:hanging="360"/>
      </w:pPr>
    </w:lvl>
    <w:lvl w:ilvl="2" w:tplc="7E52B422">
      <w:start w:val="1"/>
      <w:numFmt w:val="lowerRoman"/>
      <w:lvlText w:val="%3."/>
      <w:lvlJc w:val="right"/>
      <w:pPr>
        <w:ind w:left="2084" w:hanging="180"/>
      </w:pPr>
    </w:lvl>
    <w:lvl w:ilvl="3" w:tplc="0540D660" w:tentative="1">
      <w:start w:val="1"/>
      <w:numFmt w:val="decimal"/>
      <w:lvlText w:val="%4."/>
      <w:lvlJc w:val="left"/>
      <w:pPr>
        <w:ind w:left="2804" w:hanging="360"/>
      </w:pPr>
    </w:lvl>
    <w:lvl w:ilvl="4" w:tplc="C0C60B2A" w:tentative="1">
      <w:start w:val="1"/>
      <w:numFmt w:val="lowerLetter"/>
      <w:lvlText w:val="%5."/>
      <w:lvlJc w:val="left"/>
      <w:pPr>
        <w:ind w:left="3524" w:hanging="360"/>
      </w:pPr>
    </w:lvl>
    <w:lvl w:ilvl="5" w:tplc="BC883350" w:tentative="1">
      <w:start w:val="1"/>
      <w:numFmt w:val="lowerRoman"/>
      <w:lvlText w:val="%6."/>
      <w:lvlJc w:val="right"/>
      <w:pPr>
        <w:ind w:left="4244" w:hanging="180"/>
      </w:pPr>
    </w:lvl>
    <w:lvl w:ilvl="6" w:tplc="D338A1E0" w:tentative="1">
      <w:start w:val="1"/>
      <w:numFmt w:val="decimal"/>
      <w:lvlText w:val="%7."/>
      <w:lvlJc w:val="left"/>
      <w:pPr>
        <w:ind w:left="4964" w:hanging="360"/>
      </w:pPr>
    </w:lvl>
    <w:lvl w:ilvl="7" w:tplc="9526492E" w:tentative="1">
      <w:start w:val="1"/>
      <w:numFmt w:val="lowerLetter"/>
      <w:lvlText w:val="%8."/>
      <w:lvlJc w:val="left"/>
      <w:pPr>
        <w:ind w:left="5684" w:hanging="360"/>
      </w:pPr>
    </w:lvl>
    <w:lvl w:ilvl="8" w:tplc="F920F0B6" w:tentative="1">
      <w:start w:val="1"/>
      <w:numFmt w:val="lowerRoman"/>
      <w:lvlText w:val="%9."/>
      <w:lvlJc w:val="right"/>
      <w:pPr>
        <w:ind w:left="6404" w:hanging="180"/>
      </w:pPr>
    </w:lvl>
  </w:abstractNum>
  <w:abstractNum w:abstractNumId="1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40EB4219"/>
    <w:multiLevelType w:val="hybridMultilevel"/>
    <w:tmpl w:val="E068A40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9BD1725"/>
    <w:multiLevelType w:val="hybridMultilevel"/>
    <w:tmpl w:val="621AF346"/>
    <w:lvl w:ilvl="0" w:tplc="3FBEE534">
      <w:start w:val="1"/>
      <w:numFmt w:val="bullet"/>
      <w:lvlText w:val="•"/>
      <w:lvlJc w:val="left"/>
      <w:pPr>
        <w:ind w:left="1004" w:hanging="360"/>
      </w:pPr>
      <w:rPr>
        <w:rFonts w:ascii="Arial" w:hAnsi="Aria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2" w15:restartNumberingAfterBreak="0">
    <w:nsid w:val="4B511410"/>
    <w:multiLevelType w:val="hybridMultilevel"/>
    <w:tmpl w:val="D774FF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24"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F68742"/>
    <w:multiLevelType w:val="hybridMultilevel"/>
    <w:tmpl w:val="42B0D226"/>
    <w:lvl w:ilvl="0" w:tplc="95AA1D4C">
      <w:numFmt w:val="none"/>
      <w:lvlText w:val=""/>
      <w:lvlJc w:val="left"/>
      <w:pPr>
        <w:tabs>
          <w:tab w:val="num" w:pos="360"/>
        </w:tabs>
      </w:pPr>
    </w:lvl>
    <w:lvl w:ilvl="1" w:tplc="388241A8">
      <w:start w:val="1"/>
      <w:numFmt w:val="bullet"/>
      <w:lvlText w:val="o"/>
      <w:lvlJc w:val="left"/>
      <w:pPr>
        <w:ind w:left="436" w:hanging="360"/>
      </w:pPr>
      <w:rPr>
        <w:rFonts w:ascii="Courier New" w:hAnsi="Courier New" w:hint="default"/>
      </w:rPr>
    </w:lvl>
    <w:lvl w:ilvl="2" w:tplc="5BB6BB46">
      <w:start w:val="1"/>
      <w:numFmt w:val="bullet"/>
      <w:lvlText w:val=""/>
      <w:lvlJc w:val="left"/>
      <w:pPr>
        <w:ind w:left="1156" w:hanging="360"/>
      </w:pPr>
      <w:rPr>
        <w:rFonts w:ascii="Wingdings" w:hAnsi="Wingdings" w:hint="default"/>
      </w:rPr>
    </w:lvl>
    <w:lvl w:ilvl="3" w:tplc="18A6FD16">
      <w:start w:val="1"/>
      <w:numFmt w:val="bullet"/>
      <w:lvlText w:val=""/>
      <w:lvlJc w:val="left"/>
      <w:pPr>
        <w:ind w:left="1876" w:hanging="360"/>
      </w:pPr>
      <w:rPr>
        <w:rFonts w:ascii="Symbol" w:hAnsi="Symbol" w:hint="default"/>
      </w:rPr>
    </w:lvl>
    <w:lvl w:ilvl="4" w:tplc="C098FFDC">
      <w:start w:val="1"/>
      <w:numFmt w:val="bullet"/>
      <w:lvlText w:val="o"/>
      <w:lvlJc w:val="left"/>
      <w:pPr>
        <w:ind w:left="2596" w:hanging="360"/>
      </w:pPr>
      <w:rPr>
        <w:rFonts w:ascii="Courier New" w:hAnsi="Courier New" w:hint="default"/>
      </w:rPr>
    </w:lvl>
    <w:lvl w:ilvl="5" w:tplc="402C25E6">
      <w:start w:val="1"/>
      <w:numFmt w:val="bullet"/>
      <w:lvlText w:val=""/>
      <w:lvlJc w:val="left"/>
      <w:pPr>
        <w:ind w:left="3316" w:hanging="360"/>
      </w:pPr>
      <w:rPr>
        <w:rFonts w:ascii="Wingdings" w:hAnsi="Wingdings" w:hint="default"/>
      </w:rPr>
    </w:lvl>
    <w:lvl w:ilvl="6" w:tplc="4282F5F0">
      <w:start w:val="1"/>
      <w:numFmt w:val="bullet"/>
      <w:lvlText w:val=""/>
      <w:lvlJc w:val="left"/>
      <w:pPr>
        <w:ind w:left="4036" w:hanging="360"/>
      </w:pPr>
      <w:rPr>
        <w:rFonts w:ascii="Symbol" w:hAnsi="Symbol" w:hint="default"/>
      </w:rPr>
    </w:lvl>
    <w:lvl w:ilvl="7" w:tplc="7876EB5A">
      <w:start w:val="1"/>
      <w:numFmt w:val="bullet"/>
      <w:lvlText w:val="o"/>
      <w:lvlJc w:val="left"/>
      <w:pPr>
        <w:ind w:left="4756" w:hanging="360"/>
      </w:pPr>
      <w:rPr>
        <w:rFonts w:ascii="Courier New" w:hAnsi="Courier New" w:hint="default"/>
      </w:rPr>
    </w:lvl>
    <w:lvl w:ilvl="8" w:tplc="A3F20FF0">
      <w:start w:val="1"/>
      <w:numFmt w:val="bullet"/>
      <w:lvlText w:val=""/>
      <w:lvlJc w:val="left"/>
      <w:pPr>
        <w:ind w:left="5476"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8143153"/>
    <w:multiLevelType w:val="hybridMultilevel"/>
    <w:tmpl w:val="72523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num w:numId="1" w16cid:durableId="2095122754">
    <w:abstractNumId w:val="26"/>
  </w:num>
  <w:num w:numId="2" w16cid:durableId="130100679">
    <w:abstractNumId w:val="1"/>
  </w:num>
  <w:num w:numId="3" w16cid:durableId="614144156">
    <w:abstractNumId w:val="0"/>
  </w:num>
  <w:num w:numId="4" w16cid:durableId="1508712737">
    <w:abstractNumId w:val="5"/>
  </w:num>
  <w:num w:numId="5" w16cid:durableId="103114971">
    <w:abstractNumId w:val="27"/>
  </w:num>
  <w:num w:numId="6" w16cid:durableId="404498494">
    <w:abstractNumId w:val="24"/>
  </w:num>
  <w:num w:numId="7" w16cid:durableId="1861888552">
    <w:abstractNumId w:val="3"/>
  </w:num>
  <w:num w:numId="8" w16cid:durableId="777144761">
    <w:abstractNumId w:val="25"/>
  </w:num>
  <w:num w:numId="9" w16cid:durableId="1662386251">
    <w:abstractNumId w:val="20"/>
  </w:num>
  <w:num w:numId="10" w16cid:durableId="598098075">
    <w:abstractNumId w:val="16"/>
  </w:num>
  <w:num w:numId="11" w16cid:durableId="1867712956">
    <w:abstractNumId w:val="17"/>
  </w:num>
  <w:num w:numId="12" w16cid:durableId="377359364">
    <w:abstractNumId w:val="33"/>
  </w:num>
  <w:num w:numId="13" w16cid:durableId="1125540632">
    <w:abstractNumId w:val="23"/>
  </w:num>
  <w:num w:numId="14" w16cid:durableId="1940215992">
    <w:abstractNumId w:val="31"/>
  </w:num>
  <w:num w:numId="15" w16cid:durableId="1409306561">
    <w:abstractNumId w:val="28"/>
  </w:num>
  <w:num w:numId="16" w16cid:durableId="492842245">
    <w:abstractNumId w:val="8"/>
  </w:num>
  <w:num w:numId="17" w16cid:durableId="70007952">
    <w:abstractNumId w:val="19"/>
  </w:num>
  <w:num w:numId="18" w16cid:durableId="1191532484">
    <w:abstractNumId w:val="32"/>
  </w:num>
  <w:num w:numId="19" w16cid:durableId="688531036">
    <w:abstractNumId w:val="5"/>
    <w:lvlOverride w:ilvl="0">
      <w:startOverride w:val="1"/>
    </w:lvlOverride>
  </w:num>
  <w:num w:numId="20" w16cid:durableId="187530985">
    <w:abstractNumId w:val="14"/>
  </w:num>
  <w:num w:numId="21" w16cid:durableId="1579248738">
    <w:abstractNumId w:val="22"/>
  </w:num>
  <w:num w:numId="22" w16cid:durableId="753094354">
    <w:abstractNumId w:val="21"/>
  </w:num>
  <w:num w:numId="23" w16cid:durableId="1383481629">
    <w:abstractNumId w:val="15"/>
  </w:num>
  <w:num w:numId="24" w16cid:durableId="1816529247">
    <w:abstractNumId w:val="18"/>
  </w:num>
  <w:num w:numId="25" w16cid:durableId="679502034">
    <w:abstractNumId w:val="13"/>
  </w:num>
  <w:num w:numId="26" w16cid:durableId="327364621">
    <w:abstractNumId w:val="11"/>
  </w:num>
  <w:num w:numId="27" w16cid:durableId="311103964">
    <w:abstractNumId w:val="30"/>
  </w:num>
  <w:num w:numId="28" w16cid:durableId="1016073707">
    <w:abstractNumId w:val="6"/>
  </w:num>
  <w:num w:numId="29" w16cid:durableId="757554005">
    <w:abstractNumId w:val="2"/>
  </w:num>
  <w:num w:numId="30" w16cid:durableId="1365206856">
    <w:abstractNumId w:val="7"/>
  </w:num>
  <w:num w:numId="31" w16cid:durableId="884293593">
    <w:abstractNumId w:val="10"/>
  </w:num>
  <w:num w:numId="32" w16cid:durableId="2103720893">
    <w:abstractNumId w:val="4"/>
  </w:num>
  <w:num w:numId="33" w16cid:durableId="752164836">
    <w:abstractNumId w:val="9"/>
  </w:num>
  <w:num w:numId="34" w16cid:durableId="253130882">
    <w:abstractNumId w:val="29"/>
  </w:num>
  <w:num w:numId="35" w16cid:durableId="15119875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3615"/>
    <w:rsid w:val="00003EE3"/>
    <w:rsid w:val="00004FB6"/>
    <w:rsid w:val="00005468"/>
    <w:rsid w:val="000057FF"/>
    <w:rsid w:val="00005D84"/>
    <w:rsid w:val="000065F6"/>
    <w:rsid w:val="00006BE5"/>
    <w:rsid w:val="00011228"/>
    <w:rsid w:val="00011479"/>
    <w:rsid w:val="000147B7"/>
    <w:rsid w:val="00014C44"/>
    <w:rsid w:val="00016035"/>
    <w:rsid w:val="00016237"/>
    <w:rsid w:val="00016798"/>
    <w:rsid w:val="00017114"/>
    <w:rsid w:val="00021915"/>
    <w:rsid w:val="00022AD3"/>
    <w:rsid w:val="00022F08"/>
    <w:rsid w:val="00023F58"/>
    <w:rsid w:val="000240E7"/>
    <w:rsid w:val="00025DCF"/>
    <w:rsid w:val="000265DF"/>
    <w:rsid w:val="000271D0"/>
    <w:rsid w:val="000308E1"/>
    <w:rsid w:val="00030ED1"/>
    <w:rsid w:val="0003187E"/>
    <w:rsid w:val="0003264B"/>
    <w:rsid w:val="00033397"/>
    <w:rsid w:val="000352A7"/>
    <w:rsid w:val="00036ED1"/>
    <w:rsid w:val="00040095"/>
    <w:rsid w:val="00042498"/>
    <w:rsid w:val="00042B6D"/>
    <w:rsid w:val="00043982"/>
    <w:rsid w:val="000439E0"/>
    <w:rsid w:val="00044DAF"/>
    <w:rsid w:val="00047D62"/>
    <w:rsid w:val="00050536"/>
    <w:rsid w:val="00050C0C"/>
    <w:rsid w:val="0005157D"/>
    <w:rsid w:val="00051A6C"/>
    <w:rsid w:val="00052DFF"/>
    <w:rsid w:val="000538DD"/>
    <w:rsid w:val="00053B88"/>
    <w:rsid w:val="00054D45"/>
    <w:rsid w:val="0005651F"/>
    <w:rsid w:val="000569E8"/>
    <w:rsid w:val="00056F76"/>
    <w:rsid w:val="00057363"/>
    <w:rsid w:val="00057F70"/>
    <w:rsid w:val="00060999"/>
    <w:rsid w:val="000612C6"/>
    <w:rsid w:val="00063A13"/>
    <w:rsid w:val="00064098"/>
    <w:rsid w:val="00064200"/>
    <w:rsid w:val="000650FD"/>
    <w:rsid w:val="000672F4"/>
    <w:rsid w:val="00070F8B"/>
    <w:rsid w:val="00071B0F"/>
    <w:rsid w:val="000725BF"/>
    <w:rsid w:val="0007266B"/>
    <w:rsid w:val="0007425A"/>
    <w:rsid w:val="00074DF5"/>
    <w:rsid w:val="0007526E"/>
    <w:rsid w:val="000755F7"/>
    <w:rsid w:val="00075C43"/>
    <w:rsid w:val="00076026"/>
    <w:rsid w:val="0007657A"/>
    <w:rsid w:val="00077C2D"/>
    <w:rsid w:val="00080512"/>
    <w:rsid w:val="0008183D"/>
    <w:rsid w:val="00081B90"/>
    <w:rsid w:val="00081EB3"/>
    <w:rsid w:val="00082643"/>
    <w:rsid w:val="00083A65"/>
    <w:rsid w:val="00084543"/>
    <w:rsid w:val="0008461E"/>
    <w:rsid w:val="00086768"/>
    <w:rsid w:val="0008771E"/>
    <w:rsid w:val="000879EE"/>
    <w:rsid w:val="00087A87"/>
    <w:rsid w:val="00090468"/>
    <w:rsid w:val="00090A6A"/>
    <w:rsid w:val="00091BA6"/>
    <w:rsid w:val="00092E65"/>
    <w:rsid w:val="0009319B"/>
    <w:rsid w:val="000946B5"/>
    <w:rsid w:val="000946D3"/>
    <w:rsid w:val="00095951"/>
    <w:rsid w:val="00095B36"/>
    <w:rsid w:val="00095D16"/>
    <w:rsid w:val="000A2E55"/>
    <w:rsid w:val="000A3BB4"/>
    <w:rsid w:val="000A44ED"/>
    <w:rsid w:val="000A5BDF"/>
    <w:rsid w:val="000A6A6D"/>
    <w:rsid w:val="000A7007"/>
    <w:rsid w:val="000A705A"/>
    <w:rsid w:val="000A76C5"/>
    <w:rsid w:val="000B02AA"/>
    <w:rsid w:val="000B0B03"/>
    <w:rsid w:val="000B27A4"/>
    <w:rsid w:val="000B45B4"/>
    <w:rsid w:val="000B48A2"/>
    <w:rsid w:val="000B6574"/>
    <w:rsid w:val="000B7BCF"/>
    <w:rsid w:val="000B7BEB"/>
    <w:rsid w:val="000C26E9"/>
    <w:rsid w:val="000C3E8E"/>
    <w:rsid w:val="000C4535"/>
    <w:rsid w:val="000C482A"/>
    <w:rsid w:val="000C4E7A"/>
    <w:rsid w:val="000C522B"/>
    <w:rsid w:val="000C6303"/>
    <w:rsid w:val="000C76FC"/>
    <w:rsid w:val="000D47AB"/>
    <w:rsid w:val="000D58AB"/>
    <w:rsid w:val="000D5FB7"/>
    <w:rsid w:val="000D7323"/>
    <w:rsid w:val="000E13D1"/>
    <w:rsid w:val="000E3990"/>
    <w:rsid w:val="000E5A6B"/>
    <w:rsid w:val="000E63C9"/>
    <w:rsid w:val="000F03AB"/>
    <w:rsid w:val="000F06AC"/>
    <w:rsid w:val="000F30EE"/>
    <w:rsid w:val="000F4C5C"/>
    <w:rsid w:val="000F4D45"/>
    <w:rsid w:val="000F7953"/>
    <w:rsid w:val="000F7BCC"/>
    <w:rsid w:val="001008AF"/>
    <w:rsid w:val="00101B43"/>
    <w:rsid w:val="00101C48"/>
    <w:rsid w:val="0010317A"/>
    <w:rsid w:val="00103707"/>
    <w:rsid w:val="00104072"/>
    <w:rsid w:val="001045CB"/>
    <w:rsid w:val="00104606"/>
    <w:rsid w:val="001046CF"/>
    <w:rsid w:val="001062F2"/>
    <w:rsid w:val="00106399"/>
    <w:rsid w:val="00106BA3"/>
    <w:rsid w:val="00107256"/>
    <w:rsid w:val="001078AA"/>
    <w:rsid w:val="001110EC"/>
    <w:rsid w:val="001112C8"/>
    <w:rsid w:val="00112281"/>
    <w:rsid w:val="001133CF"/>
    <w:rsid w:val="00113860"/>
    <w:rsid w:val="00115C8B"/>
    <w:rsid w:val="00115C95"/>
    <w:rsid w:val="00115D93"/>
    <w:rsid w:val="0011607A"/>
    <w:rsid w:val="00116745"/>
    <w:rsid w:val="00116FFE"/>
    <w:rsid w:val="00117279"/>
    <w:rsid w:val="001178DD"/>
    <w:rsid w:val="00117AD8"/>
    <w:rsid w:val="0012144B"/>
    <w:rsid w:val="00121CB1"/>
    <w:rsid w:val="00122105"/>
    <w:rsid w:val="00122B41"/>
    <w:rsid w:val="00122B43"/>
    <w:rsid w:val="00124633"/>
    <w:rsid w:val="00125238"/>
    <w:rsid w:val="001254F6"/>
    <w:rsid w:val="00125792"/>
    <w:rsid w:val="00126D35"/>
    <w:rsid w:val="001314F9"/>
    <w:rsid w:val="001318B0"/>
    <w:rsid w:val="00131909"/>
    <w:rsid w:val="001319D3"/>
    <w:rsid w:val="00131DDF"/>
    <w:rsid w:val="00131DF0"/>
    <w:rsid w:val="001320B9"/>
    <w:rsid w:val="001339FB"/>
    <w:rsid w:val="001371E7"/>
    <w:rsid w:val="00137543"/>
    <w:rsid w:val="00137928"/>
    <w:rsid w:val="00137EA8"/>
    <w:rsid w:val="001405CE"/>
    <w:rsid w:val="00140721"/>
    <w:rsid w:val="0014279C"/>
    <w:rsid w:val="00142C4B"/>
    <w:rsid w:val="00144AA3"/>
    <w:rsid w:val="00144D17"/>
    <w:rsid w:val="001456BF"/>
    <w:rsid w:val="00145E79"/>
    <w:rsid w:val="001464C5"/>
    <w:rsid w:val="00147C0E"/>
    <w:rsid w:val="00147C83"/>
    <w:rsid w:val="00147D47"/>
    <w:rsid w:val="0015054D"/>
    <w:rsid w:val="00150686"/>
    <w:rsid w:val="001510E8"/>
    <w:rsid w:val="00151227"/>
    <w:rsid w:val="0015231B"/>
    <w:rsid w:val="001527D8"/>
    <w:rsid w:val="00160492"/>
    <w:rsid w:val="001620E9"/>
    <w:rsid w:val="00164813"/>
    <w:rsid w:val="00165D97"/>
    <w:rsid w:val="00166168"/>
    <w:rsid w:val="001662F0"/>
    <w:rsid w:val="00166C4D"/>
    <w:rsid w:val="0016770B"/>
    <w:rsid w:val="001678E8"/>
    <w:rsid w:val="001710F5"/>
    <w:rsid w:val="00171F90"/>
    <w:rsid w:val="001721D3"/>
    <w:rsid w:val="00173D44"/>
    <w:rsid w:val="001741A0"/>
    <w:rsid w:val="0017441A"/>
    <w:rsid w:val="0017453F"/>
    <w:rsid w:val="001747C2"/>
    <w:rsid w:val="001747F7"/>
    <w:rsid w:val="00175347"/>
    <w:rsid w:val="00175750"/>
    <w:rsid w:val="00175CD5"/>
    <w:rsid w:val="001769F9"/>
    <w:rsid w:val="00176CE8"/>
    <w:rsid w:val="00177F20"/>
    <w:rsid w:val="001808D9"/>
    <w:rsid w:val="00180BCB"/>
    <w:rsid w:val="00182DA3"/>
    <w:rsid w:val="00183014"/>
    <w:rsid w:val="00183247"/>
    <w:rsid w:val="00183795"/>
    <w:rsid w:val="0018495A"/>
    <w:rsid w:val="00184BF2"/>
    <w:rsid w:val="00185BBF"/>
    <w:rsid w:val="00187E23"/>
    <w:rsid w:val="00190442"/>
    <w:rsid w:val="00190B9B"/>
    <w:rsid w:val="00191217"/>
    <w:rsid w:val="00191DDA"/>
    <w:rsid w:val="001929F0"/>
    <w:rsid w:val="00192D95"/>
    <w:rsid w:val="001949E3"/>
    <w:rsid w:val="00194CD0"/>
    <w:rsid w:val="00194D46"/>
    <w:rsid w:val="001957E7"/>
    <w:rsid w:val="001971E7"/>
    <w:rsid w:val="001972FE"/>
    <w:rsid w:val="001A0274"/>
    <w:rsid w:val="001A232E"/>
    <w:rsid w:val="001A2CC9"/>
    <w:rsid w:val="001A4AD7"/>
    <w:rsid w:val="001A4F9A"/>
    <w:rsid w:val="001A51B6"/>
    <w:rsid w:val="001A54C0"/>
    <w:rsid w:val="001A6793"/>
    <w:rsid w:val="001B09B9"/>
    <w:rsid w:val="001B244F"/>
    <w:rsid w:val="001B2BBF"/>
    <w:rsid w:val="001B3657"/>
    <w:rsid w:val="001B49C9"/>
    <w:rsid w:val="001B5581"/>
    <w:rsid w:val="001B590A"/>
    <w:rsid w:val="001B5AAE"/>
    <w:rsid w:val="001B5B19"/>
    <w:rsid w:val="001C0AA8"/>
    <w:rsid w:val="001C0C01"/>
    <w:rsid w:val="001C148E"/>
    <w:rsid w:val="001C248C"/>
    <w:rsid w:val="001C292F"/>
    <w:rsid w:val="001C43AA"/>
    <w:rsid w:val="001C4C3F"/>
    <w:rsid w:val="001C52C7"/>
    <w:rsid w:val="001C741C"/>
    <w:rsid w:val="001D0702"/>
    <w:rsid w:val="001D29FE"/>
    <w:rsid w:val="001D3ADC"/>
    <w:rsid w:val="001D56D3"/>
    <w:rsid w:val="001D6C25"/>
    <w:rsid w:val="001D760B"/>
    <w:rsid w:val="001D7F65"/>
    <w:rsid w:val="001E0FD3"/>
    <w:rsid w:val="001E4806"/>
    <w:rsid w:val="001E4912"/>
    <w:rsid w:val="001E4A6E"/>
    <w:rsid w:val="001E522A"/>
    <w:rsid w:val="001E532C"/>
    <w:rsid w:val="001E617A"/>
    <w:rsid w:val="001E6457"/>
    <w:rsid w:val="001E6AB2"/>
    <w:rsid w:val="001F1382"/>
    <w:rsid w:val="001F1429"/>
    <w:rsid w:val="001F168B"/>
    <w:rsid w:val="001F1C27"/>
    <w:rsid w:val="001F210F"/>
    <w:rsid w:val="001F2502"/>
    <w:rsid w:val="001F253F"/>
    <w:rsid w:val="001F2C81"/>
    <w:rsid w:val="001F3331"/>
    <w:rsid w:val="001F35CF"/>
    <w:rsid w:val="001F6748"/>
    <w:rsid w:val="001F6F10"/>
    <w:rsid w:val="001F7022"/>
    <w:rsid w:val="001F7831"/>
    <w:rsid w:val="002007AA"/>
    <w:rsid w:val="002008B5"/>
    <w:rsid w:val="00200D1A"/>
    <w:rsid w:val="00200F1D"/>
    <w:rsid w:val="002031B8"/>
    <w:rsid w:val="00204045"/>
    <w:rsid w:val="00205B5D"/>
    <w:rsid w:val="00206767"/>
    <w:rsid w:val="00206E5E"/>
    <w:rsid w:val="002072CC"/>
    <w:rsid w:val="00210858"/>
    <w:rsid w:val="002118DD"/>
    <w:rsid w:val="002128CC"/>
    <w:rsid w:val="00213C24"/>
    <w:rsid w:val="00213D46"/>
    <w:rsid w:val="00213E0C"/>
    <w:rsid w:val="00215C17"/>
    <w:rsid w:val="002217E6"/>
    <w:rsid w:val="002228B5"/>
    <w:rsid w:val="002237EF"/>
    <w:rsid w:val="00224184"/>
    <w:rsid w:val="002244A1"/>
    <w:rsid w:val="00224725"/>
    <w:rsid w:val="0022494B"/>
    <w:rsid w:val="00225357"/>
    <w:rsid w:val="00225F2E"/>
    <w:rsid w:val="0022606D"/>
    <w:rsid w:val="00226902"/>
    <w:rsid w:val="00226E7D"/>
    <w:rsid w:val="002278C3"/>
    <w:rsid w:val="0022791B"/>
    <w:rsid w:val="00231108"/>
    <w:rsid w:val="002319DF"/>
    <w:rsid w:val="00231D81"/>
    <w:rsid w:val="002325BB"/>
    <w:rsid w:val="00235D53"/>
    <w:rsid w:val="00236209"/>
    <w:rsid w:val="002376EB"/>
    <w:rsid w:val="00240C55"/>
    <w:rsid w:val="002419D9"/>
    <w:rsid w:val="0024207F"/>
    <w:rsid w:val="00243816"/>
    <w:rsid w:val="0024583E"/>
    <w:rsid w:val="00246142"/>
    <w:rsid w:val="0024777E"/>
    <w:rsid w:val="002516BD"/>
    <w:rsid w:val="00251EDF"/>
    <w:rsid w:val="00252BEF"/>
    <w:rsid w:val="002540C7"/>
    <w:rsid w:val="002557B4"/>
    <w:rsid w:val="002567AF"/>
    <w:rsid w:val="00260943"/>
    <w:rsid w:val="00263AAB"/>
    <w:rsid w:val="00265E79"/>
    <w:rsid w:val="0026675C"/>
    <w:rsid w:val="00266BF3"/>
    <w:rsid w:val="00266C27"/>
    <w:rsid w:val="00267351"/>
    <w:rsid w:val="00267D35"/>
    <w:rsid w:val="0027138D"/>
    <w:rsid w:val="0027153B"/>
    <w:rsid w:val="00271840"/>
    <w:rsid w:val="00272449"/>
    <w:rsid w:val="002732BE"/>
    <w:rsid w:val="002732C7"/>
    <w:rsid w:val="002732DC"/>
    <w:rsid w:val="002747EC"/>
    <w:rsid w:val="00274877"/>
    <w:rsid w:val="0027499C"/>
    <w:rsid w:val="00274AA6"/>
    <w:rsid w:val="00275D5D"/>
    <w:rsid w:val="00276C43"/>
    <w:rsid w:val="0027754D"/>
    <w:rsid w:val="00280BE7"/>
    <w:rsid w:val="002811B9"/>
    <w:rsid w:val="00281E00"/>
    <w:rsid w:val="002820BD"/>
    <w:rsid w:val="00283130"/>
    <w:rsid w:val="00283990"/>
    <w:rsid w:val="002855BF"/>
    <w:rsid w:val="0028712E"/>
    <w:rsid w:val="00290894"/>
    <w:rsid w:val="002914B5"/>
    <w:rsid w:val="00291C97"/>
    <w:rsid w:val="0029305F"/>
    <w:rsid w:val="00293AC2"/>
    <w:rsid w:val="00294475"/>
    <w:rsid w:val="002946B8"/>
    <w:rsid w:val="00295297"/>
    <w:rsid w:val="00295917"/>
    <w:rsid w:val="00295A4D"/>
    <w:rsid w:val="002961FE"/>
    <w:rsid w:val="00296689"/>
    <w:rsid w:val="00297755"/>
    <w:rsid w:val="002A0D58"/>
    <w:rsid w:val="002A1B9E"/>
    <w:rsid w:val="002A444A"/>
    <w:rsid w:val="002A4559"/>
    <w:rsid w:val="002A7579"/>
    <w:rsid w:val="002B1001"/>
    <w:rsid w:val="002B14C8"/>
    <w:rsid w:val="002B5B8A"/>
    <w:rsid w:val="002B5D2F"/>
    <w:rsid w:val="002B5E5F"/>
    <w:rsid w:val="002B6E69"/>
    <w:rsid w:val="002B76DB"/>
    <w:rsid w:val="002B77CD"/>
    <w:rsid w:val="002B7EBE"/>
    <w:rsid w:val="002C13F0"/>
    <w:rsid w:val="002C1705"/>
    <w:rsid w:val="002C1927"/>
    <w:rsid w:val="002C21A2"/>
    <w:rsid w:val="002C4246"/>
    <w:rsid w:val="002C4D42"/>
    <w:rsid w:val="002C4F8C"/>
    <w:rsid w:val="002C6D41"/>
    <w:rsid w:val="002C7356"/>
    <w:rsid w:val="002C7DE0"/>
    <w:rsid w:val="002D0525"/>
    <w:rsid w:val="002D1167"/>
    <w:rsid w:val="002D13C5"/>
    <w:rsid w:val="002D2403"/>
    <w:rsid w:val="002D246E"/>
    <w:rsid w:val="002D266C"/>
    <w:rsid w:val="002D3B8F"/>
    <w:rsid w:val="002D3F37"/>
    <w:rsid w:val="002D4B89"/>
    <w:rsid w:val="002D5715"/>
    <w:rsid w:val="002D775D"/>
    <w:rsid w:val="002E08D7"/>
    <w:rsid w:val="002E0BFD"/>
    <w:rsid w:val="002E119D"/>
    <w:rsid w:val="002E14EC"/>
    <w:rsid w:val="002E385E"/>
    <w:rsid w:val="002E3DE6"/>
    <w:rsid w:val="002E4A82"/>
    <w:rsid w:val="002E5708"/>
    <w:rsid w:val="002F00E0"/>
    <w:rsid w:val="002F021A"/>
    <w:rsid w:val="002F0A30"/>
    <w:rsid w:val="002F0D22"/>
    <w:rsid w:val="002F1024"/>
    <w:rsid w:val="002F1335"/>
    <w:rsid w:val="002F225E"/>
    <w:rsid w:val="002F3954"/>
    <w:rsid w:val="002F5976"/>
    <w:rsid w:val="003011B2"/>
    <w:rsid w:val="00302CD8"/>
    <w:rsid w:val="0030346A"/>
    <w:rsid w:val="0030371D"/>
    <w:rsid w:val="00303EDF"/>
    <w:rsid w:val="0030506D"/>
    <w:rsid w:val="003057CE"/>
    <w:rsid w:val="00306F94"/>
    <w:rsid w:val="003122CD"/>
    <w:rsid w:val="003124D1"/>
    <w:rsid w:val="00313FC4"/>
    <w:rsid w:val="0031462E"/>
    <w:rsid w:val="00315964"/>
    <w:rsid w:val="00316632"/>
    <w:rsid w:val="003172DC"/>
    <w:rsid w:val="00321910"/>
    <w:rsid w:val="00321E0F"/>
    <w:rsid w:val="00321EA2"/>
    <w:rsid w:val="003223A2"/>
    <w:rsid w:val="003225A1"/>
    <w:rsid w:val="00323EE6"/>
    <w:rsid w:val="00324F5C"/>
    <w:rsid w:val="00325E3E"/>
    <w:rsid w:val="00326069"/>
    <w:rsid w:val="0032615D"/>
    <w:rsid w:val="003268C5"/>
    <w:rsid w:val="00330D98"/>
    <w:rsid w:val="003321C5"/>
    <w:rsid w:val="003329A7"/>
    <w:rsid w:val="003331F5"/>
    <w:rsid w:val="003339FF"/>
    <w:rsid w:val="00333E58"/>
    <w:rsid w:val="003347E7"/>
    <w:rsid w:val="003350FF"/>
    <w:rsid w:val="0033558E"/>
    <w:rsid w:val="00337304"/>
    <w:rsid w:val="003411F0"/>
    <w:rsid w:val="00342301"/>
    <w:rsid w:val="00343005"/>
    <w:rsid w:val="00343839"/>
    <w:rsid w:val="00343EC6"/>
    <w:rsid w:val="00345698"/>
    <w:rsid w:val="003465A3"/>
    <w:rsid w:val="00347F22"/>
    <w:rsid w:val="003501F3"/>
    <w:rsid w:val="003503E3"/>
    <w:rsid w:val="00350F04"/>
    <w:rsid w:val="003511C7"/>
    <w:rsid w:val="00351B90"/>
    <w:rsid w:val="0035462D"/>
    <w:rsid w:val="00354E50"/>
    <w:rsid w:val="003558DB"/>
    <w:rsid w:val="00361436"/>
    <w:rsid w:val="00362876"/>
    <w:rsid w:val="00363596"/>
    <w:rsid w:val="00370105"/>
    <w:rsid w:val="00371C63"/>
    <w:rsid w:val="003735DC"/>
    <w:rsid w:val="00373976"/>
    <w:rsid w:val="003740C5"/>
    <w:rsid w:val="003746A8"/>
    <w:rsid w:val="003747F6"/>
    <w:rsid w:val="00374F46"/>
    <w:rsid w:val="00375799"/>
    <w:rsid w:val="00376494"/>
    <w:rsid w:val="0037653C"/>
    <w:rsid w:val="00377203"/>
    <w:rsid w:val="00377FA0"/>
    <w:rsid w:val="00380B2E"/>
    <w:rsid w:val="00381F94"/>
    <w:rsid w:val="00382523"/>
    <w:rsid w:val="00382B40"/>
    <w:rsid w:val="00382BF1"/>
    <w:rsid w:val="00386152"/>
    <w:rsid w:val="00387502"/>
    <w:rsid w:val="00387804"/>
    <w:rsid w:val="003906BA"/>
    <w:rsid w:val="003932F5"/>
    <w:rsid w:val="003946BB"/>
    <w:rsid w:val="00396AD1"/>
    <w:rsid w:val="00396FE0"/>
    <w:rsid w:val="0039744A"/>
    <w:rsid w:val="00397849"/>
    <w:rsid w:val="003A1931"/>
    <w:rsid w:val="003A23B2"/>
    <w:rsid w:val="003A313B"/>
    <w:rsid w:val="003A5FB2"/>
    <w:rsid w:val="003A76A2"/>
    <w:rsid w:val="003B098B"/>
    <w:rsid w:val="003B2E96"/>
    <w:rsid w:val="003B3255"/>
    <w:rsid w:val="003B3FFD"/>
    <w:rsid w:val="003B5124"/>
    <w:rsid w:val="003C0B75"/>
    <w:rsid w:val="003C1342"/>
    <w:rsid w:val="003C18A7"/>
    <w:rsid w:val="003C2EDC"/>
    <w:rsid w:val="003C388C"/>
    <w:rsid w:val="003C45B5"/>
    <w:rsid w:val="003C4E37"/>
    <w:rsid w:val="003C6592"/>
    <w:rsid w:val="003C6BCA"/>
    <w:rsid w:val="003C745B"/>
    <w:rsid w:val="003C75A5"/>
    <w:rsid w:val="003D0710"/>
    <w:rsid w:val="003D1968"/>
    <w:rsid w:val="003D228B"/>
    <w:rsid w:val="003D2D3C"/>
    <w:rsid w:val="003D39AA"/>
    <w:rsid w:val="003D4949"/>
    <w:rsid w:val="003D4ADC"/>
    <w:rsid w:val="003D5615"/>
    <w:rsid w:val="003D59F6"/>
    <w:rsid w:val="003D6136"/>
    <w:rsid w:val="003D710A"/>
    <w:rsid w:val="003E16BE"/>
    <w:rsid w:val="003E33BA"/>
    <w:rsid w:val="003E3FD9"/>
    <w:rsid w:val="003E4486"/>
    <w:rsid w:val="003E68F9"/>
    <w:rsid w:val="003E7482"/>
    <w:rsid w:val="003E7BDC"/>
    <w:rsid w:val="003F002D"/>
    <w:rsid w:val="003F02A8"/>
    <w:rsid w:val="003F10E0"/>
    <w:rsid w:val="003F1397"/>
    <w:rsid w:val="003F26D4"/>
    <w:rsid w:val="003F2808"/>
    <w:rsid w:val="003F2B05"/>
    <w:rsid w:val="003F2D3C"/>
    <w:rsid w:val="003F2FF2"/>
    <w:rsid w:val="003F4B0F"/>
    <w:rsid w:val="003F5260"/>
    <w:rsid w:val="003F5E15"/>
    <w:rsid w:val="003F6DF5"/>
    <w:rsid w:val="0040015C"/>
    <w:rsid w:val="0040020B"/>
    <w:rsid w:val="00400E7A"/>
    <w:rsid w:val="004012DD"/>
    <w:rsid w:val="00401855"/>
    <w:rsid w:val="00403B4F"/>
    <w:rsid w:val="004043C7"/>
    <w:rsid w:val="00405791"/>
    <w:rsid w:val="004062DC"/>
    <w:rsid w:val="00407806"/>
    <w:rsid w:val="00407AAA"/>
    <w:rsid w:val="00411A33"/>
    <w:rsid w:val="00411BA8"/>
    <w:rsid w:val="00411DB2"/>
    <w:rsid w:val="00412C38"/>
    <w:rsid w:val="00413952"/>
    <w:rsid w:val="00414983"/>
    <w:rsid w:val="00415F3E"/>
    <w:rsid w:val="00415FDF"/>
    <w:rsid w:val="00416CDA"/>
    <w:rsid w:val="00416F1F"/>
    <w:rsid w:val="00417036"/>
    <w:rsid w:val="004202C9"/>
    <w:rsid w:val="00420AB1"/>
    <w:rsid w:val="00421504"/>
    <w:rsid w:val="00421EEF"/>
    <w:rsid w:val="004239A3"/>
    <w:rsid w:val="00424280"/>
    <w:rsid w:val="00424AE0"/>
    <w:rsid w:val="00425ECE"/>
    <w:rsid w:val="004264A5"/>
    <w:rsid w:val="004303CA"/>
    <w:rsid w:val="00432CC0"/>
    <w:rsid w:val="00434E02"/>
    <w:rsid w:val="004354D5"/>
    <w:rsid w:val="004359C8"/>
    <w:rsid w:val="00435BA2"/>
    <w:rsid w:val="00436792"/>
    <w:rsid w:val="0044072A"/>
    <w:rsid w:val="004407D8"/>
    <w:rsid w:val="004408E7"/>
    <w:rsid w:val="004412DE"/>
    <w:rsid w:val="00443101"/>
    <w:rsid w:val="004434B5"/>
    <w:rsid w:val="00443D66"/>
    <w:rsid w:val="00444CA1"/>
    <w:rsid w:val="00445BF7"/>
    <w:rsid w:val="0044678E"/>
    <w:rsid w:val="00447E37"/>
    <w:rsid w:val="00450AFC"/>
    <w:rsid w:val="00450F80"/>
    <w:rsid w:val="004531A5"/>
    <w:rsid w:val="00453353"/>
    <w:rsid w:val="00455198"/>
    <w:rsid w:val="004551B9"/>
    <w:rsid w:val="00457732"/>
    <w:rsid w:val="004602CE"/>
    <w:rsid w:val="00460414"/>
    <w:rsid w:val="00460F28"/>
    <w:rsid w:val="00461170"/>
    <w:rsid w:val="00461BA4"/>
    <w:rsid w:val="00463BC7"/>
    <w:rsid w:val="0046542D"/>
    <w:rsid w:val="00466E3A"/>
    <w:rsid w:val="0047067B"/>
    <w:rsid w:val="004710E7"/>
    <w:rsid w:val="00474953"/>
    <w:rsid w:val="00477455"/>
    <w:rsid w:val="00477576"/>
    <w:rsid w:val="00477CF1"/>
    <w:rsid w:val="0048036B"/>
    <w:rsid w:val="004822ED"/>
    <w:rsid w:val="00482A5E"/>
    <w:rsid w:val="004841BB"/>
    <w:rsid w:val="0048479A"/>
    <w:rsid w:val="00485602"/>
    <w:rsid w:val="00485699"/>
    <w:rsid w:val="00487FB8"/>
    <w:rsid w:val="00492E13"/>
    <w:rsid w:val="00493545"/>
    <w:rsid w:val="004949C1"/>
    <w:rsid w:val="00494A1A"/>
    <w:rsid w:val="00495070"/>
    <w:rsid w:val="00497AE9"/>
    <w:rsid w:val="004A0FC0"/>
    <w:rsid w:val="004A2946"/>
    <w:rsid w:val="004A3BCC"/>
    <w:rsid w:val="004A48A7"/>
    <w:rsid w:val="004A4AD1"/>
    <w:rsid w:val="004A515C"/>
    <w:rsid w:val="004A52AE"/>
    <w:rsid w:val="004A7A4F"/>
    <w:rsid w:val="004A7D19"/>
    <w:rsid w:val="004B0BD3"/>
    <w:rsid w:val="004B2E44"/>
    <w:rsid w:val="004B31D3"/>
    <w:rsid w:val="004B3B5B"/>
    <w:rsid w:val="004B4E53"/>
    <w:rsid w:val="004B554C"/>
    <w:rsid w:val="004B57D6"/>
    <w:rsid w:val="004B5ADF"/>
    <w:rsid w:val="004B60D2"/>
    <w:rsid w:val="004B724F"/>
    <w:rsid w:val="004C0C8F"/>
    <w:rsid w:val="004C102B"/>
    <w:rsid w:val="004C1E19"/>
    <w:rsid w:val="004C20C2"/>
    <w:rsid w:val="004C301C"/>
    <w:rsid w:val="004C4187"/>
    <w:rsid w:val="004C68FE"/>
    <w:rsid w:val="004C7CF7"/>
    <w:rsid w:val="004D16BF"/>
    <w:rsid w:val="004D3578"/>
    <w:rsid w:val="004D380D"/>
    <w:rsid w:val="004D38F0"/>
    <w:rsid w:val="004D4097"/>
    <w:rsid w:val="004D5123"/>
    <w:rsid w:val="004D75B6"/>
    <w:rsid w:val="004D7D55"/>
    <w:rsid w:val="004E053F"/>
    <w:rsid w:val="004E213A"/>
    <w:rsid w:val="004E2DE2"/>
    <w:rsid w:val="004E2DFC"/>
    <w:rsid w:val="004E2F7A"/>
    <w:rsid w:val="004E4D65"/>
    <w:rsid w:val="004E6052"/>
    <w:rsid w:val="004E6A1F"/>
    <w:rsid w:val="004E6E6D"/>
    <w:rsid w:val="004F019F"/>
    <w:rsid w:val="004F01BB"/>
    <w:rsid w:val="004F1609"/>
    <w:rsid w:val="004F2408"/>
    <w:rsid w:val="004F2D6E"/>
    <w:rsid w:val="004F2D75"/>
    <w:rsid w:val="004F2F1F"/>
    <w:rsid w:val="004F443A"/>
    <w:rsid w:val="004F4700"/>
    <w:rsid w:val="004F4B72"/>
    <w:rsid w:val="004F55AB"/>
    <w:rsid w:val="004F662B"/>
    <w:rsid w:val="00501102"/>
    <w:rsid w:val="00501394"/>
    <w:rsid w:val="00501990"/>
    <w:rsid w:val="00501D41"/>
    <w:rsid w:val="00501EF9"/>
    <w:rsid w:val="00502255"/>
    <w:rsid w:val="005027E8"/>
    <w:rsid w:val="00503171"/>
    <w:rsid w:val="00503657"/>
    <w:rsid w:val="0050469C"/>
    <w:rsid w:val="00505CD0"/>
    <w:rsid w:val="00506354"/>
    <w:rsid w:val="005064CF"/>
    <w:rsid w:val="00506787"/>
    <w:rsid w:val="00506D5D"/>
    <w:rsid w:val="005108DB"/>
    <w:rsid w:val="00511174"/>
    <w:rsid w:val="00511537"/>
    <w:rsid w:val="0051342B"/>
    <w:rsid w:val="00514346"/>
    <w:rsid w:val="00516B09"/>
    <w:rsid w:val="00520055"/>
    <w:rsid w:val="00520E9C"/>
    <w:rsid w:val="00523EAF"/>
    <w:rsid w:val="005250A2"/>
    <w:rsid w:val="00526EEC"/>
    <w:rsid w:val="00527A33"/>
    <w:rsid w:val="00527D7F"/>
    <w:rsid w:val="00527F52"/>
    <w:rsid w:val="005302BA"/>
    <w:rsid w:val="005327C2"/>
    <w:rsid w:val="0053300F"/>
    <w:rsid w:val="0053387A"/>
    <w:rsid w:val="005346A7"/>
    <w:rsid w:val="00534700"/>
    <w:rsid w:val="00534DA0"/>
    <w:rsid w:val="0053724A"/>
    <w:rsid w:val="00537969"/>
    <w:rsid w:val="0054117C"/>
    <w:rsid w:val="0054317E"/>
    <w:rsid w:val="00543E6C"/>
    <w:rsid w:val="00546581"/>
    <w:rsid w:val="00546642"/>
    <w:rsid w:val="0054699D"/>
    <w:rsid w:val="00547884"/>
    <w:rsid w:val="00550229"/>
    <w:rsid w:val="005514F9"/>
    <w:rsid w:val="00552BB4"/>
    <w:rsid w:val="00552DBA"/>
    <w:rsid w:val="00553FFB"/>
    <w:rsid w:val="005541EF"/>
    <w:rsid w:val="00554E72"/>
    <w:rsid w:val="00556D08"/>
    <w:rsid w:val="00557693"/>
    <w:rsid w:val="005578DE"/>
    <w:rsid w:val="005615EF"/>
    <w:rsid w:val="00563D0A"/>
    <w:rsid w:val="00564CB5"/>
    <w:rsid w:val="00565087"/>
    <w:rsid w:val="0056573F"/>
    <w:rsid w:val="005663AA"/>
    <w:rsid w:val="005679A1"/>
    <w:rsid w:val="0057124B"/>
    <w:rsid w:val="00571B3F"/>
    <w:rsid w:val="0057284B"/>
    <w:rsid w:val="00573169"/>
    <w:rsid w:val="00573AF2"/>
    <w:rsid w:val="00573EAC"/>
    <w:rsid w:val="00573EF1"/>
    <w:rsid w:val="005742DF"/>
    <w:rsid w:val="00576FD7"/>
    <w:rsid w:val="005804EE"/>
    <w:rsid w:val="005811C3"/>
    <w:rsid w:val="0058160F"/>
    <w:rsid w:val="00581A82"/>
    <w:rsid w:val="005833A2"/>
    <w:rsid w:val="00591F5F"/>
    <w:rsid w:val="005A01D6"/>
    <w:rsid w:val="005A2F12"/>
    <w:rsid w:val="005A2FB8"/>
    <w:rsid w:val="005A4BD5"/>
    <w:rsid w:val="005A4E4C"/>
    <w:rsid w:val="005A50D0"/>
    <w:rsid w:val="005A5D4B"/>
    <w:rsid w:val="005A63BA"/>
    <w:rsid w:val="005A6EAA"/>
    <w:rsid w:val="005A76CF"/>
    <w:rsid w:val="005A7DE2"/>
    <w:rsid w:val="005B0645"/>
    <w:rsid w:val="005B0C93"/>
    <w:rsid w:val="005B0CB3"/>
    <w:rsid w:val="005B3BFB"/>
    <w:rsid w:val="005B4152"/>
    <w:rsid w:val="005B42F8"/>
    <w:rsid w:val="005B4512"/>
    <w:rsid w:val="005B7935"/>
    <w:rsid w:val="005C0492"/>
    <w:rsid w:val="005C1F30"/>
    <w:rsid w:val="005C2768"/>
    <w:rsid w:val="005C4E4D"/>
    <w:rsid w:val="005C5A93"/>
    <w:rsid w:val="005C6BFE"/>
    <w:rsid w:val="005D1BD4"/>
    <w:rsid w:val="005D2FCF"/>
    <w:rsid w:val="005D4683"/>
    <w:rsid w:val="005D63C8"/>
    <w:rsid w:val="005D6C19"/>
    <w:rsid w:val="005D6E92"/>
    <w:rsid w:val="005D7CA3"/>
    <w:rsid w:val="005E0FFB"/>
    <w:rsid w:val="005E17B7"/>
    <w:rsid w:val="005E3058"/>
    <w:rsid w:val="005E567E"/>
    <w:rsid w:val="005E64B7"/>
    <w:rsid w:val="005E68E3"/>
    <w:rsid w:val="005E78CA"/>
    <w:rsid w:val="005F096B"/>
    <w:rsid w:val="005F0E63"/>
    <w:rsid w:val="005F1784"/>
    <w:rsid w:val="005F17A6"/>
    <w:rsid w:val="005F1DA0"/>
    <w:rsid w:val="005F3116"/>
    <w:rsid w:val="005F3218"/>
    <w:rsid w:val="005F45AB"/>
    <w:rsid w:val="005F4CDD"/>
    <w:rsid w:val="005F5671"/>
    <w:rsid w:val="005F5AF6"/>
    <w:rsid w:val="005F5C07"/>
    <w:rsid w:val="005F5FCD"/>
    <w:rsid w:val="005F6221"/>
    <w:rsid w:val="005F638D"/>
    <w:rsid w:val="005F672E"/>
    <w:rsid w:val="005F6CBC"/>
    <w:rsid w:val="00600541"/>
    <w:rsid w:val="00601977"/>
    <w:rsid w:val="006029E9"/>
    <w:rsid w:val="00602CE9"/>
    <w:rsid w:val="00603A4C"/>
    <w:rsid w:val="00603FCD"/>
    <w:rsid w:val="006053D3"/>
    <w:rsid w:val="006059AF"/>
    <w:rsid w:val="00606479"/>
    <w:rsid w:val="006064C2"/>
    <w:rsid w:val="00606AB3"/>
    <w:rsid w:val="006071F7"/>
    <w:rsid w:val="00607989"/>
    <w:rsid w:val="00607C1E"/>
    <w:rsid w:val="00610441"/>
    <w:rsid w:val="00611566"/>
    <w:rsid w:val="00611BCE"/>
    <w:rsid w:val="00613C63"/>
    <w:rsid w:val="006144E8"/>
    <w:rsid w:val="00614914"/>
    <w:rsid w:val="006152D6"/>
    <w:rsid w:val="00615FEA"/>
    <w:rsid w:val="00617267"/>
    <w:rsid w:val="00617E9F"/>
    <w:rsid w:val="00621DDB"/>
    <w:rsid w:val="00622654"/>
    <w:rsid w:val="006229CB"/>
    <w:rsid w:val="00622F2A"/>
    <w:rsid w:val="00623204"/>
    <w:rsid w:val="00623702"/>
    <w:rsid w:val="0062373C"/>
    <w:rsid w:val="006255AC"/>
    <w:rsid w:val="00625710"/>
    <w:rsid w:val="0062650A"/>
    <w:rsid w:val="0062713E"/>
    <w:rsid w:val="00627280"/>
    <w:rsid w:val="006301FB"/>
    <w:rsid w:val="0063027F"/>
    <w:rsid w:val="0063374E"/>
    <w:rsid w:val="00633E8A"/>
    <w:rsid w:val="00634568"/>
    <w:rsid w:val="00635910"/>
    <w:rsid w:val="00636149"/>
    <w:rsid w:val="00636B1D"/>
    <w:rsid w:val="00637586"/>
    <w:rsid w:val="00641925"/>
    <w:rsid w:val="00642A34"/>
    <w:rsid w:val="00642E38"/>
    <w:rsid w:val="00643877"/>
    <w:rsid w:val="006438A7"/>
    <w:rsid w:val="006438C1"/>
    <w:rsid w:val="00643D84"/>
    <w:rsid w:val="00646D99"/>
    <w:rsid w:val="006518C5"/>
    <w:rsid w:val="0065334F"/>
    <w:rsid w:val="0065441A"/>
    <w:rsid w:val="00654B4B"/>
    <w:rsid w:val="00655263"/>
    <w:rsid w:val="006555BC"/>
    <w:rsid w:val="00655BA4"/>
    <w:rsid w:val="00656910"/>
    <w:rsid w:val="00656E1B"/>
    <w:rsid w:val="006571A1"/>
    <w:rsid w:val="00657DDA"/>
    <w:rsid w:val="0066146A"/>
    <w:rsid w:val="0066443C"/>
    <w:rsid w:val="00664E41"/>
    <w:rsid w:val="00665E0D"/>
    <w:rsid w:val="0066700B"/>
    <w:rsid w:val="00667DF4"/>
    <w:rsid w:val="0067031D"/>
    <w:rsid w:val="0067091A"/>
    <w:rsid w:val="006709D3"/>
    <w:rsid w:val="006710D8"/>
    <w:rsid w:val="00671B90"/>
    <w:rsid w:val="0067215C"/>
    <w:rsid w:val="0067383F"/>
    <w:rsid w:val="006738AB"/>
    <w:rsid w:val="006750AA"/>
    <w:rsid w:val="0067646B"/>
    <w:rsid w:val="00676FE4"/>
    <w:rsid w:val="00677310"/>
    <w:rsid w:val="006800CE"/>
    <w:rsid w:val="0068011B"/>
    <w:rsid w:val="00681E2C"/>
    <w:rsid w:val="00684719"/>
    <w:rsid w:val="006860D6"/>
    <w:rsid w:val="00686E33"/>
    <w:rsid w:val="0068782B"/>
    <w:rsid w:val="00687BF2"/>
    <w:rsid w:val="00690B4C"/>
    <w:rsid w:val="00690CA5"/>
    <w:rsid w:val="00691862"/>
    <w:rsid w:val="006918A2"/>
    <w:rsid w:val="0069200D"/>
    <w:rsid w:val="00692C7C"/>
    <w:rsid w:val="00692ED3"/>
    <w:rsid w:val="0069434A"/>
    <w:rsid w:val="00694B3A"/>
    <w:rsid w:val="00694C6C"/>
    <w:rsid w:val="0069614D"/>
    <w:rsid w:val="00697BE1"/>
    <w:rsid w:val="006A1181"/>
    <w:rsid w:val="006A2827"/>
    <w:rsid w:val="006A572C"/>
    <w:rsid w:val="006A78AA"/>
    <w:rsid w:val="006A7A39"/>
    <w:rsid w:val="006B2052"/>
    <w:rsid w:val="006B383B"/>
    <w:rsid w:val="006B5D7D"/>
    <w:rsid w:val="006B68A1"/>
    <w:rsid w:val="006B784B"/>
    <w:rsid w:val="006C00EB"/>
    <w:rsid w:val="006C0668"/>
    <w:rsid w:val="006C06F5"/>
    <w:rsid w:val="006C3F9D"/>
    <w:rsid w:val="006C4FBA"/>
    <w:rsid w:val="006C5A0D"/>
    <w:rsid w:val="006C5D22"/>
    <w:rsid w:val="006C66D8"/>
    <w:rsid w:val="006C6E6D"/>
    <w:rsid w:val="006C7E6B"/>
    <w:rsid w:val="006D042F"/>
    <w:rsid w:val="006D15BA"/>
    <w:rsid w:val="006D1E24"/>
    <w:rsid w:val="006D2ACA"/>
    <w:rsid w:val="006D426D"/>
    <w:rsid w:val="006D540C"/>
    <w:rsid w:val="006D60B3"/>
    <w:rsid w:val="006E098B"/>
    <w:rsid w:val="006E3136"/>
    <w:rsid w:val="006E4BE2"/>
    <w:rsid w:val="006E56AC"/>
    <w:rsid w:val="006F1544"/>
    <w:rsid w:val="006F1DE4"/>
    <w:rsid w:val="006F2D96"/>
    <w:rsid w:val="006F4CB4"/>
    <w:rsid w:val="006F507E"/>
    <w:rsid w:val="006F5A6D"/>
    <w:rsid w:val="006F601A"/>
    <w:rsid w:val="006F6A2C"/>
    <w:rsid w:val="006F6A95"/>
    <w:rsid w:val="006F6C93"/>
    <w:rsid w:val="006F6EE8"/>
    <w:rsid w:val="006F7056"/>
    <w:rsid w:val="006F70E3"/>
    <w:rsid w:val="00700375"/>
    <w:rsid w:val="00701947"/>
    <w:rsid w:val="00701C26"/>
    <w:rsid w:val="00701F4E"/>
    <w:rsid w:val="00702149"/>
    <w:rsid w:val="00705632"/>
    <w:rsid w:val="00705C11"/>
    <w:rsid w:val="00705C66"/>
    <w:rsid w:val="00706A59"/>
    <w:rsid w:val="007070BC"/>
    <w:rsid w:val="00707589"/>
    <w:rsid w:val="007104FB"/>
    <w:rsid w:val="00713CC8"/>
    <w:rsid w:val="00714407"/>
    <w:rsid w:val="00715126"/>
    <w:rsid w:val="00716771"/>
    <w:rsid w:val="007204E2"/>
    <w:rsid w:val="00721322"/>
    <w:rsid w:val="00721368"/>
    <w:rsid w:val="00721D4C"/>
    <w:rsid w:val="00722348"/>
    <w:rsid w:val="00724661"/>
    <w:rsid w:val="007259AD"/>
    <w:rsid w:val="007263E8"/>
    <w:rsid w:val="00730451"/>
    <w:rsid w:val="007306EA"/>
    <w:rsid w:val="00731CB3"/>
    <w:rsid w:val="007321A8"/>
    <w:rsid w:val="00732D85"/>
    <w:rsid w:val="007332DF"/>
    <w:rsid w:val="00734080"/>
    <w:rsid w:val="0073477A"/>
    <w:rsid w:val="00734A5B"/>
    <w:rsid w:val="007351B9"/>
    <w:rsid w:val="0073730A"/>
    <w:rsid w:val="007406CD"/>
    <w:rsid w:val="00741300"/>
    <w:rsid w:val="00741541"/>
    <w:rsid w:val="007423B0"/>
    <w:rsid w:val="00742FDB"/>
    <w:rsid w:val="00744E76"/>
    <w:rsid w:val="00745547"/>
    <w:rsid w:val="00746102"/>
    <w:rsid w:val="00747690"/>
    <w:rsid w:val="007479C1"/>
    <w:rsid w:val="00750783"/>
    <w:rsid w:val="007508E3"/>
    <w:rsid w:val="00750DAC"/>
    <w:rsid w:val="007530E2"/>
    <w:rsid w:val="00755304"/>
    <w:rsid w:val="007562C2"/>
    <w:rsid w:val="00756D8C"/>
    <w:rsid w:val="00757D40"/>
    <w:rsid w:val="00757DBF"/>
    <w:rsid w:val="00760755"/>
    <w:rsid w:val="00760F33"/>
    <w:rsid w:val="00761EE7"/>
    <w:rsid w:val="007632D1"/>
    <w:rsid w:val="00765EF5"/>
    <w:rsid w:val="00766F4C"/>
    <w:rsid w:val="00772BBF"/>
    <w:rsid w:val="00773197"/>
    <w:rsid w:val="00773E87"/>
    <w:rsid w:val="007759F2"/>
    <w:rsid w:val="00776402"/>
    <w:rsid w:val="0078116B"/>
    <w:rsid w:val="00781F0F"/>
    <w:rsid w:val="00783438"/>
    <w:rsid w:val="00783EE8"/>
    <w:rsid w:val="00783F33"/>
    <w:rsid w:val="0078497D"/>
    <w:rsid w:val="00784D0A"/>
    <w:rsid w:val="0078727C"/>
    <w:rsid w:val="0078736D"/>
    <w:rsid w:val="00790782"/>
    <w:rsid w:val="00791718"/>
    <w:rsid w:val="00791BE8"/>
    <w:rsid w:val="00791F42"/>
    <w:rsid w:val="00793B67"/>
    <w:rsid w:val="00796316"/>
    <w:rsid w:val="00796BCB"/>
    <w:rsid w:val="00796D47"/>
    <w:rsid w:val="00797D35"/>
    <w:rsid w:val="007A2156"/>
    <w:rsid w:val="007A44F9"/>
    <w:rsid w:val="007A4FB8"/>
    <w:rsid w:val="007A6CA3"/>
    <w:rsid w:val="007A7D8E"/>
    <w:rsid w:val="007B02C7"/>
    <w:rsid w:val="007B18D8"/>
    <w:rsid w:val="007B2066"/>
    <w:rsid w:val="007B24F2"/>
    <w:rsid w:val="007B2646"/>
    <w:rsid w:val="007B2B97"/>
    <w:rsid w:val="007B3499"/>
    <w:rsid w:val="007B3BDE"/>
    <w:rsid w:val="007B3D86"/>
    <w:rsid w:val="007B4095"/>
    <w:rsid w:val="007B5E53"/>
    <w:rsid w:val="007B60C5"/>
    <w:rsid w:val="007B6B60"/>
    <w:rsid w:val="007C00DF"/>
    <w:rsid w:val="007C095F"/>
    <w:rsid w:val="007C12A1"/>
    <w:rsid w:val="007C1578"/>
    <w:rsid w:val="007C1633"/>
    <w:rsid w:val="007C1CB9"/>
    <w:rsid w:val="007C3B86"/>
    <w:rsid w:val="007C7D2E"/>
    <w:rsid w:val="007D0DB8"/>
    <w:rsid w:val="007D132D"/>
    <w:rsid w:val="007D19E8"/>
    <w:rsid w:val="007D3948"/>
    <w:rsid w:val="007D6D57"/>
    <w:rsid w:val="007E030C"/>
    <w:rsid w:val="007E0375"/>
    <w:rsid w:val="007E1CA9"/>
    <w:rsid w:val="007E36AE"/>
    <w:rsid w:val="007E59DA"/>
    <w:rsid w:val="007E5ED6"/>
    <w:rsid w:val="007E611E"/>
    <w:rsid w:val="007E7B83"/>
    <w:rsid w:val="007F0089"/>
    <w:rsid w:val="007F0B1A"/>
    <w:rsid w:val="007F2175"/>
    <w:rsid w:val="007F23CD"/>
    <w:rsid w:val="007F357D"/>
    <w:rsid w:val="007F50AF"/>
    <w:rsid w:val="007F52F7"/>
    <w:rsid w:val="007F5FEB"/>
    <w:rsid w:val="007F6ADC"/>
    <w:rsid w:val="007F6ECB"/>
    <w:rsid w:val="007F79EB"/>
    <w:rsid w:val="00802310"/>
    <w:rsid w:val="00802510"/>
    <w:rsid w:val="00802794"/>
    <w:rsid w:val="00802830"/>
    <w:rsid w:val="008028A4"/>
    <w:rsid w:val="008039E6"/>
    <w:rsid w:val="00803C05"/>
    <w:rsid w:val="0080412F"/>
    <w:rsid w:val="00804E10"/>
    <w:rsid w:val="00806615"/>
    <w:rsid w:val="008078E3"/>
    <w:rsid w:val="00807BD6"/>
    <w:rsid w:val="008100F1"/>
    <w:rsid w:val="0081176A"/>
    <w:rsid w:val="0081187B"/>
    <w:rsid w:val="008125E2"/>
    <w:rsid w:val="008144CB"/>
    <w:rsid w:val="008147F1"/>
    <w:rsid w:val="00814DA0"/>
    <w:rsid w:val="008154D2"/>
    <w:rsid w:val="0081746C"/>
    <w:rsid w:val="00817790"/>
    <w:rsid w:val="00820F87"/>
    <w:rsid w:val="00821895"/>
    <w:rsid w:val="008225BB"/>
    <w:rsid w:val="00822DBE"/>
    <w:rsid w:val="00822E9B"/>
    <w:rsid w:val="00823B79"/>
    <w:rsid w:val="00824542"/>
    <w:rsid w:val="00825439"/>
    <w:rsid w:val="00826031"/>
    <w:rsid w:val="00826F87"/>
    <w:rsid w:val="00827490"/>
    <w:rsid w:val="0083026E"/>
    <w:rsid w:val="00832540"/>
    <w:rsid w:val="00832D4D"/>
    <w:rsid w:val="00833B39"/>
    <w:rsid w:val="00833E7C"/>
    <w:rsid w:val="00835BC1"/>
    <w:rsid w:val="00836DEC"/>
    <w:rsid w:val="00837188"/>
    <w:rsid w:val="008417E7"/>
    <w:rsid w:val="0084215F"/>
    <w:rsid w:val="0084529C"/>
    <w:rsid w:val="00845950"/>
    <w:rsid w:val="00845957"/>
    <w:rsid w:val="00845D8E"/>
    <w:rsid w:val="008466AF"/>
    <w:rsid w:val="00846CAC"/>
    <w:rsid w:val="00847527"/>
    <w:rsid w:val="00847D93"/>
    <w:rsid w:val="00850220"/>
    <w:rsid w:val="008509E0"/>
    <w:rsid w:val="00851AF0"/>
    <w:rsid w:val="008525ED"/>
    <w:rsid w:val="00853F78"/>
    <w:rsid w:val="00856200"/>
    <w:rsid w:val="00856BCF"/>
    <w:rsid w:val="00856FDE"/>
    <w:rsid w:val="00857BF1"/>
    <w:rsid w:val="00860884"/>
    <w:rsid w:val="00861BB1"/>
    <w:rsid w:val="00861E16"/>
    <w:rsid w:val="00865C4F"/>
    <w:rsid w:val="00866920"/>
    <w:rsid w:val="00867A48"/>
    <w:rsid w:val="008708B3"/>
    <w:rsid w:val="00873A66"/>
    <w:rsid w:val="008768CA"/>
    <w:rsid w:val="00877E1B"/>
    <w:rsid w:val="00880559"/>
    <w:rsid w:val="00883A48"/>
    <w:rsid w:val="00884E88"/>
    <w:rsid w:val="00885B8B"/>
    <w:rsid w:val="00886501"/>
    <w:rsid w:val="00891000"/>
    <w:rsid w:val="00892287"/>
    <w:rsid w:val="00894BAA"/>
    <w:rsid w:val="00894D40"/>
    <w:rsid w:val="00896C7D"/>
    <w:rsid w:val="00896CB2"/>
    <w:rsid w:val="00896FC2"/>
    <w:rsid w:val="008A00BC"/>
    <w:rsid w:val="008A0CAE"/>
    <w:rsid w:val="008A139D"/>
    <w:rsid w:val="008A1D7C"/>
    <w:rsid w:val="008A1E3D"/>
    <w:rsid w:val="008A2368"/>
    <w:rsid w:val="008A3F8B"/>
    <w:rsid w:val="008A4CE1"/>
    <w:rsid w:val="008A5838"/>
    <w:rsid w:val="008A60C6"/>
    <w:rsid w:val="008A7536"/>
    <w:rsid w:val="008A7640"/>
    <w:rsid w:val="008B005D"/>
    <w:rsid w:val="008B0CE4"/>
    <w:rsid w:val="008B1445"/>
    <w:rsid w:val="008B7D96"/>
    <w:rsid w:val="008C019C"/>
    <w:rsid w:val="008C1B2A"/>
    <w:rsid w:val="008C1D77"/>
    <w:rsid w:val="008C26F3"/>
    <w:rsid w:val="008C2B8D"/>
    <w:rsid w:val="008C3349"/>
    <w:rsid w:val="008C3FE5"/>
    <w:rsid w:val="008C5973"/>
    <w:rsid w:val="008C5F96"/>
    <w:rsid w:val="008C6B4D"/>
    <w:rsid w:val="008C6F55"/>
    <w:rsid w:val="008D2615"/>
    <w:rsid w:val="008D30D5"/>
    <w:rsid w:val="008D34C2"/>
    <w:rsid w:val="008D386F"/>
    <w:rsid w:val="008D3F83"/>
    <w:rsid w:val="008D41B0"/>
    <w:rsid w:val="008D447F"/>
    <w:rsid w:val="008D5BCC"/>
    <w:rsid w:val="008D5C84"/>
    <w:rsid w:val="008D5D79"/>
    <w:rsid w:val="008D690E"/>
    <w:rsid w:val="008D72D9"/>
    <w:rsid w:val="008D7694"/>
    <w:rsid w:val="008E1343"/>
    <w:rsid w:val="008E168B"/>
    <w:rsid w:val="008E2417"/>
    <w:rsid w:val="008E3162"/>
    <w:rsid w:val="008E4A4B"/>
    <w:rsid w:val="008E50C6"/>
    <w:rsid w:val="008E7275"/>
    <w:rsid w:val="008E74A1"/>
    <w:rsid w:val="008E7CEC"/>
    <w:rsid w:val="008F0265"/>
    <w:rsid w:val="008F296C"/>
    <w:rsid w:val="008F3FE8"/>
    <w:rsid w:val="008F4FF3"/>
    <w:rsid w:val="008F5100"/>
    <w:rsid w:val="008F525D"/>
    <w:rsid w:val="008F5C25"/>
    <w:rsid w:val="008F6805"/>
    <w:rsid w:val="008F69B6"/>
    <w:rsid w:val="008F70A1"/>
    <w:rsid w:val="008F71B2"/>
    <w:rsid w:val="008F7D17"/>
    <w:rsid w:val="008F7D7C"/>
    <w:rsid w:val="008F7F52"/>
    <w:rsid w:val="009004A3"/>
    <w:rsid w:val="009012DD"/>
    <w:rsid w:val="00901C14"/>
    <w:rsid w:val="00901FAD"/>
    <w:rsid w:val="0090271F"/>
    <w:rsid w:val="00902728"/>
    <w:rsid w:val="00903092"/>
    <w:rsid w:val="009050E7"/>
    <w:rsid w:val="0090699A"/>
    <w:rsid w:val="00907617"/>
    <w:rsid w:val="00907765"/>
    <w:rsid w:val="009078B3"/>
    <w:rsid w:val="009113E8"/>
    <w:rsid w:val="0091169E"/>
    <w:rsid w:val="00912CE7"/>
    <w:rsid w:val="0091339C"/>
    <w:rsid w:val="009150D6"/>
    <w:rsid w:val="00915934"/>
    <w:rsid w:val="0091792B"/>
    <w:rsid w:val="00917BC6"/>
    <w:rsid w:val="00920A0B"/>
    <w:rsid w:val="009211CE"/>
    <w:rsid w:val="00922148"/>
    <w:rsid w:val="00930210"/>
    <w:rsid w:val="00930F8C"/>
    <w:rsid w:val="00931490"/>
    <w:rsid w:val="009323B5"/>
    <w:rsid w:val="0093362B"/>
    <w:rsid w:val="00937020"/>
    <w:rsid w:val="00942130"/>
    <w:rsid w:val="00942EC2"/>
    <w:rsid w:val="00943ACC"/>
    <w:rsid w:val="00944787"/>
    <w:rsid w:val="00950647"/>
    <w:rsid w:val="00950699"/>
    <w:rsid w:val="009553B3"/>
    <w:rsid w:val="009557D1"/>
    <w:rsid w:val="00957888"/>
    <w:rsid w:val="00960A33"/>
    <w:rsid w:val="00960BDD"/>
    <w:rsid w:val="00961B32"/>
    <w:rsid w:val="009639F1"/>
    <w:rsid w:val="009653EA"/>
    <w:rsid w:val="0096580B"/>
    <w:rsid w:val="00970175"/>
    <w:rsid w:val="00970D14"/>
    <w:rsid w:val="0097164C"/>
    <w:rsid w:val="0097195B"/>
    <w:rsid w:val="009727C4"/>
    <w:rsid w:val="0097319D"/>
    <w:rsid w:val="00974BB0"/>
    <w:rsid w:val="00975090"/>
    <w:rsid w:val="00980767"/>
    <w:rsid w:val="009810F8"/>
    <w:rsid w:val="009825F9"/>
    <w:rsid w:val="00983027"/>
    <w:rsid w:val="0098333C"/>
    <w:rsid w:val="0098343C"/>
    <w:rsid w:val="00984C55"/>
    <w:rsid w:val="009879FE"/>
    <w:rsid w:val="00987C28"/>
    <w:rsid w:val="00987F35"/>
    <w:rsid w:val="0099012B"/>
    <w:rsid w:val="00990D19"/>
    <w:rsid w:val="00992A63"/>
    <w:rsid w:val="0099302B"/>
    <w:rsid w:val="009931D9"/>
    <w:rsid w:val="009939EA"/>
    <w:rsid w:val="00994CD6"/>
    <w:rsid w:val="00995099"/>
    <w:rsid w:val="00996152"/>
    <w:rsid w:val="00996EA4"/>
    <w:rsid w:val="00997174"/>
    <w:rsid w:val="0099720F"/>
    <w:rsid w:val="00997754"/>
    <w:rsid w:val="009A299A"/>
    <w:rsid w:val="009A3837"/>
    <w:rsid w:val="009A5436"/>
    <w:rsid w:val="009A6A95"/>
    <w:rsid w:val="009A736C"/>
    <w:rsid w:val="009A78B9"/>
    <w:rsid w:val="009B07CD"/>
    <w:rsid w:val="009B1DE9"/>
    <w:rsid w:val="009B291B"/>
    <w:rsid w:val="009B3A40"/>
    <w:rsid w:val="009B567F"/>
    <w:rsid w:val="009B58B4"/>
    <w:rsid w:val="009B5A3D"/>
    <w:rsid w:val="009B5C3D"/>
    <w:rsid w:val="009B62C1"/>
    <w:rsid w:val="009B6E42"/>
    <w:rsid w:val="009B6E59"/>
    <w:rsid w:val="009B70C3"/>
    <w:rsid w:val="009B70E6"/>
    <w:rsid w:val="009B7494"/>
    <w:rsid w:val="009B74A8"/>
    <w:rsid w:val="009B7A25"/>
    <w:rsid w:val="009C11D8"/>
    <w:rsid w:val="009C2013"/>
    <w:rsid w:val="009C2204"/>
    <w:rsid w:val="009C5305"/>
    <w:rsid w:val="009C5EE5"/>
    <w:rsid w:val="009C6C70"/>
    <w:rsid w:val="009C7E72"/>
    <w:rsid w:val="009D036E"/>
    <w:rsid w:val="009D0426"/>
    <w:rsid w:val="009D0928"/>
    <w:rsid w:val="009D36EF"/>
    <w:rsid w:val="009D3F00"/>
    <w:rsid w:val="009D6655"/>
    <w:rsid w:val="009D6EF6"/>
    <w:rsid w:val="009D73F4"/>
    <w:rsid w:val="009E0645"/>
    <w:rsid w:val="009E0F80"/>
    <w:rsid w:val="009E13FC"/>
    <w:rsid w:val="009E16D4"/>
    <w:rsid w:val="009E229B"/>
    <w:rsid w:val="009E4E10"/>
    <w:rsid w:val="009E5724"/>
    <w:rsid w:val="009E656E"/>
    <w:rsid w:val="009E68E4"/>
    <w:rsid w:val="009E75E5"/>
    <w:rsid w:val="009F0055"/>
    <w:rsid w:val="009F0F58"/>
    <w:rsid w:val="009F0F91"/>
    <w:rsid w:val="009F21E0"/>
    <w:rsid w:val="009F3712"/>
    <w:rsid w:val="009F4433"/>
    <w:rsid w:val="009F4F2C"/>
    <w:rsid w:val="009F540E"/>
    <w:rsid w:val="009F5862"/>
    <w:rsid w:val="009F58B7"/>
    <w:rsid w:val="009F5D6B"/>
    <w:rsid w:val="009F700F"/>
    <w:rsid w:val="00A0106E"/>
    <w:rsid w:val="00A01D45"/>
    <w:rsid w:val="00A01EE5"/>
    <w:rsid w:val="00A02169"/>
    <w:rsid w:val="00A03040"/>
    <w:rsid w:val="00A0378C"/>
    <w:rsid w:val="00A03CF3"/>
    <w:rsid w:val="00A10F02"/>
    <w:rsid w:val="00A111A6"/>
    <w:rsid w:val="00A119F0"/>
    <w:rsid w:val="00A12166"/>
    <w:rsid w:val="00A1426E"/>
    <w:rsid w:val="00A15E8B"/>
    <w:rsid w:val="00A16CF6"/>
    <w:rsid w:val="00A1799B"/>
    <w:rsid w:val="00A22294"/>
    <w:rsid w:val="00A245F5"/>
    <w:rsid w:val="00A266A9"/>
    <w:rsid w:val="00A26C57"/>
    <w:rsid w:val="00A26DE5"/>
    <w:rsid w:val="00A27024"/>
    <w:rsid w:val="00A27374"/>
    <w:rsid w:val="00A27C5E"/>
    <w:rsid w:val="00A30675"/>
    <w:rsid w:val="00A316A8"/>
    <w:rsid w:val="00A32446"/>
    <w:rsid w:val="00A33AE6"/>
    <w:rsid w:val="00A37B63"/>
    <w:rsid w:val="00A40E3B"/>
    <w:rsid w:val="00A423FC"/>
    <w:rsid w:val="00A42A35"/>
    <w:rsid w:val="00A43B21"/>
    <w:rsid w:val="00A4437F"/>
    <w:rsid w:val="00A47D14"/>
    <w:rsid w:val="00A53724"/>
    <w:rsid w:val="00A539AF"/>
    <w:rsid w:val="00A54239"/>
    <w:rsid w:val="00A54811"/>
    <w:rsid w:val="00A54F2B"/>
    <w:rsid w:val="00A567C1"/>
    <w:rsid w:val="00A57585"/>
    <w:rsid w:val="00A577E1"/>
    <w:rsid w:val="00A60B73"/>
    <w:rsid w:val="00A60ED5"/>
    <w:rsid w:val="00A611E5"/>
    <w:rsid w:val="00A62320"/>
    <w:rsid w:val="00A648BC"/>
    <w:rsid w:val="00A659CD"/>
    <w:rsid w:val="00A65CA3"/>
    <w:rsid w:val="00A67592"/>
    <w:rsid w:val="00A67A05"/>
    <w:rsid w:val="00A67C45"/>
    <w:rsid w:val="00A71659"/>
    <w:rsid w:val="00A728F9"/>
    <w:rsid w:val="00A72995"/>
    <w:rsid w:val="00A73BA5"/>
    <w:rsid w:val="00A743DD"/>
    <w:rsid w:val="00A74E7D"/>
    <w:rsid w:val="00A75326"/>
    <w:rsid w:val="00A766AE"/>
    <w:rsid w:val="00A77261"/>
    <w:rsid w:val="00A77A87"/>
    <w:rsid w:val="00A77D85"/>
    <w:rsid w:val="00A81D4A"/>
    <w:rsid w:val="00A81E00"/>
    <w:rsid w:val="00A8223F"/>
    <w:rsid w:val="00A82346"/>
    <w:rsid w:val="00A82792"/>
    <w:rsid w:val="00A83066"/>
    <w:rsid w:val="00A838CE"/>
    <w:rsid w:val="00A8479F"/>
    <w:rsid w:val="00A84972"/>
    <w:rsid w:val="00A85DBA"/>
    <w:rsid w:val="00A85F3F"/>
    <w:rsid w:val="00A861AB"/>
    <w:rsid w:val="00A861B3"/>
    <w:rsid w:val="00A8762F"/>
    <w:rsid w:val="00A90114"/>
    <w:rsid w:val="00A90AE8"/>
    <w:rsid w:val="00A914D4"/>
    <w:rsid w:val="00A925AE"/>
    <w:rsid w:val="00A948AD"/>
    <w:rsid w:val="00A95DBF"/>
    <w:rsid w:val="00A95E8D"/>
    <w:rsid w:val="00A9671C"/>
    <w:rsid w:val="00A97691"/>
    <w:rsid w:val="00AA07CC"/>
    <w:rsid w:val="00AA0DAE"/>
    <w:rsid w:val="00AA10A4"/>
    <w:rsid w:val="00AA34C0"/>
    <w:rsid w:val="00AA3CA7"/>
    <w:rsid w:val="00AA3D06"/>
    <w:rsid w:val="00AA4170"/>
    <w:rsid w:val="00AA5B6A"/>
    <w:rsid w:val="00AA633E"/>
    <w:rsid w:val="00AA65A2"/>
    <w:rsid w:val="00AA7B93"/>
    <w:rsid w:val="00AB0201"/>
    <w:rsid w:val="00AB13C8"/>
    <w:rsid w:val="00AB2830"/>
    <w:rsid w:val="00AB299A"/>
    <w:rsid w:val="00AB4050"/>
    <w:rsid w:val="00AB633F"/>
    <w:rsid w:val="00AC08BF"/>
    <w:rsid w:val="00AC17D5"/>
    <w:rsid w:val="00AC2961"/>
    <w:rsid w:val="00AC2D6B"/>
    <w:rsid w:val="00AC4117"/>
    <w:rsid w:val="00AC491F"/>
    <w:rsid w:val="00AC74E6"/>
    <w:rsid w:val="00AD0458"/>
    <w:rsid w:val="00AD0735"/>
    <w:rsid w:val="00AD1E7E"/>
    <w:rsid w:val="00AD22B9"/>
    <w:rsid w:val="00AD2B6F"/>
    <w:rsid w:val="00AD3428"/>
    <w:rsid w:val="00AD482B"/>
    <w:rsid w:val="00AD6E1F"/>
    <w:rsid w:val="00AE27C1"/>
    <w:rsid w:val="00AE2AD4"/>
    <w:rsid w:val="00AE351A"/>
    <w:rsid w:val="00AE39DA"/>
    <w:rsid w:val="00AE3EFA"/>
    <w:rsid w:val="00AE574C"/>
    <w:rsid w:val="00AE59BA"/>
    <w:rsid w:val="00AE618F"/>
    <w:rsid w:val="00AE710C"/>
    <w:rsid w:val="00AF0E2D"/>
    <w:rsid w:val="00AF13FB"/>
    <w:rsid w:val="00AF178C"/>
    <w:rsid w:val="00AF2260"/>
    <w:rsid w:val="00AF2875"/>
    <w:rsid w:val="00AF4CEF"/>
    <w:rsid w:val="00AF5030"/>
    <w:rsid w:val="00AF53A1"/>
    <w:rsid w:val="00B01988"/>
    <w:rsid w:val="00B01BBB"/>
    <w:rsid w:val="00B03307"/>
    <w:rsid w:val="00B04CD7"/>
    <w:rsid w:val="00B0534A"/>
    <w:rsid w:val="00B05CE4"/>
    <w:rsid w:val="00B0612E"/>
    <w:rsid w:val="00B068B3"/>
    <w:rsid w:val="00B10AD1"/>
    <w:rsid w:val="00B10F68"/>
    <w:rsid w:val="00B10F83"/>
    <w:rsid w:val="00B1135A"/>
    <w:rsid w:val="00B13205"/>
    <w:rsid w:val="00B15449"/>
    <w:rsid w:val="00B15EDA"/>
    <w:rsid w:val="00B16C46"/>
    <w:rsid w:val="00B17332"/>
    <w:rsid w:val="00B178C6"/>
    <w:rsid w:val="00B17BEA"/>
    <w:rsid w:val="00B17CBA"/>
    <w:rsid w:val="00B20CC4"/>
    <w:rsid w:val="00B23634"/>
    <w:rsid w:val="00B24BAB"/>
    <w:rsid w:val="00B2578B"/>
    <w:rsid w:val="00B25EFF"/>
    <w:rsid w:val="00B2709D"/>
    <w:rsid w:val="00B3015A"/>
    <w:rsid w:val="00B309EB"/>
    <w:rsid w:val="00B32172"/>
    <w:rsid w:val="00B332F0"/>
    <w:rsid w:val="00B3590B"/>
    <w:rsid w:val="00B35C67"/>
    <w:rsid w:val="00B36899"/>
    <w:rsid w:val="00B37A6A"/>
    <w:rsid w:val="00B415F0"/>
    <w:rsid w:val="00B4299E"/>
    <w:rsid w:val="00B44109"/>
    <w:rsid w:val="00B44AFF"/>
    <w:rsid w:val="00B45106"/>
    <w:rsid w:val="00B46BE0"/>
    <w:rsid w:val="00B4796F"/>
    <w:rsid w:val="00B47FD1"/>
    <w:rsid w:val="00B51DCA"/>
    <w:rsid w:val="00B525B1"/>
    <w:rsid w:val="00B53247"/>
    <w:rsid w:val="00B5334C"/>
    <w:rsid w:val="00B53586"/>
    <w:rsid w:val="00B53CD5"/>
    <w:rsid w:val="00B55ED0"/>
    <w:rsid w:val="00B57D78"/>
    <w:rsid w:val="00B60137"/>
    <w:rsid w:val="00B603B6"/>
    <w:rsid w:val="00B6052A"/>
    <w:rsid w:val="00B61019"/>
    <w:rsid w:val="00B619EB"/>
    <w:rsid w:val="00B621C2"/>
    <w:rsid w:val="00B62367"/>
    <w:rsid w:val="00B637A7"/>
    <w:rsid w:val="00B63840"/>
    <w:rsid w:val="00B641FF"/>
    <w:rsid w:val="00B64398"/>
    <w:rsid w:val="00B65E54"/>
    <w:rsid w:val="00B67C01"/>
    <w:rsid w:val="00B7278D"/>
    <w:rsid w:val="00B72907"/>
    <w:rsid w:val="00B73DD4"/>
    <w:rsid w:val="00B756A9"/>
    <w:rsid w:val="00B777F1"/>
    <w:rsid w:val="00B77805"/>
    <w:rsid w:val="00B80826"/>
    <w:rsid w:val="00B80F0F"/>
    <w:rsid w:val="00B8359D"/>
    <w:rsid w:val="00B86E45"/>
    <w:rsid w:val="00B86F00"/>
    <w:rsid w:val="00B91269"/>
    <w:rsid w:val="00B91CA7"/>
    <w:rsid w:val="00B936F3"/>
    <w:rsid w:val="00B93CB3"/>
    <w:rsid w:val="00B95641"/>
    <w:rsid w:val="00B96121"/>
    <w:rsid w:val="00BA0729"/>
    <w:rsid w:val="00BA1260"/>
    <w:rsid w:val="00BA22F1"/>
    <w:rsid w:val="00BA2D37"/>
    <w:rsid w:val="00BA44C9"/>
    <w:rsid w:val="00BA50E7"/>
    <w:rsid w:val="00BA560A"/>
    <w:rsid w:val="00BA62F0"/>
    <w:rsid w:val="00BA62FD"/>
    <w:rsid w:val="00BA6E9E"/>
    <w:rsid w:val="00BB0B1C"/>
    <w:rsid w:val="00BB0C99"/>
    <w:rsid w:val="00BB0CB8"/>
    <w:rsid w:val="00BB1014"/>
    <w:rsid w:val="00BB3958"/>
    <w:rsid w:val="00BB4D07"/>
    <w:rsid w:val="00BB6576"/>
    <w:rsid w:val="00BC0512"/>
    <w:rsid w:val="00BC4310"/>
    <w:rsid w:val="00BC67CE"/>
    <w:rsid w:val="00BC6997"/>
    <w:rsid w:val="00BC7DD3"/>
    <w:rsid w:val="00BD0A2D"/>
    <w:rsid w:val="00BD2120"/>
    <w:rsid w:val="00BD2A6C"/>
    <w:rsid w:val="00BD3107"/>
    <w:rsid w:val="00BD3E49"/>
    <w:rsid w:val="00BD76CB"/>
    <w:rsid w:val="00BD7E95"/>
    <w:rsid w:val="00BE1DEA"/>
    <w:rsid w:val="00BE2178"/>
    <w:rsid w:val="00BE2455"/>
    <w:rsid w:val="00BE26EA"/>
    <w:rsid w:val="00BE297A"/>
    <w:rsid w:val="00BE2D9A"/>
    <w:rsid w:val="00BE3445"/>
    <w:rsid w:val="00BE4576"/>
    <w:rsid w:val="00BE5FCC"/>
    <w:rsid w:val="00BE66AE"/>
    <w:rsid w:val="00BE71F1"/>
    <w:rsid w:val="00BE7743"/>
    <w:rsid w:val="00BF100E"/>
    <w:rsid w:val="00BF16EF"/>
    <w:rsid w:val="00BF24CD"/>
    <w:rsid w:val="00BF2559"/>
    <w:rsid w:val="00BF2E00"/>
    <w:rsid w:val="00BF432D"/>
    <w:rsid w:val="00BF44EF"/>
    <w:rsid w:val="00BF6519"/>
    <w:rsid w:val="00BF6CFA"/>
    <w:rsid w:val="00BF7324"/>
    <w:rsid w:val="00BF7ACF"/>
    <w:rsid w:val="00BF7F74"/>
    <w:rsid w:val="00C01ADE"/>
    <w:rsid w:val="00C01D48"/>
    <w:rsid w:val="00C036D6"/>
    <w:rsid w:val="00C05771"/>
    <w:rsid w:val="00C0604A"/>
    <w:rsid w:val="00C062DC"/>
    <w:rsid w:val="00C10B7F"/>
    <w:rsid w:val="00C1172F"/>
    <w:rsid w:val="00C11C84"/>
    <w:rsid w:val="00C12B51"/>
    <w:rsid w:val="00C139D2"/>
    <w:rsid w:val="00C13A3D"/>
    <w:rsid w:val="00C13EAA"/>
    <w:rsid w:val="00C1403F"/>
    <w:rsid w:val="00C167FB"/>
    <w:rsid w:val="00C212ED"/>
    <w:rsid w:val="00C21A7D"/>
    <w:rsid w:val="00C21FFD"/>
    <w:rsid w:val="00C22F1A"/>
    <w:rsid w:val="00C23190"/>
    <w:rsid w:val="00C27548"/>
    <w:rsid w:val="00C27E75"/>
    <w:rsid w:val="00C3043E"/>
    <w:rsid w:val="00C30F1A"/>
    <w:rsid w:val="00C3180D"/>
    <w:rsid w:val="00C31EDF"/>
    <w:rsid w:val="00C33079"/>
    <w:rsid w:val="00C337B7"/>
    <w:rsid w:val="00C375FD"/>
    <w:rsid w:val="00C400A4"/>
    <w:rsid w:val="00C407AE"/>
    <w:rsid w:val="00C41698"/>
    <w:rsid w:val="00C41790"/>
    <w:rsid w:val="00C4187F"/>
    <w:rsid w:val="00C422B0"/>
    <w:rsid w:val="00C42F81"/>
    <w:rsid w:val="00C43207"/>
    <w:rsid w:val="00C432C6"/>
    <w:rsid w:val="00C43FBA"/>
    <w:rsid w:val="00C44E18"/>
    <w:rsid w:val="00C460A9"/>
    <w:rsid w:val="00C465DF"/>
    <w:rsid w:val="00C47123"/>
    <w:rsid w:val="00C47188"/>
    <w:rsid w:val="00C504CF"/>
    <w:rsid w:val="00C5236D"/>
    <w:rsid w:val="00C525B8"/>
    <w:rsid w:val="00C552C1"/>
    <w:rsid w:val="00C5532D"/>
    <w:rsid w:val="00C55FA4"/>
    <w:rsid w:val="00C57CD5"/>
    <w:rsid w:val="00C57E77"/>
    <w:rsid w:val="00C62A70"/>
    <w:rsid w:val="00C63310"/>
    <w:rsid w:val="00C63A02"/>
    <w:rsid w:val="00C63E70"/>
    <w:rsid w:val="00C65C6C"/>
    <w:rsid w:val="00C66901"/>
    <w:rsid w:val="00C67A14"/>
    <w:rsid w:val="00C67B7A"/>
    <w:rsid w:val="00C67C49"/>
    <w:rsid w:val="00C703E6"/>
    <w:rsid w:val="00C7083E"/>
    <w:rsid w:val="00C72D40"/>
    <w:rsid w:val="00C73CBA"/>
    <w:rsid w:val="00C74AB1"/>
    <w:rsid w:val="00C7722F"/>
    <w:rsid w:val="00C77630"/>
    <w:rsid w:val="00C77CFE"/>
    <w:rsid w:val="00C82643"/>
    <w:rsid w:val="00C82F75"/>
    <w:rsid w:val="00C8300B"/>
    <w:rsid w:val="00C83A13"/>
    <w:rsid w:val="00C85412"/>
    <w:rsid w:val="00C8646D"/>
    <w:rsid w:val="00C86A32"/>
    <w:rsid w:val="00C873DE"/>
    <w:rsid w:val="00C9224D"/>
    <w:rsid w:val="00C937E3"/>
    <w:rsid w:val="00C94428"/>
    <w:rsid w:val="00C9531E"/>
    <w:rsid w:val="00C95DBF"/>
    <w:rsid w:val="00C97626"/>
    <w:rsid w:val="00CA09FB"/>
    <w:rsid w:val="00CA110B"/>
    <w:rsid w:val="00CA11B1"/>
    <w:rsid w:val="00CA3D0C"/>
    <w:rsid w:val="00CA3D56"/>
    <w:rsid w:val="00CA43DC"/>
    <w:rsid w:val="00CA4DF7"/>
    <w:rsid w:val="00CA56F0"/>
    <w:rsid w:val="00CA6D05"/>
    <w:rsid w:val="00CA7BDD"/>
    <w:rsid w:val="00CA7D3F"/>
    <w:rsid w:val="00CB0367"/>
    <w:rsid w:val="00CB1934"/>
    <w:rsid w:val="00CB5860"/>
    <w:rsid w:val="00CB66BA"/>
    <w:rsid w:val="00CB6B7B"/>
    <w:rsid w:val="00CB7192"/>
    <w:rsid w:val="00CB7917"/>
    <w:rsid w:val="00CC0801"/>
    <w:rsid w:val="00CC2D52"/>
    <w:rsid w:val="00CC390B"/>
    <w:rsid w:val="00CC3BB4"/>
    <w:rsid w:val="00CC703D"/>
    <w:rsid w:val="00CD0A3B"/>
    <w:rsid w:val="00CD168C"/>
    <w:rsid w:val="00CD173E"/>
    <w:rsid w:val="00CD188C"/>
    <w:rsid w:val="00CD1F31"/>
    <w:rsid w:val="00CD2EFC"/>
    <w:rsid w:val="00CD4C7B"/>
    <w:rsid w:val="00CD6834"/>
    <w:rsid w:val="00CD7FF0"/>
    <w:rsid w:val="00CE1610"/>
    <w:rsid w:val="00CE168D"/>
    <w:rsid w:val="00CE16DB"/>
    <w:rsid w:val="00CE1C09"/>
    <w:rsid w:val="00CE1D02"/>
    <w:rsid w:val="00CE2984"/>
    <w:rsid w:val="00CE2E39"/>
    <w:rsid w:val="00CE382C"/>
    <w:rsid w:val="00CE409C"/>
    <w:rsid w:val="00CE5023"/>
    <w:rsid w:val="00CE6EBC"/>
    <w:rsid w:val="00CE7377"/>
    <w:rsid w:val="00CF195E"/>
    <w:rsid w:val="00CF32AF"/>
    <w:rsid w:val="00CF69E0"/>
    <w:rsid w:val="00CF73B4"/>
    <w:rsid w:val="00CF7A08"/>
    <w:rsid w:val="00CF7DAE"/>
    <w:rsid w:val="00D01A37"/>
    <w:rsid w:val="00D01A6C"/>
    <w:rsid w:val="00D020C4"/>
    <w:rsid w:val="00D031CB"/>
    <w:rsid w:val="00D049D9"/>
    <w:rsid w:val="00D04A8F"/>
    <w:rsid w:val="00D04AB6"/>
    <w:rsid w:val="00D06090"/>
    <w:rsid w:val="00D066F7"/>
    <w:rsid w:val="00D067AB"/>
    <w:rsid w:val="00D075B1"/>
    <w:rsid w:val="00D07BF2"/>
    <w:rsid w:val="00D07DF1"/>
    <w:rsid w:val="00D10235"/>
    <w:rsid w:val="00D12D52"/>
    <w:rsid w:val="00D13455"/>
    <w:rsid w:val="00D153C2"/>
    <w:rsid w:val="00D174D7"/>
    <w:rsid w:val="00D17E65"/>
    <w:rsid w:val="00D2114A"/>
    <w:rsid w:val="00D24205"/>
    <w:rsid w:val="00D24BC0"/>
    <w:rsid w:val="00D25E96"/>
    <w:rsid w:val="00D30729"/>
    <w:rsid w:val="00D30BEC"/>
    <w:rsid w:val="00D327A7"/>
    <w:rsid w:val="00D327FF"/>
    <w:rsid w:val="00D32B5C"/>
    <w:rsid w:val="00D337B7"/>
    <w:rsid w:val="00D352EF"/>
    <w:rsid w:val="00D353E3"/>
    <w:rsid w:val="00D36939"/>
    <w:rsid w:val="00D37635"/>
    <w:rsid w:val="00D4037A"/>
    <w:rsid w:val="00D40608"/>
    <w:rsid w:val="00D40992"/>
    <w:rsid w:val="00D40AF5"/>
    <w:rsid w:val="00D413EF"/>
    <w:rsid w:val="00D417B8"/>
    <w:rsid w:val="00D429E2"/>
    <w:rsid w:val="00D43C83"/>
    <w:rsid w:val="00D45A26"/>
    <w:rsid w:val="00D46614"/>
    <w:rsid w:val="00D466DE"/>
    <w:rsid w:val="00D5129F"/>
    <w:rsid w:val="00D54625"/>
    <w:rsid w:val="00D549EB"/>
    <w:rsid w:val="00D5578B"/>
    <w:rsid w:val="00D55F51"/>
    <w:rsid w:val="00D56D0B"/>
    <w:rsid w:val="00D57F09"/>
    <w:rsid w:val="00D63605"/>
    <w:rsid w:val="00D640F9"/>
    <w:rsid w:val="00D65086"/>
    <w:rsid w:val="00D652C3"/>
    <w:rsid w:val="00D66DE6"/>
    <w:rsid w:val="00D66F58"/>
    <w:rsid w:val="00D67AE2"/>
    <w:rsid w:val="00D7058A"/>
    <w:rsid w:val="00D70FC9"/>
    <w:rsid w:val="00D71D01"/>
    <w:rsid w:val="00D72569"/>
    <w:rsid w:val="00D731A3"/>
    <w:rsid w:val="00D731F8"/>
    <w:rsid w:val="00D73838"/>
    <w:rsid w:val="00D738D6"/>
    <w:rsid w:val="00D73D3B"/>
    <w:rsid w:val="00D74451"/>
    <w:rsid w:val="00D74498"/>
    <w:rsid w:val="00D75161"/>
    <w:rsid w:val="00D7592F"/>
    <w:rsid w:val="00D76DD6"/>
    <w:rsid w:val="00D772AE"/>
    <w:rsid w:val="00D775BB"/>
    <w:rsid w:val="00D77B91"/>
    <w:rsid w:val="00D77F55"/>
    <w:rsid w:val="00D80795"/>
    <w:rsid w:val="00D81649"/>
    <w:rsid w:val="00D81977"/>
    <w:rsid w:val="00D81985"/>
    <w:rsid w:val="00D8252B"/>
    <w:rsid w:val="00D831E5"/>
    <w:rsid w:val="00D8361F"/>
    <w:rsid w:val="00D84570"/>
    <w:rsid w:val="00D84DA6"/>
    <w:rsid w:val="00D85012"/>
    <w:rsid w:val="00D85143"/>
    <w:rsid w:val="00D85F8F"/>
    <w:rsid w:val="00D87120"/>
    <w:rsid w:val="00D87863"/>
    <w:rsid w:val="00D87E00"/>
    <w:rsid w:val="00D9023E"/>
    <w:rsid w:val="00D904BB"/>
    <w:rsid w:val="00D90A0F"/>
    <w:rsid w:val="00D9134D"/>
    <w:rsid w:val="00D91F0E"/>
    <w:rsid w:val="00D92E0B"/>
    <w:rsid w:val="00D9516A"/>
    <w:rsid w:val="00D95920"/>
    <w:rsid w:val="00D9603D"/>
    <w:rsid w:val="00D9629D"/>
    <w:rsid w:val="00D96D11"/>
    <w:rsid w:val="00D9767F"/>
    <w:rsid w:val="00DA2673"/>
    <w:rsid w:val="00DA26C9"/>
    <w:rsid w:val="00DA320A"/>
    <w:rsid w:val="00DA3F00"/>
    <w:rsid w:val="00DA59E4"/>
    <w:rsid w:val="00DA6358"/>
    <w:rsid w:val="00DA7A03"/>
    <w:rsid w:val="00DB1818"/>
    <w:rsid w:val="00DB2087"/>
    <w:rsid w:val="00DB3020"/>
    <w:rsid w:val="00DB3F9F"/>
    <w:rsid w:val="00DB42C1"/>
    <w:rsid w:val="00DB46D5"/>
    <w:rsid w:val="00DB5445"/>
    <w:rsid w:val="00DB73D9"/>
    <w:rsid w:val="00DB781B"/>
    <w:rsid w:val="00DC084F"/>
    <w:rsid w:val="00DC0B14"/>
    <w:rsid w:val="00DC1CA4"/>
    <w:rsid w:val="00DC2774"/>
    <w:rsid w:val="00DC2FCF"/>
    <w:rsid w:val="00DC309B"/>
    <w:rsid w:val="00DC358C"/>
    <w:rsid w:val="00DC384A"/>
    <w:rsid w:val="00DC4CBF"/>
    <w:rsid w:val="00DC4DA2"/>
    <w:rsid w:val="00DC5647"/>
    <w:rsid w:val="00DC5C4B"/>
    <w:rsid w:val="00DC6128"/>
    <w:rsid w:val="00DC6A65"/>
    <w:rsid w:val="00DC7212"/>
    <w:rsid w:val="00DD0116"/>
    <w:rsid w:val="00DD084A"/>
    <w:rsid w:val="00DD26D9"/>
    <w:rsid w:val="00DD3709"/>
    <w:rsid w:val="00DD3B1E"/>
    <w:rsid w:val="00DD4981"/>
    <w:rsid w:val="00DD55ED"/>
    <w:rsid w:val="00DD6C4C"/>
    <w:rsid w:val="00DD6C8E"/>
    <w:rsid w:val="00DD71E1"/>
    <w:rsid w:val="00DD71ED"/>
    <w:rsid w:val="00DD758D"/>
    <w:rsid w:val="00DD7F17"/>
    <w:rsid w:val="00DE00BF"/>
    <w:rsid w:val="00DE026E"/>
    <w:rsid w:val="00DE030F"/>
    <w:rsid w:val="00DE214C"/>
    <w:rsid w:val="00DE3132"/>
    <w:rsid w:val="00DE3BBF"/>
    <w:rsid w:val="00DE41D3"/>
    <w:rsid w:val="00DE5AEA"/>
    <w:rsid w:val="00DE620F"/>
    <w:rsid w:val="00DE6B4E"/>
    <w:rsid w:val="00DF06C9"/>
    <w:rsid w:val="00DF2A0E"/>
    <w:rsid w:val="00DF2FBF"/>
    <w:rsid w:val="00DF4042"/>
    <w:rsid w:val="00DF4537"/>
    <w:rsid w:val="00DF4585"/>
    <w:rsid w:val="00DF68B1"/>
    <w:rsid w:val="00DF7551"/>
    <w:rsid w:val="00DF7E0B"/>
    <w:rsid w:val="00E007D2"/>
    <w:rsid w:val="00E00DDC"/>
    <w:rsid w:val="00E012AD"/>
    <w:rsid w:val="00E0150A"/>
    <w:rsid w:val="00E0224B"/>
    <w:rsid w:val="00E023A1"/>
    <w:rsid w:val="00E02B6C"/>
    <w:rsid w:val="00E037EE"/>
    <w:rsid w:val="00E03AFA"/>
    <w:rsid w:val="00E04B88"/>
    <w:rsid w:val="00E055FC"/>
    <w:rsid w:val="00E06FFD"/>
    <w:rsid w:val="00E10968"/>
    <w:rsid w:val="00E10A0C"/>
    <w:rsid w:val="00E11267"/>
    <w:rsid w:val="00E1148E"/>
    <w:rsid w:val="00E119E1"/>
    <w:rsid w:val="00E1283B"/>
    <w:rsid w:val="00E128B3"/>
    <w:rsid w:val="00E13E7E"/>
    <w:rsid w:val="00E14DF6"/>
    <w:rsid w:val="00E15875"/>
    <w:rsid w:val="00E15F47"/>
    <w:rsid w:val="00E179DD"/>
    <w:rsid w:val="00E2036A"/>
    <w:rsid w:val="00E21859"/>
    <w:rsid w:val="00E22AA6"/>
    <w:rsid w:val="00E22E24"/>
    <w:rsid w:val="00E2371C"/>
    <w:rsid w:val="00E23AA4"/>
    <w:rsid w:val="00E23C9E"/>
    <w:rsid w:val="00E24B18"/>
    <w:rsid w:val="00E266B5"/>
    <w:rsid w:val="00E269ED"/>
    <w:rsid w:val="00E26B34"/>
    <w:rsid w:val="00E26B3A"/>
    <w:rsid w:val="00E275A0"/>
    <w:rsid w:val="00E275D4"/>
    <w:rsid w:val="00E30F66"/>
    <w:rsid w:val="00E31985"/>
    <w:rsid w:val="00E32853"/>
    <w:rsid w:val="00E33411"/>
    <w:rsid w:val="00E3344B"/>
    <w:rsid w:val="00E33516"/>
    <w:rsid w:val="00E3415E"/>
    <w:rsid w:val="00E34915"/>
    <w:rsid w:val="00E35170"/>
    <w:rsid w:val="00E35A6E"/>
    <w:rsid w:val="00E3621C"/>
    <w:rsid w:val="00E36307"/>
    <w:rsid w:val="00E37713"/>
    <w:rsid w:val="00E40C68"/>
    <w:rsid w:val="00E4108A"/>
    <w:rsid w:val="00E41A0B"/>
    <w:rsid w:val="00E427E4"/>
    <w:rsid w:val="00E428E5"/>
    <w:rsid w:val="00E4434B"/>
    <w:rsid w:val="00E44639"/>
    <w:rsid w:val="00E44909"/>
    <w:rsid w:val="00E45B44"/>
    <w:rsid w:val="00E469DF"/>
    <w:rsid w:val="00E500C9"/>
    <w:rsid w:val="00E53106"/>
    <w:rsid w:val="00E53643"/>
    <w:rsid w:val="00E60E7F"/>
    <w:rsid w:val="00E611A4"/>
    <w:rsid w:val="00E61383"/>
    <w:rsid w:val="00E61955"/>
    <w:rsid w:val="00E62142"/>
    <w:rsid w:val="00E627ED"/>
    <w:rsid w:val="00E62835"/>
    <w:rsid w:val="00E628C1"/>
    <w:rsid w:val="00E628DB"/>
    <w:rsid w:val="00E6347E"/>
    <w:rsid w:val="00E658CF"/>
    <w:rsid w:val="00E66672"/>
    <w:rsid w:val="00E667D1"/>
    <w:rsid w:val="00E66999"/>
    <w:rsid w:val="00E6743D"/>
    <w:rsid w:val="00E674EF"/>
    <w:rsid w:val="00E71083"/>
    <w:rsid w:val="00E71444"/>
    <w:rsid w:val="00E71B31"/>
    <w:rsid w:val="00E73B27"/>
    <w:rsid w:val="00E746CE"/>
    <w:rsid w:val="00E746E7"/>
    <w:rsid w:val="00E753C6"/>
    <w:rsid w:val="00E75C1F"/>
    <w:rsid w:val="00E77645"/>
    <w:rsid w:val="00E77A84"/>
    <w:rsid w:val="00E77F8D"/>
    <w:rsid w:val="00E81EEF"/>
    <w:rsid w:val="00E833FA"/>
    <w:rsid w:val="00E8340D"/>
    <w:rsid w:val="00E83E65"/>
    <w:rsid w:val="00E8517E"/>
    <w:rsid w:val="00E85770"/>
    <w:rsid w:val="00E85C26"/>
    <w:rsid w:val="00E87874"/>
    <w:rsid w:val="00E90C01"/>
    <w:rsid w:val="00E924BA"/>
    <w:rsid w:val="00E94558"/>
    <w:rsid w:val="00E94CDE"/>
    <w:rsid w:val="00E960DF"/>
    <w:rsid w:val="00E97731"/>
    <w:rsid w:val="00EA0470"/>
    <w:rsid w:val="00EA0982"/>
    <w:rsid w:val="00EA0B4E"/>
    <w:rsid w:val="00EA1F26"/>
    <w:rsid w:val="00EA2576"/>
    <w:rsid w:val="00EA3F11"/>
    <w:rsid w:val="00EA48D2"/>
    <w:rsid w:val="00EA679A"/>
    <w:rsid w:val="00EA6F94"/>
    <w:rsid w:val="00EB3492"/>
    <w:rsid w:val="00EB4511"/>
    <w:rsid w:val="00EB4B77"/>
    <w:rsid w:val="00EB6298"/>
    <w:rsid w:val="00EC0EA5"/>
    <w:rsid w:val="00EC139C"/>
    <w:rsid w:val="00EC1C66"/>
    <w:rsid w:val="00EC1D26"/>
    <w:rsid w:val="00EC2747"/>
    <w:rsid w:val="00EC3BCD"/>
    <w:rsid w:val="00EC41A7"/>
    <w:rsid w:val="00EC4305"/>
    <w:rsid w:val="00EC485A"/>
    <w:rsid w:val="00EC4A25"/>
    <w:rsid w:val="00EC4FD4"/>
    <w:rsid w:val="00EC53AF"/>
    <w:rsid w:val="00EC565F"/>
    <w:rsid w:val="00EC6725"/>
    <w:rsid w:val="00EC67C9"/>
    <w:rsid w:val="00EC74AC"/>
    <w:rsid w:val="00ED2FAF"/>
    <w:rsid w:val="00ED64C6"/>
    <w:rsid w:val="00ED798D"/>
    <w:rsid w:val="00EE03A5"/>
    <w:rsid w:val="00EE2AD9"/>
    <w:rsid w:val="00EE2DC6"/>
    <w:rsid w:val="00EE34E0"/>
    <w:rsid w:val="00EE3CB3"/>
    <w:rsid w:val="00EE62CC"/>
    <w:rsid w:val="00EE6E5A"/>
    <w:rsid w:val="00EE7371"/>
    <w:rsid w:val="00EE7492"/>
    <w:rsid w:val="00EE7D65"/>
    <w:rsid w:val="00EE7F40"/>
    <w:rsid w:val="00EE7F61"/>
    <w:rsid w:val="00EF102F"/>
    <w:rsid w:val="00EF11D2"/>
    <w:rsid w:val="00EF2701"/>
    <w:rsid w:val="00EF2B0B"/>
    <w:rsid w:val="00EF31DA"/>
    <w:rsid w:val="00EF35E0"/>
    <w:rsid w:val="00EF4B46"/>
    <w:rsid w:val="00EF6498"/>
    <w:rsid w:val="00EF7755"/>
    <w:rsid w:val="00F0092F"/>
    <w:rsid w:val="00F00B1F"/>
    <w:rsid w:val="00F01175"/>
    <w:rsid w:val="00F025A2"/>
    <w:rsid w:val="00F02DEC"/>
    <w:rsid w:val="00F02F8F"/>
    <w:rsid w:val="00F03069"/>
    <w:rsid w:val="00F0320E"/>
    <w:rsid w:val="00F04DFA"/>
    <w:rsid w:val="00F06009"/>
    <w:rsid w:val="00F06F44"/>
    <w:rsid w:val="00F07388"/>
    <w:rsid w:val="00F07E7A"/>
    <w:rsid w:val="00F100BD"/>
    <w:rsid w:val="00F107D0"/>
    <w:rsid w:val="00F1216B"/>
    <w:rsid w:val="00F1409D"/>
    <w:rsid w:val="00F157A7"/>
    <w:rsid w:val="00F16AB2"/>
    <w:rsid w:val="00F17282"/>
    <w:rsid w:val="00F20126"/>
    <w:rsid w:val="00F2026E"/>
    <w:rsid w:val="00F2065F"/>
    <w:rsid w:val="00F20F9A"/>
    <w:rsid w:val="00F215B5"/>
    <w:rsid w:val="00F2210A"/>
    <w:rsid w:val="00F22234"/>
    <w:rsid w:val="00F2270A"/>
    <w:rsid w:val="00F22841"/>
    <w:rsid w:val="00F22C61"/>
    <w:rsid w:val="00F23480"/>
    <w:rsid w:val="00F25624"/>
    <w:rsid w:val="00F33334"/>
    <w:rsid w:val="00F3346E"/>
    <w:rsid w:val="00F334B7"/>
    <w:rsid w:val="00F3581E"/>
    <w:rsid w:val="00F3679B"/>
    <w:rsid w:val="00F37743"/>
    <w:rsid w:val="00F37850"/>
    <w:rsid w:val="00F40B67"/>
    <w:rsid w:val="00F437A1"/>
    <w:rsid w:val="00F449B4"/>
    <w:rsid w:val="00F45EE0"/>
    <w:rsid w:val="00F46212"/>
    <w:rsid w:val="00F46257"/>
    <w:rsid w:val="00F51887"/>
    <w:rsid w:val="00F52C17"/>
    <w:rsid w:val="00F5432B"/>
    <w:rsid w:val="00F54351"/>
    <w:rsid w:val="00F547D4"/>
    <w:rsid w:val="00F54A3D"/>
    <w:rsid w:val="00F607D1"/>
    <w:rsid w:val="00F615FC"/>
    <w:rsid w:val="00F63807"/>
    <w:rsid w:val="00F63A29"/>
    <w:rsid w:val="00F653B8"/>
    <w:rsid w:val="00F654BA"/>
    <w:rsid w:val="00F659E2"/>
    <w:rsid w:val="00F66B2C"/>
    <w:rsid w:val="00F66BB1"/>
    <w:rsid w:val="00F66BFE"/>
    <w:rsid w:val="00F677B9"/>
    <w:rsid w:val="00F67919"/>
    <w:rsid w:val="00F701D4"/>
    <w:rsid w:val="00F70F94"/>
    <w:rsid w:val="00F749E2"/>
    <w:rsid w:val="00F7513B"/>
    <w:rsid w:val="00F75C4B"/>
    <w:rsid w:val="00F76225"/>
    <w:rsid w:val="00F76F8F"/>
    <w:rsid w:val="00F77928"/>
    <w:rsid w:val="00F801FD"/>
    <w:rsid w:val="00F8057A"/>
    <w:rsid w:val="00F80E54"/>
    <w:rsid w:val="00F81044"/>
    <w:rsid w:val="00F817D3"/>
    <w:rsid w:val="00F81B23"/>
    <w:rsid w:val="00F81C15"/>
    <w:rsid w:val="00F8499D"/>
    <w:rsid w:val="00F876E3"/>
    <w:rsid w:val="00F877F7"/>
    <w:rsid w:val="00F90CF7"/>
    <w:rsid w:val="00F910EE"/>
    <w:rsid w:val="00F91559"/>
    <w:rsid w:val="00F92207"/>
    <w:rsid w:val="00F92557"/>
    <w:rsid w:val="00F93232"/>
    <w:rsid w:val="00F93416"/>
    <w:rsid w:val="00F93A72"/>
    <w:rsid w:val="00FA0055"/>
    <w:rsid w:val="00FA005A"/>
    <w:rsid w:val="00FA1266"/>
    <w:rsid w:val="00FA2A7A"/>
    <w:rsid w:val="00FA2C4D"/>
    <w:rsid w:val="00FA32DD"/>
    <w:rsid w:val="00FA48ED"/>
    <w:rsid w:val="00FA75BC"/>
    <w:rsid w:val="00FA798C"/>
    <w:rsid w:val="00FB1AC4"/>
    <w:rsid w:val="00FB2380"/>
    <w:rsid w:val="00FB29DA"/>
    <w:rsid w:val="00FB3F1F"/>
    <w:rsid w:val="00FB6276"/>
    <w:rsid w:val="00FB6285"/>
    <w:rsid w:val="00FB6D69"/>
    <w:rsid w:val="00FB6ED7"/>
    <w:rsid w:val="00FC0091"/>
    <w:rsid w:val="00FC0696"/>
    <w:rsid w:val="00FC0F13"/>
    <w:rsid w:val="00FC1192"/>
    <w:rsid w:val="00FC2286"/>
    <w:rsid w:val="00FC2CF4"/>
    <w:rsid w:val="00FC314E"/>
    <w:rsid w:val="00FC346E"/>
    <w:rsid w:val="00FC36D2"/>
    <w:rsid w:val="00FC4447"/>
    <w:rsid w:val="00FC4EC6"/>
    <w:rsid w:val="00FD0250"/>
    <w:rsid w:val="00FD059A"/>
    <w:rsid w:val="00FD090D"/>
    <w:rsid w:val="00FD31D6"/>
    <w:rsid w:val="00FD3230"/>
    <w:rsid w:val="00FD3A52"/>
    <w:rsid w:val="00FD3CF5"/>
    <w:rsid w:val="00FD50D0"/>
    <w:rsid w:val="00FD6922"/>
    <w:rsid w:val="00FD708E"/>
    <w:rsid w:val="00FE0269"/>
    <w:rsid w:val="00FE0C70"/>
    <w:rsid w:val="00FE1AFA"/>
    <w:rsid w:val="00FE26BF"/>
    <w:rsid w:val="00FE2D41"/>
    <w:rsid w:val="00FE3361"/>
    <w:rsid w:val="00FE562A"/>
    <w:rsid w:val="00FE5A02"/>
    <w:rsid w:val="00FE5C33"/>
    <w:rsid w:val="00FE72A8"/>
    <w:rsid w:val="00FF0485"/>
    <w:rsid w:val="00FF0ACF"/>
    <w:rsid w:val="00FF1A76"/>
    <w:rsid w:val="00FF30DF"/>
    <w:rsid w:val="00FF3411"/>
    <w:rsid w:val="00FF350E"/>
    <w:rsid w:val="00FF433C"/>
    <w:rsid w:val="00FF45F2"/>
    <w:rsid w:val="00FF4921"/>
    <w:rsid w:val="00FF4999"/>
    <w:rsid w:val="00FF4C2F"/>
    <w:rsid w:val="00FF4EA0"/>
    <w:rsid w:val="00FF5235"/>
    <w:rsid w:val="00FF59B2"/>
    <w:rsid w:val="00FF6A07"/>
    <w:rsid w:val="00FF76F3"/>
    <w:rsid w:val="019361DA"/>
    <w:rsid w:val="02E22260"/>
    <w:rsid w:val="02E68574"/>
    <w:rsid w:val="02FF41B4"/>
    <w:rsid w:val="031F28A7"/>
    <w:rsid w:val="045F4D1D"/>
    <w:rsid w:val="058DA618"/>
    <w:rsid w:val="05BF9CC3"/>
    <w:rsid w:val="064D0148"/>
    <w:rsid w:val="069D5E87"/>
    <w:rsid w:val="07272061"/>
    <w:rsid w:val="07F898AF"/>
    <w:rsid w:val="081F5391"/>
    <w:rsid w:val="08C546DA"/>
    <w:rsid w:val="0A752723"/>
    <w:rsid w:val="0D4D0E0B"/>
    <w:rsid w:val="0DC2DCB9"/>
    <w:rsid w:val="0E566C8B"/>
    <w:rsid w:val="0F6DDADA"/>
    <w:rsid w:val="12258A60"/>
    <w:rsid w:val="123CEF7C"/>
    <w:rsid w:val="13AC5CB3"/>
    <w:rsid w:val="16313282"/>
    <w:rsid w:val="16DE21F3"/>
    <w:rsid w:val="1733C532"/>
    <w:rsid w:val="1765A759"/>
    <w:rsid w:val="18A3937C"/>
    <w:rsid w:val="18A7BDD4"/>
    <w:rsid w:val="19DC134B"/>
    <w:rsid w:val="1C8E26E5"/>
    <w:rsid w:val="1C8FF5C7"/>
    <w:rsid w:val="1D1F9CA7"/>
    <w:rsid w:val="1D2F1238"/>
    <w:rsid w:val="1D7CE6FD"/>
    <w:rsid w:val="1DB88313"/>
    <w:rsid w:val="1EBC6FE5"/>
    <w:rsid w:val="1EE4056F"/>
    <w:rsid w:val="1EEDCFDC"/>
    <w:rsid w:val="1F2AEB1E"/>
    <w:rsid w:val="1F2FECE6"/>
    <w:rsid w:val="201EA0D0"/>
    <w:rsid w:val="20591317"/>
    <w:rsid w:val="2095776C"/>
    <w:rsid w:val="20F43B7E"/>
    <w:rsid w:val="2167ECE7"/>
    <w:rsid w:val="221192FC"/>
    <w:rsid w:val="238BDDCE"/>
    <w:rsid w:val="2394E378"/>
    <w:rsid w:val="2398040F"/>
    <w:rsid w:val="242C09B6"/>
    <w:rsid w:val="2495D9D7"/>
    <w:rsid w:val="25349B0E"/>
    <w:rsid w:val="26B59E25"/>
    <w:rsid w:val="27368C9E"/>
    <w:rsid w:val="27BAA619"/>
    <w:rsid w:val="28543BA5"/>
    <w:rsid w:val="28E9DF4C"/>
    <w:rsid w:val="297A6851"/>
    <w:rsid w:val="29FA3C7B"/>
    <w:rsid w:val="2A556830"/>
    <w:rsid w:val="2BC9CBB0"/>
    <w:rsid w:val="2C525261"/>
    <w:rsid w:val="2C6670CC"/>
    <w:rsid w:val="2CD3B063"/>
    <w:rsid w:val="2D712BAB"/>
    <w:rsid w:val="2DAD98CE"/>
    <w:rsid w:val="2E4AD8ED"/>
    <w:rsid w:val="2F1CB977"/>
    <w:rsid w:val="2F8ECA8E"/>
    <w:rsid w:val="2FA845E5"/>
    <w:rsid w:val="316937EF"/>
    <w:rsid w:val="31889EC5"/>
    <w:rsid w:val="32760181"/>
    <w:rsid w:val="327DAB23"/>
    <w:rsid w:val="343C9D89"/>
    <w:rsid w:val="351B8C57"/>
    <w:rsid w:val="35F66788"/>
    <w:rsid w:val="35F9AC61"/>
    <w:rsid w:val="362FD02E"/>
    <w:rsid w:val="36B65573"/>
    <w:rsid w:val="37648C8F"/>
    <w:rsid w:val="378D39F5"/>
    <w:rsid w:val="37B7D4C5"/>
    <w:rsid w:val="385023B9"/>
    <w:rsid w:val="38A18FA4"/>
    <w:rsid w:val="393FC184"/>
    <w:rsid w:val="3B6DE0DA"/>
    <w:rsid w:val="3B869F41"/>
    <w:rsid w:val="3DAECFA2"/>
    <w:rsid w:val="3DD7D4EF"/>
    <w:rsid w:val="3F6D8EE8"/>
    <w:rsid w:val="3F73A550"/>
    <w:rsid w:val="3FCF8DFA"/>
    <w:rsid w:val="40191544"/>
    <w:rsid w:val="405EDC04"/>
    <w:rsid w:val="415AC177"/>
    <w:rsid w:val="418AB30F"/>
    <w:rsid w:val="41EBCF40"/>
    <w:rsid w:val="423F00AE"/>
    <w:rsid w:val="4245CECF"/>
    <w:rsid w:val="425583D4"/>
    <w:rsid w:val="426E6C2F"/>
    <w:rsid w:val="42EE0F0E"/>
    <w:rsid w:val="4357078E"/>
    <w:rsid w:val="440CD8A6"/>
    <w:rsid w:val="44D42B7F"/>
    <w:rsid w:val="4669AC80"/>
    <w:rsid w:val="470A2876"/>
    <w:rsid w:val="4743D8DB"/>
    <w:rsid w:val="48A1D37D"/>
    <w:rsid w:val="49356AC8"/>
    <w:rsid w:val="499F98FA"/>
    <w:rsid w:val="49C4A5D8"/>
    <w:rsid w:val="4BB8F8DC"/>
    <w:rsid w:val="4C9F7936"/>
    <w:rsid w:val="50FE9046"/>
    <w:rsid w:val="51745EF4"/>
    <w:rsid w:val="528507E4"/>
    <w:rsid w:val="52924E87"/>
    <w:rsid w:val="53938443"/>
    <w:rsid w:val="539D186F"/>
    <w:rsid w:val="539DFDAB"/>
    <w:rsid w:val="543F82DB"/>
    <w:rsid w:val="558AFE05"/>
    <w:rsid w:val="55B5035E"/>
    <w:rsid w:val="57C5BA54"/>
    <w:rsid w:val="57CD910B"/>
    <w:rsid w:val="591D09CD"/>
    <w:rsid w:val="5A7E04B0"/>
    <w:rsid w:val="5A8DABC9"/>
    <w:rsid w:val="5ADA1232"/>
    <w:rsid w:val="5C97A784"/>
    <w:rsid w:val="5D06663E"/>
    <w:rsid w:val="5D318EBA"/>
    <w:rsid w:val="5D8CF2FD"/>
    <w:rsid w:val="5E19BDB8"/>
    <w:rsid w:val="5F966CC2"/>
    <w:rsid w:val="6031C3B6"/>
    <w:rsid w:val="61570392"/>
    <w:rsid w:val="62B50BF8"/>
    <w:rsid w:val="6318C1D2"/>
    <w:rsid w:val="66CDD9C4"/>
    <w:rsid w:val="6704FFC4"/>
    <w:rsid w:val="67086DFA"/>
    <w:rsid w:val="67406066"/>
    <w:rsid w:val="67BD0281"/>
    <w:rsid w:val="67D946D2"/>
    <w:rsid w:val="6A7F2447"/>
    <w:rsid w:val="6AD69B7C"/>
    <w:rsid w:val="6C0BFF9A"/>
    <w:rsid w:val="6D27285D"/>
    <w:rsid w:val="6DF43AAD"/>
    <w:rsid w:val="6EC2AB41"/>
    <w:rsid w:val="6ED7D621"/>
    <w:rsid w:val="706AD5D2"/>
    <w:rsid w:val="7079FC2F"/>
    <w:rsid w:val="709898CA"/>
    <w:rsid w:val="712A23BC"/>
    <w:rsid w:val="71597E69"/>
    <w:rsid w:val="716C31EF"/>
    <w:rsid w:val="71D050CC"/>
    <w:rsid w:val="72B56D64"/>
    <w:rsid w:val="72B8EEA1"/>
    <w:rsid w:val="73EDBFBB"/>
    <w:rsid w:val="743BD13A"/>
    <w:rsid w:val="745E02A4"/>
    <w:rsid w:val="74F63504"/>
    <w:rsid w:val="756B023B"/>
    <w:rsid w:val="76F66CA6"/>
    <w:rsid w:val="793B1DF4"/>
    <w:rsid w:val="79978D07"/>
    <w:rsid w:val="7A896749"/>
    <w:rsid w:val="7B3E4724"/>
    <w:rsid w:val="7B9BB1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CB6A26A1-456D-42EB-B329-0F4E45A80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4"/>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5"/>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paragraph" w:styleId="Caption">
    <w:name w:val="caption"/>
    <w:basedOn w:val="Normal"/>
    <w:next w:val="Normal"/>
    <w:unhideWhenUsed/>
    <w:qFormat/>
    <w:rsid w:val="000F06AC"/>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255286445">
      <w:bodyDiv w:val="1"/>
      <w:marLeft w:val="0"/>
      <w:marRight w:val="0"/>
      <w:marTop w:val="0"/>
      <w:marBottom w:val="0"/>
      <w:divBdr>
        <w:top w:val="none" w:sz="0" w:space="0" w:color="auto"/>
        <w:left w:val="none" w:sz="0" w:space="0" w:color="auto"/>
        <w:bottom w:val="none" w:sz="0" w:space="0" w:color="auto"/>
        <w:right w:val="none" w:sz="0" w:space="0" w:color="auto"/>
      </w:divBdr>
    </w:div>
    <w:div w:id="321811421">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805007642">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890068858">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D14FDD8-E21A-49DA-A96C-2A7E532EBB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678DA2-8F85-4364-A906-C3A2BDCC793A}">
  <ds:schemaRefs>
    <ds:schemaRef ds:uri="http://schemas.microsoft.com/sharepoint/v3/contenttype/forms"/>
  </ds:schemaRefs>
</ds:datastoreItem>
</file>

<file path=customXml/itemProps3.xml><?xml version="1.0" encoding="utf-8"?>
<ds:datastoreItem xmlns:ds="http://schemas.openxmlformats.org/officeDocument/2006/customXml" ds:itemID="{B7C67CE3-5466-4644-82A5-27E9B705811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110</TotalTime>
  <Pages>4</Pages>
  <Words>1578</Words>
  <Characters>8609</Characters>
  <Application>Microsoft Office Word</Application>
  <DocSecurity>0</DocSecurity>
  <Lines>71</Lines>
  <Paragraphs>20</Paragraphs>
  <ScaleCrop>false</ScaleCrop>
  <Company/>
  <LinksUpToDate>false</LinksUpToDate>
  <CharactersWithSpaces>10167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Schober, Karol</cp:lastModifiedBy>
  <cp:revision>138</cp:revision>
  <dcterms:created xsi:type="dcterms:W3CDTF">2025-05-28T19:10:00Z</dcterms:created>
  <dcterms:modified xsi:type="dcterms:W3CDTF">2025-06-02T15:56:00Z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CTP_IDSID">
    <vt:lpwstr>NA</vt:lpwstr>
  </property>
  <property fmtid="{D5CDD505-2E9C-101B-9397-08002B2CF9AE}" pid="4" name="MediaServiceImageTags">
    <vt:lpwstr/>
  </property>
  <property fmtid="{D5CDD505-2E9C-101B-9397-08002B2CF9AE}" pid="5" name="ContentTypeId">
    <vt:lpwstr>0x0101008A5A7F3514465E458D5F5D15A7097C37</vt:lpwstr>
  </property>
  <property fmtid="{D5CDD505-2E9C-101B-9397-08002B2CF9AE}" pid="6"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7" name="_dlc_DocIdItemGuid">
    <vt:lpwstr>35258156-4128-4406-b527-58f95376e0d7</vt:lpwstr>
  </property>
  <property fmtid="{D5CDD505-2E9C-101B-9397-08002B2CF9AE}" pid="8" name="CTP_BU">
    <vt:lpwstr>NA</vt:lpwstr>
  </property>
  <property fmtid="{D5CDD505-2E9C-101B-9397-08002B2CF9AE}" pid="9"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10" name="CTP_WWID">
    <vt:lpwstr>NA</vt:lpwstr>
  </property>
  <property fmtid="{D5CDD505-2E9C-101B-9397-08002B2CF9AE}" pid="11" name="CTPClassification">
    <vt:lpwstr>CTP_NT</vt:lpwstr>
  </property>
  <property fmtid="{D5CDD505-2E9C-101B-9397-08002B2CF9AE}" pid="12" name="CTP_TimeStamp">
    <vt:lpwstr>2020-04-23 17:32:55Z</vt:lpwstr>
  </property>
  <property fmtid="{D5CDD505-2E9C-101B-9397-08002B2CF9AE}" pid="13" name="TitusGUID">
    <vt:lpwstr>9604ba61-4027-4740-a99e-18db98fd1dbb</vt:lpwstr>
  </property>
  <property fmtid="{D5CDD505-2E9C-101B-9397-08002B2CF9AE}" pid="14" name="NSCPROP">
    <vt:lpwstr>NSCCustomProperty</vt:lpwstr>
  </property>
</Properties>
</file>