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19DFE" w14:textId="1AD59DDF" w:rsidR="00B3725E" w:rsidRPr="003E333F" w:rsidRDefault="00B3725E" w:rsidP="003E333F">
      <w:pPr>
        <w:rPr>
          <w:rFonts w:ascii="Arial" w:eastAsia="MS Mincho" w:hAnsi="Arial" w:cs="Arial"/>
          <w:b/>
          <w:bCs/>
          <w:sz w:val="28"/>
          <w:szCs w:val="28"/>
        </w:rPr>
      </w:pPr>
      <w:bookmarkStart w:id="0" w:name="_Hlk47552872"/>
      <w:r w:rsidRPr="003E333F">
        <w:rPr>
          <w:rFonts w:ascii="Arial" w:hAnsi="Arial" w:cs="Arial"/>
          <w:b/>
          <w:bCs/>
          <w:sz w:val="28"/>
          <w:szCs w:val="28"/>
        </w:rPr>
        <w:t>3GPP TSG RAN Meeting #10</w:t>
      </w:r>
      <w:r w:rsidR="006761BF" w:rsidRPr="003E333F">
        <w:rPr>
          <w:rFonts w:ascii="Arial" w:hAnsi="Arial" w:cs="Arial"/>
          <w:b/>
          <w:bCs/>
          <w:sz w:val="28"/>
          <w:szCs w:val="28"/>
        </w:rPr>
        <w:t>8</w:t>
      </w:r>
      <w:r w:rsidRPr="003E333F">
        <w:rPr>
          <w:rFonts w:ascii="Arial" w:hAnsi="Arial" w:cs="Arial"/>
          <w:b/>
          <w:bCs/>
          <w:sz w:val="28"/>
          <w:szCs w:val="28"/>
        </w:rPr>
        <w:tab/>
      </w:r>
      <w:r w:rsidRPr="003E333F">
        <w:rPr>
          <w:rFonts w:ascii="Arial" w:hAnsi="Arial" w:cs="Arial"/>
          <w:b/>
          <w:bCs/>
          <w:sz w:val="28"/>
          <w:szCs w:val="28"/>
        </w:rPr>
        <w:tab/>
      </w:r>
      <w:r w:rsidRPr="003E333F">
        <w:rPr>
          <w:rFonts w:ascii="Arial"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Pr="003E333F">
        <w:rPr>
          <w:rFonts w:ascii="Arial" w:eastAsia="MS Mincho" w:hAnsi="Arial" w:cs="Arial"/>
          <w:b/>
          <w:bCs/>
          <w:sz w:val="28"/>
          <w:szCs w:val="28"/>
        </w:rPr>
        <w:tab/>
      </w:r>
      <w:r w:rsidR="0086105B" w:rsidRPr="003E333F">
        <w:rPr>
          <w:rFonts w:ascii="Arial" w:eastAsia="MS Mincho" w:hAnsi="Arial" w:cs="Arial"/>
          <w:b/>
          <w:bCs/>
          <w:sz w:val="28"/>
          <w:szCs w:val="28"/>
        </w:rPr>
        <w:t xml:space="preserve">        </w:t>
      </w:r>
      <w:r w:rsidRPr="003E333F">
        <w:rPr>
          <w:rFonts w:ascii="Arial" w:hAnsi="Arial" w:cs="Arial"/>
          <w:b/>
          <w:bCs/>
          <w:sz w:val="28"/>
          <w:szCs w:val="28"/>
        </w:rPr>
        <w:t>RP-</w:t>
      </w:r>
      <w:r w:rsidR="0086105B" w:rsidRPr="003E333F">
        <w:rPr>
          <w:rFonts w:ascii="Arial" w:hAnsi="Arial" w:cs="Arial"/>
          <w:b/>
          <w:bCs/>
          <w:sz w:val="28"/>
          <w:szCs w:val="28"/>
        </w:rPr>
        <w:t>251281</w:t>
      </w:r>
    </w:p>
    <w:p w14:paraId="5546E9F8" w14:textId="4C60E48F" w:rsidR="00B3725E" w:rsidRPr="003E333F" w:rsidRDefault="00B813C2" w:rsidP="003E333F">
      <w:pPr>
        <w:rPr>
          <w:rFonts w:ascii="Arial" w:hAnsi="Arial" w:cs="Arial"/>
          <w:b/>
          <w:bCs/>
          <w:sz w:val="28"/>
          <w:szCs w:val="28"/>
        </w:rPr>
      </w:pPr>
      <w:r w:rsidRPr="003E333F">
        <w:rPr>
          <w:rFonts w:ascii="Arial" w:hAnsi="Arial" w:cs="Arial"/>
          <w:b/>
          <w:bCs/>
          <w:sz w:val="28"/>
          <w:szCs w:val="28"/>
        </w:rPr>
        <w:t>Prague, Czech Republic, June 9</w:t>
      </w:r>
      <w:r w:rsidR="002242CA" w:rsidRPr="003E333F">
        <w:rPr>
          <w:rFonts w:ascii="Arial" w:eastAsiaTheme="minorEastAsia" w:hAnsi="Arial" w:cs="Arial"/>
          <w:b/>
          <w:bCs/>
          <w:sz w:val="28"/>
          <w:szCs w:val="28"/>
          <w:vertAlign w:val="superscript"/>
        </w:rPr>
        <w:t>th</w:t>
      </w:r>
      <w:r w:rsidRPr="003E333F">
        <w:rPr>
          <w:rFonts w:ascii="Arial" w:hAnsi="Arial" w:cs="Arial"/>
          <w:b/>
          <w:bCs/>
          <w:sz w:val="28"/>
          <w:szCs w:val="28"/>
        </w:rPr>
        <w:t>-</w:t>
      </w:r>
      <w:r w:rsidR="00050A8C" w:rsidRPr="003E333F">
        <w:rPr>
          <w:rFonts w:ascii="Arial" w:hAnsi="Arial" w:cs="Arial"/>
          <w:b/>
          <w:bCs/>
          <w:sz w:val="28"/>
          <w:szCs w:val="28"/>
        </w:rPr>
        <w:t>13</w:t>
      </w:r>
      <w:r w:rsidR="00050A8C" w:rsidRPr="003E333F">
        <w:rPr>
          <w:rFonts w:ascii="Arial" w:hAnsi="Arial" w:cs="Arial"/>
          <w:b/>
          <w:bCs/>
          <w:sz w:val="28"/>
          <w:szCs w:val="28"/>
          <w:vertAlign w:val="superscript"/>
        </w:rPr>
        <w:t>th</w:t>
      </w:r>
      <w:r w:rsidRPr="003E333F">
        <w:rPr>
          <w:rFonts w:ascii="Arial" w:hAnsi="Arial" w:cs="Arial"/>
          <w:b/>
          <w:bCs/>
          <w:sz w:val="28"/>
          <w:szCs w:val="28"/>
        </w:rPr>
        <w:t>, 2025</w:t>
      </w:r>
    </w:p>
    <w:p w14:paraId="07435BEE" w14:textId="77777777" w:rsidR="009A2050" w:rsidRPr="00E37C11" w:rsidRDefault="009A2050" w:rsidP="009A2050">
      <w:pPr>
        <w:pStyle w:val="a5"/>
        <w:tabs>
          <w:tab w:val="clear" w:pos="4536"/>
          <w:tab w:val="left" w:pos="1800"/>
        </w:tabs>
        <w:ind w:left="1800" w:hanging="1800"/>
        <w:rPr>
          <w:rFonts w:eastAsiaTheme="minorEastAsia" w:cs="Arial"/>
          <w:sz w:val="22"/>
          <w:szCs w:val="22"/>
        </w:rPr>
      </w:pPr>
    </w:p>
    <w:p w14:paraId="3E2A79D3" w14:textId="7F9EB3CE" w:rsidR="009A2050" w:rsidRPr="00E37C11" w:rsidRDefault="009A2050" w:rsidP="009A2050">
      <w:pPr>
        <w:pStyle w:val="a5"/>
        <w:tabs>
          <w:tab w:val="clear" w:pos="4536"/>
          <w:tab w:val="left" w:pos="1800"/>
        </w:tabs>
        <w:ind w:left="1800" w:hanging="1800"/>
        <w:rPr>
          <w:rFonts w:eastAsia="宋体" w:cs="Arial"/>
          <w:sz w:val="22"/>
          <w:szCs w:val="22"/>
        </w:rPr>
      </w:pPr>
      <w:r w:rsidRPr="00E37C11">
        <w:rPr>
          <w:rFonts w:cs="Arial"/>
          <w:sz w:val="22"/>
          <w:szCs w:val="22"/>
        </w:rPr>
        <w:t>Source:</w:t>
      </w:r>
      <w:r w:rsidRPr="00E37C11">
        <w:rPr>
          <w:rFonts w:cs="Arial"/>
          <w:sz w:val="22"/>
          <w:szCs w:val="22"/>
        </w:rPr>
        <w:tab/>
      </w:r>
      <w:r w:rsidR="001D4692" w:rsidRPr="00E37C11">
        <w:rPr>
          <w:rFonts w:eastAsia="宋体" w:cs="Arial"/>
          <w:sz w:val="22"/>
          <w:szCs w:val="22"/>
        </w:rPr>
        <w:t>Xiaomi</w:t>
      </w:r>
    </w:p>
    <w:p w14:paraId="67F54615" w14:textId="31DD9C24" w:rsidR="004F4451" w:rsidRPr="00E37C11" w:rsidRDefault="009A2050" w:rsidP="0060516E">
      <w:pPr>
        <w:pStyle w:val="a5"/>
        <w:tabs>
          <w:tab w:val="clear" w:pos="4536"/>
          <w:tab w:val="left" w:pos="2021"/>
        </w:tabs>
        <w:ind w:left="1798" w:hangingChars="814" w:hanging="1798"/>
        <w:rPr>
          <w:rFonts w:cs="Arial"/>
          <w:sz w:val="22"/>
          <w:szCs w:val="22"/>
          <w:lang w:val="en-GB"/>
        </w:rPr>
      </w:pPr>
      <w:r w:rsidRPr="00E37C11">
        <w:rPr>
          <w:rFonts w:cs="Arial"/>
          <w:sz w:val="22"/>
          <w:szCs w:val="22"/>
        </w:rPr>
        <w:t>Title:</w:t>
      </w:r>
      <w:r w:rsidRPr="00E37C11">
        <w:rPr>
          <w:rFonts w:cs="Arial"/>
          <w:sz w:val="22"/>
          <w:szCs w:val="22"/>
        </w:rPr>
        <w:tab/>
      </w:r>
      <w:r w:rsidR="004F4451" w:rsidRPr="00E37C11">
        <w:rPr>
          <w:rFonts w:cs="Arial"/>
          <w:sz w:val="22"/>
          <w:szCs w:val="22"/>
          <w:lang w:val="en-GB"/>
        </w:rPr>
        <w:t xml:space="preserve">Scope of </w:t>
      </w:r>
      <w:r w:rsidR="00D701EC" w:rsidRPr="00E37C11">
        <w:rPr>
          <w:rFonts w:cs="Arial"/>
          <w:sz w:val="22"/>
          <w:szCs w:val="22"/>
          <w:lang w:val="en-GB"/>
        </w:rPr>
        <w:t xml:space="preserve">AI/ML </w:t>
      </w:r>
      <w:r w:rsidR="004F4451" w:rsidRPr="00E37C11">
        <w:rPr>
          <w:rFonts w:cs="Arial"/>
          <w:sz w:val="22"/>
          <w:szCs w:val="22"/>
          <w:lang w:val="en-GB"/>
        </w:rPr>
        <w:t>in 5G-A Rel-20</w:t>
      </w:r>
    </w:p>
    <w:p w14:paraId="05F06A82" w14:textId="49431A9E" w:rsidR="009A2050" w:rsidRPr="00E37C11" w:rsidRDefault="009A2050" w:rsidP="0060516E">
      <w:pPr>
        <w:pStyle w:val="a5"/>
        <w:tabs>
          <w:tab w:val="clear" w:pos="4536"/>
          <w:tab w:val="left" w:pos="2021"/>
        </w:tabs>
        <w:ind w:left="1798" w:hangingChars="814" w:hanging="1798"/>
        <w:rPr>
          <w:rFonts w:cs="Arial"/>
          <w:sz w:val="22"/>
          <w:szCs w:val="22"/>
        </w:rPr>
      </w:pPr>
      <w:r w:rsidRPr="00E37C11">
        <w:rPr>
          <w:rFonts w:cs="Arial"/>
          <w:sz w:val="22"/>
          <w:szCs w:val="22"/>
        </w:rPr>
        <w:t>Agenda Item:</w:t>
      </w:r>
      <w:r w:rsidRPr="00E37C11">
        <w:rPr>
          <w:rFonts w:cs="Arial"/>
          <w:sz w:val="22"/>
          <w:szCs w:val="22"/>
        </w:rPr>
        <w:tab/>
      </w:r>
      <w:r w:rsidR="00B3725E" w:rsidRPr="00E37C11">
        <w:rPr>
          <w:rFonts w:cs="Arial"/>
          <w:sz w:val="22"/>
          <w:szCs w:val="22"/>
        </w:rPr>
        <w:t>15</w:t>
      </w:r>
      <w:r w:rsidR="00302160" w:rsidRPr="00E37C11">
        <w:rPr>
          <w:rFonts w:cs="Arial"/>
          <w:sz w:val="22"/>
          <w:szCs w:val="22"/>
        </w:rPr>
        <w:t>.1.1</w:t>
      </w:r>
    </w:p>
    <w:p w14:paraId="7332BF3C" w14:textId="7E2146D0" w:rsidR="009A2050" w:rsidRPr="00E37C11" w:rsidRDefault="009A2050" w:rsidP="009A2050">
      <w:pPr>
        <w:pStyle w:val="a5"/>
        <w:tabs>
          <w:tab w:val="left" w:pos="1800"/>
        </w:tabs>
        <w:rPr>
          <w:rFonts w:eastAsia="宋体" w:cs="Arial"/>
          <w:sz w:val="22"/>
          <w:szCs w:val="22"/>
        </w:rPr>
      </w:pPr>
      <w:r w:rsidRPr="00E37C11">
        <w:rPr>
          <w:rFonts w:cs="Arial"/>
          <w:sz w:val="22"/>
          <w:szCs w:val="22"/>
        </w:rPr>
        <w:t>Document for:</w:t>
      </w:r>
      <w:r w:rsidRPr="00E37C11">
        <w:rPr>
          <w:rFonts w:cs="Arial"/>
          <w:sz w:val="22"/>
          <w:szCs w:val="22"/>
        </w:rPr>
        <w:tab/>
      </w:r>
      <w:r w:rsidR="00A25E27" w:rsidRPr="00E37C11">
        <w:rPr>
          <w:rFonts w:cs="Arial"/>
          <w:sz w:val="22"/>
          <w:szCs w:val="22"/>
        </w:rPr>
        <w:t>Discussion</w:t>
      </w:r>
      <w:r w:rsidR="0056705B" w:rsidRPr="00E37C11">
        <w:rPr>
          <w:rFonts w:cs="Arial"/>
          <w:sz w:val="22"/>
          <w:szCs w:val="22"/>
        </w:rPr>
        <w:t xml:space="preserve"> and decision</w:t>
      </w:r>
    </w:p>
    <w:bookmarkEnd w:id="0"/>
    <w:p w14:paraId="3D7608DA" w14:textId="2F193E2D" w:rsidR="009A4884" w:rsidRPr="00B27E7E" w:rsidRDefault="001508A1" w:rsidP="00C534C3">
      <w:pPr>
        <w:pStyle w:val="title1"/>
        <w:rPr>
          <w:rFonts w:ascii="Times New Roman" w:hAnsi="Times New Roman"/>
        </w:rPr>
      </w:pPr>
      <w:r w:rsidRPr="00B27E7E">
        <w:rPr>
          <w:rFonts w:ascii="Times New Roman" w:hAnsi="Times New Roman"/>
        </w:rPr>
        <w:t>Introduction</w:t>
      </w:r>
    </w:p>
    <w:p w14:paraId="7A3C9F5E" w14:textId="3FC91E57" w:rsidR="00CF35AF" w:rsidRPr="007875CE" w:rsidRDefault="006944E2" w:rsidP="009016CA">
      <w:pPr>
        <w:rPr>
          <w:rFonts w:eastAsiaTheme="minorEastAsia"/>
          <w:sz w:val="22"/>
          <w:szCs w:val="22"/>
          <w:lang w:eastAsia="zh-CN"/>
        </w:rPr>
      </w:pPr>
      <w:bookmarkStart w:id="1" w:name="OLE_LINK13"/>
      <w:bookmarkStart w:id="2" w:name="OLE_LINK14"/>
      <w:r>
        <w:rPr>
          <w:rFonts w:eastAsiaTheme="minorEastAsia"/>
          <w:sz w:val="22"/>
          <w:szCs w:val="22"/>
          <w:lang w:eastAsia="zh-CN"/>
        </w:rPr>
        <w:t>During Rel-19</w:t>
      </w:r>
      <w:r w:rsidR="00EC46B7">
        <w:rPr>
          <w:rFonts w:eastAsiaTheme="minorEastAsia"/>
          <w:sz w:val="22"/>
          <w:szCs w:val="22"/>
          <w:lang w:eastAsia="zh-CN"/>
        </w:rPr>
        <w:t xml:space="preserve"> AI/ML</w:t>
      </w:r>
      <w:r>
        <w:rPr>
          <w:rFonts w:eastAsiaTheme="minorEastAsia"/>
          <w:sz w:val="22"/>
          <w:szCs w:val="22"/>
          <w:lang w:eastAsia="zh-CN"/>
        </w:rPr>
        <w:t xml:space="preserve">, </w:t>
      </w:r>
      <w:r w:rsidR="00364BAC">
        <w:rPr>
          <w:rFonts w:eastAsiaTheme="minorEastAsia"/>
          <w:sz w:val="22"/>
          <w:szCs w:val="22"/>
          <w:lang w:eastAsia="zh-CN"/>
        </w:rPr>
        <w:t xml:space="preserve">aspects related to two-sided model based CSI compression, UE data collection and </w:t>
      </w:r>
      <w:r w:rsidR="00BC3761">
        <w:rPr>
          <w:rFonts w:eastAsiaTheme="minorEastAsia"/>
          <w:sz w:val="22"/>
          <w:szCs w:val="22"/>
          <w:lang w:eastAsia="zh-CN"/>
        </w:rPr>
        <w:t>etc</w:t>
      </w:r>
      <w:r w:rsidR="00913AAB">
        <w:rPr>
          <w:rFonts w:eastAsiaTheme="minorEastAsia" w:hint="eastAsia"/>
          <w:sz w:val="22"/>
          <w:szCs w:val="22"/>
          <w:lang w:eastAsia="zh-CN"/>
        </w:rPr>
        <w:t>.</w:t>
      </w:r>
      <w:r w:rsidR="00BC3761">
        <w:rPr>
          <w:rFonts w:eastAsiaTheme="minorEastAsia"/>
          <w:sz w:val="22"/>
          <w:szCs w:val="22"/>
          <w:lang w:eastAsia="zh-CN"/>
        </w:rPr>
        <w:t>,</w:t>
      </w:r>
      <w:r w:rsidR="00DE7EDE">
        <w:rPr>
          <w:rFonts w:eastAsiaTheme="minorEastAsia"/>
          <w:sz w:val="22"/>
          <w:szCs w:val="22"/>
          <w:lang w:eastAsia="zh-CN"/>
        </w:rPr>
        <w:t xml:space="preserve"> </w:t>
      </w:r>
      <w:r w:rsidR="00DE7EDE">
        <w:rPr>
          <w:rFonts w:eastAsiaTheme="minorEastAsia" w:hint="eastAsia"/>
          <w:sz w:val="22"/>
          <w:szCs w:val="22"/>
          <w:lang w:eastAsia="zh-CN"/>
        </w:rPr>
        <w:t>were</w:t>
      </w:r>
      <w:r w:rsidR="00364BAC">
        <w:rPr>
          <w:rFonts w:eastAsiaTheme="minorEastAsia"/>
          <w:sz w:val="22"/>
          <w:szCs w:val="22"/>
          <w:lang w:eastAsia="zh-CN"/>
        </w:rPr>
        <w:t xml:space="preserve"> studied </w:t>
      </w:r>
      <w:r w:rsidR="0086105B">
        <w:rPr>
          <w:rFonts w:eastAsiaTheme="minorEastAsia"/>
          <w:sz w:val="22"/>
          <w:szCs w:val="22"/>
          <w:lang w:eastAsia="zh-CN"/>
        </w:rPr>
        <w:t>a</w:t>
      </w:r>
      <w:r w:rsidR="0086105B" w:rsidRPr="007875CE">
        <w:rPr>
          <w:rFonts w:eastAsiaTheme="minorEastAsia"/>
          <w:sz w:val="22"/>
          <w:szCs w:val="22"/>
          <w:lang w:eastAsia="zh-CN"/>
        </w:rPr>
        <w:t xml:space="preserve">ccording </w:t>
      </w:r>
      <w:r w:rsidR="00885A4C" w:rsidRPr="007875CE">
        <w:rPr>
          <w:rFonts w:eastAsiaTheme="minorEastAsia"/>
          <w:sz w:val="22"/>
          <w:szCs w:val="22"/>
          <w:lang w:eastAsia="zh-CN"/>
        </w:rPr>
        <w:t>to the SID</w:t>
      </w:r>
      <w:r w:rsidR="002E2C37">
        <w:rPr>
          <w:rFonts w:eastAsiaTheme="minorEastAsia"/>
          <w:sz w:val="22"/>
          <w:szCs w:val="22"/>
          <w:lang w:eastAsia="zh-CN"/>
        </w:rPr>
        <w:t xml:space="preserve"> </w:t>
      </w:r>
      <w:r w:rsidR="002E2C37">
        <w:rPr>
          <w:rFonts w:eastAsiaTheme="minorEastAsia"/>
          <w:sz w:val="22"/>
          <w:szCs w:val="22"/>
          <w:lang w:eastAsia="zh-CN"/>
        </w:rPr>
        <w:fldChar w:fldCharType="begin"/>
      </w:r>
      <w:r w:rsidR="002E2C37">
        <w:rPr>
          <w:rFonts w:eastAsiaTheme="minorEastAsia"/>
          <w:sz w:val="22"/>
          <w:szCs w:val="22"/>
          <w:lang w:eastAsia="zh-CN"/>
        </w:rPr>
        <w:instrText xml:space="preserve"> REF _Ref199759247 \r \h </w:instrText>
      </w:r>
      <w:r w:rsidR="002E2C37">
        <w:rPr>
          <w:rFonts w:eastAsiaTheme="minorEastAsia"/>
          <w:sz w:val="22"/>
          <w:szCs w:val="22"/>
          <w:lang w:eastAsia="zh-CN"/>
        </w:rPr>
      </w:r>
      <w:r w:rsidR="002E2C37">
        <w:rPr>
          <w:rFonts w:eastAsiaTheme="minorEastAsia"/>
          <w:sz w:val="22"/>
          <w:szCs w:val="22"/>
          <w:lang w:eastAsia="zh-CN"/>
        </w:rPr>
        <w:fldChar w:fldCharType="separate"/>
      </w:r>
      <w:r w:rsidR="002E2C37">
        <w:rPr>
          <w:rFonts w:eastAsiaTheme="minorEastAsia"/>
          <w:sz w:val="22"/>
          <w:szCs w:val="22"/>
          <w:lang w:eastAsia="zh-CN"/>
        </w:rPr>
        <w:t>[1]</w:t>
      </w:r>
      <w:r w:rsidR="002E2C37">
        <w:rPr>
          <w:rFonts w:eastAsiaTheme="minorEastAsia"/>
          <w:sz w:val="22"/>
          <w:szCs w:val="22"/>
          <w:lang w:eastAsia="zh-CN"/>
        </w:rPr>
        <w:fldChar w:fldCharType="end"/>
      </w:r>
      <w:r w:rsidR="0086105B">
        <w:rPr>
          <w:rFonts w:eastAsiaTheme="minorEastAsia"/>
          <w:sz w:val="22"/>
          <w:szCs w:val="22"/>
          <w:lang w:eastAsia="zh-CN"/>
        </w:rPr>
        <w:t>.</w:t>
      </w:r>
      <w:r w:rsidR="00885A4C" w:rsidRPr="007875CE">
        <w:rPr>
          <w:rFonts w:eastAsiaTheme="minorEastAsia"/>
          <w:sz w:val="22"/>
          <w:szCs w:val="22"/>
          <w:lang w:eastAsia="zh-CN"/>
        </w:rPr>
        <w:t xml:space="preserve"> </w:t>
      </w:r>
    </w:p>
    <w:tbl>
      <w:tblPr>
        <w:tblStyle w:val="aa"/>
        <w:tblW w:w="0" w:type="auto"/>
        <w:tblLook w:val="04A0" w:firstRow="1" w:lastRow="0" w:firstColumn="1" w:lastColumn="0" w:noHBand="0" w:noVBand="1"/>
      </w:tblPr>
      <w:tblGrid>
        <w:gridCol w:w="9060"/>
      </w:tblGrid>
      <w:tr w:rsidR="00CF35AF" w14:paraId="4E6FF2CD" w14:textId="77777777" w:rsidTr="00157A0A">
        <w:tc>
          <w:tcPr>
            <w:tcW w:w="9060" w:type="dxa"/>
          </w:tcPr>
          <w:p w14:paraId="02BAD0F6" w14:textId="77777777" w:rsidR="00CF35AF" w:rsidRDefault="00CF35AF" w:rsidP="00157A0A">
            <w:pPr>
              <w:spacing w:after="0"/>
              <w:rPr>
                <w:bCs/>
              </w:rPr>
            </w:pPr>
            <w:r>
              <w:rPr>
                <w:bCs/>
              </w:rPr>
              <w:t>Study objectives:</w:t>
            </w:r>
          </w:p>
          <w:p w14:paraId="53EF31ED" w14:textId="77777777" w:rsidR="00CF35AF" w:rsidRDefault="00CF35AF" w:rsidP="00157A0A">
            <w:pPr>
              <w:numPr>
                <w:ilvl w:val="0"/>
                <w:numId w:val="20"/>
              </w:numPr>
              <w:overflowPunct w:val="0"/>
              <w:autoSpaceDE w:val="0"/>
              <w:autoSpaceDN w:val="0"/>
              <w:adjustRightInd w:val="0"/>
              <w:spacing w:after="0"/>
              <w:jc w:val="left"/>
              <w:textAlignment w:val="baseline"/>
              <w:rPr>
                <w:bCs/>
              </w:rPr>
            </w:pPr>
            <w:r>
              <w:rPr>
                <w:bCs/>
              </w:rPr>
              <w:t xml:space="preserve">CSI feedback enhancement [RAN1]: </w:t>
            </w:r>
          </w:p>
          <w:p w14:paraId="1A5B32A9" w14:textId="77777777" w:rsidR="00CF35AF" w:rsidRDefault="00CF35AF" w:rsidP="00157A0A">
            <w:pPr>
              <w:numPr>
                <w:ilvl w:val="1"/>
                <w:numId w:val="20"/>
              </w:numPr>
              <w:overflowPunct w:val="0"/>
              <w:autoSpaceDE w:val="0"/>
              <w:autoSpaceDN w:val="0"/>
              <w:adjustRightInd w:val="0"/>
              <w:spacing w:after="0"/>
              <w:jc w:val="left"/>
              <w:textAlignment w:val="baseline"/>
              <w:rPr>
                <w:bCs/>
              </w:rPr>
            </w:pPr>
            <w:r>
              <w:rPr>
                <w:bCs/>
              </w:rPr>
              <w:t>For CSI compression (two-sided model), further study ways to:</w:t>
            </w:r>
          </w:p>
          <w:p w14:paraId="37B3348B" w14:textId="77777777" w:rsidR="00CF35AF" w:rsidRDefault="00CF35AF" w:rsidP="00157A0A">
            <w:pPr>
              <w:numPr>
                <w:ilvl w:val="2"/>
                <w:numId w:val="20"/>
              </w:numPr>
              <w:overflowPunct w:val="0"/>
              <w:autoSpaceDE w:val="0"/>
              <w:autoSpaceDN w:val="0"/>
              <w:adjustRightInd w:val="0"/>
              <w:spacing w:after="0"/>
              <w:jc w:val="left"/>
              <w:textAlignment w:val="baseline"/>
              <w:rPr>
                <w:bCs/>
              </w:rPr>
            </w:pPr>
            <w:r>
              <w:rPr>
                <w:bCs/>
              </w:rPr>
              <w:t>Improve t</w:t>
            </w:r>
            <w:r w:rsidRPr="00000D9E">
              <w:rPr>
                <w:bCs/>
              </w:rPr>
              <w:t>rade-off between performance and complexity/overhead</w:t>
            </w:r>
          </w:p>
          <w:p w14:paraId="70F38658" w14:textId="77777777" w:rsidR="00CF35AF" w:rsidRPr="00000D9E" w:rsidRDefault="00CF35AF" w:rsidP="00157A0A">
            <w:pPr>
              <w:numPr>
                <w:ilvl w:val="3"/>
                <w:numId w:val="20"/>
              </w:numPr>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975D39B" w14:textId="77777777" w:rsidR="00CF35AF" w:rsidRDefault="00CF35AF" w:rsidP="00157A0A">
            <w:pPr>
              <w:numPr>
                <w:ilvl w:val="2"/>
                <w:numId w:val="20"/>
              </w:numPr>
              <w:overflowPunct w:val="0"/>
              <w:autoSpaceDE w:val="0"/>
              <w:autoSpaceDN w:val="0"/>
              <w:adjustRightInd w:val="0"/>
              <w:spacing w:after="0"/>
              <w:jc w:val="left"/>
              <w:textAlignment w:val="baseline"/>
              <w:rPr>
                <w:bCs/>
              </w:rPr>
            </w:pPr>
            <w:r>
              <w:rPr>
                <w:bCs/>
              </w:rPr>
              <w:t>Alleviate/resolve i</w:t>
            </w:r>
            <w:r w:rsidRPr="00000D9E">
              <w:rPr>
                <w:bCs/>
              </w:rPr>
              <w:t>ssues related to inter-vendor training collaboration.</w:t>
            </w:r>
          </w:p>
          <w:p w14:paraId="4843C20A" w14:textId="77777777" w:rsidR="00CF35AF" w:rsidRPr="00000D9E" w:rsidRDefault="00CF35AF" w:rsidP="00157A0A">
            <w:pPr>
              <w:spacing w:after="0"/>
              <w:ind w:left="1440"/>
              <w:rPr>
                <w:bCs/>
              </w:rPr>
            </w:pPr>
            <w:r>
              <w:rPr>
                <w:bCs/>
              </w:rPr>
              <w:t xml:space="preserve">while addressing necessary specification impact analysis, as well as, other aspects requiring further study/conclusion as captured in the conclusions section of the TR 38.843. </w:t>
            </w:r>
          </w:p>
          <w:p w14:paraId="14D599A7" w14:textId="77777777" w:rsidR="00CF35AF" w:rsidRDefault="00CF35AF" w:rsidP="00157A0A">
            <w:pPr>
              <w:spacing w:after="0"/>
              <w:ind w:left="720"/>
              <w:rPr>
                <w:bCs/>
              </w:rPr>
            </w:pPr>
          </w:p>
          <w:p w14:paraId="617465FF" w14:textId="77777777" w:rsidR="00CF35AF" w:rsidRDefault="00CF35AF" w:rsidP="00157A0A">
            <w:pPr>
              <w:numPr>
                <w:ilvl w:val="0"/>
                <w:numId w:val="20"/>
              </w:numPr>
              <w:overflowPunct w:val="0"/>
              <w:autoSpaceDE w:val="0"/>
              <w:autoSpaceDN w:val="0"/>
              <w:adjustRightInd w:val="0"/>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4979C8AB" w14:textId="77777777" w:rsidR="00CF35AF" w:rsidRPr="00134864" w:rsidRDefault="00CF35AF" w:rsidP="00157A0A">
            <w:pPr>
              <w:numPr>
                <w:ilvl w:val="0"/>
                <w:numId w:val="20"/>
              </w:numPr>
              <w:overflowPunct w:val="0"/>
              <w:autoSpaceDE w:val="0"/>
              <w:autoSpaceDN w:val="0"/>
              <w:adjustRightInd w:val="0"/>
              <w:spacing w:after="0"/>
              <w:jc w:val="left"/>
              <w:textAlignment w:val="baseline"/>
              <w:rPr>
                <w:bCs/>
              </w:rPr>
            </w:pPr>
            <w:r>
              <w:rPr>
                <w:bCs/>
              </w:rPr>
              <w:t>CN</w:t>
            </w:r>
            <w:r w:rsidRPr="00134864">
              <w:rPr>
                <w:bCs/>
              </w:rPr>
              <w:t xml:space="preserve">/OAM/OTT collection of UE-sided model training data [RAN2/RAN1]: </w:t>
            </w:r>
          </w:p>
          <w:p w14:paraId="60142A93" w14:textId="77777777" w:rsidR="00CF35AF" w:rsidRPr="0045271D" w:rsidRDefault="00CF35AF" w:rsidP="00157A0A">
            <w:pPr>
              <w:numPr>
                <w:ilvl w:val="1"/>
                <w:numId w:val="20"/>
              </w:numPr>
              <w:overflowPunct w:val="0"/>
              <w:autoSpaceDE w:val="0"/>
              <w:autoSpaceDN w:val="0"/>
              <w:adjustRightInd w:val="0"/>
              <w:spacing w:after="0"/>
              <w:jc w:val="left"/>
              <w:textAlignment w:val="baseline"/>
              <w:rPr>
                <w:bCs/>
              </w:rPr>
            </w:pPr>
            <w:r w:rsidRPr="0045271D">
              <w:rPr>
                <w:bCs/>
              </w:rPr>
              <w:t>For the FS_NR_AIML_Air study use cases, identify the corresponding contents of UE data collection</w:t>
            </w:r>
          </w:p>
          <w:p w14:paraId="00B23D2C" w14:textId="77777777" w:rsidR="00CF35AF" w:rsidRPr="00250569" w:rsidRDefault="00CF35AF" w:rsidP="00157A0A">
            <w:pPr>
              <w:numPr>
                <w:ilvl w:val="1"/>
                <w:numId w:val="20"/>
              </w:numPr>
              <w:overflowPunct w:val="0"/>
              <w:autoSpaceDE w:val="0"/>
              <w:autoSpaceDN w:val="0"/>
              <w:adjustRightInd w:val="0"/>
              <w:spacing w:after="0"/>
              <w:jc w:val="left"/>
              <w:textAlignment w:val="baseline"/>
              <w:rPr>
                <w:bCs/>
              </w:rPr>
            </w:pPr>
            <w:r w:rsidRPr="0045271D">
              <w:rPr>
                <w:bCs/>
              </w:rPr>
              <w:t xml:space="preserve">Analyse the UE data collection mechanisms identified during the FS_NR_AIML_Air (TR 38.843 section 7.2.1.3.2) study along with the implications and limitations of each of the methods </w:t>
            </w:r>
          </w:p>
          <w:p w14:paraId="50E16673" w14:textId="77777777" w:rsidR="00CF35AF" w:rsidRDefault="00CF35AF" w:rsidP="00157A0A">
            <w:pPr>
              <w:numPr>
                <w:ilvl w:val="0"/>
                <w:numId w:val="20"/>
              </w:numPr>
              <w:overflowPunct w:val="0"/>
              <w:autoSpaceDE w:val="0"/>
              <w:autoSpaceDN w:val="0"/>
              <w:adjustRightInd w:val="0"/>
              <w:spacing w:after="0"/>
              <w:jc w:val="left"/>
              <w:textAlignment w:val="baseline"/>
              <w:rPr>
                <w:bCs/>
              </w:rPr>
            </w:pPr>
            <w:r>
              <w:rPr>
                <w:bCs/>
              </w:rPr>
              <w:t xml:space="preserve">Model transfer/delivery [RAN2/RAN1]: </w:t>
            </w:r>
          </w:p>
          <w:p w14:paraId="72241CB9" w14:textId="77777777" w:rsidR="00CF35AF" w:rsidRDefault="00CF35AF" w:rsidP="00157A0A">
            <w:pPr>
              <w:numPr>
                <w:ilvl w:val="1"/>
                <w:numId w:val="20"/>
              </w:numPr>
              <w:overflowPunct w:val="0"/>
              <w:autoSpaceDE w:val="0"/>
              <w:autoSpaceDN w:val="0"/>
              <w:adjustRightInd w:val="0"/>
              <w:spacing w:after="0"/>
              <w:jc w:val="left"/>
              <w:textAlignment w:val="baseline"/>
              <w:rPr>
                <w:bCs/>
              </w:rPr>
            </w:pPr>
            <w:r>
              <w:rPr>
                <w:bCs/>
              </w:rPr>
              <w:t xml:space="preserve">Determine whether </w:t>
            </w:r>
            <w:r w:rsidRPr="00F274F7">
              <w:rPr>
                <w:bCs/>
              </w:rPr>
              <w:t xml:space="preserve">there is a need to consider standardized solutions for transferring/delivering AI/ML model(s) </w:t>
            </w:r>
            <w:r>
              <w:rPr>
                <w:bCs/>
              </w:rPr>
              <w:t xml:space="preserve">considering at least the solutions identified during the FS_NR_AIML_Air study </w:t>
            </w:r>
          </w:p>
          <w:p w14:paraId="6E6ECD6E" w14:textId="77777777" w:rsidR="00CF35AF" w:rsidRDefault="00CF35AF" w:rsidP="00157A0A">
            <w:pPr>
              <w:spacing w:after="0"/>
              <w:ind w:left="720"/>
              <w:rPr>
                <w:bCs/>
              </w:rPr>
            </w:pPr>
          </w:p>
          <w:p w14:paraId="2BCBE847" w14:textId="77777777" w:rsidR="00CF35AF" w:rsidRPr="00CC3F71" w:rsidRDefault="00CF35AF" w:rsidP="00157A0A">
            <w:pPr>
              <w:numPr>
                <w:ilvl w:val="0"/>
                <w:numId w:val="20"/>
              </w:numPr>
              <w:overflowPunct w:val="0"/>
              <w:autoSpaceDE w:val="0"/>
              <w:autoSpaceDN w:val="0"/>
              <w:adjustRightInd w:val="0"/>
              <w:spacing w:after="0"/>
              <w:jc w:val="left"/>
              <w:textAlignment w:val="baseline"/>
              <w:rPr>
                <w:bCs/>
              </w:rPr>
            </w:pPr>
            <w:r w:rsidRPr="00CC3F71">
              <w:rPr>
                <w:bCs/>
              </w:rPr>
              <w:t xml:space="preserve">Testability and interoperability [RAN4]: </w:t>
            </w:r>
          </w:p>
          <w:p w14:paraId="489AB440" w14:textId="77777777" w:rsidR="00CF35AF" w:rsidRPr="00FA23A4" w:rsidRDefault="00CF35AF" w:rsidP="00157A0A">
            <w:pPr>
              <w:numPr>
                <w:ilvl w:val="1"/>
                <w:numId w:val="20"/>
              </w:numPr>
              <w:overflowPunct w:val="0"/>
              <w:autoSpaceDE w:val="0"/>
              <w:autoSpaceDN w:val="0"/>
              <w:adjustRightInd w:val="0"/>
              <w:spacing w:after="0"/>
              <w:jc w:val="left"/>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7201C786" w14:textId="77777777" w:rsidR="00CF35AF" w:rsidRPr="00AF0775" w:rsidRDefault="00CF35AF" w:rsidP="00157A0A">
            <w:pPr>
              <w:numPr>
                <w:ilvl w:val="2"/>
                <w:numId w:val="20"/>
              </w:numPr>
              <w:spacing w:after="0" w:line="259" w:lineRule="auto"/>
              <w:contextualSpacing/>
              <w:jc w:val="left"/>
              <w:rPr>
                <w:rFonts w:eastAsia="Batang"/>
              </w:rPr>
            </w:pPr>
            <w:r>
              <w:rPr>
                <w:rFonts w:eastAsia="Batang"/>
              </w:rPr>
              <w:t>Relation to legacy requirements</w:t>
            </w:r>
          </w:p>
          <w:p w14:paraId="49505C6F" w14:textId="77777777" w:rsidR="00CF35AF" w:rsidRDefault="00CF35AF" w:rsidP="00157A0A">
            <w:pPr>
              <w:numPr>
                <w:ilvl w:val="2"/>
                <w:numId w:val="20"/>
              </w:numPr>
              <w:spacing w:after="0" w:line="259" w:lineRule="auto"/>
              <w:contextualSpacing/>
              <w:jc w:val="left"/>
              <w:rPr>
                <w:rFonts w:eastAsia="Batang"/>
              </w:rPr>
            </w:pPr>
            <w:r w:rsidRPr="61F652A1">
              <w:rPr>
                <w:rFonts w:eastAsia="Batang"/>
              </w:rPr>
              <w:t>Performance monitoring and LCM aspects</w:t>
            </w:r>
            <w:r>
              <w:rPr>
                <w:rFonts w:eastAsia="Batang"/>
              </w:rPr>
              <w:t xml:space="preserve"> considering use-case specifics</w:t>
            </w:r>
          </w:p>
          <w:p w14:paraId="2AF6F8CD" w14:textId="77777777" w:rsidR="00CF35AF" w:rsidRPr="00AF0775" w:rsidRDefault="00CF35AF" w:rsidP="00157A0A">
            <w:pPr>
              <w:numPr>
                <w:ilvl w:val="2"/>
                <w:numId w:val="20"/>
              </w:numPr>
              <w:spacing w:after="0" w:line="259" w:lineRule="auto"/>
              <w:contextualSpacing/>
              <w:jc w:val="left"/>
              <w:rPr>
                <w:rFonts w:eastAsia="Batang"/>
              </w:rPr>
            </w:pPr>
            <w:r w:rsidRPr="00AF0775">
              <w:rPr>
                <w:rFonts w:eastAsia="Batang"/>
              </w:rPr>
              <w:t>Generalization aspects</w:t>
            </w:r>
            <w:r>
              <w:rPr>
                <w:rFonts w:eastAsia="Batang"/>
              </w:rPr>
              <w:t xml:space="preserve"> </w:t>
            </w:r>
          </w:p>
          <w:p w14:paraId="5FB38838" w14:textId="77777777" w:rsidR="00CF35AF" w:rsidRPr="00AF0775" w:rsidRDefault="00CF35AF" w:rsidP="00157A0A">
            <w:pPr>
              <w:numPr>
                <w:ilvl w:val="2"/>
                <w:numId w:val="20"/>
              </w:numPr>
              <w:spacing w:after="0" w:line="259" w:lineRule="auto"/>
              <w:contextualSpacing/>
              <w:jc w:val="left"/>
              <w:rPr>
                <w:rFonts w:eastAsia="Batang"/>
              </w:rPr>
            </w:pPr>
            <w:r w:rsidRPr="07F58415">
              <w:rPr>
                <w:rFonts w:eastAsia="Batang"/>
              </w:rPr>
              <w:t>Static/non-static scenarios/conditions and propagation conditions for testing (e.g., CDL, field data, etc.)</w:t>
            </w:r>
          </w:p>
          <w:p w14:paraId="057DAB95" w14:textId="77777777" w:rsidR="00CF35AF" w:rsidRPr="00A175BF" w:rsidRDefault="00CF35AF" w:rsidP="00157A0A">
            <w:pPr>
              <w:numPr>
                <w:ilvl w:val="2"/>
                <w:numId w:val="20"/>
              </w:numPr>
              <w:spacing w:after="0" w:line="259" w:lineRule="auto"/>
              <w:contextualSpacing/>
              <w:jc w:val="left"/>
              <w:rPr>
                <w:rFonts w:eastAsia="Batang" w:cs="Calibri"/>
              </w:rPr>
            </w:pPr>
            <w:r w:rsidRPr="00A175BF">
              <w:rPr>
                <w:rFonts w:eastAsia="Batang" w:cs="Calibri"/>
              </w:rPr>
              <w:t>UE processing capability and limitations</w:t>
            </w:r>
          </w:p>
          <w:p w14:paraId="412C216F" w14:textId="77777777" w:rsidR="00CF35AF" w:rsidRDefault="00CF35AF" w:rsidP="00157A0A">
            <w:pPr>
              <w:numPr>
                <w:ilvl w:val="2"/>
                <w:numId w:val="20"/>
              </w:numPr>
              <w:spacing w:after="0" w:line="259" w:lineRule="auto"/>
              <w:contextualSpacing/>
              <w:jc w:val="left"/>
              <w:rPr>
                <w:rFonts w:eastAsia="Batang" w:cs="Calibri"/>
              </w:rPr>
            </w:pPr>
            <w:r w:rsidRPr="00A175BF">
              <w:rPr>
                <w:rFonts w:eastAsia="Batang" w:cs="Calibri"/>
              </w:rPr>
              <w:t>Post-deployment validation due to model change/drift</w:t>
            </w:r>
          </w:p>
          <w:p w14:paraId="550B82E7" w14:textId="77777777" w:rsidR="00CF35AF" w:rsidRPr="00A175BF" w:rsidRDefault="00CF35AF" w:rsidP="00157A0A">
            <w:pPr>
              <w:numPr>
                <w:ilvl w:val="1"/>
                <w:numId w:val="20"/>
              </w:numPr>
              <w:spacing w:after="0" w:line="259" w:lineRule="auto"/>
              <w:contextualSpacing/>
              <w:jc w:val="left"/>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p w14:paraId="35A9C11E" w14:textId="77777777" w:rsidR="00CF35AF" w:rsidRPr="00A175BF" w:rsidRDefault="00CF35AF" w:rsidP="00157A0A">
            <w:pPr>
              <w:spacing w:after="0" w:line="259" w:lineRule="auto"/>
              <w:contextualSpacing/>
              <w:rPr>
                <w:rFonts w:eastAsia="Batang" w:cs="Calibri"/>
              </w:rPr>
            </w:pPr>
          </w:p>
          <w:p w14:paraId="4C6276A3" w14:textId="77777777" w:rsidR="00CF35AF" w:rsidRDefault="00CF35AF" w:rsidP="00157A0A">
            <w:pPr>
              <w:spacing w:after="0"/>
              <w:ind w:left="720"/>
              <w:rPr>
                <w:bCs/>
              </w:rPr>
            </w:pPr>
            <w:r>
              <w:rPr>
                <w:bCs/>
              </w:rPr>
              <w:t xml:space="preserve">NOTE: offline training is assumed for the purpose of this project. </w:t>
            </w:r>
          </w:p>
          <w:p w14:paraId="786E23C7" w14:textId="77777777" w:rsidR="00CF35AF" w:rsidRDefault="00CF35AF" w:rsidP="00157A0A">
            <w:pPr>
              <w:spacing w:after="0"/>
              <w:ind w:left="720"/>
              <w:rPr>
                <w:bCs/>
              </w:rPr>
            </w:pPr>
            <w:r>
              <w:rPr>
                <w:bCs/>
              </w:rPr>
              <w:t xml:space="preserve">NOTE: the outcome of the study objectives should be captured in TR 38.843 for future reference. </w:t>
            </w:r>
          </w:p>
          <w:p w14:paraId="345F7DF5" w14:textId="77777777" w:rsidR="00CF35AF" w:rsidRPr="00FD4B3A" w:rsidRDefault="00CF35AF" w:rsidP="00157A0A">
            <w:pPr>
              <w:ind w:left="720"/>
              <w:rPr>
                <w:bCs/>
              </w:rPr>
            </w:pPr>
            <w:r>
              <w:rPr>
                <w:bCs/>
              </w:rPr>
              <w:t xml:space="preserve">NOTE: </w:t>
            </w:r>
            <w:r>
              <w:t xml:space="preserve">Coordination with SA/SA WGs of the ongoing study/work as it may relate to their required work. </w:t>
            </w:r>
          </w:p>
        </w:tc>
      </w:tr>
    </w:tbl>
    <w:p w14:paraId="577A9A27" w14:textId="4EDD5772" w:rsidR="00FD6374" w:rsidRPr="009016CA" w:rsidRDefault="009F585F" w:rsidP="00D25D32">
      <w:pPr>
        <w:overflowPunct w:val="0"/>
        <w:rPr>
          <w:sz w:val="22"/>
          <w:szCs w:val="22"/>
        </w:rPr>
      </w:pPr>
      <w:r>
        <w:rPr>
          <w:rFonts w:eastAsiaTheme="minorEastAsia"/>
          <w:sz w:val="22"/>
          <w:szCs w:val="22"/>
          <w:lang w:eastAsia="zh-CN"/>
        </w:rPr>
        <w:lastRenderedPageBreak/>
        <w:t>For CSI compression, p</w:t>
      </w:r>
      <w:r w:rsidR="0086105B" w:rsidRPr="007875CE">
        <w:rPr>
          <w:rFonts w:eastAsiaTheme="minorEastAsia"/>
          <w:sz w:val="22"/>
          <w:szCs w:val="22"/>
          <w:lang w:eastAsia="zh-CN"/>
        </w:rPr>
        <w:t xml:space="preserve">erformance-complexity trade-off, inter-vendor collaboration complexity </w:t>
      </w:r>
      <w:r>
        <w:rPr>
          <w:rFonts w:eastAsiaTheme="minorEastAsia"/>
          <w:sz w:val="22"/>
          <w:szCs w:val="22"/>
          <w:lang w:eastAsia="zh-CN"/>
        </w:rPr>
        <w:t xml:space="preserve">and interoperability and testability were discussed. </w:t>
      </w:r>
      <w:r w:rsidR="00F3303A">
        <w:rPr>
          <w:rFonts w:eastAsiaTheme="minorEastAsia"/>
          <w:sz w:val="22"/>
          <w:szCs w:val="22"/>
          <w:lang w:eastAsia="zh-CN"/>
        </w:rPr>
        <w:t>O</w:t>
      </w:r>
      <w:r>
        <w:rPr>
          <w:rFonts w:eastAsiaTheme="minorEastAsia"/>
          <w:sz w:val="22"/>
          <w:szCs w:val="22"/>
          <w:lang w:eastAsia="zh-CN"/>
        </w:rPr>
        <w:t xml:space="preserve">bservations and recommendations are captured in </w:t>
      </w:r>
      <w:r w:rsidR="00686D54">
        <w:rPr>
          <w:rFonts w:eastAsiaTheme="minorEastAsia"/>
          <w:sz w:val="22"/>
          <w:szCs w:val="22"/>
          <w:lang w:eastAsia="zh-CN"/>
        </w:rPr>
        <w:fldChar w:fldCharType="begin"/>
      </w:r>
      <w:r w:rsidR="00686D54">
        <w:rPr>
          <w:rFonts w:eastAsiaTheme="minorEastAsia"/>
          <w:sz w:val="22"/>
          <w:szCs w:val="22"/>
          <w:lang w:eastAsia="zh-CN"/>
        </w:rPr>
        <w:instrText xml:space="preserve"> REF _Ref199759296 \r \h </w:instrText>
      </w:r>
      <w:r w:rsidR="00686D54">
        <w:rPr>
          <w:rFonts w:eastAsiaTheme="minorEastAsia"/>
          <w:sz w:val="22"/>
          <w:szCs w:val="22"/>
          <w:lang w:eastAsia="zh-CN"/>
        </w:rPr>
      </w:r>
      <w:r w:rsidR="00686D54">
        <w:rPr>
          <w:rFonts w:eastAsiaTheme="minorEastAsia"/>
          <w:sz w:val="22"/>
          <w:szCs w:val="22"/>
          <w:lang w:eastAsia="zh-CN"/>
        </w:rPr>
        <w:fldChar w:fldCharType="separate"/>
      </w:r>
      <w:r w:rsidR="00686D54">
        <w:rPr>
          <w:rFonts w:eastAsiaTheme="minorEastAsia"/>
          <w:sz w:val="22"/>
          <w:szCs w:val="22"/>
          <w:lang w:eastAsia="zh-CN"/>
        </w:rPr>
        <w:t>[2]</w:t>
      </w:r>
      <w:r w:rsidR="00686D54">
        <w:rPr>
          <w:rFonts w:eastAsiaTheme="minorEastAsia"/>
          <w:sz w:val="22"/>
          <w:szCs w:val="22"/>
          <w:lang w:eastAsia="zh-CN"/>
        </w:rPr>
        <w:fldChar w:fldCharType="end"/>
      </w:r>
      <w:r>
        <w:rPr>
          <w:rFonts w:eastAsiaTheme="minorEastAsia"/>
          <w:sz w:val="22"/>
          <w:szCs w:val="22"/>
          <w:lang w:eastAsia="zh-CN"/>
        </w:rPr>
        <w:t xml:space="preserve">. For UE data collection, RAN2 discussed the feasibility of identified options in Rel-18 and </w:t>
      </w:r>
      <w:r w:rsidR="00282247">
        <w:rPr>
          <w:rFonts w:eastAsiaTheme="minorEastAsia"/>
          <w:sz w:val="22"/>
          <w:szCs w:val="22"/>
          <w:lang w:eastAsia="zh-CN"/>
        </w:rPr>
        <w:t>the unsolved issues are</w:t>
      </w:r>
      <w:r w:rsidR="00EC46B7">
        <w:rPr>
          <w:rFonts w:eastAsiaTheme="minorEastAsia"/>
          <w:sz w:val="22"/>
          <w:szCs w:val="22"/>
          <w:lang w:eastAsia="zh-CN"/>
        </w:rPr>
        <w:t xml:space="preserve"> still</w:t>
      </w:r>
      <w:r w:rsidR="00282247">
        <w:rPr>
          <w:rFonts w:eastAsiaTheme="minorEastAsia"/>
          <w:sz w:val="22"/>
          <w:szCs w:val="22"/>
          <w:lang w:eastAsia="zh-CN"/>
        </w:rPr>
        <w:t xml:space="preserve"> under SA discussion</w:t>
      </w:r>
      <w:r w:rsidR="0086105B" w:rsidRPr="007875CE">
        <w:rPr>
          <w:rFonts w:eastAsiaTheme="minorEastAsia"/>
          <w:sz w:val="22"/>
          <w:szCs w:val="22"/>
          <w:lang w:eastAsia="zh-CN"/>
        </w:rPr>
        <w:t xml:space="preserve">. </w:t>
      </w:r>
      <w:r w:rsidR="00CF35AF" w:rsidRPr="003B2869">
        <w:rPr>
          <w:sz w:val="22"/>
          <w:szCs w:val="22"/>
        </w:rPr>
        <w:t>Based on the study outcome in</w:t>
      </w:r>
      <w:r w:rsidR="00054812" w:rsidRPr="003B2869">
        <w:rPr>
          <w:sz w:val="22"/>
          <w:szCs w:val="22"/>
        </w:rPr>
        <w:t xml:space="preserve"> </w:t>
      </w:r>
      <w:r w:rsidR="002E2C37">
        <w:rPr>
          <w:sz w:val="22"/>
          <w:szCs w:val="22"/>
        </w:rPr>
        <w:fldChar w:fldCharType="begin"/>
      </w:r>
      <w:r w:rsidR="002E2C37">
        <w:rPr>
          <w:sz w:val="22"/>
          <w:szCs w:val="22"/>
        </w:rPr>
        <w:instrText xml:space="preserve"> REF _Ref199759296 \r \h </w:instrText>
      </w:r>
      <w:r w:rsidR="002E2C37">
        <w:rPr>
          <w:sz w:val="22"/>
          <w:szCs w:val="22"/>
        </w:rPr>
      </w:r>
      <w:r w:rsidR="002E2C37">
        <w:rPr>
          <w:sz w:val="22"/>
          <w:szCs w:val="22"/>
        </w:rPr>
        <w:fldChar w:fldCharType="separate"/>
      </w:r>
      <w:r w:rsidR="002E2C37">
        <w:rPr>
          <w:sz w:val="22"/>
          <w:szCs w:val="22"/>
        </w:rPr>
        <w:t>[2]</w:t>
      </w:r>
      <w:r w:rsidR="002E2C37">
        <w:rPr>
          <w:sz w:val="22"/>
          <w:szCs w:val="22"/>
        </w:rPr>
        <w:fldChar w:fldCharType="end"/>
      </w:r>
      <w:r w:rsidR="00282247">
        <w:rPr>
          <w:sz w:val="22"/>
          <w:szCs w:val="22"/>
        </w:rPr>
        <w:t xml:space="preserve"> for CSI compression and the discussion status in RAN2 and SA for UE data collection</w:t>
      </w:r>
      <w:r w:rsidR="00CF35AF" w:rsidRPr="00157A0A">
        <w:rPr>
          <w:rFonts w:eastAsia="宋体"/>
          <w:sz w:val="22"/>
          <w:szCs w:val="22"/>
          <w:lang w:eastAsia="zh-CN"/>
        </w:rPr>
        <w:t>,</w:t>
      </w:r>
      <w:r w:rsidR="00CF35AF">
        <w:rPr>
          <w:rFonts w:eastAsia="宋体"/>
          <w:sz w:val="22"/>
          <w:szCs w:val="22"/>
          <w:lang w:eastAsia="zh-CN"/>
        </w:rPr>
        <w:t xml:space="preserve"> </w:t>
      </w:r>
      <w:r w:rsidR="00CF35AF" w:rsidRPr="00157A0A">
        <w:rPr>
          <w:rFonts w:eastAsia="宋体"/>
          <w:sz w:val="22"/>
          <w:szCs w:val="22"/>
          <w:lang w:eastAsia="zh-CN"/>
        </w:rPr>
        <w:t>we provide our consideration</w:t>
      </w:r>
      <w:r w:rsidR="00CF35AF" w:rsidRPr="003B2869">
        <w:rPr>
          <w:rFonts w:eastAsia="宋体"/>
          <w:sz w:val="22"/>
          <w:szCs w:val="22"/>
          <w:lang w:eastAsia="zh-CN"/>
        </w:rPr>
        <w:t xml:space="preserve"> on the potential </w:t>
      </w:r>
      <w:r w:rsidR="00CF35AF" w:rsidRPr="0058683C">
        <w:rPr>
          <w:rFonts w:eastAsia="宋体"/>
          <w:sz w:val="22"/>
          <w:szCs w:val="22"/>
          <w:lang w:eastAsia="zh-CN"/>
        </w:rPr>
        <w:t xml:space="preserve">scope </w:t>
      </w:r>
      <w:r w:rsidR="00CF35AF" w:rsidRPr="000E0064">
        <w:rPr>
          <w:rFonts w:eastAsia="宋体"/>
          <w:sz w:val="22"/>
          <w:szCs w:val="22"/>
          <w:lang w:eastAsia="zh-CN"/>
        </w:rPr>
        <w:t xml:space="preserve">for 5G-A </w:t>
      </w:r>
      <w:r w:rsidR="00CF35AF" w:rsidRPr="003B2869">
        <w:rPr>
          <w:rFonts w:eastAsia="宋体"/>
          <w:sz w:val="22"/>
          <w:szCs w:val="22"/>
          <w:lang w:eastAsia="zh-CN"/>
        </w:rPr>
        <w:t xml:space="preserve">Rel-20 </w:t>
      </w:r>
      <w:r w:rsidR="00CF35AF" w:rsidRPr="00157A0A">
        <w:rPr>
          <w:rFonts w:eastAsia="宋体"/>
          <w:sz w:val="22"/>
          <w:szCs w:val="22"/>
          <w:lang w:eastAsia="zh-CN"/>
        </w:rPr>
        <w:t>AI/ML air interface</w:t>
      </w:r>
      <w:r w:rsidR="00794D49" w:rsidRPr="00794D49">
        <w:rPr>
          <w:rFonts w:eastAsia="宋体"/>
          <w:sz w:val="22"/>
          <w:szCs w:val="22"/>
          <w:lang w:eastAsia="zh-CN"/>
        </w:rPr>
        <w:t xml:space="preserve"> </w:t>
      </w:r>
      <w:r w:rsidR="00794D49" w:rsidRPr="0058683C">
        <w:rPr>
          <w:rFonts w:eastAsia="宋体"/>
          <w:sz w:val="22"/>
          <w:szCs w:val="22"/>
          <w:lang w:eastAsia="zh-CN"/>
        </w:rPr>
        <w:t>normative</w:t>
      </w:r>
      <w:r w:rsidR="00794D49">
        <w:rPr>
          <w:rFonts w:eastAsia="宋体"/>
          <w:sz w:val="22"/>
          <w:szCs w:val="22"/>
          <w:lang w:eastAsia="zh-CN"/>
        </w:rPr>
        <w:t xml:space="preserve"> work</w:t>
      </w:r>
      <w:r w:rsidR="00CF35AF" w:rsidRPr="00157A0A">
        <w:rPr>
          <w:rFonts w:eastAsia="宋体"/>
          <w:sz w:val="22"/>
          <w:szCs w:val="22"/>
          <w:lang w:eastAsia="zh-CN"/>
        </w:rPr>
        <w:t xml:space="preserve">. </w:t>
      </w:r>
    </w:p>
    <w:p w14:paraId="3381B0C0" w14:textId="57578537" w:rsidR="00D06692" w:rsidRPr="00B27E7E" w:rsidRDefault="00DE1D54" w:rsidP="00CE3F34">
      <w:pPr>
        <w:pStyle w:val="title1"/>
        <w:rPr>
          <w:rFonts w:ascii="Times New Roman" w:hAnsi="Times New Roman"/>
        </w:rPr>
      </w:pPr>
      <w:r>
        <w:rPr>
          <w:rFonts w:ascii="Times New Roman" w:hAnsi="Times New Roman"/>
        </w:rPr>
        <w:t>Two-side</w:t>
      </w:r>
      <w:r w:rsidR="00282247">
        <w:rPr>
          <w:rFonts w:ascii="Times New Roman" w:hAnsi="Times New Roman"/>
        </w:rPr>
        <w:t>d</w:t>
      </w:r>
      <w:r>
        <w:rPr>
          <w:rFonts w:ascii="Times New Roman" w:hAnsi="Times New Roman"/>
        </w:rPr>
        <w:t xml:space="preserve"> AI/ML model based CSI compression</w:t>
      </w:r>
    </w:p>
    <w:p w14:paraId="6D912676" w14:textId="17BCACB8" w:rsidR="001C7126" w:rsidRPr="007875CE" w:rsidRDefault="00C002F1" w:rsidP="0004626B">
      <w:pPr>
        <w:rPr>
          <w:rFonts w:eastAsiaTheme="minorEastAsia"/>
          <w:sz w:val="22"/>
          <w:szCs w:val="22"/>
          <w:lang w:val="en-GB" w:eastAsia="zh-CN"/>
        </w:rPr>
      </w:pPr>
      <w:r w:rsidRPr="007875CE">
        <w:rPr>
          <w:rFonts w:eastAsiaTheme="minorEastAsia" w:hint="eastAsia"/>
          <w:sz w:val="22"/>
          <w:szCs w:val="22"/>
          <w:lang w:val="en-GB" w:eastAsia="zh-CN"/>
        </w:rPr>
        <w:t>I</w:t>
      </w:r>
      <w:r w:rsidRPr="007875CE">
        <w:rPr>
          <w:rFonts w:eastAsiaTheme="minorEastAsia"/>
          <w:sz w:val="22"/>
          <w:szCs w:val="22"/>
          <w:lang w:val="en-GB" w:eastAsia="zh-CN"/>
        </w:rPr>
        <w:t xml:space="preserve">n this section, </w:t>
      </w:r>
      <w:r w:rsidR="00EC46B7">
        <w:rPr>
          <w:rFonts w:eastAsiaTheme="minorEastAsia"/>
          <w:sz w:val="22"/>
          <w:szCs w:val="22"/>
          <w:lang w:val="en-GB" w:eastAsia="zh-CN"/>
        </w:rPr>
        <w:t xml:space="preserve">we provide </w:t>
      </w:r>
      <w:r w:rsidRPr="007875CE">
        <w:rPr>
          <w:rFonts w:eastAsiaTheme="minorEastAsia"/>
          <w:sz w:val="22"/>
          <w:szCs w:val="22"/>
          <w:lang w:val="en-GB" w:eastAsia="zh-CN"/>
        </w:rPr>
        <w:t xml:space="preserve">views on use cases, inter-vendor collaboration training, </w:t>
      </w:r>
      <w:r w:rsidRPr="007875CE">
        <w:rPr>
          <w:sz w:val="22"/>
          <w:szCs w:val="22"/>
          <w:lang w:val="en-GB"/>
        </w:rPr>
        <w:t>interoperability and testability for</w:t>
      </w:r>
      <w:r w:rsidRPr="007875CE">
        <w:rPr>
          <w:rFonts w:eastAsiaTheme="minorEastAsia"/>
          <w:sz w:val="22"/>
          <w:szCs w:val="22"/>
          <w:lang w:val="en-GB" w:eastAsia="zh-CN"/>
        </w:rPr>
        <w:t xml:space="preserve"> two-side</w:t>
      </w:r>
      <w:r w:rsidR="005368F7">
        <w:rPr>
          <w:rFonts w:eastAsiaTheme="minorEastAsia"/>
          <w:sz w:val="22"/>
          <w:szCs w:val="22"/>
          <w:lang w:val="en-GB" w:eastAsia="zh-CN"/>
        </w:rPr>
        <w:t>d</w:t>
      </w:r>
      <w:r w:rsidRPr="007875CE">
        <w:rPr>
          <w:rFonts w:eastAsiaTheme="minorEastAsia"/>
          <w:sz w:val="22"/>
          <w:szCs w:val="22"/>
          <w:lang w:val="en-GB" w:eastAsia="zh-CN"/>
        </w:rPr>
        <w:t xml:space="preserve"> AI/ML model.</w:t>
      </w:r>
    </w:p>
    <w:p w14:paraId="420FF64B" w14:textId="77777777" w:rsidR="006E0EC9" w:rsidRPr="006539F5" w:rsidRDefault="006E0EC9" w:rsidP="006E0EC9">
      <w:pPr>
        <w:pStyle w:val="title2"/>
        <w:rPr>
          <w:rFonts w:ascii="Times New Roman" w:hAnsi="Times New Roman" w:cs="Times New Roman"/>
          <w:lang w:val="en-GB"/>
        </w:rPr>
      </w:pPr>
      <w:r w:rsidRPr="006539F5">
        <w:rPr>
          <w:rFonts w:ascii="Times New Roman" w:hAnsi="Times New Roman" w:cs="Times New Roman"/>
          <w:lang w:val="en-GB"/>
        </w:rPr>
        <w:t>Use cases</w:t>
      </w:r>
    </w:p>
    <w:p w14:paraId="796881F8" w14:textId="5B0B1531" w:rsidR="006E0EC9" w:rsidRPr="00F25D35" w:rsidRDefault="00C36D14" w:rsidP="006E0EC9">
      <w:pPr>
        <w:rPr>
          <w:sz w:val="22"/>
          <w:szCs w:val="22"/>
          <w:lang w:eastAsia="zh-CN"/>
        </w:rPr>
      </w:pPr>
      <w:r>
        <w:rPr>
          <w:sz w:val="22"/>
          <w:szCs w:val="22"/>
          <w:lang w:eastAsia="zh-CN"/>
        </w:rPr>
        <w:t>In</w:t>
      </w:r>
      <w:r w:rsidR="00C81089">
        <w:rPr>
          <w:sz w:val="22"/>
          <w:szCs w:val="22"/>
          <w:lang w:eastAsia="zh-CN"/>
        </w:rPr>
        <w:t xml:space="preserve"> </w:t>
      </w:r>
      <w:r w:rsidR="006E0EC9" w:rsidRPr="00F25D35">
        <w:rPr>
          <w:sz w:val="22"/>
          <w:szCs w:val="22"/>
          <w:lang w:eastAsia="zh-CN"/>
        </w:rPr>
        <w:t xml:space="preserve">Rel-19, the following </w:t>
      </w:r>
      <w:r w:rsidR="00C139BA">
        <w:rPr>
          <w:sz w:val="22"/>
          <w:szCs w:val="22"/>
          <w:lang w:eastAsia="zh-CN"/>
        </w:rPr>
        <w:t xml:space="preserve">Case </w:t>
      </w:r>
      <w:r w:rsidR="00EC46B7">
        <w:rPr>
          <w:sz w:val="22"/>
          <w:szCs w:val="22"/>
          <w:lang w:eastAsia="zh-CN"/>
        </w:rPr>
        <w:t>1-</w:t>
      </w:r>
      <w:r>
        <w:rPr>
          <w:sz w:val="22"/>
          <w:szCs w:val="22"/>
          <w:lang w:eastAsia="zh-CN"/>
        </w:rPr>
        <w:t xml:space="preserve">5 </w:t>
      </w:r>
      <w:r w:rsidR="008E0726">
        <w:rPr>
          <w:sz w:val="22"/>
          <w:szCs w:val="22"/>
          <w:lang w:eastAsia="zh-CN"/>
        </w:rPr>
        <w:t>on top of Case 0</w:t>
      </w:r>
      <w:r w:rsidR="002B1124">
        <w:rPr>
          <w:sz w:val="22"/>
          <w:szCs w:val="22"/>
          <w:lang w:eastAsia="zh-CN"/>
        </w:rPr>
        <w:t xml:space="preserve"> </w:t>
      </w:r>
      <w:r w:rsidR="00EC46B7">
        <w:rPr>
          <w:sz w:val="22"/>
          <w:szCs w:val="22"/>
          <w:lang w:eastAsia="zh-CN"/>
        </w:rPr>
        <w:t>were studied</w:t>
      </w:r>
      <w:r w:rsidR="006E0EC9" w:rsidRPr="00F25D35">
        <w:rPr>
          <w:sz w:val="22"/>
          <w:szCs w:val="22"/>
          <w:lang w:eastAsia="zh-CN"/>
        </w:rPr>
        <w:t xml:space="preserve"> to improve system performance</w:t>
      </w:r>
      <w:r w:rsidR="008E0726">
        <w:rPr>
          <w:sz w:val="22"/>
          <w:szCs w:val="22"/>
          <w:lang w:eastAsia="zh-CN"/>
        </w:rPr>
        <w:t xml:space="preserve"> </w:t>
      </w:r>
      <w:r w:rsidR="00686D54">
        <w:rPr>
          <w:sz w:val="22"/>
          <w:szCs w:val="22"/>
          <w:lang w:eastAsia="zh-CN"/>
        </w:rPr>
        <w:fldChar w:fldCharType="begin"/>
      </w:r>
      <w:r w:rsidR="00686D54">
        <w:rPr>
          <w:sz w:val="22"/>
          <w:szCs w:val="22"/>
          <w:lang w:eastAsia="zh-CN"/>
        </w:rPr>
        <w:instrText xml:space="preserve"> REF _Ref199759584 \r \h </w:instrText>
      </w:r>
      <w:r w:rsidR="00686D54">
        <w:rPr>
          <w:sz w:val="22"/>
          <w:szCs w:val="22"/>
          <w:lang w:eastAsia="zh-CN"/>
        </w:rPr>
      </w:r>
      <w:r w:rsidR="00686D54">
        <w:rPr>
          <w:sz w:val="22"/>
          <w:szCs w:val="22"/>
          <w:lang w:eastAsia="zh-CN"/>
        </w:rPr>
        <w:fldChar w:fldCharType="separate"/>
      </w:r>
      <w:r w:rsidR="00686D54">
        <w:rPr>
          <w:sz w:val="22"/>
          <w:szCs w:val="22"/>
          <w:lang w:eastAsia="zh-CN"/>
        </w:rPr>
        <w:t>[3]</w:t>
      </w:r>
      <w:r w:rsidR="00686D54">
        <w:rPr>
          <w:sz w:val="22"/>
          <w:szCs w:val="22"/>
          <w:lang w:eastAsia="zh-CN"/>
        </w:rPr>
        <w:fldChar w:fldCharType="end"/>
      </w:r>
      <w:r w:rsidR="009F5704">
        <w:rPr>
          <w:sz w:val="22"/>
          <w:szCs w:val="22"/>
          <w:lang w:eastAsia="zh-CN"/>
        </w:rPr>
        <w:t>.</w:t>
      </w:r>
      <w:r w:rsidR="00550FCB">
        <w:rPr>
          <w:rFonts w:ascii="宋体" w:eastAsia="宋体" w:hAnsi="宋体" w:cs="宋体"/>
          <w:sz w:val="22"/>
          <w:szCs w:val="22"/>
          <w:lang w:eastAsia="zh-CN"/>
        </w:rPr>
        <w:t xml:space="preserve"> </w:t>
      </w:r>
      <w:r w:rsidR="00EC46B7">
        <w:rPr>
          <w:sz w:val="22"/>
          <w:szCs w:val="22"/>
          <w:lang w:eastAsia="zh-CN"/>
        </w:rPr>
        <w:t xml:space="preserve">In addition to case 0, </w:t>
      </w:r>
      <w:r w:rsidR="006E0EC9" w:rsidRPr="00F25D35">
        <w:rPr>
          <w:sz w:val="22"/>
          <w:szCs w:val="22"/>
          <w:lang w:eastAsia="zh-CN"/>
        </w:rPr>
        <w:t xml:space="preserve">Case 2 and Case 3 were agreed </w:t>
      </w:r>
      <w:r w:rsidR="00C139BA">
        <w:rPr>
          <w:sz w:val="22"/>
          <w:szCs w:val="22"/>
          <w:lang w:eastAsia="zh-CN"/>
        </w:rPr>
        <w:t xml:space="preserve">to </w:t>
      </w:r>
      <w:r w:rsidR="00EC46B7">
        <w:rPr>
          <w:sz w:val="22"/>
          <w:szCs w:val="22"/>
          <w:lang w:eastAsia="zh-CN"/>
        </w:rPr>
        <w:t>be prioritized as well</w:t>
      </w:r>
      <w:r w:rsidR="006E0EC9" w:rsidRPr="00F25D35">
        <w:rPr>
          <w:sz w:val="22"/>
          <w:szCs w:val="22"/>
          <w:lang w:eastAsia="zh-CN"/>
        </w:rPr>
        <w:t xml:space="preserve">. </w:t>
      </w:r>
    </w:p>
    <w:p w14:paraId="3A41CE6C" w14:textId="36903F45" w:rsidR="00EC46B7" w:rsidRDefault="00EC46B7" w:rsidP="00E37C11">
      <w:pPr>
        <w:pStyle w:val="a7"/>
        <w:keepNext/>
        <w:jc w:val="center"/>
      </w:pPr>
      <w:r>
        <w:t xml:space="preserve">Table </w:t>
      </w:r>
      <w:r>
        <w:fldChar w:fldCharType="begin"/>
      </w:r>
      <w:r>
        <w:instrText xml:space="preserve"> SEQ Table \* ARABIC </w:instrText>
      </w:r>
      <w:r>
        <w:fldChar w:fldCharType="separate"/>
      </w:r>
      <w:r w:rsidR="00B229D4">
        <w:rPr>
          <w:noProof/>
        </w:rPr>
        <w:t>1</w:t>
      </w:r>
      <w:r>
        <w:fldChar w:fldCharType="end"/>
      </w:r>
      <w:r>
        <w:t>: Summary of use cases for two-sided AL/ML Model based CSI compression</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6E0EC9" w:rsidRPr="00662FD3" w14:paraId="4F4E16AF" w14:textId="77777777" w:rsidTr="008C308F">
        <w:tc>
          <w:tcPr>
            <w:tcW w:w="779" w:type="dxa"/>
            <w:shd w:val="clear" w:color="auto" w:fill="auto"/>
          </w:tcPr>
          <w:p w14:paraId="394F086C" w14:textId="77777777" w:rsidR="006E0EC9" w:rsidRPr="00662FD3" w:rsidRDefault="006E0EC9" w:rsidP="008C308F">
            <w:r w:rsidRPr="00662FD3">
              <w:t>Case</w:t>
            </w:r>
          </w:p>
        </w:tc>
        <w:tc>
          <w:tcPr>
            <w:tcW w:w="1506" w:type="dxa"/>
            <w:shd w:val="clear" w:color="auto" w:fill="auto"/>
          </w:tcPr>
          <w:p w14:paraId="2802DE7E" w14:textId="77777777" w:rsidR="006E0EC9" w:rsidRPr="00662FD3" w:rsidRDefault="006E0EC9" w:rsidP="008C308F">
            <w:pPr>
              <w:jc w:val="center"/>
            </w:pPr>
            <w:r w:rsidRPr="00662FD3">
              <w:t>Target CSI slot(s)</w:t>
            </w:r>
          </w:p>
        </w:tc>
        <w:tc>
          <w:tcPr>
            <w:tcW w:w="3380" w:type="dxa"/>
            <w:shd w:val="clear" w:color="auto" w:fill="auto"/>
          </w:tcPr>
          <w:p w14:paraId="111E57A6" w14:textId="77777777" w:rsidR="006E0EC9" w:rsidRPr="00662FD3" w:rsidRDefault="006E0EC9" w:rsidP="008C308F">
            <w:pPr>
              <w:jc w:val="center"/>
            </w:pPr>
            <w:r w:rsidRPr="00662FD3">
              <w:t>Whether the UE uses past CSI information</w:t>
            </w:r>
          </w:p>
        </w:tc>
        <w:tc>
          <w:tcPr>
            <w:tcW w:w="3690" w:type="dxa"/>
            <w:shd w:val="clear" w:color="auto" w:fill="auto"/>
          </w:tcPr>
          <w:p w14:paraId="541546E8" w14:textId="77777777" w:rsidR="006E0EC9" w:rsidRPr="00662FD3" w:rsidRDefault="006E0EC9" w:rsidP="008C308F">
            <w:pPr>
              <w:jc w:val="center"/>
            </w:pPr>
            <w:r w:rsidRPr="00662FD3">
              <w:t>Whether the network uses past CSI information</w:t>
            </w:r>
          </w:p>
        </w:tc>
      </w:tr>
      <w:tr w:rsidR="006E0EC9" w:rsidRPr="00662FD3" w14:paraId="195B43D0" w14:textId="77777777" w:rsidTr="008C308F">
        <w:tc>
          <w:tcPr>
            <w:tcW w:w="779" w:type="dxa"/>
            <w:shd w:val="clear" w:color="auto" w:fill="auto"/>
          </w:tcPr>
          <w:p w14:paraId="01C920B4" w14:textId="77777777" w:rsidR="006E0EC9" w:rsidRPr="00662FD3" w:rsidRDefault="006E0EC9" w:rsidP="008C308F">
            <w:r w:rsidRPr="00662FD3">
              <w:t>0</w:t>
            </w:r>
          </w:p>
        </w:tc>
        <w:tc>
          <w:tcPr>
            <w:tcW w:w="1506" w:type="dxa"/>
            <w:shd w:val="clear" w:color="auto" w:fill="auto"/>
          </w:tcPr>
          <w:p w14:paraId="1BF846CD" w14:textId="77777777" w:rsidR="006E0EC9" w:rsidRPr="00662FD3" w:rsidRDefault="006E0EC9" w:rsidP="008C308F">
            <w:pPr>
              <w:jc w:val="center"/>
            </w:pPr>
            <w:r w:rsidRPr="00662FD3">
              <w:t>Present slot</w:t>
            </w:r>
          </w:p>
        </w:tc>
        <w:tc>
          <w:tcPr>
            <w:tcW w:w="3380" w:type="dxa"/>
            <w:shd w:val="clear" w:color="auto" w:fill="auto"/>
          </w:tcPr>
          <w:p w14:paraId="1EC0DCCD" w14:textId="77777777" w:rsidR="006E0EC9" w:rsidRPr="00662FD3" w:rsidRDefault="006E0EC9" w:rsidP="008C308F">
            <w:pPr>
              <w:jc w:val="center"/>
            </w:pPr>
            <w:r w:rsidRPr="00662FD3">
              <w:t>No</w:t>
            </w:r>
          </w:p>
        </w:tc>
        <w:tc>
          <w:tcPr>
            <w:tcW w:w="3690" w:type="dxa"/>
            <w:shd w:val="clear" w:color="auto" w:fill="auto"/>
          </w:tcPr>
          <w:p w14:paraId="67E36309" w14:textId="77777777" w:rsidR="006E0EC9" w:rsidRPr="00662FD3" w:rsidRDefault="006E0EC9" w:rsidP="008C308F">
            <w:pPr>
              <w:jc w:val="center"/>
            </w:pPr>
            <w:r w:rsidRPr="00662FD3">
              <w:t>No</w:t>
            </w:r>
          </w:p>
        </w:tc>
      </w:tr>
      <w:tr w:rsidR="006E0EC9" w:rsidRPr="00662FD3" w14:paraId="05BA25FD" w14:textId="77777777" w:rsidTr="008C308F">
        <w:tc>
          <w:tcPr>
            <w:tcW w:w="779" w:type="dxa"/>
            <w:shd w:val="clear" w:color="auto" w:fill="auto"/>
          </w:tcPr>
          <w:p w14:paraId="5D45397C" w14:textId="77777777" w:rsidR="006E0EC9" w:rsidRPr="00662FD3" w:rsidRDefault="006E0EC9" w:rsidP="008C308F">
            <w:r w:rsidRPr="00662FD3">
              <w:t>1</w:t>
            </w:r>
          </w:p>
        </w:tc>
        <w:tc>
          <w:tcPr>
            <w:tcW w:w="1506" w:type="dxa"/>
            <w:shd w:val="clear" w:color="auto" w:fill="auto"/>
          </w:tcPr>
          <w:p w14:paraId="43BB295B" w14:textId="77777777" w:rsidR="006E0EC9" w:rsidRPr="00662FD3" w:rsidRDefault="006E0EC9" w:rsidP="008C308F">
            <w:pPr>
              <w:jc w:val="center"/>
            </w:pPr>
            <w:r w:rsidRPr="00662FD3">
              <w:t>Present slot</w:t>
            </w:r>
          </w:p>
        </w:tc>
        <w:tc>
          <w:tcPr>
            <w:tcW w:w="3380" w:type="dxa"/>
            <w:shd w:val="clear" w:color="auto" w:fill="auto"/>
          </w:tcPr>
          <w:p w14:paraId="7E2E63B1" w14:textId="77777777" w:rsidR="006E0EC9" w:rsidRPr="00662FD3" w:rsidRDefault="006E0EC9" w:rsidP="008C308F">
            <w:pPr>
              <w:jc w:val="center"/>
            </w:pPr>
            <w:r w:rsidRPr="00662FD3">
              <w:t>Yes</w:t>
            </w:r>
          </w:p>
        </w:tc>
        <w:tc>
          <w:tcPr>
            <w:tcW w:w="3690" w:type="dxa"/>
            <w:shd w:val="clear" w:color="auto" w:fill="auto"/>
          </w:tcPr>
          <w:p w14:paraId="54B3831F" w14:textId="77777777" w:rsidR="006E0EC9" w:rsidRPr="00662FD3" w:rsidRDefault="006E0EC9" w:rsidP="008C308F">
            <w:pPr>
              <w:jc w:val="center"/>
            </w:pPr>
            <w:r w:rsidRPr="00662FD3">
              <w:t>No</w:t>
            </w:r>
          </w:p>
        </w:tc>
      </w:tr>
      <w:tr w:rsidR="006E0EC9" w:rsidRPr="00662FD3" w14:paraId="6738EB50" w14:textId="77777777" w:rsidTr="008C308F">
        <w:tc>
          <w:tcPr>
            <w:tcW w:w="779" w:type="dxa"/>
            <w:shd w:val="clear" w:color="auto" w:fill="auto"/>
          </w:tcPr>
          <w:p w14:paraId="515019B3" w14:textId="77777777" w:rsidR="006E0EC9" w:rsidRPr="00662FD3" w:rsidRDefault="006E0EC9" w:rsidP="008C308F">
            <w:r w:rsidRPr="00662FD3">
              <w:t>2</w:t>
            </w:r>
          </w:p>
        </w:tc>
        <w:tc>
          <w:tcPr>
            <w:tcW w:w="1506" w:type="dxa"/>
            <w:shd w:val="clear" w:color="auto" w:fill="auto"/>
          </w:tcPr>
          <w:p w14:paraId="08F6CA1D" w14:textId="77777777" w:rsidR="006E0EC9" w:rsidRPr="00662FD3" w:rsidRDefault="006E0EC9" w:rsidP="008C308F">
            <w:pPr>
              <w:jc w:val="center"/>
            </w:pPr>
            <w:r w:rsidRPr="00662FD3">
              <w:t>Present slot</w:t>
            </w:r>
          </w:p>
        </w:tc>
        <w:tc>
          <w:tcPr>
            <w:tcW w:w="3380" w:type="dxa"/>
            <w:shd w:val="clear" w:color="auto" w:fill="auto"/>
          </w:tcPr>
          <w:p w14:paraId="7EB46517" w14:textId="77777777" w:rsidR="006E0EC9" w:rsidRPr="00662FD3" w:rsidRDefault="006E0EC9" w:rsidP="008C308F">
            <w:pPr>
              <w:jc w:val="center"/>
            </w:pPr>
            <w:r w:rsidRPr="00662FD3">
              <w:t>Yes</w:t>
            </w:r>
          </w:p>
        </w:tc>
        <w:tc>
          <w:tcPr>
            <w:tcW w:w="3690" w:type="dxa"/>
            <w:shd w:val="clear" w:color="auto" w:fill="auto"/>
          </w:tcPr>
          <w:p w14:paraId="69972A26" w14:textId="77777777" w:rsidR="006E0EC9" w:rsidRPr="00662FD3" w:rsidRDefault="006E0EC9" w:rsidP="008C308F">
            <w:pPr>
              <w:jc w:val="center"/>
            </w:pPr>
            <w:r w:rsidRPr="00662FD3">
              <w:t>Yes</w:t>
            </w:r>
          </w:p>
        </w:tc>
      </w:tr>
      <w:tr w:rsidR="006E0EC9" w:rsidRPr="00662FD3" w14:paraId="4D4D01B5" w14:textId="77777777" w:rsidTr="008C308F">
        <w:tc>
          <w:tcPr>
            <w:tcW w:w="779" w:type="dxa"/>
            <w:shd w:val="clear" w:color="auto" w:fill="auto"/>
          </w:tcPr>
          <w:p w14:paraId="0DA85167" w14:textId="77777777" w:rsidR="006E0EC9" w:rsidRPr="00662FD3" w:rsidRDefault="006E0EC9" w:rsidP="008C308F">
            <w:r w:rsidRPr="00662FD3">
              <w:t>3</w:t>
            </w:r>
          </w:p>
        </w:tc>
        <w:tc>
          <w:tcPr>
            <w:tcW w:w="1506" w:type="dxa"/>
            <w:shd w:val="clear" w:color="auto" w:fill="auto"/>
          </w:tcPr>
          <w:p w14:paraId="0D47A121" w14:textId="77777777" w:rsidR="006E0EC9" w:rsidRPr="00662FD3" w:rsidRDefault="006E0EC9" w:rsidP="008C308F">
            <w:pPr>
              <w:jc w:val="center"/>
            </w:pPr>
            <w:r w:rsidRPr="00662FD3">
              <w:t>Future slot(s)</w:t>
            </w:r>
          </w:p>
        </w:tc>
        <w:tc>
          <w:tcPr>
            <w:tcW w:w="3380" w:type="dxa"/>
            <w:shd w:val="clear" w:color="auto" w:fill="auto"/>
          </w:tcPr>
          <w:p w14:paraId="0FFD381F" w14:textId="77777777" w:rsidR="006E0EC9" w:rsidRPr="00662FD3" w:rsidRDefault="006E0EC9" w:rsidP="008C308F">
            <w:pPr>
              <w:jc w:val="center"/>
            </w:pPr>
            <w:r w:rsidRPr="00662FD3">
              <w:t>Yes</w:t>
            </w:r>
          </w:p>
        </w:tc>
        <w:tc>
          <w:tcPr>
            <w:tcW w:w="3690" w:type="dxa"/>
            <w:shd w:val="clear" w:color="auto" w:fill="auto"/>
          </w:tcPr>
          <w:p w14:paraId="005EBB88" w14:textId="77777777" w:rsidR="006E0EC9" w:rsidRPr="00662FD3" w:rsidRDefault="006E0EC9" w:rsidP="008C308F">
            <w:pPr>
              <w:jc w:val="center"/>
            </w:pPr>
            <w:r w:rsidRPr="00662FD3">
              <w:t>No</w:t>
            </w:r>
          </w:p>
        </w:tc>
      </w:tr>
      <w:tr w:rsidR="006E0EC9" w:rsidRPr="00662FD3" w14:paraId="47C51806" w14:textId="77777777" w:rsidTr="008C308F">
        <w:tc>
          <w:tcPr>
            <w:tcW w:w="779" w:type="dxa"/>
            <w:shd w:val="clear" w:color="auto" w:fill="auto"/>
          </w:tcPr>
          <w:p w14:paraId="1E476A87" w14:textId="77777777" w:rsidR="006E0EC9" w:rsidRPr="00662FD3" w:rsidRDefault="006E0EC9" w:rsidP="008C308F">
            <w:r w:rsidRPr="00662FD3">
              <w:t>4</w:t>
            </w:r>
          </w:p>
        </w:tc>
        <w:tc>
          <w:tcPr>
            <w:tcW w:w="1506" w:type="dxa"/>
            <w:shd w:val="clear" w:color="auto" w:fill="auto"/>
          </w:tcPr>
          <w:p w14:paraId="34CE82E1" w14:textId="77777777" w:rsidR="006E0EC9" w:rsidRPr="00662FD3" w:rsidRDefault="006E0EC9" w:rsidP="008C308F">
            <w:pPr>
              <w:jc w:val="center"/>
            </w:pPr>
            <w:r w:rsidRPr="00662FD3">
              <w:t>Future slot(s)</w:t>
            </w:r>
          </w:p>
        </w:tc>
        <w:tc>
          <w:tcPr>
            <w:tcW w:w="3380" w:type="dxa"/>
            <w:shd w:val="clear" w:color="auto" w:fill="auto"/>
          </w:tcPr>
          <w:p w14:paraId="717FB04D" w14:textId="77777777" w:rsidR="006E0EC9" w:rsidRPr="00662FD3" w:rsidRDefault="006E0EC9" w:rsidP="008C308F">
            <w:pPr>
              <w:jc w:val="center"/>
            </w:pPr>
            <w:r w:rsidRPr="00662FD3">
              <w:t>Yes</w:t>
            </w:r>
          </w:p>
        </w:tc>
        <w:tc>
          <w:tcPr>
            <w:tcW w:w="3690" w:type="dxa"/>
            <w:shd w:val="clear" w:color="auto" w:fill="auto"/>
          </w:tcPr>
          <w:p w14:paraId="4A9B6D83" w14:textId="77777777" w:rsidR="006E0EC9" w:rsidRPr="00662FD3" w:rsidRDefault="006E0EC9" w:rsidP="008C308F">
            <w:pPr>
              <w:jc w:val="center"/>
            </w:pPr>
            <w:r w:rsidRPr="00662FD3">
              <w:t>Yes</w:t>
            </w:r>
          </w:p>
        </w:tc>
      </w:tr>
      <w:tr w:rsidR="006E0EC9" w:rsidRPr="00662FD3" w14:paraId="5C079C3D" w14:textId="77777777" w:rsidTr="008C308F">
        <w:tc>
          <w:tcPr>
            <w:tcW w:w="779" w:type="dxa"/>
            <w:shd w:val="clear" w:color="auto" w:fill="auto"/>
          </w:tcPr>
          <w:p w14:paraId="6F378B6C" w14:textId="77777777" w:rsidR="006E0EC9" w:rsidRPr="00662FD3" w:rsidRDefault="006E0EC9" w:rsidP="008C308F">
            <w:r w:rsidRPr="00662FD3">
              <w:t>5</w:t>
            </w:r>
          </w:p>
        </w:tc>
        <w:tc>
          <w:tcPr>
            <w:tcW w:w="1506" w:type="dxa"/>
            <w:shd w:val="clear" w:color="auto" w:fill="auto"/>
          </w:tcPr>
          <w:p w14:paraId="40ECA7FE" w14:textId="77777777" w:rsidR="006E0EC9" w:rsidRPr="00662FD3" w:rsidRDefault="006E0EC9" w:rsidP="008C308F">
            <w:pPr>
              <w:jc w:val="center"/>
            </w:pPr>
            <w:r w:rsidRPr="00662FD3">
              <w:t>Present slot</w:t>
            </w:r>
          </w:p>
        </w:tc>
        <w:tc>
          <w:tcPr>
            <w:tcW w:w="3380" w:type="dxa"/>
            <w:shd w:val="clear" w:color="auto" w:fill="auto"/>
          </w:tcPr>
          <w:p w14:paraId="51F59B8E" w14:textId="77777777" w:rsidR="006E0EC9" w:rsidRPr="00662FD3" w:rsidRDefault="006E0EC9" w:rsidP="008C308F">
            <w:pPr>
              <w:jc w:val="center"/>
            </w:pPr>
            <w:r w:rsidRPr="00662FD3">
              <w:t>No</w:t>
            </w:r>
          </w:p>
        </w:tc>
        <w:tc>
          <w:tcPr>
            <w:tcW w:w="3690" w:type="dxa"/>
            <w:shd w:val="clear" w:color="auto" w:fill="auto"/>
          </w:tcPr>
          <w:p w14:paraId="565D8015" w14:textId="77777777" w:rsidR="006E0EC9" w:rsidRPr="00662FD3" w:rsidRDefault="006E0EC9" w:rsidP="008C308F">
            <w:pPr>
              <w:jc w:val="center"/>
            </w:pPr>
            <w:r w:rsidRPr="00662FD3">
              <w:t>Yes</w:t>
            </w:r>
          </w:p>
        </w:tc>
      </w:tr>
    </w:tbl>
    <w:p w14:paraId="413D581F" w14:textId="270D5718" w:rsidR="005819C3" w:rsidRDefault="002E6B0D" w:rsidP="005819C3">
      <w:pPr>
        <w:rPr>
          <w:rFonts w:eastAsiaTheme="minorEastAsia"/>
          <w:sz w:val="22"/>
          <w:szCs w:val="22"/>
          <w:lang w:eastAsia="zh-CN"/>
        </w:rPr>
      </w:pPr>
      <w:r>
        <w:rPr>
          <w:rFonts w:eastAsiaTheme="minorEastAsia"/>
          <w:sz w:val="22"/>
          <w:szCs w:val="22"/>
          <w:lang w:eastAsia="zh-CN"/>
        </w:rPr>
        <w:t xml:space="preserve">Based on </w:t>
      </w:r>
      <w:r w:rsidR="002B1124">
        <w:rPr>
          <w:rFonts w:eastAsiaTheme="minorEastAsia"/>
          <w:sz w:val="22"/>
          <w:szCs w:val="22"/>
          <w:lang w:eastAsia="zh-CN"/>
        </w:rPr>
        <w:t>Rel-19</w:t>
      </w:r>
      <w:r>
        <w:rPr>
          <w:rFonts w:eastAsiaTheme="minorEastAsia"/>
          <w:sz w:val="22"/>
          <w:szCs w:val="22"/>
          <w:lang w:eastAsia="zh-CN"/>
        </w:rPr>
        <w:t xml:space="preserve"> study, the following recommendation is made in </w:t>
      </w:r>
      <w:r w:rsidR="002E2C37">
        <w:rPr>
          <w:rFonts w:eastAsiaTheme="minorEastAsia"/>
          <w:sz w:val="22"/>
          <w:szCs w:val="22"/>
          <w:lang w:eastAsia="zh-CN"/>
        </w:rPr>
        <w:fldChar w:fldCharType="begin"/>
      </w:r>
      <w:r w:rsidR="002E2C37">
        <w:rPr>
          <w:rFonts w:eastAsiaTheme="minorEastAsia"/>
          <w:sz w:val="22"/>
          <w:szCs w:val="22"/>
          <w:lang w:eastAsia="zh-CN"/>
        </w:rPr>
        <w:instrText xml:space="preserve"> REF _Ref199759296 \r \h </w:instrText>
      </w:r>
      <w:r w:rsidR="002E2C37">
        <w:rPr>
          <w:rFonts w:eastAsiaTheme="minorEastAsia"/>
          <w:sz w:val="22"/>
          <w:szCs w:val="22"/>
          <w:lang w:eastAsia="zh-CN"/>
        </w:rPr>
      </w:r>
      <w:r w:rsidR="002E2C37">
        <w:rPr>
          <w:rFonts w:eastAsiaTheme="minorEastAsia"/>
          <w:sz w:val="22"/>
          <w:szCs w:val="22"/>
          <w:lang w:eastAsia="zh-CN"/>
        </w:rPr>
        <w:fldChar w:fldCharType="separate"/>
      </w:r>
      <w:r w:rsidR="002E2C37">
        <w:rPr>
          <w:rFonts w:eastAsiaTheme="minorEastAsia"/>
          <w:sz w:val="22"/>
          <w:szCs w:val="22"/>
          <w:lang w:eastAsia="zh-CN"/>
        </w:rPr>
        <w:t>[2]</w:t>
      </w:r>
      <w:r w:rsidR="002E2C37">
        <w:rPr>
          <w:rFonts w:eastAsiaTheme="minorEastAsia"/>
          <w:sz w:val="22"/>
          <w:szCs w:val="22"/>
          <w:lang w:eastAsia="zh-CN"/>
        </w:rPr>
        <w:fldChar w:fldCharType="end"/>
      </w:r>
      <w:r w:rsidR="00252F3F">
        <w:rPr>
          <w:rFonts w:eastAsiaTheme="minorEastAsia"/>
          <w:sz w:val="22"/>
          <w:szCs w:val="22"/>
          <w:lang w:eastAsia="zh-CN"/>
        </w:rPr>
        <w:t>.</w:t>
      </w:r>
    </w:p>
    <w:tbl>
      <w:tblPr>
        <w:tblStyle w:val="aa"/>
        <w:tblW w:w="0" w:type="auto"/>
        <w:tblLook w:val="04A0" w:firstRow="1" w:lastRow="0" w:firstColumn="1" w:lastColumn="0" w:noHBand="0" w:noVBand="1"/>
      </w:tblPr>
      <w:tblGrid>
        <w:gridCol w:w="9060"/>
      </w:tblGrid>
      <w:tr w:rsidR="005819C3" w14:paraId="25042E0A" w14:textId="77777777" w:rsidTr="00157A0A">
        <w:tc>
          <w:tcPr>
            <w:tcW w:w="9060" w:type="dxa"/>
          </w:tcPr>
          <w:p w14:paraId="696A7F0A" w14:textId="77777777" w:rsidR="005819C3" w:rsidRPr="001F3C39" w:rsidRDefault="005819C3" w:rsidP="00157A0A">
            <w:r w:rsidRPr="001F3C39">
              <w:t xml:space="preserve">Based on the study, RAN1 recommends the following with potential RAN1 specification impacts </w:t>
            </w:r>
            <w:r w:rsidRPr="003F3BE8">
              <w:t>common to all inter-vendor collaboration options.</w:t>
            </w:r>
          </w:p>
          <w:p w14:paraId="3598A469" w14:textId="77777777" w:rsidR="005819C3" w:rsidRPr="001F3C39" w:rsidRDefault="005819C3" w:rsidP="00157A0A">
            <w:pPr>
              <w:numPr>
                <w:ilvl w:val="0"/>
                <w:numId w:val="21"/>
              </w:numPr>
              <w:suppressAutoHyphens/>
              <w:spacing w:after="180"/>
              <w:contextualSpacing/>
            </w:pPr>
            <w:r w:rsidRPr="001F3C39">
              <w:t xml:space="preserve">Recommend Case 0 </w:t>
            </w:r>
          </w:p>
          <w:p w14:paraId="5255149A" w14:textId="01640BCE" w:rsidR="005819C3" w:rsidRPr="003F3BE8" w:rsidRDefault="005819C3" w:rsidP="00157A0A">
            <w:pPr>
              <w:numPr>
                <w:ilvl w:val="1"/>
                <w:numId w:val="21"/>
              </w:numPr>
              <w:suppressAutoHyphens/>
              <w:spacing w:after="180"/>
              <w:contextualSpacing/>
            </w:pPr>
            <w:r w:rsidRPr="001F3C39">
              <w:t>Case 2 and 3 can be considered for further enhancement built upon the specification of case 0.</w:t>
            </w:r>
          </w:p>
        </w:tc>
      </w:tr>
    </w:tbl>
    <w:p w14:paraId="567F0319" w14:textId="5338F255" w:rsidR="003A7A18" w:rsidRDefault="003A7A18" w:rsidP="003F3BE8">
      <w:pPr>
        <w:spacing w:after="0"/>
        <w:rPr>
          <w:rFonts w:eastAsiaTheme="minorEastAsia"/>
          <w:sz w:val="22"/>
          <w:szCs w:val="22"/>
          <w:lang w:eastAsia="zh-CN"/>
        </w:rPr>
      </w:pPr>
      <w:r>
        <w:rPr>
          <w:rFonts w:eastAsiaTheme="minorEastAsia"/>
          <w:sz w:val="22"/>
          <w:szCs w:val="22"/>
          <w:lang w:eastAsia="zh-CN"/>
        </w:rPr>
        <w:t xml:space="preserve">According to the recommendation in RAN1, it is very natural to include </w:t>
      </w:r>
      <w:r w:rsidR="004E065B">
        <w:rPr>
          <w:rFonts w:eastAsiaTheme="minorEastAsia"/>
          <w:sz w:val="22"/>
          <w:szCs w:val="22"/>
          <w:lang w:eastAsia="zh-CN"/>
        </w:rPr>
        <w:t>C</w:t>
      </w:r>
      <w:r>
        <w:rPr>
          <w:rFonts w:eastAsiaTheme="minorEastAsia"/>
          <w:sz w:val="22"/>
          <w:szCs w:val="22"/>
          <w:lang w:eastAsia="zh-CN"/>
        </w:rPr>
        <w:t>ase 0 in the normative work scope. The remaining issue is whether to include Case 2 and Case 3 into the normative work scope. In the following paragraph, we will discuss the necessity for Case 2 and Case 3</w:t>
      </w:r>
      <w:r w:rsidR="004E065B">
        <w:rPr>
          <w:rFonts w:eastAsiaTheme="minorEastAsia"/>
          <w:sz w:val="22"/>
          <w:szCs w:val="22"/>
          <w:lang w:eastAsia="zh-CN"/>
        </w:rPr>
        <w:t xml:space="preserve"> on top of Case 0</w:t>
      </w:r>
      <w:r w:rsidR="006C7968">
        <w:rPr>
          <w:rFonts w:eastAsiaTheme="minorEastAsia"/>
          <w:sz w:val="22"/>
          <w:szCs w:val="22"/>
          <w:lang w:eastAsia="zh-CN"/>
        </w:rPr>
        <w:t>.</w:t>
      </w:r>
    </w:p>
    <w:p w14:paraId="275188D4" w14:textId="77777777" w:rsidR="006E0EC9" w:rsidRDefault="006E0EC9" w:rsidP="006E0EC9">
      <w:pPr>
        <w:widowControl w:val="0"/>
        <w:spacing w:before="120" w:line="288" w:lineRule="auto"/>
        <w:jc w:val="left"/>
        <w:rPr>
          <w:rFonts w:eastAsiaTheme="minorEastAsia"/>
          <w:b/>
          <w:bCs/>
          <w:sz w:val="22"/>
          <w:szCs w:val="22"/>
          <w:u w:val="single"/>
          <w:lang w:val="en-GB" w:eastAsia="zh-CN"/>
        </w:rPr>
      </w:pPr>
      <w:r w:rsidRPr="00D7663D">
        <w:rPr>
          <w:rFonts w:eastAsiaTheme="minorEastAsia"/>
          <w:b/>
          <w:bCs/>
          <w:sz w:val="22"/>
          <w:szCs w:val="22"/>
          <w:u w:val="single"/>
          <w:lang w:val="en-GB" w:eastAsia="zh-CN"/>
        </w:rPr>
        <w:t>Case 2</w:t>
      </w:r>
      <w:r w:rsidRPr="00D7663D">
        <w:rPr>
          <w:rFonts w:eastAsiaTheme="minorEastAsia"/>
          <w:b/>
          <w:bCs/>
          <w:sz w:val="22"/>
          <w:szCs w:val="22"/>
          <w:u w:val="single"/>
          <w:lang w:val="en-GB" w:eastAsia="zh-CN"/>
        </w:rPr>
        <w:t>：</w:t>
      </w:r>
    </w:p>
    <w:p w14:paraId="7DFAFD69" w14:textId="77777777" w:rsidR="006E0EC9" w:rsidRPr="00046F03" w:rsidRDefault="006E0EC9" w:rsidP="006E0EC9">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46F03">
        <w:rPr>
          <w:rFonts w:ascii="Times New Roman" w:eastAsiaTheme="minorEastAsia" w:hAnsi="Times New Roman"/>
          <w:kern w:val="0"/>
          <w:sz w:val="22"/>
          <w:lang w:val="en-GB"/>
        </w:rPr>
        <w:t>Performance &amp; complexity</w:t>
      </w:r>
    </w:p>
    <w:p w14:paraId="20D8A187" w14:textId="732B209B" w:rsidR="006E0EC9" w:rsidRDefault="006E0EC9" w:rsidP="006E0EC9">
      <w:pPr>
        <w:rPr>
          <w:rFonts w:eastAsiaTheme="minorEastAsia"/>
          <w:sz w:val="22"/>
          <w:szCs w:val="22"/>
          <w:lang w:eastAsia="zh-CN"/>
        </w:rPr>
      </w:pPr>
      <w:r>
        <w:rPr>
          <w:rFonts w:eastAsiaTheme="minorEastAsia"/>
          <w:sz w:val="22"/>
          <w:szCs w:val="22"/>
          <w:lang w:eastAsia="zh-CN"/>
        </w:rPr>
        <w:t xml:space="preserve">Regarding Case 2, the </w:t>
      </w:r>
      <w:r w:rsidR="004E065B">
        <w:rPr>
          <w:rFonts w:eastAsiaTheme="minorEastAsia"/>
          <w:sz w:val="22"/>
          <w:szCs w:val="22"/>
          <w:lang w:eastAsia="zh-CN"/>
        </w:rPr>
        <w:t xml:space="preserve">observation regarding </w:t>
      </w:r>
      <w:r>
        <w:rPr>
          <w:rFonts w:eastAsiaTheme="minorEastAsia"/>
          <w:sz w:val="22"/>
          <w:szCs w:val="22"/>
          <w:lang w:eastAsia="zh-CN"/>
        </w:rPr>
        <w:t>performance and complexity for Case 2</w:t>
      </w:r>
      <w:r w:rsidR="004E065B">
        <w:rPr>
          <w:rFonts w:eastAsiaTheme="minorEastAsia"/>
          <w:sz w:val="22"/>
          <w:szCs w:val="22"/>
          <w:lang w:eastAsia="zh-CN"/>
        </w:rPr>
        <w:t xml:space="preserve"> was made</w:t>
      </w:r>
      <w:r>
        <w:rPr>
          <w:rFonts w:eastAsiaTheme="minorEastAsia"/>
          <w:sz w:val="22"/>
          <w:szCs w:val="22"/>
          <w:lang w:eastAsia="zh-CN"/>
        </w:rPr>
        <w:t xml:space="preserve"> as follows in </w:t>
      </w:r>
      <w:r w:rsidR="00686D54">
        <w:rPr>
          <w:rFonts w:eastAsiaTheme="minorEastAsia"/>
          <w:sz w:val="22"/>
          <w:szCs w:val="22"/>
          <w:lang w:eastAsia="zh-CN"/>
        </w:rPr>
        <w:fldChar w:fldCharType="begin"/>
      </w:r>
      <w:r w:rsidR="00686D54">
        <w:rPr>
          <w:rFonts w:eastAsiaTheme="minorEastAsia"/>
          <w:sz w:val="22"/>
          <w:szCs w:val="22"/>
          <w:lang w:eastAsia="zh-CN"/>
        </w:rPr>
        <w:instrText xml:space="preserve"> REF _Ref199759296 \r \h </w:instrText>
      </w:r>
      <w:r w:rsidR="00686D54">
        <w:rPr>
          <w:rFonts w:eastAsiaTheme="minorEastAsia"/>
          <w:sz w:val="22"/>
          <w:szCs w:val="22"/>
          <w:lang w:eastAsia="zh-CN"/>
        </w:rPr>
      </w:r>
      <w:r w:rsidR="00686D54">
        <w:rPr>
          <w:rFonts w:eastAsiaTheme="minorEastAsia"/>
          <w:sz w:val="22"/>
          <w:szCs w:val="22"/>
          <w:lang w:eastAsia="zh-CN"/>
        </w:rPr>
        <w:fldChar w:fldCharType="separate"/>
      </w:r>
      <w:r w:rsidR="00686D54">
        <w:rPr>
          <w:rFonts w:eastAsiaTheme="minorEastAsia"/>
          <w:sz w:val="22"/>
          <w:szCs w:val="22"/>
          <w:lang w:eastAsia="zh-CN"/>
        </w:rPr>
        <w:t>[2]</w:t>
      </w:r>
      <w:r w:rsidR="00686D54">
        <w:rPr>
          <w:rFonts w:eastAsiaTheme="minorEastAsia"/>
          <w:sz w:val="22"/>
          <w:szCs w:val="22"/>
          <w:lang w:eastAsia="zh-CN"/>
        </w:rPr>
        <w:fldChar w:fldCharType="end"/>
      </w:r>
      <w:r>
        <w:rPr>
          <w:rFonts w:eastAsiaTheme="minorEastAsia"/>
          <w:sz w:val="22"/>
          <w:szCs w:val="22"/>
          <w:lang w:eastAsia="zh-CN"/>
        </w:rPr>
        <w:t xml:space="preserve">. </w:t>
      </w:r>
    </w:p>
    <w:tbl>
      <w:tblPr>
        <w:tblStyle w:val="aa"/>
        <w:tblW w:w="0" w:type="auto"/>
        <w:tblLook w:val="04A0" w:firstRow="1" w:lastRow="0" w:firstColumn="1" w:lastColumn="0" w:noHBand="0" w:noVBand="1"/>
      </w:tblPr>
      <w:tblGrid>
        <w:gridCol w:w="9060"/>
      </w:tblGrid>
      <w:tr w:rsidR="006E0EC9" w14:paraId="794F3389" w14:textId="77777777" w:rsidTr="008C308F">
        <w:tc>
          <w:tcPr>
            <w:tcW w:w="9060" w:type="dxa"/>
          </w:tcPr>
          <w:p w14:paraId="31B97F9A" w14:textId="77777777" w:rsidR="006E0EC9" w:rsidRPr="003F3BE8" w:rsidRDefault="006E0EC9" w:rsidP="008C308F">
            <w:pPr>
              <w:numPr>
                <w:ilvl w:val="0"/>
                <w:numId w:val="22"/>
              </w:numPr>
              <w:spacing w:after="0"/>
              <w:jc w:val="left"/>
              <w:rPr>
                <w:lang w:val="en-GB" w:eastAsia="ko-KR"/>
              </w:rPr>
            </w:pPr>
            <w:r w:rsidRPr="003F3BE8">
              <w:rPr>
                <w:lang w:val="en-GB" w:eastAsia="ko-KR"/>
              </w:rPr>
              <w:t xml:space="preserve">Temporal domain Case 2 can achieve higher gain compared to Case 0 with </w:t>
            </w:r>
            <w:r w:rsidRPr="00CB75AF">
              <w:rPr>
                <w:highlight w:val="yellow"/>
                <w:lang w:val="en-GB" w:eastAsia="ko-KR"/>
              </w:rPr>
              <w:t>similar</w:t>
            </w:r>
            <w:r w:rsidRPr="003F3BE8">
              <w:rPr>
                <w:lang w:val="en-GB" w:eastAsia="ko-KR"/>
              </w:rPr>
              <w:t xml:space="preserve"> or increased </w:t>
            </w:r>
            <w:r w:rsidRPr="00CB75AF">
              <w:rPr>
                <w:highlight w:val="yellow"/>
                <w:lang w:val="en-GB" w:eastAsia="ko-KR"/>
              </w:rPr>
              <w:t>complexity</w:t>
            </w:r>
          </w:p>
          <w:p w14:paraId="3460FC54" w14:textId="77777777" w:rsidR="006E0EC9" w:rsidRPr="00F7485D" w:rsidRDefault="006E0EC9" w:rsidP="008C308F">
            <w:pPr>
              <w:numPr>
                <w:ilvl w:val="1"/>
                <w:numId w:val="22"/>
              </w:numPr>
              <w:spacing w:after="0"/>
              <w:jc w:val="left"/>
              <w:rPr>
                <w:lang w:val="en-GB" w:eastAsia="ko-KR"/>
              </w:rPr>
            </w:pPr>
            <w:r w:rsidRPr="00F7485D">
              <w:rPr>
                <w:lang w:val="en-GB" w:eastAsia="ko-KR"/>
              </w:rPr>
              <w:t>Some companies achieved gain using Case 2 AI/ML models having same/similar/lower complexity as their Case 0 AI/ML models, while some other companies achieved gain using Case 2 AI/ML models having higher complexity than their Case 0 AI/ML models.</w:t>
            </w:r>
          </w:p>
          <w:p w14:paraId="07BD0400" w14:textId="77777777" w:rsidR="006E0EC9" w:rsidRPr="004511A1" w:rsidRDefault="006E0EC9" w:rsidP="008C308F">
            <w:pPr>
              <w:numPr>
                <w:ilvl w:val="1"/>
                <w:numId w:val="22"/>
              </w:numPr>
              <w:spacing w:after="0"/>
              <w:jc w:val="left"/>
              <w:rPr>
                <w:i/>
                <w:iCs/>
                <w:lang w:val="en-GB" w:eastAsia="ko-KR"/>
              </w:rPr>
            </w:pPr>
            <w:r w:rsidRPr="003F3BE8">
              <w:rPr>
                <w:lang w:val="en-GB" w:eastAsia="ko-KR"/>
              </w:rPr>
              <w:t>Note: The Case 2 evaluations for this summary were done under no UCI loss.</w:t>
            </w:r>
          </w:p>
        </w:tc>
      </w:tr>
    </w:tbl>
    <w:p w14:paraId="0387E05A" w14:textId="5380CB55" w:rsidR="00304AEC" w:rsidRDefault="00EC46B7" w:rsidP="006E0EC9">
      <w:pPr>
        <w:spacing w:after="0"/>
        <w:rPr>
          <w:rFonts w:eastAsiaTheme="minorEastAsia"/>
          <w:sz w:val="22"/>
          <w:szCs w:val="22"/>
          <w:lang w:val="en-GB" w:eastAsia="zh-CN"/>
        </w:rPr>
      </w:pPr>
      <w:r>
        <w:rPr>
          <w:rFonts w:eastAsiaTheme="minorEastAsia"/>
          <w:sz w:val="22"/>
          <w:szCs w:val="22"/>
          <w:lang w:val="en-GB" w:eastAsia="zh-CN"/>
        </w:rPr>
        <w:t xml:space="preserve">Based on the above observation, </w:t>
      </w:r>
      <w:r w:rsidR="004E065B">
        <w:rPr>
          <w:rFonts w:eastAsiaTheme="minorEastAsia"/>
          <w:sz w:val="22"/>
          <w:szCs w:val="22"/>
          <w:lang w:val="en-GB" w:eastAsia="zh-CN"/>
        </w:rPr>
        <w:t>better performance compared with</w:t>
      </w:r>
      <w:r w:rsidR="005B7C79">
        <w:rPr>
          <w:rFonts w:eastAsiaTheme="minorEastAsia"/>
          <w:sz w:val="22"/>
          <w:szCs w:val="22"/>
          <w:lang w:val="en-GB" w:eastAsia="zh-CN"/>
        </w:rPr>
        <w:t xml:space="preserve"> Case 0 can be achieved</w:t>
      </w:r>
      <w:r w:rsidR="00205A27">
        <w:rPr>
          <w:rFonts w:eastAsiaTheme="minorEastAsia"/>
          <w:sz w:val="22"/>
          <w:szCs w:val="22"/>
          <w:lang w:val="en-GB" w:eastAsia="zh-CN"/>
        </w:rPr>
        <w:t xml:space="preserve"> by Case 2</w:t>
      </w:r>
      <w:r w:rsidR="005B7C79">
        <w:rPr>
          <w:rFonts w:eastAsiaTheme="minorEastAsia"/>
          <w:sz w:val="22"/>
          <w:szCs w:val="22"/>
          <w:lang w:val="en-GB" w:eastAsia="zh-CN"/>
        </w:rPr>
        <w:t>.</w:t>
      </w:r>
      <w:r w:rsidR="00B95E45">
        <w:rPr>
          <w:rFonts w:eastAsiaTheme="minorEastAsia"/>
          <w:sz w:val="22"/>
          <w:szCs w:val="22"/>
          <w:lang w:val="en-GB" w:eastAsia="zh-CN"/>
        </w:rPr>
        <w:t xml:space="preserve"> </w:t>
      </w:r>
      <w:r w:rsidR="005D34AA" w:rsidRPr="00F7485D">
        <w:rPr>
          <w:rFonts w:eastAsiaTheme="minorEastAsia"/>
          <w:sz w:val="22"/>
          <w:szCs w:val="22"/>
          <w:lang w:val="en-GB" w:eastAsia="zh-CN"/>
        </w:rPr>
        <w:t>However, some companies observed</w:t>
      </w:r>
      <w:r w:rsidR="00E47BF0" w:rsidRPr="00F7485D">
        <w:rPr>
          <w:rFonts w:eastAsiaTheme="minorEastAsia"/>
          <w:sz w:val="22"/>
          <w:szCs w:val="22"/>
          <w:lang w:val="en-GB" w:eastAsia="zh-CN"/>
        </w:rPr>
        <w:t xml:space="preserve"> </w:t>
      </w:r>
      <w:r w:rsidR="005D34AA" w:rsidRPr="00F7485D">
        <w:rPr>
          <w:rFonts w:eastAsiaTheme="minorEastAsia"/>
          <w:sz w:val="22"/>
          <w:szCs w:val="22"/>
          <w:lang w:val="en-GB" w:eastAsia="zh-CN"/>
        </w:rPr>
        <w:t xml:space="preserve">that Case </w:t>
      </w:r>
      <w:r w:rsidR="00CF0892" w:rsidRPr="00F7485D">
        <w:rPr>
          <w:rFonts w:eastAsiaTheme="minorEastAsia"/>
          <w:sz w:val="22"/>
          <w:szCs w:val="22"/>
          <w:lang w:val="en-GB" w:eastAsia="zh-CN"/>
        </w:rPr>
        <w:t xml:space="preserve">2 achieves the gain with similar </w:t>
      </w:r>
      <w:r w:rsidR="00FA35CC" w:rsidRPr="00F7485D">
        <w:rPr>
          <w:rFonts w:eastAsiaTheme="minorEastAsia"/>
          <w:sz w:val="22"/>
          <w:szCs w:val="22"/>
          <w:lang w:val="en-GB" w:eastAsia="zh-CN"/>
        </w:rPr>
        <w:t>complexity</w:t>
      </w:r>
      <w:r w:rsidR="00CF0892" w:rsidRPr="00F7485D">
        <w:rPr>
          <w:rFonts w:eastAsiaTheme="minorEastAsia"/>
          <w:sz w:val="22"/>
          <w:szCs w:val="22"/>
          <w:lang w:val="en-GB" w:eastAsia="zh-CN"/>
        </w:rPr>
        <w:t xml:space="preserve"> as Case 0, while some companies observed that Case 2 </w:t>
      </w:r>
      <w:r w:rsidR="00C81089" w:rsidRPr="00F7485D">
        <w:rPr>
          <w:rFonts w:eastAsiaTheme="minorEastAsia"/>
          <w:sz w:val="22"/>
          <w:szCs w:val="22"/>
          <w:lang w:val="en-GB" w:eastAsia="zh-CN"/>
        </w:rPr>
        <w:t>achieve</w:t>
      </w:r>
      <w:r w:rsidR="00C81089">
        <w:rPr>
          <w:rFonts w:eastAsiaTheme="minorEastAsia"/>
          <w:sz w:val="22"/>
          <w:szCs w:val="22"/>
          <w:lang w:val="en-GB" w:eastAsia="zh-CN"/>
        </w:rPr>
        <w:t>s</w:t>
      </w:r>
      <w:r w:rsidR="00C81089" w:rsidRPr="00F7485D">
        <w:rPr>
          <w:rFonts w:eastAsiaTheme="minorEastAsia"/>
          <w:sz w:val="22"/>
          <w:szCs w:val="22"/>
          <w:lang w:val="en-GB" w:eastAsia="zh-CN"/>
        </w:rPr>
        <w:t xml:space="preserve"> </w:t>
      </w:r>
      <w:r w:rsidR="00CF0892" w:rsidRPr="00F7485D">
        <w:rPr>
          <w:rFonts w:eastAsiaTheme="minorEastAsia"/>
          <w:sz w:val="22"/>
          <w:szCs w:val="22"/>
          <w:lang w:val="en-GB" w:eastAsia="zh-CN"/>
        </w:rPr>
        <w:t>the gain with high</w:t>
      </w:r>
      <w:r w:rsidR="00C81089">
        <w:rPr>
          <w:rFonts w:eastAsiaTheme="minorEastAsia"/>
          <w:sz w:val="22"/>
          <w:szCs w:val="22"/>
          <w:lang w:val="en-GB" w:eastAsia="zh-CN"/>
        </w:rPr>
        <w:t>er</w:t>
      </w:r>
      <w:r w:rsidR="00CF0892" w:rsidRPr="00F7485D">
        <w:rPr>
          <w:rFonts w:eastAsiaTheme="minorEastAsia"/>
          <w:sz w:val="22"/>
          <w:szCs w:val="22"/>
          <w:lang w:val="en-GB" w:eastAsia="zh-CN"/>
        </w:rPr>
        <w:t xml:space="preserve"> </w:t>
      </w:r>
      <w:r w:rsidR="00982D44" w:rsidRPr="00F7485D">
        <w:rPr>
          <w:rFonts w:eastAsiaTheme="minorEastAsia"/>
          <w:sz w:val="22"/>
          <w:szCs w:val="22"/>
          <w:lang w:val="en-GB" w:eastAsia="zh-CN"/>
        </w:rPr>
        <w:t>complexity</w:t>
      </w:r>
      <w:r w:rsidR="00CF0892" w:rsidRPr="00F7485D">
        <w:rPr>
          <w:rFonts w:eastAsiaTheme="minorEastAsia"/>
          <w:sz w:val="22"/>
          <w:szCs w:val="22"/>
          <w:lang w:val="en-GB" w:eastAsia="zh-CN"/>
        </w:rPr>
        <w:t xml:space="preserve">. In </w:t>
      </w:r>
      <w:r w:rsidR="00C81089">
        <w:rPr>
          <w:rFonts w:eastAsiaTheme="minorEastAsia"/>
          <w:sz w:val="22"/>
          <w:szCs w:val="22"/>
          <w:lang w:val="en-GB" w:eastAsia="zh-CN"/>
        </w:rPr>
        <w:t>theory</w:t>
      </w:r>
      <w:r w:rsidR="00CF0892" w:rsidRPr="00F7485D">
        <w:rPr>
          <w:rFonts w:eastAsiaTheme="minorEastAsia"/>
          <w:sz w:val="22"/>
          <w:szCs w:val="22"/>
          <w:lang w:val="en-GB" w:eastAsia="zh-CN"/>
        </w:rPr>
        <w:t>, the complexity of Case 2 should be higher than that of Case 0 since additional adaptation layer</w:t>
      </w:r>
      <w:r w:rsidR="00D71AEA" w:rsidRPr="00F7485D">
        <w:rPr>
          <w:rFonts w:eastAsiaTheme="minorEastAsia"/>
          <w:sz w:val="22"/>
          <w:szCs w:val="22"/>
          <w:lang w:val="en-GB" w:eastAsia="zh-CN"/>
        </w:rPr>
        <w:t xml:space="preserve"> (e.g., Conv-LSTM or latent adaptation layer)</w:t>
      </w:r>
      <w:r w:rsidR="00CF0892" w:rsidRPr="00F7485D">
        <w:rPr>
          <w:rFonts w:eastAsiaTheme="minorEastAsia"/>
          <w:sz w:val="22"/>
          <w:szCs w:val="22"/>
          <w:lang w:val="en-GB" w:eastAsia="zh-CN"/>
        </w:rPr>
        <w:t xml:space="preserve"> is </w:t>
      </w:r>
      <w:r w:rsidR="00C81089">
        <w:rPr>
          <w:rFonts w:eastAsiaTheme="minorEastAsia"/>
          <w:sz w:val="22"/>
          <w:szCs w:val="22"/>
          <w:lang w:val="en-GB" w:eastAsia="zh-CN"/>
        </w:rPr>
        <w:t>needed</w:t>
      </w:r>
      <w:r w:rsidR="00CF0892" w:rsidRPr="00F7485D">
        <w:rPr>
          <w:rFonts w:eastAsiaTheme="minorEastAsia"/>
          <w:sz w:val="22"/>
          <w:szCs w:val="22"/>
          <w:lang w:val="en-GB" w:eastAsia="zh-CN"/>
        </w:rPr>
        <w:t xml:space="preserve">. </w:t>
      </w:r>
      <w:r w:rsidR="00C81089">
        <w:rPr>
          <w:rFonts w:eastAsiaTheme="minorEastAsia"/>
          <w:sz w:val="22"/>
          <w:szCs w:val="22"/>
          <w:lang w:val="en-GB" w:eastAsia="zh-CN"/>
        </w:rPr>
        <w:t>However,</w:t>
      </w:r>
      <w:r w:rsidR="00C81089" w:rsidRPr="00F7485D">
        <w:rPr>
          <w:rFonts w:eastAsiaTheme="minorEastAsia"/>
          <w:sz w:val="22"/>
          <w:szCs w:val="22"/>
          <w:lang w:val="en-GB" w:eastAsia="zh-CN"/>
        </w:rPr>
        <w:t xml:space="preserve"> </w:t>
      </w:r>
      <w:r w:rsidR="003F4BBA" w:rsidRPr="00F7485D">
        <w:rPr>
          <w:rFonts w:eastAsiaTheme="minorEastAsia"/>
          <w:sz w:val="22"/>
          <w:szCs w:val="22"/>
          <w:lang w:val="en-GB" w:eastAsia="zh-CN"/>
        </w:rPr>
        <w:t xml:space="preserve">the model complexity is highly related to </w:t>
      </w:r>
      <w:r w:rsidR="00D71AEA" w:rsidRPr="00F7485D">
        <w:rPr>
          <w:rFonts w:eastAsiaTheme="minorEastAsia"/>
          <w:sz w:val="22"/>
          <w:szCs w:val="22"/>
          <w:lang w:val="en-GB" w:eastAsia="zh-CN"/>
        </w:rPr>
        <w:t xml:space="preserve">model </w:t>
      </w:r>
      <w:r w:rsidR="00D71AEA" w:rsidRPr="00F7485D">
        <w:rPr>
          <w:rFonts w:eastAsiaTheme="minorEastAsia"/>
          <w:sz w:val="22"/>
          <w:szCs w:val="22"/>
          <w:lang w:val="en-GB" w:eastAsia="zh-CN"/>
        </w:rPr>
        <w:lastRenderedPageBreak/>
        <w:t>pre/</w:t>
      </w:r>
      <w:r w:rsidR="003F4BBA" w:rsidRPr="00F7485D">
        <w:rPr>
          <w:rFonts w:eastAsiaTheme="minorEastAsia"/>
          <w:sz w:val="22"/>
          <w:szCs w:val="22"/>
          <w:lang w:val="en-GB" w:eastAsia="zh-CN"/>
        </w:rPr>
        <w:t>post-processing</w:t>
      </w:r>
      <w:r w:rsidR="00D71AEA" w:rsidRPr="00F7485D">
        <w:rPr>
          <w:rFonts w:eastAsiaTheme="minorEastAsia"/>
          <w:sz w:val="22"/>
          <w:szCs w:val="22"/>
          <w:lang w:val="en-GB" w:eastAsia="zh-CN"/>
        </w:rPr>
        <w:t xml:space="preserve"> method</w:t>
      </w:r>
      <w:r w:rsidR="003F4BBA" w:rsidRPr="00F7485D">
        <w:rPr>
          <w:rFonts w:eastAsiaTheme="minorEastAsia"/>
          <w:sz w:val="22"/>
          <w:szCs w:val="22"/>
          <w:lang w:val="en-GB" w:eastAsia="zh-CN"/>
        </w:rPr>
        <w:t xml:space="preserve">. For example, </w:t>
      </w:r>
      <w:r w:rsidR="00982D44" w:rsidRPr="00F7485D">
        <w:rPr>
          <w:rFonts w:eastAsiaTheme="minorEastAsia"/>
          <w:sz w:val="22"/>
          <w:szCs w:val="22"/>
          <w:lang w:val="en-GB" w:eastAsia="zh-CN"/>
        </w:rPr>
        <w:t xml:space="preserve">it is observed </w:t>
      </w:r>
      <w:r w:rsidR="00C81089">
        <w:rPr>
          <w:rFonts w:eastAsiaTheme="minorEastAsia"/>
          <w:sz w:val="22"/>
          <w:szCs w:val="22"/>
          <w:lang w:val="en-GB" w:eastAsia="zh-CN"/>
        </w:rPr>
        <w:t xml:space="preserve">in </w:t>
      </w:r>
      <w:r w:rsidR="00686D54">
        <w:rPr>
          <w:rFonts w:eastAsiaTheme="minorEastAsia"/>
          <w:sz w:val="22"/>
          <w:szCs w:val="22"/>
          <w:lang w:val="en-GB" w:eastAsia="zh-CN"/>
        </w:rPr>
        <w:fldChar w:fldCharType="begin"/>
      </w:r>
      <w:r w:rsidR="00686D54">
        <w:rPr>
          <w:rFonts w:eastAsiaTheme="minorEastAsia"/>
          <w:sz w:val="22"/>
          <w:szCs w:val="22"/>
          <w:lang w:val="en-GB" w:eastAsia="zh-CN"/>
        </w:rPr>
        <w:instrText xml:space="preserve"> REF _Ref199759296 \r \h </w:instrText>
      </w:r>
      <w:r w:rsidR="00686D54">
        <w:rPr>
          <w:rFonts w:eastAsiaTheme="minorEastAsia"/>
          <w:sz w:val="22"/>
          <w:szCs w:val="22"/>
          <w:lang w:val="en-GB" w:eastAsia="zh-CN"/>
        </w:rPr>
      </w:r>
      <w:r w:rsidR="00686D54">
        <w:rPr>
          <w:rFonts w:eastAsiaTheme="minorEastAsia"/>
          <w:sz w:val="22"/>
          <w:szCs w:val="22"/>
          <w:lang w:val="en-GB" w:eastAsia="zh-CN"/>
        </w:rPr>
        <w:fldChar w:fldCharType="separate"/>
      </w:r>
      <w:r w:rsidR="00686D54">
        <w:rPr>
          <w:rFonts w:eastAsiaTheme="minorEastAsia"/>
          <w:sz w:val="22"/>
          <w:szCs w:val="22"/>
          <w:lang w:val="en-GB" w:eastAsia="zh-CN"/>
        </w:rPr>
        <w:t>[2]</w:t>
      </w:r>
      <w:r w:rsidR="00686D54">
        <w:rPr>
          <w:rFonts w:eastAsiaTheme="minorEastAsia"/>
          <w:sz w:val="22"/>
          <w:szCs w:val="22"/>
          <w:lang w:val="en-GB" w:eastAsia="zh-CN"/>
        </w:rPr>
        <w:fldChar w:fldCharType="end"/>
      </w:r>
      <w:r w:rsidR="00C81089">
        <w:rPr>
          <w:rFonts w:eastAsiaTheme="minorEastAsia"/>
          <w:sz w:val="22"/>
          <w:szCs w:val="22"/>
          <w:lang w:val="en-GB" w:eastAsia="zh-CN"/>
        </w:rPr>
        <w:t xml:space="preserve"> </w:t>
      </w:r>
      <w:r w:rsidR="00982D44" w:rsidRPr="00F7485D">
        <w:rPr>
          <w:rFonts w:eastAsiaTheme="minorEastAsia"/>
          <w:sz w:val="22"/>
          <w:szCs w:val="22"/>
          <w:lang w:val="en-GB" w:eastAsia="zh-CN"/>
        </w:rPr>
        <w:t xml:space="preserve">that </w:t>
      </w:r>
      <w:r w:rsidR="003F4BBA" w:rsidRPr="00F7485D">
        <w:rPr>
          <w:rFonts w:eastAsiaTheme="minorEastAsia"/>
          <w:sz w:val="22"/>
          <w:szCs w:val="22"/>
          <w:lang w:val="en-GB" w:eastAsia="zh-CN"/>
        </w:rPr>
        <w:t>the complexity of encoder could be 0.</w:t>
      </w:r>
      <w:r w:rsidR="000854FF" w:rsidRPr="00F7485D">
        <w:rPr>
          <w:rFonts w:eastAsiaTheme="minorEastAsia"/>
          <w:sz w:val="22"/>
          <w:szCs w:val="22"/>
          <w:lang w:val="en-GB" w:eastAsia="zh-CN"/>
        </w:rPr>
        <w:t>2</w:t>
      </w:r>
      <w:r w:rsidR="003F4BBA" w:rsidRPr="00F7485D">
        <w:rPr>
          <w:rFonts w:eastAsiaTheme="minorEastAsia"/>
          <w:sz w:val="22"/>
          <w:szCs w:val="22"/>
          <w:lang w:val="en-GB" w:eastAsia="zh-CN"/>
        </w:rPr>
        <w:t xml:space="preserve">M, 16M, 113M or </w:t>
      </w:r>
      <w:bookmarkStart w:id="3" w:name="OLE_LINK12"/>
      <w:r w:rsidR="003F4BBA" w:rsidRPr="00F7485D">
        <w:rPr>
          <w:rFonts w:eastAsiaTheme="minorEastAsia"/>
          <w:sz w:val="22"/>
          <w:szCs w:val="22"/>
          <w:lang w:val="en-GB" w:eastAsia="zh-CN"/>
        </w:rPr>
        <w:t>1760M</w:t>
      </w:r>
      <w:bookmarkEnd w:id="3"/>
      <w:r w:rsidR="003F4BBA" w:rsidRPr="00F7485D">
        <w:rPr>
          <w:rFonts w:eastAsiaTheme="minorEastAsia"/>
          <w:sz w:val="22"/>
          <w:szCs w:val="22"/>
          <w:lang w:val="en-GB" w:eastAsia="zh-CN"/>
        </w:rPr>
        <w:t xml:space="preserve"> FLOPs</w:t>
      </w:r>
      <w:r w:rsidR="00C81089">
        <w:rPr>
          <w:rFonts w:eastAsiaTheme="minorEastAsia"/>
          <w:sz w:val="22"/>
          <w:szCs w:val="22"/>
          <w:lang w:val="en-GB" w:eastAsia="zh-CN"/>
        </w:rPr>
        <w:t xml:space="preserve"> when SGCS gain is around 20%</w:t>
      </w:r>
      <w:r w:rsidR="00982D44" w:rsidRPr="00F7485D">
        <w:rPr>
          <w:rFonts w:eastAsiaTheme="minorEastAsia"/>
          <w:sz w:val="22"/>
          <w:szCs w:val="22"/>
          <w:lang w:val="en-GB" w:eastAsia="zh-CN"/>
        </w:rPr>
        <w:t>.</w:t>
      </w:r>
      <w:r w:rsidR="003F4BBA" w:rsidRPr="00F7485D">
        <w:rPr>
          <w:rFonts w:eastAsiaTheme="minorEastAsia"/>
          <w:sz w:val="22"/>
          <w:szCs w:val="22"/>
          <w:lang w:val="en-GB" w:eastAsia="zh-CN"/>
        </w:rPr>
        <w:t xml:space="preserve"> </w:t>
      </w:r>
      <w:r w:rsidR="00C81089">
        <w:rPr>
          <w:rFonts w:eastAsiaTheme="minorEastAsia"/>
          <w:sz w:val="22"/>
          <w:szCs w:val="22"/>
          <w:lang w:val="en-GB" w:eastAsia="zh-CN"/>
        </w:rPr>
        <w:t xml:space="preserve">It should be noticed that </w:t>
      </w:r>
      <w:r w:rsidR="003F4BBA" w:rsidRPr="00F7485D">
        <w:rPr>
          <w:rFonts w:eastAsiaTheme="minorEastAsia"/>
          <w:sz w:val="22"/>
          <w:szCs w:val="22"/>
          <w:lang w:val="en-GB" w:eastAsia="zh-CN"/>
        </w:rPr>
        <w:t xml:space="preserve">1706M FLOPs </w:t>
      </w:r>
      <w:r w:rsidR="00C81089">
        <w:rPr>
          <w:rFonts w:eastAsiaTheme="minorEastAsia"/>
          <w:sz w:val="22"/>
          <w:szCs w:val="22"/>
          <w:lang w:val="en-GB" w:eastAsia="zh-CN"/>
        </w:rPr>
        <w:t>is required only if model optimization is not applied</w:t>
      </w:r>
      <w:r w:rsidR="000854FF" w:rsidRPr="00F7485D">
        <w:rPr>
          <w:rFonts w:eastAsiaTheme="minorEastAsia"/>
          <w:sz w:val="22"/>
          <w:szCs w:val="22"/>
          <w:lang w:val="en-GB" w:eastAsia="zh-CN"/>
        </w:rPr>
        <w:t xml:space="preserve">. If knowledge distillation and post-processing via recurrent quantizer latent vector </w:t>
      </w:r>
      <w:r w:rsidR="00982D44" w:rsidRPr="00F7485D">
        <w:rPr>
          <w:rFonts w:eastAsiaTheme="minorEastAsia"/>
          <w:sz w:val="22"/>
          <w:szCs w:val="22"/>
          <w:lang w:val="en-GB" w:eastAsia="zh-CN"/>
        </w:rPr>
        <w:t>are</w:t>
      </w:r>
      <w:r w:rsidR="000854FF" w:rsidRPr="00F7485D">
        <w:rPr>
          <w:rFonts w:eastAsiaTheme="minorEastAsia"/>
          <w:sz w:val="22"/>
          <w:szCs w:val="22"/>
          <w:lang w:val="en-GB" w:eastAsia="zh-CN"/>
        </w:rPr>
        <w:t xml:space="preserve"> adopted, </w:t>
      </w:r>
      <w:r w:rsidR="00C81089">
        <w:rPr>
          <w:rFonts w:eastAsiaTheme="minorEastAsia"/>
          <w:sz w:val="22"/>
          <w:szCs w:val="22"/>
          <w:lang w:val="en-GB" w:eastAsia="zh-CN"/>
        </w:rPr>
        <w:t>it</w:t>
      </w:r>
      <w:r w:rsidR="000854FF" w:rsidRPr="00F7485D">
        <w:rPr>
          <w:rFonts w:eastAsiaTheme="minorEastAsia"/>
          <w:sz w:val="22"/>
          <w:szCs w:val="22"/>
          <w:lang w:val="en-GB" w:eastAsia="zh-CN"/>
        </w:rPr>
        <w:t xml:space="preserve"> could be </w:t>
      </w:r>
      <w:r w:rsidR="00C81089">
        <w:rPr>
          <w:rFonts w:eastAsiaTheme="minorEastAsia"/>
          <w:sz w:val="22"/>
          <w:szCs w:val="22"/>
          <w:lang w:val="en-GB" w:eastAsia="zh-CN"/>
        </w:rPr>
        <w:t>significantly</w:t>
      </w:r>
      <w:r w:rsidR="00C81089" w:rsidRPr="00F7485D">
        <w:rPr>
          <w:rFonts w:eastAsiaTheme="minorEastAsia"/>
          <w:sz w:val="22"/>
          <w:szCs w:val="22"/>
          <w:lang w:val="en-GB" w:eastAsia="zh-CN"/>
        </w:rPr>
        <w:t xml:space="preserve"> </w:t>
      </w:r>
      <w:r w:rsidR="000854FF" w:rsidRPr="00F7485D">
        <w:rPr>
          <w:rFonts w:eastAsiaTheme="minorEastAsia"/>
          <w:sz w:val="22"/>
          <w:szCs w:val="22"/>
          <w:lang w:val="en-GB" w:eastAsia="zh-CN"/>
        </w:rPr>
        <w:t>reduced</w:t>
      </w:r>
      <w:r w:rsidR="00C81089">
        <w:rPr>
          <w:rFonts w:eastAsiaTheme="minorEastAsia"/>
          <w:sz w:val="22"/>
          <w:szCs w:val="22"/>
          <w:lang w:val="en-GB" w:eastAsia="zh-CN"/>
        </w:rPr>
        <w:t xml:space="preserve"> to a comparable magnitude</w:t>
      </w:r>
      <w:r w:rsidR="000854FF" w:rsidRPr="00F7485D">
        <w:rPr>
          <w:rFonts w:eastAsiaTheme="minorEastAsia"/>
          <w:sz w:val="22"/>
          <w:szCs w:val="22"/>
          <w:lang w:val="en-GB" w:eastAsia="zh-CN"/>
        </w:rPr>
        <w:t xml:space="preserve"> </w:t>
      </w:r>
      <w:r w:rsidR="00C81089">
        <w:rPr>
          <w:rFonts w:eastAsiaTheme="minorEastAsia"/>
          <w:sz w:val="22"/>
          <w:szCs w:val="22"/>
          <w:lang w:val="en-GB" w:eastAsia="zh-CN"/>
        </w:rPr>
        <w:t xml:space="preserve">of complexity as that of case 0, i.e., </w:t>
      </w:r>
      <w:r w:rsidR="000854FF" w:rsidRPr="00F7485D">
        <w:rPr>
          <w:rFonts w:eastAsiaTheme="minorEastAsia"/>
          <w:sz w:val="22"/>
          <w:szCs w:val="22"/>
          <w:lang w:val="en-GB" w:eastAsia="zh-CN"/>
        </w:rPr>
        <w:t xml:space="preserve">113M </w:t>
      </w:r>
      <w:r w:rsidR="00C81089">
        <w:rPr>
          <w:rFonts w:eastAsiaTheme="minorEastAsia"/>
          <w:sz w:val="22"/>
          <w:szCs w:val="22"/>
          <w:lang w:val="en-GB" w:eastAsia="zh-CN"/>
        </w:rPr>
        <w:t>to</w:t>
      </w:r>
      <w:r w:rsidR="00C81089" w:rsidRPr="00F7485D">
        <w:rPr>
          <w:rFonts w:eastAsiaTheme="minorEastAsia"/>
          <w:sz w:val="22"/>
          <w:szCs w:val="22"/>
          <w:lang w:val="en-GB" w:eastAsia="zh-CN"/>
        </w:rPr>
        <w:t xml:space="preserve"> </w:t>
      </w:r>
      <w:r w:rsidR="000854FF" w:rsidRPr="00F7485D">
        <w:rPr>
          <w:rFonts w:eastAsiaTheme="minorEastAsia"/>
          <w:sz w:val="22"/>
          <w:szCs w:val="22"/>
          <w:lang w:val="en-GB" w:eastAsia="zh-CN"/>
        </w:rPr>
        <w:t xml:space="preserve">16M FLOPs. </w:t>
      </w:r>
      <w:r w:rsidR="00C81089">
        <w:rPr>
          <w:rFonts w:eastAsiaTheme="minorEastAsia"/>
          <w:sz w:val="22"/>
          <w:szCs w:val="22"/>
          <w:lang w:val="en-GB" w:eastAsia="zh-CN"/>
        </w:rPr>
        <w:t>T</w:t>
      </w:r>
      <w:r w:rsidR="00C81089" w:rsidRPr="00F7485D">
        <w:rPr>
          <w:rFonts w:eastAsiaTheme="minorEastAsia"/>
          <w:sz w:val="22"/>
          <w:szCs w:val="22"/>
          <w:lang w:val="en-GB" w:eastAsia="zh-CN"/>
        </w:rPr>
        <w:t xml:space="preserve">he </w:t>
      </w:r>
      <w:r w:rsidR="000854FF" w:rsidRPr="00F7485D">
        <w:rPr>
          <w:rFonts w:eastAsiaTheme="minorEastAsia"/>
          <w:sz w:val="22"/>
          <w:szCs w:val="22"/>
          <w:lang w:val="en-GB" w:eastAsia="zh-CN"/>
        </w:rPr>
        <w:t xml:space="preserve">encoder complexity could be </w:t>
      </w:r>
      <w:r w:rsidR="00C81089">
        <w:rPr>
          <w:rFonts w:eastAsiaTheme="minorEastAsia"/>
          <w:sz w:val="22"/>
          <w:szCs w:val="22"/>
          <w:lang w:val="en-GB" w:eastAsia="zh-CN"/>
        </w:rPr>
        <w:t xml:space="preserve">further </w:t>
      </w:r>
      <w:r w:rsidR="000854FF" w:rsidRPr="00F7485D">
        <w:rPr>
          <w:rFonts w:eastAsiaTheme="minorEastAsia"/>
          <w:sz w:val="22"/>
          <w:szCs w:val="22"/>
          <w:lang w:val="en-GB" w:eastAsia="zh-CN"/>
        </w:rPr>
        <w:t xml:space="preserve">reduced </w:t>
      </w:r>
      <w:r w:rsidR="00C81089">
        <w:rPr>
          <w:rFonts w:eastAsiaTheme="minorEastAsia"/>
          <w:sz w:val="22"/>
          <w:szCs w:val="22"/>
          <w:lang w:val="en-GB" w:eastAsia="zh-CN"/>
        </w:rPr>
        <w:t>to</w:t>
      </w:r>
      <w:r w:rsidR="00C81089" w:rsidRPr="00F7485D">
        <w:rPr>
          <w:rFonts w:eastAsiaTheme="minorEastAsia"/>
          <w:sz w:val="22"/>
          <w:szCs w:val="22"/>
          <w:lang w:val="en-GB" w:eastAsia="zh-CN"/>
        </w:rPr>
        <w:t xml:space="preserve"> </w:t>
      </w:r>
      <w:r w:rsidR="000854FF" w:rsidRPr="00F7485D">
        <w:rPr>
          <w:rFonts w:eastAsiaTheme="minorEastAsia"/>
          <w:sz w:val="22"/>
          <w:szCs w:val="22"/>
          <w:lang w:val="en-GB" w:eastAsia="zh-CN"/>
        </w:rPr>
        <w:t>0.2M FLOPs</w:t>
      </w:r>
      <w:r w:rsidR="00C81089">
        <w:rPr>
          <w:rFonts w:eastAsiaTheme="minorEastAsia"/>
          <w:sz w:val="22"/>
          <w:szCs w:val="22"/>
          <w:lang w:val="en-GB" w:eastAsia="zh-CN"/>
        </w:rPr>
        <w:t xml:space="preserve"> with adopting proper input type of encoder, e.g., </w:t>
      </w:r>
      <w:r w:rsidR="00C81089" w:rsidRPr="00F7485D">
        <w:rPr>
          <w:rFonts w:eastAsiaTheme="minorEastAsia"/>
          <w:sz w:val="22"/>
          <w:szCs w:val="22"/>
          <w:lang w:val="en-GB" w:eastAsia="zh-CN"/>
        </w:rPr>
        <w:t>angle-delay domain channel information</w:t>
      </w:r>
      <w:r w:rsidR="000854FF" w:rsidRPr="00F7485D">
        <w:rPr>
          <w:rFonts w:eastAsiaTheme="minorEastAsia"/>
          <w:sz w:val="22"/>
          <w:szCs w:val="22"/>
          <w:lang w:val="en-GB" w:eastAsia="zh-CN"/>
        </w:rPr>
        <w:t xml:space="preserve">. </w:t>
      </w:r>
      <w:r w:rsidR="00D71AEA" w:rsidRPr="00F7485D">
        <w:rPr>
          <w:rFonts w:eastAsiaTheme="minorEastAsia"/>
          <w:sz w:val="22"/>
          <w:szCs w:val="22"/>
          <w:lang w:val="en-GB" w:eastAsia="zh-CN"/>
        </w:rPr>
        <w:t>H</w:t>
      </w:r>
      <w:r w:rsidR="00D71AEA" w:rsidRPr="00F7485D">
        <w:rPr>
          <w:rFonts w:eastAsiaTheme="minorEastAsia" w:hint="eastAsia"/>
          <w:sz w:val="22"/>
          <w:szCs w:val="22"/>
          <w:lang w:val="en-GB" w:eastAsia="zh-CN"/>
        </w:rPr>
        <w:t>ence</w:t>
      </w:r>
      <w:r w:rsidR="00D71AEA" w:rsidRPr="00F7485D">
        <w:rPr>
          <w:rFonts w:eastAsiaTheme="minorEastAsia"/>
          <w:sz w:val="22"/>
          <w:szCs w:val="22"/>
          <w:lang w:val="en-GB" w:eastAsia="zh-CN"/>
        </w:rPr>
        <w:t xml:space="preserve">, model complexity is not </w:t>
      </w:r>
      <w:r w:rsidR="00C81089">
        <w:rPr>
          <w:rFonts w:eastAsiaTheme="minorEastAsia"/>
          <w:sz w:val="22"/>
          <w:szCs w:val="22"/>
          <w:lang w:val="en-GB" w:eastAsia="zh-CN"/>
        </w:rPr>
        <w:t>a</w:t>
      </w:r>
      <w:r w:rsidR="00C81089" w:rsidRPr="00F7485D">
        <w:rPr>
          <w:rFonts w:eastAsiaTheme="minorEastAsia"/>
          <w:sz w:val="22"/>
          <w:szCs w:val="22"/>
          <w:lang w:val="en-GB" w:eastAsia="zh-CN"/>
        </w:rPr>
        <w:t xml:space="preserve"> </w:t>
      </w:r>
      <w:r w:rsidR="00D71AEA" w:rsidRPr="00F7485D">
        <w:rPr>
          <w:rFonts w:eastAsiaTheme="minorEastAsia"/>
          <w:sz w:val="22"/>
          <w:szCs w:val="22"/>
          <w:lang w:val="en-GB" w:eastAsia="zh-CN"/>
        </w:rPr>
        <w:t>critical issue since it can be addressed by adopting advanced pre-</w:t>
      </w:r>
      <w:r w:rsidR="00205A27">
        <w:rPr>
          <w:rFonts w:eastAsiaTheme="minorEastAsia"/>
          <w:sz w:val="22"/>
          <w:szCs w:val="22"/>
          <w:lang w:val="en-GB" w:eastAsia="zh-CN"/>
        </w:rPr>
        <w:t>/</w:t>
      </w:r>
      <w:r w:rsidR="00D71AEA" w:rsidRPr="00F7485D">
        <w:rPr>
          <w:rFonts w:eastAsiaTheme="minorEastAsia"/>
          <w:sz w:val="22"/>
          <w:szCs w:val="22"/>
          <w:lang w:val="en-GB" w:eastAsia="zh-CN"/>
        </w:rPr>
        <w:t>post processing approaches.</w:t>
      </w:r>
      <w:r w:rsidR="00B8626F" w:rsidRPr="00F7485D">
        <w:rPr>
          <w:rFonts w:eastAsiaTheme="minorEastAsia"/>
          <w:sz w:val="22"/>
          <w:szCs w:val="22"/>
          <w:lang w:val="en-GB" w:eastAsia="zh-CN"/>
        </w:rPr>
        <w:t xml:space="preserve"> </w:t>
      </w:r>
      <w:r w:rsidR="00304AEC">
        <w:rPr>
          <w:rFonts w:eastAsiaTheme="minorEastAsia"/>
          <w:sz w:val="22"/>
          <w:szCs w:val="22"/>
          <w:lang w:val="en-GB" w:eastAsia="zh-CN"/>
        </w:rPr>
        <w:t xml:space="preserve">Typically, </w:t>
      </w:r>
      <w:r w:rsidR="00B8626F" w:rsidRPr="00F7485D">
        <w:rPr>
          <w:rFonts w:eastAsiaTheme="minorEastAsia"/>
          <w:sz w:val="22"/>
          <w:szCs w:val="22"/>
          <w:lang w:val="en-GB" w:eastAsia="zh-CN"/>
        </w:rPr>
        <w:t>the model complexity usually could be up to more than several thousand M FLOPs</w:t>
      </w:r>
      <w:r w:rsidR="00304AEC">
        <w:rPr>
          <w:rFonts w:eastAsiaTheme="minorEastAsia"/>
          <w:sz w:val="22"/>
          <w:szCs w:val="22"/>
          <w:lang w:val="en-GB" w:eastAsia="zh-CN"/>
        </w:rPr>
        <w:t xml:space="preserve"> for CSI prediction and beam prediction</w:t>
      </w:r>
      <w:r w:rsidR="00481BE7" w:rsidRPr="00F7485D">
        <w:rPr>
          <w:rFonts w:eastAsiaTheme="minorEastAsia"/>
          <w:sz w:val="22"/>
          <w:szCs w:val="22"/>
          <w:lang w:val="en-GB" w:eastAsia="zh-CN"/>
        </w:rPr>
        <w:t>.</w:t>
      </w:r>
      <w:r w:rsidR="001C29EF" w:rsidRPr="00F7485D">
        <w:rPr>
          <w:rFonts w:eastAsiaTheme="minorEastAsia"/>
          <w:sz w:val="22"/>
          <w:szCs w:val="22"/>
          <w:lang w:val="en-GB" w:eastAsia="zh-CN"/>
        </w:rPr>
        <w:t xml:space="preserve"> </w:t>
      </w:r>
      <w:r w:rsidR="00304AEC">
        <w:rPr>
          <w:rFonts w:eastAsiaTheme="minorEastAsia"/>
          <w:sz w:val="22"/>
          <w:szCs w:val="22"/>
          <w:lang w:val="en-GB" w:eastAsia="zh-CN"/>
        </w:rPr>
        <w:t xml:space="preserve">Considering model complexity can be as low as 10M FLOPs assuming optimization, it </w:t>
      </w:r>
      <w:r w:rsidR="00A17C31">
        <w:rPr>
          <w:rFonts w:eastAsiaTheme="minorEastAsia"/>
          <w:sz w:val="22"/>
          <w:szCs w:val="22"/>
          <w:lang w:val="en-GB" w:eastAsia="zh-CN"/>
        </w:rPr>
        <w:t xml:space="preserve">is </w:t>
      </w:r>
      <w:r w:rsidR="00A17C31" w:rsidRPr="00F7485D">
        <w:rPr>
          <w:rFonts w:eastAsiaTheme="minorEastAsia"/>
          <w:sz w:val="22"/>
          <w:szCs w:val="22"/>
          <w:lang w:val="en-GB" w:eastAsia="zh-CN"/>
        </w:rPr>
        <w:t>affordable</w:t>
      </w:r>
      <w:r w:rsidR="00481BE7" w:rsidRPr="00F7485D">
        <w:rPr>
          <w:rFonts w:eastAsiaTheme="minorEastAsia"/>
          <w:sz w:val="22"/>
          <w:szCs w:val="22"/>
          <w:lang w:val="en-GB" w:eastAsia="zh-CN"/>
        </w:rPr>
        <w:t xml:space="preserve"> </w:t>
      </w:r>
      <w:r w:rsidR="00304AEC">
        <w:rPr>
          <w:rFonts w:eastAsiaTheme="minorEastAsia"/>
          <w:sz w:val="22"/>
          <w:szCs w:val="22"/>
          <w:lang w:val="en-GB" w:eastAsia="zh-CN"/>
        </w:rPr>
        <w:t>for case 2 from implementation perspective</w:t>
      </w:r>
      <w:r w:rsidR="00481BE7" w:rsidRPr="00F7485D">
        <w:rPr>
          <w:rFonts w:eastAsiaTheme="minorEastAsia"/>
          <w:sz w:val="22"/>
          <w:szCs w:val="22"/>
          <w:lang w:val="en-GB" w:eastAsia="zh-CN"/>
        </w:rPr>
        <w:t xml:space="preserve">. </w:t>
      </w:r>
    </w:p>
    <w:p w14:paraId="6E79102B" w14:textId="0CF7B342" w:rsidR="006E0EC9" w:rsidRDefault="00304AEC" w:rsidP="006E0EC9">
      <w:pPr>
        <w:spacing w:after="0"/>
        <w:rPr>
          <w:rFonts w:eastAsiaTheme="minorEastAsia"/>
          <w:sz w:val="22"/>
          <w:szCs w:val="22"/>
          <w:lang w:eastAsia="zh-CN"/>
        </w:rPr>
      </w:pPr>
      <w:r>
        <w:rPr>
          <w:rFonts w:eastAsiaTheme="minorEastAsia"/>
          <w:sz w:val="22"/>
          <w:szCs w:val="22"/>
          <w:lang w:val="en-GB" w:eastAsia="zh-CN"/>
        </w:rPr>
        <w:t>Last but not least</w:t>
      </w:r>
      <w:r w:rsidR="002E7828" w:rsidRPr="00F7485D">
        <w:rPr>
          <w:rFonts w:eastAsiaTheme="minorEastAsia"/>
          <w:sz w:val="22"/>
          <w:szCs w:val="22"/>
          <w:lang w:val="en-GB" w:eastAsia="zh-CN"/>
        </w:rPr>
        <w:t xml:space="preserve">, </w:t>
      </w:r>
      <w:r w:rsidR="00481BE7" w:rsidRPr="00F7485D">
        <w:rPr>
          <w:rFonts w:eastAsiaTheme="minorEastAsia"/>
          <w:sz w:val="22"/>
          <w:szCs w:val="22"/>
          <w:lang w:val="en-GB" w:eastAsia="zh-CN"/>
        </w:rPr>
        <w:t xml:space="preserve">even </w:t>
      </w:r>
      <w:r w:rsidR="0002272D" w:rsidRPr="00F7485D">
        <w:rPr>
          <w:rFonts w:eastAsiaTheme="minorEastAsia"/>
          <w:sz w:val="22"/>
          <w:szCs w:val="22"/>
          <w:lang w:val="en-GB" w:eastAsia="zh-CN"/>
        </w:rPr>
        <w:t xml:space="preserve">when complexity </w:t>
      </w:r>
      <w:r w:rsidR="00054F49" w:rsidRPr="00F7485D">
        <w:rPr>
          <w:rFonts w:eastAsiaTheme="minorEastAsia"/>
          <w:sz w:val="22"/>
          <w:szCs w:val="22"/>
          <w:lang w:val="en-GB" w:eastAsia="zh-CN"/>
        </w:rPr>
        <w:t xml:space="preserve">of both Case 0 and Case </w:t>
      </w:r>
      <w:r w:rsidR="00644B88" w:rsidRPr="00F7485D">
        <w:rPr>
          <w:rFonts w:eastAsiaTheme="minorEastAsia"/>
          <w:sz w:val="22"/>
          <w:szCs w:val="22"/>
          <w:lang w:val="en-GB" w:eastAsia="zh-CN"/>
        </w:rPr>
        <w:t>2</w:t>
      </w:r>
      <w:r w:rsidR="00054F49" w:rsidRPr="00F7485D">
        <w:rPr>
          <w:rFonts w:eastAsiaTheme="minorEastAsia"/>
          <w:sz w:val="22"/>
          <w:szCs w:val="22"/>
          <w:lang w:val="en-GB" w:eastAsia="zh-CN"/>
        </w:rPr>
        <w:t xml:space="preserve"> </w:t>
      </w:r>
      <w:r w:rsidR="0002272D" w:rsidRPr="00F7485D">
        <w:rPr>
          <w:rFonts w:eastAsiaTheme="minorEastAsia"/>
          <w:sz w:val="22"/>
          <w:szCs w:val="22"/>
          <w:lang w:val="en-GB" w:eastAsia="zh-CN"/>
        </w:rPr>
        <w:t xml:space="preserve">is set to </w:t>
      </w:r>
      <w:r w:rsidR="00FD6922" w:rsidRPr="00F7485D">
        <w:rPr>
          <w:rFonts w:eastAsiaTheme="minorEastAsia" w:hint="eastAsia"/>
          <w:sz w:val="22"/>
          <w:szCs w:val="22"/>
          <w:lang w:val="en-GB" w:eastAsia="zh-CN"/>
        </w:rPr>
        <w:t>less</w:t>
      </w:r>
      <w:r w:rsidR="00FD6922" w:rsidRPr="00F7485D">
        <w:rPr>
          <w:rFonts w:eastAsiaTheme="minorEastAsia"/>
          <w:sz w:val="22"/>
          <w:szCs w:val="22"/>
          <w:lang w:val="en-GB" w:eastAsia="zh-CN"/>
        </w:rPr>
        <w:t xml:space="preserve"> than </w:t>
      </w:r>
      <w:r w:rsidR="0002272D" w:rsidRPr="00F7485D">
        <w:rPr>
          <w:rFonts w:eastAsiaTheme="minorEastAsia"/>
          <w:sz w:val="22"/>
          <w:szCs w:val="22"/>
          <w:lang w:val="en-GB" w:eastAsia="zh-CN"/>
        </w:rPr>
        <w:t>10M</w:t>
      </w:r>
      <w:r w:rsidR="00230454" w:rsidRPr="00F7485D">
        <w:rPr>
          <w:rFonts w:eastAsiaTheme="minorEastAsia"/>
          <w:sz w:val="22"/>
          <w:szCs w:val="22"/>
          <w:lang w:val="en-GB" w:eastAsia="zh-CN"/>
        </w:rPr>
        <w:t xml:space="preserve"> </w:t>
      </w:r>
      <w:r w:rsidR="003E34BA" w:rsidRPr="00F7485D">
        <w:rPr>
          <w:rFonts w:eastAsiaTheme="minorEastAsia"/>
          <w:sz w:val="22"/>
          <w:szCs w:val="22"/>
          <w:lang w:val="en-GB" w:eastAsia="zh-CN"/>
        </w:rPr>
        <w:t>FLOPs, Case</w:t>
      </w:r>
      <w:r w:rsidR="00650E88" w:rsidRPr="00F7485D">
        <w:rPr>
          <w:rFonts w:eastAsiaTheme="minorEastAsia"/>
          <w:sz w:val="22"/>
          <w:szCs w:val="22"/>
          <w:lang w:val="en-GB" w:eastAsia="zh-CN"/>
        </w:rPr>
        <w:t xml:space="preserve"> </w:t>
      </w:r>
      <w:r w:rsidR="00054F49" w:rsidRPr="00F7485D">
        <w:rPr>
          <w:rFonts w:eastAsiaTheme="minorEastAsia"/>
          <w:sz w:val="22"/>
          <w:szCs w:val="22"/>
          <w:lang w:val="en-GB" w:eastAsia="zh-CN"/>
        </w:rPr>
        <w:t>2</w:t>
      </w:r>
      <w:r w:rsidR="00650E88" w:rsidRPr="00F7485D">
        <w:rPr>
          <w:rFonts w:eastAsiaTheme="minorEastAsia"/>
          <w:sz w:val="22"/>
          <w:szCs w:val="22"/>
          <w:lang w:val="en-GB" w:eastAsia="zh-CN"/>
        </w:rPr>
        <w:t xml:space="preserve"> </w:t>
      </w:r>
      <w:r>
        <w:rPr>
          <w:rFonts w:eastAsiaTheme="minorEastAsia"/>
          <w:sz w:val="22"/>
          <w:szCs w:val="22"/>
          <w:lang w:val="en-GB" w:eastAsia="zh-CN"/>
        </w:rPr>
        <w:t xml:space="preserve">can </w:t>
      </w:r>
      <w:r w:rsidR="00481BE7" w:rsidRPr="00F7485D">
        <w:rPr>
          <w:rFonts w:eastAsiaTheme="minorEastAsia"/>
          <w:sz w:val="22"/>
          <w:szCs w:val="22"/>
          <w:lang w:val="en-GB" w:eastAsia="zh-CN"/>
        </w:rPr>
        <w:t xml:space="preserve">still </w:t>
      </w:r>
      <w:r w:rsidR="00650E88">
        <w:rPr>
          <w:rFonts w:eastAsiaTheme="minorEastAsia"/>
          <w:sz w:val="22"/>
          <w:szCs w:val="22"/>
          <w:lang w:val="en-GB" w:eastAsia="zh-CN"/>
        </w:rPr>
        <w:t xml:space="preserve">bring </w:t>
      </w:r>
      <w:r w:rsidR="00644B88">
        <w:rPr>
          <w:rFonts w:eastAsiaTheme="minorEastAsia"/>
          <w:sz w:val="22"/>
          <w:szCs w:val="22"/>
          <w:lang w:val="en-GB" w:eastAsia="zh-CN"/>
        </w:rPr>
        <w:t>about</w:t>
      </w:r>
      <w:r w:rsidR="00650E88">
        <w:rPr>
          <w:rFonts w:eastAsiaTheme="minorEastAsia"/>
          <w:sz w:val="22"/>
          <w:szCs w:val="22"/>
          <w:lang w:val="en-GB" w:eastAsia="zh-CN"/>
        </w:rPr>
        <w:t xml:space="preserve"> </w:t>
      </w:r>
      <w:r w:rsidR="00644B88">
        <w:rPr>
          <w:rFonts w:eastAsiaTheme="minorEastAsia"/>
          <w:sz w:val="22"/>
          <w:szCs w:val="22"/>
          <w:lang w:val="en-GB" w:eastAsia="zh-CN"/>
        </w:rPr>
        <w:t>5.3</w:t>
      </w:r>
      <w:r w:rsidR="00B84BDF" w:rsidRPr="00F82349">
        <w:rPr>
          <w:rFonts w:eastAsiaTheme="minorEastAsia"/>
          <w:sz w:val="22"/>
          <w:szCs w:val="22"/>
          <w:lang w:val="en-GB" w:eastAsia="zh-CN"/>
        </w:rPr>
        <w:t>%</w:t>
      </w:r>
      <w:r w:rsidR="00B84BDF">
        <w:rPr>
          <w:rFonts w:eastAsiaTheme="minorEastAsia"/>
          <w:sz w:val="22"/>
          <w:szCs w:val="22"/>
          <w:lang w:val="en-GB" w:eastAsia="zh-CN"/>
        </w:rPr>
        <w:t xml:space="preserve"> SGCS</w:t>
      </w:r>
      <w:r w:rsidR="002E7828" w:rsidRPr="00F82349">
        <w:rPr>
          <w:rFonts w:eastAsiaTheme="minorEastAsia"/>
          <w:sz w:val="22"/>
          <w:szCs w:val="22"/>
          <w:lang w:val="en-GB" w:eastAsia="zh-CN"/>
        </w:rPr>
        <w:t xml:space="preserve"> gain</w:t>
      </w:r>
      <w:r w:rsidR="00644B88">
        <w:rPr>
          <w:rFonts w:eastAsiaTheme="minorEastAsia"/>
          <w:sz w:val="22"/>
          <w:szCs w:val="22"/>
          <w:lang w:val="en-GB" w:eastAsia="zh-CN"/>
        </w:rPr>
        <w:t xml:space="preserve"> compared with Case 0</w:t>
      </w:r>
      <w:r>
        <w:rPr>
          <w:rFonts w:eastAsiaTheme="minorEastAsia"/>
          <w:sz w:val="22"/>
          <w:szCs w:val="22"/>
          <w:lang w:val="en-GB" w:eastAsia="zh-CN"/>
        </w:rPr>
        <w:t xml:space="preserve"> when the complexity is restricted to the same level as that of case 0</w:t>
      </w:r>
      <w:r w:rsidR="002E7828" w:rsidRPr="0002272D">
        <w:rPr>
          <w:rFonts w:eastAsiaTheme="minorEastAsia"/>
          <w:sz w:val="22"/>
          <w:szCs w:val="22"/>
          <w:lang w:val="en-GB" w:eastAsia="zh-CN"/>
        </w:rPr>
        <w:t>.</w:t>
      </w:r>
      <w:r w:rsidR="002E7828" w:rsidRPr="003F3BE8">
        <w:rPr>
          <w:rFonts w:eastAsiaTheme="minorEastAsia"/>
          <w:sz w:val="22"/>
          <w:szCs w:val="22"/>
          <w:lang w:val="en-GB" w:eastAsia="zh-CN"/>
        </w:rPr>
        <w:t xml:space="preserve"> </w:t>
      </w:r>
      <w:r w:rsidR="002C1405">
        <w:rPr>
          <w:rFonts w:eastAsiaTheme="minorEastAsia"/>
          <w:sz w:val="22"/>
          <w:szCs w:val="22"/>
          <w:lang w:val="en-GB" w:eastAsia="zh-CN"/>
        </w:rPr>
        <w:t xml:space="preserve"> </w:t>
      </w:r>
    </w:p>
    <w:p w14:paraId="356E3623" w14:textId="77777777" w:rsidR="006E0EC9" w:rsidRPr="00046F03" w:rsidRDefault="006E0EC9" w:rsidP="006E0EC9">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46F03">
        <w:rPr>
          <w:rFonts w:ascii="Times New Roman" w:eastAsiaTheme="minorEastAsia" w:hAnsi="Times New Roman" w:hint="eastAsia"/>
          <w:kern w:val="0"/>
          <w:sz w:val="22"/>
          <w:lang w:val="en-GB"/>
        </w:rPr>
        <w:t>S</w:t>
      </w:r>
      <w:r w:rsidRPr="00046F03">
        <w:rPr>
          <w:rFonts w:ascii="Times New Roman" w:eastAsiaTheme="minorEastAsia" w:hAnsi="Times New Roman"/>
          <w:kern w:val="0"/>
          <w:sz w:val="22"/>
          <w:lang w:val="en-GB"/>
        </w:rPr>
        <w:t>pecification efforts</w:t>
      </w:r>
    </w:p>
    <w:p w14:paraId="601FA193" w14:textId="3348BE27" w:rsidR="006E0EC9" w:rsidRDefault="006E0EC9" w:rsidP="006E0EC9">
      <w:pPr>
        <w:widowControl w:val="0"/>
        <w:spacing w:before="120" w:line="288" w:lineRule="auto"/>
        <w:rPr>
          <w:rFonts w:eastAsiaTheme="minorEastAsia"/>
          <w:sz w:val="22"/>
          <w:szCs w:val="22"/>
          <w:lang w:val="en-GB" w:eastAsia="zh-CN"/>
        </w:rPr>
      </w:pPr>
      <w:r>
        <w:rPr>
          <w:rFonts w:eastAsiaTheme="minorEastAsia"/>
          <w:sz w:val="22"/>
          <w:szCs w:val="22"/>
          <w:lang w:val="en-GB" w:eastAsia="zh-CN"/>
        </w:rPr>
        <w:t>The following specification impact</w:t>
      </w:r>
      <w:r w:rsidR="00304AEC">
        <w:rPr>
          <w:rFonts w:eastAsiaTheme="minorEastAsia"/>
          <w:sz w:val="22"/>
          <w:szCs w:val="22"/>
          <w:lang w:val="en-GB" w:eastAsia="zh-CN"/>
        </w:rPr>
        <w:t>s</w:t>
      </w:r>
      <w:r>
        <w:rPr>
          <w:rFonts w:eastAsiaTheme="minorEastAsia"/>
          <w:sz w:val="22"/>
          <w:szCs w:val="22"/>
          <w:lang w:val="en-GB" w:eastAsia="zh-CN"/>
        </w:rPr>
        <w:t xml:space="preserve"> on Case 0 were identified in RAN1.</w:t>
      </w:r>
    </w:p>
    <w:p w14:paraId="38865B78" w14:textId="77777777" w:rsidR="006E0EC9" w:rsidRPr="00F15BE8" w:rsidRDefault="006E0EC9" w:rsidP="006E0EC9">
      <w:pPr>
        <w:pStyle w:val="af3"/>
        <w:numPr>
          <w:ilvl w:val="0"/>
          <w:numId w:val="37"/>
        </w:numPr>
        <w:suppressAutoHyphens/>
        <w:spacing w:after="0"/>
        <w:ind w:firstLineChars="0"/>
        <w:contextualSpacing/>
        <w:rPr>
          <w:rFonts w:ascii="Times New Roman" w:eastAsiaTheme="minorEastAsia" w:hAnsi="Times New Roman"/>
          <w:kern w:val="0"/>
          <w:sz w:val="22"/>
          <w:lang w:val="en-GB"/>
        </w:rPr>
      </w:pPr>
      <w:r w:rsidRPr="00F15BE8">
        <w:rPr>
          <w:rFonts w:ascii="Times New Roman" w:eastAsiaTheme="minorEastAsia" w:hAnsi="Times New Roman"/>
          <w:kern w:val="0"/>
          <w:sz w:val="22"/>
          <w:lang w:val="en-GB"/>
        </w:rPr>
        <w:t>Model pairing procedure including ID and applicability reporting</w:t>
      </w:r>
    </w:p>
    <w:p w14:paraId="156FE6FC" w14:textId="77777777" w:rsidR="006E0EC9" w:rsidRPr="00F15BE8" w:rsidRDefault="006E0EC9" w:rsidP="006E0EC9">
      <w:pPr>
        <w:pStyle w:val="af3"/>
        <w:numPr>
          <w:ilvl w:val="0"/>
          <w:numId w:val="37"/>
        </w:numPr>
        <w:suppressAutoHyphens/>
        <w:spacing w:after="0"/>
        <w:ind w:firstLineChars="0"/>
        <w:contextualSpacing/>
        <w:rPr>
          <w:rFonts w:ascii="Times New Roman" w:eastAsiaTheme="minorEastAsia" w:hAnsi="Times New Roman"/>
          <w:kern w:val="0"/>
          <w:sz w:val="22"/>
          <w:lang w:val="en-GB"/>
        </w:rPr>
      </w:pPr>
      <w:r w:rsidRPr="00F15BE8">
        <w:rPr>
          <w:rFonts w:ascii="Times New Roman" w:eastAsiaTheme="minorEastAsia" w:hAnsi="Times New Roman"/>
          <w:kern w:val="0"/>
          <w:sz w:val="22"/>
          <w:lang w:val="en-GB"/>
        </w:rPr>
        <w:t>Inference aspects including target CSI type, measurement and report configuration, CQI / RI determination, payload determination, quantization configuration / codebook, UCI mapping, CSI processing criteria and timeline, priority</w:t>
      </w:r>
      <w:r w:rsidRPr="00F15BE8">
        <w:rPr>
          <w:rFonts w:ascii="Times New Roman" w:eastAsiaTheme="minorEastAsia" w:hAnsi="Times New Roman" w:hint="eastAsia"/>
          <w:kern w:val="0"/>
          <w:sz w:val="22"/>
          <w:lang w:val="en-GB"/>
        </w:rPr>
        <w:t xml:space="preserve"> rules for CSI reports</w:t>
      </w:r>
    </w:p>
    <w:p w14:paraId="00FD039A" w14:textId="77777777" w:rsidR="006E0EC9" w:rsidRDefault="006E0EC9" w:rsidP="006E0EC9">
      <w:pPr>
        <w:pStyle w:val="af3"/>
        <w:numPr>
          <w:ilvl w:val="0"/>
          <w:numId w:val="37"/>
        </w:numPr>
        <w:suppressAutoHyphens/>
        <w:spacing w:after="0"/>
        <w:ind w:firstLineChars="0"/>
        <w:contextualSpacing/>
        <w:rPr>
          <w:rFonts w:ascii="Times New Roman" w:eastAsiaTheme="minorEastAsia" w:hAnsi="Times New Roman"/>
          <w:kern w:val="0"/>
          <w:sz w:val="22"/>
          <w:lang w:val="en-GB"/>
        </w:rPr>
      </w:pPr>
      <w:r w:rsidRPr="00F15BE8">
        <w:rPr>
          <w:rFonts w:ascii="Times New Roman" w:eastAsiaTheme="minorEastAsia" w:hAnsi="Times New Roman"/>
          <w:kern w:val="0"/>
          <w:sz w:val="22"/>
          <w:lang w:val="en-GB"/>
        </w:rPr>
        <w:t>NW and UE side data collection for training,</w:t>
      </w:r>
    </w:p>
    <w:p w14:paraId="057FEB50" w14:textId="77777777" w:rsidR="006E0EC9" w:rsidRPr="00F15BE8" w:rsidRDefault="006E0EC9" w:rsidP="006E0EC9">
      <w:pPr>
        <w:pStyle w:val="af3"/>
        <w:numPr>
          <w:ilvl w:val="1"/>
          <w:numId w:val="37"/>
        </w:numPr>
        <w:suppressAutoHyphens/>
        <w:spacing w:after="0"/>
        <w:ind w:firstLineChars="0"/>
        <w:contextualSpacing/>
        <w:rPr>
          <w:rFonts w:ascii="Times New Roman" w:eastAsiaTheme="minorEastAsia" w:hAnsi="Times New Roman"/>
          <w:kern w:val="0"/>
          <w:sz w:val="22"/>
          <w:lang w:val="en-GB"/>
        </w:rPr>
      </w:pPr>
      <w:r w:rsidRPr="00F15BE8">
        <w:rPr>
          <w:rFonts w:ascii="Times New Roman" w:eastAsiaTheme="minorEastAsia" w:hAnsi="Times New Roman"/>
          <w:kern w:val="0"/>
          <w:sz w:val="22"/>
          <w:lang w:val="en-GB"/>
        </w:rPr>
        <w:t xml:space="preserve">Target CSI format </w:t>
      </w:r>
    </w:p>
    <w:p w14:paraId="177310AB" w14:textId="77777777" w:rsidR="006E0EC9" w:rsidRPr="00F15BE8" w:rsidRDefault="006E0EC9" w:rsidP="006E0EC9">
      <w:pPr>
        <w:pStyle w:val="af3"/>
        <w:numPr>
          <w:ilvl w:val="1"/>
          <w:numId w:val="37"/>
        </w:numPr>
        <w:suppressAutoHyphens/>
        <w:spacing w:after="0"/>
        <w:ind w:firstLineChars="0"/>
        <w:contextualSpacing/>
        <w:rPr>
          <w:rFonts w:ascii="Times New Roman" w:eastAsiaTheme="minorEastAsia" w:hAnsi="Times New Roman"/>
          <w:kern w:val="0"/>
          <w:sz w:val="22"/>
          <w:lang w:val="en-GB"/>
        </w:rPr>
      </w:pPr>
      <w:r w:rsidRPr="00F15BE8">
        <w:rPr>
          <w:rFonts w:ascii="Times New Roman" w:eastAsiaTheme="minorEastAsia" w:hAnsi="Times New Roman"/>
          <w:kern w:val="0"/>
          <w:sz w:val="22"/>
          <w:lang w:val="en-GB"/>
        </w:rPr>
        <w:t>Note: The framework defined in BM and CSI prediction use cases could be reused.</w:t>
      </w:r>
    </w:p>
    <w:p w14:paraId="34531C5D" w14:textId="77777777" w:rsidR="006E0EC9" w:rsidRPr="00F15BE8" w:rsidRDefault="006E0EC9" w:rsidP="006E0EC9">
      <w:pPr>
        <w:pStyle w:val="af3"/>
        <w:numPr>
          <w:ilvl w:val="0"/>
          <w:numId w:val="37"/>
        </w:numPr>
        <w:suppressAutoHyphens/>
        <w:spacing w:after="0"/>
        <w:ind w:firstLineChars="0"/>
        <w:contextualSpacing/>
        <w:rPr>
          <w:rFonts w:ascii="Times New Roman" w:eastAsiaTheme="minorEastAsia" w:hAnsi="Times New Roman"/>
          <w:kern w:val="0"/>
          <w:sz w:val="22"/>
          <w:lang w:val="en-GB"/>
        </w:rPr>
      </w:pPr>
      <w:r w:rsidRPr="00F15BE8">
        <w:rPr>
          <w:rFonts w:ascii="Times New Roman" w:eastAsiaTheme="minorEastAsia" w:hAnsi="Times New Roman"/>
          <w:kern w:val="0"/>
          <w:sz w:val="22"/>
          <w:lang w:val="en-GB"/>
        </w:rPr>
        <w:t>Specify performance monitoring</w:t>
      </w:r>
      <w:r w:rsidRPr="00F15BE8">
        <w:rPr>
          <w:rFonts w:ascii="Times New Roman" w:eastAsiaTheme="minorEastAsia" w:hAnsi="Times New Roman" w:hint="eastAsia"/>
          <w:kern w:val="0"/>
          <w:sz w:val="22"/>
          <w:lang w:val="en-GB"/>
        </w:rPr>
        <w:t>, if needed</w:t>
      </w:r>
    </w:p>
    <w:p w14:paraId="18E9EC3C" w14:textId="15A49B62" w:rsidR="002E7828" w:rsidRDefault="00260FE6">
      <w:pPr>
        <w:widowControl w:val="0"/>
        <w:spacing w:before="120" w:after="0" w:line="288" w:lineRule="auto"/>
        <w:rPr>
          <w:rFonts w:eastAsiaTheme="minorEastAsia"/>
          <w:sz w:val="22"/>
          <w:szCs w:val="22"/>
          <w:lang w:val="en-GB" w:eastAsia="zh-CN"/>
        </w:rPr>
      </w:pPr>
      <w:r>
        <w:rPr>
          <w:rFonts w:eastAsiaTheme="minorEastAsia" w:hint="eastAsia"/>
          <w:sz w:val="22"/>
          <w:szCs w:val="22"/>
          <w:lang w:val="en-GB" w:eastAsia="zh-CN"/>
        </w:rPr>
        <w:t>S</w:t>
      </w:r>
      <w:r>
        <w:rPr>
          <w:rFonts w:eastAsiaTheme="minorEastAsia"/>
          <w:sz w:val="22"/>
          <w:szCs w:val="22"/>
          <w:lang w:val="en-GB" w:eastAsia="zh-CN"/>
        </w:rPr>
        <w:t xml:space="preserve">ince Case 2 is designed on top of Case 0, most design of Case 0 can be reused. </w:t>
      </w:r>
      <w:r w:rsidR="00606017">
        <w:rPr>
          <w:rFonts w:eastAsiaTheme="minorEastAsia"/>
          <w:sz w:val="22"/>
          <w:szCs w:val="22"/>
          <w:lang w:val="en-GB" w:eastAsia="zh-CN"/>
        </w:rPr>
        <w:t>A</w:t>
      </w:r>
      <w:r w:rsidR="002E7828">
        <w:rPr>
          <w:rFonts w:eastAsiaTheme="minorEastAsia"/>
          <w:sz w:val="22"/>
          <w:szCs w:val="22"/>
          <w:lang w:val="en-GB" w:eastAsia="zh-CN"/>
        </w:rPr>
        <w:t xml:space="preserve">dditional specification </w:t>
      </w:r>
      <w:r w:rsidR="00672086">
        <w:rPr>
          <w:rFonts w:eastAsiaTheme="minorEastAsia"/>
          <w:sz w:val="22"/>
          <w:szCs w:val="22"/>
          <w:lang w:val="en-GB" w:eastAsia="zh-CN"/>
        </w:rPr>
        <w:t xml:space="preserve">work </w:t>
      </w:r>
      <w:r>
        <w:rPr>
          <w:rFonts w:eastAsiaTheme="minorEastAsia"/>
          <w:sz w:val="22"/>
          <w:szCs w:val="22"/>
          <w:lang w:val="en-GB" w:eastAsia="zh-CN"/>
        </w:rPr>
        <w:t xml:space="preserve">may include </w:t>
      </w:r>
      <w:r w:rsidR="002E7828">
        <w:rPr>
          <w:rFonts w:eastAsiaTheme="minorEastAsia"/>
          <w:sz w:val="22"/>
          <w:szCs w:val="22"/>
          <w:lang w:val="en-GB" w:eastAsia="zh-CN"/>
        </w:rPr>
        <w:t xml:space="preserve">following </w:t>
      </w:r>
      <w:r>
        <w:rPr>
          <w:rFonts w:eastAsiaTheme="minorEastAsia"/>
          <w:sz w:val="22"/>
          <w:szCs w:val="22"/>
          <w:lang w:val="en-GB" w:eastAsia="zh-CN"/>
        </w:rPr>
        <w:t>two aspects</w:t>
      </w:r>
      <w:r w:rsidR="002E7828">
        <w:rPr>
          <w:rFonts w:eastAsiaTheme="minorEastAsia"/>
          <w:sz w:val="22"/>
          <w:szCs w:val="22"/>
          <w:lang w:val="en-GB" w:eastAsia="zh-CN"/>
        </w:rPr>
        <w:t>:</w:t>
      </w:r>
    </w:p>
    <w:p w14:paraId="61187597" w14:textId="77777777" w:rsidR="002E7828" w:rsidRDefault="002E7828" w:rsidP="002E7828">
      <w:pPr>
        <w:pStyle w:val="af3"/>
        <w:numPr>
          <w:ilvl w:val="0"/>
          <w:numId w:val="46"/>
        </w:numPr>
        <w:suppressAutoHyphens/>
        <w:spacing w:after="0"/>
        <w:ind w:firstLineChars="0"/>
        <w:contextualSpacing/>
        <w:rPr>
          <w:rFonts w:ascii="Times New Roman" w:eastAsiaTheme="minorEastAsia" w:hAnsi="Times New Roman"/>
          <w:kern w:val="0"/>
          <w:sz w:val="22"/>
          <w:lang w:val="en-GB"/>
        </w:rPr>
      </w:pPr>
      <w:r>
        <w:rPr>
          <w:rFonts w:ascii="Times New Roman" w:eastAsiaTheme="minorEastAsia" w:hAnsi="Times New Roman"/>
          <w:kern w:val="0"/>
          <w:sz w:val="22"/>
          <w:lang w:val="en-GB"/>
        </w:rPr>
        <w:t>A</w:t>
      </w:r>
      <w:r w:rsidRPr="00661CE1">
        <w:rPr>
          <w:rFonts w:ascii="Times New Roman" w:eastAsiaTheme="minorEastAsia" w:hAnsi="Times New Roman"/>
          <w:kern w:val="0"/>
          <w:sz w:val="22"/>
          <w:lang w:val="en-GB"/>
        </w:rPr>
        <w:t xml:space="preserve">dditional configuration/reporting of temporal aspects </w:t>
      </w:r>
      <w:r w:rsidRPr="00CA2627">
        <w:rPr>
          <w:rFonts w:ascii="Times New Roman" w:eastAsiaTheme="minorEastAsia" w:hAnsi="Times New Roman"/>
          <w:kern w:val="0"/>
          <w:sz w:val="22"/>
          <w:lang w:val="en-GB"/>
        </w:rPr>
        <w:t>for training dataset collection</w:t>
      </w:r>
    </w:p>
    <w:p w14:paraId="0263F9C0" w14:textId="77777777" w:rsidR="002E7828" w:rsidRDefault="002E7828" w:rsidP="002E7828">
      <w:pPr>
        <w:pStyle w:val="af3"/>
        <w:numPr>
          <w:ilvl w:val="0"/>
          <w:numId w:val="46"/>
        </w:numPr>
        <w:suppressAutoHyphens/>
        <w:spacing w:after="0"/>
        <w:ind w:firstLineChars="0"/>
        <w:contextualSpacing/>
        <w:rPr>
          <w:rFonts w:ascii="Times New Roman" w:eastAsiaTheme="minorEastAsia" w:hAnsi="Times New Roman"/>
          <w:kern w:val="0"/>
          <w:sz w:val="22"/>
          <w:lang w:val="en-GB"/>
        </w:rPr>
      </w:pPr>
      <w:r>
        <w:rPr>
          <w:rFonts w:ascii="Times New Roman" w:eastAsiaTheme="minorEastAsia" w:hAnsi="Times New Roman"/>
          <w:kern w:val="0"/>
          <w:sz w:val="22"/>
          <w:lang w:val="en-GB"/>
        </w:rPr>
        <w:t>S</w:t>
      </w:r>
      <w:r w:rsidRPr="00661CE1">
        <w:rPr>
          <w:rFonts w:ascii="Times New Roman" w:eastAsiaTheme="minorEastAsia" w:hAnsi="Times New Roman"/>
          <w:kern w:val="0"/>
          <w:sz w:val="22"/>
          <w:lang w:val="en-GB"/>
        </w:rPr>
        <w:t>ignalling for mitigating the impact of UCI loss</w:t>
      </w:r>
    </w:p>
    <w:p w14:paraId="17CED47B" w14:textId="6F794B42" w:rsidR="002E7828" w:rsidRDefault="00260FE6" w:rsidP="002E7828">
      <w:pPr>
        <w:widowControl w:val="0"/>
        <w:spacing w:before="120" w:line="288" w:lineRule="auto"/>
        <w:rPr>
          <w:rFonts w:eastAsiaTheme="minorEastAsia"/>
          <w:sz w:val="22"/>
          <w:szCs w:val="22"/>
          <w:lang w:val="en-GB" w:eastAsia="zh-CN"/>
        </w:rPr>
      </w:pPr>
      <w:r>
        <w:rPr>
          <w:rFonts w:eastAsiaTheme="minorEastAsia"/>
          <w:sz w:val="22"/>
          <w:lang w:val="en-GB" w:eastAsia="zh-CN"/>
        </w:rPr>
        <w:t xml:space="preserve">For data collection, the collected sample is CSI </w:t>
      </w:r>
      <w:r w:rsidR="003F555A">
        <w:rPr>
          <w:rFonts w:eastAsiaTheme="minorEastAsia"/>
          <w:sz w:val="22"/>
          <w:lang w:val="en-GB" w:eastAsia="zh-CN"/>
        </w:rPr>
        <w:t xml:space="preserve">related </w:t>
      </w:r>
      <w:r>
        <w:rPr>
          <w:rFonts w:eastAsiaTheme="minorEastAsia"/>
          <w:sz w:val="22"/>
          <w:lang w:val="en-GB" w:eastAsia="zh-CN"/>
        </w:rPr>
        <w:t>information</w:t>
      </w:r>
      <w:r w:rsidR="00B229D4">
        <w:rPr>
          <w:rFonts w:eastAsiaTheme="minorEastAsia"/>
          <w:sz w:val="22"/>
          <w:lang w:val="en-GB" w:eastAsia="zh-CN"/>
        </w:rPr>
        <w:t>.</w:t>
      </w:r>
      <w:r>
        <w:rPr>
          <w:rFonts w:eastAsiaTheme="minorEastAsia"/>
          <w:sz w:val="22"/>
          <w:lang w:val="en-GB" w:eastAsia="zh-CN"/>
        </w:rPr>
        <w:t xml:space="preserve"> </w:t>
      </w:r>
      <w:r w:rsidR="00B229D4">
        <w:rPr>
          <w:rFonts w:eastAsiaTheme="minorEastAsia"/>
          <w:sz w:val="22"/>
          <w:lang w:val="en-GB" w:eastAsia="zh-CN"/>
        </w:rPr>
        <w:t>T</w:t>
      </w:r>
      <w:r>
        <w:rPr>
          <w:rFonts w:eastAsiaTheme="minorEastAsia"/>
          <w:sz w:val="22"/>
          <w:lang w:val="en-GB" w:eastAsia="zh-CN"/>
        </w:rPr>
        <w:t xml:space="preserve">he existing CSI </w:t>
      </w:r>
      <w:r w:rsidR="002E7828" w:rsidRPr="00BA25A3">
        <w:rPr>
          <w:rFonts w:eastAsiaTheme="minorEastAsia"/>
          <w:sz w:val="22"/>
          <w:lang w:val="en-GB" w:eastAsia="zh-CN"/>
        </w:rPr>
        <w:t>framework could be reused to support CSI configuration or reporting</w:t>
      </w:r>
      <w:r>
        <w:rPr>
          <w:rFonts w:eastAsiaTheme="minorEastAsia"/>
          <w:sz w:val="22"/>
          <w:lang w:val="en-GB" w:eastAsia="zh-CN"/>
        </w:rPr>
        <w:t>. The standardization effort is expected</w:t>
      </w:r>
      <w:r w:rsidR="00205A27">
        <w:rPr>
          <w:rFonts w:eastAsiaTheme="minorEastAsia"/>
          <w:sz w:val="22"/>
          <w:lang w:val="en-GB" w:eastAsia="zh-CN"/>
        </w:rPr>
        <w:t xml:space="preserve"> to be</w:t>
      </w:r>
      <w:r>
        <w:rPr>
          <w:rFonts w:eastAsiaTheme="minorEastAsia"/>
          <w:sz w:val="22"/>
          <w:lang w:val="en-GB" w:eastAsia="zh-CN"/>
        </w:rPr>
        <w:t xml:space="preserve"> small</w:t>
      </w:r>
      <w:r w:rsidR="002E7828" w:rsidRPr="00BA25A3">
        <w:rPr>
          <w:rFonts w:eastAsiaTheme="minorEastAsia"/>
          <w:sz w:val="22"/>
          <w:lang w:val="en-GB" w:eastAsia="zh-CN"/>
        </w:rPr>
        <w:t xml:space="preserve">. </w:t>
      </w:r>
      <w:r w:rsidR="00987D18">
        <w:rPr>
          <w:rFonts w:eastAsiaTheme="minorEastAsia"/>
          <w:sz w:val="22"/>
          <w:lang w:val="en-GB" w:eastAsia="zh-CN"/>
        </w:rPr>
        <w:t xml:space="preserve">For the second aspect, </w:t>
      </w:r>
      <w:r w:rsidR="002E7828" w:rsidRPr="00BA25A3">
        <w:rPr>
          <w:rFonts w:eastAsiaTheme="minorEastAsia"/>
          <w:sz w:val="22"/>
          <w:lang w:val="en-GB" w:eastAsia="zh-CN"/>
        </w:rPr>
        <w:t xml:space="preserve">RAN1 </w:t>
      </w:r>
      <w:r w:rsidR="008F2B45" w:rsidRPr="00BA25A3">
        <w:rPr>
          <w:rFonts w:eastAsiaTheme="minorEastAsia"/>
          <w:sz w:val="22"/>
          <w:lang w:val="en-GB" w:eastAsia="zh-CN"/>
        </w:rPr>
        <w:t>ha</w:t>
      </w:r>
      <w:r w:rsidR="008F2B45">
        <w:rPr>
          <w:rFonts w:eastAsiaTheme="minorEastAsia"/>
          <w:sz w:val="22"/>
          <w:lang w:val="en-GB" w:eastAsia="zh-CN"/>
        </w:rPr>
        <w:t>s</w:t>
      </w:r>
      <w:r w:rsidR="008F2B45" w:rsidRPr="00BA25A3">
        <w:rPr>
          <w:rFonts w:eastAsiaTheme="minorEastAsia"/>
          <w:sz w:val="22"/>
          <w:lang w:val="en-GB" w:eastAsia="zh-CN"/>
        </w:rPr>
        <w:t xml:space="preserve"> </w:t>
      </w:r>
      <w:r w:rsidR="002E7828" w:rsidRPr="00BA25A3">
        <w:rPr>
          <w:rFonts w:eastAsiaTheme="minorEastAsia"/>
          <w:sz w:val="22"/>
          <w:lang w:val="en-GB" w:eastAsia="zh-CN"/>
        </w:rPr>
        <w:t xml:space="preserve">identified two options for mitigating the impact of UCI loss in </w:t>
      </w:r>
      <w:r w:rsidR="00686D54">
        <w:rPr>
          <w:rFonts w:eastAsiaTheme="minorEastAsia"/>
          <w:sz w:val="22"/>
          <w:lang w:val="en-GB" w:eastAsia="zh-CN"/>
        </w:rPr>
        <w:fldChar w:fldCharType="begin"/>
      </w:r>
      <w:r w:rsidR="00686D54">
        <w:rPr>
          <w:rFonts w:eastAsiaTheme="minorEastAsia"/>
          <w:sz w:val="22"/>
          <w:lang w:val="en-GB" w:eastAsia="zh-CN"/>
        </w:rPr>
        <w:instrText xml:space="preserve"> REF _Ref199759616 \r \h </w:instrText>
      </w:r>
      <w:r w:rsidR="00686D54">
        <w:rPr>
          <w:rFonts w:eastAsiaTheme="minorEastAsia"/>
          <w:sz w:val="22"/>
          <w:lang w:val="en-GB" w:eastAsia="zh-CN"/>
        </w:rPr>
      </w:r>
      <w:r w:rsidR="00686D54">
        <w:rPr>
          <w:rFonts w:eastAsiaTheme="minorEastAsia"/>
          <w:sz w:val="22"/>
          <w:lang w:val="en-GB" w:eastAsia="zh-CN"/>
        </w:rPr>
        <w:fldChar w:fldCharType="separate"/>
      </w:r>
      <w:r w:rsidR="00686D54">
        <w:rPr>
          <w:rFonts w:eastAsiaTheme="minorEastAsia"/>
          <w:sz w:val="22"/>
          <w:lang w:val="en-GB" w:eastAsia="zh-CN"/>
        </w:rPr>
        <w:t>[4]</w:t>
      </w:r>
      <w:r w:rsidR="00686D54">
        <w:rPr>
          <w:rFonts w:eastAsiaTheme="minorEastAsia"/>
          <w:sz w:val="22"/>
          <w:lang w:val="en-GB" w:eastAsia="zh-CN"/>
        </w:rPr>
        <w:fldChar w:fldCharType="end"/>
      </w:r>
      <w:r w:rsidR="00987D18">
        <w:rPr>
          <w:rFonts w:eastAsiaTheme="minorEastAsia"/>
          <w:sz w:val="22"/>
          <w:lang w:val="en-GB" w:eastAsia="zh-CN"/>
        </w:rPr>
        <w:t xml:space="preserve">, which </w:t>
      </w:r>
      <w:r w:rsidR="00304AEC">
        <w:rPr>
          <w:rFonts w:eastAsiaTheme="minorEastAsia"/>
          <w:sz w:val="22"/>
          <w:lang w:val="en-GB" w:eastAsia="zh-CN"/>
        </w:rPr>
        <w:t>have been comprehensively studied</w:t>
      </w:r>
      <w:r w:rsidR="002E7828" w:rsidRPr="00BA25A3">
        <w:rPr>
          <w:rFonts w:eastAsiaTheme="minorEastAsia"/>
          <w:sz w:val="22"/>
          <w:lang w:val="en-GB" w:eastAsia="zh-CN"/>
        </w:rPr>
        <w:t>.</w:t>
      </w:r>
      <w:r w:rsidR="002E7828" w:rsidRPr="00BA25A3">
        <w:rPr>
          <w:rFonts w:eastAsiaTheme="minorEastAsia"/>
          <w:sz w:val="22"/>
          <w:szCs w:val="22"/>
          <w:lang w:val="en-GB" w:eastAsia="zh-CN"/>
        </w:rPr>
        <w:t xml:space="preserve"> Hence, additional specification effort</w:t>
      </w:r>
      <w:r w:rsidR="00205A27">
        <w:rPr>
          <w:rFonts w:eastAsiaTheme="minorEastAsia"/>
          <w:sz w:val="22"/>
          <w:szCs w:val="22"/>
          <w:lang w:val="en-GB" w:eastAsia="zh-CN"/>
        </w:rPr>
        <w:t xml:space="preserve"> for Case 2</w:t>
      </w:r>
      <w:r w:rsidR="00A90259">
        <w:rPr>
          <w:rFonts w:eastAsiaTheme="minorEastAsia"/>
          <w:sz w:val="22"/>
          <w:szCs w:val="22"/>
          <w:lang w:val="en-GB" w:eastAsia="zh-CN"/>
        </w:rPr>
        <w:t xml:space="preserve"> is</w:t>
      </w:r>
      <w:r w:rsidR="002E7828" w:rsidRPr="00BA25A3">
        <w:rPr>
          <w:rFonts w:eastAsiaTheme="minorEastAsia"/>
          <w:sz w:val="22"/>
          <w:szCs w:val="22"/>
          <w:lang w:val="en-GB" w:eastAsia="zh-CN"/>
        </w:rPr>
        <w:t xml:space="preserve"> limited</w:t>
      </w:r>
      <w:r w:rsidR="00F255C4">
        <w:rPr>
          <w:rFonts w:eastAsiaTheme="minorEastAsia"/>
          <w:sz w:val="22"/>
          <w:szCs w:val="22"/>
          <w:lang w:val="en-GB" w:eastAsia="zh-CN"/>
        </w:rPr>
        <w:t>.</w:t>
      </w:r>
    </w:p>
    <w:p w14:paraId="35BE057A" w14:textId="35D44713" w:rsidR="006E0EC9" w:rsidRDefault="006E0EC9" w:rsidP="006E0EC9">
      <w:pPr>
        <w:spacing w:before="120" w:line="288" w:lineRule="auto"/>
        <w:rPr>
          <w:rFonts w:eastAsia="等线"/>
          <w:b/>
          <w:i/>
          <w:iCs/>
          <w:sz w:val="22"/>
          <w:lang w:eastAsia="zh-CN"/>
        </w:rPr>
      </w:pPr>
      <w:r>
        <w:rPr>
          <w:rFonts w:eastAsia="等线"/>
          <w:b/>
          <w:i/>
          <w:iCs/>
          <w:sz w:val="22"/>
        </w:rPr>
        <w:t>Observation 1</w:t>
      </w:r>
      <w:r w:rsidRPr="005843B2">
        <w:rPr>
          <w:rFonts w:eastAsia="等线"/>
          <w:b/>
          <w:i/>
          <w:iCs/>
          <w:sz w:val="22"/>
        </w:rPr>
        <w:t xml:space="preserve">: </w:t>
      </w:r>
      <w:r w:rsidRPr="00A152F1">
        <w:rPr>
          <w:rFonts w:eastAsia="等线"/>
          <w:b/>
          <w:i/>
          <w:iCs/>
          <w:sz w:val="22"/>
        </w:rPr>
        <w:t xml:space="preserve">Compared with Case 0, </w:t>
      </w:r>
      <w:r>
        <w:rPr>
          <w:rFonts w:eastAsia="等线"/>
          <w:b/>
          <w:i/>
          <w:iCs/>
          <w:sz w:val="22"/>
        </w:rPr>
        <w:t>t</w:t>
      </w:r>
      <w:r w:rsidRPr="00CA6CAB">
        <w:rPr>
          <w:rFonts w:eastAsia="等线"/>
          <w:b/>
          <w:i/>
          <w:iCs/>
          <w:sz w:val="22"/>
        </w:rPr>
        <w:t xml:space="preserve">emporal domain Case 2 can achieve higher gain </w:t>
      </w:r>
      <w:r>
        <w:rPr>
          <w:rFonts w:eastAsia="等线"/>
          <w:b/>
          <w:i/>
          <w:iCs/>
          <w:sz w:val="22"/>
        </w:rPr>
        <w:t xml:space="preserve">with </w:t>
      </w:r>
      <w:r w:rsidR="00304AEC">
        <w:rPr>
          <w:rFonts w:eastAsia="等线" w:hint="eastAsia"/>
          <w:b/>
          <w:i/>
          <w:iCs/>
          <w:sz w:val="22"/>
          <w:lang w:eastAsia="zh-CN"/>
        </w:rPr>
        <w:t>acceptable</w:t>
      </w:r>
      <w:r w:rsidR="00304AEC">
        <w:rPr>
          <w:rFonts w:eastAsia="等线"/>
          <w:b/>
          <w:i/>
          <w:iCs/>
          <w:sz w:val="22"/>
        </w:rPr>
        <w:t xml:space="preserve"> </w:t>
      </w:r>
      <w:r w:rsidR="00304AEC">
        <w:rPr>
          <w:rFonts w:eastAsia="等线"/>
          <w:b/>
          <w:i/>
          <w:iCs/>
          <w:sz w:val="22"/>
          <w:lang w:eastAsia="zh-CN"/>
        </w:rPr>
        <w:t>c</w:t>
      </w:r>
      <w:r>
        <w:rPr>
          <w:rFonts w:eastAsia="等线"/>
          <w:b/>
          <w:i/>
          <w:iCs/>
          <w:sz w:val="22"/>
          <w:lang w:eastAsia="zh-CN"/>
        </w:rPr>
        <w:t>omplexity.</w:t>
      </w:r>
    </w:p>
    <w:p w14:paraId="55E4E299" w14:textId="74989E75" w:rsidR="006E0EC9" w:rsidRDefault="006E0EC9" w:rsidP="006E0EC9">
      <w:pPr>
        <w:spacing w:before="120" w:after="0" w:line="288" w:lineRule="auto"/>
        <w:rPr>
          <w:rFonts w:eastAsia="等线"/>
          <w:b/>
          <w:i/>
          <w:iCs/>
          <w:sz w:val="22"/>
        </w:rPr>
      </w:pPr>
      <w:r>
        <w:rPr>
          <w:rFonts w:eastAsia="等线"/>
          <w:b/>
          <w:i/>
          <w:iCs/>
          <w:sz w:val="22"/>
        </w:rPr>
        <w:t>Observation 2</w:t>
      </w:r>
      <w:r w:rsidRPr="005843B2">
        <w:rPr>
          <w:rFonts w:eastAsia="等线"/>
          <w:b/>
          <w:i/>
          <w:iCs/>
          <w:sz w:val="22"/>
        </w:rPr>
        <w:t>:</w:t>
      </w:r>
      <w:r>
        <w:rPr>
          <w:rFonts w:eastAsia="等线"/>
          <w:b/>
          <w:i/>
          <w:iCs/>
          <w:sz w:val="22"/>
        </w:rPr>
        <w:t xml:space="preserve"> </w:t>
      </w:r>
      <w:r w:rsidR="0054687F">
        <w:rPr>
          <w:rFonts w:eastAsia="等线"/>
          <w:b/>
          <w:i/>
          <w:iCs/>
          <w:sz w:val="22"/>
        </w:rPr>
        <w:t xml:space="preserve">On top of </w:t>
      </w:r>
      <w:r>
        <w:rPr>
          <w:rFonts w:eastAsia="等线"/>
          <w:b/>
          <w:i/>
          <w:iCs/>
          <w:sz w:val="22"/>
        </w:rPr>
        <w:t>Case 0,</w:t>
      </w:r>
      <w:r w:rsidR="0054687F">
        <w:rPr>
          <w:rFonts w:eastAsia="等线"/>
          <w:b/>
          <w:i/>
          <w:iCs/>
          <w:sz w:val="22"/>
        </w:rPr>
        <w:t xml:space="preserve"> a</w:t>
      </w:r>
      <w:r w:rsidR="00764A29">
        <w:rPr>
          <w:rFonts w:eastAsia="等线"/>
          <w:b/>
          <w:i/>
          <w:iCs/>
          <w:sz w:val="22"/>
        </w:rPr>
        <w:t>dditional specification efforts to support Case 2</w:t>
      </w:r>
      <w:r>
        <w:rPr>
          <w:rFonts w:eastAsia="等线"/>
          <w:b/>
          <w:i/>
          <w:iCs/>
          <w:sz w:val="22"/>
        </w:rPr>
        <w:t xml:space="preserve"> </w:t>
      </w:r>
      <w:r w:rsidR="00764A29">
        <w:rPr>
          <w:rFonts w:eastAsia="等线"/>
          <w:b/>
          <w:i/>
          <w:iCs/>
          <w:sz w:val="22"/>
        </w:rPr>
        <w:t>is limited, including:</w:t>
      </w:r>
    </w:p>
    <w:p w14:paraId="48D5FA26" w14:textId="77777777" w:rsidR="006E0EC9" w:rsidRPr="009A1886" w:rsidRDefault="006E0EC9" w:rsidP="006E0EC9">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9A1886">
        <w:rPr>
          <w:rFonts w:ascii="Times New Roman" w:eastAsia="等线" w:hAnsi="Times New Roman"/>
          <w:b/>
          <w:i/>
          <w:iCs/>
          <w:kern w:val="0"/>
          <w:sz w:val="22"/>
          <w:szCs w:val="24"/>
          <w:lang w:eastAsia="en-US"/>
        </w:rPr>
        <w:t>Additional configuration/reporting of temporal aspects</w:t>
      </w:r>
      <w:r w:rsidRPr="005B6242">
        <w:rPr>
          <w:rFonts w:ascii="Times New Roman" w:eastAsia="等线" w:hAnsi="Times New Roman"/>
          <w:b/>
          <w:i/>
          <w:iCs/>
          <w:kern w:val="0"/>
          <w:sz w:val="22"/>
          <w:szCs w:val="24"/>
          <w:lang w:eastAsia="en-US"/>
        </w:rPr>
        <w:t xml:space="preserve"> for training dataset collection</w:t>
      </w:r>
    </w:p>
    <w:p w14:paraId="53EA533A" w14:textId="071EBE5B" w:rsidR="006E0EC9" w:rsidRPr="009A1886" w:rsidRDefault="00CB75AF" w:rsidP="006E0EC9">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9A1886">
        <w:rPr>
          <w:rFonts w:ascii="Times New Roman" w:eastAsia="等线" w:hAnsi="Times New Roman"/>
          <w:b/>
          <w:i/>
          <w:iCs/>
          <w:kern w:val="0"/>
          <w:sz w:val="22"/>
          <w:szCs w:val="24"/>
          <w:lang w:eastAsia="en-US"/>
        </w:rPr>
        <w:t>Signaling</w:t>
      </w:r>
      <w:r w:rsidR="006E0EC9" w:rsidRPr="009A1886">
        <w:rPr>
          <w:rFonts w:ascii="Times New Roman" w:eastAsia="等线" w:hAnsi="Times New Roman"/>
          <w:b/>
          <w:i/>
          <w:iCs/>
          <w:kern w:val="0"/>
          <w:sz w:val="22"/>
          <w:szCs w:val="24"/>
          <w:lang w:eastAsia="en-US"/>
        </w:rPr>
        <w:t xml:space="preserve"> for mitigating the impact of UCI loss</w:t>
      </w:r>
    </w:p>
    <w:p w14:paraId="0148F04F" w14:textId="0A4D7073" w:rsidR="00F15A78" w:rsidRDefault="00F15A78" w:rsidP="00A17C31">
      <w:pPr>
        <w:widowControl w:val="0"/>
        <w:spacing w:before="120" w:line="288" w:lineRule="auto"/>
        <w:rPr>
          <w:rFonts w:eastAsiaTheme="minorEastAsia"/>
          <w:sz w:val="22"/>
          <w:szCs w:val="22"/>
          <w:lang w:val="en-GB" w:eastAsia="zh-CN"/>
        </w:rPr>
      </w:pPr>
      <w:r>
        <w:rPr>
          <w:rFonts w:eastAsiaTheme="minorEastAsia"/>
          <w:sz w:val="22"/>
          <w:szCs w:val="22"/>
          <w:lang w:val="en-GB" w:eastAsia="zh-CN"/>
        </w:rPr>
        <w:t xml:space="preserve">According to the analysis above, we </w:t>
      </w:r>
      <w:r w:rsidR="00B229D4">
        <w:rPr>
          <w:rFonts w:eastAsiaTheme="minorEastAsia"/>
          <w:sz w:val="22"/>
          <w:szCs w:val="22"/>
          <w:lang w:val="en-GB" w:eastAsia="zh-CN"/>
        </w:rPr>
        <w:t>think</w:t>
      </w:r>
      <w:r>
        <w:rPr>
          <w:rFonts w:eastAsiaTheme="minorEastAsia"/>
          <w:sz w:val="22"/>
          <w:szCs w:val="22"/>
          <w:lang w:val="en-GB" w:eastAsia="zh-CN"/>
        </w:rPr>
        <w:t xml:space="preserve"> Case 2 could achieve better performance with </w:t>
      </w:r>
      <w:r w:rsidR="00B229D4">
        <w:rPr>
          <w:rFonts w:eastAsiaTheme="minorEastAsia"/>
          <w:sz w:val="22"/>
          <w:szCs w:val="22"/>
          <w:lang w:val="en-GB" w:eastAsia="zh-CN"/>
        </w:rPr>
        <w:t>acceptable</w:t>
      </w:r>
      <w:r>
        <w:rPr>
          <w:rFonts w:eastAsiaTheme="minorEastAsia"/>
          <w:sz w:val="22"/>
          <w:szCs w:val="22"/>
          <w:lang w:val="en-GB" w:eastAsia="zh-CN"/>
        </w:rPr>
        <w:t xml:space="preserve"> complexity and limited specification effort. Thus, we prefer to include Case 2 into the normative work scope. </w:t>
      </w:r>
    </w:p>
    <w:p w14:paraId="647C293B" w14:textId="1FF4DA4B" w:rsidR="00F15A78" w:rsidRPr="00E37C11" w:rsidRDefault="00F15A78" w:rsidP="006E0EC9">
      <w:pPr>
        <w:widowControl w:val="0"/>
        <w:spacing w:before="120" w:line="288" w:lineRule="auto"/>
        <w:jc w:val="left"/>
        <w:rPr>
          <w:b/>
          <w:bCs/>
          <w:i/>
          <w:iCs/>
          <w:sz w:val="22"/>
          <w:szCs w:val="22"/>
          <w:lang w:eastAsia="zh-CN"/>
        </w:rPr>
      </w:pPr>
      <w:r w:rsidRPr="00E37C11">
        <w:rPr>
          <w:b/>
          <w:bCs/>
          <w:i/>
          <w:iCs/>
          <w:sz w:val="22"/>
          <w:szCs w:val="22"/>
          <w:lang w:eastAsia="zh-CN"/>
        </w:rPr>
        <w:t xml:space="preserve">Proposal </w:t>
      </w:r>
      <w:r w:rsidR="00D472AC" w:rsidRPr="00E37C11">
        <w:rPr>
          <w:b/>
          <w:bCs/>
          <w:i/>
          <w:iCs/>
          <w:sz w:val="22"/>
          <w:szCs w:val="22"/>
          <w:lang w:eastAsia="zh-CN"/>
        </w:rPr>
        <w:t>1</w:t>
      </w:r>
      <w:r w:rsidRPr="00E37C11">
        <w:rPr>
          <w:b/>
          <w:bCs/>
          <w:i/>
          <w:iCs/>
          <w:sz w:val="22"/>
          <w:szCs w:val="22"/>
          <w:lang w:eastAsia="zh-CN"/>
        </w:rPr>
        <w:t xml:space="preserve">: Include Case 2 </w:t>
      </w:r>
      <w:r w:rsidR="00B00F9B">
        <w:rPr>
          <w:b/>
          <w:bCs/>
          <w:i/>
          <w:iCs/>
          <w:sz w:val="22"/>
          <w:szCs w:val="22"/>
          <w:lang w:eastAsia="zh-CN"/>
        </w:rPr>
        <w:t>for</w:t>
      </w:r>
      <w:r w:rsidR="00B00F9B" w:rsidRPr="00E37C11">
        <w:rPr>
          <w:b/>
          <w:bCs/>
          <w:i/>
          <w:iCs/>
          <w:sz w:val="22"/>
          <w:szCs w:val="22"/>
          <w:lang w:eastAsia="zh-CN"/>
        </w:rPr>
        <w:t xml:space="preserve"> </w:t>
      </w:r>
      <w:r w:rsidR="00B00F9B">
        <w:rPr>
          <w:b/>
          <w:bCs/>
          <w:i/>
          <w:iCs/>
          <w:sz w:val="22"/>
          <w:szCs w:val="22"/>
          <w:lang w:eastAsia="zh-CN"/>
        </w:rPr>
        <w:t xml:space="preserve">Rel-20 </w:t>
      </w:r>
      <w:r w:rsidR="00764A29">
        <w:rPr>
          <w:b/>
          <w:bCs/>
          <w:i/>
          <w:iCs/>
          <w:sz w:val="22"/>
          <w:szCs w:val="22"/>
          <w:lang w:eastAsia="zh-CN"/>
        </w:rPr>
        <w:t xml:space="preserve">5G-A </w:t>
      </w:r>
      <w:r w:rsidR="00B00F9B">
        <w:rPr>
          <w:b/>
          <w:bCs/>
          <w:i/>
          <w:iCs/>
          <w:sz w:val="22"/>
          <w:szCs w:val="22"/>
          <w:lang w:eastAsia="zh-CN"/>
        </w:rPr>
        <w:t xml:space="preserve">AI/ML </w:t>
      </w:r>
      <w:r w:rsidRPr="00E37C11">
        <w:rPr>
          <w:b/>
          <w:bCs/>
          <w:i/>
          <w:iCs/>
          <w:sz w:val="22"/>
          <w:szCs w:val="22"/>
          <w:lang w:eastAsia="zh-CN"/>
        </w:rPr>
        <w:t>normative work</w:t>
      </w:r>
      <w:r w:rsidR="00764A29">
        <w:rPr>
          <w:b/>
          <w:bCs/>
          <w:i/>
          <w:iCs/>
          <w:sz w:val="22"/>
          <w:szCs w:val="22"/>
          <w:lang w:eastAsia="zh-CN"/>
        </w:rPr>
        <w:t xml:space="preserve"> of two-sided AI/ML model based CSI compression</w:t>
      </w:r>
      <w:r w:rsidR="00550FCB">
        <w:rPr>
          <w:b/>
          <w:bCs/>
          <w:i/>
          <w:iCs/>
          <w:sz w:val="22"/>
          <w:szCs w:val="22"/>
          <w:lang w:eastAsia="zh-CN"/>
        </w:rPr>
        <w:t>.</w:t>
      </w:r>
    </w:p>
    <w:p w14:paraId="76DA659F" w14:textId="6A20A438" w:rsidR="006E0EC9" w:rsidRPr="00D7663D" w:rsidRDefault="006E0EC9" w:rsidP="006E0EC9">
      <w:pPr>
        <w:widowControl w:val="0"/>
        <w:spacing w:before="120" w:line="288" w:lineRule="auto"/>
        <w:jc w:val="left"/>
        <w:rPr>
          <w:rFonts w:eastAsiaTheme="minorEastAsia"/>
          <w:b/>
          <w:bCs/>
          <w:sz w:val="22"/>
          <w:szCs w:val="22"/>
          <w:u w:val="single"/>
          <w:lang w:val="en-GB" w:eastAsia="zh-CN"/>
        </w:rPr>
      </w:pPr>
      <w:r w:rsidRPr="00D7663D">
        <w:rPr>
          <w:rFonts w:eastAsiaTheme="minorEastAsia"/>
          <w:b/>
          <w:bCs/>
          <w:sz w:val="22"/>
          <w:szCs w:val="22"/>
          <w:u w:val="single"/>
          <w:lang w:val="en-GB" w:eastAsia="zh-CN"/>
        </w:rPr>
        <w:t>Case 3</w:t>
      </w:r>
      <w:r w:rsidRPr="00D7663D">
        <w:rPr>
          <w:rFonts w:eastAsiaTheme="minorEastAsia"/>
          <w:b/>
          <w:bCs/>
          <w:sz w:val="22"/>
          <w:szCs w:val="22"/>
          <w:u w:val="single"/>
          <w:lang w:val="en-GB" w:eastAsia="zh-CN"/>
        </w:rPr>
        <w:t>：</w:t>
      </w:r>
    </w:p>
    <w:p w14:paraId="33796BA4" w14:textId="77777777" w:rsidR="006E0EC9" w:rsidRPr="00046F03" w:rsidRDefault="006E0EC9" w:rsidP="006E0EC9">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46F03">
        <w:rPr>
          <w:rFonts w:ascii="Times New Roman" w:eastAsiaTheme="minorEastAsia" w:hAnsi="Times New Roman"/>
          <w:kern w:val="0"/>
          <w:sz w:val="22"/>
          <w:lang w:val="en-GB"/>
        </w:rPr>
        <w:t>Performance &amp; complexity</w:t>
      </w:r>
    </w:p>
    <w:p w14:paraId="54233530" w14:textId="3DB9A259" w:rsidR="006E0EC9" w:rsidRPr="00805D5D" w:rsidRDefault="00801333" w:rsidP="00801333">
      <w:pPr>
        <w:rPr>
          <w:rFonts w:eastAsiaTheme="minorEastAsia"/>
          <w:sz w:val="22"/>
          <w:szCs w:val="22"/>
          <w:lang w:eastAsia="zh-CN"/>
        </w:rPr>
      </w:pPr>
      <w:r w:rsidRPr="00805D5D">
        <w:rPr>
          <w:rFonts w:eastAsiaTheme="minorEastAsia"/>
          <w:sz w:val="22"/>
          <w:szCs w:val="22"/>
          <w:lang w:val="en-GB" w:eastAsia="zh-CN"/>
        </w:rPr>
        <w:lastRenderedPageBreak/>
        <w:t xml:space="preserve">For Case 0, larger performance loss is expected since </w:t>
      </w:r>
      <w:r w:rsidR="00304AEC">
        <w:rPr>
          <w:rFonts w:eastAsiaTheme="minorEastAsia"/>
          <w:sz w:val="22"/>
          <w:szCs w:val="22"/>
          <w:lang w:val="en-GB" w:eastAsia="zh-CN"/>
        </w:rPr>
        <w:t>UE</w:t>
      </w:r>
      <w:r w:rsidR="00304AEC" w:rsidRPr="00805D5D">
        <w:rPr>
          <w:rFonts w:eastAsiaTheme="minorEastAsia"/>
          <w:sz w:val="22"/>
          <w:szCs w:val="22"/>
          <w:lang w:val="en-GB" w:eastAsia="zh-CN"/>
        </w:rPr>
        <w:t xml:space="preserve"> </w:t>
      </w:r>
      <w:r w:rsidRPr="00805D5D">
        <w:rPr>
          <w:rFonts w:eastAsiaTheme="minorEastAsia"/>
          <w:sz w:val="22"/>
          <w:szCs w:val="22"/>
          <w:lang w:val="en-GB" w:eastAsia="zh-CN"/>
        </w:rPr>
        <w:t xml:space="preserve">only </w:t>
      </w:r>
      <w:r w:rsidR="005A17E0" w:rsidRPr="00805D5D">
        <w:rPr>
          <w:rFonts w:eastAsiaTheme="minorEastAsia"/>
          <w:sz w:val="22"/>
          <w:szCs w:val="22"/>
          <w:lang w:val="en-GB" w:eastAsia="zh-CN"/>
        </w:rPr>
        <w:t xml:space="preserve">reports </w:t>
      </w:r>
      <w:r w:rsidRPr="00805D5D">
        <w:rPr>
          <w:rFonts w:eastAsiaTheme="minorEastAsia"/>
          <w:sz w:val="22"/>
          <w:szCs w:val="22"/>
          <w:lang w:val="en-GB" w:eastAsia="zh-CN"/>
        </w:rPr>
        <w:t xml:space="preserve">the </w:t>
      </w:r>
      <w:r w:rsidR="005A17E0" w:rsidRPr="00805D5D">
        <w:rPr>
          <w:rFonts w:eastAsiaTheme="minorEastAsia"/>
          <w:sz w:val="22"/>
          <w:szCs w:val="22"/>
          <w:lang w:val="en-GB" w:eastAsia="zh-CN"/>
        </w:rPr>
        <w:t xml:space="preserve">history </w:t>
      </w:r>
      <w:r w:rsidRPr="00805D5D">
        <w:rPr>
          <w:rFonts w:eastAsiaTheme="minorEastAsia"/>
          <w:sz w:val="22"/>
          <w:szCs w:val="22"/>
          <w:lang w:val="en-GB" w:eastAsia="zh-CN"/>
        </w:rPr>
        <w:t xml:space="preserve">measured channel information. </w:t>
      </w:r>
      <w:r w:rsidR="00304AEC">
        <w:rPr>
          <w:rFonts w:eastAsiaTheme="minorEastAsia"/>
          <w:sz w:val="22"/>
          <w:szCs w:val="22"/>
          <w:lang w:val="en-GB" w:eastAsia="zh-CN"/>
        </w:rPr>
        <w:t>I</w:t>
      </w:r>
      <w:r w:rsidR="005A17E0" w:rsidRPr="00805D5D">
        <w:rPr>
          <w:rFonts w:eastAsiaTheme="minorEastAsia"/>
          <w:sz w:val="22"/>
          <w:szCs w:val="22"/>
          <w:lang w:val="en-GB" w:eastAsia="zh-CN"/>
        </w:rPr>
        <w:t>n order to further reduce performance</w:t>
      </w:r>
      <w:r w:rsidR="00764A29">
        <w:rPr>
          <w:rFonts w:eastAsiaTheme="minorEastAsia"/>
          <w:sz w:val="22"/>
          <w:szCs w:val="22"/>
          <w:lang w:val="en-GB" w:eastAsia="zh-CN"/>
        </w:rPr>
        <w:t xml:space="preserve"> loss</w:t>
      </w:r>
      <w:r w:rsidR="005A17E0" w:rsidRPr="00805D5D">
        <w:rPr>
          <w:rFonts w:eastAsiaTheme="minorEastAsia"/>
          <w:sz w:val="22"/>
          <w:szCs w:val="22"/>
          <w:lang w:val="en-GB" w:eastAsia="zh-CN"/>
        </w:rPr>
        <w:t xml:space="preserve"> </w:t>
      </w:r>
      <w:r w:rsidR="007C1FE5" w:rsidRPr="00805D5D">
        <w:rPr>
          <w:rFonts w:eastAsiaTheme="minorEastAsia"/>
          <w:sz w:val="22"/>
          <w:szCs w:val="22"/>
          <w:lang w:val="en-GB" w:eastAsia="zh-CN"/>
        </w:rPr>
        <w:t xml:space="preserve">due to </w:t>
      </w:r>
      <w:r w:rsidR="005A17E0" w:rsidRPr="00805D5D">
        <w:rPr>
          <w:rFonts w:eastAsiaTheme="minorEastAsia"/>
          <w:sz w:val="22"/>
          <w:szCs w:val="22"/>
          <w:lang w:val="en-GB" w:eastAsia="zh-CN"/>
        </w:rPr>
        <w:t>channel aging,</w:t>
      </w:r>
      <w:r w:rsidRPr="00805D5D">
        <w:rPr>
          <w:rFonts w:eastAsiaTheme="minorEastAsia"/>
          <w:sz w:val="22"/>
          <w:szCs w:val="22"/>
          <w:lang w:val="en-GB" w:eastAsia="zh-CN"/>
        </w:rPr>
        <w:t xml:space="preserve"> </w:t>
      </w:r>
      <w:r w:rsidR="003E3A3F" w:rsidRPr="00805D5D">
        <w:rPr>
          <w:rFonts w:eastAsiaTheme="minorEastAsia"/>
          <w:sz w:val="22"/>
          <w:szCs w:val="22"/>
          <w:lang w:val="en-GB" w:eastAsia="zh-CN"/>
        </w:rPr>
        <w:t>Case 3 was studied</w:t>
      </w:r>
      <w:r w:rsidR="00D636CF" w:rsidRPr="00805D5D">
        <w:rPr>
          <w:rFonts w:eastAsiaTheme="minorEastAsia"/>
          <w:sz w:val="22"/>
          <w:szCs w:val="22"/>
          <w:lang w:val="en-GB" w:eastAsia="zh-CN"/>
        </w:rPr>
        <w:t xml:space="preserve"> </w:t>
      </w:r>
      <w:r w:rsidR="005A17E0" w:rsidRPr="00805D5D">
        <w:rPr>
          <w:rFonts w:eastAsiaTheme="minorEastAsia"/>
          <w:sz w:val="22"/>
          <w:szCs w:val="22"/>
          <w:lang w:val="en-GB" w:eastAsia="zh-CN"/>
        </w:rPr>
        <w:t>in Rel-19</w:t>
      </w:r>
      <w:r w:rsidRPr="00805D5D">
        <w:rPr>
          <w:rFonts w:eastAsiaTheme="minorEastAsia"/>
          <w:sz w:val="22"/>
          <w:szCs w:val="22"/>
          <w:lang w:val="en-GB" w:eastAsia="zh-CN"/>
        </w:rPr>
        <w:t xml:space="preserve">, and </w:t>
      </w:r>
      <w:r w:rsidR="006E0EC9" w:rsidRPr="00805D5D">
        <w:rPr>
          <w:rFonts w:eastAsiaTheme="minorEastAsia"/>
          <w:sz w:val="22"/>
          <w:szCs w:val="22"/>
          <w:lang w:eastAsia="zh-CN"/>
        </w:rPr>
        <w:t>the</w:t>
      </w:r>
      <w:r w:rsidR="00F15A78" w:rsidRPr="00805D5D">
        <w:rPr>
          <w:rFonts w:eastAsiaTheme="minorEastAsia"/>
          <w:sz w:val="22"/>
          <w:szCs w:val="22"/>
          <w:lang w:eastAsia="zh-CN"/>
        </w:rPr>
        <w:t xml:space="preserve"> observation regarding</w:t>
      </w:r>
      <w:r w:rsidR="006E0EC9" w:rsidRPr="00805D5D">
        <w:rPr>
          <w:rFonts w:eastAsiaTheme="minorEastAsia"/>
          <w:sz w:val="22"/>
          <w:szCs w:val="22"/>
          <w:lang w:eastAsia="zh-CN"/>
        </w:rPr>
        <w:t xml:space="preserve"> performance and complexity for Case 3 </w:t>
      </w:r>
      <w:r w:rsidR="00F15A78" w:rsidRPr="00805D5D">
        <w:rPr>
          <w:rFonts w:eastAsiaTheme="minorEastAsia"/>
          <w:sz w:val="22"/>
          <w:szCs w:val="22"/>
          <w:lang w:eastAsia="zh-CN"/>
        </w:rPr>
        <w:t xml:space="preserve">was made </w:t>
      </w:r>
      <w:r w:rsidR="006E0EC9" w:rsidRPr="00805D5D">
        <w:rPr>
          <w:rFonts w:eastAsiaTheme="minorEastAsia"/>
          <w:sz w:val="22"/>
          <w:szCs w:val="22"/>
          <w:lang w:eastAsia="zh-CN"/>
        </w:rPr>
        <w:t>as follows in</w:t>
      </w:r>
      <w:r w:rsidR="00686D54">
        <w:rPr>
          <w:rFonts w:eastAsiaTheme="minorEastAsia"/>
          <w:sz w:val="22"/>
          <w:szCs w:val="22"/>
          <w:lang w:eastAsia="zh-CN"/>
        </w:rPr>
        <w:t xml:space="preserve"> </w:t>
      </w:r>
      <w:r w:rsidR="00686D54">
        <w:rPr>
          <w:rFonts w:eastAsiaTheme="minorEastAsia"/>
          <w:sz w:val="22"/>
          <w:szCs w:val="22"/>
          <w:lang w:eastAsia="zh-CN"/>
        </w:rPr>
        <w:fldChar w:fldCharType="begin"/>
      </w:r>
      <w:r w:rsidR="00686D54">
        <w:rPr>
          <w:rFonts w:eastAsiaTheme="minorEastAsia"/>
          <w:sz w:val="22"/>
          <w:szCs w:val="22"/>
          <w:lang w:eastAsia="zh-CN"/>
        </w:rPr>
        <w:instrText xml:space="preserve"> REF _Ref199759296 \r \h </w:instrText>
      </w:r>
      <w:r w:rsidR="00686D54">
        <w:rPr>
          <w:rFonts w:eastAsiaTheme="minorEastAsia"/>
          <w:sz w:val="22"/>
          <w:szCs w:val="22"/>
          <w:lang w:eastAsia="zh-CN"/>
        </w:rPr>
      </w:r>
      <w:r w:rsidR="00686D54">
        <w:rPr>
          <w:rFonts w:eastAsiaTheme="minorEastAsia"/>
          <w:sz w:val="22"/>
          <w:szCs w:val="22"/>
          <w:lang w:eastAsia="zh-CN"/>
        </w:rPr>
        <w:fldChar w:fldCharType="separate"/>
      </w:r>
      <w:r w:rsidR="00686D54">
        <w:rPr>
          <w:rFonts w:eastAsiaTheme="minorEastAsia"/>
          <w:sz w:val="22"/>
          <w:szCs w:val="22"/>
          <w:lang w:eastAsia="zh-CN"/>
        </w:rPr>
        <w:t>[2]</w:t>
      </w:r>
      <w:r w:rsidR="00686D54">
        <w:rPr>
          <w:rFonts w:eastAsiaTheme="minorEastAsia"/>
          <w:sz w:val="22"/>
          <w:szCs w:val="22"/>
          <w:lang w:eastAsia="zh-CN"/>
        </w:rPr>
        <w:fldChar w:fldCharType="end"/>
      </w:r>
      <w:r w:rsidR="006E0EC9" w:rsidRPr="00805D5D">
        <w:rPr>
          <w:rFonts w:eastAsiaTheme="minorEastAsia"/>
          <w:sz w:val="22"/>
          <w:szCs w:val="22"/>
          <w:lang w:eastAsia="zh-CN"/>
        </w:rPr>
        <w:t xml:space="preserve">. </w:t>
      </w:r>
    </w:p>
    <w:tbl>
      <w:tblPr>
        <w:tblStyle w:val="aa"/>
        <w:tblW w:w="0" w:type="auto"/>
        <w:tblLook w:val="04A0" w:firstRow="1" w:lastRow="0" w:firstColumn="1" w:lastColumn="0" w:noHBand="0" w:noVBand="1"/>
      </w:tblPr>
      <w:tblGrid>
        <w:gridCol w:w="9060"/>
      </w:tblGrid>
      <w:tr w:rsidR="006E0EC9" w:rsidRPr="00805D5D" w14:paraId="105932D6" w14:textId="77777777" w:rsidTr="008C308F">
        <w:tc>
          <w:tcPr>
            <w:tcW w:w="9060" w:type="dxa"/>
          </w:tcPr>
          <w:p w14:paraId="65BC5EA2" w14:textId="77777777" w:rsidR="006E0EC9" w:rsidRPr="00805D5D" w:rsidRDefault="006E0EC9" w:rsidP="008C308F">
            <w:pPr>
              <w:numPr>
                <w:ilvl w:val="0"/>
                <w:numId w:val="22"/>
              </w:numPr>
              <w:spacing w:after="0"/>
              <w:jc w:val="left"/>
              <w:rPr>
                <w:lang w:val="en-GB" w:eastAsia="ko-KR"/>
              </w:rPr>
            </w:pPr>
            <w:r w:rsidRPr="00805D5D">
              <w:rPr>
                <w:lang w:val="en-GB" w:eastAsia="ko-KR"/>
              </w:rPr>
              <w:t>Under CSI prediction, temporal domain Case 3 can achieve better performance than Rel-18 Doppler eType II benchmark. The amount of gain of Case 3 over Rel-18 Doppler eType II benchmark is similar to the amount of gain of Case 0 over Rel-16 eType II.</w:t>
            </w:r>
          </w:p>
          <w:p w14:paraId="068751C9" w14:textId="77777777" w:rsidR="006E0EC9" w:rsidRPr="00805D5D" w:rsidRDefault="006E0EC9" w:rsidP="008C308F">
            <w:pPr>
              <w:numPr>
                <w:ilvl w:val="0"/>
                <w:numId w:val="22"/>
              </w:numPr>
              <w:spacing w:after="0"/>
              <w:jc w:val="left"/>
              <w:rPr>
                <w:i/>
                <w:iCs/>
                <w:lang w:val="en-GB" w:eastAsia="ko-KR"/>
              </w:rPr>
            </w:pPr>
            <w:r w:rsidRPr="00805D5D">
              <w:rPr>
                <w:lang w:val="en-GB" w:eastAsia="ko-KR"/>
              </w:rPr>
              <w:t>On average, for each inference, FLOPs of Case 3 is higher than that of Case 0.</w:t>
            </w:r>
          </w:p>
        </w:tc>
      </w:tr>
    </w:tbl>
    <w:p w14:paraId="307C524E" w14:textId="0DB4BFAD" w:rsidR="00074509" w:rsidRDefault="005A17E0">
      <w:pPr>
        <w:spacing w:before="120" w:line="288" w:lineRule="auto"/>
        <w:rPr>
          <w:rFonts w:eastAsiaTheme="minorEastAsia"/>
          <w:sz w:val="22"/>
          <w:szCs w:val="22"/>
          <w:lang w:val="en-GB" w:eastAsia="zh-CN"/>
        </w:rPr>
      </w:pPr>
      <w:r w:rsidRPr="00805D5D">
        <w:rPr>
          <w:rFonts w:eastAsiaTheme="minorEastAsia"/>
          <w:sz w:val="22"/>
          <w:szCs w:val="22"/>
          <w:lang w:val="en-GB" w:eastAsia="zh-CN"/>
        </w:rPr>
        <w:t xml:space="preserve">The benchmark of Case 3 is Rel-18 Doppler eType II codebook since both of them is used to report future channel information. Based on above </w:t>
      </w:r>
      <w:r w:rsidR="007C1FE5" w:rsidRPr="00805D5D">
        <w:rPr>
          <w:rFonts w:eastAsiaTheme="minorEastAsia"/>
          <w:sz w:val="22"/>
          <w:szCs w:val="22"/>
          <w:lang w:val="en-GB" w:eastAsia="zh-CN"/>
        </w:rPr>
        <w:t xml:space="preserve">observation, </w:t>
      </w:r>
      <w:r w:rsidR="00F22E4A" w:rsidRPr="00805D5D">
        <w:rPr>
          <w:rFonts w:eastAsiaTheme="minorEastAsia"/>
          <w:sz w:val="22"/>
          <w:szCs w:val="22"/>
          <w:lang w:val="en-GB" w:eastAsia="zh-CN"/>
        </w:rPr>
        <w:t>Case 3 can achieve better performance than legacy Rel-18 eType II Doppler codebook.</w:t>
      </w:r>
      <w:r w:rsidR="00F22E4A">
        <w:rPr>
          <w:rFonts w:eastAsiaTheme="minorEastAsia"/>
          <w:sz w:val="22"/>
          <w:szCs w:val="22"/>
          <w:lang w:val="en-GB" w:eastAsia="zh-CN"/>
        </w:rPr>
        <w:t xml:space="preserve"> </w:t>
      </w:r>
    </w:p>
    <w:p w14:paraId="1E0D4312" w14:textId="2B99D489" w:rsidR="006E0EC9" w:rsidRPr="00F04FF3" w:rsidRDefault="002E7828">
      <w:pPr>
        <w:spacing w:before="120" w:line="288" w:lineRule="auto"/>
        <w:rPr>
          <w:rFonts w:eastAsiaTheme="minorEastAsia"/>
          <w:sz w:val="22"/>
          <w:szCs w:val="22"/>
          <w:lang w:val="en-GB" w:eastAsia="zh-CN"/>
        </w:rPr>
      </w:pPr>
      <w:r>
        <w:rPr>
          <w:rFonts w:eastAsiaTheme="minorEastAsia"/>
          <w:sz w:val="22"/>
          <w:szCs w:val="22"/>
          <w:lang w:val="en-GB" w:eastAsia="zh-CN"/>
        </w:rPr>
        <w:t>In</w:t>
      </w:r>
      <w:r w:rsidR="00686D54">
        <w:rPr>
          <w:rFonts w:eastAsiaTheme="minorEastAsia"/>
          <w:sz w:val="22"/>
          <w:szCs w:val="22"/>
          <w:lang w:val="en-GB" w:eastAsia="zh-CN"/>
        </w:rPr>
        <w:t xml:space="preserve"> </w:t>
      </w:r>
      <w:r w:rsidR="00686D54">
        <w:rPr>
          <w:rFonts w:eastAsiaTheme="minorEastAsia"/>
          <w:sz w:val="22"/>
          <w:szCs w:val="22"/>
          <w:lang w:val="en-GB" w:eastAsia="zh-CN"/>
        </w:rPr>
        <w:fldChar w:fldCharType="begin"/>
      </w:r>
      <w:r w:rsidR="00686D54">
        <w:rPr>
          <w:rFonts w:eastAsiaTheme="minorEastAsia"/>
          <w:sz w:val="22"/>
          <w:szCs w:val="22"/>
          <w:lang w:val="en-GB" w:eastAsia="zh-CN"/>
        </w:rPr>
        <w:instrText xml:space="preserve"> REF _Ref199759296 \r \h </w:instrText>
      </w:r>
      <w:r w:rsidR="00686D54">
        <w:rPr>
          <w:rFonts w:eastAsiaTheme="minorEastAsia"/>
          <w:sz w:val="22"/>
          <w:szCs w:val="22"/>
          <w:lang w:val="en-GB" w:eastAsia="zh-CN"/>
        </w:rPr>
      </w:r>
      <w:r w:rsidR="00686D54">
        <w:rPr>
          <w:rFonts w:eastAsiaTheme="minorEastAsia"/>
          <w:sz w:val="22"/>
          <w:szCs w:val="22"/>
          <w:lang w:val="en-GB" w:eastAsia="zh-CN"/>
        </w:rPr>
        <w:fldChar w:fldCharType="separate"/>
      </w:r>
      <w:r w:rsidR="00686D54">
        <w:rPr>
          <w:rFonts w:eastAsiaTheme="minorEastAsia"/>
          <w:sz w:val="22"/>
          <w:szCs w:val="22"/>
          <w:lang w:val="en-GB" w:eastAsia="zh-CN"/>
        </w:rPr>
        <w:t>[2]</w:t>
      </w:r>
      <w:r w:rsidR="00686D54">
        <w:rPr>
          <w:rFonts w:eastAsiaTheme="minorEastAsia"/>
          <w:sz w:val="22"/>
          <w:szCs w:val="22"/>
          <w:lang w:val="en-GB" w:eastAsia="zh-CN"/>
        </w:rPr>
        <w:fldChar w:fldCharType="end"/>
      </w:r>
      <w:r>
        <w:rPr>
          <w:rFonts w:eastAsiaTheme="minorEastAsia"/>
          <w:sz w:val="22"/>
          <w:szCs w:val="22"/>
          <w:lang w:val="en-GB" w:eastAsia="zh-CN"/>
        </w:rPr>
        <w:t xml:space="preserve">, </w:t>
      </w:r>
      <w:r w:rsidR="00F40BCC">
        <w:rPr>
          <w:rFonts w:eastAsiaTheme="minorEastAsia"/>
          <w:sz w:val="22"/>
          <w:szCs w:val="22"/>
          <w:lang w:val="en-GB" w:eastAsia="zh-CN"/>
        </w:rPr>
        <w:t xml:space="preserve">compared with Rel-18 eType II Doppler codebook, </w:t>
      </w:r>
      <w:r w:rsidR="003157C7">
        <w:rPr>
          <w:rFonts w:eastAsiaTheme="minorEastAsia" w:hint="eastAsia"/>
          <w:sz w:val="22"/>
          <w:szCs w:val="22"/>
          <w:lang w:val="en-GB" w:eastAsia="zh-CN"/>
        </w:rPr>
        <w:t>i</w:t>
      </w:r>
      <w:r w:rsidR="003157C7">
        <w:rPr>
          <w:rFonts w:eastAsiaTheme="minorEastAsia"/>
          <w:sz w:val="22"/>
          <w:szCs w:val="22"/>
          <w:lang w:val="en-GB" w:eastAsia="zh-CN"/>
        </w:rPr>
        <w:t xml:space="preserve">t has </w:t>
      </w:r>
      <w:r w:rsidR="00B00F9B">
        <w:rPr>
          <w:rFonts w:eastAsiaTheme="minorEastAsia"/>
          <w:sz w:val="22"/>
          <w:szCs w:val="22"/>
          <w:lang w:val="en-GB" w:eastAsia="zh-CN"/>
        </w:rPr>
        <w:t xml:space="preserve">been </w:t>
      </w:r>
      <w:r w:rsidR="003157C7">
        <w:rPr>
          <w:rFonts w:eastAsiaTheme="minorEastAsia"/>
          <w:sz w:val="22"/>
          <w:szCs w:val="22"/>
          <w:lang w:val="en-GB" w:eastAsia="zh-CN"/>
        </w:rPr>
        <w:t xml:space="preserve">observed that </w:t>
      </w:r>
      <w:r>
        <w:rPr>
          <w:rFonts w:eastAsiaTheme="minorEastAsia"/>
          <w:sz w:val="22"/>
          <w:szCs w:val="22"/>
          <w:lang w:val="en-GB" w:eastAsia="zh-CN"/>
        </w:rPr>
        <w:t xml:space="preserve">about 4% SGCS gain could be </w:t>
      </w:r>
      <w:r w:rsidR="00B00F9B">
        <w:rPr>
          <w:rFonts w:eastAsiaTheme="minorEastAsia"/>
          <w:sz w:val="22"/>
          <w:szCs w:val="22"/>
          <w:lang w:val="en-GB" w:eastAsia="zh-CN"/>
        </w:rPr>
        <w:t xml:space="preserve">achieved </w:t>
      </w:r>
      <w:r>
        <w:rPr>
          <w:rFonts w:eastAsiaTheme="minorEastAsia"/>
          <w:sz w:val="22"/>
          <w:szCs w:val="22"/>
          <w:lang w:val="en-GB" w:eastAsia="zh-CN"/>
        </w:rPr>
        <w:t>by using an encoder with complexity less than 10M FLOPs</w:t>
      </w:r>
      <w:r w:rsidR="007507D2">
        <w:rPr>
          <w:rFonts w:eastAsiaTheme="minorEastAsia"/>
          <w:sz w:val="22"/>
          <w:szCs w:val="22"/>
          <w:lang w:val="en-GB" w:eastAsia="zh-CN"/>
        </w:rPr>
        <w:t>.</w:t>
      </w:r>
      <w:r>
        <w:rPr>
          <w:rFonts w:eastAsiaTheme="minorEastAsia"/>
          <w:sz w:val="22"/>
          <w:szCs w:val="22"/>
          <w:lang w:val="en-GB" w:eastAsia="zh-CN"/>
        </w:rPr>
        <w:t xml:space="preserve"> </w:t>
      </w:r>
      <w:r w:rsidR="00B00F9B">
        <w:rPr>
          <w:rFonts w:eastAsiaTheme="minorEastAsia"/>
          <w:sz w:val="22"/>
          <w:szCs w:val="22"/>
          <w:lang w:val="en-GB" w:eastAsia="zh-CN"/>
        </w:rPr>
        <w:t>Furthermore</w:t>
      </w:r>
      <w:r>
        <w:rPr>
          <w:rFonts w:eastAsiaTheme="minorEastAsia"/>
          <w:sz w:val="22"/>
          <w:szCs w:val="22"/>
          <w:lang w:val="en-GB" w:eastAsia="zh-CN"/>
        </w:rPr>
        <w:t xml:space="preserve">, if encoder with complexity </w:t>
      </w:r>
      <w:r w:rsidR="00B00F9B">
        <w:rPr>
          <w:rFonts w:eastAsiaTheme="minorEastAsia"/>
          <w:sz w:val="22"/>
          <w:szCs w:val="22"/>
          <w:lang w:val="en-GB" w:eastAsia="zh-CN"/>
        </w:rPr>
        <w:t>in terms of</w:t>
      </w:r>
      <w:r w:rsidR="007507D2">
        <w:rPr>
          <w:rFonts w:eastAsiaTheme="minorEastAsia"/>
          <w:sz w:val="22"/>
          <w:szCs w:val="22"/>
          <w:lang w:val="en-GB" w:eastAsia="zh-CN"/>
        </w:rPr>
        <w:t xml:space="preserve"> 10M~</w:t>
      </w:r>
      <w:r>
        <w:rPr>
          <w:rFonts w:eastAsiaTheme="minorEastAsia"/>
          <w:sz w:val="22"/>
          <w:szCs w:val="22"/>
          <w:lang w:val="en-GB" w:eastAsia="zh-CN"/>
        </w:rPr>
        <w:t xml:space="preserve">100M FLOPs is </w:t>
      </w:r>
      <w:r w:rsidR="00B00F9B">
        <w:rPr>
          <w:rFonts w:eastAsiaTheme="minorEastAsia"/>
          <w:sz w:val="22"/>
          <w:szCs w:val="22"/>
          <w:lang w:val="en-GB" w:eastAsia="zh-CN"/>
        </w:rPr>
        <w:t>assumed</w:t>
      </w:r>
      <w:r>
        <w:rPr>
          <w:rFonts w:eastAsiaTheme="minorEastAsia"/>
          <w:sz w:val="22"/>
          <w:szCs w:val="22"/>
          <w:lang w:val="en-GB" w:eastAsia="zh-CN"/>
        </w:rPr>
        <w:t xml:space="preserve">, up to </w:t>
      </w:r>
      <w:r w:rsidRPr="00AB4C67">
        <w:rPr>
          <w:rFonts w:eastAsiaTheme="minorEastAsia"/>
          <w:sz w:val="22"/>
          <w:szCs w:val="22"/>
          <w:lang w:val="en-GB" w:eastAsia="zh-CN"/>
        </w:rPr>
        <w:t xml:space="preserve">28% </w:t>
      </w:r>
      <w:r>
        <w:rPr>
          <w:rFonts w:eastAsiaTheme="minorEastAsia"/>
          <w:sz w:val="22"/>
          <w:szCs w:val="22"/>
          <w:lang w:val="en-GB" w:eastAsia="zh-CN"/>
        </w:rPr>
        <w:t xml:space="preserve">SGCS gain could be </w:t>
      </w:r>
      <w:r w:rsidR="00B00F9B">
        <w:rPr>
          <w:rFonts w:eastAsiaTheme="minorEastAsia"/>
          <w:sz w:val="22"/>
          <w:szCs w:val="22"/>
          <w:lang w:val="en-GB" w:eastAsia="zh-CN"/>
        </w:rPr>
        <w:t>achieved</w:t>
      </w:r>
      <w:r w:rsidR="008B6863">
        <w:rPr>
          <w:rFonts w:eastAsiaTheme="minorEastAsia"/>
          <w:sz w:val="22"/>
          <w:szCs w:val="22"/>
          <w:lang w:val="en-GB" w:eastAsia="zh-CN"/>
        </w:rPr>
        <w:t xml:space="preserve"> </w:t>
      </w:r>
      <w:r w:rsidR="008B6863">
        <w:rPr>
          <w:rFonts w:eastAsiaTheme="minorEastAsia" w:hint="eastAsia"/>
          <w:sz w:val="22"/>
          <w:szCs w:val="22"/>
          <w:lang w:val="en-GB" w:eastAsia="zh-CN"/>
        </w:rPr>
        <w:t>co</w:t>
      </w:r>
      <w:r w:rsidR="008B6863">
        <w:rPr>
          <w:rFonts w:eastAsiaTheme="minorEastAsia"/>
          <w:sz w:val="22"/>
          <w:szCs w:val="22"/>
          <w:lang w:val="en-GB" w:eastAsia="zh-CN"/>
        </w:rPr>
        <w:t>mpared with Rel-18 eType II Doppler codebook</w:t>
      </w:r>
      <w:r w:rsidR="003157C7">
        <w:rPr>
          <w:rFonts w:eastAsiaTheme="minorEastAsia"/>
          <w:sz w:val="22"/>
          <w:szCs w:val="22"/>
          <w:lang w:val="en-GB" w:eastAsia="zh-CN"/>
        </w:rPr>
        <w:t>.</w:t>
      </w:r>
      <w:r w:rsidR="00F40BCC">
        <w:rPr>
          <w:rFonts w:eastAsiaTheme="minorEastAsia"/>
          <w:sz w:val="22"/>
          <w:szCs w:val="22"/>
          <w:lang w:val="en-GB" w:eastAsia="zh-CN"/>
        </w:rPr>
        <w:t xml:space="preserve"> </w:t>
      </w:r>
      <w:r w:rsidR="00733A36">
        <w:rPr>
          <w:rFonts w:eastAsiaTheme="minorEastAsia"/>
          <w:sz w:val="22"/>
          <w:szCs w:val="22"/>
          <w:lang w:val="en-GB" w:eastAsia="zh-CN"/>
        </w:rPr>
        <w:t xml:space="preserve">Similar to Case 2, </w:t>
      </w:r>
      <w:r w:rsidR="00B00F9B">
        <w:rPr>
          <w:rFonts w:eastAsiaTheme="minorEastAsia"/>
          <w:sz w:val="22"/>
          <w:szCs w:val="22"/>
          <w:lang w:val="en-GB" w:eastAsia="zh-CN"/>
        </w:rPr>
        <w:t>the observed magnitude of complexity is very divergent across companies</w:t>
      </w:r>
      <w:r w:rsidR="00F15A78">
        <w:rPr>
          <w:rFonts w:eastAsiaTheme="minorEastAsia"/>
          <w:sz w:val="22"/>
          <w:szCs w:val="22"/>
          <w:lang w:val="en-GB" w:eastAsia="zh-CN"/>
        </w:rPr>
        <w:t xml:space="preserve">. </w:t>
      </w:r>
      <w:r w:rsidR="00733A36">
        <w:rPr>
          <w:rFonts w:eastAsiaTheme="minorEastAsia"/>
          <w:sz w:val="22"/>
          <w:szCs w:val="22"/>
          <w:lang w:val="en-GB" w:eastAsia="zh-CN"/>
        </w:rPr>
        <w:t xml:space="preserve"> </w:t>
      </w:r>
      <w:r w:rsidR="00733A36">
        <w:rPr>
          <w:rFonts w:eastAsiaTheme="minorEastAsia" w:hint="eastAsia"/>
          <w:sz w:val="22"/>
          <w:szCs w:val="22"/>
          <w:lang w:val="en-GB" w:eastAsia="zh-CN"/>
        </w:rPr>
        <w:t>T</w:t>
      </w:r>
      <w:r w:rsidR="00733A36">
        <w:rPr>
          <w:rFonts w:eastAsiaTheme="minorEastAsia"/>
          <w:sz w:val="22"/>
          <w:szCs w:val="22"/>
          <w:lang w:val="en-GB" w:eastAsia="zh-CN"/>
        </w:rPr>
        <w:t xml:space="preserve">his reason is that different </w:t>
      </w:r>
      <w:r w:rsidR="00F15A78">
        <w:rPr>
          <w:rFonts w:eastAsiaTheme="minorEastAsia"/>
          <w:sz w:val="22"/>
          <w:szCs w:val="22"/>
          <w:lang w:val="en-GB" w:eastAsia="zh-CN"/>
        </w:rPr>
        <w:t>companies develop the</w:t>
      </w:r>
      <w:r w:rsidR="000011F5">
        <w:rPr>
          <w:rFonts w:eastAsiaTheme="minorEastAsia"/>
          <w:sz w:val="22"/>
          <w:szCs w:val="22"/>
          <w:lang w:val="en-GB" w:eastAsia="zh-CN"/>
        </w:rPr>
        <w:t>ir</w:t>
      </w:r>
      <w:r w:rsidR="00F15A78">
        <w:rPr>
          <w:rFonts w:eastAsiaTheme="minorEastAsia"/>
          <w:sz w:val="22"/>
          <w:szCs w:val="22"/>
          <w:lang w:val="en-GB" w:eastAsia="zh-CN"/>
        </w:rPr>
        <w:t xml:space="preserve"> model with </w:t>
      </w:r>
      <w:r w:rsidR="00733A36">
        <w:rPr>
          <w:rFonts w:eastAsiaTheme="minorEastAsia"/>
          <w:sz w:val="22"/>
          <w:szCs w:val="22"/>
          <w:lang w:val="en-GB" w:eastAsia="zh-CN"/>
        </w:rPr>
        <w:t>different pre/post processing or optimization design</w:t>
      </w:r>
      <w:r w:rsidR="00982D44">
        <w:rPr>
          <w:rFonts w:eastAsiaTheme="minorEastAsia"/>
          <w:sz w:val="22"/>
          <w:szCs w:val="22"/>
          <w:lang w:val="en-GB" w:eastAsia="zh-CN"/>
        </w:rPr>
        <w:t xml:space="preserve"> for encoder and CSI prediction model,</w:t>
      </w:r>
      <w:r w:rsidR="006E0EC9" w:rsidRPr="00F04FF3">
        <w:rPr>
          <w:rFonts w:eastAsiaTheme="minorEastAsia"/>
          <w:sz w:val="22"/>
          <w:szCs w:val="22"/>
          <w:lang w:val="en-GB" w:eastAsia="zh-CN"/>
        </w:rPr>
        <w:t xml:space="preserve"> such as knowledge distillation and/or pruning</w:t>
      </w:r>
      <w:r w:rsidR="00F15A78">
        <w:rPr>
          <w:rFonts w:eastAsiaTheme="minorEastAsia"/>
          <w:sz w:val="22"/>
          <w:szCs w:val="22"/>
          <w:lang w:val="en-GB" w:eastAsia="zh-CN"/>
        </w:rPr>
        <w:t xml:space="preserve">. </w:t>
      </w:r>
      <w:r w:rsidR="00B00F9B">
        <w:rPr>
          <w:rFonts w:eastAsiaTheme="minorEastAsia"/>
          <w:sz w:val="22"/>
          <w:szCs w:val="22"/>
          <w:lang w:val="en-GB" w:eastAsia="zh-CN"/>
        </w:rPr>
        <w:t xml:space="preserve">It </w:t>
      </w:r>
      <w:r w:rsidR="00F15A78">
        <w:rPr>
          <w:rFonts w:eastAsiaTheme="minorEastAsia"/>
          <w:sz w:val="22"/>
          <w:szCs w:val="22"/>
          <w:lang w:val="en-GB" w:eastAsia="zh-CN"/>
        </w:rPr>
        <w:t xml:space="preserve">implies the complexity problem </w:t>
      </w:r>
      <w:r w:rsidR="00B00F9B">
        <w:rPr>
          <w:rFonts w:eastAsiaTheme="minorEastAsia"/>
          <w:sz w:val="22"/>
          <w:szCs w:val="22"/>
          <w:lang w:val="en-GB" w:eastAsia="zh-CN"/>
        </w:rPr>
        <w:t xml:space="preserve">may not be critical which </w:t>
      </w:r>
      <w:r w:rsidR="00F15A78">
        <w:rPr>
          <w:rFonts w:eastAsiaTheme="minorEastAsia"/>
          <w:sz w:val="22"/>
          <w:szCs w:val="22"/>
          <w:lang w:val="en-GB" w:eastAsia="zh-CN"/>
        </w:rPr>
        <w:t xml:space="preserve">can be </w:t>
      </w:r>
      <w:r w:rsidR="00076BC2">
        <w:rPr>
          <w:rFonts w:eastAsiaTheme="minorEastAsia"/>
          <w:sz w:val="22"/>
          <w:szCs w:val="22"/>
          <w:lang w:val="en-GB" w:eastAsia="zh-CN"/>
        </w:rPr>
        <w:t>solved</w:t>
      </w:r>
      <w:r w:rsidR="00F15A78">
        <w:rPr>
          <w:rFonts w:eastAsiaTheme="minorEastAsia"/>
          <w:sz w:val="22"/>
          <w:szCs w:val="22"/>
          <w:lang w:val="en-GB" w:eastAsia="zh-CN"/>
        </w:rPr>
        <w:t xml:space="preserve"> by utilizing </w:t>
      </w:r>
      <w:r w:rsidR="00B00F9B">
        <w:rPr>
          <w:rFonts w:eastAsiaTheme="minorEastAsia"/>
          <w:sz w:val="22"/>
          <w:szCs w:val="22"/>
          <w:lang w:val="en-GB" w:eastAsia="zh-CN"/>
        </w:rPr>
        <w:t xml:space="preserve">proper </w:t>
      </w:r>
      <w:r w:rsidR="00F15A78">
        <w:rPr>
          <w:rFonts w:eastAsiaTheme="minorEastAsia"/>
          <w:sz w:val="22"/>
          <w:szCs w:val="22"/>
          <w:lang w:val="en-GB" w:eastAsia="zh-CN"/>
        </w:rPr>
        <w:t>implementation method</w:t>
      </w:r>
      <w:r w:rsidR="00076BC2">
        <w:rPr>
          <w:rFonts w:eastAsiaTheme="minorEastAsia"/>
          <w:sz w:val="22"/>
          <w:szCs w:val="22"/>
          <w:lang w:val="en-GB" w:eastAsia="zh-CN"/>
        </w:rPr>
        <w:t>s</w:t>
      </w:r>
      <w:r w:rsidR="00CB75AF">
        <w:rPr>
          <w:rFonts w:eastAsiaTheme="minorEastAsia"/>
          <w:sz w:val="22"/>
          <w:szCs w:val="22"/>
          <w:lang w:val="en-GB" w:eastAsia="zh-CN"/>
        </w:rPr>
        <w:t xml:space="preserve">. </w:t>
      </w:r>
    </w:p>
    <w:p w14:paraId="7DD2BECF" w14:textId="77777777" w:rsidR="006E0EC9" w:rsidRPr="00046F03" w:rsidRDefault="006E0EC9" w:rsidP="006E0EC9">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46F03">
        <w:rPr>
          <w:rFonts w:ascii="Times New Roman" w:eastAsiaTheme="minorEastAsia" w:hAnsi="Times New Roman" w:hint="eastAsia"/>
          <w:kern w:val="0"/>
          <w:sz w:val="22"/>
          <w:lang w:val="en-GB"/>
        </w:rPr>
        <w:t>S</w:t>
      </w:r>
      <w:r w:rsidRPr="00046F03">
        <w:rPr>
          <w:rFonts w:ascii="Times New Roman" w:eastAsiaTheme="minorEastAsia" w:hAnsi="Times New Roman"/>
          <w:kern w:val="0"/>
          <w:sz w:val="22"/>
          <w:lang w:val="en-GB"/>
        </w:rPr>
        <w:t>pecification efforts</w:t>
      </w:r>
    </w:p>
    <w:p w14:paraId="5F46D62E" w14:textId="4E00882C" w:rsidR="00395782" w:rsidRDefault="00F15A78" w:rsidP="002E7828">
      <w:pPr>
        <w:widowControl w:val="0"/>
        <w:spacing w:before="120" w:after="0" w:line="288" w:lineRule="auto"/>
        <w:rPr>
          <w:rFonts w:eastAsiaTheme="minorEastAsia"/>
          <w:sz w:val="22"/>
          <w:szCs w:val="22"/>
          <w:lang w:val="en-GB" w:eastAsia="zh-CN"/>
        </w:rPr>
      </w:pPr>
      <w:r>
        <w:rPr>
          <w:rFonts w:eastAsiaTheme="minorEastAsia"/>
          <w:sz w:val="22"/>
          <w:lang w:val="en-GB" w:eastAsia="zh-CN"/>
        </w:rPr>
        <w:t xml:space="preserve">On top of Case 0, </w:t>
      </w:r>
      <w:r w:rsidR="002E7828">
        <w:rPr>
          <w:rFonts w:eastAsiaTheme="minorEastAsia"/>
          <w:sz w:val="22"/>
          <w:szCs w:val="22"/>
          <w:lang w:val="en-GB" w:eastAsia="zh-CN"/>
        </w:rPr>
        <w:t>the following three</w:t>
      </w:r>
      <w:r>
        <w:rPr>
          <w:rFonts w:eastAsiaTheme="minorEastAsia"/>
          <w:sz w:val="22"/>
          <w:szCs w:val="22"/>
          <w:lang w:val="en-GB" w:eastAsia="zh-CN"/>
        </w:rPr>
        <w:t xml:space="preserve"> </w:t>
      </w:r>
      <w:r w:rsidR="007544CB">
        <w:rPr>
          <w:rFonts w:eastAsiaTheme="minorEastAsia"/>
          <w:sz w:val="22"/>
          <w:szCs w:val="22"/>
          <w:lang w:val="en-GB" w:eastAsia="zh-CN"/>
        </w:rPr>
        <w:t>aspects</w:t>
      </w:r>
      <w:r>
        <w:rPr>
          <w:rFonts w:eastAsiaTheme="minorEastAsia"/>
          <w:sz w:val="22"/>
          <w:szCs w:val="22"/>
          <w:lang w:val="en-GB" w:eastAsia="zh-CN"/>
        </w:rPr>
        <w:t xml:space="preserve"> may be involved in the standardization</w:t>
      </w:r>
      <w:r w:rsidR="007507D2">
        <w:rPr>
          <w:rFonts w:eastAsiaTheme="minorEastAsia"/>
          <w:sz w:val="22"/>
          <w:szCs w:val="22"/>
          <w:lang w:val="en-GB" w:eastAsia="zh-CN"/>
        </w:rPr>
        <w:t>.</w:t>
      </w:r>
      <w:r>
        <w:rPr>
          <w:rFonts w:eastAsiaTheme="minorEastAsia"/>
          <w:sz w:val="22"/>
          <w:szCs w:val="22"/>
          <w:lang w:val="en-GB" w:eastAsia="zh-CN"/>
        </w:rPr>
        <w:t xml:space="preserve"> </w:t>
      </w:r>
    </w:p>
    <w:p w14:paraId="5AA66D90" w14:textId="43D45A0A" w:rsidR="002E7828" w:rsidRPr="00E37C11" w:rsidRDefault="002E7828">
      <w:pPr>
        <w:pStyle w:val="af3"/>
        <w:numPr>
          <w:ilvl w:val="0"/>
          <w:numId w:val="47"/>
        </w:numPr>
        <w:suppressAutoHyphens/>
        <w:spacing w:after="0"/>
        <w:ind w:firstLineChars="0"/>
        <w:contextualSpacing/>
        <w:rPr>
          <w:rFonts w:ascii="Times New Roman" w:eastAsiaTheme="minorEastAsia" w:hAnsi="Times New Roman"/>
          <w:kern w:val="0"/>
          <w:sz w:val="22"/>
          <w:lang w:val="en-GB"/>
        </w:rPr>
      </w:pPr>
      <w:r w:rsidRPr="00E37C11">
        <w:rPr>
          <w:rFonts w:ascii="Times New Roman" w:eastAsiaTheme="minorEastAsia" w:hAnsi="Times New Roman"/>
          <w:kern w:val="0"/>
          <w:sz w:val="22"/>
          <w:lang w:val="en-GB"/>
        </w:rPr>
        <w:t>Additional configuration/reporting of temporal aspects for training dataset collection</w:t>
      </w:r>
      <w:r w:rsidR="00BF2E77" w:rsidRPr="00E37C11">
        <w:rPr>
          <w:rFonts w:ascii="Times New Roman" w:eastAsiaTheme="minorEastAsia" w:hAnsi="Times New Roman"/>
          <w:kern w:val="0"/>
          <w:sz w:val="22"/>
          <w:lang w:val="en-GB"/>
        </w:rPr>
        <w:t>.</w:t>
      </w:r>
    </w:p>
    <w:p w14:paraId="3DC613AA" w14:textId="77777777" w:rsidR="002E7828" w:rsidRDefault="002E7828" w:rsidP="002E7828">
      <w:pPr>
        <w:pStyle w:val="af3"/>
        <w:numPr>
          <w:ilvl w:val="0"/>
          <w:numId w:val="47"/>
        </w:numPr>
        <w:suppressAutoHyphens/>
        <w:spacing w:after="0"/>
        <w:ind w:firstLineChars="0"/>
        <w:contextualSpacing/>
        <w:rPr>
          <w:rFonts w:ascii="Times New Roman" w:eastAsiaTheme="minorEastAsia" w:hAnsi="Times New Roman"/>
          <w:kern w:val="0"/>
          <w:sz w:val="22"/>
          <w:lang w:val="en-GB"/>
        </w:rPr>
      </w:pPr>
      <w:r>
        <w:rPr>
          <w:rFonts w:ascii="Times New Roman" w:eastAsiaTheme="minorEastAsia" w:hAnsi="Times New Roman"/>
          <w:kern w:val="0"/>
          <w:sz w:val="22"/>
          <w:lang w:val="en-GB"/>
        </w:rPr>
        <w:t>T</w:t>
      </w:r>
      <w:r w:rsidRPr="00580E7D">
        <w:rPr>
          <w:rFonts w:ascii="Times New Roman" w:eastAsiaTheme="minorEastAsia" w:hAnsi="Times New Roman"/>
          <w:kern w:val="0"/>
          <w:sz w:val="22"/>
          <w:lang w:val="en-GB"/>
        </w:rPr>
        <w:t>raining dataset labels and performance monitoring</w:t>
      </w:r>
      <w:r w:rsidRPr="00580E7D">
        <w:rPr>
          <w:rFonts w:ascii="Times New Roman" w:eastAsiaTheme="minorEastAsia" w:hAnsi="Times New Roman" w:hint="eastAsia"/>
          <w:kern w:val="0"/>
          <w:sz w:val="22"/>
          <w:lang w:val="en-GB"/>
        </w:rPr>
        <w:t xml:space="preserve"> labels</w:t>
      </w:r>
      <w:r w:rsidRPr="00580E7D">
        <w:rPr>
          <w:rFonts w:ascii="Times New Roman" w:eastAsiaTheme="minorEastAsia" w:hAnsi="Times New Roman"/>
          <w:kern w:val="0"/>
          <w:sz w:val="22"/>
          <w:lang w:val="en-GB"/>
        </w:rPr>
        <w:t xml:space="preserve"> definition</w:t>
      </w:r>
    </w:p>
    <w:p w14:paraId="72ED3F3D" w14:textId="77777777" w:rsidR="002E7828" w:rsidRDefault="002E7828" w:rsidP="002E7828">
      <w:pPr>
        <w:pStyle w:val="af3"/>
        <w:numPr>
          <w:ilvl w:val="0"/>
          <w:numId w:val="47"/>
        </w:numPr>
        <w:suppressAutoHyphens/>
        <w:spacing w:after="0"/>
        <w:ind w:firstLineChars="0"/>
        <w:contextualSpacing/>
        <w:rPr>
          <w:rFonts w:ascii="Times New Roman" w:eastAsiaTheme="minorEastAsia" w:hAnsi="Times New Roman"/>
          <w:kern w:val="0"/>
          <w:sz w:val="22"/>
          <w:lang w:val="en-GB"/>
        </w:rPr>
      </w:pPr>
      <w:r w:rsidRPr="00222305">
        <w:rPr>
          <w:rFonts w:ascii="Times New Roman" w:eastAsiaTheme="minorEastAsia" w:hAnsi="Times New Roman"/>
          <w:kern w:val="0"/>
          <w:sz w:val="22"/>
          <w:lang w:val="en-GB"/>
        </w:rPr>
        <w:t>Payload determination, UCI mapping, and CSI processing criteria and timeline</w:t>
      </w:r>
    </w:p>
    <w:p w14:paraId="12A0093D" w14:textId="6792270C" w:rsidR="002E7828" w:rsidRPr="00A81EA5" w:rsidRDefault="00F15A78">
      <w:pPr>
        <w:widowControl w:val="0"/>
        <w:spacing w:before="120" w:line="288" w:lineRule="auto"/>
        <w:rPr>
          <w:rFonts w:eastAsiaTheme="minorEastAsia"/>
          <w:sz w:val="22"/>
          <w:szCs w:val="22"/>
          <w:lang w:val="en-GB" w:eastAsia="zh-CN"/>
        </w:rPr>
      </w:pPr>
      <w:r>
        <w:rPr>
          <w:rFonts w:eastAsiaTheme="minorEastAsia" w:hint="eastAsia"/>
          <w:sz w:val="22"/>
          <w:szCs w:val="22"/>
          <w:lang w:val="en-GB" w:eastAsia="zh-CN"/>
        </w:rPr>
        <w:t>S</w:t>
      </w:r>
      <w:r>
        <w:rPr>
          <w:rFonts w:eastAsiaTheme="minorEastAsia"/>
          <w:sz w:val="22"/>
          <w:szCs w:val="22"/>
          <w:lang w:val="en-GB" w:eastAsia="zh-CN"/>
        </w:rPr>
        <w:t>imilar to Case 2, the existing CSI framework can be reused</w:t>
      </w:r>
      <w:r w:rsidR="00B00F9B">
        <w:rPr>
          <w:rFonts w:eastAsiaTheme="minorEastAsia"/>
          <w:sz w:val="22"/>
          <w:szCs w:val="22"/>
          <w:lang w:val="en-GB" w:eastAsia="zh-CN"/>
        </w:rPr>
        <w:t xml:space="preserve"> for training dataset collection</w:t>
      </w:r>
      <w:r>
        <w:rPr>
          <w:rFonts w:eastAsiaTheme="minorEastAsia"/>
          <w:sz w:val="22"/>
          <w:szCs w:val="22"/>
          <w:lang w:val="en-GB" w:eastAsia="zh-CN"/>
        </w:rPr>
        <w:t xml:space="preserve">. For the second aspect, RAN1 </w:t>
      </w:r>
      <w:r w:rsidR="00B00F9B">
        <w:rPr>
          <w:rFonts w:eastAsiaTheme="minorEastAsia"/>
          <w:sz w:val="22"/>
          <w:szCs w:val="22"/>
          <w:lang w:val="en-GB" w:eastAsia="zh-CN"/>
        </w:rPr>
        <w:t xml:space="preserve">already had comprehensive study </w:t>
      </w:r>
      <w:r w:rsidR="0054687F">
        <w:rPr>
          <w:rFonts w:eastAsiaTheme="minorEastAsia"/>
          <w:sz w:val="22"/>
          <w:szCs w:val="22"/>
          <w:lang w:val="en-GB" w:eastAsia="zh-CN"/>
        </w:rPr>
        <w:t xml:space="preserve">on </w:t>
      </w:r>
      <w:r w:rsidR="002E7828">
        <w:rPr>
          <w:rFonts w:eastAsiaTheme="minorEastAsia"/>
          <w:sz w:val="22"/>
          <w:szCs w:val="22"/>
          <w:lang w:val="en-GB" w:eastAsia="zh-CN"/>
        </w:rPr>
        <w:t xml:space="preserve">the </w:t>
      </w:r>
      <w:r>
        <w:rPr>
          <w:rFonts w:eastAsiaTheme="minorEastAsia"/>
          <w:sz w:val="22"/>
          <w:szCs w:val="22"/>
          <w:lang w:val="en-GB" w:eastAsia="zh-CN"/>
        </w:rPr>
        <w:t xml:space="preserve">candidate solution </w:t>
      </w:r>
      <w:r w:rsidR="002E7828">
        <w:rPr>
          <w:rFonts w:eastAsiaTheme="minorEastAsia"/>
          <w:sz w:val="22"/>
          <w:szCs w:val="22"/>
          <w:lang w:val="en-GB" w:eastAsia="zh-CN"/>
        </w:rPr>
        <w:t>options</w:t>
      </w:r>
      <w:r>
        <w:rPr>
          <w:rFonts w:eastAsiaTheme="minorEastAsia"/>
          <w:sz w:val="22"/>
          <w:szCs w:val="22"/>
          <w:lang w:val="en-GB" w:eastAsia="zh-CN"/>
        </w:rPr>
        <w:t>, which can be used as baseline for the normative work</w:t>
      </w:r>
      <w:r w:rsidR="002E7828">
        <w:rPr>
          <w:rFonts w:eastAsiaTheme="minorEastAsia"/>
          <w:sz w:val="22"/>
          <w:szCs w:val="22"/>
          <w:lang w:val="en-GB" w:eastAsia="zh-CN"/>
        </w:rPr>
        <w:t xml:space="preserve">. For the </w:t>
      </w:r>
      <w:r>
        <w:rPr>
          <w:rFonts w:eastAsiaTheme="minorEastAsia"/>
          <w:sz w:val="22"/>
          <w:szCs w:val="22"/>
          <w:lang w:val="en-GB" w:eastAsia="zh-CN"/>
        </w:rPr>
        <w:t xml:space="preserve">third aspect, </w:t>
      </w:r>
      <w:r w:rsidR="002E7828">
        <w:rPr>
          <w:rFonts w:eastAsiaTheme="minorEastAsia"/>
          <w:sz w:val="22"/>
          <w:szCs w:val="22"/>
          <w:lang w:val="en-GB" w:eastAsia="zh-CN"/>
        </w:rPr>
        <w:t xml:space="preserve">the mechanism of defining the </w:t>
      </w:r>
      <w:r w:rsidR="0054687F">
        <w:rPr>
          <w:rFonts w:eastAsiaTheme="minorEastAsia"/>
          <w:sz w:val="22"/>
          <w:lang w:val="en-GB"/>
        </w:rPr>
        <w:t>p</w:t>
      </w:r>
      <w:r w:rsidR="0054687F" w:rsidRPr="00580E7D">
        <w:rPr>
          <w:rFonts w:eastAsiaTheme="minorEastAsia"/>
          <w:sz w:val="22"/>
          <w:lang w:val="en-GB" w:eastAsia="zh-CN"/>
        </w:rPr>
        <w:t>ayload</w:t>
      </w:r>
      <w:r w:rsidR="002E7828">
        <w:rPr>
          <w:rFonts w:eastAsiaTheme="minorEastAsia"/>
          <w:sz w:val="22"/>
          <w:lang w:val="en-GB" w:eastAsia="zh-CN"/>
        </w:rPr>
        <w:t xml:space="preserve">, </w:t>
      </w:r>
      <w:r w:rsidR="002E7828" w:rsidRPr="00580E7D">
        <w:rPr>
          <w:rFonts w:eastAsiaTheme="minorEastAsia"/>
          <w:sz w:val="22"/>
          <w:lang w:val="en-GB" w:eastAsia="zh-CN"/>
        </w:rPr>
        <w:t>UCI mapping</w:t>
      </w:r>
      <w:r w:rsidR="002E7828">
        <w:rPr>
          <w:rFonts w:eastAsiaTheme="minorEastAsia"/>
          <w:sz w:val="22"/>
          <w:lang w:val="en-GB" w:eastAsia="zh-CN"/>
        </w:rPr>
        <w:t xml:space="preserve">, and </w:t>
      </w:r>
      <w:r w:rsidR="002E7828" w:rsidRPr="00580E7D">
        <w:rPr>
          <w:rFonts w:eastAsiaTheme="minorEastAsia"/>
          <w:sz w:val="22"/>
          <w:lang w:val="en-GB" w:eastAsia="zh-CN"/>
        </w:rPr>
        <w:t>CSI processing criteria and timeline</w:t>
      </w:r>
      <w:r w:rsidR="002E7828">
        <w:rPr>
          <w:rFonts w:eastAsiaTheme="minorEastAsia"/>
          <w:sz w:val="22"/>
          <w:lang w:val="en-GB" w:eastAsia="zh-CN"/>
        </w:rPr>
        <w:t xml:space="preserve"> </w:t>
      </w:r>
      <w:r>
        <w:rPr>
          <w:rFonts w:eastAsiaTheme="minorEastAsia"/>
          <w:sz w:val="22"/>
          <w:lang w:val="en-GB" w:eastAsia="zh-CN"/>
        </w:rPr>
        <w:t>defined</w:t>
      </w:r>
      <w:r w:rsidR="00882ACA">
        <w:rPr>
          <w:rFonts w:eastAsiaTheme="minorEastAsia"/>
          <w:sz w:val="22"/>
          <w:lang w:val="en-GB" w:eastAsia="zh-CN"/>
        </w:rPr>
        <w:t xml:space="preserve"> </w:t>
      </w:r>
      <w:r w:rsidR="00F01AD3">
        <w:rPr>
          <w:rFonts w:eastAsiaTheme="minorEastAsia"/>
          <w:sz w:val="22"/>
          <w:lang w:val="en-GB" w:eastAsia="zh-CN"/>
        </w:rPr>
        <w:t xml:space="preserve">for </w:t>
      </w:r>
      <w:r w:rsidR="002E7828">
        <w:rPr>
          <w:rFonts w:eastAsiaTheme="minorEastAsia"/>
          <w:sz w:val="22"/>
          <w:lang w:val="en-GB" w:eastAsia="zh-CN"/>
        </w:rPr>
        <w:t>Rel-18 eType II Doppler codebook could be reused as</w:t>
      </w:r>
      <w:r w:rsidR="007544CB">
        <w:rPr>
          <w:rFonts w:eastAsiaTheme="minorEastAsia"/>
          <w:sz w:val="22"/>
          <w:lang w:val="en-GB" w:eastAsia="zh-CN"/>
        </w:rPr>
        <w:t xml:space="preserve"> </w:t>
      </w:r>
      <w:r>
        <w:rPr>
          <w:rFonts w:eastAsiaTheme="minorEastAsia"/>
          <w:sz w:val="22"/>
          <w:lang w:val="en-GB" w:eastAsia="zh-CN"/>
        </w:rPr>
        <w:t>baseline</w:t>
      </w:r>
      <w:r w:rsidR="002E7828">
        <w:rPr>
          <w:rFonts w:eastAsiaTheme="minorEastAsia"/>
          <w:sz w:val="22"/>
          <w:lang w:val="en-GB" w:eastAsia="zh-CN"/>
        </w:rPr>
        <w:t>.</w:t>
      </w:r>
      <w:r>
        <w:rPr>
          <w:rFonts w:eastAsiaTheme="minorEastAsia"/>
          <w:sz w:val="22"/>
          <w:lang w:val="en-GB" w:eastAsia="zh-CN"/>
        </w:rPr>
        <w:t xml:space="preserve"> </w:t>
      </w:r>
      <w:r w:rsidR="00B00F9B">
        <w:rPr>
          <w:rFonts w:eastAsiaTheme="minorEastAsia"/>
          <w:sz w:val="22"/>
          <w:lang w:val="en-GB" w:eastAsia="zh-CN"/>
        </w:rPr>
        <w:t>In short</w:t>
      </w:r>
      <w:r>
        <w:rPr>
          <w:rFonts w:eastAsiaTheme="minorEastAsia"/>
          <w:sz w:val="22"/>
          <w:lang w:val="en-GB" w:eastAsia="zh-CN"/>
        </w:rPr>
        <w:t xml:space="preserve">, the standardization effort for </w:t>
      </w:r>
      <w:r w:rsidR="00A46206">
        <w:rPr>
          <w:rFonts w:eastAsiaTheme="minorEastAsia" w:hint="eastAsia"/>
          <w:sz w:val="22"/>
          <w:lang w:val="en-GB" w:eastAsia="zh-CN"/>
        </w:rPr>
        <w:t>C</w:t>
      </w:r>
      <w:r w:rsidR="00B00F9B">
        <w:rPr>
          <w:rFonts w:eastAsiaTheme="minorEastAsia"/>
          <w:sz w:val="22"/>
          <w:lang w:val="en-GB" w:eastAsia="zh-CN"/>
        </w:rPr>
        <w:t>ase 3 is acceptable</w:t>
      </w:r>
      <w:r w:rsidR="002E7828">
        <w:rPr>
          <w:rFonts w:eastAsiaTheme="minorEastAsia"/>
          <w:sz w:val="22"/>
          <w:lang w:val="en-GB" w:eastAsia="zh-CN"/>
        </w:rPr>
        <w:t>.</w:t>
      </w:r>
      <w:r w:rsidR="002E7828">
        <w:rPr>
          <w:rFonts w:eastAsiaTheme="minorEastAsia"/>
          <w:sz w:val="22"/>
          <w:szCs w:val="22"/>
          <w:lang w:val="en-GB" w:eastAsia="zh-CN"/>
        </w:rPr>
        <w:t xml:space="preserve"> </w:t>
      </w:r>
    </w:p>
    <w:p w14:paraId="74D2A6B3" w14:textId="030CA46C" w:rsidR="006E0EC9" w:rsidRDefault="006E0EC9" w:rsidP="006E0EC9">
      <w:pPr>
        <w:spacing w:before="120" w:line="288" w:lineRule="auto"/>
        <w:rPr>
          <w:rFonts w:eastAsia="等线"/>
          <w:b/>
          <w:i/>
          <w:iCs/>
          <w:sz w:val="22"/>
          <w:lang w:eastAsia="zh-CN"/>
        </w:rPr>
      </w:pPr>
      <w:r>
        <w:rPr>
          <w:rFonts w:eastAsia="等线"/>
          <w:b/>
          <w:i/>
          <w:iCs/>
          <w:sz w:val="22"/>
        </w:rPr>
        <w:t>Observation 3</w:t>
      </w:r>
      <w:r w:rsidRPr="005843B2">
        <w:rPr>
          <w:rFonts w:eastAsia="等线"/>
          <w:b/>
          <w:i/>
          <w:iCs/>
          <w:sz w:val="22"/>
        </w:rPr>
        <w:t xml:space="preserve">: </w:t>
      </w:r>
      <w:r w:rsidRPr="00A152F1">
        <w:rPr>
          <w:rFonts w:eastAsia="等线"/>
          <w:b/>
          <w:i/>
          <w:iCs/>
          <w:sz w:val="22"/>
        </w:rPr>
        <w:t xml:space="preserve">Compared with Case 0, </w:t>
      </w:r>
      <w:r>
        <w:rPr>
          <w:rFonts w:eastAsia="等线"/>
          <w:b/>
          <w:i/>
          <w:iCs/>
          <w:sz w:val="22"/>
        </w:rPr>
        <w:t>t</w:t>
      </w:r>
      <w:r w:rsidRPr="00CA6CAB">
        <w:rPr>
          <w:rFonts w:eastAsia="等线"/>
          <w:b/>
          <w:i/>
          <w:iCs/>
          <w:sz w:val="22"/>
        </w:rPr>
        <w:t xml:space="preserve">emporal domain Case </w:t>
      </w:r>
      <w:r>
        <w:rPr>
          <w:rFonts w:eastAsia="等线"/>
          <w:b/>
          <w:i/>
          <w:iCs/>
          <w:sz w:val="22"/>
        </w:rPr>
        <w:t>3</w:t>
      </w:r>
      <w:r w:rsidRPr="00CA6CAB">
        <w:rPr>
          <w:rFonts w:eastAsia="等线"/>
          <w:b/>
          <w:i/>
          <w:iCs/>
          <w:sz w:val="22"/>
        </w:rPr>
        <w:t xml:space="preserve"> can achieve higher gain </w:t>
      </w:r>
      <w:r>
        <w:rPr>
          <w:rFonts w:eastAsia="等线"/>
          <w:b/>
          <w:i/>
          <w:iCs/>
          <w:sz w:val="22"/>
        </w:rPr>
        <w:t>with affordable</w:t>
      </w:r>
      <w:r>
        <w:rPr>
          <w:rFonts w:eastAsia="等线"/>
          <w:b/>
          <w:i/>
          <w:iCs/>
          <w:sz w:val="22"/>
          <w:lang w:eastAsia="zh-CN"/>
        </w:rPr>
        <w:t xml:space="preserve"> complexity. </w:t>
      </w:r>
    </w:p>
    <w:p w14:paraId="50520F65" w14:textId="6CF0F011" w:rsidR="006E0EC9" w:rsidRDefault="006E0EC9" w:rsidP="006E0EC9">
      <w:pPr>
        <w:spacing w:before="120" w:after="0" w:line="288" w:lineRule="auto"/>
        <w:rPr>
          <w:rFonts w:eastAsia="等线"/>
          <w:b/>
          <w:i/>
          <w:iCs/>
          <w:sz w:val="22"/>
        </w:rPr>
      </w:pPr>
      <w:r>
        <w:rPr>
          <w:rFonts w:eastAsia="等线"/>
          <w:b/>
          <w:i/>
          <w:iCs/>
          <w:sz w:val="22"/>
        </w:rPr>
        <w:t>Observation 4</w:t>
      </w:r>
      <w:r w:rsidRPr="005843B2">
        <w:rPr>
          <w:rFonts w:eastAsia="等线"/>
          <w:b/>
          <w:i/>
          <w:iCs/>
          <w:sz w:val="22"/>
        </w:rPr>
        <w:t>:</w:t>
      </w:r>
      <w:r>
        <w:rPr>
          <w:rFonts w:eastAsia="等线"/>
          <w:b/>
          <w:i/>
          <w:iCs/>
          <w:sz w:val="22"/>
        </w:rPr>
        <w:t xml:space="preserve"> </w:t>
      </w:r>
      <w:r w:rsidR="0054687F">
        <w:rPr>
          <w:rFonts w:eastAsia="等线"/>
          <w:b/>
          <w:i/>
          <w:iCs/>
          <w:sz w:val="22"/>
        </w:rPr>
        <w:t>On top of</w:t>
      </w:r>
      <w:r>
        <w:rPr>
          <w:rFonts w:eastAsia="等线"/>
          <w:b/>
          <w:i/>
          <w:iCs/>
          <w:sz w:val="22"/>
        </w:rPr>
        <w:t xml:space="preserve"> Case 0, the following additional specification </w:t>
      </w:r>
      <w:r w:rsidR="00B00F9B">
        <w:rPr>
          <w:rFonts w:eastAsia="等线"/>
          <w:b/>
          <w:i/>
          <w:iCs/>
          <w:sz w:val="22"/>
        </w:rPr>
        <w:t xml:space="preserve">efforts </w:t>
      </w:r>
      <w:r>
        <w:rPr>
          <w:rFonts w:eastAsia="等线"/>
          <w:b/>
          <w:i/>
          <w:iCs/>
          <w:sz w:val="22"/>
        </w:rPr>
        <w:t>are required for Case 3.</w:t>
      </w:r>
    </w:p>
    <w:p w14:paraId="772584F5" w14:textId="77777777" w:rsidR="006E0EC9" w:rsidRPr="005B6242" w:rsidRDefault="006E0EC9" w:rsidP="006E0EC9">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5B6242">
        <w:rPr>
          <w:rFonts w:ascii="Times New Roman" w:eastAsia="等线" w:hAnsi="Times New Roman"/>
          <w:b/>
          <w:i/>
          <w:iCs/>
          <w:kern w:val="0"/>
          <w:sz w:val="22"/>
          <w:szCs w:val="24"/>
          <w:lang w:eastAsia="en-US"/>
        </w:rPr>
        <w:t>Additional configuration/reporting of temporal aspects for training dataset collection</w:t>
      </w:r>
    </w:p>
    <w:p w14:paraId="756AA117" w14:textId="77777777" w:rsidR="006E0EC9" w:rsidRPr="005B6242" w:rsidRDefault="006E0EC9" w:rsidP="006E0EC9">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5B6242">
        <w:rPr>
          <w:rFonts w:ascii="Times New Roman" w:eastAsia="等线" w:hAnsi="Times New Roman"/>
          <w:b/>
          <w:i/>
          <w:iCs/>
          <w:kern w:val="0"/>
          <w:sz w:val="22"/>
          <w:szCs w:val="24"/>
          <w:lang w:eastAsia="en-US"/>
        </w:rPr>
        <w:t>Training dataset labels and performance monitoring</w:t>
      </w:r>
      <w:r w:rsidRPr="005B6242">
        <w:rPr>
          <w:rFonts w:ascii="Times New Roman" w:eastAsia="等线" w:hAnsi="Times New Roman" w:hint="eastAsia"/>
          <w:b/>
          <w:i/>
          <w:iCs/>
          <w:kern w:val="0"/>
          <w:sz w:val="22"/>
          <w:szCs w:val="24"/>
          <w:lang w:eastAsia="en-US"/>
        </w:rPr>
        <w:t xml:space="preserve"> labels</w:t>
      </w:r>
      <w:r w:rsidRPr="005B6242">
        <w:rPr>
          <w:rFonts w:ascii="Times New Roman" w:eastAsia="等线" w:hAnsi="Times New Roman"/>
          <w:b/>
          <w:i/>
          <w:iCs/>
          <w:kern w:val="0"/>
          <w:sz w:val="22"/>
          <w:szCs w:val="24"/>
          <w:lang w:eastAsia="en-US"/>
        </w:rPr>
        <w:t xml:space="preserve"> definition</w:t>
      </w:r>
    </w:p>
    <w:p w14:paraId="16B2D363" w14:textId="77777777" w:rsidR="006E0EC9" w:rsidRPr="005B6242" w:rsidRDefault="006E0EC9" w:rsidP="006E0EC9">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5B6242">
        <w:rPr>
          <w:rFonts w:ascii="Times New Roman" w:eastAsia="等线" w:hAnsi="Times New Roman"/>
          <w:b/>
          <w:i/>
          <w:iCs/>
          <w:kern w:val="0"/>
          <w:sz w:val="22"/>
          <w:szCs w:val="24"/>
          <w:lang w:eastAsia="en-US"/>
        </w:rPr>
        <w:t>Payload determination, UCI mapping, and CSI processing criteria and timeline</w:t>
      </w:r>
    </w:p>
    <w:p w14:paraId="7B541124" w14:textId="4235ABAF" w:rsidR="00F15A78" w:rsidRDefault="00F15A78" w:rsidP="00E37C11">
      <w:pPr>
        <w:widowControl w:val="0"/>
        <w:spacing w:before="120" w:line="288" w:lineRule="auto"/>
        <w:rPr>
          <w:rFonts w:eastAsiaTheme="minorEastAsia"/>
          <w:sz w:val="22"/>
          <w:szCs w:val="22"/>
          <w:lang w:val="en-GB" w:eastAsia="zh-CN"/>
        </w:rPr>
      </w:pPr>
      <w:r>
        <w:rPr>
          <w:rFonts w:eastAsiaTheme="minorEastAsia"/>
          <w:sz w:val="22"/>
          <w:szCs w:val="22"/>
          <w:lang w:val="en-GB" w:eastAsia="zh-CN"/>
        </w:rPr>
        <w:t xml:space="preserve">According to the analysis above, we </w:t>
      </w:r>
      <w:r w:rsidR="00B229D4">
        <w:rPr>
          <w:rFonts w:eastAsiaTheme="minorEastAsia" w:hint="eastAsia"/>
          <w:sz w:val="22"/>
          <w:szCs w:val="22"/>
          <w:lang w:val="en-GB" w:eastAsia="zh-CN"/>
        </w:rPr>
        <w:t>think</w:t>
      </w:r>
      <w:r w:rsidR="00B229D4">
        <w:rPr>
          <w:rFonts w:eastAsiaTheme="minorEastAsia"/>
          <w:sz w:val="22"/>
          <w:szCs w:val="22"/>
          <w:lang w:val="en-GB" w:eastAsia="zh-CN"/>
        </w:rPr>
        <w:t xml:space="preserve"> </w:t>
      </w:r>
      <w:r>
        <w:rPr>
          <w:rFonts w:eastAsiaTheme="minorEastAsia"/>
          <w:sz w:val="22"/>
          <w:szCs w:val="22"/>
          <w:lang w:val="en-GB" w:eastAsia="zh-CN"/>
        </w:rPr>
        <w:t>Case 3 could achieve better performance and address the CSI aging problem. In addition, the complexity issue can be solved by model optimization and specification effort</w:t>
      </w:r>
      <w:r w:rsidR="00076BC2">
        <w:rPr>
          <w:rFonts w:eastAsiaTheme="minorEastAsia"/>
          <w:sz w:val="22"/>
          <w:szCs w:val="22"/>
          <w:lang w:val="en-GB" w:eastAsia="zh-CN"/>
        </w:rPr>
        <w:t xml:space="preserve"> is limited as well</w:t>
      </w:r>
      <w:r>
        <w:rPr>
          <w:rFonts w:eastAsiaTheme="minorEastAsia"/>
          <w:sz w:val="22"/>
          <w:szCs w:val="22"/>
          <w:lang w:val="en-GB" w:eastAsia="zh-CN"/>
        </w:rPr>
        <w:t xml:space="preserve">. Thus, we prefer to include Case 3 into the normative work. </w:t>
      </w:r>
    </w:p>
    <w:p w14:paraId="52779022" w14:textId="77A359FC" w:rsidR="006E0EC9" w:rsidRPr="00AD4D14" w:rsidRDefault="00F15A78" w:rsidP="00E37C11">
      <w:pPr>
        <w:widowControl w:val="0"/>
        <w:spacing w:before="120" w:line="288" w:lineRule="auto"/>
        <w:jc w:val="left"/>
        <w:rPr>
          <w:rFonts w:eastAsiaTheme="minorEastAsia"/>
          <w:sz w:val="22"/>
          <w:szCs w:val="22"/>
          <w:lang w:val="en-GB" w:eastAsia="zh-CN"/>
        </w:rPr>
      </w:pPr>
      <w:r w:rsidRPr="00E37C11">
        <w:rPr>
          <w:b/>
          <w:bCs/>
          <w:i/>
          <w:iCs/>
          <w:sz w:val="22"/>
          <w:szCs w:val="22"/>
          <w:lang w:eastAsia="zh-CN"/>
        </w:rPr>
        <w:t xml:space="preserve">Proposal </w:t>
      </w:r>
      <w:r w:rsidR="00F60FA5" w:rsidRPr="00E37C11">
        <w:rPr>
          <w:b/>
          <w:bCs/>
          <w:i/>
          <w:iCs/>
          <w:sz w:val="22"/>
          <w:szCs w:val="22"/>
          <w:lang w:eastAsia="zh-CN"/>
        </w:rPr>
        <w:t>2</w:t>
      </w:r>
      <w:r w:rsidRPr="00E37C11">
        <w:rPr>
          <w:b/>
          <w:bCs/>
          <w:i/>
          <w:iCs/>
          <w:sz w:val="22"/>
          <w:szCs w:val="22"/>
          <w:lang w:eastAsia="zh-CN"/>
        </w:rPr>
        <w:t xml:space="preserve">: Include Case 3 </w:t>
      </w:r>
      <w:r w:rsidR="00B00F9B">
        <w:rPr>
          <w:b/>
          <w:bCs/>
          <w:i/>
          <w:iCs/>
          <w:sz w:val="22"/>
          <w:szCs w:val="22"/>
          <w:lang w:eastAsia="zh-CN"/>
        </w:rPr>
        <w:t>for</w:t>
      </w:r>
      <w:r w:rsidR="00B00F9B" w:rsidRPr="00E37C11">
        <w:rPr>
          <w:b/>
          <w:bCs/>
          <w:i/>
          <w:iCs/>
          <w:sz w:val="22"/>
          <w:szCs w:val="22"/>
          <w:lang w:eastAsia="zh-CN"/>
        </w:rPr>
        <w:t xml:space="preserve"> </w:t>
      </w:r>
      <w:r w:rsidR="00B00F9B">
        <w:rPr>
          <w:b/>
          <w:bCs/>
          <w:i/>
          <w:iCs/>
          <w:sz w:val="22"/>
          <w:szCs w:val="22"/>
          <w:lang w:eastAsia="zh-CN"/>
        </w:rPr>
        <w:t xml:space="preserve">Rel-20 </w:t>
      </w:r>
      <w:r w:rsidR="0054687F">
        <w:rPr>
          <w:b/>
          <w:bCs/>
          <w:i/>
          <w:iCs/>
          <w:sz w:val="22"/>
          <w:szCs w:val="22"/>
          <w:lang w:eastAsia="zh-CN"/>
        </w:rPr>
        <w:t xml:space="preserve">5G-A </w:t>
      </w:r>
      <w:r w:rsidR="00B00F9B">
        <w:rPr>
          <w:b/>
          <w:bCs/>
          <w:i/>
          <w:iCs/>
          <w:sz w:val="22"/>
          <w:szCs w:val="22"/>
          <w:lang w:eastAsia="zh-CN"/>
        </w:rPr>
        <w:t xml:space="preserve">AI/ML </w:t>
      </w:r>
      <w:r w:rsidRPr="00E37C11">
        <w:rPr>
          <w:b/>
          <w:bCs/>
          <w:i/>
          <w:iCs/>
          <w:sz w:val="22"/>
          <w:szCs w:val="22"/>
          <w:lang w:eastAsia="zh-CN"/>
        </w:rPr>
        <w:t>normative work</w:t>
      </w:r>
      <w:r w:rsidR="0054687F" w:rsidRPr="0054687F">
        <w:rPr>
          <w:b/>
          <w:bCs/>
          <w:i/>
          <w:iCs/>
          <w:sz w:val="22"/>
          <w:szCs w:val="22"/>
          <w:lang w:eastAsia="zh-CN"/>
        </w:rPr>
        <w:t xml:space="preserve"> </w:t>
      </w:r>
      <w:r w:rsidR="0054687F">
        <w:rPr>
          <w:b/>
          <w:bCs/>
          <w:i/>
          <w:iCs/>
          <w:sz w:val="22"/>
          <w:szCs w:val="22"/>
          <w:lang w:eastAsia="zh-CN"/>
        </w:rPr>
        <w:t>of two-sided AI/ML model based CSI compression</w:t>
      </w:r>
      <w:r w:rsidR="00E4755E">
        <w:rPr>
          <w:b/>
          <w:bCs/>
          <w:i/>
          <w:iCs/>
          <w:sz w:val="22"/>
          <w:szCs w:val="22"/>
          <w:lang w:eastAsia="zh-CN"/>
        </w:rPr>
        <w:t>.</w:t>
      </w:r>
    </w:p>
    <w:p w14:paraId="63E88040" w14:textId="77777777" w:rsidR="006E0EC9" w:rsidRPr="006539F5" w:rsidRDefault="006E0EC9" w:rsidP="006E0EC9">
      <w:pPr>
        <w:pStyle w:val="title2"/>
        <w:rPr>
          <w:rFonts w:ascii="Times New Roman" w:hAnsi="Times New Roman" w:cs="Times New Roman"/>
          <w:lang w:val="en-GB"/>
        </w:rPr>
      </w:pPr>
      <w:r w:rsidRPr="006539F5">
        <w:rPr>
          <w:rFonts w:ascii="Times New Roman" w:hAnsi="Times New Roman" w:cs="Times New Roman"/>
          <w:lang w:val="en-GB"/>
        </w:rPr>
        <w:t>Inter-vendor collaboration training</w:t>
      </w:r>
    </w:p>
    <w:p w14:paraId="698D0BE9" w14:textId="293C267C" w:rsidR="006E0EC9" w:rsidRDefault="006E0EC9" w:rsidP="006E0EC9">
      <w:pPr>
        <w:spacing w:after="180"/>
        <w:contextualSpacing/>
        <w:rPr>
          <w:bCs/>
          <w:iCs/>
          <w:sz w:val="22"/>
          <w:szCs w:val="22"/>
          <w:lang w:eastAsia="zh-CN"/>
        </w:rPr>
      </w:pPr>
      <w:r>
        <w:rPr>
          <w:rFonts w:hint="eastAsia"/>
          <w:bCs/>
          <w:iCs/>
          <w:sz w:val="22"/>
          <w:szCs w:val="22"/>
          <w:lang w:eastAsia="zh-CN"/>
        </w:rPr>
        <w:t>D</w:t>
      </w:r>
      <w:r>
        <w:rPr>
          <w:bCs/>
          <w:iCs/>
          <w:sz w:val="22"/>
          <w:szCs w:val="22"/>
          <w:lang w:eastAsia="zh-CN"/>
        </w:rPr>
        <w:t xml:space="preserve">uring Rel-19, five options on inter-vendor training collaboration were </w:t>
      </w:r>
      <w:r w:rsidR="008E4520">
        <w:rPr>
          <w:bCs/>
          <w:iCs/>
          <w:sz w:val="22"/>
          <w:szCs w:val="22"/>
          <w:lang w:eastAsia="zh-CN"/>
        </w:rPr>
        <w:t>studied and t</w:t>
      </w:r>
      <w:r>
        <w:rPr>
          <w:bCs/>
          <w:iCs/>
          <w:sz w:val="22"/>
          <w:szCs w:val="22"/>
          <w:lang w:eastAsia="zh-CN"/>
        </w:rPr>
        <w:t xml:space="preserve">he details of these directions or options on inter-vendor training collaboration could be found in </w:t>
      </w:r>
      <w:r w:rsidR="00B00F9B">
        <w:rPr>
          <w:bCs/>
          <w:iCs/>
          <w:sz w:val="22"/>
          <w:szCs w:val="22"/>
          <w:lang w:eastAsia="zh-CN"/>
        </w:rPr>
        <w:fldChar w:fldCharType="begin"/>
      </w:r>
      <w:r w:rsidR="00B00F9B">
        <w:rPr>
          <w:bCs/>
          <w:iCs/>
          <w:sz w:val="22"/>
          <w:szCs w:val="22"/>
          <w:lang w:eastAsia="zh-CN"/>
        </w:rPr>
        <w:instrText xml:space="preserve"> REF _Ref199754933 \h </w:instrText>
      </w:r>
      <w:r w:rsidR="00B00F9B">
        <w:rPr>
          <w:bCs/>
          <w:iCs/>
          <w:sz w:val="22"/>
          <w:szCs w:val="22"/>
          <w:lang w:eastAsia="zh-CN"/>
        </w:rPr>
      </w:r>
      <w:r w:rsidR="00B00F9B">
        <w:rPr>
          <w:bCs/>
          <w:iCs/>
          <w:sz w:val="22"/>
          <w:szCs w:val="22"/>
          <w:lang w:eastAsia="zh-CN"/>
        </w:rPr>
        <w:fldChar w:fldCharType="separate"/>
      </w:r>
      <w:r w:rsidR="00B00F9B">
        <w:t xml:space="preserve">Table </w:t>
      </w:r>
      <w:r w:rsidR="00B00F9B">
        <w:rPr>
          <w:noProof/>
        </w:rPr>
        <w:t>2</w:t>
      </w:r>
      <w:r w:rsidR="00B00F9B">
        <w:rPr>
          <w:bCs/>
          <w:iCs/>
          <w:sz w:val="22"/>
          <w:szCs w:val="22"/>
          <w:lang w:eastAsia="zh-CN"/>
        </w:rPr>
        <w:fldChar w:fldCharType="end"/>
      </w:r>
      <w:r>
        <w:rPr>
          <w:bCs/>
          <w:iCs/>
          <w:sz w:val="22"/>
          <w:szCs w:val="22"/>
          <w:lang w:eastAsia="zh-CN"/>
        </w:rPr>
        <w:t>.</w:t>
      </w:r>
    </w:p>
    <w:p w14:paraId="1CC275B7" w14:textId="3716C455" w:rsidR="00B229D4" w:rsidRPr="00B229D4" w:rsidRDefault="00B229D4" w:rsidP="00E37C11">
      <w:pPr>
        <w:pStyle w:val="a7"/>
        <w:keepNext/>
        <w:jc w:val="center"/>
      </w:pPr>
      <w:bookmarkStart w:id="4" w:name="_Ref199754933"/>
      <w:r>
        <w:lastRenderedPageBreak/>
        <w:t xml:space="preserve">Table </w:t>
      </w:r>
      <w:r>
        <w:fldChar w:fldCharType="begin"/>
      </w:r>
      <w:r>
        <w:instrText xml:space="preserve"> SEQ Table \* ARABIC </w:instrText>
      </w:r>
      <w:r>
        <w:fldChar w:fldCharType="separate"/>
      </w:r>
      <w:r>
        <w:rPr>
          <w:noProof/>
        </w:rPr>
        <w:t>2</w:t>
      </w:r>
      <w:r>
        <w:fldChar w:fldCharType="end"/>
      </w:r>
      <w:bookmarkEnd w:id="4"/>
      <w:r>
        <w:t xml:space="preserve">: </w:t>
      </w:r>
      <w:r>
        <w:rPr>
          <w:sz w:val="22"/>
          <w:szCs w:val="22"/>
          <w:lang w:eastAsia="zh-CN"/>
        </w:rPr>
        <w:t>I</w:t>
      </w:r>
      <w:r w:rsidRPr="00E37C11">
        <w:rPr>
          <w:sz w:val="22"/>
          <w:szCs w:val="22"/>
          <w:lang w:eastAsia="zh-CN"/>
        </w:rPr>
        <w:t>nter-vendor training collaboration O</w:t>
      </w:r>
      <w:r w:rsidRPr="00E37C11">
        <w:rPr>
          <w:rFonts w:asciiTheme="minorEastAsia" w:eastAsiaTheme="minorEastAsia" w:hAnsiTheme="minorEastAsia"/>
          <w:sz w:val="22"/>
          <w:szCs w:val="22"/>
          <w:lang w:eastAsia="zh-CN"/>
        </w:rPr>
        <w:t>p</w:t>
      </w:r>
      <w:r w:rsidRPr="00E37C11">
        <w:rPr>
          <w:sz w:val="22"/>
          <w:szCs w:val="22"/>
          <w:lang w:eastAsia="zh-CN"/>
        </w:rPr>
        <w:t>tions</w:t>
      </w:r>
    </w:p>
    <w:tbl>
      <w:tblPr>
        <w:tblStyle w:val="aa"/>
        <w:tblW w:w="9351" w:type="dxa"/>
        <w:tblLook w:val="04A0" w:firstRow="1" w:lastRow="0" w:firstColumn="1" w:lastColumn="0" w:noHBand="0" w:noVBand="1"/>
      </w:tblPr>
      <w:tblGrid>
        <w:gridCol w:w="1635"/>
        <w:gridCol w:w="1054"/>
        <w:gridCol w:w="1585"/>
        <w:gridCol w:w="5077"/>
      </w:tblGrid>
      <w:tr w:rsidR="006E0EC9" w14:paraId="09879BCF" w14:textId="77777777" w:rsidTr="008C308F">
        <w:tc>
          <w:tcPr>
            <w:tcW w:w="1635" w:type="dxa"/>
            <w:shd w:val="clear" w:color="auto" w:fill="auto"/>
          </w:tcPr>
          <w:p w14:paraId="4D1CE7CA" w14:textId="7C1DBAEF" w:rsidR="006E0EC9" w:rsidRDefault="006E0EC9" w:rsidP="008C308F">
            <w:pPr>
              <w:jc w:val="center"/>
            </w:pPr>
            <w:r>
              <w:rPr>
                <w:rFonts w:hint="eastAsia"/>
                <w:lang w:eastAsia="zh-CN"/>
              </w:rPr>
              <w:t>Op</w:t>
            </w:r>
            <w:r>
              <w:t xml:space="preserve">tions </w:t>
            </w:r>
          </w:p>
        </w:tc>
        <w:tc>
          <w:tcPr>
            <w:tcW w:w="1054" w:type="dxa"/>
            <w:shd w:val="clear" w:color="auto" w:fill="auto"/>
          </w:tcPr>
          <w:p w14:paraId="68F511A3" w14:textId="77777777" w:rsidR="006E0EC9" w:rsidRDefault="006E0EC9" w:rsidP="008C308F">
            <w:pPr>
              <w:jc w:val="center"/>
              <w:rPr>
                <w:lang w:eastAsia="zh-CN"/>
              </w:rPr>
            </w:pPr>
            <w:r>
              <w:rPr>
                <w:rFonts w:hint="eastAsia"/>
                <w:lang w:eastAsia="zh-CN"/>
              </w:rPr>
              <w:t>D</w:t>
            </w:r>
            <w:r>
              <w:rPr>
                <w:lang w:eastAsia="zh-CN"/>
              </w:rPr>
              <w:t>irections</w:t>
            </w:r>
          </w:p>
        </w:tc>
        <w:tc>
          <w:tcPr>
            <w:tcW w:w="6662" w:type="dxa"/>
            <w:gridSpan w:val="2"/>
            <w:shd w:val="clear" w:color="auto" w:fill="auto"/>
          </w:tcPr>
          <w:p w14:paraId="1CB29194" w14:textId="77777777" w:rsidR="006E0EC9" w:rsidRDefault="006E0EC9" w:rsidP="008C308F">
            <w:pPr>
              <w:rPr>
                <w:lang w:eastAsia="zh-CN"/>
              </w:rPr>
            </w:pPr>
            <w:r>
              <w:rPr>
                <w:rFonts w:hint="eastAsia"/>
                <w:lang w:eastAsia="zh-CN"/>
              </w:rPr>
              <w:t>D</w:t>
            </w:r>
            <w:r>
              <w:rPr>
                <w:lang w:eastAsia="zh-CN"/>
              </w:rPr>
              <w:t>etails of different options</w:t>
            </w:r>
          </w:p>
        </w:tc>
      </w:tr>
      <w:tr w:rsidR="006E0EC9" w14:paraId="58B2A71A" w14:textId="77777777" w:rsidTr="008C308F">
        <w:tc>
          <w:tcPr>
            <w:tcW w:w="1635" w:type="dxa"/>
            <w:shd w:val="clear" w:color="auto" w:fill="auto"/>
          </w:tcPr>
          <w:p w14:paraId="3270FACA" w14:textId="77777777" w:rsidR="006E0EC9" w:rsidRDefault="006E0EC9" w:rsidP="008C308F">
            <w:pPr>
              <w:jc w:val="center"/>
            </w:pPr>
            <w:r>
              <w:rPr>
                <w:rFonts w:hint="eastAsia"/>
              </w:rPr>
              <w:t>O</w:t>
            </w:r>
            <w:r>
              <w:t>ption 1</w:t>
            </w:r>
          </w:p>
        </w:tc>
        <w:tc>
          <w:tcPr>
            <w:tcW w:w="1054" w:type="dxa"/>
            <w:shd w:val="clear" w:color="auto" w:fill="auto"/>
          </w:tcPr>
          <w:p w14:paraId="3351DFC4" w14:textId="77777777" w:rsidR="006E0EC9" w:rsidRDefault="006E0EC9" w:rsidP="008C308F">
            <w:pPr>
              <w:jc w:val="center"/>
            </w:pPr>
            <w:r>
              <w:rPr>
                <w:rFonts w:hint="eastAsia"/>
              </w:rPr>
              <w:t>C</w:t>
            </w:r>
          </w:p>
        </w:tc>
        <w:tc>
          <w:tcPr>
            <w:tcW w:w="6662" w:type="dxa"/>
            <w:gridSpan w:val="2"/>
            <w:shd w:val="clear" w:color="auto" w:fill="auto"/>
          </w:tcPr>
          <w:p w14:paraId="67022782" w14:textId="77777777" w:rsidR="006E0EC9" w:rsidRDefault="006E0EC9" w:rsidP="008C308F">
            <w:r w:rsidRPr="00D61405">
              <w:rPr>
                <w:highlight w:val="yellow"/>
              </w:rPr>
              <w:t>Fully standardized reference model (structure + parameters)</w:t>
            </w:r>
          </w:p>
        </w:tc>
      </w:tr>
      <w:tr w:rsidR="006E0EC9" w14:paraId="7B8C02D2" w14:textId="77777777" w:rsidTr="008C308F">
        <w:tc>
          <w:tcPr>
            <w:tcW w:w="1635" w:type="dxa"/>
            <w:shd w:val="clear" w:color="auto" w:fill="auto"/>
          </w:tcPr>
          <w:p w14:paraId="58C17A78" w14:textId="77777777" w:rsidR="006E0EC9" w:rsidRDefault="006E0EC9" w:rsidP="008C308F">
            <w:pPr>
              <w:jc w:val="center"/>
            </w:pPr>
            <w:r>
              <w:rPr>
                <w:rFonts w:hint="eastAsia"/>
              </w:rPr>
              <w:t>O</w:t>
            </w:r>
            <w:r>
              <w:t>ption 2</w:t>
            </w:r>
          </w:p>
        </w:tc>
        <w:tc>
          <w:tcPr>
            <w:tcW w:w="1054" w:type="dxa"/>
            <w:shd w:val="clear" w:color="auto" w:fill="auto"/>
          </w:tcPr>
          <w:p w14:paraId="11842843" w14:textId="77777777" w:rsidR="006E0EC9" w:rsidRDefault="006E0EC9" w:rsidP="008C308F">
            <w:pPr>
              <w:jc w:val="center"/>
            </w:pPr>
            <w:r>
              <w:rPr>
                <w:rFonts w:hint="eastAsia"/>
              </w:rPr>
              <w:t>C</w:t>
            </w:r>
          </w:p>
        </w:tc>
        <w:tc>
          <w:tcPr>
            <w:tcW w:w="6662" w:type="dxa"/>
            <w:gridSpan w:val="2"/>
            <w:shd w:val="clear" w:color="auto" w:fill="auto"/>
          </w:tcPr>
          <w:p w14:paraId="16093D94" w14:textId="77777777" w:rsidR="006E0EC9" w:rsidRDefault="006E0EC9" w:rsidP="008C308F">
            <w:r>
              <w:t>Standardized dataset</w:t>
            </w:r>
          </w:p>
        </w:tc>
      </w:tr>
      <w:tr w:rsidR="006E0EC9" w14:paraId="4D71289C" w14:textId="77777777" w:rsidTr="008C308F">
        <w:trPr>
          <w:trHeight w:val="158"/>
        </w:trPr>
        <w:tc>
          <w:tcPr>
            <w:tcW w:w="1635" w:type="dxa"/>
            <w:vMerge w:val="restart"/>
            <w:shd w:val="clear" w:color="auto" w:fill="auto"/>
          </w:tcPr>
          <w:p w14:paraId="45552B00" w14:textId="77777777" w:rsidR="006E0EC9" w:rsidRDefault="006E0EC9" w:rsidP="008C308F">
            <w:pPr>
              <w:jc w:val="center"/>
            </w:pPr>
            <w:r>
              <w:rPr>
                <w:rFonts w:hint="eastAsia"/>
              </w:rPr>
              <w:t>O</w:t>
            </w:r>
            <w:r>
              <w:t>ption 3a</w:t>
            </w:r>
          </w:p>
        </w:tc>
        <w:tc>
          <w:tcPr>
            <w:tcW w:w="1054" w:type="dxa"/>
            <w:vMerge w:val="restart"/>
            <w:shd w:val="clear" w:color="auto" w:fill="auto"/>
          </w:tcPr>
          <w:p w14:paraId="6F5F6A73" w14:textId="77777777" w:rsidR="006E0EC9" w:rsidRDefault="006E0EC9" w:rsidP="008C308F">
            <w:pPr>
              <w:jc w:val="center"/>
            </w:pPr>
            <w:r>
              <w:rPr>
                <w:rFonts w:hint="eastAsia"/>
              </w:rPr>
              <w:t>A</w:t>
            </w:r>
          </w:p>
        </w:tc>
        <w:tc>
          <w:tcPr>
            <w:tcW w:w="1585" w:type="dxa"/>
            <w:vMerge w:val="restart"/>
            <w:shd w:val="clear" w:color="auto" w:fill="auto"/>
          </w:tcPr>
          <w:p w14:paraId="3A83BA9C" w14:textId="77777777" w:rsidR="006E0EC9" w:rsidRDefault="006E0EC9" w:rsidP="008C308F">
            <w:r>
              <w:t xml:space="preserve">Standardized reference model structure + </w:t>
            </w:r>
            <w:r w:rsidRPr="00D61405">
              <w:t>Parameter exchange</w:t>
            </w:r>
          </w:p>
        </w:tc>
        <w:tc>
          <w:tcPr>
            <w:tcW w:w="5077" w:type="dxa"/>
            <w:shd w:val="clear" w:color="auto" w:fill="auto"/>
          </w:tcPr>
          <w:p w14:paraId="6A9ABDD3" w14:textId="77777777" w:rsidR="006E0EC9" w:rsidRDefault="006E0EC9" w:rsidP="008C308F">
            <w:r w:rsidRPr="00D61405">
              <w:rPr>
                <w:rFonts w:hint="eastAsia"/>
                <w:highlight w:val="yellow"/>
              </w:rPr>
              <w:t>3</w:t>
            </w:r>
            <w:r w:rsidRPr="00D61405">
              <w:rPr>
                <w:highlight w:val="yellow"/>
              </w:rPr>
              <w:t>a-1: CSI generation part (with/without target CSI)</w:t>
            </w:r>
          </w:p>
        </w:tc>
      </w:tr>
      <w:tr w:rsidR="006E0EC9" w14:paraId="434752EA" w14:textId="77777777" w:rsidTr="008C308F">
        <w:trPr>
          <w:trHeight w:val="156"/>
        </w:trPr>
        <w:tc>
          <w:tcPr>
            <w:tcW w:w="1635" w:type="dxa"/>
            <w:vMerge/>
            <w:shd w:val="clear" w:color="auto" w:fill="auto"/>
          </w:tcPr>
          <w:p w14:paraId="092FC42A" w14:textId="77777777" w:rsidR="006E0EC9" w:rsidRDefault="006E0EC9" w:rsidP="008C308F">
            <w:pPr>
              <w:jc w:val="center"/>
            </w:pPr>
          </w:p>
        </w:tc>
        <w:tc>
          <w:tcPr>
            <w:tcW w:w="1054" w:type="dxa"/>
            <w:vMerge/>
            <w:shd w:val="clear" w:color="auto" w:fill="auto"/>
          </w:tcPr>
          <w:p w14:paraId="08852A6C" w14:textId="77777777" w:rsidR="006E0EC9" w:rsidRDefault="006E0EC9" w:rsidP="008C308F">
            <w:pPr>
              <w:jc w:val="center"/>
            </w:pPr>
          </w:p>
        </w:tc>
        <w:tc>
          <w:tcPr>
            <w:tcW w:w="1585" w:type="dxa"/>
            <w:vMerge/>
            <w:shd w:val="clear" w:color="auto" w:fill="auto"/>
          </w:tcPr>
          <w:p w14:paraId="77B91652" w14:textId="77777777" w:rsidR="006E0EC9" w:rsidRDefault="006E0EC9" w:rsidP="008C308F"/>
        </w:tc>
        <w:tc>
          <w:tcPr>
            <w:tcW w:w="5077" w:type="dxa"/>
            <w:shd w:val="clear" w:color="auto" w:fill="auto"/>
          </w:tcPr>
          <w:p w14:paraId="129A449F" w14:textId="77777777" w:rsidR="006E0EC9" w:rsidRDefault="006E0EC9" w:rsidP="008C308F">
            <w:r>
              <w:rPr>
                <w:rFonts w:hint="eastAsia"/>
              </w:rPr>
              <w:t>3</w:t>
            </w:r>
            <w:r>
              <w:t>a-2: CSI reconstruction part</w:t>
            </w:r>
          </w:p>
        </w:tc>
      </w:tr>
      <w:tr w:rsidR="006E0EC9" w14:paraId="147F2EEA" w14:textId="77777777" w:rsidTr="008C308F">
        <w:trPr>
          <w:trHeight w:val="156"/>
        </w:trPr>
        <w:tc>
          <w:tcPr>
            <w:tcW w:w="1635" w:type="dxa"/>
            <w:vMerge/>
            <w:shd w:val="clear" w:color="auto" w:fill="auto"/>
          </w:tcPr>
          <w:p w14:paraId="2244BBF8" w14:textId="77777777" w:rsidR="006E0EC9" w:rsidRDefault="006E0EC9" w:rsidP="008C308F">
            <w:pPr>
              <w:jc w:val="center"/>
            </w:pPr>
          </w:p>
        </w:tc>
        <w:tc>
          <w:tcPr>
            <w:tcW w:w="1054" w:type="dxa"/>
            <w:vMerge/>
            <w:shd w:val="clear" w:color="auto" w:fill="auto"/>
          </w:tcPr>
          <w:p w14:paraId="41EBCE38" w14:textId="77777777" w:rsidR="006E0EC9" w:rsidRDefault="006E0EC9" w:rsidP="008C308F">
            <w:pPr>
              <w:jc w:val="center"/>
            </w:pPr>
          </w:p>
        </w:tc>
        <w:tc>
          <w:tcPr>
            <w:tcW w:w="1585" w:type="dxa"/>
            <w:vMerge/>
            <w:shd w:val="clear" w:color="auto" w:fill="auto"/>
          </w:tcPr>
          <w:p w14:paraId="0E530BDE" w14:textId="77777777" w:rsidR="006E0EC9" w:rsidRDefault="006E0EC9" w:rsidP="008C308F"/>
        </w:tc>
        <w:tc>
          <w:tcPr>
            <w:tcW w:w="5077" w:type="dxa"/>
            <w:shd w:val="clear" w:color="auto" w:fill="auto"/>
          </w:tcPr>
          <w:p w14:paraId="22FB0F1A" w14:textId="77777777" w:rsidR="006E0EC9" w:rsidRDefault="006E0EC9" w:rsidP="008C308F">
            <w:r>
              <w:rPr>
                <w:rFonts w:hint="eastAsia"/>
              </w:rPr>
              <w:t>3</w:t>
            </w:r>
            <w:r>
              <w:t xml:space="preserve">a-3: both </w:t>
            </w:r>
            <w:r w:rsidRPr="00222FF6">
              <w:t>CSI generation</w:t>
            </w:r>
            <w:r>
              <w:t xml:space="preserve"> part and reconstruction parts</w:t>
            </w:r>
          </w:p>
        </w:tc>
      </w:tr>
      <w:tr w:rsidR="006E0EC9" w14:paraId="3CAF5BCC" w14:textId="77777777" w:rsidTr="008C308F">
        <w:tc>
          <w:tcPr>
            <w:tcW w:w="1635" w:type="dxa"/>
            <w:shd w:val="clear" w:color="auto" w:fill="auto"/>
          </w:tcPr>
          <w:p w14:paraId="6E379202" w14:textId="77777777" w:rsidR="006E0EC9" w:rsidRDefault="006E0EC9" w:rsidP="008C308F">
            <w:pPr>
              <w:jc w:val="center"/>
            </w:pPr>
            <w:r>
              <w:rPr>
                <w:rFonts w:hint="eastAsia"/>
              </w:rPr>
              <w:t>O</w:t>
            </w:r>
            <w:r>
              <w:t>ption 3b (z4)</w:t>
            </w:r>
          </w:p>
        </w:tc>
        <w:tc>
          <w:tcPr>
            <w:tcW w:w="1054" w:type="dxa"/>
            <w:shd w:val="clear" w:color="auto" w:fill="auto"/>
          </w:tcPr>
          <w:p w14:paraId="64E9501C" w14:textId="77777777" w:rsidR="006E0EC9" w:rsidRDefault="006E0EC9" w:rsidP="008C308F">
            <w:pPr>
              <w:jc w:val="center"/>
            </w:pPr>
            <w:r>
              <w:rPr>
                <w:rFonts w:hint="eastAsia"/>
              </w:rPr>
              <w:t>B</w:t>
            </w:r>
          </w:p>
        </w:tc>
        <w:tc>
          <w:tcPr>
            <w:tcW w:w="1585" w:type="dxa"/>
            <w:vMerge/>
            <w:shd w:val="clear" w:color="auto" w:fill="auto"/>
          </w:tcPr>
          <w:p w14:paraId="65B325E6" w14:textId="77777777" w:rsidR="006E0EC9" w:rsidRDefault="006E0EC9" w:rsidP="008C308F"/>
        </w:tc>
        <w:tc>
          <w:tcPr>
            <w:tcW w:w="5077" w:type="dxa"/>
            <w:shd w:val="clear" w:color="auto" w:fill="auto"/>
          </w:tcPr>
          <w:p w14:paraId="24C1DFB1" w14:textId="77777777" w:rsidR="006E0EC9" w:rsidRDefault="006E0EC9" w:rsidP="008C308F">
            <w:r w:rsidRPr="001028BE">
              <w:t>Parameters exchanged from the NW-side to UE-side is CSI generation part</w:t>
            </w:r>
          </w:p>
        </w:tc>
      </w:tr>
      <w:tr w:rsidR="006E0EC9" w14:paraId="27E1503F" w14:textId="77777777" w:rsidTr="008C308F">
        <w:trPr>
          <w:trHeight w:val="158"/>
        </w:trPr>
        <w:tc>
          <w:tcPr>
            <w:tcW w:w="1635" w:type="dxa"/>
            <w:vMerge w:val="restart"/>
            <w:shd w:val="clear" w:color="auto" w:fill="auto"/>
          </w:tcPr>
          <w:p w14:paraId="2E617A6D" w14:textId="77777777" w:rsidR="006E0EC9" w:rsidRDefault="006E0EC9" w:rsidP="008C308F">
            <w:pPr>
              <w:jc w:val="center"/>
            </w:pPr>
            <w:r>
              <w:rPr>
                <w:rFonts w:hint="eastAsia"/>
              </w:rPr>
              <w:t>O</w:t>
            </w:r>
            <w:r>
              <w:t>ption 4</w:t>
            </w:r>
          </w:p>
        </w:tc>
        <w:tc>
          <w:tcPr>
            <w:tcW w:w="1054" w:type="dxa"/>
            <w:vMerge w:val="restart"/>
            <w:shd w:val="clear" w:color="auto" w:fill="auto"/>
          </w:tcPr>
          <w:p w14:paraId="6CA26EDA" w14:textId="77777777" w:rsidR="006E0EC9" w:rsidRDefault="006E0EC9" w:rsidP="008C308F">
            <w:pPr>
              <w:jc w:val="center"/>
            </w:pPr>
            <w:r>
              <w:rPr>
                <w:rFonts w:hint="eastAsia"/>
              </w:rPr>
              <w:t>A</w:t>
            </w:r>
          </w:p>
        </w:tc>
        <w:tc>
          <w:tcPr>
            <w:tcW w:w="1585" w:type="dxa"/>
            <w:vMerge w:val="restart"/>
            <w:shd w:val="clear" w:color="auto" w:fill="auto"/>
          </w:tcPr>
          <w:p w14:paraId="2E83976F" w14:textId="77777777" w:rsidR="006E0EC9" w:rsidRDefault="006E0EC9" w:rsidP="008C308F">
            <w:r>
              <w:t xml:space="preserve">Standardized data / dataset format + </w:t>
            </w:r>
            <w:r w:rsidRPr="00D61405">
              <w:t xml:space="preserve">Dataset exchange </w:t>
            </w:r>
          </w:p>
        </w:tc>
        <w:tc>
          <w:tcPr>
            <w:tcW w:w="5077" w:type="dxa"/>
            <w:shd w:val="clear" w:color="auto" w:fill="auto"/>
          </w:tcPr>
          <w:p w14:paraId="09554915" w14:textId="77777777" w:rsidR="006E0EC9" w:rsidRDefault="006E0EC9" w:rsidP="008C308F">
            <w:r w:rsidRPr="00D61405">
              <w:rPr>
                <w:rFonts w:hint="eastAsia"/>
                <w:highlight w:val="yellow"/>
              </w:rPr>
              <w:t>4</w:t>
            </w:r>
            <w:r w:rsidRPr="00D61405">
              <w:rPr>
                <w:highlight w:val="yellow"/>
              </w:rPr>
              <w:t>-1: target CSI, CSI feedback</w:t>
            </w:r>
          </w:p>
        </w:tc>
      </w:tr>
      <w:tr w:rsidR="006E0EC9" w14:paraId="498F8E4F" w14:textId="77777777" w:rsidTr="008C308F">
        <w:trPr>
          <w:trHeight w:val="156"/>
        </w:trPr>
        <w:tc>
          <w:tcPr>
            <w:tcW w:w="1635" w:type="dxa"/>
            <w:vMerge/>
            <w:shd w:val="clear" w:color="auto" w:fill="auto"/>
          </w:tcPr>
          <w:p w14:paraId="09D03B69" w14:textId="77777777" w:rsidR="006E0EC9" w:rsidRDefault="006E0EC9" w:rsidP="008C308F">
            <w:pPr>
              <w:jc w:val="center"/>
            </w:pPr>
          </w:p>
        </w:tc>
        <w:tc>
          <w:tcPr>
            <w:tcW w:w="1054" w:type="dxa"/>
            <w:vMerge/>
            <w:shd w:val="clear" w:color="auto" w:fill="auto"/>
          </w:tcPr>
          <w:p w14:paraId="1483D94E" w14:textId="77777777" w:rsidR="006E0EC9" w:rsidRDefault="006E0EC9" w:rsidP="008C308F">
            <w:pPr>
              <w:jc w:val="center"/>
            </w:pPr>
          </w:p>
        </w:tc>
        <w:tc>
          <w:tcPr>
            <w:tcW w:w="1585" w:type="dxa"/>
            <w:vMerge/>
            <w:shd w:val="clear" w:color="auto" w:fill="auto"/>
          </w:tcPr>
          <w:p w14:paraId="2134349E" w14:textId="77777777" w:rsidR="006E0EC9" w:rsidRDefault="006E0EC9" w:rsidP="008C308F"/>
        </w:tc>
        <w:tc>
          <w:tcPr>
            <w:tcW w:w="5077" w:type="dxa"/>
            <w:shd w:val="clear" w:color="auto" w:fill="auto"/>
          </w:tcPr>
          <w:p w14:paraId="6AD35C79" w14:textId="77777777" w:rsidR="006E0EC9" w:rsidRDefault="006E0EC9" w:rsidP="008C308F">
            <w:r>
              <w:rPr>
                <w:rFonts w:hint="eastAsia"/>
              </w:rPr>
              <w:t>4</w:t>
            </w:r>
            <w:r>
              <w:t>-2: CSI feedback, reconstructed target CSI</w:t>
            </w:r>
          </w:p>
        </w:tc>
      </w:tr>
      <w:tr w:rsidR="006E0EC9" w14:paraId="03F40A4C" w14:textId="77777777" w:rsidTr="008C308F">
        <w:trPr>
          <w:trHeight w:val="156"/>
        </w:trPr>
        <w:tc>
          <w:tcPr>
            <w:tcW w:w="1635" w:type="dxa"/>
            <w:vMerge/>
          </w:tcPr>
          <w:p w14:paraId="23534C62" w14:textId="77777777" w:rsidR="006E0EC9" w:rsidRDefault="006E0EC9" w:rsidP="008C308F">
            <w:pPr>
              <w:jc w:val="center"/>
            </w:pPr>
          </w:p>
        </w:tc>
        <w:tc>
          <w:tcPr>
            <w:tcW w:w="1054" w:type="dxa"/>
            <w:vMerge/>
          </w:tcPr>
          <w:p w14:paraId="4DA623B7" w14:textId="77777777" w:rsidR="006E0EC9" w:rsidRDefault="006E0EC9" w:rsidP="008C308F">
            <w:pPr>
              <w:jc w:val="center"/>
            </w:pPr>
          </w:p>
        </w:tc>
        <w:tc>
          <w:tcPr>
            <w:tcW w:w="1585" w:type="dxa"/>
            <w:vMerge/>
          </w:tcPr>
          <w:p w14:paraId="79B514B2" w14:textId="77777777" w:rsidR="006E0EC9" w:rsidRDefault="006E0EC9" w:rsidP="008C308F"/>
        </w:tc>
        <w:tc>
          <w:tcPr>
            <w:tcW w:w="5077" w:type="dxa"/>
          </w:tcPr>
          <w:p w14:paraId="32E7DC1D" w14:textId="77777777" w:rsidR="006E0EC9" w:rsidRDefault="006E0EC9" w:rsidP="008C308F">
            <w:r>
              <w:rPr>
                <w:rFonts w:hint="eastAsia"/>
              </w:rPr>
              <w:t>4</w:t>
            </w:r>
            <w:r>
              <w:t>-3: target CSI, CSI feedback, reconstructed target CSI</w:t>
            </w:r>
          </w:p>
        </w:tc>
      </w:tr>
      <w:tr w:rsidR="006E0EC9" w14:paraId="1E78442F" w14:textId="77777777" w:rsidTr="008C308F">
        <w:tc>
          <w:tcPr>
            <w:tcW w:w="1635" w:type="dxa"/>
          </w:tcPr>
          <w:p w14:paraId="443BBD35" w14:textId="77777777" w:rsidR="006E0EC9" w:rsidRDefault="006E0EC9" w:rsidP="008C308F">
            <w:pPr>
              <w:jc w:val="center"/>
            </w:pPr>
            <w:r>
              <w:rPr>
                <w:rFonts w:hint="eastAsia"/>
              </w:rPr>
              <w:t>O</w:t>
            </w:r>
            <w:r>
              <w:t>ption 5a</w:t>
            </w:r>
          </w:p>
        </w:tc>
        <w:tc>
          <w:tcPr>
            <w:tcW w:w="1054" w:type="dxa"/>
          </w:tcPr>
          <w:p w14:paraId="42D66B8D" w14:textId="77777777" w:rsidR="006E0EC9" w:rsidRDefault="006E0EC9" w:rsidP="008C308F">
            <w:pPr>
              <w:jc w:val="center"/>
            </w:pPr>
            <w:r>
              <w:rPr>
                <w:rFonts w:hint="eastAsia"/>
              </w:rPr>
              <w:t>A</w:t>
            </w:r>
          </w:p>
        </w:tc>
        <w:tc>
          <w:tcPr>
            <w:tcW w:w="6662" w:type="dxa"/>
            <w:gridSpan w:val="2"/>
          </w:tcPr>
          <w:p w14:paraId="36E8DD22" w14:textId="77777777" w:rsidR="006E0EC9" w:rsidRDefault="006E0EC9" w:rsidP="008C308F">
            <w:r>
              <w:t>Standardized model format + Reference model (</w:t>
            </w:r>
            <w:r w:rsidRPr="00A1009A">
              <w:t>CSI generation part</w:t>
            </w:r>
            <w:r>
              <w:t>, CSI reconstruction part or both) exchange</w:t>
            </w:r>
          </w:p>
        </w:tc>
      </w:tr>
      <w:tr w:rsidR="006E0EC9" w14:paraId="12524CFC" w14:textId="77777777" w:rsidTr="008C308F">
        <w:tc>
          <w:tcPr>
            <w:tcW w:w="1635" w:type="dxa"/>
          </w:tcPr>
          <w:p w14:paraId="06DC88F5" w14:textId="77777777" w:rsidR="006E0EC9" w:rsidRDefault="006E0EC9" w:rsidP="008C308F">
            <w:pPr>
              <w:jc w:val="center"/>
            </w:pPr>
            <w:r>
              <w:rPr>
                <w:rFonts w:hint="eastAsia"/>
              </w:rPr>
              <w:t>O</w:t>
            </w:r>
            <w:r>
              <w:t>ption 5b (z4)</w:t>
            </w:r>
          </w:p>
        </w:tc>
        <w:tc>
          <w:tcPr>
            <w:tcW w:w="1054" w:type="dxa"/>
          </w:tcPr>
          <w:p w14:paraId="557ED63A" w14:textId="77777777" w:rsidR="006E0EC9" w:rsidRDefault="006E0EC9" w:rsidP="008C308F">
            <w:pPr>
              <w:jc w:val="center"/>
            </w:pPr>
            <w:r>
              <w:rPr>
                <w:rFonts w:hint="eastAsia"/>
              </w:rPr>
              <w:t>B</w:t>
            </w:r>
          </w:p>
        </w:tc>
        <w:tc>
          <w:tcPr>
            <w:tcW w:w="6662" w:type="dxa"/>
            <w:gridSpan w:val="2"/>
          </w:tcPr>
          <w:p w14:paraId="7DED43E3" w14:textId="77777777" w:rsidR="006E0EC9" w:rsidRDefault="006E0EC9" w:rsidP="008C308F">
            <w:r>
              <w:t>Standardized model format +</w:t>
            </w:r>
            <w:r w:rsidRPr="001028BE">
              <w:t>Model exchanged from the NW-side to UE-side is CSI generation part</w:t>
            </w:r>
          </w:p>
        </w:tc>
      </w:tr>
    </w:tbl>
    <w:p w14:paraId="53DA926F" w14:textId="6E2D528E" w:rsidR="006E0EC9" w:rsidRPr="00B97277" w:rsidRDefault="001F0B4F" w:rsidP="00C667E8">
      <w:pPr>
        <w:widowControl w:val="0"/>
        <w:spacing w:before="120" w:line="288" w:lineRule="auto"/>
        <w:rPr>
          <w:bCs/>
          <w:iCs/>
          <w:sz w:val="22"/>
          <w:szCs w:val="22"/>
          <w:lang w:eastAsia="zh-CN"/>
        </w:rPr>
      </w:pPr>
      <w:r>
        <w:rPr>
          <w:bCs/>
          <w:iCs/>
          <w:sz w:val="22"/>
          <w:szCs w:val="22"/>
          <w:lang w:eastAsia="zh-CN"/>
        </w:rPr>
        <w:t>According to the output of study item on CSI compression</w:t>
      </w:r>
      <w:r w:rsidR="006E0EC9" w:rsidRPr="00B97277">
        <w:rPr>
          <w:bCs/>
          <w:iCs/>
          <w:sz w:val="22"/>
          <w:szCs w:val="22"/>
          <w:lang w:eastAsia="zh-CN"/>
        </w:rPr>
        <w:t xml:space="preserve">, option 3a-1, Option 4 and direction C are on the table.  In the following paragraph, we </w:t>
      </w:r>
      <w:r w:rsidR="007C72D0">
        <w:rPr>
          <w:bCs/>
          <w:iCs/>
          <w:sz w:val="22"/>
          <w:szCs w:val="22"/>
          <w:lang w:eastAsia="zh-CN"/>
        </w:rPr>
        <w:t xml:space="preserve">discuss our understanding on the maturity of above options </w:t>
      </w:r>
      <w:r>
        <w:rPr>
          <w:bCs/>
          <w:iCs/>
          <w:sz w:val="22"/>
          <w:szCs w:val="22"/>
          <w:lang w:eastAsia="zh-CN"/>
        </w:rPr>
        <w:t xml:space="preserve">and which can </w:t>
      </w:r>
      <w:r w:rsidR="007C72D0">
        <w:rPr>
          <w:bCs/>
          <w:iCs/>
          <w:sz w:val="22"/>
          <w:szCs w:val="22"/>
          <w:lang w:eastAsia="zh-CN"/>
        </w:rPr>
        <w:t>be included in</w:t>
      </w:r>
      <w:r w:rsidR="006E0EC9" w:rsidRPr="00B97277">
        <w:rPr>
          <w:bCs/>
          <w:iCs/>
          <w:sz w:val="22"/>
          <w:szCs w:val="22"/>
          <w:lang w:eastAsia="zh-CN"/>
        </w:rPr>
        <w:t xml:space="preserve"> R20 normative work scope. </w:t>
      </w:r>
    </w:p>
    <w:p w14:paraId="0330A03E" w14:textId="7236ADEA" w:rsidR="006E0EC9" w:rsidRPr="00357266" w:rsidRDefault="006E0EC9" w:rsidP="00357266">
      <w:pPr>
        <w:pStyle w:val="3"/>
        <w:numPr>
          <w:ilvl w:val="2"/>
          <w:numId w:val="10"/>
        </w:numPr>
        <w:tabs>
          <w:tab w:val="left" w:pos="0"/>
        </w:tabs>
        <w:suppressAutoHyphens/>
        <w:spacing w:before="120" w:line="259" w:lineRule="auto"/>
        <w:ind w:left="567" w:hanging="567"/>
        <w:rPr>
          <w:rStyle w:val="30"/>
          <w:rFonts w:ascii="Times New Roman" w:eastAsia="宋体" w:hAnsi="Times New Roman" w:cs="Times New Roman"/>
          <w:bCs/>
          <w:sz w:val="22"/>
          <w:szCs w:val="21"/>
          <w:lang w:val="en-GB" w:eastAsia="zh-CN"/>
        </w:rPr>
      </w:pPr>
      <w:r w:rsidRPr="00357266">
        <w:rPr>
          <w:rStyle w:val="30"/>
          <w:rFonts w:ascii="Times New Roman" w:eastAsia="宋体" w:hAnsi="Times New Roman" w:cs="Times New Roman"/>
          <w:bCs/>
          <w:sz w:val="22"/>
          <w:szCs w:val="21"/>
          <w:lang w:val="en-GB" w:eastAsia="zh-CN"/>
        </w:rPr>
        <w:t>Direction</w:t>
      </w:r>
      <w:r w:rsidR="007C72D0" w:rsidRPr="00357266">
        <w:rPr>
          <w:rStyle w:val="30"/>
          <w:rFonts w:ascii="Times New Roman" w:eastAsia="宋体" w:hAnsi="Times New Roman" w:cs="Times New Roman"/>
          <w:bCs/>
          <w:sz w:val="22"/>
          <w:szCs w:val="21"/>
          <w:lang w:val="en-GB" w:eastAsia="zh-CN"/>
        </w:rPr>
        <w:t xml:space="preserve"> A</w:t>
      </w:r>
      <w:r w:rsidRPr="00357266">
        <w:rPr>
          <w:rStyle w:val="30"/>
          <w:rFonts w:ascii="Times New Roman" w:eastAsia="宋体" w:hAnsi="Times New Roman" w:cs="Times New Roman"/>
          <w:bCs/>
          <w:sz w:val="22"/>
          <w:szCs w:val="21"/>
          <w:lang w:val="en-GB" w:eastAsia="zh-CN"/>
        </w:rPr>
        <w:t xml:space="preserve"> Option 4-1</w:t>
      </w:r>
    </w:p>
    <w:p w14:paraId="7B801DEC" w14:textId="77777777"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Performance</w:t>
      </w:r>
    </w:p>
    <w:p w14:paraId="7D08D7CD" w14:textId="01B77D56" w:rsidR="006E0EC9" w:rsidRPr="006E0EC9" w:rsidRDefault="006E0EC9" w:rsidP="006E0EC9">
      <w:pPr>
        <w:widowControl w:val="0"/>
        <w:spacing w:before="120" w:line="288" w:lineRule="auto"/>
        <w:rPr>
          <w:sz w:val="21"/>
          <w:szCs w:val="21"/>
        </w:rPr>
      </w:pPr>
      <w:r>
        <w:rPr>
          <w:bCs/>
          <w:iCs/>
          <w:sz w:val="22"/>
          <w:szCs w:val="22"/>
          <w:lang w:eastAsia="zh-CN"/>
        </w:rPr>
        <w:t>RAN1 has studied the performance of Option 4-1 when dataset distribution between NW-side and UE-</w:t>
      </w:r>
      <w:r w:rsidRPr="006E0EC9">
        <w:rPr>
          <w:bCs/>
          <w:iCs/>
          <w:sz w:val="22"/>
          <w:szCs w:val="22"/>
          <w:lang w:eastAsia="zh-CN"/>
        </w:rPr>
        <w:t>side is different. Base</w:t>
      </w:r>
      <w:r w:rsidR="00830F53">
        <w:rPr>
          <w:bCs/>
          <w:iCs/>
          <w:sz w:val="22"/>
          <w:szCs w:val="22"/>
          <w:lang w:eastAsia="zh-CN"/>
        </w:rPr>
        <w:t>d</w:t>
      </w:r>
      <w:r w:rsidRPr="006E0EC9">
        <w:rPr>
          <w:bCs/>
          <w:iCs/>
          <w:sz w:val="22"/>
          <w:szCs w:val="22"/>
          <w:lang w:eastAsia="zh-CN"/>
        </w:rPr>
        <w:t xml:space="preserve"> on the evaluation result,</w:t>
      </w:r>
      <w:r w:rsidR="00ED12EF" w:rsidRPr="006E0EC9" w:rsidDel="00ED12EF">
        <w:rPr>
          <w:bCs/>
          <w:iCs/>
          <w:sz w:val="22"/>
          <w:szCs w:val="22"/>
          <w:lang w:eastAsia="zh-CN"/>
        </w:rPr>
        <w:t xml:space="preserve"> </w:t>
      </w:r>
      <w:r w:rsidRPr="006E0EC9">
        <w:rPr>
          <w:bCs/>
          <w:iCs/>
          <w:sz w:val="22"/>
          <w:szCs w:val="22"/>
          <w:lang w:eastAsia="zh-CN"/>
        </w:rPr>
        <w:t>-2.4% ~ 0%</w:t>
      </w:r>
      <w:r w:rsidR="006D47A2">
        <w:rPr>
          <w:bCs/>
          <w:iCs/>
          <w:sz w:val="22"/>
          <w:szCs w:val="22"/>
          <w:lang w:eastAsia="zh-CN"/>
        </w:rPr>
        <w:t xml:space="preserve"> </w:t>
      </w:r>
      <w:r w:rsidRPr="006E0EC9">
        <w:rPr>
          <w:bCs/>
          <w:iCs/>
          <w:sz w:val="22"/>
          <w:szCs w:val="22"/>
          <w:lang w:eastAsia="zh-CN"/>
        </w:rPr>
        <w:t xml:space="preserve">relative to upper-bound performance </w:t>
      </w:r>
      <w:r w:rsidRPr="006E0EC9">
        <w:rPr>
          <w:bCs/>
          <w:iCs/>
          <w:sz w:val="22"/>
        </w:rPr>
        <w:t>is observed</w:t>
      </w:r>
      <w:r w:rsidRPr="006E0EC9">
        <w:rPr>
          <w:bCs/>
          <w:iCs/>
          <w:sz w:val="22"/>
          <w:szCs w:val="22"/>
          <w:lang w:eastAsia="zh-CN"/>
        </w:rPr>
        <w:t xml:space="preserve">. This implies Option 4-1 could be used to address inter-vendor collaboration training </w:t>
      </w:r>
      <w:r w:rsidR="005B1A6E">
        <w:rPr>
          <w:bCs/>
          <w:iCs/>
          <w:sz w:val="22"/>
          <w:szCs w:val="22"/>
          <w:lang w:eastAsia="zh-CN"/>
        </w:rPr>
        <w:t xml:space="preserve">with </w:t>
      </w:r>
      <w:r w:rsidR="00214945">
        <w:rPr>
          <w:bCs/>
          <w:iCs/>
          <w:sz w:val="22"/>
          <w:szCs w:val="22"/>
          <w:lang w:eastAsia="zh-CN"/>
        </w:rPr>
        <w:t>trivial</w:t>
      </w:r>
      <w:r w:rsidR="005B1A6E">
        <w:rPr>
          <w:bCs/>
          <w:iCs/>
          <w:sz w:val="22"/>
          <w:szCs w:val="22"/>
          <w:lang w:eastAsia="zh-CN"/>
        </w:rPr>
        <w:t xml:space="preserve"> </w:t>
      </w:r>
      <w:r w:rsidR="001F0B4F">
        <w:rPr>
          <w:bCs/>
          <w:iCs/>
          <w:sz w:val="22"/>
          <w:szCs w:val="22"/>
          <w:lang w:eastAsia="zh-CN"/>
        </w:rPr>
        <w:t xml:space="preserve">performance </w:t>
      </w:r>
      <w:r w:rsidR="005B1A6E">
        <w:rPr>
          <w:bCs/>
          <w:iCs/>
          <w:sz w:val="22"/>
          <w:szCs w:val="22"/>
          <w:lang w:eastAsia="zh-CN"/>
        </w:rPr>
        <w:t>loss</w:t>
      </w:r>
      <w:r w:rsidRPr="006E0EC9">
        <w:rPr>
          <w:bCs/>
          <w:iCs/>
          <w:sz w:val="22"/>
          <w:szCs w:val="22"/>
          <w:lang w:eastAsia="zh-CN"/>
        </w:rPr>
        <w:t>.</w:t>
      </w:r>
      <w:r w:rsidR="0068222F">
        <w:rPr>
          <w:bCs/>
          <w:iCs/>
          <w:sz w:val="22"/>
          <w:szCs w:val="22"/>
          <w:lang w:eastAsia="zh-CN"/>
        </w:rPr>
        <w:t xml:space="preserve"> </w:t>
      </w:r>
      <w:r w:rsidR="0068222F" w:rsidRPr="00357266">
        <w:rPr>
          <w:bCs/>
          <w:iCs/>
          <w:sz w:val="22"/>
          <w:szCs w:val="22"/>
          <w:lang w:eastAsia="zh-CN"/>
        </w:rPr>
        <w:t xml:space="preserve">In addition, </w:t>
      </w:r>
      <w:r w:rsidR="0068222F">
        <w:rPr>
          <w:bCs/>
          <w:iCs/>
          <w:sz w:val="22"/>
          <w:szCs w:val="22"/>
          <w:lang w:eastAsia="zh-CN"/>
        </w:rPr>
        <w:t xml:space="preserve">as discussed in 2.2.2 and 2.2.3, compared with Option 3a-1 and Direction C, Option 4-1 leads to less performance loss relative to upper-bound performance. </w:t>
      </w:r>
    </w:p>
    <w:p w14:paraId="574BC7FC" w14:textId="77777777"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 xml:space="preserve">Feasibility  </w:t>
      </w:r>
    </w:p>
    <w:p w14:paraId="1143F9C6" w14:textId="63B27759" w:rsidR="006E0EC9" w:rsidRPr="009016CA" w:rsidRDefault="006E0EC9" w:rsidP="006E0EC9">
      <w:pPr>
        <w:widowControl w:val="0"/>
        <w:spacing w:before="120" w:line="288" w:lineRule="auto"/>
        <w:rPr>
          <w:rFonts w:eastAsiaTheme="minorEastAsia"/>
          <w:sz w:val="22"/>
          <w:szCs w:val="22"/>
        </w:rPr>
      </w:pPr>
      <w:r w:rsidRPr="009016CA">
        <w:rPr>
          <w:rFonts w:eastAsiaTheme="minorEastAsia"/>
          <w:sz w:val="22"/>
          <w:szCs w:val="22"/>
          <w:lang w:eastAsia="zh-CN"/>
        </w:rPr>
        <w:t xml:space="preserve">RAN1 has concluded Option 4-1 is feasible. </w:t>
      </w:r>
      <w:r w:rsidR="00D21C4D">
        <w:rPr>
          <w:rFonts w:eastAsiaTheme="minorEastAsia"/>
          <w:sz w:val="22"/>
          <w:szCs w:val="22"/>
          <w:lang w:eastAsia="zh-CN"/>
        </w:rPr>
        <w:t>In Option</w:t>
      </w:r>
      <w:r w:rsidR="00B62A45">
        <w:rPr>
          <w:rFonts w:eastAsiaTheme="minorEastAsia"/>
          <w:sz w:val="22"/>
          <w:szCs w:val="22"/>
          <w:lang w:eastAsia="zh-CN"/>
        </w:rPr>
        <w:t xml:space="preserve"> </w:t>
      </w:r>
      <w:r w:rsidR="00D21C4D">
        <w:rPr>
          <w:rFonts w:eastAsiaTheme="minorEastAsia"/>
          <w:sz w:val="22"/>
          <w:szCs w:val="22"/>
          <w:lang w:eastAsia="zh-CN"/>
        </w:rPr>
        <w:t xml:space="preserve">4-1, dataset exchange between gNB and UE is involved. </w:t>
      </w:r>
      <w:r w:rsidRPr="009016CA">
        <w:rPr>
          <w:rFonts w:eastAsiaTheme="minorEastAsia"/>
          <w:sz w:val="22"/>
          <w:szCs w:val="22"/>
        </w:rPr>
        <w:t>During RAN2 #129bis meeting, RAN2 analyzed and discussed the feasibility of OTA and non-OTA</w:t>
      </w:r>
      <w:r w:rsidR="00D21C4D">
        <w:rPr>
          <w:rFonts w:eastAsiaTheme="minorEastAsia"/>
          <w:sz w:val="22"/>
          <w:szCs w:val="22"/>
        </w:rPr>
        <w:t>-based information exchange</w:t>
      </w:r>
      <w:r w:rsidR="006C1187">
        <w:rPr>
          <w:rFonts w:eastAsiaTheme="minorEastAsia"/>
          <w:sz w:val="22"/>
          <w:szCs w:val="22"/>
        </w:rPr>
        <w:t xml:space="preserve"> </w:t>
      </w:r>
      <w:r w:rsidRPr="009016CA">
        <w:rPr>
          <w:rFonts w:eastAsiaTheme="minorEastAsia"/>
          <w:sz w:val="22"/>
          <w:szCs w:val="22"/>
        </w:rPr>
        <w:t xml:space="preserve">for Direction A, including Option 4-1 (dataset transfer) and Option 3a-1 (model parameter transfer). </w:t>
      </w:r>
      <w:r w:rsidR="00214945">
        <w:rPr>
          <w:rFonts w:eastAsiaTheme="minorEastAsia"/>
          <w:sz w:val="22"/>
          <w:szCs w:val="22"/>
        </w:rPr>
        <w:t>However</w:t>
      </w:r>
      <w:r w:rsidRPr="009016CA">
        <w:rPr>
          <w:rFonts w:eastAsiaTheme="minorEastAsia"/>
          <w:sz w:val="22"/>
          <w:szCs w:val="22"/>
        </w:rPr>
        <w:t xml:space="preserve">, RAN2 has no consensus on the feasibility of OTA solution, especially considering challenges </w:t>
      </w:r>
      <w:r w:rsidR="00214945">
        <w:rPr>
          <w:rFonts w:eastAsiaTheme="minorEastAsia"/>
          <w:sz w:val="22"/>
          <w:szCs w:val="22"/>
        </w:rPr>
        <w:t>for</w:t>
      </w:r>
      <w:r w:rsidR="00214945" w:rsidRPr="009016CA">
        <w:rPr>
          <w:rFonts w:eastAsiaTheme="minorEastAsia"/>
          <w:sz w:val="22"/>
          <w:szCs w:val="22"/>
        </w:rPr>
        <w:t xml:space="preserve"> </w:t>
      </w:r>
      <w:r w:rsidRPr="009016CA">
        <w:rPr>
          <w:rFonts w:eastAsiaTheme="minorEastAsia"/>
          <w:sz w:val="22"/>
          <w:szCs w:val="22"/>
        </w:rPr>
        <w:t>CP</w:t>
      </w:r>
      <w:r w:rsidR="001F0B4F">
        <w:rPr>
          <w:rFonts w:eastAsiaTheme="minorEastAsia"/>
          <w:sz w:val="22"/>
          <w:szCs w:val="22"/>
        </w:rPr>
        <w:t xml:space="preserve"> to</w:t>
      </w:r>
      <w:r w:rsidRPr="009016CA">
        <w:rPr>
          <w:rFonts w:eastAsiaTheme="minorEastAsia"/>
          <w:sz w:val="22"/>
          <w:szCs w:val="22"/>
        </w:rPr>
        <w:t xml:space="preserve"> transfer large amount of dataset. On the other hand, RAN2 concluded dataset transfer in </w:t>
      </w:r>
      <w:r w:rsidR="009E0AEC">
        <w:rPr>
          <w:rFonts w:eastAsiaTheme="minorEastAsia"/>
          <w:sz w:val="22"/>
          <w:szCs w:val="22"/>
        </w:rPr>
        <w:t>O</w:t>
      </w:r>
      <w:r w:rsidRPr="009016CA">
        <w:rPr>
          <w:rFonts w:eastAsiaTheme="minorEastAsia"/>
          <w:sz w:val="22"/>
          <w:szCs w:val="22"/>
        </w:rPr>
        <w:t xml:space="preserve">ption 4-1 could be transferred from </w:t>
      </w:r>
      <w:r w:rsidRPr="009016CA">
        <w:rPr>
          <w:rFonts w:eastAsiaTheme="minorEastAsia"/>
          <w:sz w:val="22"/>
          <w:szCs w:val="22"/>
          <w:lang w:val="en-GB"/>
        </w:rPr>
        <w:t>gNB</w:t>
      </w:r>
      <w:r w:rsidRPr="009016CA">
        <w:rPr>
          <w:rFonts w:eastAsiaTheme="minorEastAsia"/>
          <w:sz w:val="22"/>
          <w:szCs w:val="22"/>
        </w:rPr>
        <w:t xml:space="preserve"> to UE-side OTT server via non-OTA solution</w:t>
      </w:r>
      <w:r w:rsidR="00214945">
        <w:rPr>
          <w:rFonts w:eastAsiaTheme="minorEastAsia"/>
          <w:sz w:val="22"/>
          <w:szCs w:val="22"/>
        </w:rPr>
        <w:t>.</w:t>
      </w:r>
      <w:r w:rsidR="00214945" w:rsidRPr="009016CA">
        <w:rPr>
          <w:rFonts w:eastAsiaTheme="minorEastAsia"/>
          <w:sz w:val="22"/>
          <w:szCs w:val="22"/>
        </w:rPr>
        <w:t xml:space="preserve"> </w:t>
      </w:r>
      <w:r w:rsidRPr="009016CA">
        <w:rPr>
          <w:rFonts w:eastAsiaTheme="minorEastAsia"/>
          <w:sz w:val="22"/>
          <w:szCs w:val="22"/>
        </w:rPr>
        <w:t>RAN3 further confirmed it is feasible via non-OTA OAM solution in</w:t>
      </w:r>
      <w:r w:rsidR="00061CDE" w:rsidRPr="00061CDE">
        <w:rPr>
          <w:rFonts w:eastAsiaTheme="minorEastAsia"/>
          <w:sz w:val="22"/>
          <w:szCs w:val="22"/>
        </w:rPr>
        <w:t xml:space="preserve"> </w:t>
      </w:r>
      <w:r w:rsidR="00686D54">
        <w:rPr>
          <w:rFonts w:eastAsiaTheme="minorEastAsia"/>
          <w:sz w:val="22"/>
          <w:szCs w:val="22"/>
        </w:rPr>
        <w:fldChar w:fldCharType="begin"/>
      </w:r>
      <w:r w:rsidR="00686D54">
        <w:rPr>
          <w:rFonts w:eastAsiaTheme="minorEastAsia"/>
          <w:sz w:val="22"/>
          <w:szCs w:val="22"/>
        </w:rPr>
        <w:instrText xml:space="preserve"> REF _Ref199759638 \r \h </w:instrText>
      </w:r>
      <w:r w:rsidR="00686D54">
        <w:rPr>
          <w:rFonts w:eastAsiaTheme="minorEastAsia"/>
          <w:sz w:val="22"/>
          <w:szCs w:val="22"/>
        </w:rPr>
      </w:r>
      <w:r w:rsidR="00686D54">
        <w:rPr>
          <w:rFonts w:eastAsiaTheme="minorEastAsia"/>
          <w:sz w:val="22"/>
          <w:szCs w:val="22"/>
        </w:rPr>
        <w:fldChar w:fldCharType="separate"/>
      </w:r>
      <w:r w:rsidR="00686D54">
        <w:rPr>
          <w:rFonts w:eastAsiaTheme="minorEastAsia"/>
          <w:sz w:val="22"/>
          <w:szCs w:val="22"/>
        </w:rPr>
        <w:t>[5]</w:t>
      </w:r>
      <w:r w:rsidR="00686D54">
        <w:rPr>
          <w:rFonts w:eastAsiaTheme="minorEastAsia"/>
          <w:sz w:val="22"/>
          <w:szCs w:val="22"/>
        </w:rPr>
        <w:fldChar w:fldCharType="end"/>
      </w:r>
      <w:r w:rsidR="00B62A45">
        <w:rPr>
          <w:rFonts w:eastAsiaTheme="minorEastAsia"/>
          <w:sz w:val="22"/>
          <w:szCs w:val="22"/>
        </w:rPr>
        <w:t>.</w:t>
      </w:r>
      <w:r w:rsidR="00061CDE" w:rsidRPr="009016CA">
        <w:rPr>
          <w:rFonts w:eastAsiaTheme="minorEastAsia"/>
          <w:sz w:val="22"/>
          <w:szCs w:val="22"/>
        </w:rPr>
        <w:t xml:space="preserve"> </w:t>
      </w:r>
      <w:r w:rsidR="00061CDE">
        <w:rPr>
          <w:rFonts w:eastAsiaTheme="minorEastAsia"/>
          <w:sz w:val="22"/>
          <w:szCs w:val="22"/>
        </w:rPr>
        <w:t>Though</w:t>
      </w:r>
      <w:r w:rsidR="00061CDE" w:rsidRPr="009016CA">
        <w:rPr>
          <w:rFonts w:eastAsiaTheme="minorEastAsia"/>
          <w:sz w:val="22"/>
          <w:szCs w:val="22"/>
        </w:rPr>
        <w:t xml:space="preserve"> the final confirmation from SA5 on non-OTA OAM solution and SA2 on non-OTA CN solution is needed</w:t>
      </w:r>
      <w:r w:rsidR="00061CDE">
        <w:rPr>
          <w:rFonts w:eastAsiaTheme="minorEastAsia"/>
          <w:sz w:val="22"/>
          <w:szCs w:val="22"/>
        </w:rPr>
        <w:t>, RAN2 assumes both solutions can be feasible based on existing architecture with potential signaling enhancements.</w:t>
      </w:r>
    </w:p>
    <w:p w14:paraId="77D1D1A1" w14:textId="77777777"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Specification impact</w:t>
      </w:r>
    </w:p>
    <w:p w14:paraId="4764103D" w14:textId="323D3DB0" w:rsidR="006E0EC9" w:rsidRPr="00BA353E" w:rsidRDefault="006E0EC9" w:rsidP="006E0EC9">
      <w:pPr>
        <w:rPr>
          <w:rFonts w:eastAsiaTheme="minorEastAsia"/>
          <w:sz w:val="22"/>
          <w:szCs w:val="22"/>
          <w:lang w:eastAsia="zh-CN"/>
        </w:rPr>
      </w:pPr>
      <w:r w:rsidRPr="00BA353E">
        <w:rPr>
          <w:rFonts w:eastAsiaTheme="minorEastAsia"/>
          <w:sz w:val="22"/>
          <w:szCs w:val="22"/>
          <w:lang w:eastAsia="zh-CN"/>
        </w:rPr>
        <w:t>RAN1 identifies the following specification impacts for Option 4-1</w:t>
      </w:r>
      <w:r w:rsidR="00BA353E">
        <w:rPr>
          <w:rFonts w:eastAsiaTheme="minorEastAsia"/>
          <w:sz w:val="22"/>
          <w:szCs w:val="22"/>
          <w:lang w:eastAsia="zh-CN"/>
        </w:rPr>
        <w:t>.</w:t>
      </w:r>
    </w:p>
    <w:tbl>
      <w:tblPr>
        <w:tblStyle w:val="aa"/>
        <w:tblW w:w="0" w:type="auto"/>
        <w:tblLook w:val="04A0" w:firstRow="1" w:lastRow="0" w:firstColumn="1" w:lastColumn="0" w:noHBand="0" w:noVBand="1"/>
      </w:tblPr>
      <w:tblGrid>
        <w:gridCol w:w="9060"/>
      </w:tblGrid>
      <w:tr w:rsidR="006E0EC9" w:rsidRPr="006E0EC9" w14:paraId="12EAEA01" w14:textId="77777777" w:rsidTr="008C308F">
        <w:tc>
          <w:tcPr>
            <w:tcW w:w="9060" w:type="dxa"/>
          </w:tcPr>
          <w:p w14:paraId="64CFCCA6" w14:textId="77777777" w:rsidR="006E0EC9" w:rsidRPr="00CE0F1A" w:rsidRDefault="006E0EC9" w:rsidP="008C308F">
            <w:pPr>
              <w:numPr>
                <w:ilvl w:val="0"/>
                <w:numId w:val="21"/>
              </w:numPr>
              <w:suppressAutoHyphens/>
              <w:spacing w:after="0" w:line="330" w:lineRule="atLeast"/>
              <w:jc w:val="left"/>
              <w:rPr>
                <w:lang w:val="en-GB" w:eastAsia="ko-KR"/>
              </w:rPr>
            </w:pPr>
            <w:r w:rsidRPr="00CE0F1A">
              <w:rPr>
                <w:lang w:val="en-GB" w:eastAsia="ko-KR"/>
              </w:rPr>
              <w:t>Format and contents of dataset/additional information exchange</w:t>
            </w:r>
          </w:p>
        </w:tc>
      </w:tr>
    </w:tbl>
    <w:p w14:paraId="3F60AE70" w14:textId="77777777" w:rsidR="001F0B4F" w:rsidRDefault="001F0B4F" w:rsidP="009016CA">
      <w:pPr>
        <w:rPr>
          <w:rFonts w:eastAsiaTheme="minorEastAsia"/>
          <w:sz w:val="22"/>
          <w:szCs w:val="22"/>
          <w:lang w:eastAsia="zh-CN"/>
        </w:rPr>
      </w:pPr>
    </w:p>
    <w:p w14:paraId="35CE9DF4" w14:textId="72C324CD" w:rsidR="006E0EC9" w:rsidRPr="006E0EC9" w:rsidRDefault="006E0EC9" w:rsidP="009016CA">
      <w:pPr>
        <w:rPr>
          <w:bCs/>
          <w:sz w:val="22"/>
          <w:szCs w:val="22"/>
        </w:rPr>
      </w:pPr>
      <w:r w:rsidRPr="006E0EC9">
        <w:rPr>
          <w:rFonts w:eastAsiaTheme="minorEastAsia"/>
          <w:sz w:val="22"/>
          <w:szCs w:val="22"/>
          <w:lang w:eastAsia="zh-CN"/>
        </w:rPr>
        <w:t xml:space="preserve">For Case 0, the format and content of dataset have been studied. The contents of dataset could be spatial-frequency domain precoder vector or angle-delay domain channel information. The format of data could be codebook-based Rel-16 eType 2 or float 32. </w:t>
      </w:r>
      <w:r w:rsidR="00922656">
        <w:rPr>
          <w:rFonts w:eastAsiaTheme="minorEastAsia"/>
          <w:sz w:val="22"/>
          <w:szCs w:val="22"/>
          <w:lang w:eastAsia="zh-CN"/>
        </w:rPr>
        <w:t xml:space="preserve">Additionally, the specification effort </w:t>
      </w:r>
      <w:r w:rsidR="001F0B4F">
        <w:rPr>
          <w:rFonts w:eastAsiaTheme="minorEastAsia" w:hint="eastAsia"/>
          <w:sz w:val="22"/>
          <w:szCs w:val="22"/>
          <w:lang w:eastAsia="zh-CN"/>
        </w:rPr>
        <w:t>for</w:t>
      </w:r>
      <w:r w:rsidR="001F0B4F">
        <w:rPr>
          <w:rFonts w:eastAsiaTheme="minorEastAsia"/>
          <w:sz w:val="22"/>
          <w:szCs w:val="22"/>
          <w:lang w:eastAsia="zh-CN"/>
        </w:rPr>
        <w:t xml:space="preserve"> </w:t>
      </w:r>
      <w:r w:rsidR="00922656">
        <w:rPr>
          <w:rFonts w:eastAsiaTheme="minorEastAsia"/>
          <w:sz w:val="22"/>
          <w:szCs w:val="22"/>
          <w:lang w:eastAsia="zh-CN"/>
        </w:rPr>
        <w:t xml:space="preserve">higher layer </w:t>
      </w:r>
      <w:r w:rsidR="001F0B4F">
        <w:rPr>
          <w:rFonts w:eastAsiaTheme="minorEastAsia"/>
          <w:sz w:val="22"/>
          <w:szCs w:val="22"/>
          <w:lang w:eastAsia="zh-CN"/>
        </w:rPr>
        <w:t xml:space="preserve">to </w:t>
      </w:r>
      <w:r w:rsidR="00922656">
        <w:rPr>
          <w:rFonts w:eastAsiaTheme="minorEastAsia"/>
          <w:sz w:val="22"/>
          <w:szCs w:val="22"/>
          <w:lang w:eastAsia="zh-CN"/>
        </w:rPr>
        <w:t xml:space="preserve">support non-OTA is also manageable if we consider OAM solution only. </w:t>
      </w:r>
      <w:r w:rsidR="008B0C6E">
        <w:rPr>
          <w:bCs/>
          <w:sz w:val="22"/>
          <w:szCs w:val="22"/>
        </w:rPr>
        <w:t xml:space="preserve">The required specification effort </w:t>
      </w:r>
      <w:r w:rsidR="00182F18">
        <w:rPr>
          <w:bCs/>
          <w:sz w:val="22"/>
          <w:szCs w:val="22"/>
        </w:rPr>
        <w:t>to support Option 4-</w:t>
      </w:r>
      <w:r w:rsidR="00B62A45">
        <w:rPr>
          <w:bCs/>
          <w:sz w:val="22"/>
          <w:szCs w:val="22"/>
        </w:rPr>
        <w:t xml:space="preserve">1 </w:t>
      </w:r>
      <w:r w:rsidR="008B0C6E">
        <w:rPr>
          <w:bCs/>
          <w:sz w:val="22"/>
          <w:szCs w:val="22"/>
        </w:rPr>
        <w:t>is not significant.</w:t>
      </w:r>
      <w:r w:rsidR="00BD6688">
        <w:rPr>
          <w:bCs/>
          <w:sz w:val="22"/>
          <w:szCs w:val="22"/>
        </w:rPr>
        <w:t xml:space="preserve"> For Option 3a-1, standardization of the model format and</w:t>
      </w:r>
      <w:r w:rsidR="00C10371">
        <w:rPr>
          <w:bCs/>
          <w:sz w:val="22"/>
          <w:szCs w:val="22"/>
        </w:rPr>
        <w:t xml:space="preserve"> the</w:t>
      </w:r>
      <w:r w:rsidR="00BD6688">
        <w:rPr>
          <w:bCs/>
          <w:sz w:val="22"/>
          <w:szCs w:val="22"/>
        </w:rPr>
        <w:t xml:space="preserve"> model parameter delivery is necessary, the involved standardization effort is equivalent to that of data format definition and data set delivery in Option 4-1. While, besides that, model structure definition is required</w:t>
      </w:r>
      <w:r w:rsidR="00347438">
        <w:rPr>
          <w:bCs/>
          <w:sz w:val="22"/>
          <w:szCs w:val="22"/>
        </w:rPr>
        <w:t xml:space="preserve"> for Option 3a-1</w:t>
      </w:r>
      <w:r w:rsidR="00BD6688">
        <w:rPr>
          <w:bCs/>
          <w:sz w:val="22"/>
          <w:szCs w:val="22"/>
        </w:rPr>
        <w:t xml:space="preserve">, which would incur significant specification effort. For Direction C, not only the model structure, but also the model parameters need standardization. Considering the complicated model structure and large number of parameters (e.g., at least 1M parameters for small AI model), the required standardization effort is much larger than the data format definition and message delivery procedure. </w:t>
      </w:r>
      <w:r w:rsidR="00C10371">
        <w:rPr>
          <w:bCs/>
          <w:sz w:val="22"/>
          <w:szCs w:val="22"/>
        </w:rPr>
        <w:t>Considering these aspects</w:t>
      </w:r>
      <w:r w:rsidR="00BD6688">
        <w:rPr>
          <w:bCs/>
          <w:sz w:val="22"/>
          <w:szCs w:val="22"/>
        </w:rPr>
        <w:t xml:space="preserve">, the required specification effort in </w:t>
      </w:r>
      <w:r w:rsidR="00347438">
        <w:rPr>
          <w:bCs/>
          <w:sz w:val="22"/>
          <w:szCs w:val="22"/>
        </w:rPr>
        <w:t>O</w:t>
      </w:r>
      <w:r w:rsidR="00BD6688">
        <w:rPr>
          <w:bCs/>
          <w:sz w:val="22"/>
          <w:szCs w:val="22"/>
        </w:rPr>
        <w:t xml:space="preserve">ption 4-1 is less than that of </w:t>
      </w:r>
      <w:r w:rsidR="00347438">
        <w:rPr>
          <w:bCs/>
          <w:sz w:val="22"/>
          <w:szCs w:val="22"/>
        </w:rPr>
        <w:t>O</w:t>
      </w:r>
      <w:r w:rsidR="00BD6688">
        <w:rPr>
          <w:bCs/>
          <w:sz w:val="22"/>
          <w:szCs w:val="22"/>
        </w:rPr>
        <w:t xml:space="preserve">ption 3a-1 and Direction C. </w:t>
      </w:r>
    </w:p>
    <w:p w14:paraId="528E580E" w14:textId="7DCDF57E" w:rsidR="006E0EC9" w:rsidRPr="006E0EC9" w:rsidRDefault="006E0EC9" w:rsidP="006E0EC9">
      <w:pPr>
        <w:spacing w:before="120" w:line="288" w:lineRule="auto"/>
        <w:jc w:val="left"/>
        <w:rPr>
          <w:rFonts w:eastAsia="等线"/>
          <w:b/>
          <w:i/>
          <w:iCs/>
          <w:sz w:val="22"/>
        </w:rPr>
      </w:pPr>
      <w:r w:rsidRPr="006E0EC9">
        <w:rPr>
          <w:rFonts w:eastAsia="等线"/>
          <w:b/>
          <w:i/>
          <w:iCs/>
          <w:sz w:val="22"/>
        </w:rPr>
        <w:t xml:space="preserve">Observation </w:t>
      </w:r>
      <w:r w:rsidR="008A237B">
        <w:rPr>
          <w:rFonts w:eastAsia="等线"/>
          <w:b/>
          <w:i/>
          <w:iCs/>
          <w:sz w:val="22"/>
        </w:rPr>
        <w:t>5</w:t>
      </w:r>
      <w:r w:rsidRPr="006E0EC9">
        <w:rPr>
          <w:rFonts w:eastAsia="等线"/>
          <w:b/>
          <w:i/>
          <w:iCs/>
          <w:sz w:val="22"/>
        </w:rPr>
        <w:t>: Option 4-1 non-OTA OAM solution is confirmed as feasible</w:t>
      </w:r>
      <w:r w:rsidR="00726C9F">
        <w:rPr>
          <w:rFonts w:eastAsia="等线"/>
          <w:b/>
          <w:i/>
          <w:iCs/>
          <w:sz w:val="22"/>
        </w:rPr>
        <w:t xml:space="preserve"> at least</w:t>
      </w:r>
      <w:r w:rsidRPr="006E0EC9">
        <w:rPr>
          <w:rFonts w:eastAsia="等线"/>
          <w:b/>
          <w:i/>
          <w:iCs/>
          <w:sz w:val="22"/>
        </w:rPr>
        <w:t xml:space="preserve"> from RAN</w:t>
      </w:r>
      <w:r w:rsidR="000F3D59">
        <w:rPr>
          <w:rFonts w:eastAsia="等线"/>
          <w:b/>
          <w:i/>
          <w:iCs/>
          <w:sz w:val="22"/>
        </w:rPr>
        <w:t>’s</w:t>
      </w:r>
      <w:r w:rsidRPr="006E0EC9">
        <w:rPr>
          <w:rFonts w:eastAsia="等线"/>
          <w:b/>
          <w:i/>
          <w:iCs/>
          <w:sz w:val="22"/>
        </w:rPr>
        <w:t xml:space="preserve"> </w:t>
      </w:r>
      <w:r w:rsidR="00B62A45">
        <w:rPr>
          <w:rFonts w:eastAsia="等线"/>
          <w:b/>
          <w:i/>
          <w:iCs/>
          <w:sz w:val="22"/>
          <w:lang w:eastAsia="zh-CN"/>
        </w:rPr>
        <w:t>perspective</w:t>
      </w:r>
      <w:r w:rsidRPr="006E0EC9">
        <w:rPr>
          <w:rFonts w:eastAsia="等线"/>
          <w:b/>
          <w:i/>
          <w:iCs/>
          <w:sz w:val="22"/>
        </w:rPr>
        <w:t>, and</w:t>
      </w:r>
      <w:r w:rsidR="002A122B">
        <w:rPr>
          <w:rFonts w:eastAsia="等线"/>
          <w:b/>
          <w:i/>
          <w:iCs/>
          <w:sz w:val="22"/>
        </w:rPr>
        <w:t xml:space="preserve"> it</w:t>
      </w:r>
      <w:r w:rsidRPr="006E0EC9">
        <w:rPr>
          <w:rFonts w:eastAsia="等线"/>
          <w:b/>
          <w:i/>
          <w:iCs/>
          <w:sz w:val="22"/>
        </w:rPr>
        <w:t xml:space="preserve"> requires less specification efforts </w:t>
      </w:r>
      <w:r w:rsidR="00726C9F">
        <w:rPr>
          <w:rFonts w:eastAsia="等线"/>
          <w:b/>
          <w:i/>
          <w:iCs/>
          <w:sz w:val="22"/>
        </w:rPr>
        <w:t>with</w:t>
      </w:r>
      <w:r w:rsidRPr="006E0EC9">
        <w:rPr>
          <w:rFonts w:eastAsia="等线"/>
          <w:b/>
          <w:i/>
          <w:iCs/>
          <w:sz w:val="22"/>
        </w:rPr>
        <w:t xml:space="preserve"> better performance</w:t>
      </w:r>
      <w:r w:rsidR="00364F30">
        <w:rPr>
          <w:rFonts w:eastAsia="等线"/>
          <w:b/>
          <w:i/>
          <w:iCs/>
          <w:sz w:val="22"/>
        </w:rPr>
        <w:t xml:space="preserve"> compared with Option 3a-1 and Direction C</w:t>
      </w:r>
      <w:r w:rsidRPr="006E0EC9">
        <w:rPr>
          <w:rFonts w:eastAsia="等线"/>
          <w:b/>
          <w:i/>
          <w:iCs/>
          <w:sz w:val="22"/>
        </w:rPr>
        <w:t>.</w:t>
      </w:r>
    </w:p>
    <w:p w14:paraId="39D4F6B0" w14:textId="614FD051" w:rsidR="006E0EC9" w:rsidRPr="00357266" w:rsidRDefault="006E0EC9" w:rsidP="00357266">
      <w:pPr>
        <w:pStyle w:val="3"/>
        <w:numPr>
          <w:ilvl w:val="2"/>
          <w:numId w:val="10"/>
        </w:numPr>
        <w:tabs>
          <w:tab w:val="left" w:pos="0"/>
        </w:tabs>
        <w:suppressAutoHyphens/>
        <w:spacing w:before="120" w:line="259" w:lineRule="auto"/>
        <w:ind w:left="567" w:hanging="567"/>
        <w:rPr>
          <w:rStyle w:val="30"/>
          <w:rFonts w:ascii="Times New Roman" w:eastAsia="宋体" w:hAnsi="Times New Roman" w:cs="Times New Roman"/>
          <w:bCs/>
          <w:sz w:val="22"/>
          <w:szCs w:val="21"/>
          <w:lang w:val="en-GB" w:eastAsia="zh-CN"/>
        </w:rPr>
      </w:pPr>
      <w:r w:rsidRPr="00357266">
        <w:rPr>
          <w:rStyle w:val="30"/>
          <w:rFonts w:ascii="Times New Roman" w:eastAsia="宋体" w:hAnsi="Times New Roman" w:cs="Times New Roman"/>
          <w:bCs/>
          <w:sz w:val="22"/>
          <w:szCs w:val="21"/>
          <w:lang w:val="en-GB" w:eastAsia="zh-CN"/>
        </w:rPr>
        <w:t xml:space="preserve">Direction </w:t>
      </w:r>
      <w:r w:rsidR="00E662CE" w:rsidRPr="00357266">
        <w:rPr>
          <w:rStyle w:val="30"/>
          <w:rFonts w:ascii="Times New Roman" w:eastAsia="宋体" w:hAnsi="Times New Roman" w:cs="Times New Roman"/>
          <w:bCs/>
          <w:sz w:val="22"/>
          <w:szCs w:val="21"/>
          <w:lang w:val="en-GB" w:eastAsia="zh-CN"/>
        </w:rPr>
        <w:t xml:space="preserve">A </w:t>
      </w:r>
      <w:r w:rsidRPr="00357266">
        <w:rPr>
          <w:rStyle w:val="30"/>
          <w:rFonts w:ascii="Times New Roman" w:eastAsia="宋体" w:hAnsi="Times New Roman" w:cs="Times New Roman"/>
          <w:bCs/>
          <w:sz w:val="22"/>
          <w:szCs w:val="21"/>
          <w:lang w:val="en-GB" w:eastAsia="zh-CN"/>
        </w:rPr>
        <w:t>Option 3a-1</w:t>
      </w:r>
    </w:p>
    <w:p w14:paraId="3A08A377" w14:textId="3D1CC798"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Performance</w:t>
      </w:r>
    </w:p>
    <w:p w14:paraId="7873EAC9" w14:textId="4DF7A2D8" w:rsidR="006E0EC9" w:rsidRPr="006E0EC9" w:rsidRDefault="006E0EC9" w:rsidP="006E0EC9">
      <w:pPr>
        <w:spacing w:before="120" w:line="288" w:lineRule="auto"/>
        <w:rPr>
          <w:bCs/>
          <w:iCs/>
          <w:sz w:val="22"/>
        </w:rPr>
      </w:pPr>
      <w:r w:rsidRPr="006E0EC9">
        <w:rPr>
          <w:bCs/>
          <w:iCs/>
          <w:sz w:val="22"/>
        </w:rPr>
        <w:t xml:space="preserve">RAN1 </w:t>
      </w:r>
      <w:r w:rsidR="00A23FCC">
        <w:rPr>
          <w:bCs/>
          <w:iCs/>
          <w:sz w:val="22"/>
        </w:rPr>
        <w:t xml:space="preserve">also </w:t>
      </w:r>
      <w:r w:rsidRPr="006E0EC9">
        <w:rPr>
          <w:bCs/>
          <w:iCs/>
          <w:sz w:val="22"/>
        </w:rPr>
        <w:t xml:space="preserve">studied the performance of Option 3-1 </w:t>
      </w:r>
      <w:r w:rsidR="007F1E9D">
        <w:rPr>
          <w:bCs/>
          <w:iCs/>
          <w:sz w:val="22"/>
        </w:rPr>
        <w:t>and</w:t>
      </w:r>
      <w:r w:rsidRPr="006E0EC9">
        <w:rPr>
          <w:bCs/>
          <w:iCs/>
          <w:sz w:val="22"/>
        </w:rPr>
        <w:t xml:space="preserve"> </w:t>
      </w:r>
      <w:r w:rsidR="00CA59CA">
        <w:rPr>
          <w:bCs/>
          <w:iCs/>
          <w:sz w:val="22"/>
        </w:rPr>
        <w:t xml:space="preserve">observed minor </w:t>
      </w:r>
      <w:r w:rsidR="008C472B">
        <w:rPr>
          <w:bCs/>
          <w:iCs/>
          <w:sz w:val="22"/>
        </w:rPr>
        <w:t>to</w:t>
      </w:r>
      <w:r w:rsidR="00CA59CA">
        <w:rPr>
          <w:bCs/>
          <w:iCs/>
          <w:sz w:val="22"/>
        </w:rPr>
        <w:t xml:space="preserve"> </w:t>
      </w:r>
      <w:r w:rsidRPr="006E0EC9">
        <w:rPr>
          <w:bCs/>
          <w:iCs/>
          <w:sz w:val="22"/>
        </w:rPr>
        <w:t>moderate performance loss (-0.4% ~ -3.9%) relative to upper-bound performance. This implies that Option 3a-1 could also</w:t>
      </w:r>
      <w:r w:rsidR="00B62A45" w:rsidRPr="00B62A45">
        <w:t xml:space="preserve"> </w:t>
      </w:r>
      <w:r w:rsidR="00B62A45" w:rsidRPr="00B62A45">
        <w:rPr>
          <w:bCs/>
          <w:iCs/>
          <w:sz w:val="22"/>
        </w:rPr>
        <w:t>be</w:t>
      </w:r>
      <w:r w:rsidRPr="006E0EC9">
        <w:rPr>
          <w:bCs/>
          <w:iCs/>
          <w:sz w:val="22"/>
        </w:rPr>
        <w:t xml:space="preserve"> used to address inter-vendor </w:t>
      </w:r>
      <w:r w:rsidR="008D4A4C" w:rsidRPr="006E0EC9">
        <w:rPr>
          <w:bCs/>
          <w:iCs/>
          <w:sz w:val="22"/>
        </w:rPr>
        <w:t>collaboration</w:t>
      </w:r>
      <w:r w:rsidR="008D4A4C" w:rsidRPr="00E37C11">
        <w:rPr>
          <w:bCs/>
          <w:iCs/>
          <w:sz w:val="22"/>
        </w:rPr>
        <w:t xml:space="preserve"> issue</w:t>
      </w:r>
      <w:r w:rsidRPr="006E0EC9">
        <w:rPr>
          <w:bCs/>
          <w:iCs/>
          <w:sz w:val="22"/>
        </w:rPr>
        <w:t xml:space="preserve">. </w:t>
      </w:r>
      <w:r w:rsidR="007F1E9D">
        <w:rPr>
          <w:bCs/>
          <w:iCs/>
          <w:sz w:val="22"/>
        </w:rPr>
        <w:t>However, compared with Option 4-1</w:t>
      </w:r>
      <w:r w:rsidRPr="006E0EC9">
        <w:rPr>
          <w:bCs/>
          <w:iCs/>
          <w:sz w:val="22"/>
        </w:rPr>
        <w:t xml:space="preserve">, the performance loss of Option 3a-1 is larger.  </w:t>
      </w:r>
    </w:p>
    <w:p w14:paraId="12032A11" w14:textId="79A20443"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Feasibility</w:t>
      </w:r>
    </w:p>
    <w:p w14:paraId="04CF669A" w14:textId="128AF204" w:rsidR="006E0EC9" w:rsidRPr="00BA353E" w:rsidRDefault="003F2717" w:rsidP="00E37C11">
      <w:pPr>
        <w:widowControl w:val="0"/>
        <w:spacing w:before="120" w:line="288" w:lineRule="auto"/>
        <w:rPr>
          <w:sz w:val="21"/>
          <w:szCs w:val="21"/>
        </w:rPr>
      </w:pPr>
      <w:r>
        <w:rPr>
          <w:rFonts w:eastAsiaTheme="minorEastAsia"/>
          <w:sz w:val="22"/>
          <w:szCs w:val="22"/>
        </w:rPr>
        <w:t>From RAN1 perspective</w:t>
      </w:r>
      <w:r w:rsidR="00B62A45">
        <w:rPr>
          <w:rFonts w:eastAsiaTheme="minorEastAsia"/>
          <w:sz w:val="22"/>
          <w:szCs w:val="22"/>
        </w:rPr>
        <w:t>,</w:t>
      </w:r>
      <w:r>
        <w:rPr>
          <w:rFonts w:eastAsiaTheme="minorEastAsia"/>
          <w:sz w:val="22"/>
          <w:szCs w:val="22"/>
        </w:rPr>
        <w:t xml:space="preserve"> </w:t>
      </w:r>
      <w:r w:rsidR="006E0EC9" w:rsidRPr="00BA353E">
        <w:rPr>
          <w:rFonts w:eastAsiaTheme="minorEastAsia"/>
          <w:sz w:val="22"/>
          <w:szCs w:val="22"/>
        </w:rPr>
        <w:t>RAN1 concluded Option 4-1 is feasible.</w:t>
      </w:r>
      <w:r w:rsidR="00BA353E" w:rsidRPr="00BA353E">
        <w:rPr>
          <w:rFonts w:eastAsiaTheme="minorEastAsia" w:hint="eastAsia"/>
          <w:sz w:val="22"/>
          <w:szCs w:val="22"/>
        </w:rPr>
        <w:t xml:space="preserve"> </w:t>
      </w:r>
      <w:r w:rsidR="00214945">
        <w:rPr>
          <w:rFonts w:eastAsiaTheme="minorEastAsia"/>
          <w:sz w:val="22"/>
          <w:szCs w:val="22"/>
        </w:rPr>
        <w:t>S</w:t>
      </w:r>
      <w:r w:rsidR="00214945" w:rsidRPr="009016CA">
        <w:rPr>
          <w:rFonts w:eastAsiaTheme="minorEastAsia"/>
          <w:sz w:val="22"/>
          <w:szCs w:val="22"/>
        </w:rPr>
        <w:t xml:space="preserve">imilar </w:t>
      </w:r>
      <w:r w:rsidR="006E0EC9" w:rsidRPr="009016CA">
        <w:rPr>
          <w:rFonts w:eastAsiaTheme="minorEastAsia"/>
          <w:sz w:val="22"/>
          <w:szCs w:val="22"/>
        </w:rPr>
        <w:t xml:space="preserve">conclusion </w:t>
      </w:r>
      <w:r w:rsidR="00214945">
        <w:rPr>
          <w:rFonts w:eastAsiaTheme="minorEastAsia"/>
          <w:sz w:val="22"/>
          <w:szCs w:val="22"/>
          <w:lang w:eastAsia="zh-CN"/>
        </w:rPr>
        <w:t xml:space="preserve">as option 4-1 </w:t>
      </w:r>
      <w:r w:rsidR="006E0EC9" w:rsidRPr="009016CA">
        <w:rPr>
          <w:rFonts w:eastAsiaTheme="minorEastAsia"/>
          <w:sz w:val="22"/>
          <w:szCs w:val="22"/>
        </w:rPr>
        <w:t xml:space="preserve">was made </w:t>
      </w:r>
      <w:r w:rsidR="00214945">
        <w:rPr>
          <w:rFonts w:eastAsiaTheme="minorEastAsia"/>
          <w:sz w:val="22"/>
          <w:szCs w:val="22"/>
        </w:rPr>
        <w:t xml:space="preserve">on </w:t>
      </w:r>
      <w:r w:rsidR="00214945" w:rsidRPr="006E0EC9">
        <w:rPr>
          <w:bCs/>
          <w:iCs/>
          <w:sz w:val="22"/>
        </w:rPr>
        <w:t>Option 3a-1</w:t>
      </w:r>
      <w:r w:rsidR="00214945">
        <w:rPr>
          <w:bCs/>
          <w:iCs/>
          <w:sz w:val="22"/>
        </w:rPr>
        <w:t xml:space="preserve"> </w:t>
      </w:r>
      <w:r w:rsidR="006E0EC9" w:rsidRPr="009016CA">
        <w:rPr>
          <w:rFonts w:eastAsiaTheme="minorEastAsia"/>
          <w:sz w:val="22"/>
          <w:szCs w:val="22"/>
        </w:rPr>
        <w:t xml:space="preserve">by RAN2/RAN3. However, </w:t>
      </w:r>
      <w:r w:rsidR="00214945">
        <w:rPr>
          <w:rFonts w:eastAsiaTheme="minorEastAsia"/>
          <w:sz w:val="22"/>
          <w:szCs w:val="22"/>
        </w:rPr>
        <w:t>RAN3 and SA5 have</w:t>
      </w:r>
      <w:r w:rsidR="00214945" w:rsidRPr="009016CA">
        <w:rPr>
          <w:rFonts w:eastAsiaTheme="minorEastAsia"/>
          <w:sz w:val="22"/>
          <w:szCs w:val="22"/>
        </w:rPr>
        <w:t xml:space="preserve"> </w:t>
      </w:r>
      <w:r w:rsidR="006E0EC9" w:rsidRPr="009016CA">
        <w:rPr>
          <w:rFonts w:eastAsiaTheme="minorEastAsia"/>
          <w:sz w:val="22"/>
          <w:szCs w:val="22"/>
        </w:rPr>
        <w:t>concern</w:t>
      </w:r>
      <w:r w:rsidR="00214945">
        <w:rPr>
          <w:rFonts w:eastAsiaTheme="minorEastAsia"/>
          <w:sz w:val="22"/>
          <w:szCs w:val="22"/>
        </w:rPr>
        <w:t>s</w:t>
      </w:r>
      <w:r w:rsidR="006E0EC9" w:rsidRPr="009016CA">
        <w:rPr>
          <w:rFonts w:eastAsiaTheme="minorEastAsia"/>
          <w:sz w:val="22"/>
          <w:szCs w:val="22"/>
        </w:rPr>
        <w:t xml:space="preserve"> on sharing model parameter</w:t>
      </w:r>
      <w:r w:rsidR="00214945">
        <w:rPr>
          <w:rFonts w:eastAsiaTheme="minorEastAsia"/>
          <w:sz w:val="22"/>
          <w:szCs w:val="22"/>
        </w:rPr>
        <w:t>. The reason is</w:t>
      </w:r>
      <w:r w:rsidR="00214945" w:rsidRPr="009016CA">
        <w:rPr>
          <w:rFonts w:eastAsiaTheme="minorEastAsia"/>
          <w:sz w:val="22"/>
          <w:szCs w:val="22"/>
        </w:rPr>
        <w:t xml:space="preserve"> </w:t>
      </w:r>
      <w:r w:rsidR="006E0EC9" w:rsidRPr="009016CA">
        <w:rPr>
          <w:rFonts w:eastAsiaTheme="minorEastAsia"/>
          <w:sz w:val="22"/>
          <w:szCs w:val="22"/>
        </w:rPr>
        <w:t>RAN3 previously concluded that model algorithm is out of 3GPP scope during Rel-17 AI</w:t>
      </w:r>
      <w:r w:rsidR="00EC2E15">
        <w:rPr>
          <w:rFonts w:eastAsiaTheme="minorEastAsia"/>
          <w:sz w:val="22"/>
          <w:szCs w:val="22"/>
        </w:rPr>
        <w:t>/ML</w:t>
      </w:r>
      <w:r w:rsidR="006E0EC9" w:rsidRPr="009016CA">
        <w:rPr>
          <w:rFonts w:eastAsiaTheme="minorEastAsia"/>
          <w:sz w:val="22"/>
          <w:szCs w:val="22"/>
        </w:rPr>
        <w:t>-based NG-RAN study. Therefore, transferring model parameter directly is not preferred</w:t>
      </w:r>
      <w:r w:rsidR="00214945">
        <w:rPr>
          <w:rFonts w:eastAsiaTheme="minorEastAsia"/>
          <w:sz w:val="22"/>
          <w:szCs w:val="22"/>
        </w:rPr>
        <w:t xml:space="preserve"> </w:t>
      </w:r>
      <w:r w:rsidR="00214945" w:rsidRPr="009016CA">
        <w:rPr>
          <w:rFonts w:eastAsiaTheme="minorEastAsia"/>
          <w:sz w:val="22"/>
          <w:szCs w:val="22"/>
        </w:rPr>
        <w:t>considering the key objective for two-sided model is to support interoperability</w:t>
      </w:r>
      <w:r w:rsidR="00214945">
        <w:rPr>
          <w:rFonts w:eastAsiaTheme="minorEastAsia"/>
          <w:sz w:val="22"/>
          <w:szCs w:val="22"/>
        </w:rPr>
        <w:t xml:space="preserve"> and </w:t>
      </w:r>
      <w:r w:rsidR="00214945" w:rsidRPr="009016CA">
        <w:rPr>
          <w:rFonts w:eastAsiaTheme="minorEastAsia"/>
          <w:sz w:val="22"/>
          <w:szCs w:val="22"/>
        </w:rPr>
        <w:t xml:space="preserve">avoid any </w:t>
      </w:r>
      <w:r w:rsidR="00992263" w:rsidRPr="00992263">
        <w:rPr>
          <w:rFonts w:eastAsiaTheme="minorEastAsia"/>
          <w:sz w:val="22"/>
          <w:szCs w:val="22"/>
        </w:rPr>
        <w:t>proprietary</w:t>
      </w:r>
      <w:r w:rsidR="00992263">
        <w:rPr>
          <w:rFonts w:eastAsiaTheme="minorEastAsia"/>
          <w:sz w:val="22"/>
          <w:szCs w:val="22"/>
        </w:rPr>
        <w:t xml:space="preserve"> </w:t>
      </w:r>
      <w:r w:rsidR="00214945" w:rsidRPr="009016CA">
        <w:rPr>
          <w:rFonts w:eastAsiaTheme="minorEastAsia"/>
          <w:sz w:val="22"/>
          <w:szCs w:val="22"/>
        </w:rPr>
        <w:t>information exposure</w:t>
      </w:r>
      <w:r w:rsidR="006E0EC9" w:rsidRPr="009016CA">
        <w:rPr>
          <w:rFonts w:eastAsiaTheme="minorEastAsia"/>
          <w:sz w:val="22"/>
          <w:szCs w:val="22"/>
        </w:rPr>
        <w:t xml:space="preserve">. </w:t>
      </w:r>
    </w:p>
    <w:p w14:paraId="1C01EB81" w14:textId="7773405E" w:rsidR="002A122B" w:rsidRPr="00CE0F1A" w:rsidRDefault="002A122B" w:rsidP="00E37C11">
      <w:pPr>
        <w:spacing w:before="120" w:line="288" w:lineRule="auto"/>
        <w:rPr>
          <w:rFonts w:eastAsia="等线"/>
          <w:b/>
          <w:i/>
          <w:iCs/>
          <w:sz w:val="22"/>
        </w:rPr>
      </w:pPr>
      <w:r w:rsidRPr="00CE0F1A">
        <w:rPr>
          <w:rFonts w:eastAsia="等线" w:hint="eastAsia"/>
          <w:b/>
          <w:i/>
          <w:iCs/>
          <w:sz w:val="22"/>
        </w:rPr>
        <w:t>O</w:t>
      </w:r>
      <w:r w:rsidRPr="00CE0F1A">
        <w:rPr>
          <w:rFonts w:eastAsia="等线"/>
          <w:b/>
          <w:i/>
          <w:iCs/>
          <w:sz w:val="22"/>
        </w:rPr>
        <w:t xml:space="preserve">bservation </w:t>
      </w:r>
      <w:r w:rsidR="008A237B">
        <w:rPr>
          <w:rFonts w:eastAsia="等线"/>
          <w:b/>
          <w:i/>
          <w:iCs/>
          <w:sz w:val="22"/>
        </w:rPr>
        <w:t>6</w:t>
      </w:r>
      <w:r w:rsidRPr="00CE0F1A">
        <w:rPr>
          <w:rFonts w:eastAsia="等线"/>
          <w:b/>
          <w:i/>
          <w:iCs/>
          <w:sz w:val="22"/>
        </w:rPr>
        <w:t xml:space="preserve">: RAN3 concluded AI model algorithm is out of 3GPP scope during Rel-17 study, </w:t>
      </w:r>
      <w:r w:rsidR="00992263">
        <w:rPr>
          <w:rFonts w:eastAsia="等线"/>
          <w:b/>
          <w:i/>
          <w:iCs/>
          <w:sz w:val="22"/>
        </w:rPr>
        <w:t xml:space="preserve">the required </w:t>
      </w:r>
      <w:r w:rsidRPr="00CE0F1A">
        <w:rPr>
          <w:rFonts w:eastAsia="等线"/>
          <w:b/>
          <w:i/>
          <w:iCs/>
          <w:sz w:val="22"/>
        </w:rPr>
        <w:t>model parameter</w:t>
      </w:r>
      <w:r w:rsidR="00992263">
        <w:rPr>
          <w:rFonts w:eastAsia="等线"/>
          <w:b/>
          <w:i/>
          <w:iCs/>
          <w:sz w:val="22"/>
        </w:rPr>
        <w:t xml:space="preserve"> sharing in option 3a-1</w:t>
      </w:r>
      <w:r w:rsidRPr="00CE0F1A">
        <w:rPr>
          <w:rFonts w:eastAsia="等线"/>
          <w:b/>
          <w:i/>
          <w:iCs/>
          <w:sz w:val="22"/>
        </w:rPr>
        <w:t xml:space="preserve"> may not be supported by RAN3.</w:t>
      </w:r>
    </w:p>
    <w:p w14:paraId="239FCB88" w14:textId="578A898E"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Specification impact</w:t>
      </w:r>
    </w:p>
    <w:p w14:paraId="6848A008" w14:textId="1A83C910" w:rsidR="006E0EC9" w:rsidRPr="006E0EC9" w:rsidRDefault="003F2717" w:rsidP="007F1E9D">
      <w:pPr>
        <w:rPr>
          <w:bCs/>
        </w:rPr>
      </w:pPr>
      <w:r>
        <w:rPr>
          <w:bCs/>
          <w:iCs/>
          <w:sz w:val="22"/>
          <w:lang w:val="en-GB"/>
        </w:rPr>
        <w:t xml:space="preserve">To support Option 3a-1, model structure should be standardized, which </w:t>
      </w:r>
      <w:r w:rsidR="001F0B4F">
        <w:rPr>
          <w:bCs/>
          <w:iCs/>
          <w:sz w:val="22"/>
          <w:lang w:val="en-GB"/>
        </w:rPr>
        <w:t>requires</w:t>
      </w:r>
      <w:r>
        <w:rPr>
          <w:bCs/>
          <w:iCs/>
          <w:sz w:val="22"/>
          <w:lang w:val="en-GB"/>
        </w:rPr>
        <w:t xml:space="preserve"> huge standardization effort. To reduce the workload, RAN1 consider</w:t>
      </w:r>
      <w:r w:rsidR="0068222F">
        <w:rPr>
          <w:bCs/>
          <w:iCs/>
          <w:sz w:val="22"/>
          <w:lang w:val="en-GB"/>
        </w:rPr>
        <w:t>e</w:t>
      </w:r>
      <w:r w:rsidR="00B62A45">
        <w:rPr>
          <w:bCs/>
          <w:iCs/>
          <w:sz w:val="22"/>
          <w:lang w:val="en-GB"/>
        </w:rPr>
        <w:t>d</w:t>
      </w:r>
      <w:r>
        <w:rPr>
          <w:bCs/>
          <w:iCs/>
          <w:sz w:val="22"/>
          <w:lang w:val="en-GB"/>
        </w:rPr>
        <w:t xml:space="preserve"> to reuse the standardized model structure in RAN4 for test</w:t>
      </w:r>
      <w:r w:rsidR="001F0B4F">
        <w:rPr>
          <w:bCs/>
          <w:iCs/>
          <w:sz w:val="22"/>
          <w:lang w:val="en-GB"/>
        </w:rPr>
        <w:t>ing</w:t>
      </w:r>
      <w:r>
        <w:rPr>
          <w:bCs/>
          <w:iCs/>
          <w:sz w:val="22"/>
          <w:lang w:val="en-GB"/>
        </w:rPr>
        <w:t xml:space="preserve"> purpose. </w:t>
      </w:r>
      <w:r w:rsidR="006C1187">
        <w:rPr>
          <w:bCs/>
          <w:iCs/>
          <w:sz w:val="22"/>
          <w:lang w:val="en-GB"/>
        </w:rPr>
        <w:t>However,</w:t>
      </w:r>
      <w:r w:rsidR="007F1E9D" w:rsidRPr="00CA59CA">
        <w:rPr>
          <w:bCs/>
          <w:iCs/>
          <w:sz w:val="22"/>
        </w:rPr>
        <w:t xml:space="preserve"> we observe there’s a potential mismatch between study in RAN1 and RAN4 on the model structure.</w:t>
      </w:r>
      <w:r w:rsidR="00CE0F1A" w:rsidRPr="00CA59CA">
        <w:rPr>
          <w:bCs/>
          <w:iCs/>
          <w:sz w:val="22"/>
        </w:rPr>
        <w:t xml:space="preserve"> </w:t>
      </w:r>
      <w:r w:rsidR="007F1E9D">
        <w:rPr>
          <w:bCs/>
          <w:iCs/>
          <w:sz w:val="22"/>
        </w:rPr>
        <w:t>In our understanding, RAN1 agreed to consider transformer as the</w:t>
      </w:r>
      <w:r w:rsidR="006E0EC9" w:rsidRPr="006E0EC9">
        <w:rPr>
          <w:bCs/>
          <w:iCs/>
          <w:sz w:val="22"/>
        </w:rPr>
        <w:t xml:space="preserve"> scalable model structure, while RAN4</w:t>
      </w:r>
      <w:r w:rsidR="007F1E9D">
        <w:rPr>
          <w:bCs/>
          <w:iCs/>
          <w:sz w:val="22"/>
        </w:rPr>
        <w:t>’s study mainly</w:t>
      </w:r>
      <w:r w:rsidR="006E0EC9" w:rsidRPr="006E0EC9">
        <w:rPr>
          <w:bCs/>
          <w:iCs/>
          <w:sz w:val="22"/>
        </w:rPr>
        <w:t xml:space="preserve"> focuses on CNN structure. If the scalable transformer structure is used to specify the reference encoder, specification collaboration between RAN1 and RAN4 is needed. </w:t>
      </w:r>
    </w:p>
    <w:p w14:paraId="45303BA8" w14:textId="5B4AA5F3" w:rsidR="006E0EC9" w:rsidRPr="006E0EC9" w:rsidRDefault="006E0EC9" w:rsidP="009016CA">
      <w:pPr>
        <w:pStyle w:val="af3"/>
        <w:ind w:firstLineChars="0" w:firstLine="0"/>
        <w:rPr>
          <w:rFonts w:ascii="Times New Roman" w:eastAsia="Times New Roman" w:hAnsi="Times New Roman"/>
          <w:bCs/>
          <w:iCs/>
          <w:kern w:val="0"/>
          <w:sz w:val="22"/>
          <w:szCs w:val="24"/>
          <w:lang w:eastAsia="en-US"/>
        </w:rPr>
      </w:pPr>
      <w:r w:rsidRPr="006E0EC9">
        <w:rPr>
          <w:rFonts w:ascii="Times New Roman" w:eastAsia="Times New Roman" w:hAnsi="Times New Roman" w:hint="eastAsia"/>
          <w:bCs/>
          <w:iCs/>
          <w:kern w:val="0"/>
          <w:sz w:val="22"/>
          <w:szCs w:val="24"/>
          <w:lang w:eastAsia="en-US"/>
        </w:rPr>
        <w:t>A</w:t>
      </w:r>
      <w:r w:rsidRPr="006E0EC9">
        <w:rPr>
          <w:rFonts w:ascii="Times New Roman" w:eastAsia="Times New Roman" w:hAnsi="Times New Roman"/>
          <w:bCs/>
          <w:iCs/>
          <w:kern w:val="0"/>
          <w:sz w:val="22"/>
          <w:szCs w:val="24"/>
          <w:lang w:eastAsia="en-US"/>
        </w:rPr>
        <w:t xml:space="preserve">s the AI/ML </w:t>
      </w:r>
      <w:r w:rsidR="00B62A45" w:rsidRPr="006E0EC9">
        <w:rPr>
          <w:rFonts w:ascii="Times New Roman" w:eastAsia="Times New Roman" w:hAnsi="Times New Roman"/>
          <w:bCs/>
          <w:iCs/>
          <w:kern w:val="0"/>
          <w:sz w:val="22"/>
          <w:szCs w:val="24"/>
          <w:lang w:eastAsia="en-US"/>
        </w:rPr>
        <w:t>technolog</w:t>
      </w:r>
      <w:r w:rsidR="00B62A45">
        <w:rPr>
          <w:rFonts w:ascii="Times New Roman" w:eastAsia="Times New Roman" w:hAnsi="Times New Roman"/>
          <w:bCs/>
          <w:iCs/>
          <w:kern w:val="0"/>
          <w:sz w:val="22"/>
          <w:szCs w:val="24"/>
          <w:lang w:eastAsia="en-US"/>
        </w:rPr>
        <w:t>y</w:t>
      </w:r>
      <w:r w:rsidR="00B62A45" w:rsidRPr="006E0EC9">
        <w:rPr>
          <w:rFonts w:ascii="Times New Roman" w:eastAsia="Times New Roman" w:hAnsi="Times New Roman"/>
          <w:bCs/>
          <w:iCs/>
          <w:kern w:val="0"/>
          <w:sz w:val="22"/>
          <w:szCs w:val="24"/>
          <w:lang w:eastAsia="en-US"/>
        </w:rPr>
        <w:t xml:space="preserve"> </w:t>
      </w:r>
      <w:r w:rsidR="007F1E9D">
        <w:rPr>
          <w:rFonts w:ascii="Times New Roman" w:eastAsia="Times New Roman" w:hAnsi="Times New Roman"/>
          <w:bCs/>
          <w:iCs/>
          <w:kern w:val="0"/>
          <w:sz w:val="22"/>
          <w:szCs w:val="24"/>
          <w:lang w:eastAsia="en-US"/>
        </w:rPr>
        <w:t xml:space="preserve">is </w:t>
      </w:r>
      <w:r w:rsidR="00B62A45">
        <w:rPr>
          <w:rFonts w:ascii="Times New Roman" w:eastAsia="Times New Roman" w:hAnsi="Times New Roman"/>
          <w:bCs/>
          <w:iCs/>
          <w:kern w:val="0"/>
          <w:sz w:val="22"/>
          <w:szCs w:val="24"/>
          <w:lang w:eastAsia="en-US"/>
        </w:rPr>
        <w:t xml:space="preserve">developing </w:t>
      </w:r>
      <w:r w:rsidR="007F1E9D">
        <w:rPr>
          <w:rFonts w:ascii="Times New Roman" w:eastAsia="Times New Roman" w:hAnsi="Times New Roman"/>
          <w:bCs/>
          <w:iCs/>
          <w:kern w:val="0"/>
          <w:sz w:val="22"/>
          <w:szCs w:val="24"/>
          <w:lang w:eastAsia="en-US"/>
        </w:rPr>
        <w:t xml:space="preserve">and </w:t>
      </w:r>
      <w:r w:rsidR="00B62A45">
        <w:rPr>
          <w:rFonts w:ascii="Times New Roman" w:eastAsia="Times New Roman" w:hAnsi="Times New Roman"/>
          <w:bCs/>
          <w:iCs/>
          <w:kern w:val="0"/>
          <w:sz w:val="22"/>
          <w:szCs w:val="24"/>
          <w:lang w:eastAsia="en-US"/>
        </w:rPr>
        <w:t xml:space="preserve">evolving </w:t>
      </w:r>
      <w:r w:rsidR="007F1E9D">
        <w:rPr>
          <w:rFonts w:ascii="Times New Roman" w:eastAsia="Times New Roman" w:hAnsi="Times New Roman"/>
          <w:bCs/>
          <w:iCs/>
          <w:kern w:val="0"/>
          <w:sz w:val="22"/>
          <w:szCs w:val="24"/>
          <w:lang w:eastAsia="en-US"/>
        </w:rPr>
        <w:t>very quickly</w:t>
      </w:r>
      <w:r w:rsidRPr="006E0EC9">
        <w:rPr>
          <w:rFonts w:ascii="Times New Roman" w:eastAsia="Times New Roman" w:hAnsi="Times New Roman"/>
          <w:bCs/>
          <w:iCs/>
          <w:kern w:val="0"/>
          <w:sz w:val="22"/>
          <w:szCs w:val="24"/>
          <w:lang w:eastAsia="en-US"/>
        </w:rPr>
        <w:t xml:space="preserve">, the standardized model structure </w:t>
      </w:r>
      <w:r w:rsidR="002A122B">
        <w:rPr>
          <w:rFonts w:ascii="Times New Roman" w:eastAsia="Times New Roman" w:hAnsi="Times New Roman"/>
          <w:bCs/>
          <w:iCs/>
          <w:kern w:val="0"/>
          <w:sz w:val="22"/>
          <w:szCs w:val="24"/>
          <w:lang w:eastAsia="en-US"/>
        </w:rPr>
        <w:t>may</w:t>
      </w:r>
      <w:r w:rsidR="002A122B" w:rsidRPr="006E0EC9">
        <w:rPr>
          <w:rFonts w:ascii="Times New Roman" w:eastAsia="Times New Roman" w:hAnsi="Times New Roman"/>
          <w:bCs/>
          <w:iCs/>
          <w:kern w:val="0"/>
          <w:sz w:val="22"/>
          <w:szCs w:val="24"/>
          <w:lang w:eastAsia="en-US"/>
        </w:rPr>
        <w:t xml:space="preserve"> </w:t>
      </w:r>
      <w:r w:rsidRPr="006E0EC9">
        <w:rPr>
          <w:rFonts w:ascii="Times New Roman" w:eastAsia="Times New Roman" w:hAnsi="Times New Roman"/>
          <w:bCs/>
          <w:iCs/>
          <w:kern w:val="0"/>
          <w:sz w:val="22"/>
          <w:szCs w:val="24"/>
          <w:lang w:eastAsia="en-US"/>
        </w:rPr>
        <w:t xml:space="preserve">be outdated. </w:t>
      </w:r>
      <w:r w:rsidR="001F0B4F">
        <w:rPr>
          <w:rFonts w:ascii="Times New Roman" w:eastAsia="Times New Roman" w:hAnsi="Times New Roman"/>
          <w:bCs/>
          <w:iCs/>
          <w:kern w:val="0"/>
          <w:sz w:val="22"/>
          <w:szCs w:val="24"/>
          <w:lang w:eastAsia="en-US"/>
        </w:rPr>
        <w:t>I</w:t>
      </w:r>
      <w:r w:rsidR="002A122B">
        <w:rPr>
          <w:rFonts w:ascii="Times New Roman" w:eastAsia="Times New Roman" w:hAnsi="Times New Roman"/>
          <w:bCs/>
          <w:iCs/>
          <w:kern w:val="0"/>
          <w:sz w:val="22"/>
          <w:szCs w:val="24"/>
          <w:lang w:eastAsia="en-US"/>
        </w:rPr>
        <w:t xml:space="preserve">t is important to ensure a </w:t>
      </w:r>
      <w:r w:rsidRPr="006E0EC9">
        <w:rPr>
          <w:rFonts w:ascii="Times New Roman" w:eastAsia="Times New Roman" w:hAnsi="Times New Roman"/>
          <w:bCs/>
          <w:iCs/>
          <w:kern w:val="0"/>
          <w:sz w:val="22"/>
          <w:szCs w:val="24"/>
          <w:lang w:eastAsia="en-US"/>
        </w:rPr>
        <w:t>future-proof model structure to</w:t>
      </w:r>
      <w:r w:rsidR="00B62A45">
        <w:rPr>
          <w:rFonts w:ascii="Times New Roman" w:eastAsia="Times New Roman" w:hAnsi="Times New Roman"/>
          <w:bCs/>
          <w:iCs/>
          <w:kern w:val="0"/>
          <w:sz w:val="22"/>
          <w:szCs w:val="24"/>
          <w:lang w:eastAsia="en-US"/>
        </w:rPr>
        <w:t xml:space="preserve"> be</w:t>
      </w:r>
      <w:r w:rsidRPr="006E0EC9">
        <w:rPr>
          <w:rFonts w:ascii="Times New Roman" w:eastAsia="Times New Roman" w:hAnsi="Times New Roman"/>
          <w:bCs/>
          <w:iCs/>
          <w:kern w:val="0"/>
          <w:sz w:val="22"/>
          <w:szCs w:val="24"/>
          <w:lang w:eastAsia="en-US"/>
        </w:rPr>
        <w:t xml:space="preserve"> specif</w:t>
      </w:r>
      <w:r w:rsidR="002A122B">
        <w:rPr>
          <w:rFonts w:ascii="Times New Roman" w:eastAsia="Times New Roman" w:hAnsi="Times New Roman"/>
          <w:bCs/>
          <w:iCs/>
          <w:kern w:val="0"/>
          <w:sz w:val="22"/>
          <w:szCs w:val="24"/>
          <w:lang w:eastAsia="en-US"/>
        </w:rPr>
        <w:t>ied for forward-compatibility</w:t>
      </w:r>
      <w:r w:rsidRPr="006E0EC9">
        <w:rPr>
          <w:rFonts w:ascii="Times New Roman" w:eastAsia="Times New Roman" w:hAnsi="Times New Roman"/>
          <w:bCs/>
          <w:iCs/>
          <w:kern w:val="0"/>
          <w:sz w:val="22"/>
          <w:szCs w:val="24"/>
          <w:lang w:eastAsia="en-US"/>
        </w:rPr>
        <w:t xml:space="preserve">. From this perspective, Option 3a-1 is not </w:t>
      </w:r>
      <w:r w:rsidR="00B62A45">
        <w:rPr>
          <w:rFonts w:ascii="Times New Roman" w:eastAsia="Times New Roman" w:hAnsi="Times New Roman"/>
          <w:bCs/>
          <w:iCs/>
          <w:kern w:val="0"/>
          <w:sz w:val="22"/>
          <w:szCs w:val="24"/>
          <w:lang w:eastAsia="en-US"/>
        </w:rPr>
        <w:t xml:space="preserve">a </w:t>
      </w:r>
      <w:r w:rsidRPr="006E0EC9">
        <w:rPr>
          <w:rFonts w:ascii="Times New Roman" w:eastAsia="Times New Roman" w:hAnsi="Times New Roman"/>
          <w:bCs/>
          <w:iCs/>
          <w:kern w:val="0"/>
          <w:sz w:val="22"/>
          <w:szCs w:val="24"/>
          <w:lang w:eastAsia="en-US"/>
        </w:rPr>
        <w:t>suitable solution to address the inter-vendor collaboration training complexity.</w:t>
      </w:r>
    </w:p>
    <w:p w14:paraId="0FEE0215" w14:textId="7DA2DECD" w:rsidR="006E0EC9" w:rsidRPr="00CE0F1A" w:rsidRDefault="006E0EC9" w:rsidP="00E37C11">
      <w:pPr>
        <w:spacing w:before="120" w:line="288" w:lineRule="auto"/>
        <w:rPr>
          <w:rFonts w:eastAsia="等线"/>
          <w:b/>
          <w:i/>
          <w:iCs/>
          <w:sz w:val="22"/>
        </w:rPr>
      </w:pPr>
      <w:r w:rsidRPr="00CE0F1A">
        <w:rPr>
          <w:rFonts w:eastAsia="等线" w:hint="eastAsia"/>
          <w:b/>
          <w:i/>
          <w:iCs/>
          <w:sz w:val="22"/>
        </w:rPr>
        <w:lastRenderedPageBreak/>
        <w:t>O</w:t>
      </w:r>
      <w:r w:rsidRPr="00CE0F1A">
        <w:rPr>
          <w:rFonts w:eastAsia="等线"/>
          <w:b/>
          <w:i/>
          <w:iCs/>
          <w:sz w:val="22"/>
        </w:rPr>
        <w:t xml:space="preserve">bservation </w:t>
      </w:r>
      <w:r w:rsidR="008A237B">
        <w:rPr>
          <w:rFonts w:eastAsia="等线"/>
          <w:b/>
          <w:i/>
          <w:iCs/>
          <w:sz w:val="22"/>
        </w:rPr>
        <w:t>7</w:t>
      </w:r>
      <w:r w:rsidRPr="00CE0F1A">
        <w:rPr>
          <w:rFonts w:eastAsia="等线"/>
          <w:b/>
          <w:i/>
          <w:iCs/>
          <w:sz w:val="22"/>
        </w:rPr>
        <w:t xml:space="preserve">: Significant specification efforts </w:t>
      </w:r>
      <w:r w:rsidR="006349EC">
        <w:rPr>
          <w:rFonts w:eastAsia="等线"/>
          <w:b/>
          <w:i/>
          <w:iCs/>
          <w:sz w:val="22"/>
        </w:rPr>
        <w:t xml:space="preserve">on model structure </w:t>
      </w:r>
      <w:r w:rsidRPr="00CE0F1A">
        <w:rPr>
          <w:rFonts w:eastAsia="等线"/>
          <w:b/>
          <w:i/>
          <w:iCs/>
          <w:sz w:val="22"/>
        </w:rPr>
        <w:t>are required for Option 3a-1, and the future-proof model structure is not ensured</w:t>
      </w:r>
      <w:r w:rsidR="00E16BDF" w:rsidRPr="00CE0F1A">
        <w:rPr>
          <w:rFonts w:eastAsia="等线"/>
          <w:b/>
          <w:i/>
          <w:iCs/>
          <w:sz w:val="22"/>
        </w:rPr>
        <w:t xml:space="preserve"> for forward-compatibility</w:t>
      </w:r>
      <w:r w:rsidRPr="00CE0F1A">
        <w:rPr>
          <w:rFonts w:eastAsia="等线"/>
          <w:b/>
          <w:i/>
          <w:iCs/>
          <w:sz w:val="22"/>
        </w:rPr>
        <w:t>.</w:t>
      </w:r>
    </w:p>
    <w:p w14:paraId="38D2ABAF" w14:textId="59CD3591" w:rsidR="006E0EC9" w:rsidRPr="00357266" w:rsidRDefault="006E0EC9" w:rsidP="00357266">
      <w:pPr>
        <w:pStyle w:val="3"/>
        <w:numPr>
          <w:ilvl w:val="2"/>
          <w:numId w:val="10"/>
        </w:numPr>
        <w:tabs>
          <w:tab w:val="left" w:pos="0"/>
        </w:tabs>
        <w:suppressAutoHyphens/>
        <w:spacing w:before="120" w:line="259" w:lineRule="auto"/>
        <w:ind w:left="567" w:hanging="567"/>
        <w:rPr>
          <w:rStyle w:val="30"/>
          <w:rFonts w:ascii="Times New Roman" w:eastAsia="宋体" w:hAnsi="Times New Roman" w:cs="Times New Roman"/>
          <w:bCs/>
          <w:sz w:val="22"/>
          <w:szCs w:val="21"/>
          <w:lang w:val="en-GB" w:eastAsia="zh-CN"/>
        </w:rPr>
      </w:pPr>
      <w:r w:rsidRPr="00357266">
        <w:rPr>
          <w:rStyle w:val="30"/>
          <w:rFonts w:ascii="Times New Roman" w:eastAsia="宋体" w:hAnsi="Times New Roman" w:cs="Times New Roman"/>
          <w:bCs/>
          <w:sz w:val="22"/>
          <w:szCs w:val="21"/>
          <w:lang w:val="en-GB" w:eastAsia="zh-CN"/>
        </w:rPr>
        <w:t>Direction C</w:t>
      </w:r>
      <w:r w:rsidR="001F0B4F" w:rsidRPr="00357266">
        <w:rPr>
          <w:rStyle w:val="30"/>
          <w:rFonts w:ascii="Times New Roman" w:eastAsia="宋体" w:hAnsi="Times New Roman" w:cs="Times New Roman"/>
          <w:bCs/>
          <w:sz w:val="22"/>
          <w:szCs w:val="21"/>
          <w:lang w:val="en-GB" w:eastAsia="zh-CN"/>
        </w:rPr>
        <w:t xml:space="preserve"> option 1</w:t>
      </w:r>
    </w:p>
    <w:p w14:paraId="05111A11" w14:textId="6A6CA8A8"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 xml:space="preserve">Performance </w:t>
      </w:r>
    </w:p>
    <w:p w14:paraId="7C21A835" w14:textId="643EA385" w:rsidR="006E0EC9" w:rsidRDefault="006E0EC9" w:rsidP="006E0EC9">
      <w:pPr>
        <w:spacing w:before="120" w:line="288" w:lineRule="auto"/>
        <w:rPr>
          <w:rFonts w:eastAsia="等线"/>
          <w:sz w:val="22"/>
        </w:rPr>
      </w:pPr>
      <w:r w:rsidRPr="00760827">
        <w:rPr>
          <w:bCs/>
          <w:iCs/>
          <w:sz w:val="22"/>
        </w:rPr>
        <w:t xml:space="preserve">RAN1 has studied the performance of </w:t>
      </w:r>
      <w:r>
        <w:rPr>
          <w:bCs/>
          <w:iCs/>
          <w:sz w:val="22"/>
        </w:rPr>
        <w:t>Direction C</w:t>
      </w:r>
      <w:r w:rsidRPr="00760827">
        <w:rPr>
          <w:bCs/>
          <w:iCs/>
          <w:sz w:val="22"/>
        </w:rPr>
        <w:t xml:space="preserve"> when dataset distribution between NW-side and UE-side is different. </w:t>
      </w:r>
      <w:r w:rsidR="001F0B4F">
        <w:rPr>
          <w:bCs/>
          <w:iCs/>
          <w:sz w:val="22"/>
        </w:rPr>
        <w:t xml:space="preserve">Assuming </w:t>
      </w:r>
      <w:r>
        <w:rPr>
          <w:bCs/>
          <w:iCs/>
          <w:sz w:val="22"/>
        </w:rPr>
        <w:t>decoder is fixed and standardized,</w:t>
      </w:r>
      <w:r w:rsidR="006349EC" w:rsidDel="006349EC">
        <w:rPr>
          <w:bCs/>
          <w:iCs/>
          <w:sz w:val="22"/>
        </w:rPr>
        <w:t xml:space="preserve"> </w:t>
      </w:r>
      <w:r w:rsidRPr="003C573F">
        <w:rPr>
          <w:bCs/>
          <w:iCs/>
          <w:sz w:val="22"/>
        </w:rPr>
        <w:t xml:space="preserve">minor to moderate loss (-1.56% ~ -3.81%) </w:t>
      </w:r>
      <w:r w:rsidRPr="00760827">
        <w:rPr>
          <w:bCs/>
          <w:iCs/>
          <w:sz w:val="22"/>
        </w:rPr>
        <w:t>relative to upper-bound performance</w:t>
      </w:r>
      <w:r w:rsidR="001F0B4F">
        <w:rPr>
          <w:bCs/>
          <w:iCs/>
          <w:sz w:val="22"/>
        </w:rPr>
        <w:t xml:space="preserve"> is observed</w:t>
      </w:r>
      <w:r>
        <w:rPr>
          <w:bCs/>
          <w:iCs/>
          <w:sz w:val="22"/>
        </w:rPr>
        <w:t>.</w:t>
      </w:r>
      <w:r w:rsidRPr="00760827">
        <w:rPr>
          <w:bCs/>
          <w:iCs/>
          <w:sz w:val="22"/>
        </w:rPr>
        <w:t xml:space="preserve"> </w:t>
      </w:r>
      <w:r>
        <w:rPr>
          <w:bCs/>
          <w:iCs/>
          <w:sz w:val="22"/>
        </w:rPr>
        <w:t xml:space="preserve">However, if </w:t>
      </w:r>
      <w:r w:rsidRPr="00A505A6">
        <w:rPr>
          <w:bCs/>
          <w:iCs/>
          <w:sz w:val="22"/>
        </w:rPr>
        <w:t>actual field data is used</w:t>
      </w:r>
      <w:r>
        <w:rPr>
          <w:bCs/>
          <w:iCs/>
          <w:sz w:val="22"/>
        </w:rPr>
        <w:t xml:space="preserve"> for training model</w:t>
      </w:r>
      <w:r w:rsidRPr="00A505A6">
        <w:rPr>
          <w:bCs/>
          <w:iCs/>
          <w:sz w:val="22"/>
        </w:rPr>
        <w:t>, moderate to significant loss (-6.8% ~ -12%) is observed compared with upper</w:t>
      </w:r>
      <w:r w:rsidRPr="00A505A6">
        <w:rPr>
          <w:bCs/>
          <w:iCs/>
          <w:sz w:val="22"/>
        </w:rPr>
        <w:softHyphen/>
        <w:t xml:space="preserve">-bound performance. </w:t>
      </w:r>
      <w:r w:rsidR="006349EC">
        <w:rPr>
          <w:bCs/>
          <w:iCs/>
          <w:sz w:val="22"/>
        </w:rPr>
        <w:t>T</w:t>
      </w:r>
      <w:r w:rsidRPr="00760827">
        <w:rPr>
          <w:bCs/>
          <w:iCs/>
          <w:sz w:val="22"/>
        </w:rPr>
        <w:t xml:space="preserve">he performance loss of </w:t>
      </w:r>
      <w:r>
        <w:rPr>
          <w:bCs/>
          <w:iCs/>
          <w:sz w:val="22"/>
        </w:rPr>
        <w:t>Direction C</w:t>
      </w:r>
      <w:r w:rsidRPr="00760827">
        <w:rPr>
          <w:bCs/>
          <w:iCs/>
          <w:sz w:val="22"/>
        </w:rPr>
        <w:t xml:space="preserve"> is larger than that of Option 4-1 from above evaluation results</w:t>
      </w:r>
      <w:r>
        <w:rPr>
          <w:bCs/>
          <w:iCs/>
          <w:sz w:val="22"/>
        </w:rPr>
        <w:t xml:space="preserve"> as well</w:t>
      </w:r>
      <w:r w:rsidRPr="00760827">
        <w:rPr>
          <w:bCs/>
          <w:iCs/>
          <w:sz w:val="22"/>
        </w:rPr>
        <w:t xml:space="preserve">.  </w:t>
      </w:r>
    </w:p>
    <w:p w14:paraId="323EF5A3" w14:textId="658F189C"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 xml:space="preserve">Feasibility </w:t>
      </w:r>
    </w:p>
    <w:p w14:paraId="346235C6" w14:textId="308CD0CC" w:rsidR="006E0EC9" w:rsidRPr="009016CA" w:rsidRDefault="006E0EC9" w:rsidP="000F10CE">
      <w:pPr>
        <w:widowControl w:val="0"/>
        <w:spacing w:before="120" w:line="288" w:lineRule="auto"/>
        <w:rPr>
          <w:rFonts w:eastAsia="等线"/>
          <w:sz w:val="22"/>
        </w:rPr>
      </w:pPr>
      <w:r w:rsidRPr="00A23FCC">
        <w:rPr>
          <w:bCs/>
          <w:iCs/>
          <w:sz w:val="22"/>
        </w:rPr>
        <w:t>Based on outcome</w:t>
      </w:r>
      <w:r w:rsidR="001F0B4F">
        <w:rPr>
          <w:bCs/>
          <w:iCs/>
          <w:sz w:val="22"/>
        </w:rPr>
        <w:t xml:space="preserve"> of study item</w:t>
      </w:r>
      <w:r w:rsidRPr="00A23FCC">
        <w:rPr>
          <w:bCs/>
          <w:iCs/>
          <w:sz w:val="22"/>
        </w:rPr>
        <w:t>, both R</w:t>
      </w:r>
      <w:r w:rsidRPr="007F1E9D">
        <w:rPr>
          <w:bCs/>
          <w:iCs/>
          <w:sz w:val="22"/>
        </w:rPr>
        <w:t>AN1</w:t>
      </w:r>
      <w:r w:rsidR="001F0B4F">
        <w:rPr>
          <w:bCs/>
          <w:iCs/>
          <w:sz w:val="22"/>
        </w:rPr>
        <w:t xml:space="preserve"> </w:t>
      </w:r>
      <w:r w:rsidRPr="007F1E9D">
        <w:rPr>
          <w:bCs/>
          <w:iCs/>
          <w:sz w:val="22"/>
        </w:rPr>
        <w:t xml:space="preserve">and RAN4 </w:t>
      </w:r>
      <w:r w:rsidRPr="00E662CE">
        <w:rPr>
          <w:bCs/>
          <w:iCs/>
          <w:sz w:val="22"/>
        </w:rPr>
        <w:t>have concluded</w:t>
      </w:r>
      <w:r w:rsidR="00202EF6">
        <w:rPr>
          <w:bCs/>
          <w:iCs/>
          <w:sz w:val="22"/>
        </w:rPr>
        <w:t xml:space="preserve"> that </w:t>
      </w:r>
      <w:r w:rsidRPr="00E662CE">
        <w:rPr>
          <w:bCs/>
          <w:iCs/>
          <w:sz w:val="22"/>
        </w:rPr>
        <w:t xml:space="preserve">Direction C is feasible. However, </w:t>
      </w:r>
      <w:r w:rsidRPr="009016CA">
        <w:rPr>
          <w:rFonts w:eastAsia="等线"/>
          <w:sz w:val="22"/>
        </w:rPr>
        <w:t xml:space="preserve">RAN2/RAN3/SA </w:t>
      </w:r>
      <w:r w:rsidR="00941A0E">
        <w:rPr>
          <w:rFonts w:eastAsia="等线"/>
          <w:sz w:val="22"/>
        </w:rPr>
        <w:t>were</w:t>
      </w:r>
      <w:r w:rsidR="00941A0E" w:rsidRPr="009016CA">
        <w:rPr>
          <w:rFonts w:eastAsia="等线"/>
          <w:sz w:val="22"/>
        </w:rPr>
        <w:t xml:space="preserve"> </w:t>
      </w:r>
      <w:r w:rsidRPr="009016CA">
        <w:rPr>
          <w:rFonts w:eastAsia="等线"/>
          <w:sz w:val="22"/>
        </w:rPr>
        <w:t>not involved in the evaluation of Direction C, it is unclear whether/how much specification impact will be introduced to other WGs, especially RAN2.</w:t>
      </w:r>
    </w:p>
    <w:p w14:paraId="36B5B250" w14:textId="3DB001DF" w:rsidR="006E0EC9" w:rsidRPr="000F10CE" w:rsidRDefault="006E0EC9" w:rsidP="000F10CE">
      <w:pPr>
        <w:pStyle w:val="af3"/>
        <w:numPr>
          <w:ilvl w:val="0"/>
          <w:numId w:val="23"/>
        </w:numPr>
        <w:spacing w:before="120" w:line="288" w:lineRule="auto"/>
        <w:ind w:firstLineChars="0"/>
        <w:jc w:val="left"/>
        <w:rPr>
          <w:rFonts w:ascii="Times New Roman" w:eastAsiaTheme="minorEastAsia" w:hAnsi="Times New Roman"/>
          <w:kern w:val="0"/>
          <w:sz w:val="22"/>
          <w:lang w:val="en-GB"/>
        </w:rPr>
      </w:pPr>
      <w:r w:rsidRPr="000F10CE">
        <w:rPr>
          <w:rFonts w:ascii="Times New Roman" w:eastAsiaTheme="minorEastAsia" w:hAnsi="Times New Roman"/>
          <w:kern w:val="0"/>
          <w:sz w:val="22"/>
          <w:lang w:val="en-GB"/>
        </w:rPr>
        <w:t xml:space="preserve">Specification impact  </w:t>
      </w:r>
    </w:p>
    <w:p w14:paraId="3451570F" w14:textId="7A0AAEBA" w:rsidR="006E0EC9" w:rsidRDefault="006E0EC9" w:rsidP="006E0EC9">
      <w:pPr>
        <w:rPr>
          <w:rFonts w:eastAsia="等线"/>
          <w:sz w:val="22"/>
        </w:rPr>
      </w:pPr>
      <w:r>
        <w:rPr>
          <w:rFonts w:eastAsia="等线"/>
          <w:sz w:val="22"/>
        </w:rPr>
        <w:t>For Direction C, reference model</w:t>
      </w:r>
      <w:r w:rsidR="006349EC">
        <w:rPr>
          <w:rFonts w:eastAsia="等线"/>
          <w:sz w:val="22"/>
        </w:rPr>
        <w:t xml:space="preserve"> including model structure and model parameters should be </w:t>
      </w:r>
      <w:r w:rsidR="00130BB9">
        <w:rPr>
          <w:rFonts w:eastAsia="等线"/>
          <w:sz w:val="22"/>
        </w:rPr>
        <w:t>specified.</w:t>
      </w:r>
      <w:r>
        <w:rPr>
          <w:rFonts w:eastAsia="等线"/>
          <w:sz w:val="22"/>
          <w:lang w:eastAsia="zh-CN"/>
        </w:rPr>
        <w:t xml:space="preserve"> </w:t>
      </w:r>
      <w:r w:rsidR="003D6816">
        <w:rPr>
          <w:bCs/>
          <w:iCs/>
          <w:sz w:val="22"/>
        </w:rPr>
        <w:t>Similar</w:t>
      </w:r>
      <w:r w:rsidR="006349EC">
        <w:rPr>
          <w:bCs/>
          <w:iCs/>
          <w:sz w:val="22"/>
        </w:rPr>
        <w:t xml:space="preserve"> to the situation </w:t>
      </w:r>
      <w:r w:rsidR="00E4755E">
        <w:rPr>
          <w:bCs/>
          <w:iCs/>
          <w:sz w:val="22"/>
        </w:rPr>
        <w:t>of Option</w:t>
      </w:r>
      <w:r w:rsidR="003D6816">
        <w:rPr>
          <w:bCs/>
          <w:iCs/>
          <w:sz w:val="22"/>
        </w:rPr>
        <w:t xml:space="preserve"> 3a-1, standardization effort for reference model</w:t>
      </w:r>
      <w:r w:rsidR="0094617D">
        <w:rPr>
          <w:bCs/>
          <w:iCs/>
          <w:sz w:val="22"/>
          <w:lang w:val="en-GB"/>
        </w:rPr>
        <w:t xml:space="preserve"> for Direction C is also significant.</w:t>
      </w:r>
      <w:r w:rsidR="003D6816">
        <w:rPr>
          <w:bCs/>
          <w:iCs/>
          <w:sz w:val="22"/>
        </w:rPr>
        <w:t xml:space="preserve"> </w:t>
      </w:r>
      <w:r>
        <w:rPr>
          <w:bCs/>
          <w:iCs/>
          <w:sz w:val="22"/>
        </w:rPr>
        <w:t xml:space="preserve">Hence, Direction C is not </w:t>
      </w:r>
      <w:r w:rsidR="00941A0E">
        <w:rPr>
          <w:bCs/>
          <w:iCs/>
          <w:sz w:val="22"/>
        </w:rPr>
        <w:t xml:space="preserve">a </w:t>
      </w:r>
      <w:r>
        <w:rPr>
          <w:bCs/>
          <w:iCs/>
          <w:sz w:val="22"/>
        </w:rPr>
        <w:t>suitable solution to address the inter-vendor collaboration training complexity as well.</w:t>
      </w:r>
    </w:p>
    <w:p w14:paraId="7A7A0C2D" w14:textId="520F8E5F" w:rsidR="006E0EC9" w:rsidRPr="00CE0F1A" w:rsidRDefault="006E0EC9" w:rsidP="006E0EC9">
      <w:pPr>
        <w:spacing w:before="120" w:line="288" w:lineRule="auto"/>
        <w:jc w:val="left"/>
        <w:rPr>
          <w:rFonts w:eastAsia="等线"/>
          <w:b/>
          <w:i/>
          <w:iCs/>
          <w:sz w:val="22"/>
        </w:rPr>
      </w:pPr>
      <w:r w:rsidRPr="00CE0F1A">
        <w:rPr>
          <w:rFonts w:eastAsia="等线" w:hint="eastAsia"/>
          <w:b/>
          <w:i/>
          <w:iCs/>
          <w:sz w:val="22"/>
        </w:rPr>
        <w:t>O</w:t>
      </w:r>
      <w:r w:rsidRPr="00CE0F1A">
        <w:rPr>
          <w:rFonts w:eastAsia="等线"/>
          <w:b/>
          <w:i/>
          <w:iCs/>
          <w:sz w:val="22"/>
        </w:rPr>
        <w:t xml:space="preserve">bservation </w:t>
      </w:r>
      <w:r w:rsidR="008A237B">
        <w:rPr>
          <w:rFonts w:eastAsia="等线"/>
          <w:b/>
          <w:i/>
          <w:iCs/>
          <w:sz w:val="22"/>
        </w:rPr>
        <w:t>8</w:t>
      </w:r>
      <w:r w:rsidRPr="00CE0F1A">
        <w:rPr>
          <w:rFonts w:eastAsia="等线"/>
          <w:b/>
          <w:i/>
          <w:iCs/>
          <w:sz w:val="22"/>
        </w:rPr>
        <w:t>: Significant specification efforts are required to specify model for Direction C, and the future-proof model is not ensured.</w:t>
      </w:r>
    </w:p>
    <w:p w14:paraId="173FEFD6" w14:textId="77777777" w:rsidR="006E0EC9" w:rsidRPr="009C017F" w:rsidRDefault="006E0EC9" w:rsidP="006E0EC9">
      <w:pPr>
        <w:spacing w:before="120" w:line="288" w:lineRule="auto"/>
        <w:jc w:val="left"/>
        <w:rPr>
          <w:bCs/>
          <w:iCs/>
          <w:sz w:val="22"/>
        </w:rPr>
      </w:pPr>
      <w:r w:rsidRPr="009C017F">
        <w:rPr>
          <w:rFonts w:hint="eastAsia"/>
          <w:bCs/>
          <w:iCs/>
          <w:sz w:val="22"/>
        </w:rPr>
        <w:t>B</w:t>
      </w:r>
      <w:r w:rsidRPr="009C017F">
        <w:rPr>
          <w:bCs/>
          <w:iCs/>
          <w:sz w:val="22"/>
        </w:rPr>
        <w:t>ased on above discussion for the three inter-vendor training options, the performance, feasibility and specification impact for them are summarized in Table 2.</w:t>
      </w:r>
    </w:p>
    <w:p w14:paraId="0AE09FA4" w14:textId="71B01DF8" w:rsidR="006E0EC9" w:rsidRDefault="006E0EC9" w:rsidP="006E0EC9">
      <w:pPr>
        <w:spacing w:before="120" w:line="288" w:lineRule="auto"/>
        <w:jc w:val="center"/>
      </w:pPr>
      <w:r w:rsidRPr="005B07DA">
        <w:rPr>
          <w:rFonts w:hint="eastAsia"/>
          <w:b/>
          <w:bCs/>
          <w:sz w:val="22"/>
          <w:szCs w:val="22"/>
          <w:lang w:eastAsia="zh-CN"/>
        </w:rPr>
        <w:t>T</w:t>
      </w:r>
      <w:r w:rsidRPr="005B07DA">
        <w:rPr>
          <w:b/>
          <w:bCs/>
          <w:sz w:val="22"/>
          <w:szCs w:val="22"/>
          <w:lang w:eastAsia="zh-CN"/>
        </w:rPr>
        <w:t xml:space="preserve">able </w:t>
      </w:r>
      <w:r w:rsidR="001D7B8E">
        <w:rPr>
          <w:b/>
          <w:bCs/>
          <w:sz w:val="22"/>
          <w:szCs w:val="22"/>
          <w:lang w:eastAsia="zh-CN"/>
        </w:rPr>
        <w:t>3</w:t>
      </w:r>
      <w:r w:rsidRPr="005B07DA">
        <w:rPr>
          <w:b/>
          <w:bCs/>
          <w:sz w:val="22"/>
          <w:szCs w:val="22"/>
          <w:lang w:eastAsia="zh-CN"/>
        </w:rPr>
        <w:t>:</w:t>
      </w:r>
      <w:r>
        <w:rPr>
          <w:b/>
          <w:bCs/>
          <w:sz w:val="22"/>
          <w:szCs w:val="22"/>
          <w:lang w:eastAsia="zh-CN"/>
        </w:rPr>
        <w:t xml:space="preserve"> </w:t>
      </w:r>
      <w:r w:rsidR="006349EC">
        <w:rPr>
          <w:b/>
          <w:bCs/>
          <w:sz w:val="22"/>
          <w:szCs w:val="22"/>
          <w:lang w:eastAsia="zh-CN"/>
        </w:rPr>
        <w:t xml:space="preserve">Comparison among 3 </w:t>
      </w:r>
      <w:r>
        <w:rPr>
          <w:b/>
          <w:bCs/>
          <w:sz w:val="22"/>
          <w:szCs w:val="22"/>
          <w:lang w:eastAsia="zh-CN"/>
        </w:rPr>
        <w:t>inter-vendor training collaboration</w:t>
      </w:r>
      <w:r w:rsidR="006349EC">
        <w:rPr>
          <w:b/>
          <w:bCs/>
          <w:sz w:val="22"/>
          <w:szCs w:val="22"/>
          <w:lang w:eastAsia="zh-CN"/>
        </w:rPr>
        <w:t xml:space="preserve"> Options</w:t>
      </w:r>
    </w:p>
    <w:tbl>
      <w:tblPr>
        <w:tblStyle w:val="aa"/>
        <w:tblW w:w="0" w:type="auto"/>
        <w:tblLook w:val="04A0" w:firstRow="1" w:lastRow="0" w:firstColumn="1" w:lastColumn="0" w:noHBand="0" w:noVBand="1"/>
      </w:tblPr>
      <w:tblGrid>
        <w:gridCol w:w="2265"/>
        <w:gridCol w:w="2265"/>
        <w:gridCol w:w="2265"/>
        <w:gridCol w:w="2265"/>
      </w:tblGrid>
      <w:tr w:rsidR="006E0EC9" w14:paraId="0CB0C076" w14:textId="77777777" w:rsidTr="003039A3">
        <w:tc>
          <w:tcPr>
            <w:tcW w:w="2265" w:type="dxa"/>
            <w:tcBorders>
              <w:tl2br w:val="single" w:sz="4" w:space="0" w:color="auto"/>
            </w:tcBorders>
          </w:tcPr>
          <w:p w14:paraId="6A240801" w14:textId="46B1F109" w:rsidR="006E0EC9" w:rsidRPr="00715BAC" w:rsidRDefault="003039A3" w:rsidP="008C308F">
            <w:pPr>
              <w:spacing w:before="120" w:line="288" w:lineRule="auto"/>
              <w:jc w:val="left"/>
              <w:rPr>
                <w:rFonts w:eastAsiaTheme="minorEastAsia"/>
                <w:szCs w:val="20"/>
                <w:lang w:eastAsia="zh-CN"/>
              </w:rPr>
            </w:pPr>
            <w:r w:rsidRPr="00715BAC">
              <w:rPr>
                <w:rFonts w:eastAsiaTheme="minorEastAsia"/>
                <w:szCs w:val="20"/>
                <w:lang w:eastAsia="zh-CN"/>
              </w:rPr>
              <w:t xml:space="preserve">                        Options</w:t>
            </w:r>
          </w:p>
          <w:p w14:paraId="66590136" w14:textId="2388947B" w:rsidR="003039A3" w:rsidRPr="00715BAC" w:rsidRDefault="003039A3" w:rsidP="008C308F">
            <w:pPr>
              <w:spacing w:before="120" w:line="288" w:lineRule="auto"/>
              <w:jc w:val="left"/>
              <w:rPr>
                <w:rFonts w:eastAsiaTheme="minorEastAsia"/>
                <w:szCs w:val="20"/>
                <w:lang w:eastAsia="zh-CN"/>
              </w:rPr>
            </w:pPr>
            <w:r w:rsidRPr="00715BAC">
              <w:rPr>
                <w:rFonts w:eastAsiaTheme="minorEastAsia"/>
                <w:szCs w:val="20"/>
                <w:lang w:eastAsia="zh-CN"/>
              </w:rPr>
              <w:t>Factors</w:t>
            </w:r>
          </w:p>
        </w:tc>
        <w:tc>
          <w:tcPr>
            <w:tcW w:w="2265" w:type="dxa"/>
          </w:tcPr>
          <w:p w14:paraId="7F905C04" w14:textId="77777777" w:rsidR="006E0EC9" w:rsidRPr="00A77FD9" w:rsidRDefault="006E0EC9" w:rsidP="008C308F">
            <w:pPr>
              <w:spacing w:before="120" w:line="288" w:lineRule="auto"/>
              <w:jc w:val="left"/>
              <w:rPr>
                <w:szCs w:val="20"/>
              </w:rPr>
            </w:pPr>
            <w:r w:rsidRPr="00A77FD9">
              <w:rPr>
                <w:rFonts w:eastAsia="等线"/>
                <w:szCs w:val="20"/>
              </w:rPr>
              <w:t>Option 4-1</w:t>
            </w:r>
          </w:p>
        </w:tc>
        <w:tc>
          <w:tcPr>
            <w:tcW w:w="2265" w:type="dxa"/>
          </w:tcPr>
          <w:p w14:paraId="6026F8C4" w14:textId="77777777" w:rsidR="006E0EC9" w:rsidRPr="00A77FD9" w:rsidRDefault="006E0EC9" w:rsidP="008C308F">
            <w:pPr>
              <w:spacing w:before="120" w:line="288" w:lineRule="auto"/>
              <w:jc w:val="left"/>
              <w:rPr>
                <w:szCs w:val="20"/>
              </w:rPr>
            </w:pPr>
            <w:r w:rsidRPr="00A77FD9">
              <w:rPr>
                <w:rFonts w:eastAsia="等线"/>
                <w:szCs w:val="20"/>
              </w:rPr>
              <w:t>Option 3a-1</w:t>
            </w:r>
          </w:p>
        </w:tc>
        <w:tc>
          <w:tcPr>
            <w:tcW w:w="2265" w:type="dxa"/>
          </w:tcPr>
          <w:p w14:paraId="52226605" w14:textId="77777777" w:rsidR="006E0EC9" w:rsidRPr="00A77FD9" w:rsidRDefault="006E0EC9" w:rsidP="008C308F">
            <w:pPr>
              <w:spacing w:before="120" w:line="288" w:lineRule="auto"/>
              <w:jc w:val="left"/>
              <w:rPr>
                <w:rFonts w:eastAsiaTheme="minorEastAsia"/>
                <w:szCs w:val="20"/>
                <w:lang w:eastAsia="zh-CN"/>
              </w:rPr>
            </w:pPr>
            <w:r w:rsidRPr="00A77FD9">
              <w:rPr>
                <w:rFonts w:eastAsiaTheme="minorEastAsia"/>
                <w:szCs w:val="20"/>
                <w:lang w:eastAsia="zh-CN"/>
              </w:rPr>
              <w:t>Direction C</w:t>
            </w:r>
          </w:p>
        </w:tc>
      </w:tr>
      <w:tr w:rsidR="006E0EC9" w14:paraId="106F0DB9" w14:textId="77777777" w:rsidTr="00357266">
        <w:tc>
          <w:tcPr>
            <w:tcW w:w="2265" w:type="dxa"/>
          </w:tcPr>
          <w:p w14:paraId="73D41EE5" w14:textId="77777777" w:rsidR="006E0EC9" w:rsidRPr="00715BAC" w:rsidRDefault="006E0EC9" w:rsidP="008C308F">
            <w:pPr>
              <w:spacing w:before="120" w:line="288" w:lineRule="auto"/>
              <w:jc w:val="left"/>
              <w:rPr>
                <w:rFonts w:eastAsiaTheme="minorEastAsia"/>
                <w:szCs w:val="20"/>
                <w:lang w:eastAsia="zh-CN"/>
              </w:rPr>
            </w:pPr>
            <w:r w:rsidRPr="00715BAC">
              <w:rPr>
                <w:rFonts w:eastAsiaTheme="minorEastAsia"/>
                <w:szCs w:val="20"/>
                <w:lang w:eastAsia="zh-CN"/>
              </w:rPr>
              <w:t xml:space="preserve">Performance loss compared with upper bound </w:t>
            </w:r>
          </w:p>
        </w:tc>
        <w:tc>
          <w:tcPr>
            <w:tcW w:w="2265" w:type="dxa"/>
            <w:vAlign w:val="center"/>
          </w:tcPr>
          <w:p w14:paraId="2BB22197" w14:textId="77777777" w:rsidR="006E0EC9" w:rsidRPr="00A77FD9" w:rsidRDefault="006E0EC9" w:rsidP="00357266">
            <w:pPr>
              <w:spacing w:before="120" w:line="288" w:lineRule="auto"/>
              <w:jc w:val="center"/>
              <w:rPr>
                <w:rFonts w:eastAsiaTheme="minorEastAsia"/>
                <w:szCs w:val="20"/>
                <w:lang w:eastAsia="zh-CN"/>
              </w:rPr>
            </w:pPr>
            <w:r w:rsidRPr="00A77FD9">
              <w:rPr>
                <w:bCs/>
                <w:iCs/>
                <w:szCs w:val="20"/>
              </w:rPr>
              <w:t>Minor</w:t>
            </w:r>
          </w:p>
        </w:tc>
        <w:tc>
          <w:tcPr>
            <w:tcW w:w="2265" w:type="dxa"/>
            <w:vAlign w:val="center"/>
          </w:tcPr>
          <w:p w14:paraId="6BBF74FF" w14:textId="77777777" w:rsidR="006E0EC9" w:rsidRPr="00A77FD9" w:rsidRDefault="006E0EC9" w:rsidP="00357266">
            <w:pPr>
              <w:spacing w:before="120" w:line="288" w:lineRule="auto"/>
              <w:jc w:val="center"/>
              <w:rPr>
                <w:szCs w:val="20"/>
              </w:rPr>
            </w:pPr>
            <w:r w:rsidRPr="00A77FD9">
              <w:rPr>
                <w:bCs/>
                <w:iCs/>
                <w:szCs w:val="20"/>
              </w:rPr>
              <w:t>Minor to moderate</w:t>
            </w:r>
          </w:p>
        </w:tc>
        <w:tc>
          <w:tcPr>
            <w:tcW w:w="2265" w:type="dxa"/>
            <w:vAlign w:val="center"/>
          </w:tcPr>
          <w:p w14:paraId="2AF83DFE" w14:textId="77777777" w:rsidR="006E0EC9" w:rsidRPr="00A77FD9" w:rsidRDefault="006E0EC9" w:rsidP="00357266">
            <w:pPr>
              <w:spacing w:before="120" w:line="288" w:lineRule="auto"/>
              <w:jc w:val="center"/>
              <w:rPr>
                <w:rFonts w:eastAsiaTheme="minorEastAsia"/>
                <w:szCs w:val="20"/>
                <w:lang w:eastAsia="zh-CN"/>
              </w:rPr>
            </w:pPr>
            <w:r w:rsidRPr="00A77FD9">
              <w:rPr>
                <w:bCs/>
                <w:iCs/>
                <w:szCs w:val="20"/>
              </w:rPr>
              <w:t>Minor to moderate</w:t>
            </w:r>
          </w:p>
        </w:tc>
      </w:tr>
      <w:tr w:rsidR="006E0EC9" w14:paraId="49FAA038" w14:textId="77777777" w:rsidTr="008C308F">
        <w:tc>
          <w:tcPr>
            <w:tcW w:w="2265" w:type="dxa"/>
          </w:tcPr>
          <w:p w14:paraId="0F6E1A86" w14:textId="77777777" w:rsidR="006E0EC9" w:rsidRPr="00715BAC" w:rsidRDefault="006E0EC9" w:rsidP="008C308F">
            <w:pPr>
              <w:spacing w:before="120" w:line="288" w:lineRule="auto"/>
              <w:jc w:val="left"/>
              <w:rPr>
                <w:rFonts w:eastAsiaTheme="minorEastAsia"/>
                <w:szCs w:val="20"/>
                <w:lang w:eastAsia="zh-CN"/>
              </w:rPr>
            </w:pPr>
            <w:r w:rsidRPr="00715BAC">
              <w:rPr>
                <w:rFonts w:eastAsiaTheme="minorEastAsia"/>
                <w:szCs w:val="20"/>
                <w:lang w:eastAsia="zh-CN"/>
              </w:rPr>
              <w:t>Feasibility</w:t>
            </w:r>
          </w:p>
        </w:tc>
        <w:tc>
          <w:tcPr>
            <w:tcW w:w="2265" w:type="dxa"/>
          </w:tcPr>
          <w:p w14:paraId="0DFC2F85" w14:textId="2965DF7C" w:rsidR="006E0EC9" w:rsidRPr="00715BAC" w:rsidRDefault="00E662CE" w:rsidP="00E37C11">
            <w:pPr>
              <w:pStyle w:val="af3"/>
              <w:numPr>
                <w:ilvl w:val="0"/>
                <w:numId w:val="49"/>
              </w:numPr>
              <w:spacing w:before="120" w:line="288" w:lineRule="auto"/>
              <w:ind w:firstLineChars="0"/>
              <w:jc w:val="left"/>
              <w:rPr>
                <w:rFonts w:eastAsiaTheme="minorEastAsia"/>
                <w:szCs w:val="20"/>
              </w:rPr>
            </w:pPr>
            <w:r w:rsidRPr="00E37C11">
              <w:rPr>
                <w:rFonts w:ascii="Times New Roman" w:eastAsiaTheme="minorEastAsia" w:hAnsi="Times New Roman"/>
                <w:sz w:val="20"/>
                <w:szCs w:val="20"/>
              </w:rPr>
              <w:t xml:space="preserve">RAN1: </w:t>
            </w:r>
            <w:r w:rsidR="006E0EC9" w:rsidRPr="00E37C11">
              <w:rPr>
                <w:rFonts w:ascii="Times New Roman" w:eastAsiaTheme="minorEastAsia" w:hAnsi="Times New Roman"/>
                <w:sz w:val="20"/>
                <w:szCs w:val="20"/>
              </w:rPr>
              <w:t>Yes</w:t>
            </w:r>
          </w:p>
          <w:p w14:paraId="23A95DBF" w14:textId="74267F54" w:rsidR="00E662CE" w:rsidRPr="00E37C11" w:rsidRDefault="00E662CE" w:rsidP="00E37C11">
            <w:pPr>
              <w:pStyle w:val="af3"/>
              <w:numPr>
                <w:ilvl w:val="0"/>
                <w:numId w:val="49"/>
              </w:numPr>
              <w:spacing w:before="120" w:line="288" w:lineRule="auto"/>
              <w:ind w:firstLineChars="0"/>
              <w:jc w:val="left"/>
              <w:rPr>
                <w:rFonts w:ascii="Times New Roman" w:eastAsiaTheme="minorEastAsia" w:hAnsi="Times New Roman"/>
                <w:sz w:val="20"/>
                <w:szCs w:val="20"/>
              </w:rPr>
            </w:pPr>
            <w:r w:rsidRPr="00E37C11">
              <w:rPr>
                <w:rFonts w:ascii="Times New Roman" w:eastAsiaTheme="minorEastAsia" w:hAnsi="Times New Roman"/>
                <w:sz w:val="20"/>
                <w:szCs w:val="20"/>
              </w:rPr>
              <w:t xml:space="preserve">RAN2: </w:t>
            </w:r>
            <w:r w:rsidR="00357266" w:rsidRPr="00E37C11">
              <w:rPr>
                <w:rFonts w:ascii="Times New Roman" w:eastAsiaTheme="minorEastAsia" w:hAnsi="Times New Roman"/>
                <w:sz w:val="20"/>
                <w:szCs w:val="20"/>
              </w:rPr>
              <w:t>Yes,</w:t>
            </w:r>
            <w:r w:rsidRPr="00E37C11">
              <w:rPr>
                <w:rFonts w:ascii="Times New Roman" w:eastAsiaTheme="minorEastAsia" w:hAnsi="Times New Roman"/>
                <w:sz w:val="20"/>
                <w:szCs w:val="20"/>
              </w:rPr>
              <w:t xml:space="preserve"> via non-OTA</w:t>
            </w:r>
          </w:p>
          <w:p w14:paraId="6E66816C" w14:textId="688B7804" w:rsidR="00270E79" w:rsidRPr="00E37C11" w:rsidRDefault="00E662CE" w:rsidP="00E37C11">
            <w:pPr>
              <w:pStyle w:val="af3"/>
              <w:numPr>
                <w:ilvl w:val="0"/>
                <w:numId w:val="49"/>
              </w:numPr>
              <w:spacing w:before="120" w:line="288" w:lineRule="auto"/>
              <w:ind w:firstLineChars="0"/>
              <w:jc w:val="left"/>
              <w:rPr>
                <w:rFonts w:ascii="Times New Roman" w:eastAsiaTheme="minorEastAsia" w:hAnsi="Times New Roman"/>
                <w:sz w:val="20"/>
                <w:szCs w:val="20"/>
                <w:lang w:val="en-GB"/>
              </w:rPr>
            </w:pPr>
            <w:r w:rsidRPr="00E37C11">
              <w:rPr>
                <w:rFonts w:ascii="Times New Roman" w:eastAsiaTheme="minorEastAsia" w:hAnsi="Times New Roman"/>
                <w:sz w:val="20"/>
                <w:szCs w:val="20"/>
              </w:rPr>
              <w:t>RAN3</w:t>
            </w:r>
            <w:r w:rsidRPr="00E37C11">
              <w:rPr>
                <w:rFonts w:ascii="Times New Roman" w:eastAsiaTheme="minorEastAsia" w:hAnsi="Times New Roman"/>
                <w:sz w:val="20"/>
                <w:szCs w:val="20"/>
                <w:lang w:val="en-GB"/>
              </w:rPr>
              <w:t xml:space="preserve">: </w:t>
            </w:r>
            <w:r w:rsidR="00357266" w:rsidRPr="00E37C11">
              <w:rPr>
                <w:rFonts w:ascii="Times New Roman" w:eastAsiaTheme="minorEastAsia" w:hAnsi="Times New Roman"/>
                <w:sz w:val="20"/>
                <w:szCs w:val="20"/>
                <w:lang w:val="en-GB"/>
              </w:rPr>
              <w:t>Yes,</w:t>
            </w:r>
            <w:r w:rsidRPr="00E37C11">
              <w:rPr>
                <w:rFonts w:ascii="Times New Roman" w:eastAsiaTheme="minorEastAsia" w:hAnsi="Times New Roman"/>
                <w:sz w:val="20"/>
                <w:szCs w:val="20"/>
                <w:lang w:val="en-GB"/>
              </w:rPr>
              <w:t xml:space="preserve"> via non-OTA OAM</w:t>
            </w:r>
          </w:p>
          <w:p w14:paraId="1EB7B492" w14:textId="4AF15ED7" w:rsidR="006E0EC9" w:rsidRPr="00E37C11" w:rsidRDefault="00270E79" w:rsidP="00E37C11">
            <w:pPr>
              <w:pStyle w:val="af3"/>
              <w:numPr>
                <w:ilvl w:val="0"/>
                <w:numId w:val="49"/>
              </w:numPr>
              <w:spacing w:before="120" w:line="288" w:lineRule="auto"/>
              <w:ind w:firstLineChars="0"/>
              <w:jc w:val="left"/>
              <w:rPr>
                <w:rFonts w:ascii="Times New Roman" w:eastAsiaTheme="minorEastAsia" w:hAnsi="Times New Roman"/>
                <w:sz w:val="20"/>
                <w:szCs w:val="20"/>
              </w:rPr>
            </w:pPr>
            <w:r w:rsidRPr="00E37C11">
              <w:rPr>
                <w:rFonts w:ascii="Times New Roman" w:eastAsiaTheme="minorEastAsia" w:hAnsi="Times New Roman"/>
                <w:sz w:val="20"/>
                <w:szCs w:val="20"/>
              </w:rPr>
              <w:t>RAN4: not studied</w:t>
            </w:r>
          </w:p>
        </w:tc>
        <w:tc>
          <w:tcPr>
            <w:tcW w:w="2265" w:type="dxa"/>
          </w:tcPr>
          <w:p w14:paraId="089701CF" w14:textId="33319551" w:rsidR="006E0EC9" w:rsidRPr="00715BAC" w:rsidRDefault="00E662CE" w:rsidP="00E37C11">
            <w:pPr>
              <w:pStyle w:val="af3"/>
              <w:numPr>
                <w:ilvl w:val="0"/>
                <w:numId w:val="49"/>
              </w:numPr>
              <w:spacing w:before="120" w:line="288" w:lineRule="auto"/>
              <w:ind w:firstLineChars="0"/>
              <w:jc w:val="left"/>
              <w:rPr>
                <w:rFonts w:eastAsiaTheme="minorEastAsia"/>
                <w:szCs w:val="20"/>
              </w:rPr>
            </w:pPr>
            <w:r w:rsidRPr="00E37C11">
              <w:rPr>
                <w:rFonts w:ascii="Times New Roman" w:eastAsiaTheme="minorEastAsia" w:hAnsi="Times New Roman"/>
                <w:sz w:val="20"/>
                <w:szCs w:val="20"/>
              </w:rPr>
              <w:t xml:space="preserve">RAN1: </w:t>
            </w:r>
            <w:r w:rsidR="006E0EC9" w:rsidRPr="00E37C11">
              <w:rPr>
                <w:rFonts w:ascii="Times New Roman" w:eastAsiaTheme="minorEastAsia" w:hAnsi="Times New Roman"/>
                <w:sz w:val="20"/>
                <w:szCs w:val="20"/>
              </w:rPr>
              <w:t>Yes</w:t>
            </w:r>
          </w:p>
          <w:p w14:paraId="58A9D6BD" w14:textId="4A192DCC" w:rsidR="006E0EC9" w:rsidRPr="00715BAC" w:rsidRDefault="00E662CE" w:rsidP="00E37C11">
            <w:pPr>
              <w:pStyle w:val="af3"/>
              <w:numPr>
                <w:ilvl w:val="0"/>
                <w:numId w:val="49"/>
              </w:numPr>
              <w:spacing w:before="120" w:line="288" w:lineRule="auto"/>
              <w:ind w:firstLineChars="0"/>
              <w:jc w:val="left"/>
              <w:rPr>
                <w:rFonts w:eastAsiaTheme="minorEastAsia"/>
                <w:szCs w:val="20"/>
              </w:rPr>
            </w:pPr>
            <w:r w:rsidRPr="00E37C11">
              <w:rPr>
                <w:rFonts w:ascii="Times New Roman" w:eastAsiaTheme="minorEastAsia" w:hAnsi="Times New Roman"/>
                <w:sz w:val="20"/>
                <w:szCs w:val="20"/>
              </w:rPr>
              <w:t xml:space="preserve">RAN2: </w:t>
            </w:r>
            <w:r w:rsidR="00357266" w:rsidRPr="00E37C11">
              <w:rPr>
                <w:rFonts w:ascii="Times New Roman" w:eastAsiaTheme="minorEastAsia" w:hAnsi="Times New Roman"/>
                <w:sz w:val="20"/>
                <w:szCs w:val="20"/>
              </w:rPr>
              <w:t>Yes,</w:t>
            </w:r>
            <w:r w:rsidRPr="00E37C11">
              <w:rPr>
                <w:rFonts w:ascii="Times New Roman" w:eastAsiaTheme="minorEastAsia" w:hAnsi="Times New Roman"/>
                <w:sz w:val="20"/>
                <w:szCs w:val="20"/>
              </w:rPr>
              <w:t xml:space="preserve"> via non-OTA</w:t>
            </w:r>
          </w:p>
          <w:p w14:paraId="592417E2" w14:textId="5AE5A5C7" w:rsidR="00E662CE" w:rsidRPr="00715BAC" w:rsidRDefault="00E662CE" w:rsidP="00E37C11">
            <w:pPr>
              <w:pStyle w:val="af3"/>
              <w:numPr>
                <w:ilvl w:val="0"/>
                <w:numId w:val="49"/>
              </w:numPr>
              <w:spacing w:before="120" w:line="288" w:lineRule="auto"/>
              <w:ind w:firstLineChars="0"/>
              <w:jc w:val="left"/>
              <w:rPr>
                <w:rFonts w:eastAsiaTheme="minorEastAsia"/>
                <w:szCs w:val="20"/>
                <w:lang w:val="en-GB"/>
              </w:rPr>
            </w:pPr>
            <w:r w:rsidRPr="00E37C11">
              <w:rPr>
                <w:rFonts w:ascii="Times New Roman" w:eastAsiaTheme="minorEastAsia" w:hAnsi="Times New Roman"/>
                <w:sz w:val="20"/>
                <w:szCs w:val="20"/>
              </w:rPr>
              <w:t>RAN3</w:t>
            </w:r>
            <w:r w:rsidRPr="00E37C11">
              <w:rPr>
                <w:rFonts w:ascii="Times New Roman" w:eastAsiaTheme="minorEastAsia" w:hAnsi="Times New Roman"/>
                <w:sz w:val="20"/>
                <w:szCs w:val="20"/>
                <w:lang w:val="en-GB"/>
              </w:rPr>
              <w:t xml:space="preserve">: </w:t>
            </w:r>
            <w:r w:rsidR="00357266" w:rsidRPr="00E37C11">
              <w:rPr>
                <w:rFonts w:ascii="Times New Roman" w:eastAsiaTheme="minorEastAsia" w:hAnsi="Times New Roman"/>
                <w:sz w:val="20"/>
                <w:szCs w:val="20"/>
                <w:lang w:val="en-GB"/>
              </w:rPr>
              <w:t>Yes,</w:t>
            </w:r>
            <w:r w:rsidRPr="00E37C11">
              <w:rPr>
                <w:rFonts w:ascii="Times New Roman" w:eastAsiaTheme="minorEastAsia" w:hAnsi="Times New Roman"/>
                <w:sz w:val="20"/>
                <w:szCs w:val="20"/>
                <w:lang w:val="en-GB"/>
              </w:rPr>
              <w:t xml:space="preserve"> via non-OTA OAM</w:t>
            </w:r>
          </w:p>
          <w:p w14:paraId="242D2197" w14:textId="71BA6FFF" w:rsidR="00270E79" w:rsidRPr="00715BAC" w:rsidRDefault="00270E79" w:rsidP="00E37C11">
            <w:pPr>
              <w:pStyle w:val="af3"/>
              <w:numPr>
                <w:ilvl w:val="0"/>
                <w:numId w:val="49"/>
              </w:numPr>
              <w:spacing w:before="120" w:line="288" w:lineRule="auto"/>
              <w:ind w:firstLineChars="0"/>
              <w:jc w:val="left"/>
              <w:rPr>
                <w:rFonts w:eastAsiaTheme="minorEastAsia"/>
                <w:szCs w:val="20"/>
                <w:lang w:val="en-GB"/>
              </w:rPr>
            </w:pPr>
            <w:r w:rsidRPr="00E37C11">
              <w:rPr>
                <w:rFonts w:ascii="Times New Roman" w:eastAsiaTheme="minorEastAsia" w:hAnsi="Times New Roman"/>
                <w:sz w:val="20"/>
                <w:szCs w:val="20"/>
                <w:lang w:val="en-GB"/>
              </w:rPr>
              <w:t>RAN4: not studied</w:t>
            </w:r>
          </w:p>
        </w:tc>
        <w:tc>
          <w:tcPr>
            <w:tcW w:w="2265" w:type="dxa"/>
          </w:tcPr>
          <w:p w14:paraId="726E6AF4" w14:textId="0053B076" w:rsidR="006E0EC9" w:rsidRPr="00715BAC" w:rsidRDefault="00E662CE" w:rsidP="00E37C11">
            <w:pPr>
              <w:pStyle w:val="af3"/>
              <w:numPr>
                <w:ilvl w:val="0"/>
                <w:numId w:val="49"/>
              </w:numPr>
              <w:spacing w:before="120" w:line="288" w:lineRule="auto"/>
              <w:ind w:firstLineChars="0"/>
              <w:jc w:val="left"/>
              <w:rPr>
                <w:rFonts w:eastAsiaTheme="minorEastAsia"/>
                <w:szCs w:val="20"/>
              </w:rPr>
            </w:pPr>
            <w:r w:rsidRPr="00E37C11">
              <w:rPr>
                <w:rFonts w:ascii="Times New Roman" w:eastAsiaTheme="minorEastAsia" w:hAnsi="Times New Roman"/>
                <w:sz w:val="20"/>
                <w:szCs w:val="20"/>
              </w:rPr>
              <w:t>RAN1: Yes</w:t>
            </w:r>
          </w:p>
          <w:p w14:paraId="7A5DD48D" w14:textId="3321C406" w:rsidR="00E662CE" w:rsidRPr="00715BAC" w:rsidRDefault="00E662CE" w:rsidP="00E37C11">
            <w:pPr>
              <w:pStyle w:val="af3"/>
              <w:numPr>
                <w:ilvl w:val="0"/>
                <w:numId w:val="49"/>
              </w:numPr>
              <w:spacing w:before="120" w:line="288" w:lineRule="auto"/>
              <w:ind w:firstLineChars="0"/>
              <w:jc w:val="left"/>
              <w:rPr>
                <w:rFonts w:eastAsiaTheme="minorEastAsia"/>
                <w:szCs w:val="20"/>
              </w:rPr>
            </w:pPr>
            <w:r w:rsidRPr="00E37C11">
              <w:rPr>
                <w:rFonts w:ascii="Times New Roman" w:eastAsiaTheme="minorEastAsia" w:hAnsi="Times New Roman"/>
                <w:sz w:val="20"/>
                <w:szCs w:val="20"/>
              </w:rPr>
              <w:t>RAN2/3: not studied</w:t>
            </w:r>
          </w:p>
          <w:p w14:paraId="110A0F53" w14:textId="25A55B7C" w:rsidR="006E0EC9" w:rsidRPr="00715BAC" w:rsidRDefault="00E662CE" w:rsidP="00E37C11">
            <w:pPr>
              <w:pStyle w:val="af3"/>
              <w:numPr>
                <w:ilvl w:val="0"/>
                <w:numId w:val="49"/>
              </w:numPr>
              <w:spacing w:before="120" w:line="288" w:lineRule="auto"/>
              <w:ind w:firstLineChars="0"/>
              <w:jc w:val="left"/>
              <w:rPr>
                <w:rFonts w:eastAsiaTheme="minorEastAsia"/>
                <w:szCs w:val="20"/>
              </w:rPr>
            </w:pPr>
            <w:r w:rsidRPr="00E37C11">
              <w:rPr>
                <w:rFonts w:ascii="Times New Roman" w:eastAsiaTheme="minorEastAsia" w:hAnsi="Times New Roman"/>
                <w:sz w:val="20"/>
                <w:szCs w:val="20"/>
              </w:rPr>
              <w:t>RAN4: Yes</w:t>
            </w:r>
          </w:p>
        </w:tc>
      </w:tr>
      <w:tr w:rsidR="006E0EC9" w14:paraId="31AA66CF" w14:textId="77777777" w:rsidTr="008C308F">
        <w:tc>
          <w:tcPr>
            <w:tcW w:w="2265" w:type="dxa"/>
          </w:tcPr>
          <w:p w14:paraId="2EE15F9C" w14:textId="77777777" w:rsidR="006E0EC9" w:rsidRPr="00715BAC" w:rsidRDefault="006E0EC9" w:rsidP="008C308F">
            <w:pPr>
              <w:spacing w:before="120" w:line="288" w:lineRule="auto"/>
              <w:jc w:val="left"/>
              <w:rPr>
                <w:rFonts w:eastAsiaTheme="minorEastAsia"/>
                <w:szCs w:val="20"/>
                <w:lang w:eastAsia="zh-CN"/>
              </w:rPr>
            </w:pPr>
            <w:r w:rsidRPr="00715BAC">
              <w:rPr>
                <w:rFonts w:eastAsiaTheme="minorEastAsia"/>
                <w:szCs w:val="20"/>
                <w:lang w:eastAsia="zh-CN"/>
              </w:rPr>
              <w:t>Specification impact</w:t>
            </w:r>
          </w:p>
        </w:tc>
        <w:tc>
          <w:tcPr>
            <w:tcW w:w="2265" w:type="dxa"/>
          </w:tcPr>
          <w:p w14:paraId="658FBE5E" w14:textId="7C804D70" w:rsidR="006E0EC9" w:rsidRPr="00AF46A7" w:rsidRDefault="00CF140D" w:rsidP="00357266">
            <w:pPr>
              <w:pStyle w:val="af3"/>
              <w:spacing w:before="120" w:line="288" w:lineRule="auto"/>
              <w:ind w:left="420" w:firstLineChars="0" w:firstLine="0"/>
              <w:rPr>
                <w:rFonts w:ascii="Times New Roman" w:eastAsiaTheme="minorEastAsia" w:hAnsi="Times New Roman"/>
                <w:sz w:val="20"/>
                <w:szCs w:val="20"/>
              </w:rPr>
            </w:pPr>
            <w:r>
              <w:rPr>
                <w:rFonts w:ascii="Times New Roman" w:eastAsiaTheme="minorEastAsia" w:hAnsi="Times New Roman"/>
                <w:sz w:val="20"/>
                <w:szCs w:val="20"/>
              </w:rPr>
              <w:t>S</w:t>
            </w:r>
            <w:r w:rsidR="00C90BE4">
              <w:rPr>
                <w:rFonts w:ascii="Times New Roman" w:eastAsiaTheme="minorEastAsia" w:hAnsi="Times New Roman"/>
                <w:sz w:val="20"/>
                <w:szCs w:val="20"/>
              </w:rPr>
              <w:t>maller</w:t>
            </w:r>
          </w:p>
        </w:tc>
        <w:tc>
          <w:tcPr>
            <w:tcW w:w="2265" w:type="dxa"/>
          </w:tcPr>
          <w:p w14:paraId="6150ADC5" w14:textId="63F54096" w:rsidR="006E0EC9" w:rsidRPr="00E37C11" w:rsidRDefault="006E0EC9" w:rsidP="00357266">
            <w:pPr>
              <w:pStyle w:val="af3"/>
              <w:spacing w:before="120" w:line="288" w:lineRule="auto"/>
              <w:ind w:left="420" w:firstLineChars="0" w:firstLine="0"/>
            </w:pPr>
            <w:r w:rsidRPr="00E37C11">
              <w:rPr>
                <w:rFonts w:ascii="Times New Roman" w:eastAsiaTheme="minorEastAsia" w:hAnsi="Times New Roman"/>
                <w:sz w:val="20"/>
                <w:szCs w:val="20"/>
              </w:rPr>
              <w:t>Larger</w:t>
            </w:r>
          </w:p>
        </w:tc>
        <w:tc>
          <w:tcPr>
            <w:tcW w:w="2265" w:type="dxa"/>
          </w:tcPr>
          <w:p w14:paraId="4F7AB624" w14:textId="02D9FFAC" w:rsidR="006E0EC9" w:rsidRPr="00AF46A7" w:rsidRDefault="006E0EC9" w:rsidP="00357266">
            <w:pPr>
              <w:pStyle w:val="af3"/>
              <w:spacing w:before="120" w:line="288" w:lineRule="auto"/>
              <w:ind w:left="420" w:firstLineChars="0" w:firstLine="0"/>
              <w:rPr>
                <w:rFonts w:eastAsiaTheme="minorEastAsia"/>
                <w:szCs w:val="20"/>
              </w:rPr>
            </w:pPr>
            <w:r w:rsidRPr="00E37C11">
              <w:rPr>
                <w:rFonts w:ascii="Times New Roman" w:eastAsiaTheme="minorEastAsia" w:hAnsi="Times New Roman"/>
                <w:sz w:val="20"/>
                <w:szCs w:val="20"/>
              </w:rPr>
              <w:t>Larger</w:t>
            </w:r>
          </w:p>
        </w:tc>
      </w:tr>
    </w:tbl>
    <w:p w14:paraId="7136E3F8" w14:textId="2532E2C6" w:rsidR="006E0EC9" w:rsidRPr="005416B1" w:rsidRDefault="006E0EC9" w:rsidP="00CE0F1A">
      <w:pPr>
        <w:spacing w:before="120" w:line="288" w:lineRule="auto"/>
        <w:rPr>
          <w:bCs/>
          <w:iCs/>
          <w:sz w:val="22"/>
        </w:rPr>
      </w:pPr>
      <w:r w:rsidRPr="005416B1">
        <w:rPr>
          <w:rFonts w:hint="eastAsia"/>
          <w:bCs/>
          <w:iCs/>
          <w:sz w:val="22"/>
        </w:rPr>
        <w:t>C</w:t>
      </w:r>
      <w:r w:rsidRPr="005416B1">
        <w:rPr>
          <w:bCs/>
          <w:iCs/>
          <w:sz w:val="22"/>
        </w:rPr>
        <w:t xml:space="preserve">onsidering the </w:t>
      </w:r>
      <w:r>
        <w:rPr>
          <w:bCs/>
          <w:iCs/>
          <w:sz w:val="22"/>
        </w:rPr>
        <w:t xml:space="preserve">performance, feasibility and specification impact of the three options, we suggest Option 4-1 non-OTA based dataset transfer via OAM is </w:t>
      </w:r>
      <w:r w:rsidR="00941A0E">
        <w:rPr>
          <w:bCs/>
          <w:iCs/>
          <w:sz w:val="22"/>
        </w:rPr>
        <w:t>prioritized</w:t>
      </w:r>
      <w:r>
        <w:rPr>
          <w:bCs/>
          <w:iCs/>
          <w:sz w:val="22"/>
        </w:rPr>
        <w:t xml:space="preserve"> in normative work.</w:t>
      </w:r>
    </w:p>
    <w:p w14:paraId="3422FF08" w14:textId="0C7AA2AA" w:rsidR="006E0EC9" w:rsidRPr="008A237B" w:rsidRDefault="006E0EC9" w:rsidP="008A237B">
      <w:pPr>
        <w:spacing w:before="120" w:line="288" w:lineRule="auto"/>
        <w:rPr>
          <w:rFonts w:eastAsia="等线"/>
          <w:b/>
          <w:i/>
          <w:iCs/>
          <w:sz w:val="22"/>
        </w:rPr>
      </w:pPr>
      <w:r w:rsidRPr="008A237B">
        <w:rPr>
          <w:rFonts w:eastAsia="等线"/>
          <w:b/>
          <w:i/>
          <w:iCs/>
          <w:sz w:val="22"/>
        </w:rPr>
        <w:lastRenderedPageBreak/>
        <w:t>Proposal</w:t>
      </w:r>
      <w:r w:rsidR="008A237B">
        <w:rPr>
          <w:rFonts w:eastAsia="等线"/>
          <w:b/>
          <w:i/>
          <w:iCs/>
          <w:sz w:val="22"/>
        </w:rPr>
        <w:t xml:space="preserve"> </w:t>
      </w:r>
      <w:r w:rsidR="00F60FA5">
        <w:rPr>
          <w:rFonts w:eastAsia="等线"/>
          <w:b/>
          <w:i/>
          <w:iCs/>
          <w:sz w:val="22"/>
        </w:rPr>
        <w:t>3</w:t>
      </w:r>
      <w:r w:rsidRPr="008A237B">
        <w:rPr>
          <w:rFonts w:eastAsia="等线"/>
          <w:b/>
          <w:i/>
          <w:iCs/>
          <w:sz w:val="22"/>
        </w:rPr>
        <w:t xml:space="preserve">: Prioritize Direction A Option 4-1 non-OTA based dataset transfer via OAM in normative work. </w:t>
      </w:r>
    </w:p>
    <w:p w14:paraId="14C9F776" w14:textId="1208CAF4" w:rsidR="00893A8F" w:rsidRPr="006539F5" w:rsidRDefault="00C002F1" w:rsidP="00893A8F">
      <w:pPr>
        <w:pStyle w:val="title2"/>
        <w:rPr>
          <w:rFonts w:ascii="Times New Roman" w:hAnsi="Times New Roman" w:cs="Times New Roman"/>
          <w:lang w:val="en-GB"/>
        </w:rPr>
      </w:pPr>
      <w:r w:rsidRPr="006539F5">
        <w:rPr>
          <w:rFonts w:ascii="Times New Roman" w:hAnsi="Times New Roman" w:cs="Times New Roman"/>
          <w:lang w:val="en-GB"/>
        </w:rPr>
        <w:t>Interoperability</w:t>
      </w:r>
      <w:r w:rsidR="00893A8F" w:rsidRPr="006539F5">
        <w:rPr>
          <w:rFonts w:ascii="Times New Roman" w:hAnsi="Times New Roman" w:cs="Times New Roman"/>
          <w:lang w:val="en-GB"/>
        </w:rPr>
        <w:t xml:space="preserve"> and testability for two-sided AI/ML model </w:t>
      </w:r>
    </w:p>
    <w:p w14:paraId="1153A929" w14:textId="25B09EC3" w:rsidR="00511F6D" w:rsidRPr="00CE0F1A" w:rsidRDefault="00511F6D" w:rsidP="00511F6D">
      <w:pPr>
        <w:spacing w:beforeLines="50" w:before="120" w:afterLines="50"/>
        <w:jc w:val="left"/>
        <w:rPr>
          <w:rFonts w:eastAsia="宋体"/>
          <w:sz w:val="22"/>
          <w:szCs w:val="22"/>
          <w:lang w:eastAsia="zh-CN"/>
        </w:rPr>
      </w:pPr>
      <w:r w:rsidRPr="00CE0F1A">
        <w:rPr>
          <w:rFonts w:eastAsia="宋体"/>
          <w:sz w:val="22"/>
          <w:szCs w:val="22"/>
          <w:lang w:val="en-GB" w:eastAsia="zh-CN"/>
        </w:rPr>
        <w:t xml:space="preserve">During Rel-19 SI, </w:t>
      </w:r>
      <w:r w:rsidRPr="00CE0F1A">
        <w:rPr>
          <w:rFonts w:eastAsia="宋体"/>
          <w:sz w:val="22"/>
          <w:szCs w:val="22"/>
          <w:lang w:eastAsia="zh-CN"/>
        </w:rPr>
        <w:t xml:space="preserve">RAN4 has study the convergence between SGCS reported for different company UE encoders when operating with test decoders for test feasibility issue. </w:t>
      </w:r>
    </w:p>
    <w:p w14:paraId="16705CC2" w14:textId="29BBFD04" w:rsidR="008D6379" w:rsidRPr="00CE0F1A" w:rsidRDefault="008D6379" w:rsidP="008D6379">
      <w:pPr>
        <w:spacing w:beforeLines="50" w:before="120" w:afterLines="50"/>
        <w:jc w:val="left"/>
        <w:rPr>
          <w:rFonts w:eastAsia="宋体"/>
          <w:sz w:val="22"/>
          <w:szCs w:val="22"/>
          <w:lang w:eastAsia="zh-CN"/>
        </w:rPr>
      </w:pPr>
      <w:r w:rsidRPr="00CE0F1A">
        <w:rPr>
          <w:rFonts w:eastAsia="宋体"/>
          <w:sz w:val="22"/>
          <w:szCs w:val="22"/>
          <w:lang w:eastAsia="zh-CN"/>
        </w:rPr>
        <w:t xml:space="preserve">From the simulation results of option 3, 4a/4b, the main </w:t>
      </w:r>
      <w:r w:rsidRPr="00CE0F1A">
        <w:rPr>
          <w:sz w:val="22"/>
          <w:szCs w:val="22"/>
          <w:lang w:eastAsia="zh-CN"/>
        </w:rPr>
        <w:t>observations are as below</w:t>
      </w:r>
      <w:r w:rsidRPr="00CE0F1A">
        <w:rPr>
          <w:rFonts w:eastAsia="宋体"/>
          <w:sz w:val="22"/>
          <w:szCs w:val="22"/>
          <w:lang w:eastAsia="zh-CN"/>
        </w:rPr>
        <w:t>:</w:t>
      </w:r>
    </w:p>
    <w:p w14:paraId="343CFA73" w14:textId="74571E8F" w:rsidR="008D6379" w:rsidRPr="00CE0F1A" w:rsidRDefault="008D6379" w:rsidP="00F736D5">
      <w:pPr>
        <w:spacing w:beforeLines="50" w:before="120" w:afterLines="50"/>
        <w:jc w:val="left"/>
        <w:rPr>
          <w:rFonts w:eastAsia="宋体"/>
          <w:sz w:val="22"/>
          <w:szCs w:val="22"/>
          <w:lang w:eastAsia="zh-CN"/>
        </w:rPr>
      </w:pPr>
      <w:r w:rsidRPr="00CE0F1A">
        <w:rPr>
          <w:rFonts w:eastAsia="宋体"/>
          <w:sz w:val="22"/>
          <w:szCs w:val="22"/>
          <w:lang w:eastAsia="zh-CN"/>
        </w:rPr>
        <w:t>For option 3 track 2:</w:t>
      </w:r>
    </w:p>
    <w:p w14:paraId="1D8C5878" w14:textId="1C124905" w:rsidR="008D6379" w:rsidRPr="00CE0F1A" w:rsidRDefault="008D6379" w:rsidP="008D6379">
      <w:pPr>
        <w:numPr>
          <w:ilvl w:val="0"/>
          <w:numId w:val="27"/>
        </w:numPr>
        <w:spacing w:beforeLines="50" w:before="120" w:afterLines="50"/>
        <w:ind w:left="714" w:hanging="357"/>
        <w:jc w:val="left"/>
        <w:rPr>
          <w:rFonts w:eastAsia="宋体"/>
          <w:sz w:val="22"/>
          <w:szCs w:val="22"/>
          <w:lang w:eastAsia="zh-CN"/>
        </w:rPr>
      </w:pPr>
      <w:r w:rsidRPr="00CE0F1A">
        <w:rPr>
          <w:rFonts w:eastAsia="宋体"/>
          <w:sz w:val="22"/>
          <w:szCs w:val="22"/>
          <w:lang w:eastAsia="zh-CN"/>
        </w:rPr>
        <w:t xml:space="preserve">There is reasonable SGCS convergence when using the mixed dataset </w:t>
      </w:r>
      <w:r w:rsidR="00F736D5" w:rsidRPr="00CE0F1A">
        <w:rPr>
          <w:rFonts w:eastAsia="宋体"/>
          <w:sz w:val="22"/>
          <w:szCs w:val="22"/>
          <w:lang w:eastAsia="zh-CN"/>
        </w:rPr>
        <w:t>for training and test</w:t>
      </w:r>
      <w:r w:rsidR="001F0B4F">
        <w:rPr>
          <w:rFonts w:eastAsia="宋体"/>
          <w:sz w:val="22"/>
          <w:szCs w:val="22"/>
          <w:lang w:eastAsia="zh-CN"/>
        </w:rPr>
        <w:t>.</w:t>
      </w:r>
    </w:p>
    <w:p w14:paraId="7BA5CBB7" w14:textId="1A83B87F" w:rsidR="008D6379" w:rsidRPr="00CE0F1A" w:rsidRDefault="008D6379" w:rsidP="008D6379">
      <w:pPr>
        <w:numPr>
          <w:ilvl w:val="0"/>
          <w:numId w:val="27"/>
        </w:numPr>
        <w:spacing w:beforeLines="50" w:before="120" w:afterLines="50"/>
        <w:ind w:left="714" w:hanging="357"/>
        <w:jc w:val="left"/>
        <w:rPr>
          <w:rFonts w:eastAsia="宋体"/>
          <w:sz w:val="22"/>
          <w:szCs w:val="22"/>
          <w:lang w:eastAsia="zh-CN"/>
        </w:rPr>
      </w:pPr>
      <w:r w:rsidRPr="00CE0F1A">
        <w:rPr>
          <w:rFonts w:eastAsia="宋体"/>
          <w:sz w:val="22"/>
          <w:szCs w:val="22"/>
          <w:lang w:eastAsia="zh-CN"/>
        </w:rPr>
        <w:t>It is possible for UE vendors to train an encoder based on a frozen test decoder that is functional</w:t>
      </w:r>
      <w:r w:rsidR="001F0B4F">
        <w:rPr>
          <w:rFonts w:eastAsia="宋体"/>
          <w:sz w:val="22"/>
          <w:szCs w:val="22"/>
          <w:lang w:eastAsia="zh-CN"/>
        </w:rPr>
        <w:t>.</w:t>
      </w:r>
    </w:p>
    <w:p w14:paraId="772856AA" w14:textId="77777777" w:rsidR="00F736D5" w:rsidRPr="00CE0F1A" w:rsidRDefault="00F736D5" w:rsidP="00F736D5">
      <w:pPr>
        <w:pStyle w:val="af3"/>
        <w:widowControl/>
        <w:numPr>
          <w:ilvl w:val="0"/>
          <w:numId w:val="27"/>
        </w:numPr>
        <w:overflowPunct w:val="0"/>
        <w:autoSpaceDE w:val="0"/>
        <w:autoSpaceDN w:val="0"/>
        <w:adjustRightInd w:val="0"/>
        <w:spacing w:after="180"/>
        <w:ind w:firstLineChars="0"/>
        <w:jc w:val="left"/>
        <w:textAlignment w:val="baseline"/>
        <w:rPr>
          <w:rFonts w:ascii="Times New Roman" w:hAnsi="Times New Roman"/>
          <w:bCs/>
          <w:sz w:val="22"/>
          <w:lang w:eastAsia="ko-KR"/>
        </w:rPr>
      </w:pPr>
      <w:r w:rsidRPr="00CE0F1A">
        <w:rPr>
          <w:rFonts w:ascii="Times New Roman" w:hAnsi="Times New Roman"/>
          <w:bCs/>
          <w:sz w:val="22"/>
          <w:lang w:eastAsia="ko-KR"/>
        </w:rPr>
        <w:t xml:space="preserve">The results considering “own” datasets demonstrate that there is divergence in the datasets, and attention must be paid to alignment of the training datasets. </w:t>
      </w:r>
    </w:p>
    <w:p w14:paraId="4D3C4E15" w14:textId="0E46E5CA" w:rsidR="008D6379" w:rsidRPr="00CE0F1A" w:rsidRDefault="00F736D5" w:rsidP="008D6379">
      <w:pPr>
        <w:spacing w:after="0"/>
        <w:jc w:val="left"/>
        <w:rPr>
          <w:rFonts w:eastAsia="宋体"/>
          <w:sz w:val="22"/>
          <w:szCs w:val="22"/>
          <w:lang w:eastAsia="zh-CN"/>
        </w:rPr>
      </w:pPr>
      <w:r w:rsidRPr="00CE0F1A">
        <w:rPr>
          <w:rFonts w:eastAsia="宋体" w:hint="eastAsia"/>
          <w:sz w:val="22"/>
          <w:szCs w:val="22"/>
          <w:lang w:eastAsia="zh-CN"/>
        </w:rPr>
        <w:t>F</w:t>
      </w:r>
      <w:r w:rsidRPr="00CE0F1A">
        <w:rPr>
          <w:rFonts w:eastAsia="宋体"/>
          <w:sz w:val="22"/>
          <w:szCs w:val="22"/>
          <w:lang w:eastAsia="zh-CN"/>
        </w:rPr>
        <w:t>or option 4a/4b:</w:t>
      </w:r>
    </w:p>
    <w:p w14:paraId="6FA32D61" w14:textId="3118B3CB" w:rsidR="008D6379" w:rsidRPr="00CE0F1A" w:rsidRDefault="008D6379" w:rsidP="008D6379">
      <w:pPr>
        <w:numPr>
          <w:ilvl w:val="0"/>
          <w:numId w:val="27"/>
        </w:numPr>
        <w:spacing w:beforeLines="50" w:before="120" w:afterLines="50"/>
        <w:ind w:left="714" w:hanging="357"/>
        <w:jc w:val="left"/>
        <w:rPr>
          <w:rFonts w:eastAsia="宋体"/>
          <w:sz w:val="22"/>
          <w:szCs w:val="22"/>
          <w:lang w:eastAsia="zh-CN"/>
        </w:rPr>
      </w:pPr>
      <w:r w:rsidRPr="00CE0F1A">
        <w:rPr>
          <w:rFonts w:eastAsia="宋体"/>
          <w:sz w:val="22"/>
          <w:szCs w:val="22"/>
          <w:lang w:eastAsia="zh-CN"/>
        </w:rPr>
        <w:t>When mixed dataset is used, it is feasible to train a functional “own” decoder based on the frozen encoder, and then a functional “own” encoder based on the “own” decoder, and vice versa.</w:t>
      </w:r>
    </w:p>
    <w:p w14:paraId="38CAC903" w14:textId="77777777" w:rsidR="00F736D5" w:rsidRPr="00CE0F1A" w:rsidRDefault="00F736D5" w:rsidP="00F736D5">
      <w:pPr>
        <w:pStyle w:val="af3"/>
        <w:widowControl/>
        <w:numPr>
          <w:ilvl w:val="0"/>
          <w:numId w:val="27"/>
        </w:numPr>
        <w:overflowPunct w:val="0"/>
        <w:autoSpaceDE w:val="0"/>
        <w:autoSpaceDN w:val="0"/>
        <w:adjustRightInd w:val="0"/>
        <w:spacing w:after="180"/>
        <w:ind w:firstLineChars="0"/>
        <w:jc w:val="left"/>
        <w:textAlignment w:val="baseline"/>
        <w:rPr>
          <w:rFonts w:ascii="Times New Roman" w:hAnsi="Times New Roman"/>
          <w:bCs/>
          <w:sz w:val="22"/>
          <w:lang w:eastAsia="ko-KR"/>
        </w:rPr>
      </w:pPr>
      <w:r w:rsidRPr="00CE0F1A">
        <w:rPr>
          <w:rFonts w:ascii="Times New Roman" w:hAnsi="Times New Roman"/>
          <w:bCs/>
          <w:sz w:val="22"/>
          <w:lang w:eastAsia="ko-KR"/>
        </w:rPr>
        <w:t>Two lower complexity encoders were considered and tested based on the frozen decoder.</w:t>
      </w:r>
    </w:p>
    <w:p w14:paraId="568E5C6B" w14:textId="46223A05" w:rsidR="00F736D5" w:rsidRPr="00CE0F1A" w:rsidRDefault="00F736D5" w:rsidP="00F736D5">
      <w:pPr>
        <w:pStyle w:val="af3"/>
        <w:widowControl/>
        <w:numPr>
          <w:ilvl w:val="1"/>
          <w:numId w:val="27"/>
        </w:numPr>
        <w:overflowPunct w:val="0"/>
        <w:autoSpaceDE w:val="0"/>
        <w:autoSpaceDN w:val="0"/>
        <w:adjustRightInd w:val="0"/>
        <w:spacing w:after="180"/>
        <w:ind w:firstLineChars="0"/>
        <w:jc w:val="left"/>
        <w:textAlignment w:val="baseline"/>
        <w:rPr>
          <w:rFonts w:ascii="Times New Roman" w:hAnsi="Times New Roman"/>
          <w:bCs/>
          <w:sz w:val="22"/>
          <w:lang w:eastAsia="ko-KR"/>
        </w:rPr>
      </w:pPr>
      <w:r w:rsidRPr="00CE0F1A">
        <w:rPr>
          <w:rFonts w:ascii="Times New Roman" w:hAnsi="Times New Roman"/>
          <w:bCs/>
          <w:sz w:val="22"/>
          <w:lang w:eastAsia="ko-KR"/>
        </w:rPr>
        <w:t>A transformer with 3.63M</w:t>
      </w:r>
      <w:r w:rsidR="00653E0B">
        <w:rPr>
          <w:rFonts w:ascii="Times New Roman" w:hAnsi="Times New Roman"/>
          <w:bCs/>
          <w:sz w:val="22"/>
          <w:lang w:eastAsia="ko-KR"/>
        </w:rPr>
        <w:t xml:space="preserve"> </w:t>
      </w:r>
      <w:r w:rsidRPr="00CE0F1A">
        <w:rPr>
          <w:rFonts w:ascii="Times New Roman" w:hAnsi="Times New Roman"/>
          <w:bCs/>
          <w:sz w:val="22"/>
          <w:lang w:eastAsia="ko-KR"/>
        </w:rPr>
        <w:t>F</w:t>
      </w:r>
      <w:r w:rsidR="00653E0B">
        <w:rPr>
          <w:rFonts w:ascii="Times New Roman" w:hAnsi="Times New Roman" w:hint="eastAsia"/>
          <w:bCs/>
          <w:sz w:val="22"/>
        </w:rPr>
        <w:t>LOP</w:t>
      </w:r>
      <w:r w:rsidRPr="00CE0F1A">
        <w:rPr>
          <w:rFonts w:ascii="Times New Roman" w:hAnsi="Times New Roman"/>
          <w:bCs/>
          <w:sz w:val="22"/>
          <w:lang w:eastAsia="ko-KR"/>
        </w:rPr>
        <w:t>s</w:t>
      </w:r>
    </w:p>
    <w:p w14:paraId="2E7C5707" w14:textId="5CBE7FD5" w:rsidR="00F736D5" w:rsidRPr="00CE0F1A" w:rsidRDefault="00F736D5" w:rsidP="00F736D5">
      <w:pPr>
        <w:pStyle w:val="af3"/>
        <w:widowControl/>
        <w:numPr>
          <w:ilvl w:val="1"/>
          <w:numId w:val="27"/>
        </w:numPr>
        <w:overflowPunct w:val="0"/>
        <w:autoSpaceDE w:val="0"/>
        <w:autoSpaceDN w:val="0"/>
        <w:adjustRightInd w:val="0"/>
        <w:spacing w:after="180"/>
        <w:ind w:firstLineChars="0"/>
        <w:jc w:val="left"/>
        <w:textAlignment w:val="baseline"/>
        <w:rPr>
          <w:rFonts w:ascii="Times New Roman" w:hAnsi="Times New Roman"/>
          <w:bCs/>
          <w:sz w:val="22"/>
          <w:lang w:eastAsia="ko-KR"/>
        </w:rPr>
      </w:pPr>
      <w:r w:rsidRPr="00CE0F1A">
        <w:rPr>
          <w:rFonts w:ascii="Times New Roman" w:hAnsi="Times New Roman"/>
          <w:bCs/>
          <w:sz w:val="22"/>
          <w:lang w:eastAsia="ko-KR"/>
        </w:rPr>
        <w:t>A CNN encoder with 4.14M</w:t>
      </w:r>
      <w:r w:rsidR="00653E0B">
        <w:rPr>
          <w:rFonts w:ascii="Times New Roman" w:hAnsi="Times New Roman"/>
          <w:bCs/>
          <w:sz w:val="22"/>
          <w:lang w:eastAsia="ko-KR"/>
        </w:rPr>
        <w:t xml:space="preserve"> FLOP</w:t>
      </w:r>
      <w:r w:rsidRPr="00CE0F1A">
        <w:rPr>
          <w:rFonts w:ascii="Times New Roman" w:hAnsi="Times New Roman"/>
          <w:bCs/>
          <w:sz w:val="22"/>
          <w:lang w:eastAsia="ko-KR"/>
        </w:rPr>
        <w:t>s</w:t>
      </w:r>
    </w:p>
    <w:p w14:paraId="73237F6E" w14:textId="5D2F3513" w:rsidR="00F736D5" w:rsidRPr="00CE0F1A" w:rsidRDefault="00F736D5" w:rsidP="00F736D5">
      <w:pPr>
        <w:pStyle w:val="af3"/>
        <w:widowControl/>
        <w:numPr>
          <w:ilvl w:val="0"/>
          <w:numId w:val="27"/>
        </w:numPr>
        <w:overflowPunct w:val="0"/>
        <w:autoSpaceDE w:val="0"/>
        <w:autoSpaceDN w:val="0"/>
        <w:adjustRightInd w:val="0"/>
        <w:spacing w:after="180"/>
        <w:ind w:firstLineChars="0"/>
        <w:jc w:val="left"/>
        <w:textAlignment w:val="baseline"/>
        <w:rPr>
          <w:rFonts w:ascii="Times New Roman" w:hAnsi="Times New Roman"/>
          <w:bCs/>
          <w:sz w:val="22"/>
          <w:lang w:eastAsia="ko-KR"/>
        </w:rPr>
      </w:pPr>
      <w:r w:rsidRPr="00CE0F1A">
        <w:rPr>
          <w:rFonts w:ascii="Times New Roman" w:hAnsi="Times New Roman"/>
          <w:bCs/>
          <w:sz w:val="22"/>
          <w:lang w:eastAsia="ko-KR"/>
        </w:rPr>
        <w:t xml:space="preserve">When the lower complexity encoders were examined using the mixed dataset for all training and the mixed test set for testing, SGCS convergence (- 1 to 3.5%) and interoperability with all </w:t>
      </w:r>
      <w:r w:rsidR="00357266" w:rsidRPr="00CE0F1A">
        <w:rPr>
          <w:rFonts w:ascii="Times New Roman" w:hAnsi="Times New Roman"/>
          <w:bCs/>
          <w:sz w:val="22"/>
          <w:lang w:eastAsia="ko-KR"/>
        </w:rPr>
        <w:t>companies’</w:t>
      </w:r>
      <w:r w:rsidRPr="00CE0F1A">
        <w:rPr>
          <w:rFonts w:ascii="Times New Roman" w:hAnsi="Times New Roman"/>
          <w:bCs/>
          <w:sz w:val="22"/>
          <w:lang w:eastAsia="ko-KR"/>
        </w:rPr>
        <w:t xml:space="preserve"> “own” decoders was observed for the considered structures.</w:t>
      </w:r>
    </w:p>
    <w:p w14:paraId="5B1B7CFD" w14:textId="51A06DB7" w:rsidR="00511F6D" w:rsidRPr="00CE0F1A" w:rsidRDefault="00511F6D" w:rsidP="00511F6D">
      <w:pPr>
        <w:spacing w:beforeLines="50" w:before="120" w:afterLines="50"/>
        <w:jc w:val="left"/>
        <w:rPr>
          <w:rFonts w:eastAsia="宋体"/>
          <w:sz w:val="22"/>
          <w:szCs w:val="22"/>
          <w:lang w:eastAsia="zh-CN"/>
        </w:rPr>
      </w:pPr>
      <w:r w:rsidRPr="00CE0F1A">
        <w:rPr>
          <w:rFonts w:eastAsia="宋体" w:hint="eastAsia"/>
          <w:sz w:val="22"/>
          <w:szCs w:val="22"/>
          <w:lang w:eastAsia="zh-CN"/>
        </w:rPr>
        <w:t>T</w:t>
      </w:r>
      <w:r w:rsidRPr="00CE0F1A">
        <w:rPr>
          <w:rFonts w:eastAsia="宋体"/>
          <w:sz w:val="22"/>
          <w:szCs w:val="22"/>
          <w:lang w:eastAsia="zh-CN"/>
        </w:rPr>
        <w:t>he above study in RAN4 is aligned with direction C in RAN1</w:t>
      </w:r>
      <w:r w:rsidR="00941A0E">
        <w:rPr>
          <w:rFonts w:eastAsia="宋体"/>
          <w:sz w:val="22"/>
          <w:szCs w:val="22"/>
          <w:lang w:eastAsia="zh-CN"/>
        </w:rPr>
        <w:t>,</w:t>
      </w:r>
      <w:r w:rsidRPr="00CE0F1A">
        <w:rPr>
          <w:rFonts w:eastAsia="宋体"/>
          <w:sz w:val="22"/>
          <w:szCs w:val="22"/>
          <w:lang w:eastAsia="zh-CN"/>
        </w:rPr>
        <w:t xml:space="preserve"> and RAN4 has confirmed the test feasibility.</w:t>
      </w:r>
    </w:p>
    <w:p w14:paraId="4896CE2D" w14:textId="4A49A884" w:rsidR="00511F6D" w:rsidRPr="00CE0F1A" w:rsidRDefault="00511F6D" w:rsidP="00511F6D">
      <w:pPr>
        <w:spacing w:beforeLines="50" w:before="120" w:afterLines="50"/>
        <w:jc w:val="left"/>
        <w:rPr>
          <w:rFonts w:eastAsia="宋体"/>
          <w:sz w:val="22"/>
          <w:szCs w:val="22"/>
          <w:lang w:eastAsia="zh-CN"/>
        </w:rPr>
      </w:pPr>
      <w:r w:rsidRPr="00CE0F1A">
        <w:rPr>
          <w:rFonts w:eastAsia="宋体"/>
          <w:sz w:val="22"/>
          <w:szCs w:val="22"/>
          <w:lang w:eastAsia="zh-CN"/>
        </w:rPr>
        <w:t>There are other options in RAN1 which would provide more flexibility for exchanged datasets and model parameter, e.g.</w:t>
      </w:r>
      <w:r w:rsidR="001F0B4F">
        <w:rPr>
          <w:rFonts w:eastAsia="宋体"/>
          <w:sz w:val="22"/>
          <w:szCs w:val="22"/>
          <w:lang w:eastAsia="zh-CN"/>
        </w:rPr>
        <w:t>,</w:t>
      </w:r>
      <w:r w:rsidRPr="00CE0F1A">
        <w:rPr>
          <w:rFonts w:eastAsia="宋体"/>
          <w:sz w:val="22"/>
          <w:szCs w:val="22"/>
          <w:lang w:eastAsia="zh-CN"/>
        </w:rPr>
        <w:t xml:space="preserve"> direction A. If direction A is adopted by RAN1, there is no test feasibility issue in RAN4 either. Since the main task in RAN4 is to define test case, RAN4 can choose the current specified/captured encoder, decoder and training dataset to test for direction A. Therefore, RAN4 can confirm test feasibility and interoperability for CSI compression.</w:t>
      </w:r>
    </w:p>
    <w:p w14:paraId="5C706D23" w14:textId="109FB1F0" w:rsidR="00511F6D" w:rsidRPr="00CE0F1A" w:rsidRDefault="00511F6D" w:rsidP="00511F6D">
      <w:pPr>
        <w:spacing w:beforeLines="50" w:before="120" w:afterLines="50"/>
        <w:jc w:val="left"/>
        <w:rPr>
          <w:rFonts w:eastAsia="宋体"/>
          <w:b/>
          <w:bCs/>
          <w:sz w:val="22"/>
          <w:szCs w:val="22"/>
          <w:lang w:eastAsia="zh-CN"/>
        </w:rPr>
      </w:pPr>
      <w:r w:rsidRPr="001F46E1">
        <w:rPr>
          <w:rFonts w:eastAsia="等线" w:hint="eastAsia"/>
          <w:b/>
          <w:i/>
          <w:iCs/>
          <w:sz w:val="22"/>
        </w:rPr>
        <w:t>O</w:t>
      </w:r>
      <w:r w:rsidRPr="001F46E1">
        <w:rPr>
          <w:rFonts w:eastAsia="等线"/>
          <w:b/>
          <w:i/>
          <w:iCs/>
          <w:sz w:val="22"/>
        </w:rPr>
        <w:t xml:space="preserve">bservation </w:t>
      </w:r>
      <w:r w:rsidR="001F46E1">
        <w:rPr>
          <w:rFonts w:eastAsia="等线"/>
          <w:b/>
          <w:i/>
          <w:iCs/>
          <w:sz w:val="22"/>
        </w:rPr>
        <w:t>9</w:t>
      </w:r>
      <w:r w:rsidRPr="001F46E1">
        <w:rPr>
          <w:rFonts w:eastAsia="等线"/>
          <w:b/>
          <w:i/>
          <w:iCs/>
          <w:sz w:val="22"/>
        </w:rPr>
        <w:t xml:space="preserve">: RAN4 </w:t>
      </w:r>
      <w:r w:rsidR="00941A0E">
        <w:rPr>
          <w:rFonts w:eastAsia="等线"/>
          <w:b/>
          <w:i/>
          <w:iCs/>
          <w:sz w:val="22"/>
        </w:rPr>
        <w:t xml:space="preserve">can </w:t>
      </w:r>
      <w:r w:rsidRPr="001F46E1">
        <w:rPr>
          <w:rFonts w:eastAsia="等线"/>
          <w:b/>
          <w:i/>
          <w:iCs/>
          <w:sz w:val="22"/>
        </w:rPr>
        <w:t>confirm test feasibility and interoperability for CSI compression.</w:t>
      </w:r>
    </w:p>
    <w:p w14:paraId="6017BAEB" w14:textId="77777777" w:rsidR="00511F6D" w:rsidRPr="00CE0F1A" w:rsidRDefault="00511F6D" w:rsidP="00511F6D">
      <w:pPr>
        <w:spacing w:beforeLines="50" w:before="120" w:afterLines="50"/>
        <w:jc w:val="left"/>
        <w:rPr>
          <w:rFonts w:eastAsia="宋体"/>
          <w:sz w:val="22"/>
          <w:szCs w:val="22"/>
          <w:lang w:eastAsia="zh-CN"/>
        </w:rPr>
      </w:pPr>
      <w:r w:rsidRPr="00CE0F1A">
        <w:rPr>
          <w:rFonts w:eastAsia="宋体"/>
          <w:sz w:val="22"/>
          <w:szCs w:val="22"/>
          <w:lang w:eastAsia="zh-CN"/>
        </w:rPr>
        <w:t>If RAN1 direction C is adopted, the current agreement in RAN4 #115 is as below:</w:t>
      </w:r>
    </w:p>
    <w:tbl>
      <w:tblPr>
        <w:tblStyle w:val="aa"/>
        <w:tblW w:w="0" w:type="auto"/>
        <w:tblLook w:val="04A0" w:firstRow="1" w:lastRow="0" w:firstColumn="1" w:lastColumn="0" w:noHBand="0" w:noVBand="1"/>
      </w:tblPr>
      <w:tblGrid>
        <w:gridCol w:w="9060"/>
      </w:tblGrid>
      <w:tr w:rsidR="00511F6D" w:rsidRPr="00CE0F1A" w14:paraId="21658EC1" w14:textId="77777777" w:rsidTr="009A3A89">
        <w:tc>
          <w:tcPr>
            <w:tcW w:w="9060" w:type="dxa"/>
          </w:tcPr>
          <w:p w14:paraId="096AB618" w14:textId="77777777" w:rsidR="00511F6D" w:rsidRPr="00CE0F1A" w:rsidRDefault="00511F6D" w:rsidP="009A3A89">
            <w:pPr>
              <w:spacing w:after="0"/>
              <w:jc w:val="left"/>
              <w:rPr>
                <w:rFonts w:eastAsia="宋体"/>
                <w:sz w:val="22"/>
                <w:szCs w:val="22"/>
                <w:lang w:eastAsia="zh-CN"/>
              </w:rPr>
            </w:pPr>
            <w:r w:rsidRPr="00CE0F1A">
              <w:rPr>
                <w:rFonts w:eastAsia="宋体"/>
                <w:b/>
                <w:bCs/>
                <w:sz w:val="22"/>
                <w:szCs w:val="22"/>
                <w:highlight w:val="green"/>
                <w:lang w:eastAsia="zh-CN"/>
              </w:rPr>
              <w:t>Agreements</w:t>
            </w:r>
            <w:r w:rsidRPr="00CE0F1A">
              <w:rPr>
                <w:rFonts w:eastAsia="宋体"/>
                <w:sz w:val="22"/>
                <w:szCs w:val="22"/>
                <w:highlight w:val="green"/>
                <w:lang w:eastAsia="zh-CN"/>
              </w:rPr>
              <w:t>:</w:t>
            </w:r>
            <w:r w:rsidRPr="00CE0F1A">
              <w:rPr>
                <w:rFonts w:eastAsia="宋体"/>
                <w:sz w:val="22"/>
                <w:szCs w:val="22"/>
                <w:lang w:eastAsia="zh-CN"/>
              </w:rPr>
              <w:t xml:space="preserve"> </w:t>
            </w:r>
          </w:p>
          <w:p w14:paraId="5DD87FB3" w14:textId="77777777" w:rsidR="00511F6D" w:rsidRPr="00CE0F1A" w:rsidRDefault="00511F6D" w:rsidP="009A3A89">
            <w:pPr>
              <w:spacing w:after="0"/>
              <w:jc w:val="left"/>
              <w:rPr>
                <w:rFonts w:eastAsia="宋体"/>
                <w:szCs w:val="20"/>
                <w:lang w:eastAsia="zh-CN"/>
              </w:rPr>
            </w:pPr>
            <w:r w:rsidRPr="00CE0F1A">
              <w:rPr>
                <w:rFonts w:eastAsia="宋体"/>
                <w:szCs w:val="20"/>
                <w:lang w:eastAsia="zh-CN"/>
              </w:rPr>
              <w:t>If RAN1 direction C agreed, RAN4 and RAN1 should co-ordinate on model structure etc. for direction C due to the similarities between option 3/4 and direction C</w:t>
            </w:r>
          </w:p>
          <w:p w14:paraId="55A7CCB8" w14:textId="77777777" w:rsidR="00511F6D" w:rsidRPr="00CE0F1A" w:rsidRDefault="00511F6D" w:rsidP="00511F6D">
            <w:pPr>
              <w:numPr>
                <w:ilvl w:val="0"/>
                <w:numId w:val="28"/>
              </w:numPr>
              <w:spacing w:before="100" w:beforeAutospacing="1" w:after="100" w:afterAutospacing="1"/>
              <w:jc w:val="left"/>
              <w:rPr>
                <w:rFonts w:eastAsia="宋体"/>
                <w:sz w:val="22"/>
                <w:szCs w:val="22"/>
                <w:lang w:eastAsia="zh-CN"/>
              </w:rPr>
            </w:pPr>
            <w:r w:rsidRPr="00CE0F1A">
              <w:rPr>
                <w:rFonts w:eastAsia="宋体"/>
                <w:szCs w:val="20"/>
                <w:lang w:eastAsia="zh-CN"/>
              </w:rPr>
              <w:t>Duplicated work is to be avoided</w:t>
            </w:r>
          </w:p>
        </w:tc>
      </w:tr>
    </w:tbl>
    <w:p w14:paraId="502248C5" w14:textId="173797DF" w:rsidR="00511F6D" w:rsidRPr="001F46E1" w:rsidRDefault="00511F6D" w:rsidP="00511F6D">
      <w:pPr>
        <w:spacing w:beforeLines="50" w:before="120" w:afterLines="50"/>
        <w:jc w:val="left"/>
        <w:rPr>
          <w:rFonts w:eastAsia="等线"/>
          <w:b/>
          <w:i/>
          <w:iCs/>
          <w:sz w:val="22"/>
        </w:rPr>
      </w:pPr>
      <w:r w:rsidRPr="001F46E1">
        <w:rPr>
          <w:rFonts w:eastAsia="等线"/>
          <w:b/>
          <w:i/>
          <w:iCs/>
          <w:sz w:val="22"/>
        </w:rPr>
        <w:t xml:space="preserve">Observation </w:t>
      </w:r>
      <w:r w:rsidR="001F46E1">
        <w:rPr>
          <w:rFonts w:eastAsia="等线"/>
          <w:b/>
          <w:i/>
          <w:iCs/>
          <w:sz w:val="22"/>
        </w:rPr>
        <w:t>10</w:t>
      </w:r>
      <w:r w:rsidRPr="001F46E1">
        <w:rPr>
          <w:rFonts w:eastAsia="等线"/>
          <w:b/>
          <w:i/>
          <w:iCs/>
          <w:sz w:val="22"/>
        </w:rPr>
        <w:t xml:space="preserve">: If RAN1 direction C is adopted, RAN4 and RAN1 should co-ordinate on model structure. </w:t>
      </w:r>
    </w:p>
    <w:p w14:paraId="4E4E926B" w14:textId="77777777" w:rsidR="00511F6D" w:rsidRPr="00CE0F1A" w:rsidRDefault="00511F6D" w:rsidP="00511F6D">
      <w:pPr>
        <w:spacing w:beforeLines="50" w:before="120" w:afterLines="50"/>
        <w:jc w:val="left"/>
        <w:rPr>
          <w:rFonts w:eastAsia="宋体"/>
          <w:sz w:val="22"/>
          <w:szCs w:val="22"/>
          <w:lang w:eastAsia="zh-CN"/>
        </w:rPr>
      </w:pPr>
      <w:r w:rsidRPr="00CE0F1A">
        <w:rPr>
          <w:rFonts w:eastAsia="宋体"/>
          <w:sz w:val="22"/>
          <w:szCs w:val="22"/>
          <w:lang w:eastAsia="zh-CN"/>
        </w:rPr>
        <w:t>Besides, core and performance part shall also be specified.</w:t>
      </w:r>
    </w:p>
    <w:p w14:paraId="3753FF71" w14:textId="57BF1911" w:rsidR="00511F6D" w:rsidRPr="001F46E1" w:rsidRDefault="00511F6D" w:rsidP="00511F6D">
      <w:pPr>
        <w:spacing w:after="0"/>
        <w:jc w:val="left"/>
        <w:rPr>
          <w:rFonts w:eastAsia="等线"/>
          <w:b/>
          <w:i/>
          <w:iCs/>
          <w:sz w:val="22"/>
        </w:rPr>
      </w:pPr>
      <w:r w:rsidRPr="001F46E1">
        <w:rPr>
          <w:rFonts w:eastAsia="等线"/>
          <w:b/>
          <w:i/>
          <w:iCs/>
          <w:sz w:val="22"/>
        </w:rPr>
        <w:t xml:space="preserve">Proposal </w:t>
      </w:r>
      <w:r w:rsidR="003E4FAB">
        <w:rPr>
          <w:rFonts w:eastAsia="等线"/>
          <w:b/>
          <w:i/>
          <w:iCs/>
          <w:sz w:val="22"/>
        </w:rPr>
        <w:t>4</w:t>
      </w:r>
      <w:r w:rsidRPr="001F46E1">
        <w:rPr>
          <w:rFonts w:eastAsia="等线"/>
          <w:b/>
          <w:i/>
          <w:iCs/>
          <w:sz w:val="22"/>
        </w:rPr>
        <w:t>: Specify Core requirements and Performance requirement for CSI compression associated UE feature and AI/ML LCM procedures.</w:t>
      </w:r>
    </w:p>
    <w:p w14:paraId="2C7B7376" w14:textId="77777777" w:rsidR="00511F6D" w:rsidRPr="001F46E1" w:rsidRDefault="00511F6D" w:rsidP="00511F6D">
      <w:pPr>
        <w:numPr>
          <w:ilvl w:val="0"/>
          <w:numId w:val="31"/>
        </w:numPr>
        <w:spacing w:beforeLines="50" w:before="120" w:afterLines="50"/>
        <w:ind w:left="714" w:hanging="357"/>
        <w:jc w:val="left"/>
        <w:rPr>
          <w:rFonts w:eastAsia="等线"/>
          <w:b/>
          <w:i/>
          <w:iCs/>
          <w:sz w:val="22"/>
        </w:rPr>
      </w:pPr>
      <w:r w:rsidRPr="001F46E1">
        <w:rPr>
          <w:rFonts w:eastAsia="等线"/>
          <w:b/>
          <w:i/>
          <w:iCs/>
          <w:sz w:val="22"/>
        </w:rPr>
        <w:lastRenderedPageBreak/>
        <w:t>Specify necessary RAN4 core requirements and for CSI compression and LCM procedures including performance monitoring</w:t>
      </w:r>
    </w:p>
    <w:p w14:paraId="17092E71" w14:textId="77777777" w:rsidR="00511F6D" w:rsidRPr="001F46E1" w:rsidRDefault="00511F6D" w:rsidP="00511F6D">
      <w:pPr>
        <w:numPr>
          <w:ilvl w:val="0"/>
          <w:numId w:val="31"/>
        </w:numPr>
        <w:spacing w:before="100" w:beforeAutospacing="1" w:after="100" w:afterAutospacing="1"/>
        <w:jc w:val="left"/>
        <w:rPr>
          <w:rFonts w:eastAsia="等线"/>
          <w:b/>
          <w:i/>
          <w:iCs/>
          <w:sz w:val="22"/>
        </w:rPr>
      </w:pPr>
      <w:r w:rsidRPr="001F46E1">
        <w:rPr>
          <w:rFonts w:eastAsia="等线"/>
          <w:b/>
          <w:i/>
          <w:iCs/>
          <w:sz w:val="22"/>
        </w:rPr>
        <w:t>Specify necessary performance requirements and test cases for CSI compression (including performance monitoring) and UE features enabled by UE-sided models</w:t>
      </w:r>
    </w:p>
    <w:p w14:paraId="0AF73663" w14:textId="765EA2D1" w:rsidR="00FD6374" w:rsidRPr="006539F5" w:rsidRDefault="00FD6374" w:rsidP="00FD6374">
      <w:pPr>
        <w:pStyle w:val="title1"/>
        <w:rPr>
          <w:rFonts w:ascii="Times New Roman" w:hAnsi="Times New Roman"/>
        </w:rPr>
      </w:pPr>
      <w:r w:rsidRPr="006539F5">
        <w:rPr>
          <w:rFonts w:ascii="Times New Roman" w:hAnsi="Times New Roman"/>
        </w:rPr>
        <w:t>UE data collection</w:t>
      </w:r>
    </w:p>
    <w:p w14:paraId="46C21607" w14:textId="480D2F63" w:rsidR="001B4F09" w:rsidRPr="00CE0F1A" w:rsidRDefault="001B4F09" w:rsidP="001B4F09">
      <w:pPr>
        <w:rPr>
          <w:rFonts w:eastAsia="等线"/>
          <w:sz w:val="22"/>
        </w:rPr>
      </w:pPr>
      <w:r w:rsidRPr="00CE0F1A">
        <w:rPr>
          <w:rFonts w:eastAsia="等线"/>
          <w:sz w:val="22"/>
        </w:rPr>
        <w:t>Since Rel-18, RAN2 has studied UE data collection over two releases. Following way forward on UE-side data collection was agreed in RAN #106 meeting:</w:t>
      </w:r>
    </w:p>
    <w:tbl>
      <w:tblPr>
        <w:tblStyle w:val="aa"/>
        <w:tblW w:w="0" w:type="auto"/>
        <w:tblLook w:val="04A0" w:firstRow="1" w:lastRow="0" w:firstColumn="1" w:lastColumn="0" w:noHBand="0" w:noVBand="1"/>
      </w:tblPr>
      <w:tblGrid>
        <w:gridCol w:w="9060"/>
      </w:tblGrid>
      <w:tr w:rsidR="001B4F09" w:rsidRPr="00CE0F1A" w14:paraId="60DFA30D" w14:textId="77777777" w:rsidTr="001B4F09">
        <w:tc>
          <w:tcPr>
            <w:tcW w:w="9060" w:type="dxa"/>
          </w:tcPr>
          <w:p w14:paraId="5E893258" w14:textId="77777777" w:rsidR="001B4F09" w:rsidRPr="00CE0F1A" w:rsidRDefault="001B4F09" w:rsidP="001B4F09">
            <w:pPr>
              <w:rPr>
                <w:rFonts w:eastAsia="等线"/>
                <w:b/>
                <w:bCs/>
                <w:szCs w:val="20"/>
              </w:rPr>
            </w:pPr>
            <w:r w:rsidRPr="00CE0F1A">
              <w:rPr>
                <w:rFonts w:eastAsia="等线"/>
                <w:b/>
                <w:bCs/>
                <w:szCs w:val="20"/>
              </w:rPr>
              <w:t>For SA</w:t>
            </w:r>
          </w:p>
          <w:p w14:paraId="505D51EE" w14:textId="77777777" w:rsidR="001B4F09" w:rsidRPr="00CE0F1A" w:rsidRDefault="001B4F09" w:rsidP="001B4F09">
            <w:pPr>
              <w:rPr>
                <w:rFonts w:eastAsia="等线"/>
                <w:szCs w:val="20"/>
              </w:rPr>
            </w:pPr>
            <w:r w:rsidRPr="00CE0F1A">
              <w:rPr>
                <w:rFonts w:eastAsia="等线"/>
                <w:szCs w:val="20"/>
              </w:rPr>
              <w:t>From RAN perspective, transfer of data over UP for Solution 2 in SA2 should be studied and provide feedback on fulfilement of visibility and controllability requirements. Transfer of data over UP for Solution 3 can be studied by SA5</w:t>
            </w:r>
          </w:p>
          <w:p w14:paraId="271CE9E2" w14:textId="77777777" w:rsidR="001B4F09" w:rsidRPr="00CE0F1A" w:rsidRDefault="001B4F09" w:rsidP="001B4F09">
            <w:pPr>
              <w:rPr>
                <w:rFonts w:eastAsia="等线"/>
                <w:szCs w:val="20"/>
              </w:rPr>
            </w:pPr>
            <w:r w:rsidRPr="00CE0F1A">
              <w:rPr>
                <w:rFonts w:eastAsia="等线"/>
                <w:szCs w:val="20"/>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1B455573" w14:textId="77777777" w:rsidR="001B4F09" w:rsidRPr="00CE0F1A" w:rsidRDefault="001B4F09" w:rsidP="001B4F09">
            <w:pPr>
              <w:rPr>
                <w:rFonts w:eastAsia="等线"/>
                <w:b/>
                <w:bCs/>
                <w:szCs w:val="20"/>
              </w:rPr>
            </w:pPr>
            <w:r w:rsidRPr="00CE0F1A">
              <w:rPr>
                <w:rFonts w:eastAsia="等线"/>
                <w:b/>
                <w:bCs/>
                <w:szCs w:val="20"/>
              </w:rPr>
              <w:t>For RAN2</w:t>
            </w:r>
          </w:p>
          <w:p w14:paraId="4DEBE828" w14:textId="77777777" w:rsidR="001B4F09" w:rsidRPr="00CE0F1A" w:rsidRDefault="001B4F09" w:rsidP="00295F44">
            <w:pPr>
              <w:pStyle w:val="af3"/>
              <w:numPr>
                <w:ilvl w:val="0"/>
                <w:numId w:val="23"/>
              </w:numPr>
              <w:ind w:firstLineChars="0"/>
              <w:rPr>
                <w:rFonts w:ascii="Times New Roman" w:eastAsia="等线" w:hAnsi="Times New Roman"/>
                <w:sz w:val="20"/>
                <w:szCs w:val="20"/>
              </w:rPr>
            </w:pPr>
            <w:r w:rsidRPr="00CE0F1A">
              <w:rPr>
                <w:rFonts w:ascii="Times New Roman" w:eastAsia="等线" w:hAnsi="Times New Roman"/>
                <w:sz w:val="20"/>
                <w:szCs w:val="20"/>
              </w:rPr>
              <w:t>During Rel-19 RAN2 continues studies on AIML UE sided data collection (excluding 1b)</w:t>
            </w:r>
          </w:p>
          <w:p w14:paraId="6E361607" w14:textId="77777777" w:rsidR="001B4F09" w:rsidRPr="00CE0F1A" w:rsidRDefault="001B4F09" w:rsidP="00295F44">
            <w:pPr>
              <w:pStyle w:val="af3"/>
              <w:numPr>
                <w:ilvl w:val="0"/>
                <w:numId w:val="23"/>
              </w:numPr>
              <w:ind w:firstLineChars="0"/>
              <w:rPr>
                <w:rFonts w:ascii="Times New Roman" w:eastAsia="等线" w:hAnsi="Times New Roman"/>
                <w:sz w:val="20"/>
                <w:szCs w:val="20"/>
              </w:rPr>
            </w:pPr>
            <w:r w:rsidRPr="00CE0F1A">
              <w:rPr>
                <w:rFonts w:ascii="Times New Roman" w:eastAsia="等线" w:hAnsi="Times New Roman"/>
                <w:sz w:val="20"/>
                <w:szCs w:val="20"/>
              </w:rPr>
              <w:t xml:space="preserve">Study RAN aspects related to data transfer over UP </w:t>
            </w:r>
          </w:p>
          <w:p w14:paraId="2BF80008" w14:textId="77777777" w:rsidR="001B4F09" w:rsidRPr="00CE0F1A" w:rsidRDefault="001B4F09" w:rsidP="00295F44">
            <w:pPr>
              <w:pStyle w:val="af3"/>
              <w:numPr>
                <w:ilvl w:val="0"/>
                <w:numId w:val="23"/>
              </w:numPr>
              <w:ind w:firstLineChars="0"/>
              <w:rPr>
                <w:rFonts w:ascii="Times New Roman" w:eastAsia="等线" w:hAnsi="Times New Roman"/>
                <w:sz w:val="20"/>
                <w:szCs w:val="20"/>
              </w:rPr>
            </w:pPr>
            <w:r w:rsidRPr="00CE0F1A">
              <w:rPr>
                <w:rFonts w:ascii="Times New Roman" w:eastAsia="等线" w:hAnsi="Times New Roman"/>
                <w:sz w:val="20"/>
                <w:szCs w:val="20"/>
              </w:rPr>
              <w:t xml:space="preserve">Discuss level of NG-RAN involvement in the control and configuration of UE side data collection. </w:t>
            </w:r>
          </w:p>
          <w:p w14:paraId="6426058D" w14:textId="77777777" w:rsidR="001B4F09" w:rsidRPr="00CE0F1A" w:rsidRDefault="001B4F09" w:rsidP="00295F44">
            <w:pPr>
              <w:pStyle w:val="af3"/>
              <w:numPr>
                <w:ilvl w:val="0"/>
                <w:numId w:val="23"/>
              </w:numPr>
              <w:ind w:firstLineChars="0"/>
              <w:rPr>
                <w:rFonts w:ascii="Times New Roman" w:eastAsia="等线" w:hAnsi="Times New Roman"/>
                <w:sz w:val="20"/>
                <w:szCs w:val="20"/>
              </w:rPr>
            </w:pPr>
            <w:r w:rsidRPr="00CE0F1A">
              <w:rPr>
                <w:rFonts w:ascii="Times New Roman" w:eastAsia="等线" w:hAnsi="Times New Roman"/>
                <w:sz w:val="20"/>
                <w:szCs w:val="20"/>
              </w:rPr>
              <w:t xml:space="preserve">Discuss NG-RAN involvement in the data transfer of UE side data collection (if any) (including visibility discussion). </w:t>
            </w:r>
          </w:p>
          <w:p w14:paraId="21AFD97A" w14:textId="77777777" w:rsidR="001B4F09" w:rsidRPr="00CE0F1A" w:rsidRDefault="001B4F09" w:rsidP="00295F44">
            <w:pPr>
              <w:pStyle w:val="af3"/>
              <w:numPr>
                <w:ilvl w:val="0"/>
                <w:numId w:val="23"/>
              </w:numPr>
              <w:ind w:firstLineChars="0"/>
              <w:rPr>
                <w:rFonts w:ascii="Times New Roman" w:eastAsia="等线" w:hAnsi="Times New Roman"/>
                <w:sz w:val="20"/>
                <w:szCs w:val="20"/>
              </w:rPr>
            </w:pPr>
            <w:r w:rsidRPr="00CE0F1A">
              <w:rPr>
                <w:rFonts w:ascii="Times New Roman" w:eastAsia="等线" w:hAnsi="Times New Roman"/>
                <w:sz w:val="20"/>
                <w:szCs w:val="20"/>
              </w:rPr>
              <w:t xml:space="preserve">Discuss aspects/solutions from RAN perspective that enable the data transfer to CN domain or OAM domain. </w:t>
            </w:r>
          </w:p>
          <w:p w14:paraId="7236DC55" w14:textId="77777777" w:rsidR="001B4F09" w:rsidRPr="00CE0F1A" w:rsidRDefault="001B4F09" w:rsidP="00295F44">
            <w:pPr>
              <w:pStyle w:val="af3"/>
              <w:numPr>
                <w:ilvl w:val="0"/>
                <w:numId w:val="23"/>
              </w:numPr>
              <w:ind w:firstLineChars="0"/>
              <w:rPr>
                <w:rFonts w:ascii="Times New Roman" w:eastAsia="等线" w:hAnsi="Times New Roman"/>
                <w:sz w:val="20"/>
                <w:szCs w:val="20"/>
              </w:rPr>
            </w:pPr>
            <w:r w:rsidRPr="00CE0F1A">
              <w:rPr>
                <w:rFonts w:ascii="Times New Roman" w:eastAsia="等线" w:hAnsi="Times New Roman"/>
                <w:sz w:val="20"/>
                <w:szCs w:val="20"/>
              </w:rPr>
              <w:t xml:space="preserve">Discuss on the scalability aspects of CP </w:t>
            </w:r>
          </w:p>
          <w:p w14:paraId="3DAF9FDE" w14:textId="77777777" w:rsidR="001B4F09" w:rsidRPr="00CE0F1A" w:rsidRDefault="001B4F09" w:rsidP="00295F44">
            <w:pPr>
              <w:pStyle w:val="af3"/>
              <w:numPr>
                <w:ilvl w:val="0"/>
                <w:numId w:val="23"/>
              </w:numPr>
              <w:ind w:firstLineChars="0"/>
              <w:rPr>
                <w:rFonts w:ascii="Times New Roman" w:eastAsia="等线" w:hAnsi="Times New Roman"/>
                <w:sz w:val="20"/>
                <w:szCs w:val="20"/>
              </w:rPr>
            </w:pPr>
            <w:r w:rsidRPr="00CE0F1A">
              <w:rPr>
                <w:rFonts w:ascii="Times New Roman" w:eastAsia="等线" w:hAnsi="Times New Roman"/>
                <w:sz w:val="20"/>
                <w:szCs w:val="20"/>
              </w:rPr>
              <w:t xml:space="preserve">RAN2 can Liaise with other WGs if/when needed </w:t>
            </w:r>
          </w:p>
          <w:p w14:paraId="1594CC36" w14:textId="77777777" w:rsidR="001B4F09" w:rsidRPr="00CE0F1A" w:rsidRDefault="001B4F09" w:rsidP="001B4F09">
            <w:pPr>
              <w:rPr>
                <w:rFonts w:eastAsia="等线"/>
                <w:szCs w:val="20"/>
              </w:rPr>
            </w:pPr>
            <w:r w:rsidRPr="00CE0F1A">
              <w:rPr>
                <w:rFonts w:eastAsia="等线"/>
                <w:szCs w:val="20"/>
              </w:rPr>
              <w:t>General</w:t>
            </w:r>
          </w:p>
          <w:p w14:paraId="1AC3B411" w14:textId="745D73C7" w:rsidR="001B4F09" w:rsidRPr="00CE0F1A" w:rsidRDefault="001B4F09" w:rsidP="001B4F09">
            <w:pPr>
              <w:rPr>
                <w:rFonts w:eastAsia="等线"/>
                <w:sz w:val="22"/>
              </w:rPr>
            </w:pPr>
            <w:r w:rsidRPr="00CE0F1A">
              <w:rPr>
                <w:rFonts w:eastAsia="等线"/>
                <w:szCs w:val="20"/>
              </w:rPr>
              <w:t>RAN will make a final decision on way forward taking into account SA inputs when available. RAN will have a checkpoint in Q2, 2025</w:t>
            </w:r>
          </w:p>
        </w:tc>
      </w:tr>
    </w:tbl>
    <w:p w14:paraId="2A6B7F22" w14:textId="654A4372" w:rsidR="001B4F09" w:rsidRPr="00CE0F1A" w:rsidRDefault="001B4F09" w:rsidP="001B4F09">
      <w:pPr>
        <w:rPr>
          <w:rFonts w:eastAsia="等线"/>
          <w:sz w:val="22"/>
        </w:rPr>
      </w:pPr>
      <w:r w:rsidRPr="00CE0F1A">
        <w:rPr>
          <w:rFonts w:eastAsia="等线"/>
          <w:sz w:val="22"/>
        </w:rPr>
        <w:t xml:space="preserve">In below section, we further discuss our observations and suggestions on UE-side data </w:t>
      </w:r>
      <w:r w:rsidR="00D73A99" w:rsidRPr="00CE0F1A">
        <w:rPr>
          <w:rFonts w:eastAsia="等线"/>
          <w:sz w:val="22"/>
        </w:rPr>
        <w:t>collection</w:t>
      </w:r>
      <w:r w:rsidRPr="00CE0F1A">
        <w:rPr>
          <w:rFonts w:eastAsia="等线"/>
          <w:sz w:val="22"/>
        </w:rPr>
        <w:t xml:space="preserve"> in R20 based on current status of different WGs.</w:t>
      </w:r>
    </w:p>
    <w:p w14:paraId="78F8F531" w14:textId="77777777" w:rsidR="001B4F09" w:rsidRPr="000F10CE" w:rsidRDefault="001B4F09" w:rsidP="001B4F09">
      <w:pPr>
        <w:rPr>
          <w:rFonts w:eastAsia="等线"/>
          <w:b/>
          <w:bCs/>
          <w:i/>
          <w:iCs/>
          <w:sz w:val="22"/>
          <w:u w:val="single"/>
        </w:rPr>
      </w:pPr>
      <w:r w:rsidRPr="000F10CE">
        <w:rPr>
          <w:rFonts w:eastAsia="等线"/>
          <w:b/>
          <w:bCs/>
          <w:i/>
          <w:iCs/>
          <w:sz w:val="22"/>
          <w:u w:val="single"/>
        </w:rPr>
        <w:t>RAN2 status</w:t>
      </w:r>
    </w:p>
    <w:p w14:paraId="01E361B3" w14:textId="47D5FEEA" w:rsidR="001B4F09" w:rsidRPr="00CE0F1A" w:rsidRDefault="001B4F09" w:rsidP="001B4F09">
      <w:pPr>
        <w:rPr>
          <w:rFonts w:eastAsia="等线"/>
          <w:sz w:val="22"/>
        </w:rPr>
      </w:pPr>
      <w:r w:rsidRPr="00CE0F1A">
        <w:rPr>
          <w:rFonts w:eastAsia="等线"/>
          <w:sz w:val="22"/>
        </w:rPr>
        <w:t>During RAN2 #130 meeting, RAN2 discussed feasibility of CP solutions with no conclusion on feasibility.</w:t>
      </w:r>
    </w:p>
    <w:tbl>
      <w:tblPr>
        <w:tblStyle w:val="aa"/>
        <w:tblW w:w="0" w:type="auto"/>
        <w:tblLook w:val="04A0" w:firstRow="1" w:lastRow="0" w:firstColumn="1" w:lastColumn="0" w:noHBand="0" w:noVBand="1"/>
      </w:tblPr>
      <w:tblGrid>
        <w:gridCol w:w="9060"/>
      </w:tblGrid>
      <w:tr w:rsidR="001B4F09" w:rsidRPr="00CE0F1A" w14:paraId="4364B86C" w14:textId="77777777" w:rsidTr="001B4F09">
        <w:tc>
          <w:tcPr>
            <w:tcW w:w="9060" w:type="dxa"/>
          </w:tcPr>
          <w:p w14:paraId="57A72C8B" w14:textId="15C22621" w:rsidR="001B4F09" w:rsidRPr="00CE0F1A" w:rsidRDefault="001B4F09" w:rsidP="009016CA">
            <w:pPr>
              <w:pStyle w:val="af3"/>
              <w:numPr>
                <w:ilvl w:val="0"/>
                <w:numId w:val="35"/>
              </w:numPr>
              <w:ind w:firstLineChars="0"/>
              <w:rPr>
                <w:rFonts w:ascii="Times New Roman" w:eastAsia="等线" w:hAnsi="Times New Roman"/>
                <w:sz w:val="20"/>
                <w:szCs w:val="20"/>
              </w:rPr>
            </w:pPr>
            <w:r w:rsidRPr="00CE0F1A">
              <w:rPr>
                <w:rFonts w:ascii="Times New Roman" w:eastAsia="等线" w:hAnsi="Times New Roman"/>
                <w:sz w:val="20"/>
                <w:szCs w:val="20"/>
              </w:rPr>
              <w:t xml:space="preserve">Capture in the TR issues with CP solution related to large amount of data (if there is a large amount of data) to be transferred for a UE, need for segmentation and it’s implications. </w:t>
            </w:r>
          </w:p>
        </w:tc>
      </w:tr>
    </w:tbl>
    <w:p w14:paraId="0EB506DA" w14:textId="5A480F6C" w:rsidR="001B4F09" w:rsidRPr="00CE0F1A" w:rsidRDefault="001B4F09" w:rsidP="001B4F09">
      <w:pPr>
        <w:rPr>
          <w:rFonts w:eastAsia="等线"/>
          <w:sz w:val="22"/>
        </w:rPr>
      </w:pPr>
      <w:r w:rsidRPr="00CE0F1A">
        <w:rPr>
          <w:rFonts w:eastAsia="等线"/>
          <w:sz w:val="22"/>
        </w:rPr>
        <w:t>However, it is observed that, for large amount of data, using CP solution to transfer massive size of dataset has been extensively discussed for NW-side dataset transfer via OTA and RAN2 has not reached consensus on its feasibility:</w:t>
      </w:r>
    </w:p>
    <w:tbl>
      <w:tblPr>
        <w:tblStyle w:val="aa"/>
        <w:tblW w:w="0" w:type="auto"/>
        <w:tblLook w:val="04A0" w:firstRow="1" w:lastRow="0" w:firstColumn="1" w:lastColumn="0" w:noHBand="0" w:noVBand="1"/>
      </w:tblPr>
      <w:tblGrid>
        <w:gridCol w:w="9060"/>
      </w:tblGrid>
      <w:tr w:rsidR="001B4F09" w:rsidRPr="00CE0F1A" w14:paraId="41010CE4" w14:textId="77777777" w:rsidTr="001B4F09">
        <w:tc>
          <w:tcPr>
            <w:tcW w:w="9060" w:type="dxa"/>
          </w:tcPr>
          <w:p w14:paraId="09D0EEFA" w14:textId="1F720991" w:rsidR="001B4F09" w:rsidRPr="00CE0F1A" w:rsidRDefault="001B4F09" w:rsidP="009016CA">
            <w:pPr>
              <w:pStyle w:val="af3"/>
              <w:numPr>
                <w:ilvl w:val="0"/>
                <w:numId w:val="35"/>
              </w:numPr>
              <w:ind w:firstLineChars="0"/>
              <w:rPr>
                <w:rFonts w:ascii="Times New Roman" w:eastAsia="等线" w:hAnsi="Times New Roman"/>
                <w:sz w:val="20"/>
                <w:szCs w:val="20"/>
              </w:rPr>
            </w:pPr>
            <w:r w:rsidRPr="00CE0F1A">
              <w:rPr>
                <w:rFonts w:ascii="Times New Roman" w:eastAsia="等线" w:hAnsi="Times New Roman"/>
                <w:sz w:val="20"/>
                <w:szCs w:val="20"/>
              </w:rPr>
              <w:t>For OTA solutions ‘gNB -&gt; NW dataset/model parameters collection entity (if needed) -&gt; gNB -&gt; UE -&gt; UE training entity (a server inside MNO or an OTT server)’, RAN2 identified following candidate solutions but there’s no consensus on feasibility:</w:t>
            </w:r>
          </w:p>
          <w:p w14:paraId="2F6C900A" w14:textId="77777777" w:rsidR="001B4F09" w:rsidRPr="00CE0F1A" w:rsidRDefault="001B4F09" w:rsidP="009016CA">
            <w:pPr>
              <w:pStyle w:val="af3"/>
              <w:numPr>
                <w:ilvl w:val="0"/>
                <w:numId w:val="36"/>
              </w:numPr>
              <w:ind w:firstLineChars="0"/>
              <w:rPr>
                <w:rFonts w:ascii="Times New Roman" w:eastAsia="等线" w:hAnsi="Times New Roman"/>
                <w:sz w:val="20"/>
                <w:szCs w:val="20"/>
              </w:rPr>
            </w:pPr>
            <w:r w:rsidRPr="00CE0F1A">
              <w:rPr>
                <w:rFonts w:ascii="Times New Roman" w:eastAsia="等线" w:hAnsi="Times New Roman"/>
                <w:sz w:val="20"/>
                <w:szCs w:val="20"/>
              </w:rPr>
              <w:t>OTA solution 1a: gNB -&gt; UE via CP</w:t>
            </w:r>
          </w:p>
          <w:p w14:paraId="72DE9158" w14:textId="77777777" w:rsidR="001B4F09" w:rsidRPr="00CE0F1A" w:rsidRDefault="001B4F09" w:rsidP="009016CA">
            <w:pPr>
              <w:pStyle w:val="af3"/>
              <w:numPr>
                <w:ilvl w:val="0"/>
                <w:numId w:val="36"/>
              </w:numPr>
              <w:ind w:firstLineChars="0"/>
              <w:rPr>
                <w:rFonts w:ascii="Times New Roman" w:eastAsia="等线" w:hAnsi="Times New Roman"/>
                <w:sz w:val="20"/>
                <w:szCs w:val="20"/>
              </w:rPr>
            </w:pPr>
            <w:r w:rsidRPr="00CE0F1A">
              <w:rPr>
                <w:rFonts w:ascii="Times New Roman" w:eastAsia="等线" w:hAnsi="Times New Roman"/>
                <w:sz w:val="20"/>
                <w:szCs w:val="20"/>
              </w:rPr>
              <w:t xml:space="preserve">OTA solution 2: CN -&gt; UE via gNB </w:t>
            </w:r>
          </w:p>
          <w:p w14:paraId="2439305C" w14:textId="6B9D74AA" w:rsidR="001B4F09" w:rsidRPr="00CE0F1A" w:rsidRDefault="001B4F09" w:rsidP="009016CA">
            <w:pPr>
              <w:pStyle w:val="af3"/>
              <w:numPr>
                <w:ilvl w:val="0"/>
                <w:numId w:val="36"/>
              </w:numPr>
              <w:ind w:firstLineChars="0"/>
              <w:rPr>
                <w:rFonts w:ascii="Times New Roman" w:eastAsia="等线" w:hAnsi="Times New Roman"/>
                <w:sz w:val="22"/>
              </w:rPr>
            </w:pPr>
            <w:r w:rsidRPr="00CE0F1A">
              <w:rPr>
                <w:rFonts w:ascii="Times New Roman" w:eastAsia="等线" w:hAnsi="Times New Roman"/>
                <w:sz w:val="20"/>
                <w:szCs w:val="20"/>
              </w:rPr>
              <w:t xml:space="preserve">OTA solution 3: OAM -&gt; UE via gNB </w:t>
            </w:r>
          </w:p>
        </w:tc>
      </w:tr>
    </w:tbl>
    <w:p w14:paraId="7D116529" w14:textId="77777777" w:rsidR="001B4F09" w:rsidRPr="00CE0F1A" w:rsidRDefault="001B4F09" w:rsidP="001B4F09">
      <w:pPr>
        <w:rPr>
          <w:rFonts w:eastAsia="等线"/>
          <w:sz w:val="22"/>
        </w:rPr>
      </w:pPr>
      <w:r w:rsidRPr="00CE0F1A">
        <w:rPr>
          <w:rFonts w:eastAsia="等线"/>
          <w:sz w:val="22"/>
        </w:rPr>
        <w:lastRenderedPageBreak/>
        <w:t>Though NW dataset/model parameter was discussed under the assumption that CP is used for DL dataset transfer, the same constraint on RRC message size also applicable to UL for UE-side data collection, as UL RRC only support 5 more segments than DL RRC. Therefore, in our understanding, there's also no consensus on whether data transfer over CP for UE-side data transfer with massive size is feasible or not. Therefore, we suggest to deprioritize discussion on Solution 2/3 via CP.</w:t>
      </w:r>
    </w:p>
    <w:p w14:paraId="1F62CA43" w14:textId="7D0A4375" w:rsidR="001B4F09" w:rsidRPr="00586D5F" w:rsidRDefault="001B4F09" w:rsidP="001B4F09">
      <w:pPr>
        <w:rPr>
          <w:rFonts w:eastAsia="等线"/>
          <w:b/>
          <w:i/>
          <w:iCs/>
          <w:sz w:val="22"/>
        </w:rPr>
      </w:pPr>
      <w:r w:rsidRPr="00586D5F">
        <w:rPr>
          <w:rFonts w:eastAsia="等线"/>
          <w:b/>
          <w:i/>
          <w:iCs/>
          <w:sz w:val="22"/>
        </w:rPr>
        <w:t xml:space="preserve">Observation </w:t>
      </w:r>
      <w:r w:rsidR="00610C25">
        <w:rPr>
          <w:rFonts w:eastAsia="等线"/>
          <w:b/>
          <w:i/>
          <w:iCs/>
          <w:sz w:val="22"/>
        </w:rPr>
        <w:t>11</w:t>
      </w:r>
      <w:r w:rsidRPr="00586D5F">
        <w:rPr>
          <w:rFonts w:eastAsia="等线"/>
          <w:b/>
          <w:i/>
          <w:iCs/>
          <w:sz w:val="22"/>
        </w:rPr>
        <w:t xml:space="preserve">: Restriction using CP for massive data size transfer for UE-side data collection in UL is the same as OTA solutions for two-sided model NW dataset/model parameter transfer in DL, which makes CP solution not feasible. </w:t>
      </w:r>
    </w:p>
    <w:p w14:paraId="2BF62344" w14:textId="59317BB0" w:rsidR="001B4F09" w:rsidRPr="00586D5F" w:rsidRDefault="001B4F09" w:rsidP="001B4F09">
      <w:pPr>
        <w:rPr>
          <w:rFonts w:eastAsia="等线"/>
          <w:b/>
          <w:i/>
          <w:iCs/>
          <w:sz w:val="22"/>
        </w:rPr>
      </w:pPr>
      <w:r w:rsidRPr="00586D5F">
        <w:rPr>
          <w:rFonts w:eastAsia="等线"/>
          <w:b/>
          <w:i/>
          <w:iCs/>
          <w:sz w:val="22"/>
        </w:rPr>
        <w:t xml:space="preserve">Proposal </w:t>
      </w:r>
      <w:r w:rsidR="003E4FAB">
        <w:rPr>
          <w:rFonts w:eastAsia="等线"/>
          <w:b/>
          <w:i/>
          <w:iCs/>
          <w:sz w:val="22"/>
        </w:rPr>
        <w:t>5</w:t>
      </w:r>
      <w:r w:rsidRPr="00586D5F">
        <w:rPr>
          <w:rFonts w:eastAsia="等线"/>
          <w:b/>
          <w:i/>
          <w:iCs/>
          <w:sz w:val="22"/>
        </w:rPr>
        <w:t>: UE-side data transfer Solution 2 and Solution 3 via CP is not considered within scope of R20.</w:t>
      </w:r>
    </w:p>
    <w:p w14:paraId="1CB3A0A7" w14:textId="77D07F6D" w:rsidR="001B4F09" w:rsidRPr="00CE0F1A" w:rsidRDefault="00CE0F1A" w:rsidP="001B4F09">
      <w:pPr>
        <w:rPr>
          <w:rFonts w:eastAsia="等线"/>
          <w:sz w:val="22"/>
        </w:rPr>
      </w:pPr>
      <w:r w:rsidRPr="00CE0F1A">
        <w:rPr>
          <w:rFonts w:eastAsia="等线"/>
          <w:sz w:val="22"/>
        </w:rPr>
        <w:t>Furthermore</w:t>
      </w:r>
      <w:r w:rsidR="001B4F09" w:rsidRPr="00CE0F1A">
        <w:rPr>
          <w:rFonts w:eastAsia="等线"/>
          <w:sz w:val="22"/>
        </w:rPr>
        <w:t xml:space="preserve">, RAN2 didn't discuss any UP solution after RAN #106 meeting. Whether UP solution is </w:t>
      </w:r>
      <w:r w:rsidRPr="00CE0F1A">
        <w:rPr>
          <w:rFonts w:eastAsia="等线"/>
          <w:sz w:val="22"/>
        </w:rPr>
        <w:t>feasible</w:t>
      </w:r>
      <w:r w:rsidR="001B4F09" w:rsidRPr="00CE0F1A">
        <w:rPr>
          <w:rFonts w:eastAsia="等线"/>
          <w:sz w:val="22"/>
        </w:rPr>
        <w:t xml:space="preserve"> or not is up to SA2/SA5, which is analyzed as below. </w:t>
      </w:r>
    </w:p>
    <w:p w14:paraId="3226DBF1" w14:textId="77777777" w:rsidR="001B4F09" w:rsidRPr="00113F96" w:rsidRDefault="001B4F09" w:rsidP="001B4F09">
      <w:pPr>
        <w:rPr>
          <w:rFonts w:eastAsia="等线"/>
          <w:b/>
          <w:bCs/>
          <w:i/>
          <w:iCs/>
          <w:sz w:val="22"/>
          <w:u w:val="single"/>
        </w:rPr>
      </w:pPr>
      <w:r w:rsidRPr="00113F96">
        <w:rPr>
          <w:rFonts w:eastAsia="等线"/>
          <w:b/>
          <w:bCs/>
          <w:i/>
          <w:iCs/>
          <w:sz w:val="22"/>
          <w:u w:val="single"/>
        </w:rPr>
        <w:t>SA5 status</w:t>
      </w:r>
    </w:p>
    <w:p w14:paraId="17D08C03" w14:textId="77777777" w:rsidR="001B4F09" w:rsidRPr="00CE0F1A" w:rsidRDefault="001B4F09" w:rsidP="001B4F09">
      <w:pPr>
        <w:rPr>
          <w:rFonts w:eastAsia="等线"/>
          <w:sz w:val="22"/>
        </w:rPr>
      </w:pPr>
      <w:r w:rsidRPr="00CE0F1A">
        <w:rPr>
          <w:rFonts w:eastAsia="等线"/>
          <w:sz w:val="22"/>
        </w:rPr>
        <w:t>RAN/RAN2 has received a reply LS from SA5 in S5-250828. RAN2 further replied that SA5 assumption is not correct, since there's no UP tunnel terminated at gNB in 5GA. Hence, in our understanding, UP solution via OAM is not feasible and out of scope of UE-side data collection.</w:t>
      </w:r>
    </w:p>
    <w:p w14:paraId="3698124D" w14:textId="44D46D0B" w:rsidR="001B4F09" w:rsidRPr="00586D5F" w:rsidRDefault="001B4F09" w:rsidP="001B4F09">
      <w:pPr>
        <w:rPr>
          <w:rFonts w:eastAsia="等线"/>
          <w:b/>
          <w:i/>
          <w:iCs/>
          <w:sz w:val="22"/>
        </w:rPr>
      </w:pPr>
      <w:r w:rsidRPr="00586D5F">
        <w:rPr>
          <w:rFonts w:eastAsia="等线"/>
          <w:b/>
          <w:i/>
          <w:iCs/>
          <w:sz w:val="22"/>
        </w:rPr>
        <w:t xml:space="preserve">Observation </w:t>
      </w:r>
      <w:r w:rsidR="00610C25">
        <w:rPr>
          <w:rFonts w:eastAsia="等线"/>
          <w:b/>
          <w:i/>
          <w:iCs/>
          <w:sz w:val="22"/>
        </w:rPr>
        <w:t>12</w:t>
      </w:r>
      <w:r w:rsidRPr="00586D5F">
        <w:rPr>
          <w:rFonts w:eastAsia="等线"/>
          <w:b/>
          <w:i/>
          <w:iCs/>
          <w:sz w:val="22"/>
        </w:rPr>
        <w:t>: UE-side data collection via UP towards OAM with gNB-terminated UP tunnel is out of scope of 5GA.</w:t>
      </w:r>
    </w:p>
    <w:p w14:paraId="0302EB31" w14:textId="77777777" w:rsidR="001B4F09" w:rsidRPr="00113F96" w:rsidRDefault="001B4F09" w:rsidP="001B4F09">
      <w:pPr>
        <w:rPr>
          <w:rFonts w:eastAsia="等线"/>
          <w:b/>
          <w:bCs/>
          <w:i/>
          <w:iCs/>
          <w:sz w:val="22"/>
          <w:u w:val="single"/>
        </w:rPr>
      </w:pPr>
      <w:r w:rsidRPr="00113F96">
        <w:rPr>
          <w:rFonts w:eastAsia="等线"/>
          <w:b/>
          <w:bCs/>
          <w:i/>
          <w:iCs/>
          <w:sz w:val="22"/>
          <w:u w:val="single"/>
        </w:rPr>
        <w:t>SA2 status</w:t>
      </w:r>
    </w:p>
    <w:p w14:paraId="22057AC3" w14:textId="77777777" w:rsidR="001B4F09" w:rsidRPr="00CE0F1A" w:rsidRDefault="001B4F09" w:rsidP="001B4F09">
      <w:pPr>
        <w:rPr>
          <w:rFonts w:eastAsia="等线"/>
          <w:sz w:val="22"/>
        </w:rPr>
      </w:pPr>
      <w:r w:rsidRPr="00CE0F1A">
        <w:rPr>
          <w:rFonts w:eastAsia="等线"/>
          <w:sz w:val="22"/>
        </w:rPr>
        <w:t>RAN received a reply LS from SA2 in S2-2505713, indicating that SA2 has started a new SI working on UE-side data collection UP solution. However, no conclusion has been reached yet and the approval of outcome of this SI is expected in Dec 2025.</w:t>
      </w:r>
    </w:p>
    <w:p w14:paraId="47435B04" w14:textId="5A5FC9E3" w:rsidR="001B4F09" w:rsidRPr="00CE0F1A" w:rsidRDefault="001B4F09" w:rsidP="001B4F09">
      <w:pPr>
        <w:rPr>
          <w:rFonts w:eastAsia="等线"/>
          <w:sz w:val="22"/>
        </w:rPr>
      </w:pPr>
      <w:r w:rsidRPr="00CE0F1A">
        <w:rPr>
          <w:rFonts w:eastAsia="等线"/>
          <w:sz w:val="22"/>
        </w:rPr>
        <w:t xml:space="preserve">In our understanding, without any SA2 conclusion, it is difficult for RAN/RAN2 to further progress/discuss UP solution. Therefore, we </w:t>
      </w:r>
      <w:r w:rsidR="00CE0F1A" w:rsidRPr="00CE0F1A">
        <w:rPr>
          <w:rFonts w:eastAsia="等线"/>
          <w:sz w:val="22"/>
        </w:rPr>
        <w:t>suggest</w:t>
      </w:r>
      <w:r w:rsidRPr="00CE0F1A">
        <w:rPr>
          <w:rFonts w:eastAsia="等线"/>
          <w:sz w:val="22"/>
        </w:rPr>
        <w:t xml:space="preserve"> to set a check point at Dec 2025, and decide the scope of UE-side data collection (if any) based on the outcome of SA2 study.</w:t>
      </w:r>
    </w:p>
    <w:p w14:paraId="6840BB91" w14:textId="5A62F8F6" w:rsidR="005337A5" w:rsidRPr="00586D5F" w:rsidRDefault="001B4F09" w:rsidP="0004626B">
      <w:pPr>
        <w:rPr>
          <w:rFonts w:eastAsia="等线"/>
          <w:b/>
          <w:i/>
          <w:iCs/>
          <w:sz w:val="22"/>
        </w:rPr>
      </w:pPr>
      <w:r w:rsidRPr="00586D5F">
        <w:rPr>
          <w:rFonts w:eastAsia="等线"/>
          <w:b/>
          <w:i/>
          <w:iCs/>
          <w:sz w:val="22"/>
        </w:rPr>
        <w:t xml:space="preserve">Proposal </w:t>
      </w:r>
      <w:r w:rsidR="003E4FAB">
        <w:rPr>
          <w:rFonts w:eastAsia="等线"/>
          <w:b/>
          <w:i/>
          <w:iCs/>
          <w:sz w:val="22"/>
        </w:rPr>
        <w:t>6</w:t>
      </w:r>
      <w:r w:rsidRPr="00586D5F">
        <w:rPr>
          <w:rFonts w:eastAsia="等线"/>
          <w:b/>
          <w:i/>
          <w:iCs/>
          <w:sz w:val="22"/>
        </w:rPr>
        <w:t>: RAN set a checkpoint in Dec 2025, waiting for SA2 conclusion on UP solution before starting any WI work for UE-side data collection in RAN/RAN2.</w:t>
      </w:r>
    </w:p>
    <w:p w14:paraId="21D6D865" w14:textId="1A3E52D3" w:rsidR="002165A5" w:rsidRPr="006539F5" w:rsidRDefault="00792C30" w:rsidP="002165A5">
      <w:pPr>
        <w:pStyle w:val="title1"/>
        <w:rPr>
          <w:rFonts w:ascii="Times New Roman" w:hAnsi="Times New Roman"/>
        </w:rPr>
      </w:pPr>
      <w:r w:rsidRPr="006539F5">
        <w:rPr>
          <w:rFonts w:ascii="Times New Roman" w:hAnsi="Times New Roman"/>
        </w:rPr>
        <w:t>Objective on AI/ML air interface in 5GA R20</w:t>
      </w:r>
    </w:p>
    <w:p w14:paraId="7304F187" w14:textId="6E3A9480" w:rsidR="006944DC" w:rsidRDefault="006944DC" w:rsidP="00CE0F1A">
      <w:pPr>
        <w:rPr>
          <w:sz w:val="22"/>
          <w:szCs w:val="22"/>
          <w:lang w:eastAsia="zh-CN"/>
        </w:rPr>
      </w:pPr>
      <w:r w:rsidRPr="00B67F0A">
        <w:rPr>
          <w:rFonts w:hint="eastAsia"/>
          <w:sz w:val="22"/>
          <w:szCs w:val="22"/>
          <w:lang w:eastAsia="zh-CN"/>
        </w:rPr>
        <w:t>B</w:t>
      </w:r>
      <w:r w:rsidRPr="00B67F0A">
        <w:rPr>
          <w:sz w:val="22"/>
          <w:szCs w:val="22"/>
          <w:lang w:eastAsia="zh-CN"/>
        </w:rPr>
        <w:t xml:space="preserve">ased on above discussion, we suggest </w:t>
      </w:r>
      <w:r w:rsidR="00357E9E">
        <w:rPr>
          <w:sz w:val="22"/>
          <w:szCs w:val="22"/>
          <w:lang w:eastAsia="zh-CN"/>
        </w:rPr>
        <w:t xml:space="preserve">that </w:t>
      </w:r>
      <w:r w:rsidRPr="00B67F0A">
        <w:rPr>
          <w:sz w:val="22"/>
          <w:szCs w:val="22"/>
          <w:lang w:eastAsia="zh-CN"/>
        </w:rPr>
        <w:t>the objective on AI/ML air interface in 5GA R20 includes the following</w:t>
      </w:r>
      <w:r w:rsidR="00696FE6">
        <w:rPr>
          <w:sz w:val="22"/>
          <w:szCs w:val="22"/>
          <w:lang w:eastAsia="zh-CN"/>
        </w:rPr>
        <w:t xml:space="preserve"> aspects</w:t>
      </w:r>
      <w:r w:rsidRPr="00B67F0A">
        <w:rPr>
          <w:sz w:val="22"/>
          <w:szCs w:val="22"/>
          <w:lang w:eastAsia="zh-CN"/>
        </w:rPr>
        <w:t>:</w:t>
      </w:r>
    </w:p>
    <w:p w14:paraId="12CE8FE6" w14:textId="585FEB49" w:rsidR="008E67D4" w:rsidRDefault="008E67D4" w:rsidP="00CE0F1A">
      <w:pPr>
        <w:rPr>
          <w:sz w:val="22"/>
          <w:szCs w:val="22"/>
          <w:lang w:eastAsia="zh-CN"/>
        </w:rPr>
      </w:pPr>
      <w:bookmarkStart w:id="5" w:name="OLE_LINK11"/>
      <w:r w:rsidRPr="00586D5F">
        <w:rPr>
          <w:rFonts w:eastAsia="等线"/>
          <w:b/>
          <w:i/>
          <w:iCs/>
          <w:sz w:val="22"/>
        </w:rPr>
        <w:t xml:space="preserve">Proposal </w:t>
      </w:r>
      <w:r w:rsidR="00D34125">
        <w:rPr>
          <w:rFonts w:eastAsia="等线"/>
          <w:b/>
          <w:i/>
          <w:iCs/>
          <w:sz w:val="22"/>
        </w:rPr>
        <w:t>7</w:t>
      </w:r>
      <w:r w:rsidRPr="00586D5F">
        <w:rPr>
          <w:rFonts w:eastAsia="等线"/>
          <w:b/>
          <w:i/>
          <w:iCs/>
          <w:sz w:val="22"/>
        </w:rPr>
        <w:t>:</w:t>
      </w:r>
      <w:r w:rsidR="007659CC">
        <w:rPr>
          <w:rFonts w:eastAsia="等线"/>
          <w:b/>
          <w:i/>
          <w:iCs/>
          <w:sz w:val="22"/>
        </w:rPr>
        <w:t xml:space="preserve"> The objective on AI/ML air interface in 5GA R20 includes the following items.</w:t>
      </w:r>
    </w:p>
    <w:p w14:paraId="1FB2BE22" w14:textId="2248E6FE" w:rsidR="006944DC" w:rsidRPr="007659CC" w:rsidRDefault="006944DC" w:rsidP="006944DC">
      <w:pPr>
        <w:pStyle w:val="af3"/>
        <w:numPr>
          <w:ilvl w:val="0"/>
          <w:numId w:val="44"/>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CSI compression with two-sided model, encompassing [RAN1,</w:t>
      </w:r>
      <w:r w:rsidR="009D38BB" w:rsidRPr="007659CC">
        <w:rPr>
          <w:rFonts w:ascii="Times New Roman" w:eastAsia="Times New Roman" w:hAnsi="Times New Roman"/>
          <w:b/>
          <w:bCs/>
          <w:i/>
          <w:iCs/>
          <w:kern w:val="0"/>
          <w:sz w:val="22"/>
        </w:rPr>
        <w:t xml:space="preserve"> </w:t>
      </w:r>
      <w:r w:rsidRPr="007659CC">
        <w:rPr>
          <w:rFonts w:ascii="Times New Roman" w:eastAsia="Times New Roman" w:hAnsi="Times New Roman"/>
          <w:b/>
          <w:bCs/>
          <w:i/>
          <w:iCs/>
          <w:kern w:val="0"/>
          <w:sz w:val="22"/>
        </w:rPr>
        <w:t>RAN2, RAN3, RAN4]</w:t>
      </w:r>
    </w:p>
    <w:p w14:paraId="2734EA68" w14:textId="1F4E46DE" w:rsidR="006944DC" w:rsidRPr="007659CC" w:rsidRDefault="006944DC" w:rsidP="006944DC">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 xml:space="preserve">Spatial-Frequency domain Case 0, </w:t>
      </w:r>
      <w:r w:rsidR="001F0B4F" w:rsidRPr="007659CC">
        <w:rPr>
          <w:rFonts w:ascii="Times New Roman" w:eastAsia="Times New Roman" w:hAnsi="Times New Roman"/>
          <w:b/>
          <w:bCs/>
          <w:i/>
          <w:iCs/>
          <w:kern w:val="0"/>
          <w:sz w:val="22"/>
        </w:rPr>
        <w:t>Time-Spatial-Frequency domain CSI compression case 2</w:t>
      </w:r>
      <w:r w:rsidR="001F0B4F">
        <w:rPr>
          <w:rFonts w:ascii="Times New Roman" w:eastAsia="Times New Roman" w:hAnsi="Times New Roman"/>
          <w:b/>
          <w:bCs/>
          <w:i/>
          <w:iCs/>
          <w:kern w:val="0"/>
          <w:sz w:val="22"/>
        </w:rPr>
        <w:t xml:space="preserve"> (</w:t>
      </w:r>
      <w:r w:rsidRPr="007659CC">
        <w:rPr>
          <w:rFonts w:ascii="Times New Roman" w:eastAsia="Times New Roman" w:hAnsi="Times New Roman"/>
          <w:b/>
          <w:bCs/>
          <w:i/>
          <w:iCs/>
          <w:kern w:val="0"/>
          <w:sz w:val="22"/>
        </w:rPr>
        <w:t>utilizing past CSI information on both UE side and gNB side to improve the CSI feedback performance for present slot</w:t>
      </w:r>
      <w:r w:rsidR="001F0B4F">
        <w:rPr>
          <w:rFonts w:ascii="Times New Roman" w:eastAsia="Times New Roman" w:hAnsi="Times New Roman"/>
          <w:b/>
          <w:bCs/>
          <w:i/>
          <w:iCs/>
          <w:kern w:val="0"/>
          <w:sz w:val="22"/>
        </w:rPr>
        <w:t>)</w:t>
      </w:r>
      <w:r w:rsidRPr="007659CC">
        <w:rPr>
          <w:rFonts w:ascii="Times New Roman" w:eastAsia="Times New Roman" w:hAnsi="Times New Roman"/>
          <w:b/>
          <w:bCs/>
          <w:i/>
          <w:iCs/>
          <w:kern w:val="0"/>
          <w:sz w:val="22"/>
        </w:rPr>
        <w:t xml:space="preserve">, </w:t>
      </w:r>
      <w:r w:rsidR="001F0B4F" w:rsidRPr="007659CC">
        <w:rPr>
          <w:rFonts w:ascii="Times New Roman" w:eastAsia="Times New Roman" w:hAnsi="Times New Roman"/>
          <w:b/>
          <w:bCs/>
          <w:i/>
          <w:iCs/>
          <w:kern w:val="0"/>
          <w:sz w:val="22"/>
        </w:rPr>
        <w:t>Time-Spatial-Frequency domain CSI compression case 3</w:t>
      </w:r>
      <w:r w:rsidR="001F0B4F">
        <w:rPr>
          <w:rFonts w:ascii="Times New Roman" w:eastAsia="Times New Roman" w:hAnsi="Times New Roman"/>
          <w:b/>
          <w:bCs/>
          <w:i/>
          <w:iCs/>
          <w:kern w:val="0"/>
          <w:sz w:val="22"/>
        </w:rPr>
        <w:t xml:space="preserve"> (</w:t>
      </w:r>
      <w:r w:rsidRPr="007659CC">
        <w:rPr>
          <w:rFonts w:ascii="Times New Roman" w:eastAsia="Times New Roman" w:hAnsi="Times New Roman"/>
          <w:b/>
          <w:bCs/>
          <w:i/>
          <w:iCs/>
          <w:kern w:val="0"/>
          <w:sz w:val="22"/>
        </w:rPr>
        <w:t>utilizing past CSI information on UE side to improve the CSI feedback performance for future slot(s)</w:t>
      </w:r>
      <w:r w:rsidR="001F0B4F">
        <w:rPr>
          <w:rFonts w:ascii="Times New Roman" w:eastAsia="Times New Roman" w:hAnsi="Times New Roman"/>
          <w:b/>
          <w:bCs/>
          <w:i/>
          <w:iCs/>
          <w:kern w:val="0"/>
          <w:sz w:val="22"/>
        </w:rPr>
        <w:t>)</w:t>
      </w:r>
      <w:r w:rsidRPr="007659CC">
        <w:rPr>
          <w:rFonts w:ascii="Times New Roman" w:eastAsia="Times New Roman" w:hAnsi="Times New Roman"/>
          <w:b/>
          <w:bCs/>
          <w:i/>
          <w:iCs/>
          <w:kern w:val="0"/>
          <w:sz w:val="22"/>
        </w:rPr>
        <w:t xml:space="preserve"> </w:t>
      </w:r>
    </w:p>
    <w:p w14:paraId="34115945" w14:textId="77777777" w:rsidR="006944DC" w:rsidRPr="007659CC" w:rsidRDefault="006944DC" w:rsidP="006944DC">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Specify necessary data format, data contents or additional information exchange procedure/signaling to facilitate inter-vendor collaboration [RAN1, RAN2, RAN3]</w:t>
      </w:r>
    </w:p>
    <w:p w14:paraId="189A7C78" w14:textId="77777777" w:rsidR="006944DC" w:rsidRPr="007659CC" w:rsidRDefault="006944DC" w:rsidP="006944DC">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Specify necessary measurements, signaling/ mechanism(s) to support two-sided model LCM operations</w:t>
      </w:r>
    </w:p>
    <w:p w14:paraId="79A5B73F" w14:textId="77777777" w:rsidR="006944DC" w:rsidRPr="007659CC" w:rsidRDefault="006944DC" w:rsidP="006944DC">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Specify necessary CSI measurement and/or CSI reporting enhancement for two-sided model based CSI compression</w:t>
      </w:r>
    </w:p>
    <w:p w14:paraId="6573D9CE" w14:textId="77777777" w:rsidR="006944DC" w:rsidRPr="007659CC" w:rsidRDefault="006944DC" w:rsidP="006944DC">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 xml:space="preserve">Further study testability and interoperability for two-sided models in RAN4 for Direction A Option 4-1 if adopted in RAN1. </w:t>
      </w:r>
    </w:p>
    <w:p w14:paraId="28779FA9" w14:textId="77777777" w:rsidR="006944DC" w:rsidRPr="007659CC" w:rsidRDefault="006944DC" w:rsidP="008E67D4">
      <w:pPr>
        <w:numPr>
          <w:ilvl w:val="0"/>
          <w:numId w:val="25"/>
        </w:numPr>
        <w:spacing w:before="100" w:beforeAutospacing="1" w:after="0"/>
        <w:ind w:left="714" w:hanging="357"/>
        <w:jc w:val="left"/>
        <w:rPr>
          <w:b/>
          <w:bCs/>
          <w:i/>
          <w:iCs/>
          <w:sz w:val="22"/>
          <w:szCs w:val="22"/>
          <w:lang w:eastAsia="zh-CN"/>
        </w:rPr>
      </w:pPr>
      <w:r w:rsidRPr="007659CC">
        <w:rPr>
          <w:b/>
          <w:bCs/>
          <w:i/>
          <w:iCs/>
          <w:sz w:val="22"/>
          <w:szCs w:val="22"/>
          <w:lang w:eastAsia="zh-CN"/>
        </w:rPr>
        <w:lastRenderedPageBreak/>
        <w:t>Core requirements and performance requirement for CSI compression associated UE feature and AI/ML LCM procedures [RAN4]</w:t>
      </w:r>
    </w:p>
    <w:p w14:paraId="1034D87C" w14:textId="2389B91A" w:rsidR="006944DC" w:rsidRPr="007659CC" w:rsidRDefault="006944DC" w:rsidP="006944DC">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Specify necessary RAN4 core requirements and for CSI compression and LCM procedures including performance monitoring</w:t>
      </w:r>
      <w:bookmarkEnd w:id="5"/>
    </w:p>
    <w:p w14:paraId="4DBE075F" w14:textId="5DA6835C" w:rsidR="00253BDC" w:rsidRPr="00B27E7E" w:rsidRDefault="00AF286E" w:rsidP="00253BDC">
      <w:pPr>
        <w:pStyle w:val="title1"/>
        <w:rPr>
          <w:rFonts w:ascii="Times New Roman" w:eastAsia="MS Mincho" w:hAnsi="Times New Roman"/>
          <w:lang w:eastAsia="ja-JP"/>
        </w:rPr>
      </w:pPr>
      <w:r w:rsidRPr="00B27E7E">
        <w:rPr>
          <w:rFonts w:ascii="Times New Roman" w:eastAsia="MS Mincho" w:hAnsi="Times New Roman"/>
          <w:lang w:eastAsia="ja-JP"/>
        </w:rPr>
        <w:t>Conclusions</w:t>
      </w:r>
    </w:p>
    <w:bookmarkEnd w:id="1"/>
    <w:bookmarkEnd w:id="2"/>
    <w:p w14:paraId="4ED3EB2E" w14:textId="1ECD835F" w:rsidR="00F8778E" w:rsidRPr="00F96928" w:rsidRDefault="0013699D" w:rsidP="004F4451">
      <w:pPr>
        <w:rPr>
          <w:rFonts w:eastAsiaTheme="minorEastAsia"/>
          <w:b/>
          <w:sz w:val="22"/>
          <w:szCs w:val="22"/>
          <w:lang w:val="en-GB"/>
        </w:rPr>
      </w:pPr>
      <w:r w:rsidRPr="00F96928">
        <w:rPr>
          <w:rFonts w:eastAsiaTheme="minorEastAsia"/>
          <w:sz w:val="22"/>
          <w:szCs w:val="22"/>
          <w:lang w:val="en-GB" w:eastAsia="zh-CN"/>
        </w:rPr>
        <w:t xml:space="preserve">In this contribution, </w:t>
      </w:r>
      <w:r w:rsidR="003827DA" w:rsidRPr="00F96928">
        <w:rPr>
          <w:rFonts w:eastAsiaTheme="minorEastAsia"/>
          <w:sz w:val="22"/>
          <w:szCs w:val="22"/>
          <w:lang w:val="en-GB" w:eastAsia="zh-CN"/>
        </w:rPr>
        <w:t>the observation</w:t>
      </w:r>
      <w:r w:rsidR="005A0D65">
        <w:rPr>
          <w:rFonts w:eastAsiaTheme="minorEastAsia"/>
          <w:sz w:val="22"/>
          <w:szCs w:val="22"/>
          <w:lang w:val="en-GB" w:eastAsia="zh-CN"/>
        </w:rPr>
        <w:t>s</w:t>
      </w:r>
      <w:r w:rsidR="003827DA" w:rsidRPr="00F96928">
        <w:rPr>
          <w:rFonts w:eastAsiaTheme="minorEastAsia"/>
          <w:sz w:val="22"/>
          <w:szCs w:val="22"/>
          <w:lang w:val="en-GB" w:eastAsia="zh-CN"/>
        </w:rPr>
        <w:t xml:space="preserve"> and proposal</w:t>
      </w:r>
      <w:r w:rsidR="005A0D65">
        <w:rPr>
          <w:rFonts w:eastAsiaTheme="minorEastAsia"/>
          <w:sz w:val="22"/>
          <w:szCs w:val="22"/>
          <w:lang w:val="en-GB" w:eastAsia="zh-CN"/>
        </w:rPr>
        <w:t>s</w:t>
      </w:r>
      <w:r w:rsidR="003827DA" w:rsidRPr="00F96928">
        <w:rPr>
          <w:rFonts w:eastAsiaTheme="minorEastAsia"/>
          <w:sz w:val="22"/>
          <w:szCs w:val="22"/>
          <w:lang w:val="en-GB" w:eastAsia="zh-CN"/>
        </w:rPr>
        <w:t xml:space="preserve"> on two-side AI/ML model and UE data collection are summarized as follows</w:t>
      </w:r>
      <w:r w:rsidR="00A15562" w:rsidRPr="00F96928">
        <w:rPr>
          <w:rFonts w:eastAsiaTheme="minorEastAsia"/>
          <w:sz w:val="22"/>
          <w:szCs w:val="22"/>
          <w:lang w:val="en-GB" w:eastAsia="zh-CN"/>
        </w:rPr>
        <w:t>.</w:t>
      </w:r>
      <w:r w:rsidR="00AA5BD8" w:rsidRPr="00F96928">
        <w:rPr>
          <w:rFonts w:eastAsiaTheme="minorEastAsia"/>
          <w:sz w:val="22"/>
          <w:szCs w:val="22"/>
          <w:lang w:val="en-GB" w:eastAsia="zh-CN"/>
        </w:rPr>
        <w:t xml:space="preserve"> </w:t>
      </w:r>
    </w:p>
    <w:p w14:paraId="7C169162" w14:textId="1A364EFE" w:rsidR="003827DA" w:rsidRPr="00F96928" w:rsidRDefault="00F96928" w:rsidP="004F4451">
      <w:pPr>
        <w:rPr>
          <w:rFonts w:eastAsiaTheme="minorEastAsia"/>
          <w:b/>
          <w:u w:val="single"/>
          <w:lang w:val="en-GB" w:eastAsia="zh-CN"/>
        </w:rPr>
      </w:pPr>
      <w:r w:rsidRPr="00F96928">
        <w:rPr>
          <w:rFonts w:eastAsiaTheme="minorEastAsia"/>
          <w:b/>
          <w:u w:val="single"/>
          <w:lang w:val="en-GB" w:eastAsia="zh-CN"/>
        </w:rPr>
        <w:t>Observations</w:t>
      </w:r>
    </w:p>
    <w:p w14:paraId="6C1D7084" w14:textId="78CE7C37" w:rsidR="00EE7F32" w:rsidRDefault="00EE7F32" w:rsidP="00EE7F32">
      <w:pPr>
        <w:spacing w:before="120" w:line="288" w:lineRule="auto"/>
        <w:rPr>
          <w:rFonts w:eastAsia="等线"/>
          <w:b/>
          <w:i/>
          <w:iCs/>
          <w:sz w:val="22"/>
          <w:lang w:eastAsia="zh-CN"/>
        </w:rPr>
      </w:pPr>
      <w:r>
        <w:rPr>
          <w:rFonts w:eastAsia="等线"/>
          <w:b/>
          <w:i/>
          <w:iCs/>
          <w:sz w:val="22"/>
        </w:rPr>
        <w:t>Observation 1</w:t>
      </w:r>
      <w:r w:rsidRPr="005843B2">
        <w:rPr>
          <w:rFonts w:eastAsia="等线"/>
          <w:b/>
          <w:i/>
          <w:iCs/>
          <w:sz w:val="22"/>
        </w:rPr>
        <w:t xml:space="preserve">: </w:t>
      </w:r>
      <w:r w:rsidRPr="00A152F1">
        <w:rPr>
          <w:rFonts w:eastAsia="等线"/>
          <w:b/>
          <w:i/>
          <w:iCs/>
          <w:sz w:val="22"/>
        </w:rPr>
        <w:t xml:space="preserve">Compared with Case 0, </w:t>
      </w:r>
      <w:r>
        <w:rPr>
          <w:rFonts w:eastAsia="等线"/>
          <w:b/>
          <w:i/>
          <w:iCs/>
          <w:sz w:val="22"/>
        </w:rPr>
        <w:t>t</w:t>
      </w:r>
      <w:r w:rsidRPr="00CA6CAB">
        <w:rPr>
          <w:rFonts w:eastAsia="等线"/>
          <w:b/>
          <w:i/>
          <w:iCs/>
          <w:sz w:val="22"/>
        </w:rPr>
        <w:t xml:space="preserve">emporal domain Case 2 can achieve higher gain </w:t>
      </w:r>
      <w:r>
        <w:rPr>
          <w:rFonts w:eastAsia="等线"/>
          <w:b/>
          <w:i/>
          <w:iCs/>
          <w:sz w:val="22"/>
        </w:rPr>
        <w:t xml:space="preserve">with </w:t>
      </w:r>
      <w:r w:rsidR="00857E7E">
        <w:rPr>
          <w:rFonts w:eastAsia="等线" w:hint="eastAsia"/>
          <w:b/>
          <w:i/>
          <w:iCs/>
          <w:sz w:val="22"/>
          <w:lang w:eastAsia="zh-CN"/>
        </w:rPr>
        <w:t>acceptable</w:t>
      </w:r>
      <w:r>
        <w:rPr>
          <w:rFonts w:eastAsia="等线"/>
          <w:b/>
          <w:i/>
          <w:iCs/>
          <w:sz w:val="22"/>
          <w:lang w:eastAsia="zh-CN"/>
        </w:rPr>
        <w:t xml:space="preserve"> complexity.</w:t>
      </w:r>
    </w:p>
    <w:p w14:paraId="40726CFE" w14:textId="3885DF14" w:rsidR="00EE7F32" w:rsidRDefault="00EE7F32" w:rsidP="00EE7F32">
      <w:pPr>
        <w:spacing w:before="120" w:after="0" w:line="288" w:lineRule="auto"/>
        <w:rPr>
          <w:rFonts w:eastAsia="等线"/>
          <w:b/>
          <w:i/>
          <w:iCs/>
          <w:sz w:val="22"/>
        </w:rPr>
      </w:pPr>
      <w:r>
        <w:rPr>
          <w:rFonts w:eastAsia="等线"/>
          <w:b/>
          <w:i/>
          <w:iCs/>
          <w:sz w:val="22"/>
        </w:rPr>
        <w:t>Observation 2</w:t>
      </w:r>
      <w:r w:rsidRPr="005843B2">
        <w:rPr>
          <w:rFonts w:eastAsia="等线"/>
          <w:b/>
          <w:i/>
          <w:iCs/>
          <w:sz w:val="22"/>
        </w:rPr>
        <w:t>:</w:t>
      </w:r>
      <w:r>
        <w:rPr>
          <w:rFonts w:eastAsia="等线"/>
          <w:b/>
          <w:i/>
          <w:iCs/>
          <w:sz w:val="22"/>
        </w:rPr>
        <w:t xml:space="preserve"> </w:t>
      </w:r>
      <w:r w:rsidR="00180CE9">
        <w:rPr>
          <w:rFonts w:eastAsia="等线"/>
          <w:b/>
          <w:i/>
          <w:iCs/>
          <w:sz w:val="22"/>
        </w:rPr>
        <w:t>On top of Case 0, additional specification efforts to support Case 2 is limited, including:</w:t>
      </w:r>
    </w:p>
    <w:p w14:paraId="00CC1BA0" w14:textId="77777777" w:rsidR="00EE7F32" w:rsidRPr="009A1886" w:rsidRDefault="00EE7F32" w:rsidP="00EE7F32">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9A1886">
        <w:rPr>
          <w:rFonts w:ascii="Times New Roman" w:eastAsia="等线" w:hAnsi="Times New Roman"/>
          <w:b/>
          <w:i/>
          <w:iCs/>
          <w:kern w:val="0"/>
          <w:sz w:val="22"/>
          <w:szCs w:val="24"/>
          <w:lang w:eastAsia="en-US"/>
        </w:rPr>
        <w:t>Additional configuration/reporting of temporal aspects</w:t>
      </w:r>
      <w:r w:rsidRPr="005B6242">
        <w:rPr>
          <w:rFonts w:ascii="Times New Roman" w:eastAsia="等线" w:hAnsi="Times New Roman"/>
          <w:b/>
          <w:i/>
          <w:iCs/>
          <w:kern w:val="0"/>
          <w:sz w:val="22"/>
          <w:szCs w:val="24"/>
          <w:lang w:eastAsia="en-US"/>
        </w:rPr>
        <w:t xml:space="preserve"> for training dataset collection</w:t>
      </w:r>
    </w:p>
    <w:p w14:paraId="314C8A50" w14:textId="77777777" w:rsidR="00EE7F32" w:rsidRPr="009A1886" w:rsidRDefault="00EE7F32" w:rsidP="00EE7F32">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9A1886">
        <w:rPr>
          <w:rFonts w:ascii="Times New Roman" w:eastAsia="等线" w:hAnsi="Times New Roman"/>
          <w:b/>
          <w:i/>
          <w:iCs/>
          <w:kern w:val="0"/>
          <w:sz w:val="22"/>
          <w:szCs w:val="24"/>
          <w:lang w:eastAsia="en-US"/>
        </w:rPr>
        <w:t>Signaling for mitigating the impact of UCI loss</w:t>
      </w:r>
    </w:p>
    <w:p w14:paraId="492AAA97" w14:textId="69CD11AF" w:rsidR="00EE7F32" w:rsidRDefault="00EE7F32" w:rsidP="00EE7F32">
      <w:pPr>
        <w:spacing w:before="120" w:line="288" w:lineRule="auto"/>
        <w:rPr>
          <w:rFonts w:eastAsia="等线"/>
          <w:b/>
          <w:i/>
          <w:iCs/>
          <w:sz w:val="22"/>
          <w:lang w:eastAsia="zh-CN"/>
        </w:rPr>
      </w:pPr>
      <w:r>
        <w:rPr>
          <w:rFonts w:eastAsia="等线"/>
          <w:b/>
          <w:i/>
          <w:iCs/>
          <w:sz w:val="22"/>
        </w:rPr>
        <w:t>Observation 3</w:t>
      </w:r>
      <w:r w:rsidRPr="005843B2">
        <w:rPr>
          <w:rFonts w:eastAsia="等线"/>
          <w:b/>
          <w:i/>
          <w:iCs/>
          <w:sz w:val="22"/>
        </w:rPr>
        <w:t xml:space="preserve">: </w:t>
      </w:r>
      <w:r w:rsidRPr="00A152F1">
        <w:rPr>
          <w:rFonts w:eastAsia="等线"/>
          <w:b/>
          <w:i/>
          <w:iCs/>
          <w:sz w:val="22"/>
        </w:rPr>
        <w:t xml:space="preserve">Compared with Case 0, </w:t>
      </w:r>
      <w:r>
        <w:rPr>
          <w:rFonts w:eastAsia="等线"/>
          <w:b/>
          <w:i/>
          <w:iCs/>
          <w:sz w:val="22"/>
        </w:rPr>
        <w:t>t</w:t>
      </w:r>
      <w:r w:rsidRPr="00CA6CAB">
        <w:rPr>
          <w:rFonts w:eastAsia="等线"/>
          <w:b/>
          <w:i/>
          <w:iCs/>
          <w:sz w:val="22"/>
        </w:rPr>
        <w:t xml:space="preserve">emporal domain Case </w:t>
      </w:r>
      <w:r>
        <w:rPr>
          <w:rFonts w:eastAsia="等线"/>
          <w:b/>
          <w:i/>
          <w:iCs/>
          <w:sz w:val="22"/>
        </w:rPr>
        <w:t>3</w:t>
      </w:r>
      <w:r w:rsidRPr="00CA6CAB">
        <w:rPr>
          <w:rFonts w:eastAsia="等线"/>
          <w:b/>
          <w:i/>
          <w:iCs/>
          <w:sz w:val="22"/>
        </w:rPr>
        <w:t xml:space="preserve"> can achieve higher gain </w:t>
      </w:r>
      <w:r>
        <w:rPr>
          <w:rFonts w:eastAsia="等线"/>
          <w:b/>
          <w:i/>
          <w:iCs/>
          <w:sz w:val="22"/>
        </w:rPr>
        <w:t>with affordable</w:t>
      </w:r>
      <w:r>
        <w:rPr>
          <w:rFonts w:eastAsia="等线"/>
          <w:b/>
          <w:i/>
          <w:iCs/>
          <w:sz w:val="22"/>
          <w:lang w:eastAsia="zh-CN"/>
        </w:rPr>
        <w:t xml:space="preserve"> complexity. </w:t>
      </w:r>
    </w:p>
    <w:p w14:paraId="04DF3B6D" w14:textId="5D8EE685" w:rsidR="00EE7F32" w:rsidRDefault="00EE7F32" w:rsidP="00EE7F32">
      <w:pPr>
        <w:spacing w:before="120" w:after="0" w:line="288" w:lineRule="auto"/>
        <w:rPr>
          <w:rFonts w:eastAsia="等线"/>
          <w:b/>
          <w:i/>
          <w:iCs/>
          <w:sz w:val="22"/>
        </w:rPr>
      </w:pPr>
      <w:r>
        <w:rPr>
          <w:rFonts w:eastAsia="等线"/>
          <w:b/>
          <w:i/>
          <w:iCs/>
          <w:sz w:val="22"/>
        </w:rPr>
        <w:t>Observation 4</w:t>
      </w:r>
      <w:r w:rsidRPr="005843B2">
        <w:rPr>
          <w:rFonts w:eastAsia="等线"/>
          <w:b/>
          <w:i/>
          <w:iCs/>
          <w:sz w:val="22"/>
        </w:rPr>
        <w:t>:</w:t>
      </w:r>
      <w:r>
        <w:rPr>
          <w:rFonts w:eastAsia="等线"/>
          <w:b/>
          <w:i/>
          <w:iCs/>
          <w:sz w:val="22"/>
        </w:rPr>
        <w:t xml:space="preserve"> </w:t>
      </w:r>
      <w:r w:rsidR="00007897">
        <w:rPr>
          <w:rFonts w:eastAsia="等线"/>
          <w:b/>
          <w:i/>
          <w:iCs/>
          <w:sz w:val="22"/>
        </w:rPr>
        <w:t>On top of</w:t>
      </w:r>
      <w:r w:rsidR="00357266">
        <w:rPr>
          <w:rFonts w:eastAsia="等线"/>
          <w:b/>
          <w:i/>
          <w:iCs/>
          <w:sz w:val="22"/>
        </w:rPr>
        <w:t xml:space="preserve"> Case 0</w:t>
      </w:r>
      <w:r>
        <w:rPr>
          <w:rFonts w:eastAsia="等线"/>
          <w:b/>
          <w:i/>
          <w:iCs/>
          <w:sz w:val="22"/>
        </w:rPr>
        <w:t xml:space="preserve">, the following </w:t>
      </w:r>
      <w:r w:rsidR="0010177F">
        <w:rPr>
          <w:rFonts w:eastAsia="等线"/>
          <w:b/>
          <w:i/>
          <w:iCs/>
          <w:sz w:val="22"/>
        </w:rPr>
        <w:t>additional specification efforts are required for Case 3.</w:t>
      </w:r>
    </w:p>
    <w:p w14:paraId="02F76C8A" w14:textId="77777777" w:rsidR="00EE7F32" w:rsidRPr="005B6242" w:rsidRDefault="00EE7F32" w:rsidP="00EE7F32">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5B6242">
        <w:rPr>
          <w:rFonts w:ascii="Times New Roman" w:eastAsia="等线" w:hAnsi="Times New Roman"/>
          <w:b/>
          <w:i/>
          <w:iCs/>
          <w:kern w:val="0"/>
          <w:sz w:val="22"/>
          <w:szCs w:val="24"/>
          <w:lang w:eastAsia="en-US"/>
        </w:rPr>
        <w:t>Additional configuration/reporting of temporal aspects for training dataset collection</w:t>
      </w:r>
    </w:p>
    <w:p w14:paraId="690B967D" w14:textId="77777777" w:rsidR="00EE7F32" w:rsidRPr="005B6242" w:rsidRDefault="00EE7F32" w:rsidP="00EE7F32">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5B6242">
        <w:rPr>
          <w:rFonts w:ascii="Times New Roman" w:eastAsia="等线" w:hAnsi="Times New Roman"/>
          <w:b/>
          <w:i/>
          <w:iCs/>
          <w:kern w:val="0"/>
          <w:sz w:val="22"/>
          <w:szCs w:val="24"/>
          <w:lang w:eastAsia="en-US"/>
        </w:rPr>
        <w:t>Training dataset labels and performance monitoring</w:t>
      </w:r>
      <w:r w:rsidRPr="005B6242">
        <w:rPr>
          <w:rFonts w:ascii="Times New Roman" w:eastAsia="等线" w:hAnsi="Times New Roman" w:hint="eastAsia"/>
          <w:b/>
          <w:i/>
          <w:iCs/>
          <w:kern w:val="0"/>
          <w:sz w:val="22"/>
          <w:szCs w:val="24"/>
          <w:lang w:eastAsia="en-US"/>
        </w:rPr>
        <w:t xml:space="preserve"> labels</w:t>
      </w:r>
      <w:r w:rsidRPr="005B6242">
        <w:rPr>
          <w:rFonts w:ascii="Times New Roman" w:eastAsia="等线" w:hAnsi="Times New Roman"/>
          <w:b/>
          <w:i/>
          <w:iCs/>
          <w:kern w:val="0"/>
          <w:sz w:val="22"/>
          <w:szCs w:val="24"/>
          <w:lang w:eastAsia="en-US"/>
        </w:rPr>
        <w:t xml:space="preserve"> definition</w:t>
      </w:r>
    </w:p>
    <w:p w14:paraId="7C9927A1" w14:textId="77777777" w:rsidR="00EE7F32" w:rsidRPr="005B6242" w:rsidRDefault="00EE7F32" w:rsidP="00EE7F32">
      <w:pPr>
        <w:pStyle w:val="af3"/>
        <w:numPr>
          <w:ilvl w:val="0"/>
          <w:numId w:val="39"/>
        </w:numPr>
        <w:suppressAutoHyphens/>
        <w:spacing w:after="0"/>
        <w:ind w:firstLineChars="0"/>
        <w:contextualSpacing/>
        <w:rPr>
          <w:rFonts w:ascii="Times New Roman" w:eastAsia="等线" w:hAnsi="Times New Roman"/>
          <w:b/>
          <w:i/>
          <w:iCs/>
          <w:kern w:val="0"/>
          <w:sz w:val="22"/>
          <w:szCs w:val="24"/>
          <w:lang w:eastAsia="en-US"/>
        </w:rPr>
      </w:pPr>
      <w:r w:rsidRPr="005B6242">
        <w:rPr>
          <w:rFonts w:ascii="Times New Roman" w:eastAsia="等线" w:hAnsi="Times New Roman"/>
          <w:b/>
          <w:i/>
          <w:iCs/>
          <w:kern w:val="0"/>
          <w:sz w:val="22"/>
          <w:szCs w:val="24"/>
          <w:lang w:eastAsia="en-US"/>
        </w:rPr>
        <w:t>Payload determination, UCI mapping, and CSI processing criteria and timeline</w:t>
      </w:r>
    </w:p>
    <w:p w14:paraId="40C955F1" w14:textId="71D04297" w:rsidR="00156DAD" w:rsidRPr="00156DAD" w:rsidRDefault="00156DAD" w:rsidP="00BA5536">
      <w:pPr>
        <w:spacing w:before="120" w:line="288" w:lineRule="auto"/>
        <w:rPr>
          <w:rFonts w:eastAsia="等线"/>
          <w:b/>
          <w:i/>
          <w:iCs/>
          <w:sz w:val="22"/>
        </w:rPr>
      </w:pPr>
      <w:r w:rsidRPr="00156DAD">
        <w:rPr>
          <w:rFonts w:eastAsia="等线"/>
          <w:b/>
          <w:i/>
          <w:iCs/>
          <w:sz w:val="22"/>
        </w:rPr>
        <w:t xml:space="preserve">Observation 5: Option 4-1 non-OTA OAM solution is confirmed as feasible at least from RAN’s </w:t>
      </w:r>
      <w:r w:rsidR="009E0463">
        <w:rPr>
          <w:rFonts w:eastAsia="等线"/>
          <w:b/>
          <w:i/>
          <w:iCs/>
          <w:sz w:val="22"/>
          <w:lang w:eastAsia="zh-CN"/>
        </w:rPr>
        <w:t>perspective</w:t>
      </w:r>
      <w:r w:rsidRPr="00156DAD">
        <w:rPr>
          <w:rFonts w:eastAsia="等线"/>
          <w:b/>
          <w:i/>
          <w:iCs/>
          <w:sz w:val="22"/>
        </w:rPr>
        <w:t>, and it requires less specification efforts with better performance compared with Option 3a-1 and Direction C.</w:t>
      </w:r>
    </w:p>
    <w:p w14:paraId="437601E4" w14:textId="5D978F71" w:rsidR="00EE7F32" w:rsidRPr="00CE0F1A" w:rsidRDefault="00EE7F32" w:rsidP="00E37C11">
      <w:pPr>
        <w:spacing w:before="120" w:line="288" w:lineRule="auto"/>
        <w:rPr>
          <w:rFonts w:eastAsia="等线"/>
          <w:b/>
          <w:i/>
          <w:iCs/>
          <w:sz w:val="22"/>
        </w:rPr>
      </w:pPr>
      <w:r w:rsidRPr="00CE0F1A">
        <w:rPr>
          <w:rFonts w:eastAsia="等线" w:hint="eastAsia"/>
          <w:b/>
          <w:i/>
          <w:iCs/>
          <w:sz w:val="22"/>
        </w:rPr>
        <w:t>O</w:t>
      </w:r>
      <w:r w:rsidRPr="00CE0F1A">
        <w:rPr>
          <w:rFonts w:eastAsia="等线"/>
          <w:b/>
          <w:i/>
          <w:iCs/>
          <w:sz w:val="22"/>
        </w:rPr>
        <w:t xml:space="preserve">bservation </w:t>
      </w:r>
      <w:r>
        <w:rPr>
          <w:rFonts w:eastAsia="等线"/>
          <w:b/>
          <w:i/>
          <w:iCs/>
          <w:sz w:val="22"/>
        </w:rPr>
        <w:t>6</w:t>
      </w:r>
      <w:r w:rsidRPr="00CE0F1A">
        <w:rPr>
          <w:rFonts w:eastAsia="等线"/>
          <w:b/>
          <w:i/>
          <w:iCs/>
          <w:sz w:val="22"/>
        </w:rPr>
        <w:t xml:space="preserve">: RAN3 concluded AI model algorithm is out of 3GPP scope during Rel-17 study, </w:t>
      </w:r>
      <w:r w:rsidR="00286D61">
        <w:rPr>
          <w:rFonts w:eastAsia="等线"/>
          <w:b/>
          <w:i/>
          <w:iCs/>
          <w:sz w:val="22"/>
        </w:rPr>
        <w:t xml:space="preserve">the required </w:t>
      </w:r>
      <w:r w:rsidR="00286D61" w:rsidRPr="00CE0F1A">
        <w:rPr>
          <w:rFonts w:eastAsia="等线"/>
          <w:b/>
          <w:i/>
          <w:iCs/>
          <w:sz w:val="22"/>
        </w:rPr>
        <w:t>model parameter</w:t>
      </w:r>
      <w:r w:rsidR="00286D61">
        <w:rPr>
          <w:rFonts w:eastAsia="等线"/>
          <w:b/>
          <w:i/>
          <w:iCs/>
          <w:sz w:val="22"/>
        </w:rPr>
        <w:t xml:space="preserve"> sharing in option 3a-1</w:t>
      </w:r>
      <w:r w:rsidR="00286D61" w:rsidRPr="00CE0F1A">
        <w:rPr>
          <w:rFonts w:eastAsia="等线"/>
          <w:b/>
          <w:i/>
          <w:iCs/>
          <w:sz w:val="22"/>
        </w:rPr>
        <w:t xml:space="preserve"> may not be supported by RAN3</w:t>
      </w:r>
      <w:r w:rsidRPr="00CE0F1A">
        <w:rPr>
          <w:rFonts w:eastAsia="等线"/>
          <w:b/>
          <w:i/>
          <w:iCs/>
          <w:sz w:val="22"/>
        </w:rPr>
        <w:t>.</w:t>
      </w:r>
    </w:p>
    <w:p w14:paraId="21E9EC70" w14:textId="77777777" w:rsidR="00715BAC" w:rsidRPr="00CE0F1A" w:rsidRDefault="00715BAC" w:rsidP="00715BAC">
      <w:pPr>
        <w:spacing w:before="120" w:line="288" w:lineRule="auto"/>
        <w:rPr>
          <w:rFonts w:eastAsia="等线"/>
          <w:b/>
          <w:i/>
          <w:iCs/>
          <w:sz w:val="22"/>
        </w:rPr>
      </w:pPr>
      <w:r w:rsidRPr="00CE0F1A">
        <w:rPr>
          <w:rFonts w:eastAsia="等线" w:hint="eastAsia"/>
          <w:b/>
          <w:i/>
          <w:iCs/>
          <w:sz w:val="22"/>
        </w:rPr>
        <w:t>O</w:t>
      </w:r>
      <w:r w:rsidRPr="00CE0F1A">
        <w:rPr>
          <w:rFonts w:eastAsia="等线"/>
          <w:b/>
          <w:i/>
          <w:iCs/>
          <w:sz w:val="22"/>
        </w:rPr>
        <w:t xml:space="preserve">bservation </w:t>
      </w:r>
      <w:r>
        <w:rPr>
          <w:rFonts w:eastAsia="等线"/>
          <w:b/>
          <w:i/>
          <w:iCs/>
          <w:sz w:val="22"/>
        </w:rPr>
        <w:t>7</w:t>
      </w:r>
      <w:r w:rsidRPr="00CE0F1A">
        <w:rPr>
          <w:rFonts w:eastAsia="等线"/>
          <w:b/>
          <w:i/>
          <w:iCs/>
          <w:sz w:val="22"/>
        </w:rPr>
        <w:t xml:space="preserve">: Significant specification efforts </w:t>
      </w:r>
      <w:r>
        <w:rPr>
          <w:rFonts w:eastAsia="等线"/>
          <w:b/>
          <w:i/>
          <w:iCs/>
          <w:sz w:val="22"/>
        </w:rPr>
        <w:t xml:space="preserve">on model structure </w:t>
      </w:r>
      <w:r w:rsidRPr="00CE0F1A">
        <w:rPr>
          <w:rFonts w:eastAsia="等线"/>
          <w:b/>
          <w:i/>
          <w:iCs/>
          <w:sz w:val="22"/>
        </w:rPr>
        <w:t>are required for Option 3a-1, and the future-proof model structure is not ensured for forward-compatibility.</w:t>
      </w:r>
    </w:p>
    <w:p w14:paraId="19BC5AC3" w14:textId="77777777" w:rsidR="00EE7F32" w:rsidRPr="00CE0F1A" w:rsidRDefault="00EE7F32" w:rsidP="00E37C11">
      <w:pPr>
        <w:spacing w:before="120" w:line="288" w:lineRule="auto"/>
        <w:rPr>
          <w:rFonts w:eastAsia="等线"/>
          <w:b/>
          <w:i/>
          <w:iCs/>
          <w:sz w:val="22"/>
        </w:rPr>
      </w:pPr>
      <w:r w:rsidRPr="00CE0F1A">
        <w:rPr>
          <w:rFonts w:eastAsia="等线" w:hint="eastAsia"/>
          <w:b/>
          <w:i/>
          <w:iCs/>
          <w:sz w:val="22"/>
        </w:rPr>
        <w:t>O</w:t>
      </w:r>
      <w:r w:rsidRPr="00CE0F1A">
        <w:rPr>
          <w:rFonts w:eastAsia="等线"/>
          <w:b/>
          <w:i/>
          <w:iCs/>
          <w:sz w:val="22"/>
        </w:rPr>
        <w:t xml:space="preserve">bservation </w:t>
      </w:r>
      <w:r>
        <w:rPr>
          <w:rFonts w:eastAsia="等线"/>
          <w:b/>
          <w:i/>
          <w:iCs/>
          <w:sz w:val="22"/>
        </w:rPr>
        <w:t>8</w:t>
      </w:r>
      <w:r w:rsidRPr="00CE0F1A">
        <w:rPr>
          <w:rFonts w:eastAsia="等线"/>
          <w:b/>
          <w:i/>
          <w:iCs/>
          <w:sz w:val="22"/>
        </w:rPr>
        <w:t>: Significant specification efforts are required to specify model for Direction C, and the future-proof model is not ensured.</w:t>
      </w:r>
    </w:p>
    <w:p w14:paraId="3819A1BF" w14:textId="3F38B580" w:rsidR="00EE7F32" w:rsidRPr="00CE0F1A" w:rsidRDefault="00EE7F32" w:rsidP="00E37C11">
      <w:pPr>
        <w:spacing w:beforeLines="50" w:before="120" w:afterLines="50"/>
        <w:rPr>
          <w:rFonts w:eastAsia="宋体"/>
          <w:b/>
          <w:bCs/>
          <w:sz w:val="22"/>
          <w:szCs w:val="22"/>
          <w:lang w:eastAsia="zh-CN"/>
        </w:rPr>
      </w:pPr>
      <w:r w:rsidRPr="001F46E1">
        <w:rPr>
          <w:rFonts w:eastAsia="等线" w:hint="eastAsia"/>
          <w:b/>
          <w:i/>
          <w:iCs/>
          <w:sz w:val="22"/>
        </w:rPr>
        <w:t>O</w:t>
      </w:r>
      <w:r w:rsidRPr="001F46E1">
        <w:rPr>
          <w:rFonts w:eastAsia="等线"/>
          <w:b/>
          <w:i/>
          <w:iCs/>
          <w:sz w:val="22"/>
        </w:rPr>
        <w:t xml:space="preserve">bservation </w:t>
      </w:r>
      <w:r>
        <w:rPr>
          <w:rFonts w:eastAsia="等线"/>
          <w:b/>
          <w:i/>
          <w:iCs/>
          <w:sz w:val="22"/>
        </w:rPr>
        <w:t>9</w:t>
      </w:r>
      <w:r w:rsidRPr="001F46E1">
        <w:rPr>
          <w:rFonts w:eastAsia="等线"/>
          <w:b/>
          <w:i/>
          <w:iCs/>
          <w:sz w:val="22"/>
        </w:rPr>
        <w:t xml:space="preserve">: RAN4 </w:t>
      </w:r>
      <w:r w:rsidR="00AE4BC9">
        <w:rPr>
          <w:rFonts w:eastAsia="等线"/>
          <w:b/>
          <w:i/>
          <w:iCs/>
          <w:sz w:val="22"/>
        </w:rPr>
        <w:t xml:space="preserve">can </w:t>
      </w:r>
      <w:r w:rsidRPr="001F46E1">
        <w:rPr>
          <w:rFonts w:eastAsia="等线"/>
          <w:b/>
          <w:i/>
          <w:iCs/>
          <w:sz w:val="22"/>
        </w:rPr>
        <w:t>confirm test feasibility and interoperability for CSI compression.</w:t>
      </w:r>
    </w:p>
    <w:p w14:paraId="364CF56F" w14:textId="77777777" w:rsidR="00EE7F32" w:rsidRPr="001F46E1" w:rsidRDefault="00EE7F32" w:rsidP="00E37C11">
      <w:pPr>
        <w:spacing w:beforeLines="50" w:before="120" w:afterLines="50"/>
        <w:rPr>
          <w:rFonts w:eastAsia="等线"/>
          <w:b/>
          <w:i/>
          <w:iCs/>
          <w:sz w:val="22"/>
        </w:rPr>
      </w:pPr>
      <w:r w:rsidRPr="001F46E1">
        <w:rPr>
          <w:rFonts w:eastAsia="等线"/>
          <w:b/>
          <w:i/>
          <w:iCs/>
          <w:sz w:val="22"/>
        </w:rPr>
        <w:t xml:space="preserve">Observation </w:t>
      </w:r>
      <w:r>
        <w:rPr>
          <w:rFonts w:eastAsia="等线"/>
          <w:b/>
          <w:i/>
          <w:iCs/>
          <w:sz w:val="22"/>
        </w:rPr>
        <w:t>10</w:t>
      </w:r>
      <w:r w:rsidRPr="001F46E1">
        <w:rPr>
          <w:rFonts w:eastAsia="等线"/>
          <w:b/>
          <w:i/>
          <w:iCs/>
          <w:sz w:val="22"/>
        </w:rPr>
        <w:t xml:space="preserve">: If RAN1 direction C is adopted, RAN4 and RAN1 should co-ordinate on model structure. </w:t>
      </w:r>
    </w:p>
    <w:p w14:paraId="1992C99E" w14:textId="77777777" w:rsidR="00EE7F32" w:rsidRPr="00586D5F" w:rsidRDefault="00EE7F32">
      <w:pPr>
        <w:rPr>
          <w:rFonts w:eastAsia="等线"/>
          <w:b/>
          <w:i/>
          <w:iCs/>
          <w:sz w:val="22"/>
        </w:rPr>
      </w:pPr>
      <w:r w:rsidRPr="00586D5F">
        <w:rPr>
          <w:rFonts w:eastAsia="等线"/>
          <w:b/>
          <w:i/>
          <w:iCs/>
          <w:sz w:val="22"/>
        </w:rPr>
        <w:t xml:space="preserve">Observation </w:t>
      </w:r>
      <w:r>
        <w:rPr>
          <w:rFonts w:eastAsia="等线"/>
          <w:b/>
          <w:i/>
          <w:iCs/>
          <w:sz w:val="22"/>
        </w:rPr>
        <w:t>11</w:t>
      </w:r>
      <w:r w:rsidRPr="00586D5F">
        <w:rPr>
          <w:rFonts w:eastAsia="等线"/>
          <w:b/>
          <w:i/>
          <w:iCs/>
          <w:sz w:val="22"/>
        </w:rPr>
        <w:t xml:space="preserve">: Restriction using CP for massive data size transfer for UE-side data collection in UL is the same as OTA solutions for two-sided model NW dataset/model parameter transfer in DL, which makes CP solution not feasible. </w:t>
      </w:r>
    </w:p>
    <w:p w14:paraId="3EA03039" w14:textId="77777777" w:rsidR="00EE7F32" w:rsidRPr="00586D5F" w:rsidRDefault="00EE7F32">
      <w:pPr>
        <w:rPr>
          <w:rFonts w:eastAsia="等线"/>
          <w:b/>
          <w:i/>
          <w:iCs/>
          <w:sz w:val="22"/>
        </w:rPr>
      </w:pPr>
      <w:r w:rsidRPr="00586D5F">
        <w:rPr>
          <w:rFonts w:eastAsia="等线"/>
          <w:b/>
          <w:i/>
          <w:iCs/>
          <w:sz w:val="22"/>
        </w:rPr>
        <w:t xml:space="preserve">Observation </w:t>
      </w:r>
      <w:r>
        <w:rPr>
          <w:rFonts w:eastAsia="等线"/>
          <w:b/>
          <w:i/>
          <w:iCs/>
          <w:sz w:val="22"/>
        </w:rPr>
        <w:t>12</w:t>
      </w:r>
      <w:r w:rsidRPr="00586D5F">
        <w:rPr>
          <w:rFonts w:eastAsia="等线"/>
          <w:b/>
          <w:i/>
          <w:iCs/>
          <w:sz w:val="22"/>
        </w:rPr>
        <w:t>: UE-side data collection via UP towards OAM with gNB-terminated UP tunnel is out of scope of 5GA.</w:t>
      </w:r>
    </w:p>
    <w:p w14:paraId="53A3CE4B" w14:textId="4E2E0789" w:rsidR="006F3EAE" w:rsidRDefault="006F3EAE">
      <w:pPr>
        <w:rPr>
          <w:rFonts w:eastAsiaTheme="minorEastAsia"/>
          <w:b/>
          <w:lang w:val="en-GB" w:eastAsia="zh-CN"/>
        </w:rPr>
      </w:pPr>
    </w:p>
    <w:p w14:paraId="059DB17A" w14:textId="3884268C" w:rsidR="00F96928" w:rsidRPr="00F96928" w:rsidRDefault="00F96928">
      <w:pPr>
        <w:rPr>
          <w:rFonts w:eastAsiaTheme="minorEastAsia"/>
          <w:b/>
          <w:u w:val="single"/>
          <w:lang w:val="en-GB" w:eastAsia="zh-CN"/>
        </w:rPr>
      </w:pPr>
      <w:r>
        <w:rPr>
          <w:rFonts w:eastAsiaTheme="minorEastAsia"/>
          <w:b/>
          <w:u w:val="single"/>
          <w:lang w:val="en-GB" w:eastAsia="zh-CN"/>
        </w:rPr>
        <w:t>Proposals</w:t>
      </w:r>
    </w:p>
    <w:p w14:paraId="6675700C" w14:textId="4F8823C2" w:rsidR="00550FCB" w:rsidRDefault="00007897" w:rsidP="00E37C11">
      <w:pPr>
        <w:widowControl w:val="0"/>
        <w:spacing w:before="120" w:line="288" w:lineRule="auto"/>
        <w:rPr>
          <w:b/>
          <w:bCs/>
          <w:i/>
          <w:iCs/>
          <w:sz w:val="22"/>
          <w:szCs w:val="22"/>
          <w:lang w:eastAsia="zh-CN"/>
        </w:rPr>
      </w:pPr>
      <w:r w:rsidRPr="00E37C11">
        <w:rPr>
          <w:b/>
          <w:bCs/>
          <w:i/>
          <w:iCs/>
          <w:sz w:val="22"/>
          <w:szCs w:val="22"/>
          <w:lang w:eastAsia="zh-CN"/>
        </w:rPr>
        <w:t xml:space="preserve">Proposal 1: Include Case 2 </w:t>
      </w:r>
      <w:r>
        <w:rPr>
          <w:b/>
          <w:bCs/>
          <w:i/>
          <w:iCs/>
          <w:sz w:val="22"/>
          <w:szCs w:val="22"/>
          <w:lang w:eastAsia="zh-CN"/>
        </w:rPr>
        <w:t>for</w:t>
      </w:r>
      <w:r w:rsidRPr="00E37C11">
        <w:rPr>
          <w:b/>
          <w:bCs/>
          <w:i/>
          <w:iCs/>
          <w:sz w:val="22"/>
          <w:szCs w:val="22"/>
          <w:lang w:eastAsia="zh-CN"/>
        </w:rPr>
        <w:t xml:space="preserve"> </w:t>
      </w:r>
      <w:r>
        <w:rPr>
          <w:b/>
          <w:bCs/>
          <w:i/>
          <w:iCs/>
          <w:sz w:val="22"/>
          <w:szCs w:val="22"/>
          <w:lang w:eastAsia="zh-CN"/>
        </w:rPr>
        <w:t xml:space="preserve">Rel-20 5G-A AI/ML </w:t>
      </w:r>
      <w:r w:rsidRPr="00E37C11">
        <w:rPr>
          <w:b/>
          <w:bCs/>
          <w:i/>
          <w:iCs/>
          <w:sz w:val="22"/>
          <w:szCs w:val="22"/>
          <w:lang w:eastAsia="zh-CN"/>
        </w:rPr>
        <w:t>normative work</w:t>
      </w:r>
      <w:r>
        <w:rPr>
          <w:b/>
          <w:bCs/>
          <w:i/>
          <w:iCs/>
          <w:sz w:val="22"/>
          <w:szCs w:val="22"/>
          <w:lang w:eastAsia="zh-CN"/>
        </w:rPr>
        <w:t xml:space="preserve"> of two-sided AI/ML model based CSI compression</w:t>
      </w:r>
      <w:r w:rsidR="00550FCB">
        <w:rPr>
          <w:b/>
          <w:bCs/>
          <w:i/>
          <w:iCs/>
          <w:sz w:val="22"/>
          <w:szCs w:val="22"/>
          <w:lang w:eastAsia="zh-CN"/>
        </w:rPr>
        <w:t>.</w:t>
      </w:r>
    </w:p>
    <w:p w14:paraId="5470B75C" w14:textId="7C93CB0A" w:rsidR="00550FCB" w:rsidRPr="00157A0A" w:rsidRDefault="00357266" w:rsidP="00FC6957">
      <w:pPr>
        <w:widowControl w:val="0"/>
        <w:spacing w:before="120" w:line="288" w:lineRule="auto"/>
        <w:rPr>
          <w:b/>
          <w:bCs/>
          <w:i/>
          <w:iCs/>
          <w:sz w:val="22"/>
          <w:szCs w:val="22"/>
          <w:lang w:eastAsia="zh-CN"/>
        </w:rPr>
      </w:pPr>
      <w:r w:rsidRPr="00357266">
        <w:rPr>
          <w:rFonts w:eastAsiaTheme="minorEastAsia"/>
          <w:b/>
          <w:bCs/>
          <w:i/>
          <w:iCs/>
          <w:sz w:val="22"/>
          <w:szCs w:val="22"/>
          <w:lang w:eastAsia="zh-CN"/>
        </w:rPr>
        <w:lastRenderedPageBreak/>
        <w:t xml:space="preserve">Proposal 2: </w:t>
      </w:r>
      <w:r w:rsidR="00875183" w:rsidRPr="00357266">
        <w:rPr>
          <w:b/>
          <w:bCs/>
          <w:i/>
          <w:iCs/>
          <w:sz w:val="22"/>
          <w:szCs w:val="22"/>
          <w:lang w:eastAsia="zh-CN"/>
        </w:rPr>
        <w:t xml:space="preserve">Include </w:t>
      </w:r>
      <w:r w:rsidR="00875183" w:rsidRPr="00E37C11">
        <w:rPr>
          <w:b/>
          <w:bCs/>
          <w:i/>
          <w:iCs/>
          <w:sz w:val="22"/>
          <w:szCs w:val="22"/>
          <w:lang w:eastAsia="zh-CN"/>
        </w:rPr>
        <w:t xml:space="preserve">Case 3 </w:t>
      </w:r>
      <w:r w:rsidR="00875183">
        <w:rPr>
          <w:b/>
          <w:bCs/>
          <w:i/>
          <w:iCs/>
          <w:sz w:val="22"/>
          <w:szCs w:val="22"/>
          <w:lang w:eastAsia="zh-CN"/>
        </w:rPr>
        <w:t>for</w:t>
      </w:r>
      <w:r w:rsidR="00875183" w:rsidRPr="00E37C11">
        <w:rPr>
          <w:b/>
          <w:bCs/>
          <w:i/>
          <w:iCs/>
          <w:sz w:val="22"/>
          <w:szCs w:val="22"/>
          <w:lang w:eastAsia="zh-CN"/>
        </w:rPr>
        <w:t xml:space="preserve"> </w:t>
      </w:r>
      <w:r w:rsidR="00875183">
        <w:rPr>
          <w:b/>
          <w:bCs/>
          <w:i/>
          <w:iCs/>
          <w:sz w:val="22"/>
          <w:szCs w:val="22"/>
          <w:lang w:eastAsia="zh-CN"/>
        </w:rPr>
        <w:t xml:space="preserve">Rel-20 5G-A AI/ML </w:t>
      </w:r>
      <w:r w:rsidR="00875183" w:rsidRPr="00E37C11">
        <w:rPr>
          <w:b/>
          <w:bCs/>
          <w:i/>
          <w:iCs/>
          <w:sz w:val="22"/>
          <w:szCs w:val="22"/>
          <w:lang w:eastAsia="zh-CN"/>
        </w:rPr>
        <w:t>normative work</w:t>
      </w:r>
      <w:r w:rsidR="00875183" w:rsidRPr="0054687F">
        <w:rPr>
          <w:b/>
          <w:bCs/>
          <w:i/>
          <w:iCs/>
          <w:sz w:val="22"/>
          <w:szCs w:val="22"/>
          <w:lang w:eastAsia="zh-CN"/>
        </w:rPr>
        <w:t xml:space="preserve"> </w:t>
      </w:r>
      <w:r w:rsidR="00875183">
        <w:rPr>
          <w:b/>
          <w:bCs/>
          <w:i/>
          <w:iCs/>
          <w:sz w:val="22"/>
          <w:szCs w:val="22"/>
          <w:lang w:eastAsia="zh-CN"/>
        </w:rPr>
        <w:t>of two-sided AI/ML model based CSI compression</w:t>
      </w:r>
      <w:r w:rsidR="00FC6957">
        <w:rPr>
          <w:b/>
          <w:bCs/>
          <w:i/>
          <w:iCs/>
          <w:sz w:val="22"/>
          <w:szCs w:val="22"/>
          <w:lang w:eastAsia="zh-CN"/>
        </w:rPr>
        <w:t>.</w:t>
      </w:r>
    </w:p>
    <w:p w14:paraId="1F98AE18" w14:textId="7D23EA04" w:rsidR="00EE7F32" w:rsidRPr="008A237B" w:rsidRDefault="00EE7F32">
      <w:pPr>
        <w:spacing w:before="120" w:line="288" w:lineRule="auto"/>
        <w:rPr>
          <w:rFonts w:eastAsia="等线"/>
          <w:b/>
          <w:i/>
          <w:iCs/>
          <w:sz w:val="22"/>
        </w:rPr>
      </w:pPr>
      <w:r w:rsidRPr="008A237B">
        <w:rPr>
          <w:rFonts w:eastAsia="等线"/>
          <w:b/>
          <w:i/>
          <w:iCs/>
          <w:sz w:val="22"/>
        </w:rPr>
        <w:t>Proposal</w:t>
      </w:r>
      <w:r>
        <w:rPr>
          <w:rFonts w:eastAsia="等线"/>
          <w:b/>
          <w:i/>
          <w:iCs/>
          <w:sz w:val="22"/>
        </w:rPr>
        <w:t xml:space="preserve"> </w:t>
      </w:r>
      <w:r w:rsidR="00550FCB">
        <w:rPr>
          <w:rFonts w:eastAsia="等线"/>
          <w:b/>
          <w:i/>
          <w:iCs/>
          <w:sz w:val="22"/>
        </w:rPr>
        <w:t>3</w:t>
      </w:r>
      <w:r w:rsidRPr="008A237B">
        <w:rPr>
          <w:rFonts w:eastAsia="等线"/>
          <w:b/>
          <w:i/>
          <w:iCs/>
          <w:sz w:val="22"/>
        </w:rPr>
        <w:t xml:space="preserve">: Prioritize Direction A Option 4-1 non-OTA based dataset transfer via OAM in normative work. </w:t>
      </w:r>
    </w:p>
    <w:p w14:paraId="499AAFAB" w14:textId="65D59E33" w:rsidR="00EE7F32" w:rsidRPr="001F46E1" w:rsidRDefault="00EE7F32" w:rsidP="00E37C11">
      <w:pPr>
        <w:spacing w:after="0"/>
        <w:rPr>
          <w:rFonts w:eastAsia="等线"/>
          <w:b/>
          <w:i/>
          <w:iCs/>
          <w:sz w:val="22"/>
        </w:rPr>
      </w:pPr>
      <w:r w:rsidRPr="001F46E1">
        <w:rPr>
          <w:rFonts w:eastAsia="等线"/>
          <w:b/>
          <w:i/>
          <w:iCs/>
          <w:sz w:val="22"/>
        </w:rPr>
        <w:t xml:space="preserve">Proposal </w:t>
      </w:r>
      <w:r w:rsidR="00550FCB">
        <w:rPr>
          <w:rFonts w:eastAsia="等线"/>
          <w:b/>
          <w:i/>
          <w:iCs/>
          <w:sz w:val="22"/>
        </w:rPr>
        <w:t>4</w:t>
      </w:r>
      <w:r w:rsidRPr="001F46E1">
        <w:rPr>
          <w:rFonts w:eastAsia="等线"/>
          <w:b/>
          <w:i/>
          <w:iCs/>
          <w:sz w:val="22"/>
        </w:rPr>
        <w:t>: Specify Core requirements and Performance requirement for CSI compression associated UE feature and AI/ML LCM procedures.</w:t>
      </w:r>
    </w:p>
    <w:p w14:paraId="4E521B32" w14:textId="77777777" w:rsidR="00EE7F32" w:rsidRPr="001F46E1" w:rsidRDefault="00EE7F32" w:rsidP="00E37C11">
      <w:pPr>
        <w:numPr>
          <w:ilvl w:val="0"/>
          <w:numId w:val="31"/>
        </w:numPr>
        <w:spacing w:beforeLines="50" w:before="120" w:afterLines="50"/>
        <w:ind w:left="714" w:hanging="357"/>
        <w:rPr>
          <w:rFonts w:eastAsia="等线"/>
          <w:b/>
          <w:i/>
          <w:iCs/>
          <w:sz w:val="22"/>
        </w:rPr>
      </w:pPr>
      <w:r w:rsidRPr="001F46E1">
        <w:rPr>
          <w:rFonts w:eastAsia="等线"/>
          <w:b/>
          <w:i/>
          <w:iCs/>
          <w:sz w:val="22"/>
        </w:rPr>
        <w:t>Specify necessary RAN4 core requirements and for CSI compression and LCM procedures including performance monitoring</w:t>
      </w:r>
    </w:p>
    <w:p w14:paraId="56E3E903" w14:textId="3EEA3278" w:rsidR="006F3EAE" w:rsidRPr="00EE7F32" w:rsidRDefault="00EE7F32" w:rsidP="00E37C11">
      <w:pPr>
        <w:numPr>
          <w:ilvl w:val="0"/>
          <w:numId w:val="31"/>
        </w:numPr>
        <w:spacing w:beforeLines="50" w:before="120" w:afterLines="50"/>
        <w:ind w:left="714" w:hanging="357"/>
        <w:rPr>
          <w:rFonts w:eastAsia="等线"/>
          <w:b/>
          <w:i/>
          <w:iCs/>
          <w:sz w:val="22"/>
        </w:rPr>
      </w:pPr>
      <w:r w:rsidRPr="001F46E1">
        <w:rPr>
          <w:rFonts w:eastAsia="等线"/>
          <w:b/>
          <w:i/>
          <w:iCs/>
          <w:sz w:val="22"/>
        </w:rPr>
        <w:t>Specify necessary performance requirements and test cases for CSI compression (including performance monitoring) and UE features enabled by UE-sided models</w:t>
      </w:r>
    </w:p>
    <w:p w14:paraId="4B0D08B9" w14:textId="4F230961" w:rsidR="00EE7F32" w:rsidRPr="00EE7F32" w:rsidRDefault="00EE7F32" w:rsidP="00E37C11">
      <w:pPr>
        <w:spacing w:after="0"/>
        <w:rPr>
          <w:rFonts w:eastAsia="等线"/>
          <w:b/>
          <w:i/>
          <w:iCs/>
          <w:sz w:val="22"/>
        </w:rPr>
      </w:pPr>
      <w:r w:rsidRPr="00EE7F32">
        <w:rPr>
          <w:rFonts w:eastAsia="等线"/>
          <w:b/>
          <w:i/>
          <w:iCs/>
          <w:sz w:val="22"/>
        </w:rPr>
        <w:t xml:space="preserve">Proposal </w:t>
      </w:r>
      <w:r w:rsidR="00550FCB">
        <w:rPr>
          <w:rFonts w:eastAsia="等线"/>
          <w:b/>
          <w:i/>
          <w:iCs/>
          <w:sz w:val="22"/>
        </w:rPr>
        <w:t>5</w:t>
      </w:r>
      <w:r w:rsidRPr="00EE7F32">
        <w:rPr>
          <w:rFonts w:eastAsia="等线"/>
          <w:b/>
          <w:i/>
          <w:iCs/>
          <w:sz w:val="22"/>
        </w:rPr>
        <w:t>: UE-side data transfer Solution 2 and Solution 3 via CP is not considered within scope of R20.</w:t>
      </w:r>
    </w:p>
    <w:p w14:paraId="5D8D552F" w14:textId="0E2BBBF0" w:rsidR="00EE7F32" w:rsidRPr="00586D5F" w:rsidRDefault="00EE7F32">
      <w:pPr>
        <w:rPr>
          <w:rFonts w:eastAsia="等线"/>
          <w:b/>
          <w:i/>
          <w:iCs/>
          <w:sz w:val="22"/>
        </w:rPr>
      </w:pPr>
      <w:r w:rsidRPr="00586D5F">
        <w:rPr>
          <w:rFonts w:eastAsia="等线"/>
          <w:b/>
          <w:i/>
          <w:iCs/>
          <w:sz w:val="22"/>
        </w:rPr>
        <w:t xml:space="preserve">Proposal </w:t>
      </w:r>
      <w:r w:rsidR="00550FCB">
        <w:rPr>
          <w:rFonts w:eastAsia="等线"/>
          <w:b/>
          <w:i/>
          <w:iCs/>
          <w:sz w:val="22"/>
        </w:rPr>
        <w:t>6</w:t>
      </w:r>
      <w:r w:rsidRPr="00586D5F">
        <w:rPr>
          <w:rFonts w:eastAsia="等线"/>
          <w:b/>
          <w:i/>
          <w:iCs/>
          <w:sz w:val="22"/>
        </w:rPr>
        <w:t>: RAN set a checkpoint in Dec 2025, waiting for SA2 conclusion on UP solution before starting any WI work for UE-side data collection in RAN/RAN2.</w:t>
      </w:r>
    </w:p>
    <w:p w14:paraId="796FAF9F" w14:textId="77777777" w:rsidR="008F0179" w:rsidRDefault="008F0179" w:rsidP="008F0179">
      <w:pPr>
        <w:rPr>
          <w:sz w:val="22"/>
          <w:szCs w:val="22"/>
          <w:lang w:eastAsia="zh-CN"/>
        </w:rPr>
      </w:pPr>
      <w:r w:rsidRPr="00586D5F">
        <w:rPr>
          <w:rFonts w:eastAsia="等线"/>
          <w:b/>
          <w:i/>
          <w:iCs/>
          <w:sz w:val="22"/>
        </w:rPr>
        <w:t xml:space="preserve">Proposal </w:t>
      </w:r>
      <w:r>
        <w:rPr>
          <w:rFonts w:eastAsia="等线"/>
          <w:b/>
          <w:i/>
          <w:iCs/>
          <w:sz w:val="22"/>
        </w:rPr>
        <w:t>7</w:t>
      </w:r>
      <w:r w:rsidRPr="00586D5F">
        <w:rPr>
          <w:rFonts w:eastAsia="等线"/>
          <w:b/>
          <w:i/>
          <w:iCs/>
          <w:sz w:val="22"/>
        </w:rPr>
        <w:t>:</w:t>
      </w:r>
      <w:r>
        <w:rPr>
          <w:rFonts w:eastAsia="等线"/>
          <w:b/>
          <w:i/>
          <w:iCs/>
          <w:sz w:val="22"/>
        </w:rPr>
        <w:t xml:space="preserve"> The objective on AI/ML air interface in 5GA R20 includes the following items.</w:t>
      </w:r>
    </w:p>
    <w:p w14:paraId="4CB15595" w14:textId="77777777" w:rsidR="008F0179" w:rsidRPr="007659CC" w:rsidRDefault="008F0179" w:rsidP="008F0179">
      <w:pPr>
        <w:pStyle w:val="af3"/>
        <w:numPr>
          <w:ilvl w:val="0"/>
          <w:numId w:val="44"/>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CSI compression with two-sided model, encompassing [RAN1, RAN2, RAN3, RAN4]</w:t>
      </w:r>
    </w:p>
    <w:p w14:paraId="4A2D017B" w14:textId="77777777" w:rsidR="008F0179" w:rsidRPr="007659CC" w:rsidRDefault="008F0179" w:rsidP="008F0179">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Spatial-Frequency domain Case 0, Time-Spatial-Frequency domain CSI compression case 2</w:t>
      </w:r>
      <w:r>
        <w:rPr>
          <w:rFonts w:ascii="Times New Roman" w:eastAsia="Times New Roman" w:hAnsi="Times New Roman"/>
          <w:b/>
          <w:bCs/>
          <w:i/>
          <w:iCs/>
          <w:kern w:val="0"/>
          <w:sz w:val="22"/>
        </w:rPr>
        <w:t xml:space="preserve"> (</w:t>
      </w:r>
      <w:r w:rsidRPr="007659CC">
        <w:rPr>
          <w:rFonts w:ascii="Times New Roman" w:eastAsia="Times New Roman" w:hAnsi="Times New Roman"/>
          <w:b/>
          <w:bCs/>
          <w:i/>
          <w:iCs/>
          <w:kern w:val="0"/>
          <w:sz w:val="22"/>
        </w:rPr>
        <w:t>utilizing past CSI information on both UE side and gNB side to improve the CSI feedback performance for present slot</w:t>
      </w:r>
      <w:r>
        <w:rPr>
          <w:rFonts w:ascii="Times New Roman" w:eastAsia="Times New Roman" w:hAnsi="Times New Roman"/>
          <w:b/>
          <w:bCs/>
          <w:i/>
          <w:iCs/>
          <w:kern w:val="0"/>
          <w:sz w:val="22"/>
        </w:rPr>
        <w:t>)</w:t>
      </w:r>
      <w:r w:rsidRPr="007659CC">
        <w:rPr>
          <w:rFonts w:ascii="Times New Roman" w:eastAsia="Times New Roman" w:hAnsi="Times New Roman"/>
          <w:b/>
          <w:bCs/>
          <w:i/>
          <w:iCs/>
          <w:kern w:val="0"/>
          <w:sz w:val="22"/>
        </w:rPr>
        <w:t>, Time-Spatial-Frequency domain CSI compression case 3</w:t>
      </w:r>
      <w:r>
        <w:rPr>
          <w:rFonts w:ascii="Times New Roman" w:eastAsia="Times New Roman" w:hAnsi="Times New Roman"/>
          <w:b/>
          <w:bCs/>
          <w:i/>
          <w:iCs/>
          <w:kern w:val="0"/>
          <w:sz w:val="22"/>
        </w:rPr>
        <w:t xml:space="preserve"> (</w:t>
      </w:r>
      <w:r w:rsidRPr="007659CC">
        <w:rPr>
          <w:rFonts w:ascii="Times New Roman" w:eastAsia="Times New Roman" w:hAnsi="Times New Roman"/>
          <w:b/>
          <w:bCs/>
          <w:i/>
          <w:iCs/>
          <w:kern w:val="0"/>
          <w:sz w:val="22"/>
        </w:rPr>
        <w:t>utilizing past CSI information on UE side to improve the CSI feedback performance for future slot(s)</w:t>
      </w:r>
      <w:r>
        <w:rPr>
          <w:rFonts w:ascii="Times New Roman" w:eastAsia="Times New Roman" w:hAnsi="Times New Roman"/>
          <w:b/>
          <w:bCs/>
          <w:i/>
          <w:iCs/>
          <w:kern w:val="0"/>
          <w:sz w:val="22"/>
        </w:rPr>
        <w:t>)</w:t>
      </w:r>
      <w:r w:rsidRPr="007659CC">
        <w:rPr>
          <w:rFonts w:ascii="Times New Roman" w:eastAsia="Times New Roman" w:hAnsi="Times New Roman"/>
          <w:b/>
          <w:bCs/>
          <w:i/>
          <w:iCs/>
          <w:kern w:val="0"/>
          <w:sz w:val="22"/>
        </w:rPr>
        <w:t xml:space="preserve"> </w:t>
      </w:r>
    </w:p>
    <w:p w14:paraId="3B9EA90B" w14:textId="77777777" w:rsidR="008F0179" w:rsidRPr="007659CC" w:rsidRDefault="008F0179" w:rsidP="008F0179">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Specify necessary data format, data contents or additional information exchange procedure/signaling to facilitate inter-vendor collaboration [RAN1, RAN2, RAN3]</w:t>
      </w:r>
    </w:p>
    <w:p w14:paraId="50C7F146" w14:textId="77777777" w:rsidR="008F0179" w:rsidRPr="007659CC" w:rsidRDefault="008F0179" w:rsidP="008F0179">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Specify necessary measurements, signaling/ mechanism(s) to support two-sided model LCM operations</w:t>
      </w:r>
    </w:p>
    <w:p w14:paraId="217FE1F3" w14:textId="77777777" w:rsidR="008F0179" w:rsidRPr="007659CC" w:rsidRDefault="008F0179" w:rsidP="008F0179">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Specify necessary CSI measurement and/or CSI reporting enhancement for two-sided model based CSI compression</w:t>
      </w:r>
    </w:p>
    <w:p w14:paraId="420BE0BF" w14:textId="77777777" w:rsidR="008F0179" w:rsidRPr="007659CC" w:rsidRDefault="008F0179" w:rsidP="008F0179">
      <w:pPr>
        <w:pStyle w:val="af3"/>
        <w:numPr>
          <w:ilvl w:val="0"/>
          <w:numId w:val="45"/>
        </w:numPr>
        <w:ind w:firstLineChars="0"/>
        <w:rPr>
          <w:rFonts w:ascii="Times New Roman" w:eastAsia="Times New Roman" w:hAnsi="Times New Roman"/>
          <w:b/>
          <w:bCs/>
          <w:i/>
          <w:iCs/>
          <w:kern w:val="0"/>
          <w:sz w:val="22"/>
        </w:rPr>
      </w:pPr>
      <w:r w:rsidRPr="007659CC">
        <w:rPr>
          <w:rFonts w:ascii="Times New Roman" w:eastAsia="Times New Roman" w:hAnsi="Times New Roman"/>
          <w:b/>
          <w:bCs/>
          <w:i/>
          <w:iCs/>
          <w:kern w:val="0"/>
          <w:sz w:val="22"/>
        </w:rPr>
        <w:t xml:space="preserve">Further study testability and interoperability for two-sided models in RAN4 for Direction A Option 4-1 if adopted in RAN1. </w:t>
      </w:r>
    </w:p>
    <w:p w14:paraId="5CB9E570" w14:textId="77777777" w:rsidR="008F0179" w:rsidRPr="007659CC" w:rsidRDefault="008F0179" w:rsidP="008F0179">
      <w:pPr>
        <w:numPr>
          <w:ilvl w:val="0"/>
          <w:numId w:val="25"/>
        </w:numPr>
        <w:spacing w:before="100" w:beforeAutospacing="1" w:after="0"/>
        <w:ind w:left="714" w:hanging="357"/>
        <w:jc w:val="left"/>
        <w:rPr>
          <w:b/>
          <w:bCs/>
          <w:i/>
          <w:iCs/>
          <w:sz w:val="22"/>
          <w:szCs w:val="22"/>
          <w:lang w:eastAsia="zh-CN"/>
        </w:rPr>
      </w:pPr>
      <w:r w:rsidRPr="007659CC">
        <w:rPr>
          <w:b/>
          <w:bCs/>
          <w:i/>
          <w:iCs/>
          <w:sz w:val="22"/>
          <w:szCs w:val="22"/>
          <w:lang w:eastAsia="zh-CN"/>
        </w:rPr>
        <w:t>Core requirements and performance requirement for CSI compression associated UE feature and AI/ML LCM procedures [RAN4]</w:t>
      </w:r>
    </w:p>
    <w:p w14:paraId="7935DD75" w14:textId="5103381C" w:rsidR="008F0136" w:rsidRPr="00EE7F32" w:rsidRDefault="008F0179">
      <w:pPr>
        <w:pStyle w:val="af3"/>
        <w:numPr>
          <w:ilvl w:val="0"/>
          <w:numId w:val="45"/>
        </w:numPr>
        <w:ind w:firstLineChars="0"/>
        <w:rPr>
          <w:rFonts w:ascii="Times New Roman" w:eastAsia="Times New Roman" w:hAnsi="Times New Roman"/>
          <w:b/>
          <w:bCs/>
          <w:i/>
          <w:iCs/>
          <w:kern w:val="0"/>
          <w:sz w:val="22"/>
        </w:rPr>
      </w:pPr>
      <w:r w:rsidRPr="00357266">
        <w:rPr>
          <w:rFonts w:ascii="Times New Roman" w:eastAsia="Times New Roman" w:hAnsi="Times New Roman"/>
          <w:b/>
          <w:bCs/>
          <w:i/>
          <w:iCs/>
          <w:kern w:val="0"/>
          <w:sz w:val="22"/>
        </w:rPr>
        <w:t>Specify necessary RAN4 core requirements and for CSI compression and LCM procedures including performance monitoring</w:t>
      </w:r>
    </w:p>
    <w:p w14:paraId="430610FA" w14:textId="14A922B3" w:rsidR="008F0136" w:rsidRPr="00B27E7E" w:rsidRDefault="008F0136" w:rsidP="008F0136">
      <w:pPr>
        <w:pStyle w:val="title1"/>
        <w:rPr>
          <w:rFonts w:ascii="Times New Roman" w:eastAsia="MS Mincho" w:hAnsi="Times New Roman"/>
          <w:lang w:eastAsia="ja-JP"/>
        </w:rPr>
      </w:pPr>
      <w:r w:rsidRPr="00B27E7E">
        <w:rPr>
          <w:rFonts w:ascii="Times New Roman" w:eastAsia="MS Mincho" w:hAnsi="Times New Roman"/>
          <w:lang w:eastAsia="ja-JP"/>
        </w:rPr>
        <w:t>Reference</w:t>
      </w:r>
    </w:p>
    <w:p w14:paraId="4A5E60EC" w14:textId="00CA6136" w:rsidR="00C81089" w:rsidRPr="00AF46A7" w:rsidRDefault="00C81089" w:rsidP="00AF46A7">
      <w:pPr>
        <w:pStyle w:val="af3"/>
        <w:widowControl/>
        <w:numPr>
          <w:ilvl w:val="0"/>
          <w:numId w:val="51"/>
        </w:numPr>
        <w:spacing w:after="0"/>
        <w:ind w:firstLineChars="0"/>
        <w:jc w:val="left"/>
        <w:rPr>
          <w:szCs w:val="20"/>
        </w:rPr>
      </w:pPr>
      <w:bookmarkStart w:id="6" w:name="_Ref199759200"/>
      <w:bookmarkStart w:id="7" w:name="_Ref199759247"/>
      <w:r w:rsidRPr="00AF46A7">
        <w:rPr>
          <w:rFonts w:ascii="Times New Roman" w:eastAsiaTheme="minorEastAsia" w:hAnsi="Times New Roman"/>
          <w:sz w:val="22"/>
          <w:lang w:val="en-GB"/>
        </w:rPr>
        <w:t>RP-242399, “Revised WID on Artificial Intelligence (AI)/Machine Learning (ML) for NR Air Interface”, Qualcomm, Sep, 2024</w:t>
      </w:r>
      <w:r w:rsidRPr="0040279D">
        <w:rPr>
          <w:rFonts w:eastAsiaTheme="minorEastAsia"/>
          <w:lang w:val="en-GB"/>
        </w:rPr>
        <w:t>.</w:t>
      </w:r>
      <w:bookmarkEnd w:id="6"/>
      <w:bookmarkEnd w:id="7"/>
    </w:p>
    <w:p w14:paraId="6B1A3C8E" w14:textId="30839913" w:rsidR="00BE444B" w:rsidRPr="00AF46A7" w:rsidRDefault="00E7081F" w:rsidP="00AF46A7">
      <w:pPr>
        <w:pStyle w:val="af3"/>
        <w:widowControl/>
        <w:numPr>
          <w:ilvl w:val="0"/>
          <w:numId w:val="51"/>
        </w:numPr>
        <w:spacing w:after="0"/>
        <w:ind w:firstLineChars="0"/>
        <w:jc w:val="left"/>
        <w:rPr>
          <w:rFonts w:eastAsiaTheme="minorEastAsia"/>
          <w:sz w:val="22"/>
          <w:lang w:val="en-GB"/>
        </w:rPr>
      </w:pPr>
      <w:bookmarkStart w:id="8" w:name="_Ref199752362"/>
      <w:bookmarkStart w:id="9" w:name="_Ref199759296"/>
      <w:r w:rsidRPr="00AF46A7">
        <w:rPr>
          <w:rFonts w:ascii="Times New Roman" w:eastAsiaTheme="minorEastAsia" w:hAnsi="Times New Roman"/>
          <w:sz w:val="22"/>
          <w:szCs w:val="24"/>
          <w:lang w:val="en-GB"/>
        </w:rPr>
        <w:t>RAN1#121</w:t>
      </w:r>
      <w:r w:rsidR="006E7D71" w:rsidRPr="00AF46A7">
        <w:rPr>
          <w:rFonts w:ascii="Times New Roman" w:eastAsiaTheme="minorEastAsia" w:hAnsi="Times New Roman"/>
          <w:sz w:val="22"/>
          <w:szCs w:val="24"/>
          <w:lang w:val="en-GB"/>
        </w:rPr>
        <w:t>Chairman’s notes</w:t>
      </w:r>
      <w:r w:rsidR="00BE444B" w:rsidRPr="00AF46A7">
        <w:rPr>
          <w:rFonts w:ascii="Times New Roman" w:eastAsiaTheme="minorEastAsia" w:hAnsi="Times New Roman"/>
          <w:sz w:val="22"/>
          <w:szCs w:val="24"/>
          <w:lang w:val="en-GB"/>
        </w:rPr>
        <w:t xml:space="preserve">, </w:t>
      </w:r>
      <w:r w:rsidRPr="00AF46A7">
        <w:rPr>
          <w:rFonts w:ascii="Times New Roman" w:eastAsiaTheme="minorEastAsia" w:hAnsi="Times New Roman"/>
          <w:sz w:val="22"/>
          <w:szCs w:val="24"/>
          <w:lang w:val="en-GB"/>
        </w:rPr>
        <w:t>May</w:t>
      </w:r>
      <w:r w:rsidR="00BE444B" w:rsidRPr="00AF46A7">
        <w:rPr>
          <w:rFonts w:ascii="Times New Roman" w:eastAsiaTheme="minorEastAsia" w:hAnsi="Times New Roman"/>
          <w:sz w:val="22"/>
          <w:szCs w:val="24"/>
          <w:lang w:val="en-GB"/>
        </w:rPr>
        <w:t>, 202</w:t>
      </w:r>
      <w:r w:rsidRPr="00AF46A7">
        <w:rPr>
          <w:rFonts w:ascii="Times New Roman" w:eastAsiaTheme="minorEastAsia" w:hAnsi="Times New Roman"/>
          <w:sz w:val="22"/>
          <w:szCs w:val="24"/>
          <w:lang w:val="en-GB"/>
        </w:rPr>
        <w:t>5</w:t>
      </w:r>
      <w:r w:rsidR="00BE444B" w:rsidRPr="00AF46A7">
        <w:rPr>
          <w:rFonts w:ascii="Times New Roman" w:eastAsiaTheme="minorEastAsia" w:hAnsi="Times New Roman"/>
          <w:sz w:val="22"/>
          <w:szCs w:val="24"/>
          <w:lang w:val="en-GB"/>
        </w:rPr>
        <w:t>.</w:t>
      </w:r>
      <w:bookmarkEnd w:id="8"/>
      <w:bookmarkEnd w:id="9"/>
    </w:p>
    <w:p w14:paraId="57CCB9C1" w14:textId="5B0A1941" w:rsidR="00550FCB" w:rsidRPr="00AF46A7" w:rsidRDefault="00550FCB" w:rsidP="00AF46A7">
      <w:pPr>
        <w:pStyle w:val="af3"/>
        <w:widowControl/>
        <w:numPr>
          <w:ilvl w:val="0"/>
          <w:numId w:val="51"/>
        </w:numPr>
        <w:spacing w:after="0"/>
        <w:ind w:firstLineChars="0"/>
        <w:jc w:val="left"/>
        <w:rPr>
          <w:rFonts w:eastAsiaTheme="minorEastAsia"/>
          <w:sz w:val="22"/>
          <w:lang w:val="en-GB"/>
        </w:rPr>
      </w:pPr>
      <w:bookmarkStart w:id="10" w:name="_Ref199759584"/>
      <w:r w:rsidRPr="00AF46A7">
        <w:rPr>
          <w:rFonts w:ascii="Times New Roman" w:eastAsiaTheme="minorEastAsia" w:hAnsi="Times New Roman"/>
          <w:sz w:val="22"/>
          <w:szCs w:val="24"/>
          <w:lang w:val="en-GB"/>
        </w:rPr>
        <w:t>RAN1#1</w:t>
      </w:r>
      <w:r w:rsidR="003F555A" w:rsidRPr="00AF46A7">
        <w:rPr>
          <w:rFonts w:ascii="Times New Roman" w:eastAsiaTheme="minorEastAsia" w:hAnsi="Times New Roman"/>
          <w:sz w:val="22"/>
          <w:szCs w:val="24"/>
          <w:lang w:val="en-GB"/>
        </w:rPr>
        <w:t xml:space="preserve">16 </w:t>
      </w:r>
      <w:r w:rsidRPr="00AF46A7">
        <w:rPr>
          <w:rFonts w:ascii="Times New Roman" w:eastAsiaTheme="minorEastAsia" w:hAnsi="Times New Roman"/>
          <w:sz w:val="22"/>
          <w:szCs w:val="24"/>
          <w:lang w:val="en-GB"/>
        </w:rPr>
        <w:t xml:space="preserve">Chairman’s notes, </w:t>
      </w:r>
      <w:r w:rsidR="00DE3CD8" w:rsidRPr="00AF46A7">
        <w:rPr>
          <w:rFonts w:ascii="Times New Roman" w:eastAsiaTheme="minorEastAsia" w:hAnsi="Times New Roman"/>
          <w:sz w:val="22"/>
          <w:szCs w:val="24"/>
          <w:lang w:val="en-GB"/>
        </w:rPr>
        <w:t>Feb</w:t>
      </w:r>
      <w:r w:rsidRPr="00AF46A7">
        <w:rPr>
          <w:rFonts w:ascii="Times New Roman" w:eastAsiaTheme="minorEastAsia" w:hAnsi="Times New Roman"/>
          <w:sz w:val="22"/>
          <w:szCs w:val="24"/>
          <w:lang w:val="en-GB"/>
        </w:rPr>
        <w:t>, 202</w:t>
      </w:r>
      <w:r w:rsidR="008C1294" w:rsidRPr="00AF46A7">
        <w:rPr>
          <w:rFonts w:ascii="Times New Roman" w:eastAsiaTheme="minorEastAsia" w:hAnsi="Times New Roman"/>
          <w:sz w:val="22"/>
          <w:szCs w:val="24"/>
          <w:lang w:val="en-GB"/>
        </w:rPr>
        <w:t>4</w:t>
      </w:r>
      <w:r w:rsidRPr="00AF46A7">
        <w:rPr>
          <w:rFonts w:ascii="Times New Roman" w:eastAsiaTheme="minorEastAsia" w:hAnsi="Times New Roman"/>
          <w:sz w:val="22"/>
          <w:szCs w:val="24"/>
          <w:lang w:val="en-GB"/>
        </w:rPr>
        <w:t>.</w:t>
      </w:r>
      <w:bookmarkEnd w:id="10"/>
    </w:p>
    <w:p w14:paraId="18250615" w14:textId="3C9D8F30" w:rsidR="003F555A" w:rsidRPr="00AF46A7" w:rsidRDefault="003F555A" w:rsidP="00AF46A7">
      <w:pPr>
        <w:pStyle w:val="af3"/>
        <w:widowControl/>
        <w:numPr>
          <w:ilvl w:val="0"/>
          <w:numId w:val="51"/>
        </w:numPr>
        <w:spacing w:after="0"/>
        <w:ind w:firstLineChars="0"/>
        <w:jc w:val="left"/>
        <w:rPr>
          <w:rFonts w:eastAsiaTheme="minorEastAsia"/>
          <w:sz w:val="22"/>
          <w:lang w:val="en-GB"/>
        </w:rPr>
      </w:pPr>
      <w:bookmarkStart w:id="11" w:name="_Ref199759616"/>
      <w:r w:rsidRPr="00AF46A7">
        <w:rPr>
          <w:rFonts w:ascii="Times New Roman" w:eastAsiaTheme="minorEastAsia" w:hAnsi="Times New Roman"/>
          <w:sz w:val="22"/>
          <w:szCs w:val="24"/>
          <w:lang w:val="en-GB"/>
        </w:rPr>
        <w:t>RAN1#120 Chairman’s notes, Feb, 2025.</w:t>
      </w:r>
      <w:bookmarkEnd w:id="11"/>
    </w:p>
    <w:p w14:paraId="30DF8460" w14:textId="6FD91FB0" w:rsidR="004F4451" w:rsidRPr="00AF46A7" w:rsidRDefault="00061CDE" w:rsidP="00AF46A7">
      <w:pPr>
        <w:pStyle w:val="af3"/>
        <w:widowControl/>
        <w:numPr>
          <w:ilvl w:val="0"/>
          <w:numId w:val="51"/>
        </w:numPr>
        <w:spacing w:after="0"/>
        <w:ind w:firstLineChars="0"/>
        <w:jc w:val="left"/>
        <w:rPr>
          <w:rFonts w:eastAsiaTheme="minorEastAsia"/>
          <w:sz w:val="22"/>
          <w:lang w:val="en-GB"/>
        </w:rPr>
      </w:pPr>
      <w:bookmarkStart w:id="12" w:name="_Ref199759638"/>
      <w:r w:rsidRPr="00AF46A7">
        <w:rPr>
          <w:rFonts w:ascii="Times New Roman" w:eastAsiaTheme="minorEastAsia" w:hAnsi="Times New Roman"/>
          <w:sz w:val="22"/>
          <w:szCs w:val="24"/>
          <w:lang w:val="en-GB"/>
        </w:rPr>
        <w:t>R3-253961, “Reply LS on signalling feasibility of dataset and parameter sharing”, RAN3, May, 2025.</w:t>
      </w:r>
      <w:bookmarkEnd w:id="12"/>
      <w:r w:rsidRPr="00AF46A7">
        <w:rPr>
          <w:rFonts w:ascii="Times New Roman" w:eastAsiaTheme="minorEastAsia" w:hAnsi="Times New Roman"/>
          <w:sz w:val="22"/>
          <w:szCs w:val="24"/>
          <w:lang w:val="en-GB"/>
        </w:rPr>
        <w:t xml:space="preserve"> </w:t>
      </w:r>
    </w:p>
    <w:sectPr w:rsidR="004F4451" w:rsidRPr="00AF46A7" w:rsidSect="00B26B9F">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5341" w14:textId="77777777" w:rsidR="008F2A6F" w:rsidRDefault="008F2A6F">
      <w:r>
        <w:separator/>
      </w:r>
    </w:p>
  </w:endnote>
  <w:endnote w:type="continuationSeparator" w:id="0">
    <w:p w14:paraId="5981D95E" w14:textId="77777777" w:rsidR="008F2A6F" w:rsidRDefault="008F2A6F">
      <w:r>
        <w:continuationSeparator/>
      </w:r>
    </w:p>
  </w:endnote>
  <w:endnote w:type="continuationNotice" w:id="1">
    <w:p w14:paraId="7FC32263" w14:textId="77777777" w:rsidR="008F2A6F" w:rsidRDefault="008F2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EndPr/>
    <w:sdtContent>
      <w:p w14:paraId="65A06E8A" w14:textId="443DCCF1" w:rsidR="00595001" w:rsidRDefault="00595001">
        <w:pPr>
          <w:pStyle w:val="af"/>
          <w:jc w:val="center"/>
        </w:pPr>
        <w:r>
          <w:fldChar w:fldCharType="begin"/>
        </w:r>
        <w:r>
          <w:instrText>PAGE   \* MERGEFORMAT</w:instrText>
        </w:r>
        <w:r>
          <w:fldChar w:fldCharType="separate"/>
        </w:r>
        <w:r w:rsidR="00C10371" w:rsidRPr="00C10371">
          <w:rPr>
            <w:noProof/>
            <w:lang w:val="ja-JP" w:eastAsia="ja-JP"/>
          </w:rPr>
          <w:t>6</w:t>
        </w:r>
        <w:r>
          <w:fldChar w:fldCharType="end"/>
        </w:r>
      </w:p>
    </w:sdtContent>
  </w:sdt>
  <w:p w14:paraId="72D52D3B" w14:textId="77777777" w:rsidR="00595001" w:rsidRDefault="0059500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3B268" w14:textId="77777777" w:rsidR="008F2A6F" w:rsidRDefault="008F2A6F">
      <w:r>
        <w:separator/>
      </w:r>
    </w:p>
  </w:footnote>
  <w:footnote w:type="continuationSeparator" w:id="0">
    <w:p w14:paraId="4D08E3CA" w14:textId="77777777" w:rsidR="008F2A6F" w:rsidRDefault="008F2A6F">
      <w:r>
        <w:continuationSeparator/>
      </w:r>
    </w:p>
  </w:footnote>
  <w:footnote w:type="continuationNotice" w:id="1">
    <w:p w14:paraId="49AA01BE" w14:textId="77777777" w:rsidR="008F2A6F" w:rsidRDefault="008F2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595001" w:rsidRDefault="005950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421"/>
    <w:multiLevelType w:val="hybridMultilevel"/>
    <w:tmpl w:val="7AD85720"/>
    <w:lvl w:ilvl="0" w:tplc="04090005">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F41CA"/>
    <w:multiLevelType w:val="multilevel"/>
    <w:tmpl w:val="0A3F41CA"/>
    <w:lvl w:ilvl="0">
      <w:numFmt w:val="bullet"/>
      <w:lvlText w:val="-"/>
      <w:lvlJc w:val="left"/>
      <w:pPr>
        <w:ind w:left="420"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C653CB"/>
    <w:multiLevelType w:val="multilevel"/>
    <w:tmpl w:val="973C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86F7E"/>
    <w:multiLevelType w:val="hybridMultilevel"/>
    <w:tmpl w:val="15FCAD98"/>
    <w:lvl w:ilvl="0" w:tplc="04090011">
      <w:start w:val="1"/>
      <w:numFmt w:val="decimal"/>
      <w:lvlText w:val="%1)"/>
      <w:lvlJc w:val="left"/>
      <w:pPr>
        <w:ind w:left="472" w:hanging="420"/>
      </w:p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5" w15:restartNumberingAfterBreak="0">
    <w:nsid w:val="1CD71883"/>
    <w:multiLevelType w:val="hybridMultilevel"/>
    <w:tmpl w:val="70840232"/>
    <w:lvl w:ilvl="0" w:tplc="7C0C44CA">
      <w:start w:val="1"/>
      <w:numFmt w:val="decimal"/>
      <w:pStyle w:val="proposal"/>
      <w:lvlText w:val="Proposal %1: "/>
      <w:lvlJc w:val="left"/>
      <w:pPr>
        <w:ind w:left="5523" w:hanging="420"/>
      </w:pPr>
      <w:rPr>
        <w:rFonts w:hint="eastAsia"/>
        <w:b/>
        <w:i w:val="0"/>
      </w:rPr>
    </w:lvl>
    <w:lvl w:ilvl="1" w:tplc="04090019">
      <w:start w:val="1"/>
      <w:numFmt w:val="lowerLetter"/>
      <w:lvlText w:val="%2)"/>
      <w:lvlJc w:val="left"/>
      <w:pPr>
        <w:ind w:left="5943" w:hanging="420"/>
      </w:pPr>
    </w:lvl>
    <w:lvl w:ilvl="2" w:tplc="0409001B">
      <w:start w:val="1"/>
      <w:numFmt w:val="lowerRoman"/>
      <w:lvlText w:val="%3."/>
      <w:lvlJc w:val="right"/>
      <w:pPr>
        <w:ind w:left="6363" w:hanging="420"/>
      </w:pPr>
    </w:lvl>
    <w:lvl w:ilvl="3" w:tplc="0409000F" w:tentative="1">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116F81"/>
    <w:multiLevelType w:val="multilevel"/>
    <w:tmpl w:val="D57C88D4"/>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4A4F2F"/>
    <w:multiLevelType w:val="multilevel"/>
    <w:tmpl w:val="27100CB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983DFF"/>
    <w:multiLevelType w:val="multilevel"/>
    <w:tmpl w:val="66FA1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4D4600"/>
    <w:multiLevelType w:val="hybridMultilevel"/>
    <w:tmpl w:val="0BB8E42A"/>
    <w:lvl w:ilvl="0" w:tplc="BBAC265C">
      <w:start w:val="1"/>
      <w:numFmt w:val="decimal"/>
      <w:pStyle w:val="observation"/>
      <w:lvlText w:val="Observation %1: "/>
      <w:lvlJc w:val="left"/>
      <w:pPr>
        <w:ind w:left="297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213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1296" w:hanging="420"/>
      </w:pPr>
    </w:lvl>
    <w:lvl w:ilvl="4" w:tplc="04090019" w:tentative="1">
      <w:start w:val="1"/>
      <w:numFmt w:val="lowerLetter"/>
      <w:lvlText w:val="%5)"/>
      <w:lvlJc w:val="left"/>
      <w:pPr>
        <w:ind w:left="-876" w:hanging="420"/>
      </w:pPr>
    </w:lvl>
    <w:lvl w:ilvl="5" w:tplc="0409001B" w:tentative="1">
      <w:start w:val="1"/>
      <w:numFmt w:val="lowerRoman"/>
      <w:lvlText w:val="%6."/>
      <w:lvlJc w:val="right"/>
      <w:pPr>
        <w:ind w:left="-456" w:hanging="420"/>
      </w:pPr>
    </w:lvl>
    <w:lvl w:ilvl="6" w:tplc="0409000F" w:tentative="1">
      <w:start w:val="1"/>
      <w:numFmt w:val="decimal"/>
      <w:lvlText w:val="%7."/>
      <w:lvlJc w:val="left"/>
      <w:pPr>
        <w:ind w:left="-36" w:hanging="420"/>
      </w:pPr>
    </w:lvl>
    <w:lvl w:ilvl="7" w:tplc="04090019" w:tentative="1">
      <w:start w:val="1"/>
      <w:numFmt w:val="lowerLetter"/>
      <w:lvlText w:val="%8)"/>
      <w:lvlJc w:val="left"/>
      <w:pPr>
        <w:ind w:left="384" w:hanging="420"/>
      </w:pPr>
    </w:lvl>
    <w:lvl w:ilvl="8" w:tplc="0409001B" w:tentative="1">
      <w:start w:val="1"/>
      <w:numFmt w:val="lowerRoman"/>
      <w:lvlText w:val="%9."/>
      <w:lvlJc w:val="right"/>
      <w:pPr>
        <w:ind w:left="804" w:hanging="420"/>
      </w:pPr>
    </w:lvl>
  </w:abstractNum>
  <w:abstractNum w:abstractNumId="1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B615FF6"/>
    <w:multiLevelType w:val="multilevel"/>
    <w:tmpl w:val="4216B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6E36DD"/>
    <w:multiLevelType w:val="multilevel"/>
    <w:tmpl w:val="F908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8B1C8D"/>
    <w:multiLevelType w:val="hybridMultilevel"/>
    <w:tmpl w:val="E92E1BAC"/>
    <w:lvl w:ilvl="0" w:tplc="D522FE0A">
      <w:start w:val="1"/>
      <w:numFmt w:val="bullet"/>
      <w:lvlText w:val="–"/>
      <w:lvlJc w:val="left"/>
      <w:pPr>
        <w:ind w:left="472" w:hanging="420"/>
      </w:pPr>
      <w:rPr>
        <w:rFonts w:ascii="Arial" w:hAnsi="Arial"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1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6E0C8D"/>
    <w:multiLevelType w:val="hybridMultilevel"/>
    <w:tmpl w:val="6248C1F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FF444C8"/>
    <w:multiLevelType w:val="hybridMultilevel"/>
    <w:tmpl w:val="D1D2228C"/>
    <w:lvl w:ilvl="0" w:tplc="DEA28F02">
      <w:start w:val="1"/>
      <w:numFmt w:val="bullet"/>
      <w:lvlText w:val="●"/>
      <w:lvlJc w:val="left"/>
      <w:pPr>
        <w:ind w:left="620" w:hanging="420"/>
      </w:pPr>
      <w:rPr>
        <w:rFonts w:ascii="Calibri" w:hAnsi="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6625B6"/>
    <w:multiLevelType w:val="hybridMultilevel"/>
    <w:tmpl w:val="54B2B514"/>
    <w:lvl w:ilvl="0" w:tplc="32E340A9">
      <w:start w:val="1"/>
      <w:numFmt w:val="bullet"/>
      <w:lvlText w:val="•"/>
      <w:lvlJc w:val="left"/>
      <w:pPr>
        <w:ind w:left="420" w:hanging="420"/>
      </w:pPr>
      <w:rPr>
        <w:rFonts w:ascii="Arial" w:hAnsi="Arial" w:cs="Arial" w:hint="default"/>
      </w:rPr>
    </w:lvl>
    <w:lvl w:ilvl="1" w:tplc="D522FE0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FD247F"/>
    <w:multiLevelType w:val="hybridMultilevel"/>
    <w:tmpl w:val="B80C2686"/>
    <w:lvl w:ilvl="0" w:tplc="D522FE0A">
      <w:start w:val="1"/>
      <w:numFmt w:val="bullet"/>
      <w:lvlText w:val="–"/>
      <w:lvlJc w:val="left"/>
      <w:pPr>
        <w:ind w:left="472" w:hanging="420"/>
      </w:pPr>
      <w:rPr>
        <w:rFonts w:ascii="Arial" w:hAnsi="Arial"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24" w15:restartNumberingAfterBreak="0">
    <w:nsid w:val="4931293A"/>
    <w:multiLevelType w:val="hybridMultilevel"/>
    <w:tmpl w:val="B4968232"/>
    <w:lvl w:ilvl="0" w:tplc="3AB83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CE2594"/>
    <w:multiLevelType w:val="hybridMultilevel"/>
    <w:tmpl w:val="632E7498"/>
    <w:lvl w:ilvl="0" w:tplc="85883BC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E9561CF"/>
    <w:multiLevelType w:val="multilevel"/>
    <w:tmpl w:val="2B1C4192"/>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43C5329"/>
    <w:multiLevelType w:val="hybridMultilevel"/>
    <w:tmpl w:val="D5D25414"/>
    <w:lvl w:ilvl="0" w:tplc="ADDC79FA">
      <w:numFmt w:val="bullet"/>
      <w:lvlText w:val=""/>
      <w:lvlJc w:val="left"/>
      <w:pPr>
        <w:ind w:left="360" w:hanging="36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5AD03571"/>
    <w:multiLevelType w:val="multilevel"/>
    <w:tmpl w:val="E7CE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5B317D"/>
    <w:multiLevelType w:val="hybridMultilevel"/>
    <w:tmpl w:val="15FCAD98"/>
    <w:lvl w:ilvl="0" w:tplc="04090011">
      <w:start w:val="1"/>
      <w:numFmt w:val="decimal"/>
      <w:lvlText w:val="%1)"/>
      <w:lvlJc w:val="left"/>
      <w:pPr>
        <w:ind w:left="472" w:hanging="420"/>
      </w:p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3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A40C6A"/>
    <w:multiLevelType w:val="hybridMultilevel"/>
    <w:tmpl w:val="D146FC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7937ED"/>
    <w:multiLevelType w:val="hybridMultilevel"/>
    <w:tmpl w:val="753E5C92"/>
    <w:lvl w:ilvl="0" w:tplc="D522FE0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75D1981"/>
    <w:multiLevelType w:val="hybridMultilevel"/>
    <w:tmpl w:val="53F40B0E"/>
    <w:lvl w:ilvl="0" w:tplc="D522FE0A">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9" w15:restartNumberingAfterBreak="0">
    <w:nsid w:val="69175DC7"/>
    <w:multiLevelType w:val="hybridMultilevel"/>
    <w:tmpl w:val="C5003284"/>
    <w:lvl w:ilvl="0" w:tplc="32E340A9">
      <w:start w:val="1"/>
      <w:numFmt w:val="bullet"/>
      <w:lvlText w:val="•"/>
      <w:lvlJc w:val="left"/>
      <w:pPr>
        <w:ind w:left="703" w:hanging="420"/>
      </w:pPr>
      <w:rPr>
        <w:rFonts w:ascii="Arial" w:hAnsi="Arial" w:cs="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0" w15:restartNumberingAfterBreak="0">
    <w:nsid w:val="692A37EF"/>
    <w:multiLevelType w:val="hybridMultilevel"/>
    <w:tmpl w:val="9EFA4DC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6A354E71"/>
    <w:multiLevelType w:val="hybridMultilevel"/>
    <w:tmpl w:val="3530EAD2"/>
    <w:lvl w:ilvl="0" w:tplc="D522FE0A">
      <w:start w:val="1"/>
      <w:numFmt w:val="bullet"/>
      <w:lvlText w:val="–"/>
      <w:lvlJc w:val="left"/>
      <w:pPr>
        <w:ind w:left="472" w:hanging="420"/>
      </w:pPr>
      <w:rPr>
        <w:rFonts w:ascii="Arial" w:hAnsi="Arial"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42" w15:restartNumberingAfterBreak="0">
    <w:nsid w:val="6C3E5124"/>
    <w:multiLevelType w:val="multilevel"/>
    <w:tmpl w:val="37DC542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5C0A83"/>
    <w:multiLevelType w:val="multilevel"/>
    <w:tmpl w:val="F208A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5B608F"/>
    <w:multiLevelType w:val="multilevel"/>
    <w:tmpl w:val="5568C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46"/>
  </w:num>
  <w:num w:numId="3">
    <w:abstractNumId w:val="21"/>
  </w:num>
  <w:num w:numId="4">
    <w:abstractNumId w:val="29"/>
  </w:num>
  <w:num w:numId="5">
    <w:abstractNumId w:val="19"/>
  </w:num>
  <w:num w:numId="6">
    <w:abstractNumId w:val="18"/>
  </w:num>
  <w:num w:numId="7">
    <w:abstractNumId w:val="25"/>
  </w:num>
  <w:num w:numId="8">
    <w:abstractNumId w:val="15"/>
  </w:num>
  <w:num w:numId="9">
    <w:abstractNumId w:val="5"/>
  </w:num>
  <w:num w:numId="10">
    <w:abstractNumId w:val="11"/>
  </w:num>
  <w:num w:numId="11">
    <w:abstractNumId w:val="35"/>
  </w:num>
  <w:num w:numId="12">
    <w:abstractNumId w:val="1"/>
  </w:num>
  <w:num w:numId="13">
    <w:abstractNumId w:val="44"/>
  </w:num>
  <w:num w:numId="14">
    <w:abstractNumId w:val="10"/>
  </w:num>
  <w:num w:numId="15">
    <w:abstractNumId w:val="26"/>
  </w:num>
  <w:num w:numId="16">
    <w:abstractNumId w:val="27"/>
  </w:num>
  <w:num w:numId="17">
    <w:abstractNumId w:val="8"/>
  </w:num>
  <w:num w:numId="18">
    <w:abstractNumId w:val="7"/>
  </w:num>
  <w:num w:numId="19">
    <w:abstractNumId w:val="42"/>
  </w:num>
  <w:num w:numId="20">
    <w:abstractNumId w:val="28"/>
  </w:num>
  <w:num w:numId="21">
    <w:abstractNumId w:val="43"/>
  </w:num>
  <w:num w:numId="22">
    <w:abstractNumId w:val="17"/>
  </w:num>
  <w:num w:numId="23">
    <w:abstractNumId w:val="40"/>
  </w:num>
  <w:num w:numId="24">
    <w:abstractNumId w:val="37"/>
  </w:num>
  <w:num w:numId="25">
    <w:abstractNumId w:val="13"/>
  </w:num>
  <w:num w:numId="26">
    <w:abstractNumId w:val="12"/>
  </w:num>
  <w:num w:numId="27">
    <w:abstractNumId w:val="47"/>
  </w:num>
  <w:num w:numId="28">
    <w:abstractNumId w:val="3"/>
  </w:num>
  <w:num w:numId="29">
    <w:abstractNumId w:val="33"/>
  </w:num>
  <w:num w:numId="30">
    <w:abstractNumId w:val="9"/>
  </w:num>
  <w:num w:numId="31">
    <w:abstractNumId w:val="45"/>
  </w:num>
  <w:num w:numId="32">
    <w:abstractNumId w:val="39"/>
  </w:num>
  <w:num w:numId="33">
    <w:abstractNumId w:val="2"/>
  </w:num>
  <w:num w:numId="34">
    <w:abstractNumId w:val="32"/>
  </w:num>
  <w:num w:numId="35">
    <w:abstractNumId w:val="30"/>
  </w:num>
  <w:num w:numId="36">
    <w:abstractNumId w:val="16"/>
  </w:num>
  <w:num w:numId="37">
    <w:abstractNumId w:val="22"/>
  </w:num>
  <w:num w:numId="38">
    <w:abstractNumId w:val="4"/>
  </w:num>
  <w:num w:numId="39">
    <w:abstractNumId w:val="23"/>
  </w:num>
  <w:num w:numId="40">
    <w:abstractNumId w:val="34"/>
  </w:num>
  <w:num w:numId="41">
    <w:abstractNumId w:val="11"/>
  </w:num>
  <w:num w:numId="42">
    <w:abstractNumId w:val="11"/>
  </w:num>
  <w:num w:numId="43">
    <w:abstractNumId w:val="11"/>
  </w:num>
  <w:num w:numId="44">
    <w:abstractNumId w:val="20"/>
  </w:num>
  <w:num w:numId="45">
    <w:abstractNumId w:val="38"/>
  </w:num>
  <w:num w:numId="46">
    <w:abstractNumId w:val="14"/>
  </w:num>
  <w:num w:numId="47">
    <w:abstractNumId w:val="41"/>
  </w:num>
  <w:num w:numId="48">
    <w:abstractNumId w:val="11"/>
  </w:num>
  <w:num w:numId="49">
    <w:abstractNumId w:val="0"/>
  </w:num>
  <w:num w:numId="50">
    <w:abstractNumId w:val="36"/>
  </w:num>
  <w:num w:numId="51">
    <w:abstractNumId w:val="6"/>
  </w:num>
  <w:num w:numId="5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1F5"/>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968"/>
    <w:rsid w:val="00007897"/>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935"/>
    <w:rsid w:val="0001397F"/>
    <w:rsid w:val="00013C33"/>
    <w:rsid w:val="00013CA8"/>
    <w:rsid w:val="00013F43"/>
    <w:rsid w:val="0001420C"/>
    <w:rsid w:val="000143FD"/>
    <w:rsid w:val="00014A56"/>
    <w:rsid w:val="00014CA5"/>
    <w:rsid w:val="00014D04"/>
    <w:rsid w:val="00014DBF"/>
    <w:rsid w:val="0001531D"/>
    <w:rsid w:val="00015654"/>
    <w:rsid w:val="00015A87"/>
    <w:rsid w:val="00015AED"/>
    <w:rsid w:val="00015BC8"/>
    <w:rsid w:val="00015CF4"/>
    <w:rsid w:val="00016208"/>
    <w:rsid w:val="00016AC6"/>
    <w:rsid w:val="00016DE7"/>
    <w:rsid w:val="00016E02"/>
    <w:rsid w:val="00016F05"/>
    <w:rsid w:val="0001706A"/>
    <w:rsid w:val="000174AD"/>
    <w:rsid w:val="000175C5"/>
    <w:rsid w:val="00017A7C"/>
    <w:rsid w:val="00017AC8"/>
    <w:rsid w:val="00017BA4"/>
    <w:rsid w:val="00017E66"/>
    <w:rsid w:val="00017F49"/>
    <w:rsid w:val="00020769"/>
    <w:rsid w:val="000208A6"/>
    <w:rsid w:val="00020973"/>
    <w:rsid w:val="00020A0A"/>
    <w:rsid w:val="00020A1C"/>
    <w:rsid w:val="0002135A"/>
    <w:rsid w:val="00021475"/>
    <w:rsid w:val="0002195F"/>
    <w:rsid w:val="00021A73"/>
    <w:rsid w:val="00021B1B"/>
    <w:rsid w:val="00021C03"/>
    <w:rsid w:val="00021FC2"/>
    <w:rsid w:val="00022384"/>
    <w:rsid w:val="0002272D"/>
    <w:rsid w:val="00022A7D"/>
    <w:rsid w:val="00022BA9"/>
    <w:rsid w:val="00022BC1"/>
    <w:rsid w:val="00023109"/>
    <w:rsid w:val="000238DA"/>
    <w:rsid w:val="000241BF"/>
    <w:rsid w:val="000241CB"/>
    <w:rsid w:val="00024293"/>
    <w:rsid w:val="000242AE"/>
    <w:rsid w:val="000248A1"/>
    <w:rsid w:val="00024AB8"/>
    <w:rsid w:val="00024BC2"/>
    <w:rsid w:val="00024E88"/>
    <w:rsid w:val="000250AB"/>
    <w:rsid w:val="000250BF"/>
    <w:rsid w:val="000253B4"/>
    <w:rsid w:val="0002552A"/>
    <w:rsid w:val="00025964"/>
    <w:rsid w:val="00025A64"/>
    <w:rsid w:val="000260C1"/>
    <w:rsid w:val="0002656E"/>
    <w:rsid w:val="0002671B"/>
    <w:rsid w:val="000269D1"/>
    <w:rsid w:val="00026F14"/>
    <w:rsid w:val="0002754F"/>
    <w:rsid w:val="0002793E"/>
    <w:rsid w:val="000300D5"/>
    <w:rsid w:val="00030815"/>
    <w:rsid w:val="00030BD6"/>
    <w:rsid w:val="00030C1B"/>
    <w:rsid w:val="00030DFC"/>
    <w:rsid w:val="00031198"/>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5F6"/>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8D8"/>
    <w:rsid w:val="000449D2"/>
    <w:rsid w:val="00044D7E"/>
    <w:rsid w:val="00044DAA"/>
    <w:rsid w:val="00045071"/>
    <w:rsid w:val="0004511B"/>
    <w:rsid w:val="000453EF"/>
    <w:rsid w:val="000457BB"/>
    <w:rsid w:val="000458FF"/>
    <w:rsid w:val="00045C61"/>
    <w:rsid w:val="00045D59"/>
    <w:rsid w:val="00046195"/>
    <w:rsid w:val="0004626B"/>
    <w:rsid w:val="00046517"/>
    <w:rsid w:val="0004684E"/>
    <w:rsid w:val="00046C1C"/>
    <w:rsid w:val="00046D52"/>
    <w:rsid w:val="000471CE"/>
    <w:rsid w:val="00047282"/>
    <w:rsid w:val="00047398"/>
    <w:rsid w:val="000473DB"/>
    <w:rsid w:val="00047423"/>
    <w:rsid w:val="0004761B"/>
    <w:rsid w:val="00047D75"/>
    <w:rsid w:val="00047F9A"/>
    <w:rsid w:val="00050216"/>
    <w:rsid w:val="0005024F"/>
    <w:rsid w:val="000503E7"/>
    <w:rsid w:val="00050715"/>
    <w:rsid w:val="00050819"/>
    <w:rsid w:val="00050A8C"/>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812"/>
    <w:rsid w:val="00054A3F"/>
    <w:rsid w:val="00054F49"/>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13DC"/>
    <w:rsid w:val="000613E6"/>
    <w:rsid w:val="00061692"/>
    <w:rsid w:val="00061708"/>
    <w:rsid w:val="00061A01"/>
    <w:rsid w:val="00061CDE"/>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78D"/>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606"/>
    <w:rsid w:val="00071A17"/>
    <w:rsid w:val="00071C58"/>
    <w:rsid w:val="00071D16"/>
    <w:rsid w:val="00071E64"/>
    <w:rsid w:val="0007205F"/>
    <w:rsid w:val="00072191"/>
    <w:rsid w:val="000721FD"/>
    <w:rsid w:val="000722A7"/>
    <w:rsid w:val="000729DE"/>
    <w:rsid w:val="00072F9F"/>
    <w:rsid w:val="0007300E"/>
    <w:rsid w:val="0007317C"/>
    <w:rsid w:val="000731F9"/>
    <w:rsid w:val="00073451"/>
    <w:rsid w:val="0007378E"/>
    <w:rsid w:val="00073887"/>
    <w:rsid w:val="000738A7"/>
    <w:rsid w:val="000739AD"/>
    <w:rsid w:val="000741F0"/>
    <w:rsid w:val="00074227"/>
    <w:rsid w:val="00074509"/>
    <w:rsid w:val="000749EF"/>
    <w:rsid w:val="00074BE8"/>
    <w:rsid w:val="00074E57"/>
    <w:rsid w:val="000755B1"/>
    <w:rsid w:val="000757AA"/>
    <w:rsid w:val="00075833"/>
    <w:rsid w:val="00075B09"/>
    <w:rsid w:val="00075E49"/>
    <w:rsid w:val="00075F22"/>
    <w:rsid w:val="00075FDA"/>
    <w:rsid w:val="0007600E"/>
    <w:rsid w:val="00076083"/>
    <w:rsid w:val="00076103"/>
    <w:rsid w:val="00076367"/>
    <w:rsid w:val="000763C6"/>
    <w:rsid w:val="00076434"/>
    <w:rsid w:val="0007680E"/>
    <w:rsid w:val="00076A2B"/>
    <w:rsid w:val="00076A3F"/>
    <w:rsid w:val="00076BC2"/>
    <w:rsid w:val="00076E3A"/>
    <w:rsid w:val="00076F22"/>
    <w:rsid w:val="000774A7"/>
    <w:rsid w:val="00077878"/>
    <w:rsid w:val="0007797F"/>
    <w:rsid w:val="00077C76"/>
    <w:rsid w:val="00077DB2"/>
    <w:rsid w:val="00080026"/>
    <w:rsid w:val="000804E1"/>
    <w:rsid w:val="000804FB"/>
    <w:rsid w:val="000806B6"/>
    <w:rsid w:val="000808CC"/>
    <w:rsid w:val="000810A7"/>
    <w:rsid w:val="000810BF"/>
    <w:rsid w:val="000811E7"/>
    <w:rsid w:val="00081472"/>
    <w:rsid w:val="000816D8"/>
    <w:rsid w:val="000817B4"/>
    <w:rsid w:val="000817D8"/>
    <w:rsid w:val="000818E8"/>
    <w:rsid w:val="000818F4"/>
    <w:rsid w:val="00081A9C"/>
    <w:rsid w:val="0008210E"/>
    <w:rsid w:val="000823D4"/>
    <w:rsid w:val="00082927"/>
    <w:rsid w:val="00082998"/>
    <w:rsid w:val="00082AB1"/>
    <w:rsid w:val="00082CF1"/>
    <w:rsid w:val="00082D97"/>
    <w:rsid w:val="0008308B"/>
    <w:rsid w:val="0008310D"/>
    <w:rsid w:val="000831D2"/>
    <w:rsid w:val="00083543"/>
    <w:rsid w:val="000838E0"/>
    <w:rsid w:val="00083C3C"/>
    <w:rsid w:val="000841C4"/>
    <w:rsid w:val="000843C4"/>
    <w:rsid w:val="000849C5"/>
    <w:rsid w:val="00084FBC"/>
    <w:rsid w:val="00084FDF"/>
    <w:rsid w:val="00085006"/>
    <w:rsid w:val="0008523A"/>
    <w:rsid w:val="00085374"/>
    <w:rsid w:val="000854FF"/>
    <w:rsid w:val="00085662"/>
    <w:rsid w:val="00085694"/>
    <w:rsid w:val="000858B4"/>
    <w:rsid w:val="00085957"/>
    <w:rsid w:val="00085970"/>
    <w:rsid w:val="00085BE5"/>
    <w:rsid w:val="00085C70"/>
    <w:rsid w:val="00085F39"/>
    <w:rsid w:val="00086187"/>
    <w:rsid w:val="0008625E"/>
    <w:rsid w:val="0008626B"/>
    <w:rsid w:val="000862EE"/>
    <w:rsid w:val="00086314"/>
    <w:rsid w:val="00086A9F"/>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F77"/>
    <w:rsid w:val="00095F9E"/>
    <w:rsid w:val="00096238"/>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3"/>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5FFD"/>
    <w:rsid w:val="000A6040"/>
    <w:rsid w:val="000A60F8"/>
    <w:rsid w:val="000A6601"/>
    <w:rsid w:val="000A67BA"/>
    <w:rsid w:val="000A6A7B"/>
    <w:rsid w:val="000A6BF8"/>
    <w:rsid w:val="000A6C80"/>
    <w:rsid w:val="000A6E40"/>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2AA"/>
    <w:rsid w:val="000C66A6"/>
    <w:rsid w:val="000C69BE"/>
    <w:rsid w:val="000C6E26"/>
    <w:rsid w:val="000C749C"/>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9BE"/>
    <w:rsid w:val="000D30E4"/>
    <w:rsid w:val="000D3112"/>
    <w:rsid w:val="000D3142"/>
    <w:rsid w:val="000D3160"/>
    <w:rsid w:val="000D319C"/>
    <w:rsid w:val="000D3349"/>
    <w:rsid w:val="000D34E4"/>
    <w:rsid w:val="000D360C"/>
    <w:rsid w:val="000D3991"/>
    <w:rsid w:val="000D3A53"/>
    <w:rsid w:val="000D3C4D"/>
    <w:rsid w:val="000D40A6"/>
    <w:rsid w:val="000D41B2"/>
    <w:rsid w:val="000D46E4"/>
    <w:rsid w:val="000D47AC"/>
    <w:rsid w:val="000D4BAE"/>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D7FF6"/>
    <w:rsid w:val="000E0179"/>
    <w:rsid w:val="000E0378"/>
    <w:rsid w:val="000E068D"/>
    <w:rsid w:val="000E0765"/>
    <w:rsid w:val="000E078F"/>
    <w:rsid w:val="000E0A08"/>
    <w:rsid w:val="000E0F5E"/>
    <w:rsid w:val="000E0F87"/>
    <w:rsid w:val="000E189D"/>
    <w:rsid w:val="000E1909"/>
    <w:rsid w:val="000E191E"/>
    <w:rsid w:val="000E19B1"/>
    <w:rsid w:val="000E1A2A"/>
    <w:rsid w:val="000E1E9F"/>
    <w:rsid w:val="000E1FCD"/>
    <w:rsid w:val="000E2DAB"/>
    <w:rsid w:val="000E2EBA"/>
    <w:rsid w:val="000E3514"/>
    <w:rsid w:val="000E3C6B"/>
    <w:rsid w:val="000E4629"/>
    <w:rsid w:val="000E46EB"/>
    <w:rsid w:val="000E4747"/>
    <w:rsid w:val="000E47D0"/>
    <w:rsid w:val="000E4950"/>
    <w:rsid w:val="000E4F2F"/>
    <w:rsid w:val="000E5021"/>
    <w:rsid w:val="000E504A"/>
    <w:rsid w:val="000E52FF"/>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67C"/>
    <w:rsid w:val="000F0755"/>
    <w:rsid w:val="000F0EFC"/>
    <w:rsid w:val="000F1063"/>
    <w:rsid w:val="000F10CE"/>
    <w:rsid w:val="000F11F0"/>
    <w:rsid w:val="000F1307"/>
    <w:rsid w:val="000F16DB"/>
    <w:rsid w:val="000F1706"/>
    <w:rsid w:val="000F1F75"/>
    <w:rsid w:val="000F26CF"/>
    <w:rsid w:val="000F2825"/>
    <w:rsid w:val="000F2A7E"/>
    <w:rsid w:val="000F2F59"/>
    <w:rsid w:val="000F2FBD"/>
    <w:rsid w:val="000F306D"/>
    <w:rsid w:val="000F30E0"/>
    <w:rsid w:val="000F3283"/>
    <w:rsid w:val="000F331A"/>
    <w:rsid w:val="000F332B"/>
    <w:rsid w:val="000F33B2"/>
    <w:rsid w:val="000F340A"/>
    <w:rsid w:val="000F35DA"/>
    <w:rsid w:val="000F372E"/>
    <w:rsid w:val="000F38D0"/>
    <w:rsid w:val="000F3D59"/>
    <w:rsid w:val="000F3D89"/>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83D"/>
    <w:rsid w:val="000F6E9B"/>
    <w:rsid w:val="000F6F84"/>
    <w:rsid w:val="000F71D0"/>
    <w:rsid w:val="000F72CB"/>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69A"/>
    <w:rsid w:val="0010177F"/>
    <w:rsid w:val="001017CA"/>
    <w:rsid w:val="00101B32"/>
    <w:rsid w:val="00101B74"/>
    <w:rsid w:val="001020A3"/>
    <w:rsid w:val="001021E8"/>
    <w:rsid w:val="001022AA"/>
    <w:rsid w:val="00102575"/>
    <w:rsid w:val="001025CD"/>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8E2"/>
    <w:rsid w:val="0010493D"/>
    <w:rsid w:val="001049A5"/>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513"/>
    <w:rsid w:val="00111719"/>
    <w:rsid w:val="001117BC"/>
    <w:rsid w:val="0011189D"/>
    <w:rsid w:val="00111C5C"/>
    <w:rsid w:val="0011202B"/>
    <w:rsid w:val="001120FC"/>
    <w:rsid w:val="001128A8"/>
    <w:rsid w:val="00112984"/>
    <w:rsid w:val="00112A03"/>
    <w:rsid w:val="00112EE3"/>
    <w:rsid w:val="00112F21"/>
    <w:rsid w:val="00112FA1"/>
    <w:rsid w:val="0011300A"/>
    <w:rsid w:val="0011322D"/>
    <w:rsid w:val="00113355"/>
    <w:rsid w:val="00113367"/>
    <w:rsid w:val="001135BA"/>
    <w:rsid w:val="00113629"/>
    <w:rsid w:val="00113F96"/>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623"/>
    <w:rsid w:val="00123644"/>
    <w:rsid w:val="0012373E"/>
    <w:rsid w:val="001239A2"/>
    <w:rsid w:val="00123B33"/>
    <w:rsid w:val="00123C0B"/>
    <w:rsid w:val="00123E23"/>
    <w:rsid w:val="00123E88"/>
    <w:rsid w:val="00123EB9"/>
    <w:rsid w:val="0012412F"/>
    <w:rsid w:val="00124BE6"/>
    <w:rsid w:val="00124FDA"/>
    <w:rsid w:val="001250D7"/>
    <w:rsid w:val="001256C9"/>
    <w:rsid w:val="00125793"/>
    <w:rsid w:val="00125C01"/>
    <w:rsid w:val="00125CA4"/>
    <w:rsid w:val="00125CDD"/>
    <w:rsid w:val="00125D22"/>
    <w:rsid w:val="00125ED7"/>
    <w:rsid w:val="00125F5D"/>
    <w:rsid w:val="0012652F"/>
    <w:rsid w:val="00126884"/>
    <w:rsid w:val="00126A1D"/>
    <w:rsid w:val="00126A5C"/>
    <w:rsid w:val="00127206"/>
    <w:rsid w:val="001279D0"/>
    <w:rsid w:val="00127D54"/>
    <w:rsid w:val="00127EA2"/>
    <w:rsid w:val="001302B7"/>
    <w:rsid w:val="00130753"/>
    <w:rsid w:val="00130B3A"/>
    <w:rsid w:val="00130B83"/>
    <w:rsid w:val="00130BB9"/>
    <w:rsid w:val="00130E47"/>
    <w:rsid w:val="00130EAE"/>
    <w:rsid w:val="00131141"/>
    <w:rsid w:val="001312B0"/>
    <w:rsid w:val="0013143C"/>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AB1"/>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99D"/>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2C86"/>
    <w:rsid w:val="00143095"/>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4FCD"/>
    <w:rsid w:val="001551F5"/>
    <w:rsid w:val="001552A1"/>
    <w:rsid w:val="001553C7"/>
    <w:rsid w:val="00155876"/>
    <w:rsid w:val="00155A20"/>
    <w:rsid w:val="00155B12"/>
    <w:rsid w:val="00155B9A"/>
    <w:rsid w:val="00155CD9"/>
    <w:rsid w:val="00155DE6"/>
    <w:rsid w:val="00155E72"/>
    <w:rsid w:val="00156297"/>
    <w:rsid w:val="0015657E"/>
    <w:rsid w:val="00156C25"/>
    <w:rsid w:val="00156CCB"/>
    <w:rsid w:val="00156DAD"/>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44"/>
    <w:rsid w:val="001600FA"/>
    <w:rsid w:val="00160758"/>
    <w:rsid w:val="001607B3"/>
    <w:rsid w:val="0016086E"/>
    <w:rsid w:val="00160C51"/>
    <w:rsid w:val="00160C79"/>
    <w:rsid w:val="00160E7A"/>
    <w:rsid w:val="00161189"/>
    <w:rsid w:val="00161201"/>
    <w:rsid w:val="0016142F"/>
    <w:rsid w:val="001615A6"/>
    <w:rsid w:val="00161791"/>
    <w:rsid w:val="00161A27"/>
    <w:rsid w:val="00161A3D"/>
    <w:rsid w:val="00161DC1"/>
    <w:rsid w:val="00161E41"/>
    <w:rsid w:val="001622EF"/>
    <w:rsid w:val="001627D8"/>
    <w:rsid w:val="00162B96"/>
    <w:rsid w:val="0016301A"/>
    <w:rsid w:val="001630CC"/>
    <w:rsid w:val="001631C7"/>
    <w:rsid w:val="00163250"/>
    <w:rsid w:val="0016331D"/>
    <w:rsid w:val="00163436"/>
    <w:rsid w:val="00163ACB"/>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DC6"/>
    <w:rsid w:val="00165F6C"/>
    <w:rsid w:val="00166310"/>
    <w:rsid w:val="00166941"/>
    <w:rsid w:val="00166AE0"/>
    <w:rsid w:val="00166B5A"/>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C3C"/>
    <w:rsid w:val="00171E9F"/>
    <w:rsid w:val="00172756"/>
    <w:rsid w:val="00172A6A"/>
    <w:rsid w:val="00172D8C"/>
    <w:rsid w:val="00172E1E"/>
    <w:rsid w:val="001733A5"/>
    <w:rsid w:val="0017352B"/>
    <w:rsid w:val="001738B9"/>
    <w:rsid w:val="00173B17"/>
    <w:rsid w:val="001741A2"/>
    <w:rsid w:val="001743B2"/>
    <w:rsid w:val="00174BF1"/>
    <w:rsid w:val="00175121"/>
    <w:rsid w:val="001751FE"/>
    <w:rsid w:val="00175564"/>
    <w:rsid w:val="001756C5"/>
    <w:rsid w:val="0017572F"/>
    <w:rsid w:val="0017577D"/>
    <w:rsid w:val="0017593C"/>
    <w:rsid w:val="001759F9"/>
    <w:rsid w:val="00175BF8"/>
    <w:rsid w:val="00175C84"/>
    <w:rsid w:val="00175C9A"/>
    <w:rsid w:val="0017669A"/>
    <w:rsid w:val="001768C1"/>
    <w:rsid w:val="00176D09"/>
    <w:rsid w:val="00176D18"/>
    <w:rsid w:val="00177282"/>
    <w:rsid w:val="00177289"/>
    <w:rsid w:val="00177528"/>
    <w:rsid w:val="00177CD9"/>
    <w:rsid w:val="00180604"/>
    <w:rsid w:val="00180A87"/>
    <w:rsid w:val="00180B2B"/>
    <w:rsid w:val="00180CB0"/>
    <w:rsid w:val="00180CE9"/>
    <w:rsid w:val="00181072"/>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2F18"/>
    <w:rsid w:val="00183004"/>
    <w:rsid w:val="001830A4"/>
    <w:rsid w:val="001832F2"/>
    <w:rsid w:val="001834E6"/>
    <w:rsid w:val="00183510"/>
    <w:rsid w:val="0018370D"/>
    <w:rsid w:val="00183C8D"/>
    <w:rsid w:val="00184249"/>
    <w:rsid w:val="00184286"/>
    <w:rsid w:val="00184965"/>
    <w:rsid w:val="00184B63"/>
    <w:rsid w:val="00185729"/>
    <w:rsid w:val="0018573F"/>
    <w:rsid w:val="00185B5F"/>
    <w:rsid w:val="00185C55"/>
    <w:rsid w:val="00185E6C"/>
    <w:rsid w:val="00186869"/>
    <w:rsid w:val="00186BD3"/>
    <w:rsid w:val="00186DEA"/>
    <w:rsid w:val="00186F27"/>
    <w:rsid w:val="00187655"/>
    <w:rsid w:val="0018786A"/>
    <w:rsid w:val="00187884"/>
    <w:rsid w:val="00187895"/>
    <w:rsid w:val="001879AC"/>
    <w:rsid w:val="00187BF3"/>
    <w:rsid w:val="00187E2C"/>
    <w:rsid w:val="00187F50"/>
    <w:rsid w:val="00187F78"/>
    <w:rsid w:val="00187FAC"/>
    <w:rsid w:val="001900F0"/>
    <w:rsid w:val="0019074D"/>
    <w:rsid w:val="001907C4"/>
    <w:rsid w:val="00190A35"/>
    <w:rsid w:val="00190C13"/>
    <w:rsid w:val="001911F1"/>
    <w:rsid w:val="00191A6E"/>
    <w:rsid w:val="00191A9D"/>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5FCB"/>
    <w:rsid w:val="00196179"/>
    <w:rsid w:val="001964F5"/>
    <w:rsid w:val="0019660E"/>
    <w:rsid w:val="00196863"/>
    <w:rsid w:val="00196AA0"/>
    <w:rsid w:val="00196AA3"/>
    <w:rsid w:val="00196DC5"/>
    <w:rsid w:val="00196E75"/>
    <w:rsid w:val="00196EB9"/>
    <w:rsid w:val="00196F45"/>
    <w:rsid w:val="00196F6F"/>
    <w:rsid w:val="00197029"/>
    <w:rsid w:val="001970DE"/>
    <w:rsid w:val="00197648"/>
    <w:rsid w:val="001976D1"/>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C5C"/>
    <w:rsid w:val="001A2F21"/>
    <w:rsid w:val="001A3197"/>
    <w:rsid w:val="001A325F"/>
    <w:rsid w:val="001A3353"/>
    <w:rsid w:val="001A3379"/>
    <w:rsid w:val="001A362D"/>
    <w:rsid w:val="001A3767"/>
    <w:rsid w:val="001A38C9"/>
    <w:rsid w:val="001A3F69"/>
    <w:rsid w:val="001A4222"/>
    <w:rsid w:val="001A4432"/>
    <w:rsid w:val="001A4992"/>
    <w:rsid w:val="001A51EB"/>
    <w:rsid w:val="001A551B"/>
    <w:rsid w:val="001A5679"/>
    <w:rsid w:val="001A5EE6"/>
    <w:rsid w:val="001A5F47"/>
    <w:rsid w:val="001A5F8B"/>
    <w:rsid w:val="001A5F8E"/>
    <w:rsid w:val="001A625B"/>
    <w:rsid w:val="001A6420"/>
    <w:rsid w:val="001A644B"/>
    <w:rsid w:val="001A727B"/>
    <w:rsid w:val="001A72C2"/>
    <w:rsid w:val="001A7526"/>
    <w:rsid w:val="001A77B4"/>
    <w:rsid w:val="001A794B"/>
    <w:rsid w:val="001A7A69"/>
    <w:rsid w:val="001A7D4F"/>
    <w:rsid w:val="001A7D57"/>
    <w:rsid w:val="001A7FBB"/>
    <w:rsid w:val="001B037F"/>
    <w:rsid w:val="001B03B7"/>
    <w:rsid w:val="001B041E"/>
    <w:rsid w:val="001B0599"/>
    <w:rsid w:val="001B06B0"/>
    <w:rsid w:val="001B07B9"/>
    <w:rsid w:val="001B09AD"/>
    <w:rsid w:val="001B0B19"/>
    <w:rsid w:val="001B1A87"/>
    <w:rsid w:val="001B1BB1"/>
    <w:rsid w:val="001B1D92"/>
    <w:rsid w:val="001B215F"/>
    <w:rsid w:val="001B2958"/>
    <w:rsid w:val="001B2B17"/>
    <w:rsid w:val="001B2B7B"/>
    <w:rsid w:val="001B2EB0"/>
    <w:rsid w:val="001B30A3"/>
    <w:rsid w:val="001B36CA"/>
    <w:rsid w:val="001B37D7"/>
    <w:rsid w:val="001B3934"/>
    <w:rsid w:val="001B3940"/>
    <w:rsid w:val="001B3B5D"/>
    <w:rsid w:val="001B3C54"/>
    <w:rsid w:val="001B413C"/>
    <w:rsid w:val="001B4634"/>
    <w:rsid w:val="001B4D92"/>
    <w:rsid w:val="001B4E60"/>
    <w:rsid w:val="001B4F09"/>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CDA"/>
    <w:rsid w:val="001B7E41"/>
    <w:rsid w:val="001B7F44"/>
    <w:rsid w:val="001C014C"/>
    <w:rsid w:val="001C01B7"/>
    <w:rsid w:val="001C0296"/>
    <w:rsid w:val="001C0698"/>
    <w:rsid w:val="001C07A7"/>
    <w:rsid w:val="001C0B54"/>
    <w:rsid w:val="001C0BC4"/>
    <w:rsid w:val="001C0E6D"/>
    <w:rsid w:val="001C1425"/>
    <w:rsid w:val="001C152B"/>
    <w:rsid w:val="001C1655"/>
    <w:rsid w:val="001C1739"/>
    <w:rsid w:val="001C19C4"/>
    <w:rsid w:val="001C1A97"/>
    <w:rsid w:val="001C1B76"/>
    <w:rsid w:val="001C1BBA"/>
    <w:rsid w:val="001C1CB5"/>
    <w:rsid w:val="001C1EC0"/>
    <w:rsid w:val="001C21BC"/>
    <w:rsid w:val="001C235F"/>
    <w:rsid w:val="001C23C8"/>
    <w:rsid w:val="001C2408"/>
    <w:rsid w:val="001C269A"/>
    <w:rsid w:val="001C26BC"/>
    <w:rsid w:val="001C2710"/>
    <w:rsid w:val="001C29EF"/>
    <w:rsid w:val="001C2A22"/>
    <w:rsid w:val="001C2A58"/>
    <w:rsid w:val="001C2BA4"/>
    <w:rsid w:val="001C2CB5"/>
    <w:rsid w:val="001C2F87"/>
    <w:rsid w:val="001C2FEA"/>
    <w:rsid w:val="001C3A93"/>
    <w:rsid w:val="001C3D68"/>
    <w:rsid w:val="001C41EF"/>
    <w:rsid w:val="001C4443"/>
    <w:rsid w:val="001C479D"/>
    <w:rsid w:val="001C4BBE"/>
    <w:rsid w:val="001C4BD8"/>
    <w:rsid w:val="001C4D1C"/>
    <w:rsid w:val="001C4D1F"/>
    <w:rsid w:val="001C4D23"/>
    <w:rsid w:val="001C4F0D"/>
    <w:rsid w:val="001C52D2"/>
    <w:rsid w:val="001C546E"/>
    <w:rsid w:val="001C56C5"/>
    <w:rsid w:val="001C588D"/>
    <w:rsid w:val="001C58B7"/>
    <w:rsid w:val="001C5AE9"/>
    <w:rsid w:val="001C5B0F"/>
    <w:rsid w:val="001C5BE4"/>
    <w:rsid w:val="001C5D2D"/>
    <w:rsid w:val="001C621E"/>
    <w:rsid w:val="001C626F"/>
    <w:rsid w:val="001C62F8"/>
    <w:rsid w:val="001C67B5"/>
    <w:rsid w:val="001C6A0E"/>
    <w:rsid w:val="001C6C21"/>
    <w:rsid w:val="001C7126"/>
    <w:rsid w:val="001C717C"/>
    <w:rsid w:val="001C7268"/>
    <w:rsid w:val="001C72BB"/>
    <w:rsid w:val="001C7641"/>
    <w:rsid w:val="001C78FC"/>
    <w:rsid w:val="001C7A1E"/>
    <w:rsid w:val="001C7F2A"/>
    <w:rsid w:val="001D0056"/>
    <w:rsid w:val="001D0062"/>
    <w:rsid w:val="001D01C9"/>
    <w:rsid w:val="001D058C"/>
    <w:rsid w:val="001D096F"/>
    <w:rsid w:val="001D0B46"/>
    <w:rsid w:val="001D0CB8"/>
    <w:rsid w:val="001D0DD1"/>
    <w:rsid w:val="001D14A8"/>
    <w:rsid w:val="001D155F"/>
    <w:rsid w:val="001D1660"/>
    <w:rsid w:val="001D1B10"/>
    <w:rsid w:val="001D1BA6"/>
    <w:rsid w:val="001D201F"/>
    <w:rsid w:val="001D21A3"/>
    <w:rsid w:val="001D243B"/>
    <w:rsid w:val="001D2808"/>
    <w:rsid w:val="001D2CE6"/>
    <w:rsid w:val="001D2DA4"/>
    <w:rsid w:val="001D2FEC"/>
    <w:rsid w:val="001D3507"/>
    <w:rsid w:val="001D3569"/>
    <w:rsid w:val="001D363E"/>
    <w:rsid w:val="001D3CC4"/>
    <w:rsid w:val="001D3DE0"/>
    <w:rsid w:val="001D4470"/>
    <w:rsid w:val="001D4692"/>
    <w:rsid w:val="001D52DD"/>
    <w:rsid w:val="001D5AB5"/>
    <w:rsid w:val="001D5C94"/>
    <w:rsid w:val="001D5F67"/>
    <w:rsid w:val="001D5FC8"/>
    <w:rsid w:val="001D6945"/>
    <w:rsid w:val="001D6C50"/>
    <w:rsid w:val="001D6C5E"/>
    <w:rsid w:val="001D6E2D"/>
    <w:rsid w:val="001D70E3"/>
    <w:rsid w:val="001D74FE"/>
    <w:rsid w:val="001D75C7"/>
    <w:rsid w:val="001D76CC"/>
    <w:rsid w:val="001D77A1"/>
    <w:rsid w:val="001D7B8E"/>
    <w:rsid w:val="001D7C3C"/>
    <w:rsid w:val="001D7FC4"/>
    <w:rsid w:val="001E0439"/>
    <w:rsid w:val="001E04C9"/>
    <w:rsid w:val="001E0574"/>
    <w:rsid w:val="001E085D"/>
    <w:rsid w:val="001E0A66"/>
    <w:rsid w:val="001E0ECB"/>
    <w:rsid w:val="001E0FA2"/>
    <w:rsid w:val="001E1051"/>
    <w:rsid w:val="001E15E0"/>
    <w:rsid w:val="001E1985"/>
    <w:rsid w:val="001E1A9D"/>
    <w:rsid w:val="001E1B4D"/>
    <w:rsid w:val="001E1EA8"/>
    <w:rsid w:val="001E1F07"/>
    <w:rsid w:val="001E20F1"/>
    <w:rsid w:val="001E232E"/>
    <w:rsid w:val="001E2633"/>
    <w:rsid w:val="001E27FE"/>
    <w:rsid w:val="001E2B65"/>
    <w:rsid w:val="001E2C21"/>
    <w:rsid w:val="001E2E3D"/>
    <w:rsid w:val="001E2F8C"/>
    <w:rsid w:val="001E3019"/>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B4F"/>
    <w:rsid w:val="001F0C2C"/>
    <w:rsid w:val="001F12E4"/>
    <w:rsid w:val="001F14C1"/>
    <w:rsid w:val="001F16CB"/>
    <w:rsid w:val="001F1704"/>
    <w:rsid w:val="001F1CA5"/>
    <w:rsid w:val="001F1CAC"/>
    <w:rsid w:val="001F1E2B"/>
    <w:rsid w:val="001F1F19"/>
    <w:rsid w:val="001F1F7A"/>
    <w:rsid w:val="001F2252"/>
    <w:rsid w:val="001F22C3"/>
    <w:rsid w:val="001F254F"/>
    <w:rsid w:val="001F2B4E"/>
    <w:rsid w:val="001F2C02"/>
    <w:rsid w:val="001F360C"/>
    <w:rsid w:val="001F39B0"/>
    <w:rsid w:val="001F3C10"/>
    <w:rsid w:val="001F3FCA"/>
    <w:rsid w:val="001F41AC"/>
    <w:rsid w:val="001F43AD"/>
    <w:rsid w:val="001F46E1"/>
    <w:rsid w:val="001F47EF"/>
    <w:rsid w:val="001F4893"/>
    <w:rsid w:val="001F49C8"/>
    <w:rsid w:val="001F4BA4"/>
    <w:rsid w:val="001F4C34"/>
    <w:rsid w:val="001F4D40"/>
    <w:rsid w:val="001F4E0F"/>
    <w:rsid w:val="001F50D2"/>
    <w:rsid w:val="001F52ED"/>
    <w:rsid w:val="001F560C"/>
    <w:rsid w:val="001F61C9"/>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D6B"/>
    <w:rsid w:val="00202DC3"/>
    <w:rsid w:val="00202EF6"/>
    <w:rsid w:val="00203036"/>
    <w:rsid w:val="0020324C"/>
    <w:rsid w:val="0020379F"/>
    <w:rsid w:val="00203BDA"/>
    <w:rsid w:val="00203C89"/>
    <w:rsid w:val="00203DEE"/>
    <w:rsid w:val="00204264"/>
    <w:rsid w:val="002043AC"/>
    <w:rsid w:val="0020485E"/>
    <w:rsid w:val="00204A4E"/>
    <w:rsid w:val="002053A1"/>
    <w:rsid w:val="0020540C"/>
    <w:rsid w:val="002059AC"/>
    <w:rsid w:val="00205A27"/>
    <w:rsid w:val="00205A65"/>
    <w:rsid w:val="00205CC9"/>
    <w:rsid w:val="00205F37"/>
    <w:rsid w:val="002061E0"/>
    <w:rsid w:val="0020625D"/>
    <w:rsid w:val="002064FE"/>
    <w:rsid w:val="0020655B"/>
    <w:rsid w:val="0020677C"/>
    <w:rsid w:val="00206CB7"/>
    <w:rsid w:val="00206FA9"/>
    <w:rsid w:val="0020707B"/>
    <w:rsid w:val="00207136"/>
    <w:rsid w:val="002074EB"/>
    <w:rsid w:val="00207641"/>
    <w:rsid w:val="0020769D"/>
    <w:rsid w:val="0020772F"/>
    <w:rsid w:val="002077D6"/>
    <w:rsid w:val="00207B43"/>
    <w:rsid w:val="00207BB1"/>
    <w:rsid w:val="00207C49"/>
    <w:rsid w:val="00207CDE"/>
    <w:rsid w:val="00207EA6"/>
    <w:rsid w:val="0021071B"/>
    <w:rsid w:val="00210900"/>
    <w:rsid w:val="00210CD7"/>
    <w:rsid w:val="00210CE7"/>
    <w:rsid w:val="002112DA"/>
    <w:rsid w:val="00211BE0"/>
    <w:rsid w:val="00211E3F"/>
    <w:rsid w:val="00211EF2"/>
    <w:rsid w:val="0021211A"/>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81D"/>
    <w:rsid w:val="00214945"/>
    <w:rsid w:val="00214C34"/>
    <w:rsid w:val="002151C8"/>
    <w:rsid w:val="002154B3"/>
    <w:rsid w:val="002157BD"/>
    <w:rsid w:val="002158E2"/>
    <w:rsid w:val="00215939"/>
    <w:rsid w:val="00215D1C"/>
    <w:rsid w:val="00215ED1"/>
    <w:rsid w:val="00216096"/>
    <w:rsid w:val="0021641A"/>
    <w:rsid w:val="002165A5"/>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7C2"/>
    <w:rsid w:val="002238CC"/>
    <w:rsid w:val="00224110"/>
    <w:rsid w:val="002242CA"/>
    <w:rsid w:val="002245BA"/>
    <w:rsid w:val="00224B42"/>
    <w:rsid w:val="00224EA5"/>
    <w:rsid w:val="002251BC"/>
    <w:rsid w:val="00225551"/>
    <w:rsid w:val="00225945"/>
    <w:rsid w:val="00225BE0"/>
    <w:rsid w:val="00225C7F"/>
    <w:rsid w:val="00225DDF"/>
    <w:rsid w:val="00225FE5"/>
    <w:rsid w:val="0022618C"/>
    <w:rsid w:val="002263E3"/>
    <w:rsid w:val="00226865"/>
    <w:rsid w:val="00226A0B"/>
    <w:rsid w:val="00226BB0"/>
    <w:rsid w:val="0022708C"/>
    <w:rsid w:val="0022746C"/>
    <w:rsid w:val="002275B0"/>
    <w:rsid w:val="002275B2"/>
    <w:rsid w:val="00227688"/>
    <w:rsid w:val="00230111"/>
    <w:rsid w:val="002302DB"/>
    <w:rsid w:val="00230454"/>
    <w:rsid w:val="00230811"/>
    <w:rsid w:val="00230AF6"/>
    <w:rsid w:val="00230EF1"/>
    <w:rsid w:val="002311D7"/>
    <w:rsid w:val="002313D9"/>
    <w:rsid w:val="00231446"/>
    <w:rsid w:val="002314FC"/>
    <w:rsid w:val="00231855"/>
    <w:rsid w:val="00231935"/>
    <w:rsid w:val="00231E3A"/>
    <w:rsid w:val="00231EB0"/>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09A"/>
    <w:rsid w:val="00240150"/>
    <w:rsid w:val="002401C4"/>
    <w:rsid w:val="0024026B"/>
    <w:rsid w:val="0024078E"/>
    <w:rsid w:val="0024086C"/>
    <w:rsid w:val="00240E43"/>
    <w:rsid w:val="00240E56"/>
    <w:rsid w:val="00240EE5"/>
    <w:rsid w:val="00240FBA"/>
    <w:rsid w:val="002412BF"/>
    <w:rsid w:val="002413CD"/>
    <w:rsid w:val="00241483"/>
    <w:rsid w:val="002416FE"/>
    <w:rsid w:val="00241C61"/>
    <w:rsid w:val="00241EA1"/>
    <w:rsid w:val="00241F3B"/>
    <w:rsid w:val="0024201D"/>
    <w:rsid w:val="002421B4"/>
    <w:rsid w:val="0024369C"/>
    <w:rsid w:val="002436F2"/>
    <w:rsid w:val="00243E46"/>
    <w:rsid w:val="00243E49"/>
    <w:rsid w:val="00243EC2"/>
    <w:rsid w:val="00243F28"/>
    <w:rsid w:val="00244347"/>
    <w:rsid w:val="00244A81"/>
    <w:rsid w:val="00244CE4"/>
    <w:rsid w:val="00244DD6"/>
    <w:rsid w:val="0024501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2F3F"/>
    <w:rsid w:val="0025337F"/>
    <w:rsid w:val="002534E6"/>
    <w:rsid w:val="0025351C"/>
    <w:rsid w:val="00253743"/>
    <w:rsid w:val="002538D9"/>
    <w:rsid w:val="00253BDC"/>
    <w:rsid w:val="00253C28"/>
    <w:rsid w:val="00253D63"/>
    <w:rsid w:val="00253FAA"/>
    <w:rsid w:val="002546FD"/>
    <w:rsid w:val="00254B0F"/>
    <w:rsid w:val="00254B5F"/>
    <w:rsid w:val="00254C8E"/>
    <w:rsid w:val="00254C96"/>
    <w:rsid w:val="00254DD9"/>
    <w:rsid w:val="00254DEE"/>
    <w:rsid w:val="002552C6"/>
    <w:rsid w:val="00255B9E"/>
    <w:rsid w:val="00255CDE"/>
    <w:rsid w:val="00255D3F"/>
    <w:rsid w:val="00256478"/>
    <w:rsid w:val="00256B58"/>
    <w:rsid w:val="00256BD0"/>
    <w:rsid w:val="00256C8B"/>
    <w:rsid w:val="00256E43"/>
    <w:rsid w:val="002572EA"/>
    <w:rsid w:val="002573BB"/>
    <w:rsid w:val="002574EE"/>
    <w:rsid w:val="002575CB"/>
    <w:rsid w:val="002579B6"/>
    <w:rsid w:val="002579C8"/>
    <w:rsid w:val="00257BA5"/>
    <w:rsid w:val="00257C26"/>
    <w:rsid w:val="00257E9D"/>
    <w:rsid w:val="00257EBD"/>
    <w:rsid w:val="002603EA"/>
    <w:rsid w:val="00260753"/>
    <w:rsid w:val="002609BD"/>
    <w:rsid w:val="00260B57"/>
    <w:rsid w:val="00260DC3"/>
    <w:rsid w:val="00260F8A"/>
    <w:rsid w:val="00260FE6"/>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52"/>
    <w:rsid w:val="0026418A"/>
    <w:rsid w:val="002646A3"/>
    <w:rsid w:val="002648B0"/>
    <w:rsid w:val="00264F6D"/>
    <w:rsid w:val="0026507B"/>
    <w:rsid w:val="002652B0"/>
    <w:rsid w:val="002657E9"/>
    <w:rsid w:val="00265D85"/>
    <w:rsid w:val="00265D91"/>
    <w:rsid w:val="00265DC2"/>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455"/>
    <w:rsid w:val="00270946"/>
    <w:rsid w:val="00270A7C"/>
    <w:rsid w:val="00270E79"/>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D97"/>
    <w:rsid w:val="0027382C"/>
    <w:rsid w:val="00273AA1"/>
    <w:rsid w:val="00273C79"/>
    <w:rsid w:val="00273CCD"/>
    <w:rsid w:val="00273EB1"/>
    <w:rsid w:val="00273FEB"/>
    <w:rsid w:val="00274054"/>
    <w:rsid w:val="00274126"/>
    <w:rsid w:val="00274641"/>
    <w:rsid w:val="0027491E"/>
    <w:rsid w:val="00274BDE"/>
    <w:rsid w:val="00274FDD"/>
    <w:rsid w:val="00275037"/>
    <w:rsid w:val="00275303"/>
    <w:rsid w:val="00275625"/>
    <w:rsid w:val="002757AB"/>
    <w:rsid w:val="00275952"/>
    <w:rsid w:val="00275F7F"/>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72F"/>
    <w:rsid w:val="00280844"/>
    <w:rsid w:val="00280862"/>
    <w:rsid w:val="0028089D"/>
    <w:rsid w:val="002808CE"/>
    <w:rsid w:val="0028097E"/>
    <w:rsid w:val="002809A6"/>
    <w:rsid w:val="00280A9B"/>
    <w:rsid w:val="00280C3C"/>
    <w:rsid w:val="00280F7E"/>
    <w:rsid w:val="00281076"/>
    <w:rsid w:val="00281223"/>
    <w:rsid w:val="00281228"/>
    <w:rsid w:val="00281891"/>
    <w:rsid w:val="00281A92"/>
    <w:rsid w:val="00281D2C"/>
    <w:rsid w:val="00281DEC"/>
    <w:rsid w:val="00281F30"/>
    <w:rsid w:val="00281FAD"/>
    <w:rsid w:val="00282247"/>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D61"/>
    <w:rsid w:val="00286E45"/>
    <w:rsid w:val="002871E0"/>
    <w:rsid w:val="002871EE"/>
    <w:rsid w:val="00287406"/>
    <w:rsid w:val="00287506"/>
    <w:rsid w:val="00287551"/>
    <w:rsid w:val="002876F5"/>
    <w:rsid w:val="0028777E"/>
    <w:rsid w:val="0028785D"/>
    <w:rsid w:val="0028792A"/>
    <w:rsid w:val="00287D2A"/>
    <w:rsid w:val="00287D9B"/>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65D"/>
    <w:rsid w:val="002938F2"/>
    <w:rsid w:val="00293C61"/>
    <w:rsid w:val="00293CE3"/>
    <w:rsid w:val="00293F4E"/>
    <w:rsid w:val="0029429A"/>
    <w:rsid w:val="002942F5"/>
    <w:rsid w:val="00295422"/>
    <w:rsid w:val="002954A1"/>
    <w:rsid w:val="00295560"/>
    <w:rsid w:val="002955EE"/>
    <w:rsid w:val="00295A03"/>
    <w:rsid w:val="00295DDE"/>
    <w:rsid w:val="00295E2B"/>
    <w:rsid w:val="00295ED8"/>
    <w:rsid w:val="00295F44"/>
    <w:rsid w:val="00296077"/>
    <w:rsid w:val="002967F8"/>
    <w:rsid w:val="002968DA"/>
    <w:rsid w:val="00296BA1"/>
    <w:rsid w:val="00296C0B"/>
    <w:rsid w:val="00296FE9"/>
    <w:rsid w:val="00297314"/>
    <w:rsid w:val="002974BF"/>
    <w:rsid w:val="00297743"/>
    <w:rsid w:val="002979B6"/>
    <w:rsid w:val="00297ACA"/>
    <w:rsid w:val="00297C51"/>
    <w:rsid w:val="00297D26"/>
    <w:rsid w:val="00297F05"/>
    <w:rsid w:val="002A04D2"/>
    <w:rsid w:val="002A067E"/>
    <w:rsid w:val="002A06E2"/>
    <w:rsid w:val="002A095F"/>
    <w:rsid w:val="002A0E29"/>
    <w:rsid w:val="002A110B"/>
    <w:rsid w:val="002A122B"/>
    <w:rsid w:val="002A16DF"/>
    <w:rsid w:val="002A1AED"/>
    <w:rsid w:val="002A1BAA"/>
    <w:rsid w:val="002A1CAD"/>
    <w:rsid w:val="002A1E89"/>
    <w:rsid w:val="002A22A1"/>
    <w:rsid w:val="002A23B1"/>
    <w:rsid w:val="002A2461"/>
    <w:rsid w:val="002A24EE"/>
    <w:rsid w:val="002A2B70"/>
    <w:rsid w:val="002A2BD0"/>
    <w:rsid w:val="002A2FB6"/>
    <w:rsid w:val="002A33B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1F3"/>
    <w:rsid w:val="002A57E1"/>
    <w:rsid w:val="002A5812"/>
    <w:rsid w:val="002A5BD5"/>
    <w:rsid w:val="002A5CAD"/>
    <w:rsid w:val="002A64E7"/>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124"/>
    <w:rsid w:val="002B1260"/>
    <w:rsid w:val="002B1B76"/>
    <w:rsid w:val="002B22D7"/>
    <w:rsid w:val="002B2998"/>
    <w:rsid w:val="002B2BA6"/>
    <w:rsid w:val="002B2F28"/>
    <w:rsid w:val="002B2F5E"/>
    <w:rsid w:val="002B3110"/>
    <w:rsid w:val="002B3312"/>
    <w:rsid w:val="002B336A"/>
    <w:rsid w:val="002B370D"/>
    <w:rsid w:val="002B3BC2"/>
    <w:rsid w:val="002B42B6"/>
    <w:rsid w:val="002B4587"/>
    <w:rsid w:val="002B4867"/>
    <w:rsid w:val="002B491E"/>
    <w:rsid w:val="002B4D65"/>
    <w:rsid w:val="002B5523"/>
    <w:rsid w:val="002B5BD6"/>
    <w:rsid w:val="002B5F4B"/>
    <w:rsid w:val="002B614D"/>
    <w:rsid w:val="002B6953"/>
    <w:rsid w:val="002B6B19"/>
    <w:rsid w:val="002B6D12"/>
    <w:rsid w:val="002B7001"/>
    <w:rsid w:val="002B7006"/>
    <w:rsid w:val="002B70CC"/>
    <w:rsid w:val="002B7142"/>
    <w:rsid w:val="002B714C"/>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9D3"/>
    <w:rsid w:val="002C09F5"/>
    <w:rsid w:val="002C0AF7"/>
    <w:rsid w:val="002C0D2D"/>
    <w:rsid w:val="002C0F68"/>
    <w:rsid w:val="002C1254"/>
    <w:rsid w:val="002C1378"/>
    <w:rsid w:val="002C1405"/>
    <w:rsid w:val="002C1515"/>
    <w:rsid w:val="002C1608"/>
    <w:rsid w:val="002C1694"/>
    <w:rsid w:val="002C1C92"/>
    <w:rsid w:val="002C1CC5"/>
    <w:rsid w:val="002C1FF8"/>
    <w:rsid w:val="002C22B6"/>
    <w:rsid w:val="002C247F"/>
    <w:rsid w:val="002C2491"/>
    <w:rsid w:val="002C24BF"/>
    <w:rsid w:val="002C2645"/>
    <w:rsid w:val="002C26B3"/>
    <w:rsid w:val="002C270E"/>
    <w:rsid w:val="002C2B91"/>
    <w:rsid w:val="002C2D40"/>
    <w:rsid w:val="002C2E8D"/>
    <w:rsid w:val="002C3233"/>
    <w:rsid w:val="002C3298"/>
    <w:rsid w:val="002C3590"/>
    <w:rsid w:val="002C362D"/>
    <w:rsid w:val="002C392F"/>
    <w:rsid w:val="002C3953"/>
    <w:rsid w:val="002C3BF6"/>
    <w:rsid w:val="002C3DC8"/>
    <w:rsid w:val="002C416A"/>
    <w:rsid w:val="002C430C"/>
    <w:rsid w:val="002C4414"/>
    <w:rsid w:val="002C45F2"/>
    <w:rsid w:val="002C4898"/>
    <w:rsid w:val="002C49DC"/>
    <w:rsid w:val="002C4D20"/>
    <w:rsid w:val="002C4DD6"/>
    <w:rsid w:val="002C4FD7"/>
    <w:rsid w:val="002C509A"/>
    <w:rsid w:val="002C573D"/>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C0"/>
    <w:rsid w:val="002C7649"/>
    <w:rsid w:val="002C774A"/>
    <w:rsid w:val="002C79C6"/>
    <w:rsid w:val="002C7A16"/>
    <w:rsid w:val="002C7A22"/>
    <w:rsid w:val="002C7AAB"/>
    <w:rsid w:val="002C7FE9"/>
    <w:rsid w:val="002D0691"/>
    <w:rsid w:val="002D06D5"/>
    <w:rsid w:val="002D06D6"/>
    <w:rsid w:val="002D073A"/>
    <w:rsid w:val="002D078F"/>
    <w:rsid w:val="002D08C0"/>
    <w:rsid w:val="002D09A5"/>
    <w:rsid w:val="002D1070"/>
    <w:rsid w:val="002D1571"/>
    <w:rsid w:val="002D15A9"/>
    <w:rsid w:val="002D15E3"/>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3399"/>
    <w:rsid w:val="002D382D"/>
    <w:rsid w:val="002D39B4"/>
    <w:rsid w:val="002D4312"/>
    <w:rsid w:val="002D4520"/>
    <w:rsid w:val="002D4706"/>
    <w:rsid w:val="002D4907"/>
    <w:rsid w:val="002D4932"/>
    <w:rsid w:val="002D4BEE"/>
    <w:rsid w:val="002D4C07"/>
    <w:rsid w:val="002D4D31"/>
    <w:rsid w:val="002D4E8B"/>
    <w:rsid w:val="002D4EDA"/>
    <w:rsid w:val="002D4EF0"/>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E68"/>
    <w:rsid w:val="002E0FC6"/>
    <w:rsid w:val="002E14D1"/>
    <w:rsid w:val="002E16C0"/>
    <w:rsid w:val="002E17DD"/>
    <w:rsid w:val="002E1B11"/>
    <w:rsid w:val="002E210F"/>
    <w:rsid w:val="002E22E5"/>
    <w:rsid w:val="002E251E"/>
    <w:rsid w:val="002E254A"/>
    <w:rsid w:val="002E2C37"/>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B0D"/>
    <w:rsid w:val="002E6C56"/>
    <w:rsid w:val="002E6E47"/>
    <w:rsid w:val="002E6F39"/>
    <w:rsid w:val="002E7359"/>
    <w:rsid w:val="002E7554"/>
    <w:rsid w:val="002E7578"/>
    <w:rsid w:val="002E76E2"/>
    <w:rsid w:val="002E7828"/>
    <w:rsid w:val="002E78FC"/>
    <w:rsid w:val="002E79C0"/>
    <w:rsid w:val="002E7CF9"/>
    <w:rsid w:val="002E7D5F"/>
    <w:rsid w:val="002E7E43"/>
    <w:rsid w:val="002F025F"/>
    <w:rsid w:val="002F0288"/>
    <w:rsid w:val="002F052A"/>
    <w:rsid w:val="002F0B5B"/>
    <w:rsid w:val="002F0BC6"/>
    <w:rsid w:val="002F1255"/>
    <w:rsid w:val="002F170A"/>
    <w:rsid w:val="002F1CC2"/>
    <w:rsid w:val="002F1DC3"/>
    <w:rsid w:val="002F1F35"/>
    <w:rsid w:val="002F214C"/>
    <w:rsid w:val="002F21E5"/>
    <w:rsid w:val="002F22CC"/>
    <w:rsid w:val="002F27CE"/>
    <w:rsid w:val="002F2CF3"/>
    <w:rsid w:val="002F2D43"/>
    <w:rsid w:val="002F316D"/>
    <w:rsid w:val="002F3228"/>
    <w:rsid w:val="002F38CB"/>
    <w:rsid w:val="002F3961"/>
    <w:rsid w:val="002F42D1"/>
    <w:rsid w:val="002F446F"/>
    <w:rsid w:val="002F4476"/>
    <w:rsid w:val="002F456F"/>
    <w:rsid w:val="002F47A6"/>
    <w:rsid w:val="002F48D6"/>
    <w:rsid w:val="002F4C5D"/>
    <w:rsid w:val="002F4CC1"/>
    <w:rsid w:val="002F4CCB"/>
    <w:rsid w:val="002F4CF3"/>
    <w:rsid w:val="002F4E23"/>
    <w:rsid w:val="002F4EC5"/>
    <w:rsid w:val="002F507D"/>
    <w:rsid w:val="002F50E3"/>
    <w:rsid w:val="002F5B38"/>
    <w:rsid w:val="002F5E47"/>
    <w:rsid w:val="002F5FED"/>
    <w:rsid w:val="002F6093"/>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160"/>
    <w:rsid w:val="00302381"/>
    <w:rsid w:val="00302675"/>
    <w:rsid w:val="00302E8B"/>
    <w:rsid w:val="00303213"/>
    <w:rsid w:val="00303254"/>
    <w:rsid w:val="00303392"/>
    <w:rsid w:val="003033D6"/>
    <w:rsid w:val="003036EA"/>
    <w:rsid w:val="003038B1"/>
    <w:rsid w:val="003039A3"/>
    <w:rsid w:val="003039E6"/>
    <w:rsid w:val="00303A79"/>
    <w:rsid w:val="00303B6E"/>
    <w:rsid w:val="00303C80"/>
    <w:rsid w:val="00303CE8"/>
    <w:rsid w:val="00303D5F"/>
    <w:rsid w:val="00303F6C"/>
    <w:rsid w:val="003041E4"/>
    <w:rsid w:val="003043F4"/>
    <w:rsid w:val="003049E1"/>
    <w:rsid w:val="00304AEC"/>
    <w:rsid w:val="00304D24"/>
    <w:rsid w:val="00304D2C"/>
    <w:rsid w:val="00304E2C"/>
    <w:rsid w:val="00304ECC"/>
    <w:rsid w:val="0030529F"/>
    <w:rsid w:val="003052AE"/>
    <w:rsid w:val="00305406"/>
    <w:rsid w:val="00305417"/>
    <w:rsid w:val="0030542F"/>
    <w:rsid w:val="00305899"/>
    <w:rsid w:val="0030595F"/>
    <w:rsid w:val="00305A1A"/>
    <w:rsid w:val="00305B09"/>
    <w:rsid w:val="003061D1"/>
    <w:rsid w:val="00306252"/>
    <w:rsid w:val="00306521"/>
    <w:rsid w:val="0030658E"/>
    <w:rsid w:val="0030680B"/>
    <w:rsid w:val="00306883"/>
    <w:rsid w:val="00306BAC"/>
    <w:rsid w:val="003076C8"/>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697"/>
    <w:rsid w:val="003117B2"/>
    <w:rsid w:val="00311BD8"/>
    <w:rsid w:val="00311D0C"/>
    <w:rsid w:val="00312027"/>
    <w:rsid w:val="0031203F"/>
    <w:rsid w:val="00312041"/>
    <w:rsid w:val="003120CC"/>
    <w:rsid w:val="00312301"/>
    <w:rsid w:val="003123AA"/>
    <w:rsid w:val="0031256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7C7"/>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1FD8"/>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D7"/>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AFC"/>
    <w:rsid w:val="0034116C"/>
    <w:rsid w:val="00341731"/>
    <w:rsid w:val="003417BB"/>
    <w:rsid w:val="0034180F"/>
    <w:rsid w:val="00341870"/>
    <w:rsid w:val="00341E23"/>
    <w:rsid w:val="00342196"/>
    <w:rsid w:val="003421A8"/>
    <w:rsid w:val="0034220E"/>
    <w:rsid w:val="003426D5"/>
    <w:rsid w:val="0034291E"/>
    <w:rsid w:val="00342BAA"/>
    <w:rsid w:val="00342C19"/>
    <w:rsid w:val="00343224"/>
    <w:rsid w:val="003433F8"/>
    <w:rsid w:val="003435DD"/>
    <w:rsid w:val="003437D8"/>
    <w:rsid w:val="00343CE5"/>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438"/>
    <w:rsid w:val="003477EF"/>
    <w:rsid w:val="003478CD"/>
    <w:rsid w:val="00347924"/>
    <w:rsid w:val="00347B40"/>
    <w:rsid w:val="00347B6D"/>
    <w:rsid w:val="00347F3F"/>
    <w:rsid w:val="00347FCD"/>
    <w:rsid w:val="00347FDF"/>
    <w:rsid w:val="003500EB"/>
    <w:rsid w:val="003501FE"/>
    <w:rsid w:val="003503D6"/>
    <w:rsid w:val="00350864"/>
    <w:rsid w:val="00350BB9"/>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647"/>
    <w:rsid w:val="00355836"/>
    <w:rsid w:val="00355B88"/>
    <w:rsid w:val="00355BC7"/>
    <w:rsid w:val="00355EDA"/>
    <w:rsid w:val="003560AD"/>
    <w:rsid w:val="003561AF"/>
    <w:rsid w:val="0035631F"/>
    <w:rsid w:val="00356A8B"/>
    <w:rsid w:val="00356AF4"/>
    <w:rsid w:val="00356C87"/>
    <w:rsid w:val="00357266"/>
    <w:rsid w:val="00357352"/>
    <w:rsid w:val="00357479"/>
    <w:rsid w:val="00357499"/>
    <w:rsid w:val="0035777B"/>
    <w:rsid w:val="003579E3"/>
    <w:rsid w:val="00357CD0"/>
    <w:rsid w:val="00357E9E"/>
    <w:rsid w:val="00357F2E"/>
    <w:rsid w:val="003600E6"/>
    <w:rsid w:val="003604BD"/>
    <w:rsid w:val="003605AC"/>
    <w:rsid w:val="00360649"/>
    <w:rsid w:val="0036066B"/>
    <w:rsid w:val="00360B37"/>
    <w:rsid w:val="00360D92"/>
    <w:rsid w:val="00360E25"/>
    <w:rsid w:val="00360EBC"/>
    <w:rsid w:val="00360F55"/>
    <w:rsid w:val="003610B0"/>
    <w:rsid w:val="003611D5"/>
    <w:rsid w:val="0036154D"/>
    <w:rsid w:val="003615BB"/>
    <w:rsid w:val="00361620"/>
    <w:rsid w:val="003616A2"/>
    <w:rsid w:val="0036179F"/>
    <w:rsid w:val="00361918"/>
    <w:rsid w:val="00361A29"/>
    <w:rsid w:val="00361C59"/>
    <w:rsid w:val="00361E49"/>
    <w:rsid w:val="00361E8B"/>
    <w:rsid w:val="00361E95"/>
    <w:rsid w:val="00361EDB"/>
    <w:rsid w:val="00361F46"/>
    <w:rsid w:val="00361F7A"/>
    <w:rsid w:val="0036241A"/>
    <w:rsid w:val="003624FC"/>
    <w:rsid w:val="003626FA"/>
    <w:rsid w:val="0036283C"/>
    <w:rsid w:val="00362CF4"/>
    <w:rsid w:val="00362D95"/>
    <w:rsid w:val="00363552"/>
    <w:rsid w:val="00363588"/>
    <w:rsid w:val="00363672"/>
    <w:rsid w:val="00363A13"/>
    <w:rsid w:val="00363D6C"/>
    <w:rsid w:val="00364041"/>
    <w:rsid w:val="003641C6"/>
    <w:rsid w:val="0036452E"/>
    <w:rsid w:val="003647DD"/>
    <w:rsid w:val="00364BAC"/>
    <w:rsid w:val="00364D80"/>
    <w:rsid w:val="00364F30"/>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8A7"/>
    <w:rsid w:val="0037393E"/>
    <w:rsid w:val="0037397C"/>
    <w:rsid w:val="00373EFB"/>
    <w:rsid w:val="00374106"/>
    <w:rsid w:val="00374248"/>
    <w:rsid w:val="00374478"/>
    <w:rsid w:val="00374B61"/>
    <w:rsid w:val="00374DE4"/>
    <w:rsid w:val="0037540A"/>
    <w:rsid w:val="003755B1"/>
    <w:rsid w:val="003755B8"/>
    <w:rsid w:val="003760ED"/>
    <w:rsid w:val="00376573"/>
    <w:rsid w:val="003766FD"/>
    <w:rsid w:val="00376765"/>
    <w:rsid w:val="003767BB"/>
    <w:rsid w:val="003769BD"/>
    <w:rsid w:val="0037711F"/>
    <w:rsid w:val="003771A5"/>
    <w:rsid w:val="00377325"/>
    <w:rsid w:val="00377417"/>
    <w:rsid w:val="0037786D"/>
    <w:rsid w:val="00377B64"/>
    <w:rsid w:val="00377CDF"/>
    <w:rsid w:val="00380140"/>
    <w:rsid w:val="003803CF"/>
    <w:rsid w:val="003805F8"/>
    <w:rsid w:val="003806CD"/>
    <w:rsid w:val="00380D7F"/>
    <w:rsid w:val="003812E9"/>
    <w:rsid w:val="00381734"/>
    <w:rsid w:val="003817C3"/>
    <w:rsid w:val="003817DA"/>
    <w:rsid w:val="00381B6C"/>
    <w:rsid w:val="00381CCA"/>
    <w:rsid w:val="00382437"/>
    <w:rsid w:val="0038251D"/>
    <w:rsid w:val="00382569"/>
    <w:rsid w:val="00382699"/>
    <w:rsid w:val="003827DA"/>
    <w:rsid w:val="0038292E"/>
    <w:rsid w:val="00382C54"/>
    <w:rsid w:val="00382F03"/>
    <w:rsid w:val="00382FB6"/>
    <w:rsid w:val="0038319D"/>
    <w:rsid w:val="0038335C"/>
    <w:rsid w:val="003835FA"/>
    <w:rsid w:val="003836D0"/>
    <w:rsid w:val="00384243"/>
    <w:rsid w:val="00384268"/>
    <w:rsid w:val="003846B2"/>
    <w:rsid w:val="003846F3"/>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6D3"/>
    <w:rsid w:val="003919B8"/>
    <w:rsid w:val="00391D58"/>
    <w:rsid w:val="00391DEB"/>
    <w:rsid w:val="00392313"/>
    <w:rsid w:val="0039234B"/>
    <w:rsid w:val="003925C9"/>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82"/>
    <w:rsid w:val="003957D6"/>
    <w:rsid w:val="00395898"/>
    <w:rsid w:val="00395945"/>
    <w:rsid w:val="003959CC"/>
    <w:rsid w:val="00395B41"/>
    <w:rsid w:val="00395D00"/>
    <w:rsid w:val="00395EE4"/>
    <w:rsid w:val="0039605F"/>
    <w:rsid w:val="003966CC"/>
    <w:rsid w:val="00396BC0"/>
    <w:rsid w:val="00396C26"/>
    <w:rsid w:val="00396F59"/>
    <w:rsid w:val="0039703F"/>
    <w:rsid w:val="0039738B"/>
    <w:rsid w:val="00397767"/>
    <w:rsid w:val="0039790C"/>
    <w:rsid w:val="00397A79"/>
    <w:rsid w:val="00397B0F"/>
    <w:rsid w:val="00397BF7"/>
    <w:rsid w:val="00397C67"/>
    <w:rsid w:val="00397CAD"/>
    <w:rsid w:val="00397E3F"/>
    <w:rsid w:val="00397ECA"/>
    <w:rsid w:val="003A003D"/>
    <w:rsid w:val="003A07C3"/>
    <w:rsid w:val="003A0802"/>
    <w:rsid w:val="003A0B69"/>
    <w:rsid w:val="003A0B7F"/>
    <w:rsid w:val="003A0DF1"/>
    <w:rsid w:val="003A1441"/>
    <w:rsid w:val="003A1B0B"/>
    <w:rsid w:val="003A1B3F"/>
    <w:rsid w:val="003A1BD2"/>
    <w:rsid w:val="003A1BE0"/>
    <w:rsid w:val="003A1DA5"/>
    <w:rsid w:val="003A2A3B"/>
    <w:rsid w:val="003A2B6B"/>
    <w:rsid w:val="003A2B9E"/>
    <w:rsid w:val="003A2CC1"/>
    <w:rsid w:val="003A2E8E"/>
    <w:rsid w:val="003A318D"/>
    <w:rsid w:val="003A32F2"/>
    <w:rsid w:val="003A331C"/>
    <w:rsid w:val="003A375E"/>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D1"/>
    <w:rsid w:val="003A6516"/>
    <w:rsid w:val="003A65BE"/>
    <w:rsid w:val="003A69ED"/>
    <w:rsid w:val="003A6C34"/>
    <w:rsid w:val="003A6E97"/>
    <w:rsid w:val="003A6FE8"/>
    <w:rsid w:val="003A70CA"/>
    <w:rsid w:val="003A7426"/>
    <w:rsid w:val="003A75D8"/>
    <w:rsid w:val="003A7714"/>
    <w:rsid w:val="003A77A1"/>
    <w:rsid w:val="003A787B"/>
    <w:rsid w:val="003A7A18"/>
    <w:rsid w:val="003A7AD4"/>
    <w:rsid w:val="003A7EBD"/>
    <w:rsid w:val="003B011A"/>
    <w:rsid w:val="003B04F1"/>
    <w:rsid w:val="003B0679"/>
    <w:rsid w:val="003B06B2"/>
    <w:rsid w:val="003B0B72"/>
    <w:rsid w:val="003B1074"/>
    <w:rsid w:val="003B113E"/>
    <w:rsid w:val="003B14F5"/>
    <w:rsid w:val="003B16D6"/>
    <w:rsid w:val="003B1813"/>
    <w:rsid w:val="003B194A"/>
    <w:rsid w:val="003B1B84"/>
    <w:rsid w:val="003B1D53"/>
    <w:rsid w:val="003B227F"/>
    <w:rsid w:val="003B2738"/>
    <w:rsid w:val="003B2BE6"/>
    <w:rsid w:val="003B2F65"/>
    <w:rsid w:val="003B3183"/>
    <w:rsid w:val="003B32D1"/>
    <w:rsid w:val="003B3431"/>
    <w:rsid w:val="003B361E"/>
    <w:rsid w:val="003B3977"/>
    <w:rsid w:val="003B3B16"/>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4B1"/>
    <w:rsid w:val="003C15EA"/>
    <w:rsid w:val="003C1E5C"/>
    <w:rsid w:val="003C228A"/>
    <w:rsid w:val="003C22D8"/>
    <w:rsid w:val="003C2307"/>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537"/>
    <w:rsid w:val="003C570C"/>
    <w:rsid w:val="003C5951"/>
    <w:rsid w:val="003C5DE1"/>
    <w:rsid w:val="003C6257"/>
    <w:rsid w:val="003C62F3"/>
    <w:rsid w:val="003C63A0"/>
    <w:rsid w:val="003C6907"/>
    <w:rsid w:val="003C6936"/>
    <w:rsid w:val="003C6CAF"/>
    <w:rsid w:val="003C6FA3"/>
    <w:rsid w:val="003C71FE"/>
    <w:rsid w:val="003C772C"/>
    <w:rsid w:val="003C7764"/>
    <w:rsid w:val="003C79DA"/>
    <w:rsid w:val="003C7ED7"/>
    <w:rsid w:val="003D0608"/>
    <w:rsid w:val="003D0A0C"/>
    <w:rsid w:val="003D0C2E"/>
    <w:rsid w:val="003D1003"/>
    <w:rsid w:val="003D19EF"/>
    <w:rsid w:val="003D20E4"/>
    <w:rsid w:val="003D2438"/>
    <w:rsid w:val="003D25F9"/>
    <w:rsid w:val="003D262F"/>
    <w:rsid w:val="003D2794"/>
    <w:rsid w:val="003D2926"/>
    <w:rsid w:val="003D2A7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16"/>
    <w:rsid w:val="003D68BB"/>
    <w:rsid w:val="003D6BB1"/>
    <w:rsid w:val="003D6E9F"/>
    <w:rsid w:val="003D71E3"/>
    <w:rsid w:val="003D7269"/>
    <w:rsid w:val="003D7328"/>
    <w:rsid w:val="003D7637"/>
    <w:rsid w:val="003D7850"/>
    <w:rsid w:val="003D7866"/>
    <w:rsid w:val="003D7D48"/>
    <w:rsid w:val="003E0088"/>
    <w:rsid w:val="003E01BE"/>
    <w:rsid w:val="003E0243"/>
    <w:rsid w:val="003E05B5"/>
    <w:rsid w:val="003E06D0"/>
    <w:rsid w:val="003E09E6"/>
    <w:rsid w:val="003E0B9D"/>
    <w:rsid w:val="003E0BCB"/>
    <w:rsid w:val="003E0CA3"/>
    <w:rsid w:val="003E1079"/>
    <w:rsid w:val="003E138E"/>
    <w:rsid w:val="003E1398"/>
    <w:rsid w:val="003E16A6"/>
    <w:rsid w:val="003E16AF"/>
    <w:rsid w:val="003E16E0"/>
    <w:rsid w:val="003E1C53"/>
    <w:rsid w:val="003E20C7"/>
    <w:rsid w:val="003E20E4"/>
    <w:rsid w:val="003E2445"/>
    <w:rsid w:val="003E2551"/>
    <w:rsid w:val="003E2975"/>
    <w:rsid w:val="003E3225"/>
    <w:rsid w:val="003E333F"/>
    <w:rsid w:val="003E334A"/>
    <w:rsid w:val="003E3375"/>
    <w:rsid w:val="003E34BA"/>
    <w:rsid w:val="003E3580"/>
    <w:rsid w:val="003E3A3F"/>
    <w:rsid w:val="003E3A83"/>
    <w:rsid w:val="003E3B92"/>
    <w:rsid w:val="003E41E1"/>
    <w:rsid w:val="003E466A"/>
    <w:rsid w:val="003E4905"/>
    <w:rsid w:val="003E4B23"/>
    <w:rsid w:val="003E4FAB"/>
    <w:rsid w:val="003E534C"/>
    <w:rsid w:val="003E5385"/>
    <w:rsid w:val="003E5559"/>
    <w:rsid w:val="003E56EF"/>
    <w:rsid w:val="003E5948"/>
    <w:rsid w:val="003E5A23"/>
    <w:rsid w:val="003E5C71"/>
    <w:rsid w:val="003E5C9D"/>
    <w:rsid w:val="003E5D89"/>
    <w:rsid w:val="003E5F4B"/>
    <w:rsid w:val="003E5FF7"/>
    <w:rsid w:val="003E63FD"/>
    <w:rsid w:val="003E6457"/>
    <w:rsid w:val="003E654E"/>
    <w:rsid w:val="003E6676"/>
    <w:rsid w:val="003E6D7D"/>
    <w:rsid w:val="003E6F80"/>
    <w:rsid w:val="003E703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717"/>
    <w:rsid w:val="003F29E3"/>
    <w:rsid w:val="003F2BAF"/>
    <w:rsid w:val="003F2E13"/>
    <w:rsid w:val="003F30F8"/>
    <w:rsid w:val="003F3219"/>
    <w:rsid w:val="003F3287"/>
    <w:rsid w:val="003F33E9"/>
    <w:rsid w:val="003F34A7"/>
    <w:rsid w:val="003F3801"/>
    <w:rsid w:val="003F3A3E"/>
    <w:rsid w:val="003F3ABA"/>
    <w:rsid w:val="003F3BE8"/>
    <w:rsid w:val="003F3CD7"/>
    <w:rsid w:val="003F3F98"/>
    <w:rsid w:val="003F3FC5"/>
    <w:rsid w:val="003F43E2"/>
    <w:rsid w:val="003F4407"/>
    <w:rsid w:val="003F4653"/>
    <w:rsid w:val="003F469E"/>
    <w:rsid w:val="003F47AC"/>
    <w:rsid w:val="003F4A7D"/>
    <w:rsid w:val="003F4BBA"/>
    <w:rsid w:val="003F4BF9"/>
    <w:rsid w:val="003F5318"/>
    <w:rsid w:val="003F5371"/>
    <w:rsid w:val="003F555A"/>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9BE"/>
    <w:rsid w:val="00401B53"/>
    <w:rsid w:val="0040267E"/>
    <w:rsid w:val="0040279D"/>
    <w:rsid w:val="00403020"/>
    <w:rsid w:val="004034C8"/>
    <w:rsid w:val="00403540"/>
    <w:rsid w:val="00403657"/>
    <w:rsid w:val="00403E6E"/>
    <w:rsid w:val="00404319"/>
    <w:rsid w:val="004045E1"/>
    <w:rsid w:val="00404B8E"/>
    <w:rsid w:val="00404D63"/>
    <w:rsid w:val="00405020"/>
    <w:rsid w:val="00405154"/>
    <w:rsid w:val="0040545F"/>
    <w:rsid w:val="004059D1"/>
    <w:rsid w:val="00405C4D"/>
    <w:rsid w:val="00405E3B"/>
    <w:rsid w:val="00405E94"/>
    <w:rsid w:val="00405FC6"/>
    <w:rsid w:val="004064AC"/>
    <w:rsid w:val="00406A60"/>
    <w:rsid w:val="00406A66"/>
    <w:rsid w:val="00406C82"/>
    <w:rsid w:val="00406D0F"/>
    <w:rsid w:val="00406D72"/>
    <w:rsid w:val="0040734D"/>
    <w:rsid w:val="004074AB"/>
    <w:rsid w:val="00407AFE"/>
    <w:rsid w:val="00407B38"/>
    <w:rsid w:val="004103A7"/>
    <w:rsid w:val="00410C01"/>
    <w:rsid w:val="0041126A"/>
    <w:rsid w:val="0041160C"/>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DF2"/>
    <w:rsid w:val="00415E27"/>
    <w:rsid w:val="00416115"/>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0FC2"/>
    <w:rsid w:val="00421071"/>
    <w:rsid w:val="004213C1"/>
    <w:rsid w:val="004213CE"/>
    <w:rsid w:val="004213DA"/>
    <w:rsid w:val="00421C0A"/>
    <w:rsid w:val="00421F83"/>
    <w:rsid w:val="00422358"/>
    <w:rsid w:val="004223DF"/>
    <w:rsid w:val="00422A68"/>
    <w:rsid w:val="00422D50"/>
    <w:rsid w:val="00423019"/>
    <w:rsid w:val="00423078"/>
    <w:rsid w:val="00423437"/>
    <w:rsid w:val="00423486"/>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AB5"/>
    <w:rsid w:val="00432AE5"/>
    <w:rsid w:val="00432FD0"/>
    <w:rsid w:val="004330B3"/>
    <w:rsid w:val="00433186"/>
    <w:rsid w:val="00433250"/>
    <w:rsid w:val="004334B1"/>
    <w:rsid w:val="0043363E"/>
    <w:rsid w:val="004339DA"/>
    <w:rsid w:val="00433A23"/>
    <w:rsid w:val="00433E00"/>
    <w:rsid w:val="00433EA4"/>
    <w:rsid w:val="00434464"/>
    <w:rsid w:val="004345C3"/>
    <w:rsid w:val="00434739"/>
    <w:rsid w:val="004347C7"/>
    <w:rsid w:val="004348BC"/>
    <w:rsid w:val="004348BF"/>
    <w:rsid w:val="00435141"/>
    <w:rsid w:val="00435604"/>
    <w:rsid w:val="00435624"/>
    <w:rsid w:val="004356BB"/>
    <w:rsid w:val="0043579B"/>
    <w:rsid w:val="00435851"/>
    <w:rsid w:val="00435AE3"/>
    <w:rsid w:val="00435BF4"/>
    <w:rsid w:val="00435FBE"/>
    <w:rsid w:val="004364FB"/>
    <w:rsid w:val="0043652D"/>
    <w:rsid w:val="004369DC"/>
    <w:rsid w:val="00436FB9"/>
    <w:rsid w:val="0043700F"/>
    <w:rsid w:val="00437348"/>
    <w:rsid w:val="00437396"/>
    <w:rsid w:val="004376F5"/>
    <w:rsid w:val="00437B11"/>
    <w:rsid w:val="00437CDA"/>
    <w:rsid w:val="00437CE5"/>
    <w:rsid w:val="00437F16"/>
    <w:rsid w:val="00437F50"/>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5E3"/>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B35"/>
    <w:rsid w:val="0044612C"/>
    <w:rsid w:val="004463B0"/>
    <w:rsid w:val="004467E3"/>
    <w:rsid w:val="00446870"/>
    <w:rsid w:val="004469B1"/>
    <w:rsid w:val="00446B26"/>
    <w:rsid w:val="00446DFA"/>
    <w:rsid w:val="00446EAC"/>
    <w:rsid w:val="0044717B"/>
    <w:rsid w:val="00450175"/>
    <w:rsid w:val="0045021E"/>
    <w:rsid w:val="00450691"/>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642"/>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C"/>
    <w:rsid w:val="004608D3"/>
    <w:rsid w:val="0046119F"/>
    <w:rsid w:val="00461364"/>
    <w:rsid w:val="00461636"/>
    <w:rsid w:val="00461668"/>
    <w:rsid w:val="00461921"/>
    <w:rsid w:val="00461D85"/>
    <w:rsid w:val="00461DD5"/>
    <w:rsid w:val="004621A4"/>
    <w:rsid w:val="0046239B"/>
    <w:rsid w:val="004628E0"/>
    <w:rsid w:val="00462A04"/>
    <w:rsid w:val="00462E45"/>
    <w:rsid w:val="004630AB"/>
    <w:rsid w:val="0046350F"/>
    <w:rsid w:val="004635BD"/>
    <w:rsid w:val="00463736"/>
    <w:rsid w:val="00463A16"/>
    <w:rsid w:val="00463AF1"/>
    <w:rsid w:val="00463C26"/>
    <w:rsid w:val="004641DB"/>
    <w:rsid w:val="0046455C"/>
    <w:rsid w:val="004646C3"/>
    <w:rsid w:val="00464C7A"/>
    <w:rsid w:val="00465192"/>
    <w:rsid w:val="00465373"/>
    <w:rsid w:val="00465C4D"/>
    <w:rsid w:val="00465E4A"/>
    <w:rsid w:val="00465E8A"/>
    <w:rsid w:val="00465FE1"/>
    <w:rsid w:val="0046603F"/>
    <w:rsid w:val="00466074"/>
    <w:rsid w:val="00466268"/>
    <w:rsid w:val="00466693"/>
    <w:rsid w:val="00466809"/>
    <w:rsid w:val="00466C97"/>
    <w:rsid w:val="004672C0"/>
    <w:rsid w:val="00467438"/>
    <w:rsid w:val="0047008C"/>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11"/>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BE7"/>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F67"/>
    <w:rsid w:val="0048415B"/>
    <w:rsid w:val="00484197"/>
    <w:rsid w:val="004846B7"/>
    <w:rsid w:val="00484CC9"/>
    <w:rsid w:val="00484DEC"/>
    <w:rsid w:val="00484F97"/>
    <w:rsid w:val="00485507"/>
    <w:rsid w:val="00485A87"/>
    <w:rsid w:val="00485BCF"/>
    <w:rsid w:val="00485F31"/>
    <w:rsid w:val="004866B4"/>
    <w:rsid w:val="004867CF"/>
    <w:rsid w:val="00486882"/>
    <w:rsid w:val="00486923"/>
    <w:rsid w:val="00486B8E"/>
    <w:rsid w:val="00486D6C"/>
    <w:rsid w:val="004871BF"/>
    <w:rsid w:val="00487661"/>
    <w:rsid w:val="004876A1"/>
    <w:rsid w:val="00487C92"/>
    <w:rsid w:val="004900BE"/>
    <w:rsid w:val="004905A4"/>
    <w:rsid w:val="00490991"/>
    <w:rsid w:val="00490C33"/>
    <w:rsid w:val="00490E27"/>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50A"/>
    <w:rsid w:val="00493624"/>
    <w:rsid w:val="00493870"/>
    <w:rsid w:val="00493B45"/>
    <w:rsid w:val="00493BC0"/>
    <w:rsid w:val="00493ED8"/>
    <w:rsid w:val="00494422"/>
    <w:rsid w:val="004945E1"/>
    <w:rsid w:val="0049485B"/>
    <w:rsid w:val="00494987"/>
    <w:rsid w:val="004949BB"/>
    <w:rsid w:val="00494BFE"/>
    <w:rsid w:val="00494C32"/>
    <w:rsid w:val="00494F8B"/>
    <w:rsid w:val="004951D5"/>
    <w:rsid w:val="004952B2"/>
    <w:rsid w:val="004953C2"/>
    <w:rsid w:val="0049548E"/>
    <w:rsid w:val="00495934"/>
    <w:rsid w:val="00495976"/>
    <w:rsid w:val="004959F4"/>
    <w:rsid w:val="00495B41"/>
    <w:rsid w:val="00495C56"/>
    <w:rsid w:val="00495D17"/>
    <w:rsid w:val="00495F28"/>
    <w:rsid w:val="00496313"/>
    <w:rsid w:val="004963DF"/>
    <w:rsid w:val="004969CE"/>
    <w:rsid w:val="00496A76"/>
    <w:rsid w:val="00496B81"/>
    <w:rsid w:val="00496D75"/>
    <w:rsid w:val="00496E53"/>
    <w:rsid w:val="0049733D"/>
    <w:rsid w:val="0049759D"/>
    <w:rsid w:val="0049776D"/>
    <w:rsid w:val="00497B8C"/>
    <w:rsid w:val="00497BFD"/>
    <w:rsid w:val="004A0233"/>
    <w:rsid w:val="004A0901"/>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53F"/>
    <w:rsid w:val="004B0B92"/>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A00"/>
    <w:rsid w:val="004B4D09"/>
    <w:rsid w:val="004B54C1"/>
    <w:rsid w:val="004B579A"/>
    <w:rsid w:val="004B57D4"/>
    <w:rsid w:val="004B5B0A"/>
    <w:rsid w:val="004B5B10"/>
    <w:rsid w:val="004B5D95"/>
    <w:rsid w:val="004B5DD3"/>
    <w:rsid w:val="004B62B4"/>
    <w:rsid w:val="004B6516"/>
    <w:rsid w:val="004B65DA"/>
    <w:rsid w:val="004B6B82"/>
    <w:rsid w:val="004B72E5"/>
    <w:rsid w:val="004B733E"/>
    <w:rsid w:val="004B7399"/>
    <w:rsid w:val="004B74BF"/>
    <w:rsid w:val="004B7AC0"/>
    <w:rsid w:val="004B7BF0"/>
    <w:rsid w:val="004B7CBD"/>
    <w:rsid w:val="004B7F1C"/>
    <w:rsid w:val="004C0000"/>
    <w:rsid w:val="004C002F"/>
    <w:rsid w:val="004C015A"/>
    <w:rsid w:val="004C01F6"/>
    <w:rsid w:val="004C036D"/>
    <w:rsid w:val="004C04B0"/>
    <w:rsid w:val="004C066C"/>
    <w:rsid w:val="004C0725"/>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CA6"/>
    <w:rsid w:val="004C3E5F"/>
    <w:rsid w:val="004C3EFA"/>
    <w:rsid w:val="004C40CC"/>
    <w:rsid w:val="004C438D"/>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6EB4"/>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101D"/>
    <w:rsid w:val="004D10F7"/>
    <w:rsid w:val="004D110B"/>
    <w:rsid w:val="004D1346"/>
    <w:rsid w:val="004D1593"/>
    <w:rsid w:val="004D169E"/>
    <w:rsid w:val="004D1800"/>
    <w:rsid w:val="004D18C8"/>
    <w:rsid w:val="004D1A15"/>
    <w:rsid w:val="004D1C89"/>
    <w:rsid w:val="004D1D7A"/>
    <w:rsid w:val="004D1DB0"/>
    <w:rsid w:val="004D1F61"/>
    <w:rsid w:val="004D23F8"/>
    <w:rsid w:val="004D282B"/>
    <w:rsid w:val="004D2D2B"/>
    <w:rsid w:val="004D2ECC"/>
    <w:rsid w:val="004D2FA0"/>
    <w:rsid w:val="004D32F3"/>
    <w:rsid w:val="004D34E3"/>
    <w:rsid w:val="004D3B93"/>
    <w:rsid w:val="004D3C3E"/>
    <w:rsid w:val="004D3E5D"/>
    <w:rsid w:val="004D4077"/>
    <w:rsid w:val="004D4207"/>
    <w:rsid w:val="004D45D3"/>
    <w:rsid w:val="004D4AE1"/>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65B"/>
    <w:rsid w:val="004E082E"/>
    <w:rsid w:val="004E0B51"/>
    <w:rsid w:val="004E0FBE"/>
    <w:rsid w:val="004E0FF1"/>
    <w:rsid w:val="004E115A"/>
    <w:rsid w:val="004E124A"/>
    <w:rsid w:val="004E13A2"/>
    <w:rsid w:val="004E2010"/>
    <w:rsid w:val="004E21C6"/>
    <w:rsid w:val="004E2306"/>
    <w:rsid w:val="004E2315"/>
    <w:rsid w:val="004E2474"/>
    <w:rsid w:val="004E29BD"/>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845"/>
    <w:rsid w:val="004E4CAA"/>
    <w:rsid w:val="004E5199"/>
    <w:rsid w:val="004E546A"/>
    <w:rsid w:val="004E5654"/>
    <w:rsid w:val="004E5851"/>
    <w:rsid w:val="004E5F7B"/>
    <w:rsid w:val="004E6072"/>
    <w:rsid w:val="004E6117"/>
    <w:rsid w:val="004E64F6"/>
    <w:rsid w:val="004E65CA"/>
    <w:rsid w:val="004E6648"/>
    <w:rsid w:val="004E6700"/>
    <w:rsid w:val="004E6836"/>
    <w:rsid w:val="004E68DC"/>
    <w:rsid w:val="004E6C49"/>
    <w:rsid w:val="004E6C55"/>
    <w:rsid w:val="004E7364"/>
    <w:rsid w:val="004E767E"/>
    <w:rsid w:val="004E7752"/>
    <w:rsid w:val="004E7A5B"/>
    <w:rsid w:val="004E7B7C"/>
    <w:rsid w:val="004E7CB4"/>
    <w:rsid w:val="004E7CFE"/>
    <w:rsid w:val="004E7FB7"/>
    <w:rsid w:val="004F02CD"/>
    <w:rsid w:val="004F0439"/>
    <w:rsid w:val="004F0564"/>
    <w:rsid w:val="004F0889"/>
    <w:rsid w:val="004F0B10"/>
    <w:rsid w:val="004F1063"/>
    <w:rsid w:val="004F15F0"/>
    <w:rsid w:val="004F1797"/>
    <w:rsid w:val="004F1BD0"/>
    <w:rsid w:val="004F1C91"/>
    <w:rsid w:val="004F22DC"/>
    <w:rsid w:val="004F25F4"/>
    <w:rsid w:val="004F2B53"/>
    <w:rsid w:val="004F2E22"/>
    <w:rsid w:val="004F2EF2"/>
    <w:rsid w:val="004F3085"/>
    <w:rsid w:val="004F3248"/>
    <w:rsid w:val="004F3626"/>
    <w:rsid w:val="004F3639"/>
    <w:rsid w:val="004F38A8"/>
    <w:rsid w:val="004F4451"/>
    <w:rsid w:val="004F45ED"/>
    <w:rsid w:val="004F48E8"/>
    <w:rsid w:val="004F4B72"/>
    <w:rsid w:val="004F592B"/>
    <w:rsid w:val="004F5F62"/>
    <w:rsid w:val="004F6020"/>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825"/>
    <w:rsid w:val="00500A37"/>
    <w:rsid w:val="00500AE5"/>
    <w:rsid w:val="00500AF7"/>
    <w:rsid w:val="00500BCC"/>
    <w:rsid w:val="0050169A"/>
    <w:rsid w:val="00501E9B"/>
    <w:rsid w:val="00502355"/>
    <w:rsid w:val="00502384"/>
    <w:rsid w:val="005023BB"/>
    <w:rsid w:val="0050298A"/>
    <w:rsid w:val="00502B94"/>
    <w:rsid w:val="00502BB7"/>
    <w:rsid w:val="005030D4"/>
    <w:rsid w:val="0050318B"/>
    <w:rsid w:val="005036A2"/>
    <w:rsid w:val="00503903"/>
    <w:rsid w:val="00503AE2"/>
    <w:rsid w:val="00503D7D"/>
    <w:rsid w:val="00503D93"/>
    <w:rsid w:val="005043C5"/>
    <w:rsid w:val="00504607"/>
    <w:rsid w:val="00504C4C"/>
    <w:rsid w:val="00504E49"/>
    <w:rsid w:val="00504F87"/>
    <w:rsid w:val="00505155"/>
    <w:rsid w:val="005052C6"/>
    <w:rsid w:val="00505BB2"/>
    <w:rsid w:val="005060AE"/>
    <w:rsid w:val="005061E4"/>
    <w:rsid w:val="00506506"/>
    <w:rsid w:val="00506681"/>
    <w:rsid w:val="005067E9"/>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50C"/>
    <w:rsid w:val="00510904"/>
    <w:rsid w:val="005109D5"/>
    <w:rsid w:val="00511013"/>
    <w:rsid w:val="00511245"/>
    <w:rsid w:val="0051128D"/>
    <w:rsid w:val="00511330"/>
    <w:rsid w:val="00511417"/>
    <w:rsid w:val="00511462"/>
    <w:rsid w:val="00511483"/>
    <w:rsid w:val="005115C0"/>
    <w:rsid w:val="00511824"/>
    <w:rsid w:val="00511852"/>
    <w:rsid w:val="00511B57"/>
    <w:rsid w:val="00511D13"/>
    <w:rsid w:val="00511F34"/>
    <w:rsid w:val="00511F6D"/>
    <w:rsid w:val="00512139"/>
    <w:rsid w:val="00512555"/>
    <w:rsid w:val="00512580"/>
    <w:rsid w:val="005126E3"/>
    <w:rsid w:val="00512995"/>
    <w:rsid w:val="00512E1C"/>
    <w:rsid w:val="00512FB1"/>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929"/>
    <w:rsid w:val="00515AE4"/>
    <w:rsid w:val="00515E44"/>
    <w:rsid w:val="00515E57"/>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676"/>
    <w:rsid w:val="00520A75"/>
    <w:rsid w:val="00520B5F"/>
    <w:rsid w:val="00520D66"/>
    <w:rsid w:val="005212D8"/>
    <w:rsid w:val="0052132A"/>
    <w:rsid w:val="00521341"/>
    <w:rsid w:val="0052146C"/>
    <w:rsid w:val="00521650"/>
    <w:rsid w:val="0052175E"/>
    <w:rsid w:val="005218CE"/>
    <w:rsid w:val="00521D93"/>
    <w:rsid w:val="00521F04"/>
    <w:rsid w:val="005220D2"/>
    <w:rsid w:val="005222E3"/>
    <w:rsid w:val="00522396"/>
    <w:rsid w:val="00522400"/>
    <w:rsid w:val="0052244B"/>
    <w:rsid w:val="005229B2"/>
    <w:rsid w:val="00522DEB"/>
    <w:rsid w:val="00522EEC"/>
    <w:rsid w:val="0052304D"/>
    <w:rsid w:val="00523091"/>
    <w:rsid w:val="00523251"/>
    <w:rsid w:val="00523757"/>
    <w:rsid w:val="005239C2"/>
    <w:rsid w:val="00523C5D"/>
    <w:rsid w:val="00523C5F"/>
    <w:rsid w:val="00523CE6"/>
    <w:rsid w:val="00523F7A"/>
    <w:rsid w:val="00524359"/>
    <w:rsid w:val="0052437F"/>
    <w:rsid w:val="00524458"/>
    <w:rsid w:val="005245BE"/>
    <w:rsid w:val="00524774"/>
    <w:rsid w:val="0052499F"/>
    <w:rsid w:val="00524C88"/>
    <w:rsid w:val="00524CBD"/>
    <w:rsid w:val="00524D6F"/>
    <w:rsid w:val="00525260"/>
    <w:rsid w:val="0052546B"/>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547"/>
    <w:rsid w:val="00533795"/>
    <w:rsid w:val="005337A5"/>
    <w:rsid w:val="005337A7"/>
    <w:rsid w:val="00533B28"/>
    <w:rsid w:val="00533C6B"/>
    <w:rsid w:val="00533F80"/>
    <w:rsid w:val="00533FBD"/>
    <w:rsid w:val="005342F5"/>
    <w:rsid w:val="0053446A"/>
    <w:rsid w:val="00534C49"/>
    <w:rsid w:val="00534DA8"/>
    <w:rsid w:val="00535078"/>
    <w:rsid w:val="0053546D"/>
    <w:rsid w:val="005354A9"/>
    <w:rsid w:val="00535AC2"/>
    <w:rsid w:val="00535AE7"/>
    <w:rsid w:val="00535E3E"/>
    <w:rsid w:val="00535E6B"/>
    <w:rsid w:val="00536047"/>
    <w:rsid w:val="0053615F"/>
    <w:rsid w:val="0053636A"/>
    <w:rsid w:val="00536864"/>
    <w:rsid w:val="005368F7"/>
    <w:rsid w:val="00536B5C"/>
    <w:rsid w:val="00536D5A"/>
    <w:rsid w:val="00537131"/>
    <w:rsid w:val="005371F4"/>
    <w:rsid w:val="0053777D"/>
    <w:rsid w:val="00537A86"/>
    <w:rsid w:val="00537D44"/>
    <w:rsid w:val="005402E2"/>
    <w:rsid w:val="0054083E"/>
    <w:rsid w:val="00540C91"/>
    <w:rsid w:val="00540EDF"/>
    <w:rsid w:val="00540F55"/>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3E06"/>
    <w:rsid w:val="00544F2D"/>
    <w:rsid w:val="005450AA"/>
    <w:rsid w:val="00545115"/>
    <w:rsid w:val="005452F5"/>
    <w:rsid w:val="00545857"/>
    <w:rsid w:val="00545C09"/>
    <w:rsid w:val="00545EC5"/>
    <w:rsid w:val="0054670D"/>
    <w:rsid w:val="0054687F"/>
    <w:rsid w:val="00546C25"/>
    <w:rsid w:val="005471BF"/>
    <w:rsid w:val="0054731A"/>
    <w:rsid w:val="005475AB"/>
    <w:rsid w:val="00547AB8"/>
    <w:rsid w:val="00550604"/>
    <w:rsid w:val="00550A07"/>
    <w:rsid w:val="00550B51"/>
    <w:rsid w:val="00550DDE"/>
    <w:rsid w:val="00550E03"/>
    <w:rsid w:val="00550FCB"/>
    <w:rsid w:val="00551190"/>
    <w:rsid w:val="005512A3"/>
    <w:rsid w:val="0055133C"/>
    <w:rsid w:val="005516BE"/>
    <w:rsid w:val="00551B76"/>
    <w:rsid w:val="00551CE2"/>
    <w:rsid w:val="00551D67"/>
    <w:rsid w:val="00551D84"/>
    <w:rsid w:val="00551DF5"/>
    <w:rsid w:val="0055221E"/>
    <w:rsid w:val="005525BD"/>
    <w:rsid w:val="00552601"/>
    <w:rsid w:val="00552A9A"/>
    <w:rsid w:val="00552BC2"/>
    <w:rsid w:val="00552D8C"/>
    <w:rsid w:val="00552ED1"/>
    <w:rsid w:val="0055319F"/>
    <w:rsid w:val="005532DF"/>
    <w:rsid w:val="005537E1"/>
    <w:rsid w:val="00553917"/>
    <w:rsid w:val="00553B8A"/>
    <w:rsid w:val="00553D80"/>
    <w:rsid w:val="0055477E"/>
    <w:rsid w:val="00554909"/>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88B"/>
    <w:rsid w:val="00560ED9"/>
    <w:rsid w:val="00560EFA"/>
    <w:rsid w:val="0056110C"/>
    <w:rsid w:val="005611BD"/>
    <w:rsid w:val="0056138E"/>
    <w:rsid w:val="0056141C"/>
    <w:rsid w:val="00561805"/>
    <w:rsid w:val="00561C22"/>
    <w:rsid w:val="00561F1A"/>
    <w:rsid w:val="005620D3"/>
    <w:rsid w:val="00562157"/>
    <w:rsid w:val="005622E5"/>
    <w:rsid w:val="00562326"/>
    <w:rsid w:val="005623B1"/>
    <w:rsid w:val="0056251F"/>
    <w:rsid w:val="0056254F"/>
    <w:rsid w:val="0056297C"/>
    <w:rsid w:val="00562C30"/>
    <w:rsid w:val="0056301D"/>
    <w:rsid w:val="005630CF"/>
    <w:rsid w:val="005630F4"/>
    <w:rsid w:val="0056381E"/>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05B"/>
    <w:rsid w:val="0056742B"/>
    <w:rsid w:val="005676E3"/>
    <w:rsid w:val="00567B60"/>
    <w:rsid w:val="00567BA3"/>
    <w:rsid w:val="00567C5B"/>
    <w:rsid w:val="005700FB"/>
    <w:rsid w:val="005704F4"/>
    <w:rsid w:val="0057055F"/>
    <w:rsid w:val="005708CE"/>
    <w:rsid w:val="00570B78"/>
    <w:rsid w:val="00570E16"/>
    <w:rsid w:val="00570FE5"/>
    <w:rsid w:val="0057109F"/>
    <w:rsid w:val="00571150"/>
    <w:rsid w:val="005712F8"/>
    <w:rsid w:val="005715A0"/>
    <w:rsid w:val="00571661"/>
    <w:rsid w:val="00571930"/>
    <w:rsid w:val="005719E1"/>
    <w:rsid w:val="0057209C"/>
    <w:rsid w:val="00572413"/>
    <w:rsid w:val="0057258D"/>
    <w:rsid w:val="005725EA"/>
    <w:rsid w:val="005726A3"/>
    <w:rsid w:val="0057288F"/>
    <w:rsid w:val="00572AA3"/>
    <w:rsid w:val="00572B2D"/>
    <w:rsid w:val="00572CC8"/>
    <w:rsid w:val="005736D7"/>
    <w:rsid w:val="005736E0"/>
    <w:rsid w:val="00573973"/>
    <w:rsid w:val="00573D45"/>
    <w:rsid w:val="00573E45"/>
    <w:rsid w:val="00574007"/>
    <w:rsid w:val="0057405B"/>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7781E"/>
    <w:rsid w:val="00580088"/>
    <w:rsid w:val="005800F8"/>
    <w:rsid w:val="005801AA"/>
    <w:rsid w:val="0058026D"/>
    <w:rsid w:val="00580A07"/>
    <w:rsid w:val="0058107E"/>
    <w:rsid w:val="0058156A"/>
    <w:rsid w:val="00581639"/>
    <w:rsid w:val="00581674"/>
    <w:rsid w:val="00581789"/>
    <w:rsid w:val="00581846"/>
    <w:rsid w:val="00581869"/>
    <w:rsid w:val="005819C3"/>
    <w:rsid w:val="00581BD2"/>
    <w:rsid w:val="00581E0B"/>
    <w:rsid w:val="00581FAE"/>
    <w:rsid w:val="00582002"/>
    <w:rsid w:val="00582159"/>
    <w:rsid w:val="005829CD"/>
    <w:rsid w:val="00582ADE"/>
    <w:rsid w:val="00582F0B"/>
    <w:rsid w:val="005831EB"/>
    <w:rsid w:val="00583689"/>
    <w:rsid w:val="00583888"/>
    <w:rsid w:val="00583C58"/>
    <w:rsid w:val="00583CF7"/>
    <w:rsid w:val="00584050"/>
    <w:rsid w:val="005843B2"/>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5F"/>
    <w:rsid w:val="00586D72"/>
    <w:rsid w:val="005871D7"/>
    <w:rsid w:val="005873F3"/>
    <w:rsid w:val="0058756F"/>
    <w:rsid w:val="00587F9E"/>
    <w:rsid w:val="00590CA8"/>
    <w:rsid w:val="00590E36"/>
    <w:rsid w:val="00590F2D"/>
    <w:rsid w:val="00590F71"/>
    <w:rsid w:val="005917F5"/>
    <w:rsid w:val="00592454"/>
    <w:rsid w:val="00592518"/>
    <w:rsid w:val="00592632"/>
    <w:rsid w:val="00592A1C"/>
    <w:rsid w:val="00592A3C"/>
    <w:rsid w:val="0059309C"/>
    <w:rsid w:val="0059336F"/>
    <w:rsid w:val="005933B5"/>
    <w:rsid w:val="00593540"/>
    <w:rsid w:val="0059362D"/>
    <w:rsid w:val="005936C4"/>
    <w:rsid w:val="005939D1"/>
    <w:rsid w:val="00593A94"/>
    <w:rsid w:val="00593DCE"/>
    <w:rsid w:val="00594149"/>
    <w:rsid w:val="0059427A"/>
    <w:rsid w:val="00594731"/>
    <w:rsid w:val="00594980"/>
    <w:rsid w:val="00594A39"/>
    <w:rsid w:val="00594ADC"/>
    <w:rsid w:val="00594D2B"/>
    <w:rsid w:val="00594DFF"/>
    <w:rsid w:val="00595001"/>
    <w:rsid w:val="00595966"/>
    <w:rsid w:val="00595B1F"/>
    <w:rsid w:val="00595BCD"/>
    <w:rsid w:val="00595DC3"/>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CD9"/>
    <w:rsid w:val="005A0D65"/>
    <w:rsid w:val="005A11AC"/>
    <w:rsid w:val="005A12E0"/>
    <w:rsid w:val="005A17B8"/>
    <w:rsid w:val="005A17E0"/>
    <w:rsid w:val="005A1ACE"/>
    <w:rsid w:val="005A1AFB"/>
    <w:rsid w:val="005A1C35"/>
    <w:rsid w:val="005A236C"/>
    <w:rsid w:val="005A239F"/>
    <w:rsid w:val="005A2430"/>
    <w:rsid w:val="005A25DC"/>
    <w:rsid w:val="005A2712"/>
    <w:rsid w:val="005A27F0"/>
    <w:rsid w:val="005A2810"/>
    <w:rsid w:val="005A2829"/>
    <w:rsid w:val="005A292E"/>
    <w:rsid w:val="005A2C5A"/>
    <w:rsid w:val="005A2C5F"/>
    <w:rsid w:val="005A2E07"/>
    <w:rsid w:val="005A321D"/>
    <w:rsid w:val="005A34F5"/>
    <w:rsid w:val="005A3921"/>
    <w:rsid w:val="005A3C75"/>
    <w:rsid w:val="005A4223"/>
    <w:rsid w:val="005A452B"/>
    <w:rsid w:val="005A4728"/>
    <w:rsid w:val="005A4A75"/>
    <w:rsid w:val="005A5264"/>
    <w:rsid w:val="005A606D"/>
    <w:rsid w:val="005A6171"/>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61A"/>
    <w:rsid w:val="005B0739"/>
    <w:rsid w:val="005B0828"/>
    <w:rsid w:val="005B0EC3"/>
    <w:rsid w:val="005B0ECF"/>
    <w:rsid w:val="005B0ED7"/>
    <w:rsid w:val="005B0FBA"/>
    <w:rsid w:val="005B12C8"/>
    <w:rsid w:val="005B160B"/>
    <w:rsid w:val="005B161F"/>
    <w:rsid w:val="005B167E"/>
    <w:rsid w:val="005B18D8"/>
    <w:rsid w:val="005B1A6E"/>
    <w:rsid w:val="005B1AA8"/>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3F16"/>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B7C79"/>
    <w:rsid w:val="005B7F42"/>
    <w:rsid w:val="005C03A9"/>
    <w:rsid w:val="005C0406"/>
    <w:rsid w:val="005C065E"/>
    <w:rsid w:val="005C0ABC"/>
    <w:rsid w:val="005C10C3"/>
    <w:rsid w:val="005C14E3"/>
    <w:rsid w:val="005C15AB"/>
    <w:rsid w:val="005C176B"/>
    <w:rsid w:val="005C1E7A"/>
    <w:rsid w:val="005C1F21"/>
    <w:rsid w:val="005C1F81"/>
    <w:rsid w:val="005C24FE"/>
    <w:rsid w:val="005C259C"/>
    <w:rsid w:val="005C2B15"/>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ED0"/>
    <w:rsid w:val="005D0F2E"/>
    <w:rsid w:val="005D1075"/>
    <w:rsid w:val="005D123F"/>
    <w:rsid w:val="005D13A0"/>
    <w:rsid w:val="005D148D"/>
    <w:rsid w:val="005D18B0"/>
    <w:rsid w:val="005D1D35"/>
    <w:rsid w:val="005D21FE"/>
    <w:rsid w:val="005D26B8"/>
    <w:rsid w:val="005D2E7F"/>
    <w:rsid w:val="005D3067"/>
    <w:rsid w:val="005D345E"/>
    <w:rsid w:val="005D34AA"/>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BC1"/>
    <w:rsid w:val="005D5DD0"/>
    <w:rsid w:val="005D61CF"/>
    <w:rsid w:val="005D64D0"/>
    <w:rsid w:val="005D65C0"/>
    <w:rsid w:val="005D6647"/>
    <w:rsid w:val="005D669F"/>
    <w:rsid w:val="005D6765"/>
    <w:rsid w:val="005D67CD"/>
    <w:rsid w:val="005D6C41"/>
    <w:rsid w:val="005D6C69"/>
    <w:rsid w:val="005D6D0D"/>
    <w:rsid w:val="005D6D1B"/>
    <w:rsid w:val="005D6DBE"/>
    <w:rsid w:val="005D6EBA"/>
    <w:rsid w:val="005D6EBF"/>
    <w:rsid w:val="005D6F5D"/>
    <w:rsid w:val="005D7076"/>
    <w:rsid w:val="005D7271"/>
    <w:rsid w:val="005D7557"/>
    <w:rsid w:val="005D772C"/>
    <w:rsid w:val="005D7733"/>
    <w:rsid w:val="005D7B0E"/>
    <w:rsid w:val="005D7B4B"/>
    <w:rsid w:val="005E017D"/>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F66"/>
    <w:rsid w:val="005E2FB4"/>
    <w:rsid w:val="005E319B"/>
    <w:rsid w:val="005E329F"/>
    <w:rsid w:val="005E336F"/>
    <w:rsid w:val="005E39C3"/>
    <w:rsid w:val="005E3A31"/>
    <w:rsid w:val="005E454B"/>
    <w:rsid w:val="005E4570"/>
    <w:rsid w:val="005E494D"/>
    <w:rsid w:val="005E4FF9"/>
    <w:rsid w:val="005E515A"/>
    <w:rsid w:val="005E531F"/>
    <w:rsid w:val="005E5380"/>
    <w:rsid w:val="005E54B5"/>
    <w:rsid w:val="005E555E"/>
    <w:rsid w:val="005E57A7"/>
    <w:rsid w:val="005E5B43"/>
    <w:rsid w:val="005E6375"/>
    <w:rsid w:val="005E63C9"/>
    <w:rsid w:val="005E6631"/>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4D80"/>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6F7E"/>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EF7"/>
    <w:rsid w:val="00602F60"/>
    <w:rsid w:val="006030D7"/>
    <w:rsid w:val="006032E4"/>
    <w:rsid w:val="00603932"/>
    <w:rsid w:val="00603AC8"/>
    <w:rsid w:val="00603BC9"/>
    <w:rsid w:val="00603D2B"/>
    <w:rsid w:val="00603D72"/>
    <w:rsid w:val="00604193"/>
    <w:rsid w:val="00604377"/>
    <w:rsid w:val="006044A9"/>
    <w:rsid w:val="006046C5"/>
    <w:rsid w:val="0060473B"/>
    <w:rsid w:val="00604B8F"/>
    <w:rsid w:val="00604BE2"/>
    <w:rsid w:val="0060516E"/>
    <w:rsid w:val="00605298"/>
    <w:rsid w:val="006054AD"/>
    <w:rsid w:val="00605718"/>
    <w:rsid w:val="00605AB0"/>
    <w:rsid w:val="00605B25"/>
    <w:rsid w:val="00606017"/>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0C25"/>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501"/>
    <w:rsid w:val="00615612"/>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1F"/>
    <w:rsid w:val="006201F3"/>
    <w:rsid w:val="006203EC"/>
    <w:rsid w:val="00620A1C"/>
    <w:rsid w:val="00620A2B"/>
    <w:rsid w:val="00620B76"/>
    <w:rsid w:val="00620DEB"/>
    <w:rsid w:val="00620EA7"/>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E2A"/>
    <w:rsid w:val="0062522C"/>
    <w:rsid w:val="0062523B"/>
    <w:rsid w:val="0062559A"/>
    <w:rsid w:val="006256B8"/>
    <w:rsid w:val="00625996"/>
    <w:rsid w:val="00625D5F"/>
    <w:rsid w:val="00625EC3"/>
    <w:rsid w:val="00625ECE"/>
    <w:rsid w:val="006260D0"/>
    <w:rsid w:val="00626382"/>
    <w:rsid w:val="006264EF"/>
    <w:rsid w:val="00626542"/>
    <w:rsid w:val="00626712"/>
    <w:rsid w:val="006269A9"/>
    <w:rsid w:val="00626BC5"/>
    <w:rsid w:val="00626E43"/>
    <w:rsid w:val="0062751F"/>
    <w:rsid w:val="00627773"/>
    <w:rsid w:val="00630372"/>
    <w:rsid w:val="0063094A"/>
    <w:rsid w:val="00630D32"/>
    <w:rsid w:val="0063104F"/>
    <w:rsid w:val="0063120D"/>
    <w:rsid w:val="00631DD1"/>
    <w:rsid w:val="00631E70"/>
    <w:rsid w:val="00632198"/>
    <w:rsid w:val="006324F7"/>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9EC"/>
    <w:rsid w:val="00634ACB"/>
    <w:rsid w:val="00634CD0"/>
    <w:rsid w:val="00634CDE"/>
    <w:rsid w:val="00634D0D"/>
    <w:rsid w:val="00634EAF"/>
    <w:rsid w:val="006350CB"/>
    <w:rsid w:val="006352E1"/>
    <w:rsid w:val="006352F1"/>
    <w:rsid w:val="00635602"/>
    <w:rsid w:val="00635BA7"/>
    <w:rsid w:val="00635EE1"/>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67F"/>
    <w:rsid w:val="00644B88"/>
    <w:rsid w:val="00644BFA"/>
    <w:rsid w:val="00644FD3"/>
    <w:rsid w:val="0064518D"/>
    <w:rsid w:val="0064541F"/>
    <w:rsid w:val="006454EC"/>
    <w:rsid w:val="006455B2"/>
    <w:rsid w:val="00645675"/>
    <w:rsid w:val="00645C27"/>
    <w:rsid w:val="00645D56"/>
    <w:rsid w:val="00645E97"/>
    <w:rsid w:val="006460D2"/>
    <w:rsid w:val="006469BE"/>
    <w:rsid w:val="00646B04"/>
    <w:rsid w:val="00646F4F"/>
    <w:rsid w:val="00647274"/>
    <w:rsid w:val="0064762F"/>
    <w:rsid w:val="00647CCF"/>
    <w:rsid w:val="00647DBD"/>
    <w:rsid w:val="0065002B"/>
    <w:rsid w:val="00650115"/>
    <w:rsid w:val="00650280"/>
    <w:rsid w:val="0065044F"/>
    <w:rsid w:val="00650537"/>
    <w:rsid w:val="00650A2C"/>
    <w:rsid w:val="00650E88"/>
    <w:rsid w:val="00651015"/>
    <w:rsid w:val="006513B3"/>
    <w:rsid w:val="0065146B"/>
    <w:rsid w:val="0065156D"/>
    <w:rsid w:val="00651696"/>
    <w:rsid w:val="006516AA"/>
    <w:rsid w:val="0065172D"/>
    <w:rsid w:val="00651C67"/>
    <w:rsid w:val="00651C90"/>
    <w:rsid w:val="00651F15"/>
    <w:rsid w:val="006524B0"/>
    <w:rsid w:val="00652897"/>
    <w:rsid w:val="00652B14"/>
    <w:rsid w:val="00652B97"/>
    <w:rsid w:val="00652CF3"/>
    <w:rsid w:val="00653212"/>
    <w:rsid w:val="006533DC"/>
    <w:rsid w:val="006533F9"/>
    <w:rsid w:val="00653561"/>
    <w:rsid w:val="00653578"/>
    <w:rsid w:val="0065376D"/>
    <w:rsid w:val="006538DD"/>
    <w:rsid w:val="006539E6"/>
    <w:rsid w:val="006539F5"/>
    <w:rsid w:val="00653C05"/>
    <w:rsid w:val="00653DB6"/>
    <w:rsid w:val="00653E0B"/>
    <w:rsid w:val="00654111"/>
    <w:rsid w:val="0065494B"/>
    <w:rsid w:val="0065498F"/>
    <w:rsid w:val="00654A45"/>
    <w:rsid w:val="00654B7A"/>
    <w:rsid w:val="00654D45"/>
    <w:rsid w:val="0065508A"/>
    <w:rsid w:val="0065584A"/>
    <w:rsid w:val="006558B6"/>
    <w:rsid w:val="00655C4A"/>
    <w:rsid w:val="00655E71"/>
    <w:rsid w:val="006564F2"/>
    <w:rsid w:val="006569D4"/>
    <w:rsid w:val="00656B31"/>
    <w:rsid w:val="006573BB"/>
    <w:rsid w:val="006573F8"/>
    <w:rsid w:val="006574FF"/>
    <w:rsid w:val="00657580"/>
    <w:rsid w:val="0065766F"/>
    <w:rsid w:val="00657CB1"/>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EBA"/>
    <w:rsid w:val="00661F3D"/>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E25"/>
    <w:rsid w:val="00672002"/>
    <w:rsid w:val="00672086"/>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5144"/>
    <w:rsid w:val="0067514F"/>
    <w:rsid w:val="0067549A"/>
    <w:rsid w:val="00675926"/>
    <w:rsid w:val="006761BF"/>
    <w:rsid w:val="00676391"/>
    <w:rsid w:val="0067660C"/>
    <w:rsid w:val="00676749"/>
    <w:rsid w:val="00676A9A"/>
    <w:rsid w:val="00676E1F"/>
    <w:rsid w:val="0067724B"/>
    <w:rsid w:val="00677380"/>
    <w:rsid w:val="00677B0F"/>
    <w:rsid w:val="00677E48"/>
    <w:rsid w:val="00677E58"/>
    <w:rsid w:val="00680367"/>
    <w:rsid w:val="006806CF"/>
    <w:rsid w:val="006807C9"/>
    <w:rsid w:val="00680939"/>
    <w:rsid w:val="00680DFF"/>
    <w:rsid w:val="00680FB2"/>
    <w:rsid w:val="006811A0"/>
    <w:rsid w:val="006811BB"/>
    <w:rsid w:val="0068127A"/>
    <w:rsid w:val="00681465"/>
    <w:rsid w:val="006815BB"/>
    <w:rsid w:val="006815CD"/>
    <w:rsid w:val="00681674"/>
    <w:rsid w:val="00681C75"/>
    <w:rsid w:val="00681DE5"/>
    <w:rsid w:val="00681FF2"/>
    <w:rsid w:val="0068222F"/>
    <w:rsid w:val="00682389"/>
    <w:rsid w:val="00682423"/>
    <w:rsid w:val="0068253D"/>
    <w:rsid w:val="00682557"/>
    <w:rsid w:val="00682D9B"/>
    <w:rsid w:val="00682ED4"/>
    <w:rsid w:val="00682F01"/>
    <w:rsid w:val="00683092"/>
    <w:rsid w:val="0068312C"/>
    <w:rsid w:val="00683272"/>
    <w:rsid w:val="0068333D"/>
    <w:rsid w:val="00683449"/>
    <w:rsid w:val="0068347F"/>
    <w:rsid w:val="006834B8"/>
    <w:rsid w:val="00683686"/>
    <w:rsid w:val="00683786"/>
    <w:rsid w:val="00683A41"/>
    <w:rsid w:val="00683E67"/>
    <w:rsid w:val="00683E7E"/>
    <w:rsid w:val="006840E7"/>
    <w:rsid w:val="006843CB"/>
    <w:rsid w:val="00684868"/>
    <w:rsid w:val="0068490B"/>
    <w:rsid w:val="00684BA2"/>
    <w:rsid w:val="00684F60"/>
    <w:rsid w:val="00685B47"/>
    <w:rsid w:val="00685BC6"/>
    <w:rsid w:val="00685D53"/>
    <w:rsid w:val="00685FA0"/>
    <w:rsid w:val="0068686B"/>
    <w:rsid w:val="00686A58"/>
    <w:rsid w:val="00686D54"/>
    <w:rsid w:val="006873B6"/>
    <w:rsid w:val="0068766C"/>
    <w:rsid w:val="00687CAC"/>
    <w:rsid w:val="00687E56"/>
    <w:rsid w:val="006901EA"/>
    <w:rsid w:val="006904A4"/>
    <w:rsid w:val="0069050E"/>
    <w:rsid w:val="00690B93"/>
    <w:rsid w:val="00690E99"/>
    <w:rsid w:val="00690ED5"/>
    <w:rsid w:val="00690FEB"/>
    <w:rsid w:val="006910AB"/>
    <w:rsid w:val="0069117F"/>
    <w:rsid w:val="006914A2"/>
    <w:rsid w:val="00691688"/>
    <w:rsid w:val="006916D0"/>
    <w:rsid w:val="00691900"/>
    <w:rsid w:val="00691DAE"/>
    <w:rsid w:val="00691E52"/>
    <w:rsid w:val="006920E6"/>
    <w:rsid w:val="00692557"/>
    <w:rsid w:val="006925A2"/>
    <w:rsid w:val="006926B1"/>
    <w:rsid w:val="00692890"/>
    <w:rsid w:val="00692936"/>
    <w:rsid w:val="00692997"/>
    <w:rsid w:val="00692B83"/>
    <w:rsid w:val="00693623"/>
    <w:rsid w:val="00693ED3"/>
    <w:rsid w:val="006944DC"/>
    <w:rsid w:val="006944E2"/>
    <w:rsid w:val="006945F5"/>
    <w:rsid w:val="00694684"/>
    <w:rsid w:val="0069468F"/>
    <w:rsid w:val="006947A6"/>
    <w:rsid w:val="00694CB2"/>
    <w:rsid w:val="00694E21"/>
    <w:rsid w:val="00694F03"/>
    <w:rsid w:val="00694F8C"/>
    <w:rsid w:val="0069501D"/>
    <w:rsid w:val="00695025"/>
    <w:rsid w:val="006950C1"/>
    <w:rsid w:val="0069513D"/>
    <w:rsid w:val="00695403"/>
    <w:rsid w:val="00695723"/>
    <w:rsid w:val="00695F52"/>
    <w:rsid w:val="006960D8"/>
    <w:rsid w:val="006960F5"/>
    <w:rsid w:val="00696249"/>
    <w:rsid w:val="00696279"/>
    <w:rsid w:val="00696281"/>
    <w:rsid w:val="006963F0"/>
    <w:rsid w:val="0069641C"/>
    <w:rsid w:val="0069666D"/>
    <w:rsid w:val="00696A75"/>
    <w:rsid w:val="00696C45"/>
    <w:rsid w:val="00696E31"/>
    <w:rsid w:val="00696FC8"/>
    <w:rsid w:val="00696FE6"/>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1E86"/>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5C6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AC"/>
    <w:rsid w:val="006B4592"/>
    <w:rsid w:val="006B4820"/>
    <w:rsid w:val="006B4A0C"/>
    <w:rsid w:val="006B4A53"/>
    <w:rsid w:val="006B4C73"/>
    <w:rsid w:val="006B4D6F"/>
    <w:rsid w:val="006B4EAB"/>
    <w:rsid w:val="006B51ED"/>
    <w:rsid w:val="006B5248"/>
    <w:rsid w:val="006B5266"/>
    <w:rsid w:val="006B528E"/>
    <w:rsid w:val="006B53A2"/>
    <w:rsid w:val="006B5474"/>
    <w:rsid w:val="006B5532"/>
    <w:rsid w:val="006B5633"/>
    <w:rsid w:val="006B5705"/>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187"/>
    <w:rsid w:val="006C1269"/>
    <w:rsid w:val="006C13AF"/>
    <w:rsid w:val="006C142E"/>
    <w:rsid w:val="006C1AA9"/>
    <w:rsid w:val="006C1BF4"/>
    <w:rsid w:val="006C1F22"/>
    <w:rsid w:val="006C1F4E"/>
    <w:rsid w:val="006C2009"/>
    <w:rsid w:val="006C207D"/>
    <w:rsid w:val="006C2530"/>
    <w:rsid w:val="006C2920"/>
    <w:rsid w:val="006C29CE"/>
    <w:rsid w:val="006C2D16"/>
    <w:rsid w:val="006C2DC8"/>
    <w:rsid w:val="006C2E32"/>
    <w:rsid w:val="006C2F66"/>
    <w:rsid w:val="006C3100"/>
    <w:rsid w:val="006C34AC"/>
    <w:rsid w:val="006C352D"/>
    <w:rsid w:val="006C35A6"/>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BAC"/>
    <w:rsid w:val="006C5D8C"/>
    <w:rsid w:val="006C6038"/>
    <w:rsid w:val="006C61FD"/>
    <w:rsid w:val="006C6255"/>
    <w:rsid w:val="006C6546"/>
    <w:rsid w:val="006C65E2"/>
    <w:rsid w:val="006C6B5A"/>
    <w:rsid w:val="006C6D37"/>
    <w:rsid w:val="006C703C"/>
    <w:rsid w:val="006C7161"/>
    <w:rsid w:val="006C74E9"/>
    <w:rsid w:val="006C7968"/>
    <w:rsid w:val="006C7B74"/>
    <w:rsid w:val="006C7CC8"/>
    <w:rsid w:val="006C7E2A"/>
    <w:rsid w:val="006C7F83"/>
    <w:rsid w:val="006C7F97"/>
    <w:rsid w:val="006D0CD6"/>
    <w:rsid w:val="006D133C"/>
    <w:rsid w:val="006D134F"/>
    <w:rsid w:val="006D1C39"/>
    <w:rsid w:val="006D1E35"/>
    <w:rsid w:val="006D2321"/>
    <w:rsid w:val="006D2491"/>
    <w:rsid w:val="006D2777"/>
    <w:rsid w:val="006D2B86"/>
    <w:rsid w:val="006D335B"/>
    <w:rsid w:val="006D342D"/>
    <w:rsid w:val="006D39D2"/>
    <w:rsid w:val="006D3F39"/>
    <w:rsid w:val="006D3F7E"/>
    <w:rsid w:val="006D3FAD"/>
    <w:rsid w:val="006D4222"/>
    <w:rsid w:val="006D42CD"/>
    <w:rsid w:val="006D43AD"/>
    <w:rsid w:val="006D452D"/>
    <w:rsid w:val="006D4582"/>
    <w:rsid w:val="006D4781"/>
    <w:rsid w:val="006D47A2"/>
    <w:rsid w:val="006D48A5"/>
    <w:rsid w:val="006D4940"/>
    <w:rsid w:val="006D4C4B"/>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B94"/>
    <w:rsid w:val="006E0EC9"/>
    <w:rsid w:val="006E0F18"/>
    <w:rsid w:val="006E151D"/>
    <w:rsid w:val="006E1808"/>
    <w:rsid w:val="006E1855"/>
    <w:rsid w:val="006E1963"/>
    <w:rsid w:val="006E19CD"/>
    <w:rsid w:val="006E1A63"/>
    <w:rsid w:val="006E1BD2"/>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8AB"/>
    <w:rsid w:val="006E592E"/>
    <w:rsid w:val="006E59AF"/>
    <w:rsid w:val="006E5D4B"/>
    <w:rsid w:val="006E5EA0"/>
    <w:rsid w:val="006E6655"/>
    <w:rsid w:val="006E66FB"/>
    <w:rsid w:val="006E6867"/>
    <w:rsid w:val="006E6896"/>
    <w:rsid w:val="006E692F"/>
    <w:rsid w:val="006E6CDE"/>
    <w:rsid w:val="006E70EE"/>
    <w:rsid w:val="006E72A9"/>
    <w:rsid w:val="006E7589"/>
    <w:rsid w:val="006E7BA7"/>
    <w:rsid w:val="006E7D71"/>
    <w:rsid w:val="006E7DAB"/>
    <w:rsid w:val="006E7E7B"/>
    <w:rsid w:val="006E7EA4"/>
    <w:rsid w:val="006E7FE2"/>
    <w:rsid w:val="006F0287"/>
    <w:rsid w:val="006F03BC"/>
    <w:rsid w:val="006F06F5"/>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1A4"/>
    <w:rsid w:val="006F2648"/>
    <w:rsid w:val="006F26DD"/>
    <w:rsid w:val="006F2A2E"/>
    <w:rsid w:val="006F2D85"/>
    <w:rsid w:val="006F2DB9"/>
    <w:rsid w:val="006F31CF"/>
    <w:rsid w:val="006F3443"/>
    <w:rsid w:val="006F3544"/>
    <w:rsid w:val="006F35B6"/>
    <w:rsid w:val="006F3E21"/>
    <w:rsid w:val="006F3E94"/>
    <w:rsid w:val="006F3EAE"/>
    <w:rsid w:val="006F40C7"/>
    <w:rsid w:val="006F42A6"/>
    <w:rsid w:val="006F486C"/>
    <w:rsid w:val="006F4876"/>
    <w:rsid w:val="006F48C4"/>
    <w:rsid w:val="006F490D"/>
    <w:rsid w:val="006F4A51"/>
    <w:rsid w:val="006F4AD8"/>
    <w:rsid w:val="006F4FD2"/>
    <w:rsid w:val="006F51E1"/>
    <w:rsid w:val="006F5411"/>
    <w:rsid w:val="006F54ED"/>
    <w:rsid w:val="006F56FF"/>
    <w:rsid w:val="006F5807"/>
    <w:rsid w:val="006F5BA5"/>
    <w:rsid w:val="006F5D3F"/>
    <w:rsid w:val="006F5E0B"/>
    <w:rsid w:val="006F683D"/>
    <w:rsid w:val="006F6875"/>
    <w:rsid w:val="006F69B5"/>
    <w:rsid w:val="006F6A15"/>
    <w:rsid w:val="006F6BA5"/>
    <w:rsid w:val="006F6FC6"/>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AF"/>
    <w:rsid w:val="0070101E"/>
    <w:rsid w:val="007010F1"/>
    <w:rsid w:val="00701174"/>
    <w:rsid w:val="007014E8"/>
    <w:rsid w:val="00701729"/>
    <w:rsid w:val="007018D7"/>
    <w:rsid w:val="00701A1E"/>
    <w:rsid w:val="00701ACB"/>
    <w:rsid w:val="007022B6"/>
    <w:rsid w:val="00702BBF"/>
    <w:rsid w:val="00702C34"/>
    <w:rsid w:val="00702EF2"/>
    <w:rsid w:val="00702F00"/>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354"/>
    <w:rsid w:val="00710512"/>
    <w:rsid w:val="00710A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769"/>
    <w:rsid w:val="00713841"/>
    <w:rsid w:val="00713D36"/>
    <w:rsid w:val="00713DE0"/>
    <w:rsid w:val="00714A9D"/>
    <w:rsid w:val="00714BDB"/>
    <w:rsid w:val="00715965"/>
    <w:rsid w:val="007159A6"/>
    <w:rsid w:val="00715B82"/>
    <w:rsid w:val="00715BA0"/>
    <w:rsid w:val="00715BAC"/>
    <w:rsid w:val="00715CAE"/>
    <w:rsid w:val="00715FFB"/>
    <w:rsid w:val="0071621E"/>
    <w:rsid w:val="007165B1"/>
    <w:rsid w:val="0071683D"/>
    <w:rsid w:val="00716CFD"/>
    <w:rsid w:val="00716EB2"/>
    <w:rsid w:val="00717026"/>
    <w:rsid w:val="00717496"/>
    <w:rsid w:val="007175C7"/>
    <w:rsid w:val="0071761A"/>
    <w:rsid w:val="00717988"/>
    <w:rsid w:val="00717AA2"/>
    <w:rsid w:val="00717B61"/>
    <w:rsid w:val="007203BF"/>
    <w:rsid w:val="007204FE"/>
    <w:rsid w:val="007205AA"/>
    <w:rsid w:val="00720A09"/>
    <w:rsid w:val="00720A5C"/>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C9F"/>
    <w:rsid w:val="00726F52"/>
    <w:rsid w:val="007271E1"/>
    <w:rsid w:val="00727341"/>
    <w:rsid w:val="007273AF"/>
    <w:rsid w:val="00730000"/>
    <w:rsid w:val="007300B8"/>
    <w:rsid w:val="007302DA"/>
    <w:rsid w:val="00730491"/>
    <w:rsid w:val="007305DB"/>
    <w:rsid w:val="00730A00"/>
    <w:rsid w:val="00730BE9"/>
    <w:rsid w:val="00730CDA"/>
    <w:rsid w:val="00730D86"/>
    <w:rsid w:val="00730FFE"/>
    <w:rsid w:val="00731436"/>
    <w:rsid w:val="00731447"/>
    <w:rsid w:val="00731664"/>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A36"/>
    <w:rsid w:val="00733B12"/>
    <w:rsid w:val="00733DCF"/>
    <w:rsid w:val="0073402B"/>
    <w:rsid w:val="0073417A"/>
    <w:rsid w:val="007342C4"/>
    <w:rsid w:val="007343A6"/>
    <w:rsid w:val="007345FB"/>
    <w:rsid w:val="007346D8"/>
    <w:rsid w:val="007346E6"/>
    <w:rsid w:val="00734A1C"/>
    <w:rsid w:val="00734B6D"/>
    <w:rsid w:val="00734DD2"/>
    <w:rsid w:val="00734DEB"/>
    <w:rsid w:val="00735030"/>
    <w:rsid w:val="00735171"/>
    <w:rsid w:val="0073521E"/>
    <w:rsid w:val="007355FB"/>
    <w:rsid w:val="0073585E"/>
    <w:rsid w:val="00735A01"/>
    <w:rsid w:val="0073604D"/>
    <w:rsid w:val="00736193"/>
    <w:rsid w:val="0073626D"/>
    <w:rsid w:val="007362F1"/>
    <w:rsid w:val="00736443"/>
    <w:rsid w:val="00736445"/>
    <w:rsid w:val="00736884"/>
    <w:rsid w:val="00736A84"/>
    <w:rsid w:val="00736B46"/>
    <w:rsid w:val="00736B84"/>
    <w:rsid w:val="00736BA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8C9"/>
    <w:rsid w:val="00742B3F"/>
    <w:rsid w:val="00742C00"/>
    <w:rsid w:val="00742DD9"/>
    <w:rsid w:val="00742DF6"/>
    <w:rsid w:val="00742FC5"/>
    <w:rsid w:val="007433B2"/>
    <w:rsid w:val="00743510"/>
    <w:rsid w:val="007439F7"/>
    <w:rsid w:val="00743B3E"/>
    <w:rsid w:val="00743C56"/>
    <w:rsid w:val="00743DC8"/>
    <w:rsid w:val="0074427C"/>
    <w:rsid w:val="00744372"/>
    <w:rsid w:val="0074456A"/>
    <w:rsid w:val="0074480D"/>
    <w:rsid w:val="007452F4"/>
    <w:rsid w:val="0074549C"/>
    <w:rsid w:val="00745983"/>
    <w:rsid w:val="00745C55"/>
    <w:rsid w:val="00745D99"/>
    <w:rsid w:val="00746376"/>
    <w:rsid w:val="007463FE"/>
    <w:rsid w:val="00746757"/>
    <w:rsid w:val="007467E7"/>
    <w:rsid w:val="00746A84"/>
    <w:rsid w:val="00746B1D"/>
    <w:rsid w:val="00746BE3"/>
    <w:rsid w:val="00746FBB"/>
    <w:rsid w:val="00746FFB"/>
    <w:rsid w:val="0074703D"/>
    <w:rsid w:val="007470BB"/>
    <w:rsid w:val="007473C9"/>
    <w:rsid w:val="00747588"/>
    <w:rsid w:val="00747816"/>
    <w:rsid w:val="007478DF"/>
    <w:rsid w:val="00747AA7"/>
    <w:rsid w:val="00747B3E"/>
    <w:rsid w:val="00747BDC"/>
    <w:rsid w:val="00747EE9"/>
    <w:rsid w:val="00750177"/>
    <w:rsid w:val="0075019F"/>
    <w:rsid w:val="007503A9"/>
    <w:rsid w:val="00750509"/>
    <w:rsid w:val="0075065A"/>
    <w:rsid w:val="00750707"/>
    <w:rsid w:val="0075074E"/>
    <w:rsid w:val="007507D2"/>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317"/>
    <w:rsid w:val="007544CB"/>
    <w:rsid w:val="007544D7"/>
    <w:rsid w:val="00754588"/>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DC8"/>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1377"/>
    <w:rsid w:val="00761888"/>
    <w:rsid w:val="00761C27"/>
    <w:rsid w:val="00761E9D"/>
    <w:rsid w:val="00761EE0"/>
    <w:rsid w:val="00761EE6"/>
    <w:rsid w:val="00762394"/>
    <w:rsid w:val="0076249D"/>
    <w:rsid w:val="00762768"/>
    <w:rsid w:val="00762957"/>
    <w:rsid w:val="00762B62"/>
    <w:rsid w:val="00762DB4"/>
    <w:rsid w:val="00763018"/>
    <w:rsid w:val="0076312F"/>
    <w:rsid w:val="007631A4"/>
    <w:rsid w:val="007632EA"/>
    <w:rsid w:val="00763343"/>
    <w:rsid w:val="00763428"/>
    <w:rsid w:val="007634F9"/>
    <w:rsid w:val="007638DA"/>
    <w:rsid w:val="00763CDC"/>
    <w:rsid w:val="00763CED"/>
    <w:rsid w:val="00763FC4"/>
    <w:rsid w:val="00764014"/>
    <w:rsid w:val="0076411E"/>
    <w:rsid w:val="007641A5"/>
    <w:rsid w:val="00764285"/>
    <w:rsid w:val="007645BB"/>
    <w:rsid w:val="007645E7"/>
    <w:rsid w:val="007646A3"/>
    <w:rsid w:val="00764831"/>
    <w:rsid w:val="00764A29"/>
    <w:rsid w:val="00764B89"/>
    <w:rsid w:val="00764EBD"/>
    <w:rsid w:val="007655AF"/>
    <w:rsid w:val="00765853"/>
    <w:rsid w:val="00765876"/>
    <w:rsid w:val="007659CC"/>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CC3"/>
    <w:rsid w:val="00767EFF"/>
    <w:rsid w:val="007700D9"/>
    <w:rsid w:val="00770257"/>
    <w:rsid w:val="007702BB"/>
    <w:rsid w:val="007703CC"/>
    <w:rsid w:val="007704E2"/>
    <w:rsid w:val="0077071B"/>
    <w:rsid w:val="00770886"/>
    <w:rsid w:val="00770A12"/>
    <w:rsid w:val="00770B1A"/>
    <w:rsid w:val="00770C12"/>
    <w:rsid w:val="00770CEA"/>
    <w:rsid w:val="00770D50"/>
    <w:rsid w:val="00770E08"/>
    <w:rsid w:val="00771261"/>
    <w:rsid w:val="0077130D"/>
    <w:rsid w:val="007715AC"/>
    <w:rsid w:val="00771608"/>
    <w:rsid w:val="00771987"/>
    <w:rsid w:val="00771B9B"/>
    <w:rsid w:val="00771F1C"/>
    <w:rsid w:val="007727B5"/>
    <w:rsid w:val="00772BB0"/>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0DE"/>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4F8E"/>
    <w:rsid w:val="007854A4"/>
    <w:rsid w:val="00785795"/>
    <w:rsid w:val="00785B03"/>
    <w:rsid w:val="00785C7B"/>
    <w:rsid w:val="007860F3"/>
    <w:rsid w:val="00786175"/>
    <w:rsid w:val="00786BB1"/>
    <w:rsid w:val="0078714F"/>
    <w:rsid w:val="00787274"/>
    <w:rsid w:val="007872CD"/>
    <w:rsid w:val="00787460"/>
    <w:rsid w:val="007875CE"/>
    <w:rsid w:val="007875D9"/>
    <w:rsid w:val="007878D3"/>
    <w:rsid w:val="0079036A"/>
    <w:rsid w:val="0079038F"/>
    <w:rsid w:val="00790405"/>
    <w:rsid w:val="0079099E"/>
    <w:rsid w:val="00790A12"/>
    <w:rsid w:val="00790AFD"/>
    <w:rsid w:val="00790B19"/>
    <w:rsid w:val="00790BE7"/>
    <w:rsid w:val="00790C44"/>
    <w:rsid w:val="00790D3B"/>
    <w:rsid w:val="00790F90"/>
    <w:rsid w:val="00791188"/>
    <w:rsid w:val="00791787"/>
    <w:rsid w:val="00791ACA"/>
    <w:rsid w:val="00791AF4"/>
    <w:rsid w:val="00791C37"/>
    <w:rsid w:val="00792092"/>
    <w:rsid w:val="007922C6"/>
    <w:rsid w:val="00792C30"/>
    <w:rsid w:val="00792D80"/>
    <w:rsid w:val="00792FA0"/>
    <w:rsid w:val="007931B2"/>
    <w:rsid w:val="0079343F"/>
    <w:rsid w:val="0079351D"/>
    <w:rsid w:val="007939DA"/>
    <w:rsid w:val="00793C0B"/>
    <w:rsid w:val="00793F7F"/>
    <w:rsid w:val="0079400B"/>
    <w:rsid w:val="0079416C"/>
    <w:rsid w:val="007942DD"/>
    <w:rsid w:val="007943BD"/>
    <w:rsid w:val="007944D2"/>
    <w:rsid w:val="00794598"/>
    <w:rsid w:val="00794B84"/>
    <w:rsid w:val="00794C81"/>
    <w:rsid w:val="00794D49"/>
    <w:rsid w:val="00794D6E"/>
    <w:rsid w:val="007956D0"/>
    <w:rsid w:val="00795A54"/>
    <w:rsid w:val="00795EE9"/>
    <w:rsid w:val="007965C0"/>
    <w:rsid w:val="0079663E"/>
    <w:rsid w:val="007966C7"/>
    <w:rsid w:val="0079672B"/>
    <w:rsid w:val="00796ADD"/>
    <w:rsid w:val="00796F2E"/>
    <w:rsid w:val="00797220"/>
    <w:rsid w:val="0079726E"/>
    <w:rsid w:val="00797406"/>
    <w:rsid w:val="00797502"/>
    <w:rsid w:val="00797722"/>
    <w:rsid w:val="00797F5D"/>
    <w:rsid w:val="007A0B06"/>
    <w:rsid w:val="007A0B87"/>
    <w:rsid w:val="007A0C8C"/>
    <w:rsid w:val="007A12AD"/>
    <w:rsid w:val="007A12FE"/>
    <w:rsid w:val="007A1683"/>
    <w:rsid w:val="007A19F7"/>
    <w:rsid w:val="007A1EFD"/>
    <w:rsid w:val="007A214E"/>
    <w:rsid w:val="007A2A04"/>
    <w:rsid w:val="007A2F9F"/>
    <w:rsid w:val="007A30EA"/>
    <w:rsid w:val="007A3525"/>
    <w:rsid w:val="007A3BCD"/>
    <w:rsid w:val="007A3D6C"/>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3C3"/>
    <w:rsid w:val="007B050B"/>
    <w:rsid w:val="007B0592"/>
    <w:rsid w:val="007B097F"/>
    <w:rsid w:val="007B10EE"/>
    <w:rsid w:val="007B11DA"/>
    <w:rsid w:val="007B14C2"/>
    <w:rsid w:val="007B1610"/>
    <w:rsid w:val="007B173E"/>
    <w:rsid w:val="007B1C8B"/>
    <w:rsid w:val="007B1C98"/>
    <w:rsid w:val="007B2108"/>
    <w:rsid w:val="007B2369"/>
    <w:rsid w:val="007B240D"/>
    <w:rsid w:val="007B2793"/>
    <w:rsid w:val="007B2CFE"/>
    <w:rsid w:val="007B2F78"/>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B17"/>
    <w:rsid w:val="007C0ECD"/>
    <w:rsid w:val="007C106E"/>
    <w:rsid w:val="007C10DA"/>
    <w:rsid w:val="007C1178"/>
    <w:rsid w:val="007C13FC"/>
    <w:rsid w:val="007C151D"/>
    <w:rsid w:val="007C1F52"/>
    <w:rsid w:val="007C1F76"/>
    <w:rsid w:val="007C1F9E"/>
    <w:rsid w:val="007C1FE5"/>
    <w:rsid w:val="007C207E"/>
    <w:rsid w:val="007C2418"/>
    <w:rsid w:val="007C2681"/>
    <w:rsid w:val="007C27A3"/>
    <w:rsid w:val="007C2860"/>
    <w:rsid w:val="007C2BC3"/>
    <w:rsid w:val="007C2E62"/>
    <w:rsid w:val="007C33F3"/>
    <w:rsid w:val="007C3671"/>
    <w:rsid w:val="007C3A34"/>
    <w:rsid w:val="007C3FCB"/>
    <w:rsid w:val="007C4528"/>
    <w:rsid w:val="007C47E7"/>
    <w:rsid w:val="007C49C9"/>
    <w:rsid w:val="007C49F6"/>
    <w:rsid w:val="007C4FC6"/>
    <w:rsid w:val="007C501C"/>
    <w:rsid w:val="007C5E5D"/>
    <w:rsid w:val="007C6111"/>
    <w:rsid w:val="007C624E"/>
    <w:rsid w:val="007C6284"/>
    <w:rsid w:val="007C6594"/>
    <w:rsid w:val="007C6608"/>
    <w:rsid w:val="007C6691"/>
    <w:rsid w:val="007C6762"/>
    <w:rsid w:val="007C68AB"/>
    <w:rsid w:val="007C6A3B"/>
    <w:rsid w:val="007C6F29"/>
    <w:rsid w:val="007C72D0"/>
    <w:rsid w:val="007C785C"/>
    <w:rsid w:val="007C7AA3"/>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4C6"/>
    <w:rsid w:val="007D25B7"/>
    <w:rsid w:val="007D27C9"/>
    <w:rsid w:val="007D27E5"/>
    <w:rsid w:val="007D2955"/>
    <w:rsid w:val="007D2B83"/>
    <w:rsid w:val="007D2C72"/>
    <w:rsid w:val="007D2DB0"/>
    <w:rsid w:val="007D3021"/>
    <w:rsid w:val="007D3080"/>
    <w:rsid w:val="007D337D"/>
    <w:rsid w:val="007D33E5"/>
    <w:rsid w:val="007D3749"/>
    <w:rsid w:val="007D3B66"/>
    <w:rsid w:val="007D3ED8"/>
    <w:rsid w:val="007D3FEB"/>
    <w:rsid w:val="007D415B"/>
    <w:rsid w:val="007D435D"/>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40D"/>
    <w:rsid w:val="007D65A9"/>
    <w:rsid w:val="007D66F3"/>
    <w:rsid w:val="007D68C0"/>
    <w:rsid w:val="007D69A5"/>
    <w:rsid w:val="007D712C"/>
    <w:rsid w:val="007D7195"/>
    <w:rsid w:val="007D73C8"/>
    <w:rsid w:val="007E011E"/>
    <w:rsid w:val="007E0290"/>
    <w:rsid w:val="007E0985"/>
    <w:rsid w:val="007E09C4"/>
    <w:rsid w:val="007E0EEC"/>
    <w:rsid w:val="007E0F20"/>
    <w:rsid w:val="007E0F36"/>
    <w:rsid w:val="007E0FAF"/>
    <w:rsid w:val="007E135E"/>
    <w:rsid w:val="007E16C8"/>
    <w:rsid w:val="007E184F"/>
    <w:rsid w:val="007E18AB"/>
    <w:rsid w:val="007E19DB"/>
    <w:rsid w:val="007E19E3"/>
    <w:rsid w:val="007E1A5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6B5"/>
    <w:rsid w:val="007F09EC"/>
    <w:rsid w:val="007F0B08"/>
    <w:rsid w:val="007F0DC3"/>
    <w:rsid w:val="007F1063"/>
    <w:rsid w:val="007F14CF"/>
    <w:rsid w:val="007F14F4"/>
    <w:rsid w:val="007F15A7"/>
    <w:rsid w:val="007F15C6"/>
    <w:rsid w:val="007F1947"/>
    <w:rsid w:val="007F1A7C"/>
    <w:rsid w:val="007F1E9D"/>
    <w:rsid w:val="007F23E1"/>
    <w:rsid w:val="007F2780"/>
    <w:rsid w:val="007F3045"/>
    <w:rsid w:val="007F304B"/>
    <w:rsid w:val="007F3744"/>
    <w:rsid w:val="007F39CE"/>
    <w:rsid w:val="007F3ACC"/>
    <w:rsid w:val="007F3DC9"/>
    <w:rsid w:val="007F44D3"/>
    <w:rsid w:val="007F45B1"/>
    <w:rsid w:val="007F4759"/>
    <w:rsid w:val="007F4A1A"/>
    <w:rsid w:val="007F4AB1"/>
    <w:rsid w:val="007F4B39"/>
    <w:rsid w:val="007F4FAF"/>
    <w:rsid w:val="007F55A3"/>
    <w:rsid w:val="007F571C"/>
    <w:rsid w:val="007F5999"/>
    <w:rsid w:val="007F5A92"/>
    <w:rsid w:val="007F5C7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333"/>
    <w:rsid w:val="00801472"/>
    <w:rsid w:val="0080147F"/>
    <w:rsid w:val="00801582"/>
    <w:rsid w:val="00801696"/>
    <w:rsid w:val="00801939"/>
    <w:rsid w:val="00801E7A"/>
    <w:rsid w:val="00801EAC"/>
    <w:rsid w:val="008021AA"/>
    <w:rsid w:val="0080243C"/>
    <w:rsid w:val="008024B9"/>
    <w:rsid w:val="008028DD"/>
    <w:rsid w:val="00802BC8"/>
    <w:rsid w:val="00802C7F"/>
    <w:rsid w:val="00802E97"/>
    <w:rsid w:val="00803051"/>
    <w:rsid w:val="00803136"/>
    <w:rsid w:val="0080313A"/>
    <w:rsid w:val="008034D7"/>
    <w:rsid w:val="00803CF1"/>
    <w:rsid w:val="00804011"/>
    <w:rsid w:val="0080432C"/>
    <w:rsid w:val="00804440"/>
    <w:rsid w:val="00804713"/>
    <w:rsid w:val="00804C4F"/>
    <w:rsid w:val="00804D03"/>
    <w:rsid w:val="008051A9"/>
    <w:rsid w:val="008051D0"/>
    <w:rsid w:val="0080530C"/>
    <w:rsid w:val="00805738"/>
    <w:rsid w:val="00805BDC"/>
    <w:rsid w:val="00805D5D"/>
    <w:rsid w:val="00805EB6"/>
    <w:rsid w:val="008062B3"/>
    <w:rsid w:val="00806636"/>
    <w:rsid w:val="008066FF"/>
    <w:rsid w:val="00806766"/>
    <w:rsid w:val="0080680B"/>
    <w:rsid w:val="00806B0B"/>
    <w:rsid w:val="00806C43"/>
    <w:rsid w:val="00806FAB"/>
    <w:rsid w:val="00806FD1"/>
    <w:rsid w:val="008071CD"/>
    <w:rsid w:val="00807393"/>
    <w:rsid w:val="008073D5"/>
    <w:rsid w:val="008073F8"/>
    <w:rsid w:val="008078E0"/>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79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62D5"/>
    <w:rsid w:val="008162FA"/>
    <w:rsid w:val="0081631C"/>
    <w:rsid w:val="00816898"/>
    <w:rsid w:val="008168B3"/>
    <w:rsid w:val="00816ADB"/>
    <w:rsid w:val="008173CC"/>
    <w:rsid w:val="00817881"/>
    <w:rsid w:val="00820879"/>
    <w:rsid w:val="00820A09"/>
    <w:rsid w:val="008212BD"/>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3E3"/>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53"/>
    <w:rsid w:val="00830FB8"/>
    <w:rsid w:val="008312E4"/>
    <w:rsid w:val="008314AA"/>
    <w:rsid w:val="00831696"/>
    <w:rsid w:val="00831790"/>
    <w:rsid w:val="00831C33"/>
    <w:rsid w:val="00831CCB"/>
    <w:rsid w:val="00831CF6"/>
    <w:rsid w:val="008322D5"/>
    <w:rsid w:val="0083260C"/>
    <w:rsid w:val="00832AEC"/>
    <w:rsid w:val="008330EC"/>
    <w:rsid w:val="008330ED"/>
    <w:rsid w:val="0083313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38C"/>
    <w:rsid w:val="00835754"/>
    <w:rsid w:val="00835766"/>
    <w:rsid w:val="00835B0F"/>
    <w:rsid w:val="00836757"/>
    <w:rsid w:val="00836E5C"/>
    <w:rsid w:val="0083700E"/>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197"/>
    <w:rsid w:val="00844251"/>
    <w:rsid w:val="00844578"/>
    <w:rsid w:val="008449B0"/>
    <w:rsid w:val="00844BB1"/>
    <w:rsid w:val="00844F20"/>
    <w:rsid w:val="00845106"/>
    <w:rsid w:val="0084511E"/>
    <w:rsid w:val="0084512C"/>
    <w:rsid w:val="00845395"/>
    <w:rsid w:val="008455E4"/>
    <w:rsid w:val="00845820"/>
    <w:rsid w:val="00845BD8"/>
    <w:rsid w:val="00845EB6"/>
    <w:rsid w:val="00846389"/>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39C"/>
    <w:rsid w:val="0085349D"/>
    <w:rsid w:val="008534BD"/>
    <w:rsid w:val="008536DA"/>
    <w:rsid w:val="0085392E"/>
    <w:rsid w:val="00853AA3"/>
    <w:rsid w:val="00854055"/>
    <w:rsid w:val="008540B2"/>
    <w:rsid w:val="008545C6"/>
    <w:rsid w:val="00854796"/>
    <w:rsid w:val="00854A52"/>
    <w:rsid w:val="00854B5C"/>
    <w:rsid w:val="008554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57E42"/>
    <w:rsid w:val="00857E7E"/>
    <w:rsid w:val="0086021D"/>
    <w:rsid w:val="00860A8E"/>
    <w:rsid w:val="0086105B"/>
    <w:rsid w:val="0086117F"/>
    <w:rsid w:val="008611CD"/>
    <w:rsid w:val="008612EA"/>
    <w:rsid w:val="008614CF"/>
    <w:rsid w:val="0086176F"/>
    <w:rsid w:val="00861836"/>
    <w:rsid w:val="0086199A"/>
    <w:rsid w:val="00862155"/>
    <w:rsid w:val="008621C6"/>
    <w:rsid w:val="008625F9"/>
    <w:rsid w:val="008627E1"/>
    <w:rsid w:val="008629C5"/>
    <w:rsid w:val="00862A68"/>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65A"/>
    <w:rsid w:val="008708C4"/>
    <w:rsid w:val="008708D0"/>
    <w:rsid w:val="00870930"/>
    <w:rsid w:val="00870B5F"/>
    <w:rsid w:val="00871267"/>
    <w:rsid w:val="008714BE"/>
    <w:rsid w:val="00871867"/>
    <w:rsid w:val="0087196D"/>
    <w:rsid w:val="00871A7A"/>
    <w:rsid w:val="008728F9"/>
    <w:rsid w:val="00872ABC"/>
    <w:rsid w:val="00872D1A"/>
    <w:rsid w:val="00872DE7"/>
    <w:rsid w:val="00872E13"/>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83"/>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D44"/>
    <w:rsid w:val="00877F12"/>
    <w:rsid w:val="00880365"/>
    <w:rsid w:val="00880438"/>
    <w:rsid w:val="00880B6B"/>
    <w:rsid w:val="00880C62"/>
    <w:rsid w:val="00880D4F"/>
    <w:rsid w:val="008812BB"/>
    <w:rsid w:val="00881433"/>
    <w:rsid w:val="00881637"/>
    <w:rsid w:val="00881707"/>
    <w:rsid w:val="0088195A"/>
    <w:rsid w:val="00881B34"/>
    <w:rsid w:val="00881E4E"/>
    <w:rsid w:val="00882249"/>
    <w:rsid w:val="008824F7"/>
    <w:rsid w:val="008826F4"/>
    <w:rsid w:val="00882A24"/>
    <w:rsid w:val="00882ACA"/>
    <w:rsid w:val="00882B9B"/>
    <w:rsid w:val="008830E1"/>
    <w:rsid w:val="008832B4"/>
    <w:rsid w:val="00883487"/>
    <w:rsid w:val="0088355F"/>
    <w:rsid w:val="00883669"/>
    <w:rsid w:val="00883980"/>
    <w:rsid w:val="00883A06"/>
    <w:rsid w:val="00883A44"/>
    <w:rsid w:val="00883B5C"/>
    <w:rsid w:val="00883CF0"/>
    <w:rsid w:val="00883EFC"/>
    <w:rsid w:val="008843DA"/>
    <w:rsid w:val="00884547"/>
    <w:rsid w:val="00884A54"/>
    <w:rsid w:val="00884B75"/>
    <w:rsid w:val="00885074"/>
    <w:rsid w:val="00885255"/>
    <w:rsid w:val="0088542B"/>
    <w:rsid w:val="008856CA"/>
    <w:rsid w:val="008859EB"/>
    <w:rsid w:val="00885A4C"/>
    <w:rsid w:val="00885AC1"/>
    <w:rsid w:val="00885BB6"/>
    <w:rsid w:val="00885CCF"/>
    <w:rsid w:val="008861F5"/>
    <w:rsid w:val="008867BB"/>
    <w:rsid w:val="00886AE4"/>
    <w:rsid w:val="00886C1E"/>
    <w:rsid w:val="00887200"/>
    <w:rsid w:val="0088728A"/>
    <w:rsid w:val="00887373"/>
    <w:rsid w:val="008873B5"/>
    <w:rsid w:val="0088761E"/>
    <w:rsid w:val="008876D9"/>
    <w:rsid w:val="00887A6F"/>
    <w:rsid w:val="00887ED3"/>
    <w:rsid w:val="008900EB"/>
    <w:rsid w:val="008900F7"/>
    <w:rsid w:val="00890230"/>
    <w:rsid w:val="0089023F"/>
    <w:rsid w:val="00890253"/>
    <w:rsid w:val="00890304"/>
    <w:rsid w:val="0089050F"/>
    <w:rsid w:val="008909D6"/>
    <w:rsid w:val="00890AB0"/>
    <w:rsid w:val="00890BD7"/>
    <w:rsid w:val="00890D0A"/>
    <w:rsid w:val="0089106B"/>
    <w:rsid w:val="00891487"/>
    <w:rsid w:val="00891495"/>
    <w:rsid w:val="00891B06"/>
    <w:rsid w:val="00891BAE"/>
    <w:rsid w:val="00891DCC"/>
    <w:rsid w:val="00891F54"/>
    <w:rsid w:val="008927D9"/>
    <w:rsid w:val="008928CD"/>
    <w:rsid w:val="00892B01"/>
    <w:rsid w:val="00892C3E"/>
    <w:rsid w:val="00892CCE"/>
    <w:rsid w:val="00892F75"/>
    <w:rsid w:val="008933D2"/>
    <w:rsid w:val="0089355D"/>
    <w:rsid w:val="00893622"/>
    <w:rsid w:val="0089389B"/>
    <w:rsid w:val="00893A8F"/>
    <w:rsid w:val="00893C90"/>
    <w:rsid w:val="00893E9F"/>
    <w:rsid w:val="00894548"/>
    <w:rsid w:val="00894F22"/>
    <w:rsid w:val="0089534A"/>
    <w:rsid w:val="00895389"/>
    <w:rsid w:val="0089596C"/>
    <w:rsid w:val="00895CD6"/>
    <w:rsid w:val="008960FB"/>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37B"/>
    <w:rsid w:val="008A2553"/>
    <w:rsid w:val="008A291C"/>
    <w:rsid w:val="008A2C2B"/>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4F32"/>
    <w:rsid w:val="008A5102"/>
    <w:rsid w:val="008A51C2"/>
    <w:rsid w:val="008A57DE"/>
    <w:rsid w:val="008A5B35"/>
    <w:rsid w:val="008A5CFE"/>
    <w:rsid w:val="008A6219"/>
    <w:rsid w:val="008A622F"/>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0C6E"/>
    <w:rsid w:val="008B1043"/>
    <w:rsid w:val="008B1130"/>
    <w:rsid w:val="008B1578"/>
    <w:rsid w:val="008B18CE"/>
    <w:rsid w:val="008B1B90"/>
    <w:rsid w:val="008B2017"/>
    <w:rsid w:val="008B20B2"/>
    <w:rsid w:val="008B2509"/>
    <w:rsid w:val="008B269F"/>
    <w:rsid w:val="008B2968"/>
    <w:rsid w:val="008B2DBB"/>
    <w:rsid w:val="008B3103"/>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5D"/>
    <w:rsid w:val="008B62F4"/>
    <w:rsid w:val="008B64CE"/>
    <w:rsid w:val="008B6550"/>
    <w:rsid w:val="008B6863"/>
    <w:rsid w:val="008B6A10"/>
    <w:rsid w:val="008B6A76"/>
    <w:rsid w:val="008B6B69"/>
    <w:rsid w:val="008B6CF0"/>
    <w:rsid w:val="008B6EF4"/>
    <w:rsid w:val="008B70FE"/>
    <w:rsid w:val="008B7142"/>
    <w:rsid w:val="008B7656"/>
    <w:rsid w:val="008B77E3"/>
    <w:rsid w:val="008B780E"/>
    <w:rsid w:val="008B7AB2"/>
    <w:rsid w:val="008C0040"/>
    <w:rsid w:val="008C028A"/>
    <w:rsid w:val="008C02F6"/>
    <w:rsid w:val="008C05F3"/>
    <w:rsid w:val="008C0EDC"/>
    <w:rsid w:val="008C0F92"/>
    <w:rsid w:val="008C1080"/>
    <w:rsid w:val="008C1294"/>
    <w:rsid w:val="008C131A"/>
    <w:rsid w:val="008C186F"/>
    <w:rsid w:val="008C1A5C"/>
    <w:rsid w:val="008C20C5"/>
    <w:rsid w:val="008C25CC"/>
    <w:rsid w:val="008C276D"/>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72B"/>
    <w:rsid w:val="008C4839"/>
    <w:rsid w:val="008C4969"/>
    <w:rsid w:val="008C4A09"/>
    <w:rsid w:val="008C4E41"/>
    <w:rsid w:val="008C52DC"/>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B46"/>
    <w:rsid w:val="008D0E74"/>
    <w:rsid w:val="008D1135"/>
    <w:rsid w:val="008D13FB"/>
    <w:rsid w:val="008D1464"/>
    <w:rsid w:val="008D14B3"/>
    <w:rsid w:val="008D17EB"/>
    <w:rsid w:val="008D1964"/>
    <w:rsid w:val="008D1CA0"/>
    <w:rsid w:val="008D1E90"/>
    <w:rsid w:val="008D276E"/>
    <w:rsid w:val="008D2ADA"/>
    <w:rsid w:val="008D2E32"/>
    <w:rsid w:val="008D2E74"/>
    <w:rsid w:val="008D3174"/>
    <w:rsid w:val="008D35CD"/>
    <w:rsid w:val="008D36D4"/>
    <w:rsid w:val="008D378B"/>
    <w:rsid w:val="008D3D3A"/>
    <w:rsid w:val="008D3D76"/>
    <w:rsid w:val="008D408A"/>
    <w:rsid w:val="008D4485"/>
    <w:rsid w:val="008D44F7"/>
    <w:rsid w:val="008D4847"/>
    <w:rsid w:val="008D4A4C"/>
    <w:rsid w:val="008D4A96"/>
    <w:rsid w:val="008D4C63"/>
    <w:rsid w:val="008D4C73"/>
    <w:rsid w:val="008D4C85"/>
    <w:rsid w:val="008D4E04"/>
    <w:rsid w:val="008D50BB"/>
    <w:rsid w:val="008D53A7"/>
    <w:rsid w:val="008D5541"/>
    <w:rsid w:val="008D581E"/>
    <w:rsid w:val="008D5C81"/>
    <w:rsid w:val="008D5EBF"/>
    <w:rsid w:val="008D607A"/>
    <w:rsid w:val="008D6379"/>
    <w:rsid w:val="008D63AB"/>
    <w:rsid w:val="008D6762"/>
    <w:rsid w:val="008D67B4"/>
    <w:rsid w:val="008D6AF0"/>
    <w:rsid w:val="008D7518"/>
    <w:rsid w:val="008D7641"/>
    <w:rsid w:val="008D774E"/>
    <w:rsid w:val="008E01AC"/>
    <w:rsid w:val="008E01C1"/>
    <w:rsid w:val="008E0421"/>
    <w:rsid w:val="008E0726"/>
    <w:rsid w:val="008E074A"/>
    <w:rsid w:val="008E0857"/>
    <w:rsid w:val="008E093D"/>
    <w:rsid w:val="008E10FD"/>
    <w:rsid w:val="008E11B9"/>
    <w:rsid w:val="008E1364"/>
    <w:rsid w:val="008E1538"/>
    <w:rsid w:val="008E1DCA"/>
    <w:rsid w:val="008E2459"/>
    <w:rsid w:val="008E2498"/>
    <w:rsid w:val="008E2639"/>
    <w:rsid w:val="008E274C"/>
    <w:rsid w:val="008E27E7"/>
    <w:rsid w:val="008E2CD8"/>
    <w:rsid w:val="008E300A"/>
    <w:rsid w:val="008E3217"/>
    <w:rsid w:val="008E3233"/>
    <w:rsid w:val="008E336D"/>
    <w:rsid w:val="008E3773"/>
    <w:rsid w:val="008E38BF"/>
    <w:rsid w:val="008E3A10"/>
    <w:rsid w:val="008E3F0E"/>
    <w:rsid w:val="008E42F8"/>
    <w:rsid w:val="008E4520"/>
    <w:rsid w:val="008E45B9"/>
    <w:rsid w:val="008E45E9"/>
    <w:rsid w:val="008E4EEC"/>
    <w:rsid w:val="008E50B1"/>
    <w:rsid w:val="008E54D5"/>
    <w:rsid w:val="008E5771"/>
    <w:rsid w:val="008E58BD"/>
    <w:rsid w:val="008E5B93"/>
    <w:rsid w:val="008E6222"/>
    <w:rsid w:val="008E63F8"/>
    <w:rsid w:val="008E67D4"/>
    <w:rsid w:val="008E6A1E"/>
    <w:rsid w:val="008E6BAB"/>
    <w:rsid w:val="008E6CB7"/>
    <w:rsid w:val="008E706F"/>
    <w:rsid w:val="008E7159"/>
    <w:rsid w:val="008E7287"/>
    <w:rsid w:val="008E793F"/>
    <w:rsid w:val="008E7DFA"/>
    <w:rsid w:val="008E7E38"/>
    <w:rsid w:val="008F0136"/>
    <w:rsid w:val="008F0179"/>
    <w:rsid w:val="008F01A5"/>
    <w:rsid w:val="008F0296"/>
    <w:rsid w:val="008F0775"/>
    <w:rsid w:val="008F081C"/>
    <w:rsid w:val="008F110C"/>
    <w:rsid w:val="008F11C6"/>
    <w:rsid w:val="008F137A"/>
    <w:rsid w:val="008F1A25"/>
    <w:rsid w:val="008F1A87"/>
    <w:rsid w:val="008F22FA"/>
    <w:rsid w:val="008F253A"/>
    <w:rsid w:val="008F2545"/>
    <w:rsid w:val="008F25C7"/>
    <w:rsid w:val="008F25F4"/>
    <w:rsid w:val="008F2817"/>
    <w:rsid w:val="008F2A6F"/>
    <w:rsid w:val="008F2A83"/>
    <w:rsid w:val="008F2B45"/>
    <w:rsid w:val="008F2EC0"/>
    <w:rsid w:val="008F3218"/>
    <w:rsid w:val="008F3613"/>
    <w:rsid w:val="008F38FB"/>
    <w:rsid w:val="008F397D"/>
    <w:rsid w:val="008F3BCB"/>
    <w:rsid w:val="008F3C50"/>
    <w:rsid w:val="008F3DD4"/>
    <w:rsid w:val="008F3FED"/>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908"/>
    <w:rsid w:val="008F694A"/>
    <w:rsid w:val="008F6B03"/>
    <w:rsid w:val="008F6B17"/>
    <w:rsid w:val="008F7104"/>
    <w:rsid w:val="008F72D0"/>
    <w:rsid w:val="008F73E1"/>
    <w:rsid w:val="008F77CF"/>
    <w:rsid w:val="008F7900"/>
    <w:rsid w:val="008F7992"/>
    <w:rsid w:val="0090031A"/>
    <w:rsid w:val="00900375"/>
    <w:rsid w:val="0090065D"/>
    <w:rsid w:val="009008DA"/>
    <w:rsid w:val="00900C6F"/>
    <w:rsid w:val="0090111F"/>
    <w:rsid w:val="0090122E"/>
    <w:rsid w:val="0090159B"/>
    <w:rsid w:val="009016CA"/>
    <w:rsid w:val="009016E1"/>
    <w:rsid w:val="00901AA7"/>
    <w:rsid w:val="00902230"/>
    <w:rsid w:val="00902244"/>
    <w:rsid w:val="0090243E"/>
    <w:rsid w:val="009025E9"/>
    <w:rsid w:val="009029CB"/>
    <w:rsid w:val="00902C86"/>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52F"/>
    <w:rsid w:val="00907C87"/>
    <w:rsid w:val="00907D5B"/>
    <w:rsid w:val="00907EAE"/>
    <w:rsid w:val="00907ECC"/>
    <w:rsid w:val="00907F3E"/>
    <w:rsid w:val="00910333"/>
    <w:rsid w:val="00910489"/>
    <w:rsid w:val="00910611"/>
    <w:rsid w:val="009106CE"/>
    <w:rsid w:val="00910D61"/>
    <w:rsid w:val="00910EF9"/>
    <w:rsid w:val="00910F98"/>
    <w:rsid w:val="00911302"/>
    <w:rsid w:val="00911465"/>
    <w:rsid w:val="00911711"/>
    <w:rsid w:val="0091176B"/>
    <w:rsid w:val="00911774"/>
    <w:rsid w:val="009118DC"/>
    <w:rsid w:val="009118F9"/>
    <w:rsid w:val="00911A82"/>
    <w:rsid w:val="00911BF0"/>
    <w:rsid w:val="009121AD"/>
    <w:rsid w:val="00912281"/>
    <w:rsid w:val="0091250D"/>
    <w:rsid w:val="0091292C"/>
    <w:rsid w:val="00912D26"/>
    <w:rsid w:val="00912F4C"/>
    <w:rsid w:val="00913614"/>
    <w:rsid w:val="009136B7"/>
    <w:rsid w:val="00913714"/>
    <w:rsid w:val="009137FC"/>
    <w:rsid w:val="00913977"/>
    <w:rsid w:val="00913AAB"/>
    <w:rsid w:val="00913C2D"/>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0FA"/>
    <w:rsid w:val="009173E0"/>
    <w:rsid w:val="0091757D"/>
    <w:rsid w:val="0091760A"/>
    <w:rsid w:val="0091787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656"/>
    <w:rsid w:val="0092273B"/>
    <w:rsid w:val="0092281F"/>
    <w:rsid w:val="009228DD"/>
    <w:rsid w:val="0092298A"/>
    <w:rsid w:val="00922AF1"/>
    <w:rsid w:val="00922B79"/>
    <w:rsid w:val="00922EBD"/>
    <w:rsid w:val="00922F09"/>
    <w:rsid w:val="0092308F"/>
    <w:rsid w:val="009231C2"/>
    <w:rsid w:val="00923245"/>
    <w:rsid w:val="00923922"/>
    <w:rsid w:val="00923990"/>
    <w:rsid w:val="009242BD"/>
    <w:rsid w:val="00924318"/>
    <w:rsid w:val="00924551"/>
    <w:rsid w:val="009248F6"/>
    <w:rsid w:val="00924933"/>
    <w:rsid w:val="009249D7"/>
    <w:rsid w:val="00924A8A"/>
    <w:rsid w:val="00924C70"/>
    <w:rsid w:val="00924D2E"/>
    <w:rsid w:val="00924F8C"/>
    <w:rsid w:val="00924FBE"/>
    <w:rsid w:val="009250C9"/>
    <w:rsid w:val="0092560D"/>
    <w:rsid w:val="009256A9"/>
    <w:rsid w:val="00925731"/>
    <w:rsid w:val="00925757"/>
    <w:rsid w:val="00925867"/>
    <w:rsid w:val="00925B4E"/>
    <w:rsid w:val="00925DD5"/>
    <w:rsid w:val="00925F5A"/>
    <w:rsid w:val="009261C3"/>
    <w:rsid w:val="009262E6"/>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6291"/>
    <w:rsid w:val="00936603"/>
    <w:rsid w:val="00936703"/>
    <w:rsid w:val="009369DE"/>
    <w:rsid w:val="00936D38"/>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2A0"/>
    <w:rsid w:val="00941518"/>
    <w:rsid w:val="009415D0"/>
    <w:rsid w:val="009417EB"/>
    <w:rsid w:val="00941815"/>
    <w:rsid w:val="00941A0E"/>
    <w:rsid w:val="00941BD9"/>
    <w:rsid w:val="00941C32"/>
    <w:rsid w:val="009423D8"/>
    <w:rsid w:val="009425F9"/>
    <w:rsid w:val="00942DFF"/>
    <w:rsid w:val="00942FC0"/>
    <w:rsid w:val="009435B6"/>
    <w:rsid w:val="009435FE"/>
    <w:rsid w:val="009436D1"/>
    <w:rsid w:val="0094373F"/>
    <w:rsid w:val="0094375B"/>
    <w:rsid w:val="0094436B"/>
    <w:rsid w:val="0094481F"/>
    <w:rsid w:val="00944BCB"/>
    <w:rsid w:val="00944F41"/>
    <w:rsid w:val="0094505D"/>
    <w:rsid w:val="009450C9"/>
    <w:rsid w:val="0094537F"/>
    <w:rsid w:val="0094539E"/>
    <w:rsid w:val="009453B7"/>
    <w:rsid w:val="00945823"/>
    <w:rsid w:val="00945833"/>
    <w:rsid w:val="00945D36"/>
    <w:rsid w:val="00945FC0"/>
    <w:rsid w:val="0094617D"/>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607"/>
    <w:rsid w:val="00952774"/>
    <w:rsid w:val="00952885"/>
    <w:rsid w:val="00952CA4"/>
    <w:rsid w:val="0095322A"/>
    <w:rsid w:val="00953349"/>
    <w:rsid w:val="00953492"/>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3D"/>
    <w:rsid w:val="00963273"/>
    <w:rsid w:val="00963296"/>
    <w:rsid w:val="009633AC"/>
    <w:rsid w:val="0096341A"/>
    <w:rsid w:val="00963453"/>
    <w:rsid w:val="009634EB"/>
    <w:rsid w:val="00963728"/>
    <w:rsid w:val="00963DB6"/>
    <w:rsid w:val="00964041"/>
    <w:rsid w:val="00964044"/>
    <w:rsid w:val="009640E4"/>
    <w:rsid w:val="00964126"/>
    <w:rsid w:val="00964425"/>
    <w:rsid w:val="00964763"/>
    <w:rsid w:val="00964D0B"/>
    <w:rsid w:val="00964D2B"/>
    <w:rsid w:val="00964D83"/>
    <w:rsid w:val="00965286"/>
    <w:rsid w:val="009656D8"/>
    <w:rsid w:val="0096591F"/>
    <w:rsid w:val="009659B5"/>
    <w:rsid w:val="009659E8"/>
    <w:rsid w:val="00965C5D"/>
    <w:rsid w:val="00965E56"/>
    <w:rsid w:val="00965F20"/>
    <w:rsid w:val="0096617D"/>
    <w:rsid w:val="00966232"/>
    <w:rsid w:val="0096623F"/>
    <w:rsid w:val="009664C7"/>
    <w:rsid w:val="009665E0"/>
    <w:rsid w:val="00966644"/>
    <w:rsid w:val="009667B6"/>
    <w:rsid w:val="0096680F"/>
    <w:rsid w:val="00966832"/>
    <w:rsid w:val="009676E3"/>
    <w:rsid w:val="00967853"/>
    <w:rsid w:val="00967978"/>
    <w:rsid w:val="00967A6F"/>
    <w:rsid w:val="00967BA3"/>
    <w:rsid w:val="0097016F"/>
    <w:rsid w:val="0097047F"/>
    <w:rsid w:val="0097071C"/>
    <w:rsid w:val="00970970"/>
    <w:rsid w:val="00970BD6"/>
    <w:rsid w:val="00970BE4"/>
    <w:rsid w:val="00970ECC"/>
    <w:rsid w:val="00970F83"/>
    <w:rsid w:val="00971042"/>
    <w:rsid w:val="0097124F"/>
    <w:rsid w:val="009715FC"/>
    <w:rsid w:val="00971628"/>
    <w:rsid w:val="0097188F"/>
    <w:rsid w:val="00971A07"/>
    <w:rsid w:val="00971DB8"/>
    <w:rsid w:val="00971E36"/>
    <w:rsid w:val="00971FE9"/>
    <w:rsid w:val="00972322"/>
    <w:rsid w:val="009723FC"/>
    <w:rsid w:val="00972490"/>
    <w:rsid w:val="009725D7"/>
    <w:rsid w:val="0097262E"/>
    <w:rsid w:val="00972944"/>
    <w:rsid w:val="00972BA9"/>
    <w:rsid w:val="00972D3E"/>
    <w:rsid w:val="009732AB"/>
    <w:rsid w:val="009735B2"/>
    <w:rsid w:val="00973FDA"/>
    <w:rsid w:val="00974113"/>
    <w:rsid w:val="0097436B"/>
    <w:rsid w:val="00974BF5"/>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34"/>
    <w:rsid w:val="00981D62"/>
    <w:rsid w:val="00981DF3"/>
    <w:rsid w:val="00982648"/>
    <w:rsid w:val="00982786"/>
    <w:rsid w:val="00982921"/>
    <w:rsid w:val="00982AAE"/>
    <w:rsid w:val="00982BE2"/>
    <w:rsid w:val="00982C3A"/>
    <w:rsid w:val="00982D09"/>
    <w:rsid w:val="00982D44"/>
    <w:rsid w:val="00982D84"/>
    <w:rsid w:val="00983202"/>
    <w:rsid w:val="009832C1"/>
    <w:rsid w:val="0098356C"/>
    <w:rsid w:val="009838F1"/>
    <w:rsid w:val="00983A4F"/>
    <w:rsid w:val="00983BD4"/>
    <w:rsid w:val="00983D13"/>
    <w:rsid w:val="009844D5"/>
    <w:rsid w:val="009845A3"/>
    <w:rsid w:val="00984C26"/>
    <w:rsid w:val="00984CC3"/>
    <w:rsid w:val="0098510C"/>
    <w:rsid w:val="0098525B"/>
    <w:rsid w:val="00985474"/>
    <w:rsid w:val="009856B9"/>
    <w:rsid w:val="00985717"/>
    <w:rsid w:val="00985770"/>
    <w:rsid w:val="009857D5"/>
    <w:rsid w:val="009858A0"/>
    <w:rsid w:val="00985A95"/>
    <w:rsid w:val="00985D75"/>
    <w:rsid w:val="00985DF3"/>
    <w:rsid w:val="00985E11"/>
    <w:rsid w:val="00986615"/>
    <w:rsid w:val="00986AB1"/>
    <w:rsid w:val="00986AC8"/>
    <w:rsid w:val="00986BDD"/>
    <w:rsid w:val="00986D96"/>
    <w:rsid w:val="0098731D"/>
    <w:rsid w:val="009873B4"/>
    <w:rsid w:val="00987490"/>
    <w:rsid w:val="009875C1"/>
    <w:rsid w:val="00987D18"/>
    <w:rsid w:val="009900C7"/>
    <w:rsid w:val="00990328"/>
    <w:rsid w:val="009903AF"/>
    <w:rsid w:val="0099046B"/>
    <w:rsid w:val="0099071A"/>
    <w:rsid w:val="0099083A"/>
    <w:rsid w:val="00991116"/>
    <w:rsid w:val="00991388"/>
    <w:rsid w:val="009915ED"/>
    <w:rsid w:val="00991778"/>
    <w:rsid w:val="00991948"/>
    <w:rsid w:val="00992263"/>
    <w:rsid w:val="009923CA"/>
    <w:rsid w:val="00992524"/>
    <w:rsid w:val="00992A1C"/>
    <w:rsid w:val="00992A75"/>
    <w:rsid w:val="00992AEB"/>
    <w:rsid w:val="00992AFA"/>
    <w:rsid w:val="00992B64"/>
    <w:rsid w:val="00992C1F"/>
    <w:rsid w:val="00992DDA"/>
    <w:rsid w:val="00992DFB"/>
    <w:rsid w:val="00992ECB"/>
    <w:rsid w:val="0099305B"/>
    <w:rsid w:val="00993214"/>
    <w:rsid w:val="0099325D"/>
    <w:rsid w:val="009937F7"/>
    <w:rsid w:val="00993870"/>
    <w:rsid w:val="009939D8"/>
    <w:rsid w:val="00993E62"/>
    <w:rsid w:val="0099450F"/>
    <w:rsid w:val="00994642"/>
    <w:rsid w:val="00994811"/>
    <w:rsid w:val="00994A3E"/>
    <w:rsid w:val="00994DA3"/>
    <w:rsid w:val="00995197"/>
    <w:rsid w:val="009953C2"/>
    <w:rsid w:val="00995586"/>
    <w:rsid w:val="0099599D"/>
    <w:rsid w:val="00995D42"/>
    <w:rsid w:val="0099611D"/>
    <w:rsid w:val="009966DC"/>
    <w:rsid w:val="009968BB"/>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1DA"/>
    <w:rsid w:val="009A1483"/>
    <w:rsid w:val="009A167C"/>
    <w:rsid w:val="009A17DE"/>
    <w:rsid w:val="009A1BD5"/>
    <w:rsid w:val="009A2050"/>
    <w:rsid w:val="009A21D3"/>
    <w:rsid w:val="009A23F1"/>
    <w:rsid w:val="009A24C4"/>
    <w:rsid w:val="009A2A59"/>
    <w:rsid w:val="009A2B4B"/>
    <w:rsid w:val="009A2D35"/>
    <w:rsid w:val="009A2EF9"/>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8F0"/>
    <w:rsid w:val="009A5E98"/>
    <w:rsid w:val="009A5F76"/>
    <w:rsid w:val="009A6087"/>
    <w:rsid w:val="009A60F0"/>
    <w:rsid w:val="009A6BF9"/>
    <w:rsid w:val="009A6CD0"/>
    <w:rsid w:val="009A6E18"/>
    <w:rsid w:val="009A76EB"/>
    <w:rsid w:val="009A783B"/>
    <w:rsid w:val="009A78ED"/>
    <w:rsid w:val="009A7A15"/>
    <w:rsid w:val="009A7B00"/>
    <w:rsid w:val="009A7CA2"/>
    <w:rsid w:val="009A7DE5"/>
    <w:rsid w:val="009B0243"/>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947"/>
    <w:rsid w:val="009B1B5A"/>
    <w:rsid w:val="009B1E85"/>
    <w:rsid w:val="009B1F0E"/>
    <w:rsid w:val="009B1F99"/>
    <w:rsid w:val="009B260A"/>
    <w:rsid w:val="009B2875"/>
    <w:rsid w:val="009B28B3"/>
    <w:rsid w:val="009B29A6"/>
    <w:rsid w:val="009B2AF9"/>
    <w:rsid w:val="009B2E90"/>
    <w:rsid w:val="009B2F68"/>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8F9"/>
    <w:rsid w:val="009C3909"/>
    <w:rsid w:val="009C392E"/>
    <w:rsid w:val="009C3B5D"/>
    <w:rsid w:val="009C3BF1"/>
    <w:rsid w:val="009C458C"/>
    <w:rsid w:val="009C458E"/>
    <w:rsid w:val="009C4704"/>
    <w:rsid w:val="009C474D"/>
    <w:rsid w:val="009C478F"/>
    <w:rsid w:val="009C4985"/>
    <w:rsid w:val="009C4A36"/>
    <w:rsid w:val="009C4D99"/>
    <w:rsid w:val="009C519E"/>
    <w:rsid w:val="009C52CB"/>
    <w:rsid w:val="009C52EB"/>
    <w:rsid w:val="009C5587"/>
    <w:rsid w:val="009C5685"/>
    <w:rsid w:val="009C57CA"/>
    <w:rsid w:val="009C58B4"/>
    <w:rsid w:val="009C5957"/>
    <w:rsid w:val="009C5A97"/>
    <w:rsid w:val="009C5F02"/>
    <w:rsid w:val="009C62A5"/>
    <w:rsid w:val="009C65D9"/>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ABD"/>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BB"/>
    <w:rsid w:val="009D3EF2"/>
    <w:rsid w:val="009D4583"/>
    <w:rsid w:val="009D48DA"/>
    <w:rsid w:val="009D4AF7"/>
    <w:rsid w:val="009D4E77"/>
    <w:rsid w:val="009D4EE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463"/>
    <w:rsid w:val="009E07C2"/>
    <w:rsid w:val="009E0892"/>
    <w:rsid w:val="009E0AA7"/>
    <w:rsid w:val="009E0ABC"/>
    <w:rsid w:val="009E0AEC"/>
    <w:rsid w:val="009E0EED"/>
    <w:rsid w:val="009E0F46"/>
    <w:rsid w:val="009E0FD8"/>
    <w:rsid w:val="009E175A"/>
    <w:rsid w:val="009E222A"/>
    <w:rsid w:val="009E2269"/>
    <w:rsid w:val="009E27A7"/>
    <w:rsid w:val="009E2814"/>
    <w:rsid w:val="009E2EE8"/>
    <w:rsid w:val="009E2EEB"/>
    <w:rsid w:val="009E3361"/>
    <w:rsid w:val="009E35B8"/>
    <w:rsid w:val="009E3771"/>
    <w:rsid w:val="009E3807"/>
    <w:rsid w:val="009E4035"/>
    <w:rsid w:val="009E403B"/>
    <w:rsid w:val="009E447D"/>
    <w:rsid w:val="009E4908"/>
    <w:rsid w:val="009E4B3D"/>
    <w:rsid w:val="009E4C5D"/>
    <w:rsid w:val="009E4CB1"/>
    <w:rsid w:val="009E5064"/>
    <w:rsid w:val="009E523F"/>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50E"/>
    <w:rsid w:val="009F36C9"/>
    <w:rsid w:val="009F3991"/>
    <w:rsid w:val="009F3FBC"/>
    <w:rsid w:val="009F42D3"/>
    <w:rsid w:val="009F4572"/>
    <w:rsid w:val="009F474D"/>
    <w:rsid w:val="009F480F"/>
    <w:rsid w:val="009F4BED"/>
    <w:rsid w:val="009F505E"/>
    <w:rsid w:val="009F5694"/>
    <w:rsid w:val="009F569D"/>
    <w:rsid w:val="009F5704"/>
    <w:rsid w:val="009F585F"/>
    <w:rsid w:val="009F5944"/>
    <w:rsid w:val="009F5A2A"/>
    <w:rsid w:val="009F6619"/>
    <w:rsid w:val="009F66A0"/>
    <w:rsid w:val="009F690C"/>
    <w:rsid w:val="009F6C5D"/>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D1C"/>
    <w:rsid w:val="00A01EA6"/>
    <w:rsid w:val="00A0209B"/>
    <w:rsid w:val="00A02303"/>
    <w:rsid w:val="00A0257E"/>
    <w:rsid w:val="00A02636"/>
    <w:rsid w:val="00A026DC"/>
    <w:rsid w:val="00A026DE"/>
    <w:rsid w:val="00A02BE8"/>
    <w:rsid w:val="00A02F0F"/>
    <w:rsid w:val="00A03516"/>
    <w:rsid w:val="00A03653"/>
    <w:rsid w:val="00A03A0C"/>
    <w:rsid w:val="00A03DFC"/>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07953"/>
    <w:rsid w:val="00A07AAF"/>
    <w:rsid w:val="00A1001A"/>
    <w:rsid w:val="00A10082"/>
    <w:rsid w:val="00A1013B"/>
    <w:rsid w:val="00A101FF"/>
    <w:rsid w:val="00A10568"/>
    <w:rsid w:val="00A1075C"/>
    <w:rsid w:val="00A108B8"/>
    <w:rsid w:val="00A10931"/>
    <w:rsid w:val="00A10C64"/>
    <w:rsid w:val="00A10F7A"/>
    <w:rsid w:val="00A111A6"/>
    <w:rsid w:val="00A1131E"/>
    <w:rsid w:val="00A11A7E"/>
    <w:rsid w:val="00A11E96"/>
    <w:rsid w:val="00A1241E"/>
    <w:rsid w:val="00A12476"/>
    <w:rsid w:val="00A12539"/>
    <w:rsid w:val="00A12AA0"/>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C01"/>
    <w:rsid w:val="00A1506F"/>
    <w:rsid w:val="00A152F1"/>
    <w:rsid w:val="00A15562"/>
    <w:rsid w:val="00A1562D"/>
    <w:rsid w:val="00A15651"/>
    <w:rsid w:val="00A158A0"/>
    <w:rsid w:val="00A15910"/>
    <w:rsid w:val="00A15E8F"/>
    <w:rsid w:val="00A1641B"/>
    <w:rsid w:val="00A16626"/>
    <w:rsid w:val="00A168C8"/>
    <w:rsid w:val="00A16BB9"/>
    <w:rsid w:val="00A16DAC"/>
    <w:rsid w:val="00A17453"/>
    <w:rsid w:val="00A174A1"/>
    <w:rsid w:val="00A17855"/>
    <w:rsid w:val="00A17A17"/>
    <w:rsid w:val="00A17BC5"/>
    <w:rsid w:val="00A17C31"/>
    <w:rsid w:val="00A17CA2"/>
    <w:rsid w:val="00A17D8B"/>
    <w:rsid w:val="00A17D93"/>
    <w:rsid w:val="00A20177"/>
    <w:rsid w:val="00A203E4"/>
    <w:rsid w:val="00A20420"/>
    <w:rsid w:val="00A21041"/>
    <w:rsid w:val="00A210B6"/>
    <w:rsid w:val="00A210B7"/>
    <w:rsid w:val="00A2138E"/>
    <w:rsid w:val="00A213ED"/>
    <w:rsid w:val="00A21599"/>
    <w:rsid w:val="00A21605"/>
    <w:rsid w:val="00A21D92"/>
    <w:rsid w:val="00A21EF6"/>
    <w:rsid w:val="00A2248E"/>
    <w:rsid w:val="00A226BC"/>
    <w:rsid w:val="00A231B6"/>
    <w:rsid w:val="00A23221"/>
    <w:rsid w:val="00A2352E"/>
    <w:rsid w:val="00A2359B"/>
    <w:rsid w:val="00A2389A"/>
    <w:rsid w:val="00A23BAD"/>
    <w:rsid w:val="00A23CC6"/>
    <w:rsid w:val="00A23D48"/>
    <w:rsid w:val="00A23FCC"/>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9C8"/>
    <w:rsid w:val="00A30F73"/>
    <w:rsid w:val="00A31376"/>
    <w:rsid w:val="00A313C2"/>
    <w:rsid w:val="00A318A6"/>
    <w:rsid w:val="00A318E2"/>
    <w:rsid w:val="00A31A46"/>
    <w:rsid w:val="00A31A9B"/>
    <w:rsid w:val="00A31D87"/>
    <w:rsid w:val="00A31F4B"/>
    <w:rsid w:val="00A32066"/>
    <w:rsid w:val="00A32111"/>
    <w:rsid w:val="00A32370"/>
    <w:rsid w:val="00A323F7"/>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303"/>
    <w:rsid w:val="00A4058D"/>
    <w:rsid w:val="00A406D8"/>
    <w:rsid w:val="00A40C5B"/>
    <w:rsid w:val="00A40D48"/>
    <w:rsid w:val="00A40F96"/>
    <w:rsid w:val="00A41005"/>
    <w:rsid w:val="00A41136"/>
    <w:rsid w:val="00A4155F"/>
    <w:rsid w:val="00A4161C"/>
    <w:rsid w:val="00A41B86"/>
    <w:rsid w:val="00A41C74"/>
    <w:rsid w:val="00A41EFC"/>
    <w:rsid w:val="00A42043"/>
    <w:rsid w:val="00A42225"/>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32D"/>
    <w:rsid w:val="00A4537B"/>
    <w:rsid w:val="00A45633"/>
    <w:rsid w:val="00A457E7"/>
    <w:rsid w:val="00A45C53"/>
    <w:rsid w:val="00A45CD1"/>
    <w:rsid w:val="00A45D21"/>
    <w:rsid w:val="00A46206"/>
    <w:rsid w:val="00A466FB"/>
    <w:rsid w:val="00A46765"/>
    <w:rsid w:val="00A46846"/>
    <w:rsid w:val="00A4711E"/>
    <w:rsid w:val="00A47313"/>
    <w:rsid w:val="00A473D3"/>
    <w:rsid w:val="00A474F8"/>
    <w:rsid w:val="00A47672"/>
    <w:rsid w:val="00A4777A"/>
    <w:rsid w:val="00A47C4F"/>
    <w:rsid w:val="00A47C9D"/>
    <w:rsid w:val="00A50296"/>
    <w:rsid w:val="00A5096B"/>
    <w:rsid w:val="00A50E1B"/>
    <w:rsid w:val="00A51548"/>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7A6"/>
    <w:rsid w:val="00A55908"/>
    <w:rsid w:val="00A55D47"/>
    <w:rsid w:val="00A55F42"/>
    <w:rsid w:val="00A56121"/>
    <w:rsid w:val="00A562B4"/>
    <w:rsid w:val="00A5636C"/>
    <w:rsid w:val="00A5638B"/>
    <w:rsid w:val="00A5650E"/>
    <w:rsid w:val="00A5656D"/>
    <w:rsid w:val="00A56A30"/>
    <w:rsid w:val="00A56A7D"/>
    <w:rsid w:val="00A5703C"/>
    <w:rsid w:val="00A578F0"/>
    <w:rsid w:val="00A57A7F"/>
    <w:rsid w:val="00A57B42"/>
    <w:rsid w:val="00A57D4C"/>
    <w:rsid w:val="00A57E34"/>
    <w:rsid w:val="00A57FF7"/>
    <w:rsid w:val="00A60037"/>
    <w:rsid w:val="00A600CC"/>
    <w:rsid w:val="00A601BB"/>
    <w:rsid w:val="00A60413"/>
    <w:rsid w:val="00A6056B"/>
    <w:rsid w:val="00A6072B"/>
    <w:rsid w:val="00A608A6"/>
    <w:rsid w:val="00A60957"/>
    <w:rsid w:val="00A60ABE"/>
    <w:rsid w:val="00A60AF0"/>
    <w:rsid w:val="00A60B6E"/>
    <w:rsid w:val="00A60DEE"/>
    <w:rsid w:val="00A60DFB"/>
    <w:rsid w:val="00A6105C"/>
    <w:rsid w:val="00A610D9"/>
    <w:rsid w:val="00A6116A"/>
    <w:rsid w:val="00A6133D"/>
    <w:rsid w:val="00A61357"/>
    <w:rsid w:val="00A61B74"/>
    <w:rsid w:val="00A61CA8"/>
    <w:rsid w:val="00A621AC"/>
    <w:rsid w:val="00A621BC"/>
    <w:rsid w:val="00A625DF"/>
    <w:rsid w:val="00A62A3E"/>
    <w:rsid w:val="00A62C6C"/>
    <w:rsid w:val="00A631D8"/>
    <w:rsid w:val="00A6356C"/>
    <w:rsid w:val="00A63E70"/>
    <w:rsid w:val="00A644F3"/>
    <w:rsid w:val="00A64B26"/>
    <w:rsid w:val="00A64CDD"/>
    <w:rsid w:val="00A6501E"/>
    <w:rsid w:val="00A65275"/>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9"/>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1E93"/>
    <w:rsid w:val="00A81EA5"/>
    <w:rsid w:val="00A820A5"/>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15"/>
    <w:rsid w:val="00A868FA"/>
    <w:rsid w:val="00A86F58"/>
    <w:rsid w:val="00A870F5"/>
    <w:rsid w:val="00A877AD"/>
    <w:rsid w:val="00A879C1"/>
    <w:rsid w:val="00A879F2"/>
    <w:rsid w:val="00A87B07"/>
    <w:rsid w:val="00A87B27"/>
    <w:rsid w:val="00A87C4C"/>
    <w:rsid w:val="00A87CE5"/>
    <w:rsid w:val="00A90259"/>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796"/>
    <w:rsid w:val="00A94820"/>
    <w:rsid w:val="00A95113"/>
    <w:rsid w:val="00A956C0"/>
    <w:rsid w:val="00A95B4C"/>
    <w:rsid w:val="00A95C89"/>
    <w:rsid w:val="00A960DD"/>
    <w:rsid w:val="00A9657A"/>
    <w:rsid w:val="00A96694"/>
    <w:rsid w:val="00A9676C"/>
    <w:rsid w:val="00A96860"/>
    <w:rsid w:val="00A968F4"/>
    <w:rsid w:val="00A96B72"/>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62D"/>
    <w:rsid w:val="00AA19A9"/>
    <w:rsid w:val="00AA19D0"/>
    <w:rsid w:val="00AA20D6"/>
    <w:rsid w:val="00AA20EA"/>
    <w:rsid w:val="00AA238E"/>
    <w:rsid w:val="00AA2536"/>
    <w:rsid w:val="00AA2912"/>
    <w:rsid w:val="00AA2ACE"/>
    <w:rsid w:val="00AA2AE5"/>
    <w:rsid w:val="00AA2CDA"/>
    <w:rsid w:val="00AA2E97"/>
    <w:rsid w:val="00AA347A"/>
    <w:rsid w:val="00AA3AB6"/>
    <w:rsid w:val="00AA3EFA"/>
    <w:rsid w:val="00AA42FB"/>
    <w:rsid w:val="00AA4658"/>
    <w:rsid w:val="00AA4844"/>
    <w:rsid w:val="00AA4960"/>
    <w:rsid w:val="00AA49A0"/>
    <w:rsid w:val="00AA4D19"/>
    <w:rsid w:val="00AA4D47"/>
    <w:rsid w:val="00AA4DE4"/>
    <w:rsid w:val="00AA4FC9"/>
    <w:rsid w:val="00AA504C"/>
    <w:rsid w:val="00AA51EE"/>
    <w:rsid w:val="00AA54B6"/>
    <w:rsid w:val="00AA5884"/>
    <w:rsid w:val="00AA59F8"/>
    <w:rsid w:val="00AA5BD8"/>
    <w:rsid w:val="00AA5C06"/>
    <w:rsid w:val="00AA5E2E"/>
    <w:rsid w:val="00AA6941"/>
    <w:rsid w:val="00AA7075"/>
    <w:rsid w:val="00AA72EA"/>
    <w:rsid w:val="00AA74E6"/>
    <w:rsid w:val="00AA752A"/>
    <w:rsid w:val="00AA760B"/>
    <w:rsid w:val="00AA760F"/>
    <w:rsid w:val="00AA77D4"/>
    <w:rsid w:val="00AA7B06"/>
    <w:rsid w:val="00AA7B67"/>
    <w:rsid w:val="00AA7EFA"/>
    <w:rsid w:val="00AA7F28"/>
    <w:rsid w:val="00AA7FF9"/>
    <w:rsid w:val="00AB0875"/>
    <w:rsid w:val="00AB0EF4"/>
    <w:rsid w:val="00AB0FCC"/>
    <w:rsid w:val="00AB124E"/>
    <w:rsid w:val="00AB12E4"/>
    <w:rsid w:val="00AB17C8"/>
    <w:rsid w:val="00AB185C"/>
    <w:rsid w:val="00AB1939"/>
    <w:rsid w:val="00AB1943"/>
    <w:rsid w:val="00AB1A1E"/>
    <w:rsid w:val="00AB2045"/>
    <w:rsid w:val="00AB21A2"/>
    <w:rsid w:val="00AB21FA"/>
    <w:rsid w:val="00AB2229"/>
    <w:rsid w:val="00AB264E"/>
    <w:rsid w:val="00AB2869"/>
    <w:rsid w:val="00AB2C01"/>
    <w:rsid w:val="00AB2D87"/>
    <w:rsid w:val="00AB2F5E"/>
    <w:rsid w:val="00AB30D5"/>
    <w:rsid w:val="00AB3282"/>
    <w:rsid w:val="00AB330B"/>
    <w:rsid w:val="00AB3699"/>
    <w:rsid w:val="00AB3B05"/>
    <w:rsid w:val="00AB3EA8"/>
    <w:rsid w:val="00AB3F97"/>
    <w:rsid w:val="00AB4250"/>
    <w:rsid w:val="00AB4339"/>
    <w:rsid w:val="00AB4865"/>
    <w:rsid w:val="00AB4A51"/>
    <w:rsid w:val="00AB4B9C"/>
    <w:rsid w:val="00AB4C44"/>
    <w:rsid w:val="00AB4D2A"/>
    <w:rsid w:val="00AB5A53"/>
    <w:rsid w:val="00AB5A98"/>
    <w:rsid w:val="00AB5E04"/>
    <w:rsid w:val="00AB5F53"/>
    <w:rsid w:val="00AB63D5"/>
    <w:rsid w:val="00AB653E"/>
    <w:rsid w:val="00AB6971"/>
    <w:rsid w:val="00AB6F41"/>
    <w:rsid w:val="00AB7741"/>
    <w:rsid w:val="00AB7CD2"/>
    <w:rsid w:val="00AB7ECA"/>
    <w:rsid w:val="00AC011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772"/>
    <w:rsid w:val="00AC39E7"/>
    <w:rsid w:val="00AC3A1A"/>
    <w:rsid w:val="00AC3B99"/>
    <w:rsid w:val="00AC3C6A"/>
    <w:rsid w:val="00AC3CD4"/>
    <w:rsid w:val="00AC4187"/>
    <w:rsid w:val="00AC41C1"/>
    <w:rsid w:val="00AC41F8"/>
    <w:rsid w:val="00AC4299"/>
    <w:rsid w:val="00AC47AB"/>
    <w:rsid w:val="00AC4C7B"/>
    <w:rsid w:val="00AC4D20"/>
    <w:rsid w:val="00AC4EA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69"/>
    <w:rsid w:val="00AD0AE2"/>
    <w:rsid w:val="00AD0E8F"/>
    <w:rsid w:val="00AD0F5F"/>
    <w:rsid w:val="00AD1109"/>
    <w:rsid w:val="00AD1316"/>
    <w:rsid w:val="00AD1681"/>
    <w:rsid w:val="00AD1C94"/>
    <w:rsid w:val="00AD203F"/>
    <w:rsid w:val="00AD20D0"/>
    <w:rsid w:val="00AD20E4"/>
    <w:rsid w:val="00AD216C"/>
    <w:rsid w:val="00AD24E6"/>
    <w:rsid w:val="00AD2B53"/>
    <w:rsid w:val="00AD2F3A"/>
    <w:rsid w:val="00AD300B"/>
    <w:rsid w:val="00AD3268"/>
    <w:rsid w:val="00AD32EA"/>
    <w:rsid w:val="00AD34F4"/>
    <w:rsid w:val="00AD378F"/>
    <w:rsid w:val="00AD45FD"/>
    <w:rsid w:val="00AD5113"/>
    <w:rsid w:val="00AD545D"/>
    <w:rsid w:val="00AD5795"/>
    <w:rsid w:val="00AD5962"/>
    <w:rsid w:val="00AD5A2D"/>
    <w:rsid w:val="00AD5A35"/>
    <w:rsid w:val="00AD5B47"/>
    <w:rsid w:val="00AD5D27"/>
    <w:rsid w:val="00AD65E0"/>
    <w:rsid w:val="00AD69D2"/>
    <w:rsid w:val="00AD6FB5"/>
    <w:rsid w:val="00AD733A"/>
    <w:rsid w:val="00AD741B"/>
    <w:rsid w:val="00AD7755"/>
    <w:rsid w:val="00AD7995"/>
    <w:rsid w:val="00AD7A23"/>
    <w:rsid w:val="00AD7C8B"/>
    <w:rsid w:val="00AE0042"/>
    <w:rsid w:val="00AE0274"/>
    <w:rsid w:val="00AE02B8"/>
    <w:rsid w:val="00AE04EB"/>
    <w:rsid w:val="00AE060C"/>
    <w:rsid w:val="00AE070F"/>
    <w:rsid w:val="00AE08FC"/>
    <w:rsid w:val="00AE1403"/>
    <w:rsid w:val="00AE148B"/>
    <w:rsid w:val="00AE15FB"/>
    <w:rsid w:val="00AE1649"/>
    <w:rsid w:val="00AE18CD"/>
    <w:rsid w:val="00AE191A"/>
    <w:rsid w:val="00AE1B45"/>
    <w:rsid w:val="00AE21B4"/>
    <w:rsid w:val="00AE220D"/>
    <w:rsid w:val="00AE246C"/>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4E"/>
    <w:rsid w:val="00AE437D"/>
    <w:rsid w:val="00AE4412"/>
    <w:rsid w:val="00AE4495"/>
    <w:rsid w:val="00AE465E"/>
    <w:rsid w:val="00AE4BC9"/>
    <w:rsid w:val="00AE4C03"/>
    <w:rsid w:val="00AE50A7"/>
    <w:rsid w:val="00AE50DD"/>
    <w:rsid w:val="00AE5132"/>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9F2"/>
    <w:rsid w:val="00AF1E29"/>
    <w:rsid w:val="00AF2854"/>
    <w:rsid w:val="00AF286E"/>
    <w:rsid w:val="00AF3089"/>
    <w:rsid w:val="00AF30C0"/>
    <w:rsid w:val="00AF33A3"/>
    <w:rsid w:val="00AF33F6"/>
    <w:rsid w:val="00AF3566"/>
    <w:rsid w:val="00AF361C"/>
    <w:rsid w:val="00AF3624"/>
    <w:rsid w:val="00AF39F8"/>
    <w:rsid w:val="00AF3BA1"/>
    <w:rsid w:val="00AF405D"/>
    <w:rsid w:val="00AF41E3"/>
    <w:rsid w:val="00AF4241"/>
    <w:rsid w:val="00AF46A7"/>
    <w:rsid w:val="00AF4AA4"/>
    <w:rsid w:val="00AF4ACF"/>
    <w:rsid w:val="00AF4F29"/>
    <w:rsid w:val="00AF51D3"/>
    <w:rsid w:val="00AF598B"/>
    <w:rsid w:val="00AF5EE0"/>
    <w:rsid w:val="00AF623E"/>
    <w:rsid w:val="00AF62F1"/>
    <w:rsid w:val="00AF6491"/>
    <w:rsid w:val="00AF6626"/>
    <w:rsid w:val="00AF6B7D"/>
    <w:rsid w:val="00AF6FBC"/>
    <w:rsid w:val="00AF7199"/>
    <w:rsid w:val="00AF72C2"/>
    <w:rsid w:val="00AF7500"/>
    <w:rsid w:val="00AF764A"/>
    <w:rsid w:val="00AF767E"/>
    <w:rsid w:val="00AF7757"/>
    <w:rsid w:val="00AF7A37"/>
    <w:rsid w:val="00AF7C49"/>
    <w:rsid w:val="00B0015A"/>
    <w:rsid w:val="00B00478"/>
    <w:rsid w:val="00B004E5"/>
    <w:rsid w:val="00B006E8"/>
    <w:rsid w:val="00B008D4"/>
    <w:rsid w:val="00B00C6F"/>
    <w:rsid w:val="00B00F9B"/>
    <w:rsid w:val="00B0104D"/>
    <w:rsid w:val="00B010FE"/>
    <w:rsid w:val="00B011A3"/>
    <w:rsid w:val="00B011D3"/>
    <w:rsid w:val="00B014E3"/>
    <w:rsid w:val="00B01522"/>
    <w:rsid w:val="00B01619"/>
    <w:rsid w:val="00B017B4"/>
    <w:rsid w:val="00B017EA"/>
    <w:rsid w:val="00B01CDA"/>
    <w:rsid w:val="00B0215C"/>
    <w:rsid w:val="00B022FC"/>
    <w:rsid w:val="00B02469"/>
    <w:rsid w:val="00B02895"/>
    <w:rsid w:val="00B0289D"/>
    <w:rsid w:val="00B028D6"/>
    <w:rsid w:val="00B02B6D"/>
    <w:rsid w:val="00B02C92"/>
    <w:rsid w:val="00B02DA9"/>
    <w:rsid w:val="00B030EB"/>
    <w:rsid w:val="00B03165"/>
    <w:rsid w:val="00B0382A"/>
    <w:rsid w:val="00B03A4A"/>
    <w:rsid w:val="00B03CD6"/>
    <w:rsid w:val="00B03F4A"/>
    <w:rsid w:val="00B0403C"/>
    <w:rsid w:val="00B0434A"/>
    <w:rsid w:val="00B0451B"/>
    <w:rsid w:val="00B045B7"/>
    <w:rsid w:val="00B04708"/>
    <w:rsid w:val="00B04944"/>
    <w:rsid w:val="00B0537A"/>
    <w:rsid w:val="00B05687"/>
    <w:rsid w:val="00B059FF"/>
    <w:rsid w:val="00B05D9D"/>
    <w:rsid w:val="00B05EB5"/>
    <w:rsid w:val="00B05FDD"/>
    <w:rsid w:val="00B06437"/>
    <w:rsid w:val="00B06755"/>
    <w:rsid w:val="00B0681A"/>
    <w:rsid w:val="00B069FC"/>
    <w:rsid w:val="00B06DFC"/>
    <w:rsid w:val="00B06EFB"/>
    <w:rsid w:val="00B06F09"/>
    <w:rsid w:val="00B07356"/>
    <w:rsid w:val="00B0739E"/>
    <w:rsid w:val="00B0744B"/>
    <w:rsid w:val="00B07731"/>
    <w:rsid w:val="00B101F1"/>
    <w:rsid w:val="00B10BF9"/>
    <w:rsid w:val="00B11052"/>
    <w:rsid w:val="00B113DD"/>
    <w:rsid w:val="00B117CC"/>
    <w:rsid w:val="00B11A11"/>
    <w:rsid w:val="00B11A1C"/>
    <w:rsid w:val="00B11D68"/>
    <w:rsid w:val="00B1223A"/>
    <w:rsid w:val="00B12315"/>
    <w:rsid w:val="00B1252E"/>
    <w:rsid w:val="00B1288A"/>
    <w:rsid w:val="00B12AB2"/>
    <w:rsid w:val="00B12AE7"/>
    <w:rsid w:val="00B131E3"/>
    <w:rsid w:val="00B1327B"/>
    <w:rsid w:val="00B1335F"/>
    <w:rsid w:val="00B134C4"/>
    <w:rsid w:val="00B13642"/>
    <w:rsid w:val="00B137E1"/>
    <w:rsid w:val="00B13939"/>
    <w:rsid w:val="00B13B20"/>
    <w:rsid w:val="00B13D76"/>
    <w:rsid w:val="00B14056"/>
    <w:rsid w:val="00B140E9"/>
    <w:rsid w:val="00B14427"/>
    <w:rsid w:val="00B14631"/>
    <w:rsid w:val="00B14B69"/>
    <w:rsid w:val="00B14C1A"/>
    <w:rsid w:val="00B14E14"/>
    <w:rsid w:val="00B15097"/>
    <w:rsid w:val="00B151EC"/>
    <w:rsid w:val="00B1521D"/>
    <w:rsid w:val="00B152A8"/>
    <w:rsid w:val="00B15672"/>
    <w:rsid w:val="00B15DF0"/>
    <w:rsid w:val="00B16143"/>
    <w:rsid w:val="00B16628"/>
    <w:rsid w:val="00B1666F"/>
    <w:rsid w:val="00B167F6"/>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0A2"/>
    <w:rsid w:val="00B21359"/>
    <w:rsid w:val="00B2154E"/>
    <w:rsid w:val="00B219C0"/>
    <w:rsid w:val="00B21C2E"/>
    <w:rsid w:val="00B21C3D"/>
    <w:rsid w:val="00B21F46"/>
    <w:rsid w:val="00B21FD6"/>
    <w:rsid w:val="00B220DB"/>
    <w:rsid w:val="00B22132"/>
    <w:rsid w:val="00B22220"/>
    <w:rsid w:val="00B2254F"/>
    <w:rsid w:val="00B22748"/>
    <w:rsid w:val="00B22963"/>
    <w:rsid w:val="00B229D4"/>
    <w:rsid w:val="00B22DB9"/>
    <w:rsid w:val="00B22E11"/>
    <w:rsid w:val="00B2304F"/>
    <w:rsid w:val="00B23587"/>
    <w:rsid w:val="00B23663"/>
    <w:rsid w:val="00B23688"/>
    <w:rsid w:val="00B2369B"/>
    <w:rsid w:val="00B23816"/>
    <w:rsid w:val="00B2391B"/>
    <w:rsid w:val="00B23A16"/>
    <w:rsid w:val="00B23A86"/>
    <w:rsid w:val="00B2414B"/>
    <w:rsid w:val="00B24371"/>
    <w:rsid w:val="00B24597"/>
    <w:rsid w:val="00B2471C"/>
    <w:rsid w:val="00B247AB"/>
    <w:rsid w:val="00B24F10"/>
    <w:rsid w:val="00B2539D"/>
    <w:rsid w:val="00B25435"/>
    <w:rsid w:val="00B25660"/>
    <w:rsid w:val="00B257AC"/>
    <w:rsid w:val="00B25AB0"/>
    <w:rsid w:val="00B25BC7"/>
    <w:rsid w:val="00B26183"/>
    <w:rsid w:val="00B263FB"/>
    <w:rsid w:val="00B267D9"/>
    <w:rsid w:val="00B26A8B"/>
    <w:rsid w:val="00B26B9F"/>
    <w:rsid w:val="00B26C98"/>
    <w:rsid w:val="00B26D31"/>
    <w:rsid w:val="00B26F67"/>
    <w:rsid w:val="00B27147"/>
    <w:rsid w:val="00B27546"/>
    <w:rsid w:val="00B27577"/>
    <w:rsid w:val="00B27656"/>
    <w:rsid w:val="00B2766E"/>
    <w:rsid w:val="00B27732"/>
    <w:rsid w:val="00B27C76"/>
    <w:rsid w:val="00B27C8A"/>
    <w:rsid w:val="00B27D32"/>
    <w:rsid w:val="00B27E7E"/>
    <w:rsid w:val="00B27F24"/>
    <w:rsid w:val="00B27FA5"/>
    <w:rsid w:val="00B30499"/>
    <w:rsid w:val="00B305B6"/>
    <w:rsid w:val="00B305FF"/>
    <w:rsid w:val="00B30925"/>
    <w:rsid w:val="00B30969"/>
    <w:rsid w:val="00B30A22"/>
    <w:rsid w:val="00B30AC5"/>
    <w:rsid w:val="00B30AF2"/>
    <w:rsid w:val="00B30B75"/>
    <w:rsid w:val="00B30BA5"/>
    <w:rsid w:val="00B30CCE"/>
    <w:rsid w:val="00B30FF1"/>
    <w:rsid w:val="00B31040"/>
    <w:rsid w:val="00B310D7"/>
    <w:rsid w:val="00B31188"/>
    <w:rsid w:val="00B3139D"/>
    <w:rsid w:val="00B315D0"/>
    <w:rsid w:val="00B31601"/>
    <w:rsid w:val="00B3186D"/>
    <w:rsid w:val="00B31A31"/>
    <w:rsid w:val="00B31D3E"/>
    <w:rsid w:val="00B31DDE"/>
    <w:rsid w:val="00B31E3E"/>
    <w:rsid w:val="00B31EC9"/>
    <w:rsid w:val="00B31FA7"/>
    <w:rsid w:val="00B320BF"/>
    <w:rsid w:val="00B32970"/>
    <w:rsid w:val="00B32AC1"/>
    <w:rsid w:val="00B32B7F"/>
    <w:rsid w:val="00B32F84"/>
    <w:rsid w:val="00B3327A"/>
    <w:rsid w:val="00B336F5"/>
    <w:rsid w:val="00B33C49"/>
    <w:rsid w:val="00B34047"/>
    <w:rsid w:val="00B3409D"/>
    <w:rsid w:val="00B3435D"/>
    <w:rsid w:val="00B3486E"/>
    <w:rsid w:val="00B34A90"/>
    <w:rsid w:val="00B34B0B"/>
    <w:rsid w:val="00B34E09"/>
    <w:rsid w:val="00B353E0"/>
    <w:rsid w:val="00B35452"/>
    <w:rsid w:val="00B35590"/>
    <w:rsid w:val="00B35852"/>
    <w:rsid w:val="00B35A9B"/>
    <w:rsid w:val="00B362D0"/>
    <w:rsid w:val="00B366BB"/>
    <w:rsid w:val="00B36887"/>
    <w:rsid w:val="00B36B46"/>
    <w:rsid w:val="00B36B7E"/>
    <w:rsid w:val="00B36DDB"/>
    <w:rsid w:val="00B3705D"/>
    <w:rsid w:val="00B3714A"/>
    <w:rsid w:val="00B371B2"/>
    <w:rsid w:val="00B3725E"/>
    <w:rsid w:val="00B37592"/>
    <w:rsid w:val="00B3766E"/>
    <w:rsid w:val="00B3780F"/>
    <w:rsid w:val="00B37977"/>
    <w:rsid w:val="00B37B59"/>
    <w:rsid w:val="00B37DF9"/>
    <w:rsid w:val="00B40117"/>
    <w:rsid w:val="00B40404"/>
    <w:rsid w:val="00B40568"/>
    <w:rsid w:val="00B407D3"/>
    <w:rsid w:val="00B40A02"/>
    <w:rsid w:val="00B40EEC"/>
    <w:rsid w:val="00B40F77"/>
    <w:rsid w:val="00B40F93"/>
    <w:rsid w:val="00B41192"/>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6C4"/>
    <w:rsid w:val="00B449B7"/>
    <w:rsid w:val="00B44A92"/>
    <w:rsid w:val="00B44ACF"/>
    <w:rsid w:val="00B44CDC"/>
    <w:rsid w:val="00B45193"/>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041"/>
    <w:rsid w:val="00B50D91"/>
    <w:rsid w:val="00B51127"/>
    <w:rsid w:val="00B51186"/>
    <w:rsid w:val="00B5148A"/>
    <w:rsid w:val="00B514F2"/>
    <w:rsid w:val="00B5150D"/>
    <w:rsid w:val="00B5171E"/>
    <w:rsid w:val="00B51B53"/>
    <w:rsid w:val="00B51C31"/>
    <w:rsid w:val="00B52748"/>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9AF"/>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6EED"/>
    <w:rsid w:val="00B5708D"/>
    <w:rsid w:val="00B57477"/>
    <w:rsid w:val="00B574C7"/>
    <w:rsid w:val="00B57DCA"/>
    <w:rsid w:val="00B601C1"/>
    <w:rsid w:val="00B6066E"/>
    <w:rsid w:val="00B610E0"/>
    <w:rsid w:val="00B61864"/>
    <w:rsid w:val="00B61B84"/>
    <w:rsid w:val="00B61DC4"/>
    <w:rsid w:val="00B61DE8"/>
    <w:rsid w:val="00B620D5"/>
    <w:rsid w:val="00B62155"/>
    <w:rsid w:val="00B621FE"/>
    <w:rsid w:val="00B624E5"/>
    <w:rsid w:val="00B6257E"/>
    <w:rsid w:val="00B62758"/>
    <w:rsid w:val="00B62808"/>
    <w:rsid w:val="00B62984"/>
    <w:rsid w:val="00B62A45"/>
    <w:rsid w:val="00B632A5"/>
    <w:rsid w:val="00B632AA"/>
    <w:rsid w:val="00B636AE"/>
    <w:rsid w:val="00B639B9"/>
    <w:rsid w:val="00B63AE0"/>
    <w:rsid w:val="00B63B0D"/>
    <w:rsid w:val="00B63BBD"/>
    <w:rsid w:val="00B63D85"/>
    <w:rsid w:val="00B63DB5"/>
    <w:rsid w:val="00B63FF9"/>
    <w:rsid w:val="00B6415C"/>
    <w:rsid w:val="00B641F9"/>
    <w:rsid w:val="00B64607"/>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C23"/>
    <w:rsid w:val="00B70E24"/>
    <w:rsid w:val="00B70FA3"/>
    <w:rsid w:val="00B71583"/>
    <w:rsid w:val="00B71591"/>
    <w:rsid w:val="00B719B9"/>
    <w:rsid w:val="00B71D92"/>
    <w:rsid w:val="00B71D9E"/>
    <w:rsid w:val="00B71E7C"/>
    <w:rsid w:val="00B71ECA"/>
    <w:rsid w:val="00B71F19"/>
    <w:rsid w:val="00B72202"/>
    <w:rsid w:val="00B722A3"/>
    <w:rsid w:val="00B722CD"/>
    <w:rsid w:val="00B72314"/>
    <w:rsid w:val="00B723F3"/>
    <w:rsid w:val="00B7251E"/>
    <w:rsid w:val="00B728E5"/>
    <w:rsid w:val="00B72942"/>
    <w:rsid w:val="00B731F0"/>
    <w:rsid w:val="00B731FC"/>
    <w:rsid w:val="00B7342D"/>
    <w:rsid w:val="00B73546"/>
    <w:rsid w:val="00B73629"/>
    <w:rsid w:val="00B736B5"/>
    <w:rsid w:val="00B737CF"/>
    <w:rsid w:val="00B73B71"/>
    <w:rsid w:val="00B73BBD"/>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6E6"/>
    <w:rsid w:val="00B80992"/>
    <w:rsid w:val="00B80AAC"/>
    <w:rsid w:val="00B80BAB"/>
    <w:rsid w:val="00B80D07"/>
    <w:rsid w:val="00B80E1D"/>
    <w:rsid w:val="00B8123C"/>
    <w:rsid w:val="00B813C2"/>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4FA"/>
    <w:rsid w:val="00B8481F"/>
    <w:rsid w:val="00B84BDF"/>
    <w:rsid w:val="00B84C1A"/>
    <w:rsid w:val="00B84C6A"/>
    <w:rsid w:val="00B84F24"/>
    <w:rsid w:val="00B85071"/>
    <w:rsid w:val="00B850E3"/>
    <w:rsid w:val="00B851DF"/>
    <w:rsid w:val="00B85466"/>
    <w:rsid w:val="00B85744"/>
    <w:rsid w:val="00B857F1"/>
    <w:rsid w:val="00B8582F"/>
    <w:rsid w:val="00B85838"/>
    <w:rsid w:val="00B8621C"/>
    <w:rsid w:val="00B8626F"/>
    <w:rsid w:val="00B864F3"/>
    <w:rsid w:val="00B86846"/>
    <w:rsid w:val="00B868B2"/>
    <w:rsid w:val="00B86EC9"/>
    <w:rsid w:val="00B87285"/>
    <w:rsid w:val="00B872ED"/>
    <w:rsid w:val="00B8766D"/>
    <w:rsid w:val="00B8794B"/>
    <w:rsid w:val="00B8795B"/>
    <w:rsid w:val="00B87A37"/>
    <w:rsid w:val="00B87ABC"/>
    <w:rsid w:val="00B87FBC"/>
    <w:rsid w:val="00B901AD"/>
    <w:rsid w:val="00B9020F"/>
    <w:rsid w:val="00B902EF"/>
    <w:rsid w:val="00B90B5A"/>
    <w:rsid w:val="00B90C92"/>
    <w:rsid w:val="00B90CD7"/>
    <w:rsid w:val="00B90E82"/>
    <w:rsid w:val="00B911A4"/>
    <w:rsid w:val="00B911E7"/>
    <w:rsid w:val="00B91698"/>
    <w:rsid w:val="00B926F9"/>
    <w:rsid w:val="00B92F24"/>
    <w:rsid w:val="00B93401"/>
    <w:rsid w:val="00B93472"/>
    <w:rsid w:val="00B934AC"/>
    <w:rsid w:val="00B936A2"/>
    <w:rsid w:val="00B936CA"/>
    <w:rsid w:val="00B93C06"/>
    <w:rsid w:val="00B945CC"/>
    <w:rsid w:val="00B9511E"/>
    <w:rsid w:val="00B954A5"/>
    <w:rsid w:val="00B95729"/>
    <w:rsid w:val="00B95D9B"/>
    <w:rsid w:val="00B95E45"/>
    <w:rsid w:val="00B95EF4"/>
    <w:rsid w:val="00B95EF5"/>
    <w:rsid w:val="00B961C9"/>
    <w:rsid w:val="00B9621B"/>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1A8"/>
    <w:rsid w:val="00BA0371"/>
    <w:rsid w:val="00BA0463"/>
    <w:rsid w:val="00BA05A9"/>
    <w:rsid w:val="00BA0C92"/>
    <w:rsid w:val="00BA10EB"/>
    <w:rsid w:val="00BA1178"/>
    <w:rsid w:val="00BA14B2"/>
    <w:rsid w:val="00BA16E0"/>
    <w:rsid w:val="00BA1DDB"/>
    <w:rsid w:val="00BA2395"/>
    <w:rsid w:val="00BA25A3"/>
    <w:rsid w:val="00BA2620"/>
    <w:rsid w:val="00BA278B"/>
    <w:rsid w:val="00BA2941"/>
    <w:rsid w:val="00BA297B"/>
    <w:rsid w:val="00BA2B82"/>
    <w:rsid w:val="00BA2DF6"/>
    <w:rsid w:val="00BA3181"/>
    <w:rsid w:val="00BA353E"/>
    <w:rsid w:val="00BA3548"/>
    <w:rsid w:val="00BA36D2"/>
    <w:rsid w:val="00BA3738"/>
    <w:rsid w:val="00BA3A00"/>
    <w:rsid w:val="00BA3BF0"/>
    <w:rsid w:val="00BA3F40"/>
    <w:rsid w:val="00BA40D7"/>
    <w:rsid w:val="00BA4239"/>
    <w:rsid w:val="00BA47A8"/>
    <w:rsid w:val="00BA4CC8"/>
    <w:rsid w:val="00BA4FE9"/>
    <w:rsid w:val="00BA50B6"/>
    <w:rsid w:val="00BA5155"/>
    <w:rsid w:val="00BA52A1"/>
    <w:rsid w:val="00BA52AF"/>
    <w:rsid w:val="00BA5536"/>
    <w:rsid w:val="00BA555B"/>
    <w:rsid w:val="00BA567C"/>
    <w:rsid w:val="00BA5A80"/>
    <w:rsid w:val="00BA5B97"/>
    <w:rsid w:val="00BA5BA1"/>
    <w:rsid w:val="00BA5CED"/>
    <w:rsid w:val="00BA5D40"/>
    <w:rsid w:val="00BA5F85"/>
    <w:rsid w:val="00BA61C8"/>
    <w:rsid w:val="00BA66E8"/>
    <w:rsid w:val="00BA691A"/>
    <w:rsid w:val="00BA6CE1"/>
    <w:rsid w:val="00BA6E02"/>
    <w:rsid w:val="00BA74E8"/>
    <w:rsid w:val="00BA7725"/>
    <w:rsid w:val="00BA7A0F"/>
    <w:rsid w:val="00BA7FC8"/>
    <w:rsid w:val="00BB0038"/>
    <w:rsid w:val="00BB0269"/>
    <w:rsid w:val="00BB04AE"/>
    <w:rsid w:val="00BB05EB"/>
    <w:rsid w:val="00BB07F0"/>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3A8"/>
    <w:rsid w:val="00BB544F"/>
    <w:rsid w:val="00BB5C88"/>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0B4"/>
    <w:rsid w:val="00BC3528"/>
    <w:rsid w:val="00BC35A8"/>
    <w:rsid w:val="00BC35AF"/>
    <w:rsid w:val="00BC3761"/>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D00AE"/>
    <w:rsid w:val="00BD0132"/>
    <w:rsid w:val="00BD049F"/>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00"/>
    <w:rsid w:val="00BD3428"/>
    <w:rsid w:val="00BD35DE"/>
    <w:rsid w:val="00BD373C"/>
    <w:rsid w:val="00BD3763"/>
    <w:rsid w:val="00BD3C7F"/>
    <w:rsid w:val="00BD3DA3"/>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688"/>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972"/>
    <w:rsid w:val="00BE1AC0"/>
    <w:rsid w:val="00BE1D8D"/>
    <w:rsid w:val="00BE214C"/>
    <w:rsid w:val="00BE2228"/>
    <w:rsid w:val="00BE25F4"/>
    <w:rsid w:val="00BE2CEF"/>
    <w:rsid w:val="00BE2D8A"/>
    <w:rsid w:val="00BE3422"/>
    <w:rsid w:val="00BE3864"/>
    <w:rsid w:val="00BE38BD"/>
    <w:rsid w:val="00BE3B07"/>
    <w:rsid w:val="00BE3BED"/>
    <w:rsid w:val="00BE3DCB"/>
    <w:rsid w:val="00BE41AC"/>
    <w:rsid w:val="00BE426A"/>
    <w:rsid w:val="00BE42B5"/>
    <w:rsid w:val="00BE444B"/>
    <w:rsid w:val="00BE44F2"/>
    <w:rsid w:val="00BE4546"/>
    <w:rsid w:val="00BE45D1"/>
    <w:rsid w:val="00BE4817"/>
    <w:rsid w:val="00BE48E0"/>
    <w:rsid w:val="00BE4CB5"/>
    <w:rsid w:val="00BE4D47"/>
    <w:rsid w:val="00BE4D57"/>
    <w:rsid w:val="00BE4DAD"/>
    <w:rsid w:val="00BE5048"/>
    <w:rsid w:val="00BE530F"/>
    <w:rsid w:val="00BE5340"/>
    <w:rsid w:val="00BE5433"/>
    <w:rsid w:val="00BE54CA"/>
    <w:rsid w:val="00BE59A8"/>
    <w:rsid w:val="00BE59F8"/>
    <w:rsid w:val="00BE5D4C"/>
    <w:rsid w:val="00BE5E1B"/>
    <w:rsid w:val="00BE5F22"/>
    <w:rsid w:val="00BE6061"/>
    <w:rsid w:val="00BE6124"/>
    <w:rsid w:val="00BE6572"/>
    <w:rsid w:val="00BE6759"/>
    <w:rsid w:val="00BE68FA"/>
    <w:rsid w:val="00BE69F5"/>
    <w:rsid w:val="00BE6BA3"/>
    <w:rsid w:val="00BE71CD"/>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0DE"/>
    <w:rsid w:val="00BF23E7"/>
    <w:rsid w:val="00BF272D"/>
    <w:rsid w:val="00BF294B"/>
    <w:rsid w:val="00BF2B41"/>
    <w:rsid w:val="00BF2D38"/>
    <w:rsid w:val="00BF2DA7"/>
    <w:rsid w:val="00BF2DF0"/>
    <w:rsid w:val="00BF2E77"/>
    <w:rsid w:val="00BF31C7"/>
    <w:rsid w:val="00BF3458"/>
    <w:rsid w:val="00BF34EF"/>
    <w:rsid w:val="00BF3C7D"/>
    <w:rsid w:val="00BF3DA4"/>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3AE"/>
    <w:rsid w:val="00BF6546"/>
    <w:rsid w:val="00BF67C1"/>
    <w:rsid w:val="00BF6A68"/>
    <w:rsid w:val="00BF6A9D"/>
    <w:rsid w:val="00BF6DC7"/>
    <w:rsid w:val="00BF70A6"/>
    <w:rsid w:val="00BF71D8"/>
    <w:rsid w:val="00BF7B4F"/>
    <w:rsid w:val="00BF7CDC"/>
    <w:rsid w:val="00BF7CE4"/>
    <w:rsid w:val="00BF7CF2"/>
    <w:rsid w:val="00BF7FF5"/>
    <w:rsid w:val="00C00048"/>
    <w:rsid w:val="00C002F1"/>
    <w:rsid w:val="00C0079E"/>
    <w:rsid w:val="00C007E0"/>
    <w:rsid w:val="00C00821"/>
    <w:rsid w:val="00C0089E"/>
    <w:rsid w:val="00C00ABC"/>
    <w:rsid w:val="00C01005"/>
    <w:rsid w:val="00C012A1"/>
    <w:rsid w:val="00C013FA"/>
    <w:rsid w:val="00C0197D"/>
    <w:rsid w:val="00C019CA"/>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0EE"/>
    <w:rsid w:val="00C041F0"/>
    <w:rsid w:val="00C04259"/>
    <w:rsid w:val="00C04577"/>
    <w:rsid w:val="00C045AC"/>
    <w:rsid w:val="00C04AE5"/>
    <w:rsid w:val="00C04CFA"/>
    <w:rsid w:val="00C04F8A"/>
    <w:rsid w:val="00C055EE"/>
    <w:rsid w:val="00C0576D"/>
    <w:rsid w:val="00C058A6"/>
    <w:rsid w:val="00C05918"/>
    <w:rsid w:val="00C05C02"/>
    <w:rsid w:val="00C05EAC"/>
    <w:rsid w:val="00C05FEF"/>
    <w:rsid w:val="00C0632B"/>
    <w:rsid w:val="00C064DF"/>
    <w:rsid w:val="00C06633"/>
    <w:rsid w:val="00C06829"/>
    <w:rsid w:val="00C068FA"/>
    <w:rsid w:val="00C074C9"/>
    <w:rsid w:val="00C07781"/>
    <w:rsid w:val="00C079F7"/>
    <w:rsid w:val="00C07D3B"/>
    <w:rsid w:val="00C07E74"/>
    <w:rsid w:val="00C10282"/>
    <w:rsid w:val="00C10371"/>
    <w:rsid w:val="00C104FF"/>
    <w:rsid w:val="00C10AD9"/>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9BA"/>
    <w:rsid w:val="00C13F66"/>
    <w:rsid w:val="00C140A3"/>
    <w:rsid w:val="00C14128"/>
    <w:rsid w:val="00C1425F"/>
    <w:rsid w:val="00C14346"/>
    <w:rsid w:val="00C14631"/>
    <w:rsid w:val="00C14714"/>
    <w:rsid w:val="00C14810"/>
    <w:rsid w:val="00C14927"/>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1CE6"/>
    <w:rsid w:val="00C21E9D"/>
    <w:rsid w:val="00C22122"/>
    <w:rsid w:val="00C22829"/>
    <w:rsid w:val="00C22831"/>
    <w:rsid w:val="00C22D21"/>
    <w:rsid w:val="00C22E03"/>
    <w:rsid w:val="00C236C9"/>
    <w:rsid w:val="00C23814"/>
    <w:rsid w:val="00C238B7"/>
    <w:rsid w:val="00C243C9"/>
    <w:rsid w:val="00C244C9"/>
    <w:rsid w:val="00C24526"/>
    <w:rsid w:val="00C245F0"/>
    <w:rsid w:val="00C24667"/>
    <w:rsid w:val="00C24746"/>
    <w:rsid w:val="00C247A1"/>
    <w:rsid w:val="00C24BE7"/>
    <w:rsid w:val="00C24DEA"/>
    <w:rsid w:val="00C251BE"/>
    <w:rsid w:val="00C25330"/>
    <w:rsid w:val="00C25517"/>
    <w:rsid w:val="00C2569E"/>
    <w:rsid w:val="00C2589E"/>
    <w:rsid w:val="00C259D5"/>
    <w:rsid w:val="00C25C0B"/>
    <w:rsid w:val="00C25C2E"/>
    <w:rsid w:val="00C25D07"/>
    <w:rsid w:val="00C25D40"/>
    <w:rsid w:val="00C25E86"/>
    <w:rsid w:val="00C25F90"/>
    <w:rsid w:val="00C26021"/>
    <w:rsid w:val="00C26576"/>
    <w:rsid w:val="00C266ED"/>
    <w:rsid w:val="00C26A20"/>
    <w:rsid w:val="00C26F3F"/>
    <w:rsid w:val="00C27766"/>
    <w:rsid w:val="00C27D7B"/>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70B"/>
    <w:rsid w:val="00C337C9"/>
    <w:rsid w:val="00C3384E"/>
    <w:rsid w:val="00C33A26"/>
    <w:rsid w:val="00C33B1E"/>
    <w:rsid w:val="00C33F35"/>
    <w:rsid w:val="00C340EC"/>
    <w:rsid w:val="00C343BF"/>
    <w:rsid w:val="00C34553"/>
    <w:rsid w:val="00C34780"/>
    <w:rsid w:val="00C3478F"/>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A16"/>
    <w:rsid w:val="00C36B01"/>
    <w:rsid w:val="00C36B24"/>
    <w:rsid w:val="00C36D14"/>
    <w:rsid w:val="00C36F4F"/>
    <w:rsid w:val="00C3733D"/>
    <w:rsid w:val="00C3744C"/>
    <w:rsid w:val="00C3753E"/>
    <w:rsid w:val="00C3777F"/>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EFE"/>
    <w:rsid w:val="00C430AE"/>
    <w:rsid w:val="00C435AB"/>
    <w:rsid w:val="00C437A0"/>
    <w:rsid w:val="00C43A88"/>
    <w:rsid w:val="00C43B0A"/>
    <w:rsid w:val="00C4418F"/>
    <w:rsid w:val="00C441C2"/>
    <w:rsid w:val="00C4423D"/>
    <w:rsid w:val="00C44948"/>
    <w:rsid w:val="00C449DC"/>
    <w:rsid w:val="00C44B7B"/>
    <w:rsid w:val="00C45595"/>
    <w:rsid w:val="00C4568E"/>
    <w:rsid w:val="00C462D3"/>
    <w:rsid w:val="00C463A2"/>
    <w:rsid w:val="00C463C5"/>
    <w:rsid w:val="00C46A55"/>
    <w:rsid w:val="00C47167"/>
    <w:rsid w:val="00C476B3"/>
    <w:rsid w:val="00C47F5A"/>
    <w:rsid w:val="00C503C3"/>
    <w:rsid w:val="00C509EB"/>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DE"/>
    <w:rsid w:val="00C53FD6"/>
    <w:rsid w:val="00C5446A"/>
    <w:rsid w:val="00C5458E"/>
    <w:rsid w:val="00C545B7"/>
    <w:rsid w:val="00C545E1"/>
    <w:rsid w:val="00C54719"/>
    <w:rsid w:val="00C5484E"/>
    <w:rsid w:val="00C54966"/>
    <w:rsid w:val="00C54A2D"/>
    <w:rsid w:val="00C54C1F"/>
    <w:rsid w:val="00C54E64"/>
    <w:rsid w:val="00C550B6"/>
    <w:rsid w:val="00C5516E"/>
    <w:rsid w:val="00C552C3"/>
    <w:rsid w:val="00C5537A"/>
    <w:rsid w:val="00C5539C"/>
    <w:rsid w:val="00C554E1"/>
    <w:rsid w:val="00C555A3"/>
    <w:rsid w:val="00C559EF"/>
    <w:rsid w:val="00C55A63"/>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10"/>
    <w:rsid w:val="00C66667"/>
    <w:rsid w:val="00C667E8"/>
    <w:rsid w:val="00C66893"/>
    <w:rsid w:val="00C66CA4"/>
    <w:rsid w:val="00C66DC4"/>
    <w:rsid w:val="00C66EE3"/>
    <w:rsid w:val="00C67020"/>
    <w:rsid w:val="00C67054"/>
    <w:rsid w:val="00C67E58"/>
    <w:rsid w:val="00C67EFD"/>
    <w:rsid w:val="00C70320"/>
    <w:rsid w:val="00C71631"/>
    <w:rsid w:val="00C71815"/>
    <w:rsid w:val="00C7183F"/>
    <w:rsid w:val="00C71906"/>
    <w:rsid w:val="00C71C70"/>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5D8"/>
    <w:rsid w:val="00C74768"/>
    <w:rsid w:val="00C74879"/>
    <w:rsid w:val="00C74DA5"/>
    <w:rsid w:val="00C75487"/>
    <w:rsid w:val="00C7553F"/>
    <w:rsid w:val="00C7578D"/>
    <w:rsid w:val="00C75861"/>
    <w:rsid w:val="00C7592C"/>
    <w:rsid w:val="00C75A33"/>
    <w:rsid w:val="00C75F16"/>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B0F"/>
    <w:rsid w:val="00C80BF5"/>
    <w:rsid w:val="00C81089"/>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5E9"/>
    <w:rsid w:val="00C8361A"/>
    <w:rsid w:val="00C8382C"/>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803"/>
    <w:rsid w:val="00C90146"/>
    <w:rsid w:val="00C902B1"/>
    <w:rsid w:val="00C903D8"/>
    <w:rsid w:val="00C90955"/>
    <w:rsid w:val="00C90B29"/>
    <w:rsid w:val="00C90BE4"/>
    <w:rsid w:val="00C90C30"/>
    <w:rsid w:val="00C90D85"/>
    <w:rsid w:val="00C91155"/>
    <w:rsid w:val="00C9135C"/>
    <w:rsid w:val="00C913AC"/>
    <w:rsid w:val="00C913F4"/>
    <w:rsid w:val="00C916FA"/>
    <w:rsid w:val="00C91ADF"/>
    <w:rsid w:val="00C91BED"/>
    <w:rsid w:val="00C91EAE"/>
    <w:rsid w:val="00C91EBC"/>
    <w:rsid w:val="00C91FDA"/>
    <w:rsid w:val="00C920F2"/>
    <w:rsid w:val="00C92255"/>
    <w:rsid w:val="00C923C3"/>
    <w:rsid w:val="00C9246E"/>
    <w:rsid w:val="00C9247D"/>
    <w:rsid w:val="00C92621"/>
    <w:rsid w:val="00C928E4"/>
    <w:rsid w:val="00C932D7"/>
    <w:rsid w:val="00C93319"/>
    <w:rsid w:val="00C9342A"/>
    <w:rsid w:val="00C9345C"/>
    <w:rsid w:val="00C934DA"/>
    <w:rsid w:val="00C93A2E"/>
    <w:rsid w:val="00C93AD0"/>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2EA9"/>
    <w:rsid w:val="00CA30DB"/>
    <w:rsid w:val="00CA31AF"/>
    <w:rsid w:val="00CA3425"/>
    <w:rsid w:val="00CA36EC"/>
    <w:rsid w:val="00CA3A8E"/>
    <w:rsid w:val="00CA3FBC"/>
    <w:rsid w:val="00CA43C5"/>
    <w:rsid w:val="00CA43CA"/>
    <w:rsid w:val="00CA4883"/>
    <w:rsid w:val="00CA4BE4"/>
    <w:rsid w:val="00CA4D4D"/>
    <w:rsid w:val="00CA4E1C"/>
    <w:rsid w:val="00CA4F33"/>
    <w:rsid w:val="00CA4FC2"/>
    <w:rsid w:val="00CA531A"/>
    <w:rsid w:val="00CA5414"/>
    <w:rsid w:val="00CA548C"/>
    <w:rsid w:val="00CA54D4"/>
    <w:rsid w:val="00CA551D"/>
    <w:rsid w:val="00CA59CA"/>
    <w:rsid w:val="00CA5A1F"/>
    <w:rsid w:val="00CA5CBB"/>
    <w:rsid w:val="00CA5D14"/>
    <w:rsid w:val="00CA6409"/>
    <w:rsid w:val="00CA6CAB"/>
    <w:rsid w:val="00CA752A"/>
    <w:rsid w:val="00CA753A"/>
    <w:rsid w:val="00CA7789"/>
    <w:rsid w:val="00CA7970"/>
    <w:rsid w:val="00CA7CF0"/>
    <w:rsid w:val="00CA7D27"/>
    <w:rsid w:val="00CB038E"/>
    <w:rsid w:val="00CB0613"/>
    <w:rsid w:val="00CB071C"/>
    <w:rsid w:val="00CB07F9"/>
    <w:rsid w:val="00CB0904"/>
    <w:rsid w:val="00CB098B"/>
    <w:rsid w:val="00CB0A2F"/>
    <w:rsid w:val="00CB0E4E"/>
    <w:rsid w:val="00CB0F05"/>
    <w:rsid w:val="00CB1101"/>
    <w:rsid w:val="00CB1449"/>
    <w:rsid w:val="00CB1A3A"/>
    <w:rsid w:val="00CB1B16"/>
    <w:rsid w:val="00CB2377"/>
    <w:rsid w:val="00CB3512"/>
    <w:rsid w:val="00CB3A9A"/>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B9"/>
    <w:rsid w:val="00CB54E9"/>
    <w:rsid w:val="00CB5784"/>
    <w:rsid w:val="00CB59FC"/>
    <w:rsid w:val="00CB5CE9"/>
    <w:rsid w:val="00CB5EDC"/>
    <w:rsid w:val="00CB5F44"/>
    <w:rsid w:val="00CB607D"/>
    <w:rsid w:val="00CB641B"/>
    <w:rsid w:val="00CB645A"/>
    <w:rsid w:val="00CB6822"/>
    <w:rsid w:val="00CB6CFD"/>
    <w:rsid w:val="00CB6E1C"/>
    <w:rsid w:val="00CB708F"/>
    <w:rsid w:val="00CB73F6"/>
    <w:rsid w:val="00CB73F9"/>
    <w:rsid w:val="00CB75AF"/>
    <w:rsid w:val="00CB75C3"/>
    <w:rsid w:val="00CB76FB"/>
    <w:rsid w:val="00CB7A04"/>
    <w:rsid w:val="00CB7C26"/>
    <w:rsid w:val="00CB7E92"/>
    <w:rsid w:val="00CB7F0E"/>
    <w:rsid w:val="00CB7F96"/>
    <w:rsid w:val="00CC01AA"/>
    <w:rsid w:val="00CC01EB"/>
    <w:rsid w:val="00CC04DF"/>
    <w:rsid w:val="00CC145D"/>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C7D79"/>
    <w:rsid w:val="00CC7E58"/>
    <w:rsid w:val="00CD0445"/>
    <w:rsid w:val="00CD04B3"/>
    <w:rsid w:val="00CD0569"/>
    <w:rsid w:val="00CD060E"/>
    <w:rsid w:val="00CD09A5"/>
    <w:rsid w:val="00CD0BE5"/>
    <w:rsid w:val="00CD0C78"/>
    <w:rsid w:val="00CD1052"/>
    <w:rsid w:val="00CD107C"/>
    <w:rsid w:val="00CD10D5"/>
    <w:rsid w:val="00CD13D6"/>
    <w:rsid w:val="00CD165E"/>
    <w:rsid w:val="00CD1863"/>
    <w:rsid w:val="00CD195E"/>
    <w:rsid w:val="00CD1F9F"/>
    <w:rsid w:val="00CD2188"/>
    <w:rsid w:val="00CD2327"/>
    <w:rsid w:val="00CD23E3"/>
    <w:rsid w:val="00CD26FD"/>
    <w:rsid w:val="00CD2746"/>
    <w:rsid w:val="00CD296D"/>
    <w:rsid w:val="00CD2A89"/>
    <w:rsid w:val="00CD2BE9"/>
    <w:rsid w:val="00CD3848"/>
    <w:rsid w:val="00CD38C9"/>
    <w:rsid w:val="00CD3D08"/>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B85"/>
    <w:rsid w:val="00CD6CA5"/>
    <w:rsid w:val="00CD6D0A"/>
    <w:rsid w:val="00CD707E"/>
    <w:rsid w:val="00CD71C9"/>
    <w:rsid w:val="00CD7496"/>
    <w:rsid w:val="00CD76C7"/>
    <w:rsid w:val="00CD7851"/>
    <w:rsid w:val="00CE05F2"/>
    <w:rsid w:val="00CE09B6"/>
    <w:rsid w:val="00CE0D51"/>
    <w:rsid w:val="00CE0F09"/>
    <w:rsid w:val="00CE0F1A"/>
    <w:rsid w:val="00CE0F85"/>
    <w:rsid w:val="00CE106B"/>
    <w:rsid w:val="00CE1125"/>
    <w:rsid w:val="00CE1248"/>
    <w:rsid w:val="00CE175E"/>
    <w:rsid w:val="00CE1B94"/>
    <w:rsid w:val="00CE1BA7"/>
    <w:rsid w:val="00CE1F1C"/>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C36"/>
    <w:rsid w:val="00CE5D05"/>
    <w:rsid w:val="00CE5D29"/>
    <w:rsid w:val="00CE5F66"/>
    <w:rsid w:val="00CE6182"/>
    <w:rsid w:val="00CE66B7"/>
    <w:rsid w:val="00CE6892"/>
    <w:rsid w:val="00CE69A7"/>
    <w:rsid w:val="00CE727C"/>
    <w:rsid w:val="00CE7308"/>
    <w:rsid w:val="00CE7A20"/>
    <w:rsid w:val="00CE7A51"/>
    <w:rsid w:val="00CF0323"/>
    <w:rsid w:val="00CF0892"/>
    <w:rsid w:val="00CF0937"/>
    <w:rsid w:val="00CF1073"/>
    <w:rsid w:val="00CF13FA"/>
    <w:rsid w:val="00CF140D"/>
    <w:rsid w:val="00CF14D5"/>
    <w:rsid w:val="00CF15C3"/>
    <w:rsid w:val="00CF15C9"/>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5AF"/>
    <w:rsid w:val="00CF365A"/>
    <w:rsid w:val="00CF3701"/>
    <w:rsid w:val="00CF3967"/>
    <w:rsid w:val="00CF3C9E"/>
    <w:rsid w:val="00CF3CD0"/>
    <w:rsid w:val="00CF42ED"/>
    <w:rsid w:val="00CF4424"/>
    <w:rsid w:val="00CF460B"/>
    <w:rsid w:val="00CF47F9"/>
    <w:rsid w:val="00CF4871"/>
    <w:rsid w:val="00CF4946"/>
    <w:rsid w:val="00CF4A8B"/>
    <w:rsid w:val="00CF4AB5"/>
    <w:rsid w:val="00CF4E30"/>
    <w:rsid w:val="00CF4FAE"/>
    <w:rsid w:val="00CF52CC"/>
    <w:rsid w:val="00CF53B9"/>
    <w:rsid w:val="00CF54AB"/>
    <w:rsid w:val="00CF5557"/>
    <w:rsid w:val="00CF5749"/>
    <w:rsid w:val="00CF583F"/>
    <w:rsid w:val="00CF58BB"/>
    <w:rsid w:val="00CF5E40"/>
    <w:rsid w:val="00CF61A8"/>
    <w:rsid w:val="00CF640F"/>
    <w:rsid w:val="00CF6471"/>
    <w:rsid w:val="00CF6596"/>
    <w:rsid w:val="00CF6782"/>
    <w:rsid w:val="00CF67BC"/>
    <w:rsid w:val="00CF69B0"/>
    <w:rsid w:val="00CF6A5A"/>
    <w:rsid w:val="00CF6CCB"/>
    <w:rsid w:val="00CF6D7C"/>
    <w:rsid w:val="00CF6FBF"/>
    <w:rsid w:val="00CF70A9"/>
    <w:rsid w:val="00CF70F0"/>
    <w:rsid w:val="00CF712B"/>
    <w:rsid w:val="00CF72BE"/>
    <w:rsid w:val="00CF73F2"/>
    <w:rsid w:val="00CF7420"/>
    <w:rsid w:val="00CF743D"/>
    <w:rsid w:val="00CF7452"/>
    <w:rsid w:val="00CF7C70"/>
    <w:rsid w:val="00D00357"/>
    <w:rsid w:val="00D006E8"/>
    <w:rsid w:val="00D007B5"/>
    <w:rsid w:val="00D008CE"/>
    <w:rsid w:val="00D00CA2"/>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A46"/>
    <w:rsid w:val="00D05C31"/>
    <w:rsid w:val="00D05DFF"/>
    <w:rsid w:val="00D05E82"/>
    <w:rsid w:val="00D06117"/>
    <w:rsid w:val="00D062D3"/>
    <w:rsid w:val="00D062F3"/>
    <w:rsid w:val="00D06355"/>
    <w:rsid w:val="00D06400"/>
    <w:rsid w:val="00D065B3"/>
    <w:rsid w:val="00D06692"/>
    <w:rsid w:val="00D066EB"/>
    <w:rsid w:val="00D06CC9"/>
    <w:rsid w:val="00D06DE9"/>
    <w:rsid w:val="00D0712B"/>
    <w:rsid w:val="00D0740D"/>
    <w:rsid w:val="00D07520"/>
    <w:rsid w:val="00D07A39"/>
    <w:rsid w:val="00D07B88"/>
    <w:rsid w:val="00D07CE8"/>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35"/>
    <w:rsid w:val="00D147E7"/>
    <w:rsid w:val="00D14918"/>
    <w:rsid w:val="00D14ADC"/>
    <w:rsid w:val="00D14EF9"/>
    <w:rsid w:val="00D14F91"/>
    <w:rsid w:val="00D151F7"/>
    <w:rsid w:val="00D1579D"/>
    <w:rsid w:val="00D15A7A"/>
    <w:rsid w:val="00D15CA3"/>
    <w:rsid w:val="00D15D61"/>
    <w:rsid w:val="00D16171"/>
    <w:rsid w:val="00D16602"/>
    <w:rsid w:val="00D16644"/>
    <w:rsid w:val="00D16B60"/>
    <w:rsid w:val="00D16BDC"/>
    <w:rsid w:val="00D16D9B"/>
    <w:rsid w:val="00D16EC3"/>
    <w:rsid w:val="00D171FA"/>
    <w:rsid w:val="00D17295"/>
    <w:rsid w:val="00D1736D"/>
    <w:rsid w:val="00D17ABE"/>
    <w:rsid w:val="00D20230"/>
    <w:rsid w:val="00D204C8"/>
    <w:rsid w:val="00D2063C"/>
    <w:rsid w:val="00D2086B"/>
    <w:rsid w:val="00D20B18"/>
    <w:rsid w:val="00D20E8D"/>
    <w:rsid w:val="00D21032"/>
    <w:rsid w:val="00D2112A"/>
    <w:rsid w:val="00D214AF"/>
    <w:rsid w:val="00D21575"/>
    <w:rsid w:val="00D21860"/>
    <w:rsid w:val="00D218A7"/>
    <w:rsid w:val="00D21C4D"/>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D2E"/>
    <w:rsid w:val="00D24E68"/>
    <w:rsid w:val="00D2540B"/>
    <w:rsid w:val="00D25763"/>
    <w:rsid w:val="00D25984"/>
    <w:rsid w:val="00D25D32"/>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849"/>
    <w:rsid w:val="00D31FA1"/>
    <w:rsid w:val="00D32247"/>
    <w:rsid w:val="00D326C2"/>
    <w:rsid w:val="00D32B4D"/>
    <w:rsid w:val="00D331BF"/>
    <w:rsid w:val="00D333C9"/>
    <w:rsid w:val="00D333EB"/>
    <w:rsid w:val="00D3344B"/>
    <w:rsid w:val="00D3367D"/>
    <w:rsid w:val="00D33963"/>
    <w:rsid w:val="00D33B69"/>
    <w:rsid w:val="00D33E15"/>
    <w:rsid w:val="00D33F2D"/>
    <w:rsid w:val="00D34125"/>
    <w:rsid w:val="00D342E1"/>
    <w:rsid w:val="00D34376"/>
    <w:rsid w:val="00D34794"/>
    <w:rsid w:val="00D34894"/>
    <w:rsid w:val="00D34EB5"/>
    <w:rsid w:val="00D34F90"/>
    <w:rsid w:val="00D34FD4"/>
    <w:rsid w:val="00D35051"/>
    <w:rsid w:val="00D355A1"/>
    <w:rsid w:val="00D35AC0"/>
    <w:rsid w:val="00D36378"/>
    <w:rsid w:val="00D36860"/>
    <w:rsid w:val="00D37432"/>
    <w:rsid w:val="00D374F4"/>
    <w:rsid w:val="00D37602"/>
    <w:rsid w:val="00D3762C"/>
    <w:rsid w:val="00D3769B"/>
    <w:rsid w:val="00D378AD"/>
    <w:rsid w:val="00D37C30"/>
    <w:rsid w:val="00D37E73"/>
    <w:rsid w:val="00D40065"/>
    <w:rsid w:val="00D4013E"/>
    <w:rsid w:val="00D40183"/>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8B5"/>
    <w:rsid w:val="00D44D03"/>
    <w:rsid w:val="00D44D6F"/>
    <w:rsid w:val="00D44E5C"/>
    <w:rsid w:val="00D45278"/>
    <w:rsid w:val="00D4547B"/>
    <w:rsid w:val="00D45547"/>
    <w:rsid w:val="00D460A8"/>
    <w:rsid w:val="00D460CE"/>
    <w:rsid w:val="00D46398"/>
    <w:rsid w:val="00D46412"/>
    <w:rsid w:val="00D46441"/>
    <w:rsid w:val="00D46B20"/>
    <w:rsid w:val="00D46B57"/>
    <w:rsid w:val="00D46BE2"/>
    <w:rsid w:val="00D46E9E"/>
    <w:rsid w:val="00D46F9C"/>
    <w:rsid w:val="00D470BC"/>
    <w:rsid w:val="00D472AC"/>
    <w:rsid w:val="00D47651"/>
    <w:rsid w:val="00D47763"/>
    <w:rsid w:val="00D4793D"/>
    <w:rsid w:val="00D47A56"/>
    <w:rsid w:val="00D47C7E"/>
    <w:rsid w:val="00D47D55"/>
    <w:rsid w:val="00D47D7E"/>
    <w:rsid w:val="00D500F2"/>
    <w:rsid w:val="00D5012A"/>
    <w:rsid w:val="00D50471"/>
    <w:rsid w:val="00D505F8"/>
    <w:rsid w:val="00D508BE"/>
    <w:rsid w:val="00D50978"/>
    <w:rsid w:val="00D509CF"/>
    <w:rsid w:val="00D50AB8"/>
    <w:rsid w:val="00D5113C"/>
    <w:rsid w:val="00D51948"/>
    <w:rsid w:val="00D51A61"/>
    <w:rsid w:val="00D51D18"/>
    <w:rsid w:val="00D51DBE"/>
    <w:rsid w:val="00D51E6F"/>
    <w:rsid w:val="00D51F4A"/>
    <w:rsid w:val="00D52026"/>
    <w:rsid w:val="00D5216B"/>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77B"/>
    <w:rsid w:val="00D559CC"/>
    <w:rsid w:val="00D55BDD"/>
    <w:rsid w:val="00D55CDE"/>
    <w:rsid w:val="00D56536"/>
    <w:rsid w:val="00D5655E"/>
    <w:rsid w:val="00D56A5D"/>
    <w:rsid w:val="00D56C96"/>
    <w:rsid w:val="00D572B9"/>
    <w:rsid w:val="00D57372"/>
    <w:rsid w:val="00D577DD"/>
    <w:rsid w:val="00D57B45"/>
    <w:rsid w:val="00D57FD0"/>
    <w:rsid w:val="00D600C2"/>
    <w:rsid w:val="00D603FF"/>
    <w:rsid w:val="00D605C9"/>
    <w:rsid w:val="00D60866"/>
    <w:rsid w:val="00D60A13"/>
    <w:rsid w:val="00D60F4B"/>
    <w:rsid w:val="00D60FAC"/>
    <w:rsid w:val="00D60FF2"/>
    <w:rsid w:val="00D6116E"/>
    <w:rsid w:val="00D6157A"/>
    <w:rsid w:val="00D61714"/>
    <w:rsid w:val="00D617A7"/>
    <w:rsid w:val="00D61844"/>
    <w:rsid w:val="00D6189E"/>
    <w:rsid w:val="00D618B5"/>
    <w:rsid w:val="00D61AFA"/>
    <w:rsid w:val="00D61E0A"/>
    <w:rsid w:val="00D62356"/>
    <w:rsid w:val="00D626E1"/>
    <w:rsid w:val="00D62AA5"/>
    <w:rsid w:val="00D62B96"/>
    <w:rsid w:val="00D62D29"/>
    <w:rsid w:val="00D62D92"/>
    <w:rsid w:val="00D62DBB"/>
    <w:rsid w:val="00D630C3"/>
    <w:rsid w:val="00D633C1"/>
    <w:rsid w:val="00D634F1"/>
    <w:rsid w:val="00D634FE"/>
    <w:rsid w:val="00D636CF"/>
    <w:rsid w:val="00D63754"/>
    <w:rsid w:val="00D6385B"/>
    <w:rsid w:val="00D63B59"/>
    <w:rsid w:val="00D63C3F"/>
    <w:rsid w:val="00D63DCF"/>
    <w:rsid w:val="00D63FF3"/>
    <w:rsid w:val="00D64544"/>
    <w:rsid w:val="00D64853"/>
    <w:rsid w:val="00D64D48"/>
    <w:rsid w:val="00D650BC"/>
    <w:rsid w:val="00D6546B"/>
    <w:rsid w:val="00D6557C"/>
    <w:rsid w:val="00D6578D"/>
    <w:rsid w:val="00D657EE"/>
    <w:rsid w:val="00D65880"/>
    <w:rsid w:val="00D65ACD"/>
    <w:rsid w:val="00D65F71"/>
    <w:rsid w:val="00D663D9"/>
    <w:rsid w:val="00D665C5"/>
    <w:rsid w:val="00D66713"/>
    <w:rsid w:val="00D66857"/>
    <w:rsid w:val="00D66B75"/>
    <w:rsid w:val="00D66E01"/>
    <w:rsid w:val="00D66E34"/>
    <w:rsid w:val="00D66F5A"/>
    <w:rsid w:val="00D672DD"/>
    <w:rsid w:val="00D6732D"/>
    <w:rsid w:val="00D674AE"/>
    <w:rsid w:val="00D676EE"/>
    <w:rsid w:val="00D67B20"/>
    <w:rsid w:val="00D67DB1"/>
    <w:rsid w:val="00D67DDC"/>
    <w:rsid w:val="00D7011B"/>
    <w:rsid w:val="00D701EC"/>
    <w:rsid w:val="00D705BD"/>
    <w:rsid w:val="00D706C4"/>
    <w:rsid w:val="00D707DD"/>
    <w:rsid w:val="00D70B4F"/>
    <w:rsid w:val="00D70F63"/>
    <w:rsid w:val="00D710C1"/>
    <w:rsid w:val="00D71328"/>
    <w:rsid w:val="00D715AC"/>
    <w:rsid w:val="00D719C2"/>
    <w:rsid w:val="00D71AEA"/>
    <w:rsid w:val="00D71D20"/>
    <w:rsid w:val="00D71D30"/>
    <w:rsid w:val="00D7202E"/>
    <w:rsid w:val="00D7206D"/>
    <w:rsid w:val="00D7210D"/>
    <w:rsid w:val="00D726EE"/>
    <w:rsid w:val="00D72A81"/>
    <w:rsid w:val="00D72AA8"/>
    <w:rsid w:val="00D731B2"/>
    <w:rsid w:val="00D7332E"/>
    <w:rsid w:val="00D73592"/>
    <w:rsid w:val="00D736DA"/>
    <w:rsid w:val="00D7373B"/>
    <w:rsid w:val="00D73772"/>
    <w:rsid w:val="00D73896"/>
    <w:rsid w:val="00D73A6B"/>
    <w:rsid w:val="00D73A99"/>
    <w:rsid w:val="00D73ACA"/>
    <w:rsid w:val="00D73B2A"/>
    <w:rsid w:val="00D73CBF"/>
    <w:rsid w:val="00D74041"/>
    <w:rsid w:val="00D74062"/>
    <w:rsid w:val="00D7430D"/>
    <w:rsid w:val="00D74590"/>
    <w:rsid w:val="00D748B5"/>
    <w:rsid w:val="00D74BED"/>
    <w:rsid w:val="00D74C64"/>
    <w:rsid w:val="00D74F41"/>
    <w:rsid w:val="00D75C1F"/>
    <w:rsid w:val="00D75DA9"/>
    <w:rsid w:val="00D75DF8"/>
    <w:rsid w:val="00D75E09"/>
    <w:rsid w:val="00D75E85"/>
    <w:rsid w:val="00D75F1F"/>
    <w:rsid w:val="00D75F92"/>
    <w:rsid w:val="00D76415"/>
    <w:rsid w:val="00D76445"/>
    <w:rsid w:val="00D7663D"/>
    <w:rsid w:val="00D766D4"/>
    <w:rsid w:val="00D76749"/>
    <w:rsid w:val="00D76874"/>
    <w:rsid w:val="00D76AE0"/>
    <w:rsid w:val="00D76C87"/>
    <w:rsid w:val="00D76E22"/>
    <w:rsid w:val="00D76E41"/>
    <w:rsid w:val="00D771B6"/>
    <w:rsid w:val="00D772D5"/>
    <w:rsid w:val="00D7738B"/>
    <w:rsid w:val="00D7765C"/>
    <w:rsid w:val="00D7796F"/>
    <w:rsid w:val="00D77C05"/>
    <w:rsid w:val="00D80055"/>
    <w:rsid w:val="00D80313"/>
    <w:rsid w:val="00D80361"/>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CCA"/>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508"/>
    <w:rsid w:val="00D918AC"/>
    <w:rsid w:val="00D91AD4"/>
    <w:rsid w:val="00D91B1B"/>
    <w:rsid w:val="00D91CB6"/>
    <w:rsid w:val="00D91E5D"/>
    <w:rsid w:val="00D924BB"/>
    <w:rsid w:val="00D925CA"/>
    <w:rsid w:val="00D927FE"/>
    <w:rsid w:val="00D92813"/>
    <w:rsid w:val="00D92971"/>
    <w:rsid w:val="00D92AD6"/>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982"/>
    <w:rsid w:val="00D95A6E"/>
    <w:rsid w:val="00D95CEE"/>
    <w:rsid w:val="00D95D7E"/>
    <w:rsid w:val="00D95DE0"/>
    <w:rsid w:val="00D95F23"/>
    <w:rsid w:val="00D96D1B"/>
    <w:rsid w:val="00D96EBC"/>
    <w:rsid w:val="00D97381"/>
    <w:rsid w:val="00D97A92"/>
    <w:rsid w:val="00D97BBC"/>
    <w:rsid w:val="00D97BCA"/>
    <w:rsid w:val="00D97EAB"/>
    <w:rsid w:val="00D97F40"/>
    <w:rsid w:val="00DA009B"/>
    <w:rsid w:val="00DA03FD"/>
    <w:rsid w:val="00DA0F3C"/>
    <w:rsid w:val="00DA0F41"/>
    <w:rsid w:val="00DA1035"/>
    <w:rsid w:val="00DA1191"/>
    <w:rsid w:val="00DA1454"/>
    <w:rsid w:val="00DA14FA"/>
    <w:rsid w:val="00DA1D9C"/>
    <w:rsid w:val="00DA1F03"/>
    <w:rsid w:val="00DA2110"/>
    <w:rsid w:val="00DA2144"/>
    <w:rsid w:val="00DA2187"/>
    <w:rsid w:val="00DA269B"/>
    <w:rsid w:val="00DA28A8"/>
    <w:rsid w:val="00DA291C"/>
    <w:rsid w:val="00DA2A29"/>
    <w:rsid w:val="00DA2F79"/>
    <w:rsid w:val="00DA2F83"/>
    <w:rsid w:val="00DA300F"/>
    <w:rsid w:val="00DA30C0"/>
    <w:rsid w:val="00DA3160"/>
    <w:rsid w:val="00DA3167"/>
    <w:rsid w:val="00DA3168"/>
    <w:rsid w:val="00DA32C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2C83"/>
    <w:rsid w:val="00DB3105"/>
    <w:rsid w:val="00DB33A5"/>
    <w:rsid w:val="00DB398E"/>
    <w:rsid w:val="00DB3D65"/>
    <w:rsid w:val="00DB4127"/>
    <w:rsid w:val="00DB42A1"/>
    <w:rsid w:val="00DB42D3"/>
    <w:rsid w:val="00DB4C95"/>
    <w:rsid w:val="00DB4CA6"/>
    <w:rsid w:val="00DB4DB7"/>
    <w:rsid w:val="00DB4E41"/>
    <w:rsid w:val="00DB507E"/>
    <w:rsid w:val="00DB5A26"/>
    <w:rsid w:val="00DB5E5A"/>
    <w:rsid w:val="00DB5F33"/>
    <w:rsid w:val="00DB625C"/>
    <w:rsid w:val="00DB62C8"/>
    <w:rsid w:val="00DB63A6"/>
    <w:rsid w:val="00DB6410"/>
    <w:rsid w:val="00DB653A"/>
    <w:rsid w:val="00DB663F"/>
    <w:rsid w:val="00DB68E1"/>
    <w:rsid w:val="00DB70E3"/>
    <w:rsid w:val="00DB722D"/>
    <w:rsid w:val="00DB76D1"/>
    <w:rsid w:val="00DB7960"/>
    <w:rsid w:val="00DB7C4F"/>
    <w:rsid w:val="00DB7D48"/>
    <w:rsid w:val="00DB7D67"/>
    <w:rsid w:val="00DC0178"/>
    <w:rsid w:val="00DC02A3"/>
    <w:rsid w:val="00DC0716"/>
    <w:rsid w:val="00DC0840"/>
    <w:rsid w:val="00DC0D68"/>
    <w:rsid w:val="00DC0DF9"/>
    <w:rsid w:val="00DC0ED8"/>
    <w:rsid w:val="00DC14F2"/>
    <w:rsid w:val="00DC1A47"/>
    <w:rsid w:val="00DC1B97"/>
    <w:rsid w:val="00DC1C2B"/>
    <w:rsid w:val="00DC1E19"/>
    <w:rsid w:val="00DC1F36"/>
    <w:rsid w:val="00DC261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531"/>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B87"/>
    <w:rsid w:val="00DD0C05"/>
    <w:rsid w:val="00DD0F4B"/>
    <w:rsid w:val="00DD152A"/>
    <w:rsid w:val="00DD1536"/>
    <w:rsid w:val="00DD1796"/>
    <w:rsid w:val="00DD17A7"/>
    <w:rsid w:val="00DD1C14"/>
    <w:rsid w:val="00DD2097"/>
    <w:rsid w:val="00DD25C2"/>
    <w:rsid w:val="00DD2688"/>
    <w:rsid w:val="00DD2C95"/>
    <w:rsid w:val="00DD2F3B"/>
    <w:rsid w:val="00DD2FD0"/>
    <w:rsid w:val="00DD30B3"/>
    <w:rsid w:val="00DD3770"/>
    <w:rsid w:val="00DD385D"/>
    <w:rsid w:val="00DD39B8"/>
    <w:rsid w:val="00DD3DEE"/>
    <w:rsid w:val="00DD4257"/>
    <w:rsid w:val="00DD42A7"/>
    <w:rsid w:val="00DD43D0"/>
    <w:rsid w:val="00DD4B3A"/>
    <w:rsid w:val="00DD4F9D"/>
    <w:rsid w:val="00DD530B"/>
    <w:rsid w:val="00DD5658"/>
    <w:rsid w:val="00DD56A3"/>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BC7"/>
    <w:rsid w:val="00DD7EF3"/>
    <w:rsid w:val="00DD7FB9"/>
    <w:rsid w:val="00DE0653"/>
    <w:rsid w:val="00DE07EC"/>
    <w:rsid w:val="00DE0D98"/>
    <w:rsid w:val="00DE132E"/>
    <w:rsid w:val="00DE134F"/>
    <w:rsid w:val="00DE1D54"/>
    <w:rsid w:val="00DE237F"/>
    <w:rsid w:val="00DE286B"/>
    <w:rsid w:val="00DE2B06"/>
    <w:rsid w:val="00DE2E80"/>
    <w:rsid w:val="00DE3259"/>
    <w:rsid w:val="00DE3456"/>
    <w:rsid w:val="00DE35B7"/>
    <w:rsid w:val="00DE3888"/>
    <w:rsid w:val="00DE3CD8"/>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6B5F"/>
    <w:rsid w:val="00DE70FE"/>
    <w:rsid w:val="00DE723D"/>
    <w:rsid w:val="00DE766C"/>
    <w:rsid w:val="00DE77E5"/>
    <w:rsid w:val="00DE7824"/>
    <w:rsid w:val="00DE7A62"/>
    <w:rsid w:val="00DE7B35"/>
    <w:rsid w:val="00DE7EC3"/>
    <w:rsid w:val="00DE7EDE"/>
    <w:rsid w:val="00DF012D"/>
    <w:rsid w:val="00DF0211"/>
    <w:rsid w:val="00DF0218"/>
    <w:rsid w:val="00DF02FD"/>
    <w:rsid w:val="00DF0305"/>
    <w:rsid w:val="00DF03E2"/>
    <w:rsid w:val="00DF0533"/>
    <w:rsid w:val="00DF0704"/>
    <w:rsid w:val="00DF0786"/>
    <w:rsid w:val="00DF0879"/>
    <w:rsid w:val="00DF0984"/>
    <w:rsid w:val="00DF0A3C"/>
    <w:rsid w:val="00DF0C6A"/>
    <w:rsid w:val="00DF11E3"/>
    <w:rsid w:val="00DF1261"/>
    <w:rsid w:val="00DF136A"/>
    <w:rsid w:val="00DF16B0"/>
    <w:rsid w:val="00DF1766"/>
    <w:rsid w:val="00DF1993"/>
    <w:rsid w:val="00DF1BC3"/>
    <w:rsid w:val="00DF1BFC"/>
    <w:rsid w:val="00DF28BD"/>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76A"/>
    <w:rsid w:val="00E00B72"/>
    <w:rsid w:val="00E00C5F"/>
    <w:rsid w:val="00E00CEE"/>
    <w:rsid w:val="00E00ED7"/>
    <w:rsid w:val="00E00F9E"/>
    <w:rsid w:val="00E01124"/>
    <w:rsid w:val="00E011DF"/>
    <w:rsid w:val="00E013FD"/>
    <w:rsid w:val="00E01574"/>
    <w:rsid w:val="00E017E6"/>
    <w:rsid w:val="00E019F9"/>
    <w:rsid w:val="00E01ADB"/>
    <w:rsid w:val="00E01EFC"/>
    <w:rsid w:val="00E020F3"/>
    <w:rsid w:val="00E0258B"/>
    <w:rsid w:val="00E02610"/>
    <w:rsid w:val="00E02680"/>
    <w:rsid w:val="00E029AD"/>
    <w:rsid w:val="00E03102"/>
    <w:rsid w:val="00E036B4"/>
    <w:rsid w:val="00E039C2"/>
    <w:rsid w:val="00E03BB6"/>
    <w:rsid w:val="00E03D38"/>
    <w:rsid w:val="00E03E19"/>
    <w:rsid w:val="00E040F8"/>
    <w:rsid w:val="00E04607"/>
    <w:rsid w:val="00E04742"/>
    <w:rsid w:val="00E04A68"/>
    <w:rsid w:val="00E04C0E"/>
    <w:rsid w:val="00E04F62"/>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6C98"/>
    <w:rsid w:val="00E070B1"/>
    <w:rsid w:val="00E07706"/>
    <w:rsid w:val="00E07D8A"/>
    <w:rsid w:val="00E103B7"/>
    <w:rsid w:val="00E10643"/>
    <w:rsid w:val="00E10829"/>
    <w:rsid w:val="00E1088D"/>
    <w:rsid w:val="00E10D0E"/>
    <w:rsid w:val="00E111CE"/>
    <w:rsid w:val="00E11516"/>
    <w:rsid w:val="00E11964"/>
    <w:rsid w:val="00E119B3"/>
    <w:rsid w:val="00E11D58"/>
    <w:rsid w:val="00E11DCC"/>
    <w:rsid w:val="00E11DE8"/>
    <w:rsid w:val="00E1249C"/>
    <w:rsid w:val="00E12591"/>
    <w:rsid w:val="00E12737"/>
    <w:rsid w:val="00E12CF6"/>
    <w:rsid w:val="00E12DB9"/>
    <w:rsid w:val="00E12F2F"/>
    <w:rsid w:val="00E13220"/>
    <w:rsid w:val="00E138F3"/>
    <w:rsid w:val="00E13A9E"/>
    <w:rsid w:val="00E13DFF"/>
    <w:rsid w:val="00E142FE"/>
    <w:rsid w:val="00E146E4"/>
    <w:rsid w:val="00E152A5"/>
    <w:rsid w:val="00E15825"/>
    <w:rsid w:val="00E1595E"/>
    <w:rsid w:val="00E159C2"/>
    <w:rsid w:val="00E15C5A"/>
    <w:rsid w:val="00E15E09"/>
    <w:rsid w:val="00E16307"/>
    <w:rsid w:val="00E16382"/>
    <w:rsid w:val="00E16656"/>
    <w:rsid w:val="00E16BDF"/>
    <w:rsid w:val="00E16FF8"/>
    <w:rsid w:val="00E17227"/>
    <w:rsid w:val="00E17349"/>
    <w:rsid w:val="00E17400"/>
    <w:rsid w:val="00E1742B"/>
    <w:rsid w:val="00E176D5"/>
    <w:rsid w:val="00E1790C"/>
    <w:rsid w:val="00E17BE7"/>
    <w:rsid w:val="00E17F91"/>
    <w:rsid w:val="00E202FE"/>
    <w:rsid w:val="00E2031B"/>
    <w:rsid w:val="00E205A8"/>
    <w:rsid w:val="00E20624"/>
    <w:rsid w:val="00E20724"/>
    <w:rsid w:val="00E2075D"/>
    <w:rsid w:val="00E2091B"/>
    <w:rsid w:val="00E209C3"/>
    <w:rsid w:val="00E20F80"/>
    <w:rsid w:val="00E211E2"/>
    <w:rsid w:val="00E21315"/>
    <w:rsid w:val="00E214CD"/>
    <w:rsid w:val="00E2170C"/>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6C0"/>
    <w:rsid w:val="00E248FE"/>
    <w:rsid w:val="00E24BF4"/>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133"/>
    <w:rsid w:val="00E272D0"/>
    <w:rsid w:val="00E273F7"/>
    <w:rsid w:val="00E27603"/>
    <w:rsid w:val="00E2762A"/>
    <w:rsid w:val="00E279A4"/>
    <w:rsid w:val="00E279F5"/>
    <w:rsid w:val="00E27AE1"/>
    <w:rsid w:val="00E30007"/>
    <w:rsid w:val="00E3022E"/>
    <w:rsid w:val="00E3050C"/>
    <w:rsid w:val="00E30B4A"/>
    <w:rsid w:val="00E30C0C"/>
    <w:rsid w:val="00E30D26"/>
    <w:rsid w:val="00E30FFD"/>
    <w:rsid w:val="00E313A3"/>
    <w:rsid w:val="00E318BC"/>
    <w:rsid w:val="00E31D5F"/>
    <w:rsid w:val="00E32078"/>
    <w:rsid w:val="00E32141"/>
    <w:rsid w:val="00E321FE"/>
    <w:rsid w:val="00E32548"/>
    <w:rsid w:val="00E32558"/>
    <w:rsid w:val="00E32585"/>
    <w:rsid w:val="00E32A31"/>
    <w:rsid w:val="00E32B5E"/>
    <w:rsid w:val="00E32FBC"/>
    <w:rsid w:val="00E331A2"/>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82"/>
    <w:rsid w:val="00E35AFF"/>
    <w:rsid w:val="00E360B7"/>
    <w:rsid w:val="00E36430"/>
    <w:rsid w:val="00E367D1"/>
    <w:rsid w:val="00E36A42"/>
    <w:rsid w:val="00E36B70"/>
    <w:rsid w:val="00E36EBC"/>
    <w:rsid w:val="00E370B3"/>
    <w:rsid w:val="00E37302"/>
    <w:rsid w:val="00E373D5"/>
    <w:rsid w:val="00E37731"/>
    <w:rsid w:val="00E37746"/>
    <w:rsid w:val="00E37A8D"/>
    <w:rsid w:val="00E37B62"/>
    <w:rsid w:val="00E37BDD"/>
    <w:rsid w:val="00E37C11"/>
    <w:rsid w:val="00E37FD7"/>
    <w:rsid w:val="00E400ED"/>
    <w:rsid w:val="00E402E2"/>
    <w:rsid w:val="00E40610"/>
    <w:rsid w:val="00E407B4"/>
    <w:rsid w:val="00E40A15"/>
    <w:rsid w:val="00E4133C"/>
    <w:rsid w:val="00E41770"/>
    <w:rsid w:val="00E41D55"/>
    <w:rsid w:val="00E41FB5"/>
    <w:rsid w:val="00E42215"/>
    <w:rsid w:val="00E42333"/>
    <w:rsid w:val="00E42349"/>
    <w:rsid w:val="00E42427"/>
    <w:rsid w:val="00E4270A"/>
    <w:rsid w:val="00E428C5"/>
    <w:rsid w:val="00E430AE"/>
    <w:rsid w:val="00E434C1"/>
    <w:rsid w:val="00E43C8F"/>
    <w:rsid w:val="00E43CCA"/>
    <w:rsid w:val="00E43D1D"/>
    <w:rsid w:val="00E44115"/>
    <w:rsid w:val="00E44133"/>
    <w:rsid w:val="00E449DD"/>
    <w:rsid w:val="00E44B31"/>
    <w:rsid w:val="00E44E5E"/>
    <w:rsid w:val="00E44E89"/>
    <w:rsid w:val="00E44FA3"/>
    <w:rsid w:val="00E45160"/>
    <w:rsid w:val="00E454D9"/>
    <w:rsid w:val="00E45919"/>
    <w:rsid w:val="00E45D81"/>
    <w:rsid w:val="00E45EB8"/>
    <w:rsid w:val="00E45F1E"/>
    <w:rsid w:val="00E46258"/>
    <w:rsid w:val="00E46482"/>
    <w:rsid w:val="00E4669C"/>
    <w:rsid w:val="00E46755"/>
    <w:rsid w:val="00E46C87"/>
    <w:rsid w:val="00E46D44"/>
    <w:rsid w:val="00E46E49"/>
    <w:rsid w:val="00E4755E"/>
    <w:rsid w:val="00E4777F"/>
    <w:rsid w:val="00E477B1"/>
    <w:rsid w:val="00E4782D"/>
    <w:rsid w:val="00E478D3"/>
    <w:rsid w:val="00E47BD3"/>
    <w:rsid w:val="00E47BF0"/>
    <w:rsid w:val="00E47C63"/>
    <w:rsid w:val="00E47DB1"/>
    <w:rsid w:val="00E47E36"/>
    <w:rsid w:val="00E47FD6"/>
    <w:rsid w:val="00E5006B"/>
    <w:rsid w:val="00E506CC"/>
    <w:rsid w:val="00E50BAD"/>
    <w:rsid w:val="00E50C8B"/>
    <w:rsid w:val="00E50E4C"/>
    <w:rsid w:val="00E51001"/>
    <w:rsid w:val="00E5100D"/>
    <w:rsid w:val="00E510CE"/>
    <w:rsid w:val="00E51199"/>
    <w:rsid w:val="00E511B3"/>
    <w:rsid w:val="00E51216"/>
    <w:rsid w:val="00E5132F"/>
    <w:rsid w:val="00E51518"/>
    <w:rsid w:val="00E51543"/>
    <w:rsid w:val="00E518A0"/>
    <w:rsid w:val="00E51915"/>
    <w:rsid w:val="00E519A1"/>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CF0"/>
    <w:rsid w:val="00E54E18"/>
    <w:rsid w:val="00E5531D"/>
    <w:rsid w:val="00E554FB"/>
    <w:rsid w:val="00E558AF"/>
    <w:rsid w:val="00E55A84"/>
    <w:rsid w:val="00E55AAB"/>
    <w:rsid w:val="00E55D8A"/>
    <w:rsid w:val="00E55E26"/>
    <w:rsid w:val="00E561C6"/>
    <w:rsid w:val="00E562A5"/>
    <w:rsid w:val="00E56339"/>
    <w:rsid w:val="00E56532"/>
    <w:rsid w:val="00E567C9"/>
    <w:rsid w:val="00E56B10"/>
    <w:rsid w:val="00E56B8D"/>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1F"/>
    <w:rsid w:val="00E6462C"/>
    <w:rsid w:val="00E646DE"/>
    <w:rsid w:val="00E64968"/>
    <w:rsid w:val="00E649FC"/>
    <w:rsid w:val="00E64AFE"/>
    <w:rsid w:val="00E64E6C"/>
    <w:rsid w:val="00E65044"/>
    <w:rsid w:val="00E65190"/>
    <w:rsid w:val="00E6528D"/>
    <w:rsid w:val="00E65589"/>
    <w:rsid w:val="00E65646"/>
    <w:rsid w:val="00E657DF"/>
    <w:rsid w:val="00E662CE"/>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81F"/>
    <w:rsid w:val="00E70CED"/>
    <w:rsid w:val="00E70EAF"/>
    <w:rsid w:val="00E71220"/>
    <w:rsid w:val="00E715CC"/>
    <w:rsid w:val="00E7163F"/>
    <w:rsid w:val="00E7187A"/>
    <w:rsid w:val="00E718CA"/>
    <w:rsid w:val="00E71A37"/>
    <w:rsid w:val="00E71AA5"/>
    <w:rsid w:val="00E71B0A"/>
    <w:rsid w:val="00E71CAC"/>
    <w:rsid w:val="00E71D22"/>
    <w:rsid w:val="00E71EA5"/>
    <w:rsid w:val="00E72263"/>
    <w:rsid w:val="00E7247C"/>
    <w:rsid w:val="00E725CE"/>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B35"/>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AF"/>
    <w:rsid w:val="00E77CE3"/>
    <w:rsid w:val="00E77CF8"/>
    <w:rsid w:val="00E77F9A"/>
    <w:rsid w:val="00E80347"/>
    <w:rsid w:val="00E80B30"/>
    <w:rsid w:val="00E80B86"/>
    <w:rsid w:val="00E81271"/>
    <w:rsid w:val="00E81350"/>
    <w:rsid w:val="00E81446"/>
    <w:rsid w:val="00E814A0"/>
    <w:rsid w:val="00E81BA5"/>
    <w:rsid w:val="00E81BBE"/>
    <w:rsid w:val="00E81C17"/>
    <w:rsid w:val="00E82236"/>
    <w:rsid w:val="00E824AE"/>
    <w:rsid w:val="00E82629"/>
    <w:rsid w:val="00E826AF"/>
    <w:rsid w:val="00E827E6"/>
    <w:rsid w:val="00E82AC8"/>
    <w:rsid w:val="00E82B2A"/>
    <w:rsid w:val="00E82C1E"/>
    <w:rsid w:val="00E82D5D"/>
    <w:rsid w:val="00E82D6B"/>
    <w:rsid w:val="00E830AE"/>
    <w:rsid w:val="00E83111"/>
    <w:rsid w:val="00E832B4"/>
    <w:rsid w:val="00E8371C"/>
    <w:rsid w:val="00E83F16"/>
    <w:rsid w:val="00E83F18"/>
    <w:rsid w:val="00E8470B"/>
    <w:rsid w:val="00E84A8F"/>
    <w:rsid w:val="00E84CDC"/>
    <w:rsid w:val="00E850A3"/>
    <w:rsid w:val="00E85704"/>
    <w:rsid w:val="00E85843"/>
    <w:rsid w:val="00E85A2F"/>
    <w:rsid w:val="00E85B40"/>
    <w:rsid w:val="00E86036"/>
    <w:rsid w:val="00E8642B"/>
    <w:rsid w:val="00E86605"/>
    <w:rsid w:val="00E86811"/>
    <w:rsid w:val="00E86E1C"/>
    <w:rsid w:val="00E86E8F"/>
    <w:rsid w:val="00E878E0"/>
    <w:rsid w:val="00E87AAB"/>
    <w:rsid w:val="00E87C36"/>
    <w:rsid w:val="00E87C43"/>
    <w:rsid w:val="00E87D16"/>
    <w:rsid w:val="00E87DF4"/>
    <w:rsid w:val="00E901A8"/>
    <w:rsid w:val="00E9043A"/>
    <w:rsid w:val="00E90627"/>
    <w:rsid w:val="00E90CBB"/>
    <w:rsid w:val="00E90CEE"/>
    <w:rsid w:val="00E90F90"/>
    <w:rsid w:val="00E9102B"/>
    <w:rsid w:val="00E91369"/>
    <w:rsid w:val="00E91693"/>
    <w:rsid w:val="00E9180F"/>
    <w:rsid w:val="00E92328"/>
    <w:rsid w:val="00E924B7"/>
    <w:rsid w:val="00E924CF"/>
    <w:rsid w:val="00E9253E"/>
    <w:rsid w:val="00E9258A"/>
    <w:rsid w:val="00E925A9"/>
    <w:rsid w:val="00E929E1"/>
    <w:rsid w:val="00E92A17"/>
    <w:rsid w:val="00E92C20"/>
    <w:rsid w:val="00E92F0F"/>
    <w:rsid w:val="00E92F37"/>
    <w:rsid w:val="00E92F4B"/>
    <w:rsid w:val="00E931A9"/>
    <w:rsid w:val="00E931B8"/>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AFA"/>
    <w:rsid w:val="00E95CD2"/>
    <w:rsid w:val="00E95D83"/>
    <w:rsid w:val="00E95DC3"/>
    <w:rsid w:val="00E95EBC"/>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481"/>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3E0"/>
    <w:rsid w:val="00EA3548"/>
    <w:rsid w:val="00EA37CF"/>
    <w:rsid w:val="00EA3A11"/>
    <w:rsid w:val="00EA3AD1"/>
    <w:rsid w:val="00EA3BA8"/>
    <w:rsid w:val="00EA3D71"/>
    <w:rsid w:val="00EA3F66"/>
    <w:rsid w:val="00EA3F7D"/>
    <w:rsid w:val="00EA452B"/>
    <w:rsid w:val="00EA454A"/>
    <w:rsid w:val="00EA459C"/>
    <w:rsid w:val="00EA4C38"/>
    <w:rsid w:val="00EA4FC2"/>
    <w:rsid w:val="00EA50A2"/>
    <w:rsid w:val="00EA51D0"/>
    <w:rsid w:val="00EA5277"/>
    <w:rsid w:val="00EA5299"/>
    <w:rsid w:val="00EA5343"/>
    <w:rsid w:val="00EA5491"/>
    <w:rsid w:val="00EA5C3F"/>
    <w:rsid w:val="00EA5C72"/>
    <w:rsid w:val="00EA5C7A"/>
    <w:rsid w:val="00EA5F52"/>
    <w:rsid w:val="00EA60D8"/>
    <w:rsid w:val="00EA650C"/>
    <w:rsid w:val="00EA661F"/>
    <w:rsid w:val="00EA6750"/>
    <w:rsid w:val="00EA690A"/>
    <w:rsid w:val="00EA6932"/>
    <w:rsid w:val="00EA6C20"/>
    <w:rsid w:val="00EA72AA"/>
    <w:rsid w:val="00EA7AB6"/>
    <w:rsid w:val="00EA7AF6"/>
    <w:rsid w:val="00EB026F"/>
    <w:rsid w:val="00EB0279"/>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4215"/>
    <w:rsid w:val="00EB4259"/>
    <w:rsid w:val="00EB45CF"/>
    <w:rsid w:val="00EB4604"/>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4A4"/>
    <w:rsid w:val="00EC0DDB"/>
    <w:rsid w:val="00EC0E27"/>
    <w:rsid w:val="00EC16DE"/>
    <w:rsid w:val="00EC18C0"/>
    <w:rsid w:val="00EC1BA2"/>
    <w:rsid w:val="00EC1CE3"/>
    <w:rsid w:val="00EC1F2C"/>
    <w:rsid w:val="00EC2012"/>
    <w:rsid w:val="00EC264D"/>
    <w:rsid w:val="00EC265A"/>
    <w:rsid w:val="00EC2826"/>
    <w:rsid w:val="00EC289F"/>
    <w:rsid w:val="00EC29B7"/>
    <w:rsid w:val="00EC2A9F"/>
    <w:rsid w:val="00EC2CB2"/>
    <w:rsid w:val="00EC2E15"/>
    <w:rsid w:val="00EC2E31"/>
    <w:rsid w:val="00EC304C"/>
    <w:rsid w:val="00EC3114"/>
    <w:rsid w:val="00EC324B"/>
    <w:rsid w:val="00EC3316"/>
    <w:rsid w:val="00EC347A"/>
    <w:rsid w:val="00EC3771"/>
    <w:rsid w:val="00EC37AE"/>
    <w:rsid w:val="00EC3B9A"/>
    <w:rsid w:val="00EC3C4B"/>
    <w:rsid w:val="00EC3D43"/>
    <w:rsid w:val="00EC40C1"/>
    <w:rsid w:val="00EC456D"/>
    <w:rsid w:val="00EC46AA"/>
    <w:rsid w:val="00EC46B7"/>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EF"/>
    <w:rsid w:val="00ED12F6"/>
    <w:rsid w:val="00ED1959"/>
    <w:rsid w:val="00ED19A9"/>
    <w:rsid w:val="00ED1A9B"/>
    <w:rsid w:val="00ED2214"/>
    <w:rsid w:val="00ED25EF"/>
    <w:rsid w:val="00ED2608"/>
    <w:rsid w:val="00ED26AB"/>
    <w:rsid w:val="00ED26B0"/>
    <w:rsid w:val="00ED27C5"/>
    <w:rsid w:val="00ED280D"/>
    <w:rsid w:val="00ED2991"/>
    <w:rsid w:val="00ED2E7A"/>
    <w:rsid w:val="00ED2F5A"/>
    <w:rsid w:val="00ED3346"/>
    <w:rsid w:val="00ED339F"/>
    <w:rsid w:val="00ED35E8"/>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B29"/>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95E"/>
    <w:rsid w:val="00EE5B91"/>
    <w:rsid w:val="00EE5BE6"/>
    <w:rsid w:val="00EE5D4E"/>
    <w:rsid w:val="00EE5F7F"/>
    <w:rsid w:val="00EE63AD"/>
    <w:rsid w:val="00EE63DF"/>
    <w:rsid w:val="00EE6487"/>
    <w:rsid w:val="00EE6489"/>
    <w:rsid w:val="00EE6646"/>
    <w:rsid w:val="00EE6AB2"/>
    <w:rsid w:val="00EE7106"/>
    <w:rsid w:val="00EE712F"/>
    <w:rsid w:val="00EE71BB"/>
    <w:rsid w:val="00EE726C"/>
    <w:rsid w:val="00EE72F2"/>
    <w:rsid w:val="00EE737E"/>
    <w:rsid w:val="00EE7855"/>
    <w:rsid w:val="00EE7D17"/>
    <w:rsid w:val="00EE7F32"/>
    <w:rsid w:val="00EF0220"/>
    <w:rsid w:val="00EF0418"/>
    <w:rsid w:val="00EF0520"/>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5EF"/>
    <w:rsid w:val="00EF48C7"/>
    <w:rsid w:val="00EF57A9"/>
    <w:rsid w:val="00EF5C27"/>
    <w:rsid w:val="00EF5E6F"/>
    <w:rsid w:val="00EF5EDB"/>
    <w:rsid w:val="00EF5F2A"/>
    <w:rsid w:val="00EF61A1"/>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960"/>
    <w:rsid w:val="00F00976"/>
    <w:rsid w:val="00F00C09"/>
    <w:rsid w:val="00F00FA0"/>
    <w:rsid w:val="00F0146A"/>
    <w:rsid w:val="00F019DD"/>
    <w:rsid w:val="00F01AD3"/>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31B"/>
    <w:rsid w:val="00F064B5"/>
    <w:rsid w:val="00F064F9"/>
    <w:rsid w:val="00F064FB"/>
    <w:rsid w:val="00F06676"/>
    <w:rsid w:val="00F06B88"/>
    <w:rsid w:val="00F06D86"/>
    <w:rsid w:val="00F074A3"/>
    <w:rsid w:val="00F07587"/>
    <w:rsid w:val="00F075E9"/>
    <w:rsid w:val="00F076DE"/>
    <w:rsid w:val="00F07817"/>
    <w:rsid w:val="00F07A10"/>
    <w:rsid w:val="00F07EBC"/>
    <w:rsid w:val="00F07F0B"/>
    <w:rsid w:val="00F10041"/>
    <w:rsid w:val="00F10524"/>
    <w:rsid w:val="00F10972"/>
    <w:rsid w:val="00F10E94"/>
    <w:rsid w:val="00F112F1"/>
    <w:rsid w:val="00F117C2"/>
    <w:rsid w:val="00F11C48"/>
    <w:rsid w:val="00F12072"/>
    <w:rsid w:val="00F123DA"/>
    <w:rsid w:val="00F12A41"/>
    <w:rsid w:val="00F12BDB"/>
    <w:rsid w:val="00F12F97"/>
    <w:rsid w:val="00F130A3"/>
    <w:rsid w:val="00F130AE"/>
    <w:rsid w:val="00F135F2"/>
    <w:rsid w:val="00F137A3"/>
    <w:rsid w:val="00F13941"/>
    <w:rsid w:val="00F13FA5"/>
    <w:rsid w:val="00F14405"/>
    <w:rsid w:val="00F14430"/>
    <w:rsid w:val="00F1445F"/>
    <w:rsid w:val="00F145DF"/>
    <w:rsid w:val="00F14741"/>
    <w:rsid w:val="00F14F8C"/>
    <w:rsid w:val="00F1521E"/>
    <w:rsid w:val="00F153B8"/>
    <w:rsid w:val="00F15421"/>
    <w:rsid w:val="00F15557"/>
    <w:rsid w:val="00F15866"/>
    <w:rsid w:val="00F15A78"/>
    <w:rsid w:val="00F15AA4"/>
    <w:rsid w:val="00F15B5E"/>
    <w:rsid w:val="00F15C4D"/>
    <w:rsid w:val="00F15CF3"/>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E4A"/>
    <w:rsid w:val="00F22F33"/>
    <w:rsid w:val="00F236BD"/>
    <w:rsid w:val="00F237F2"/>
    <w:rsid w:val="00F23A48"/>
    <w:rsid w:val="00F23FF0"/>
    <w:rsid w:val="00F2401F"/>
    <w:rsid w:val="00F2403B"/>
    <w:rsid w:val="00F2463C"/>
    <w:rsid w:val="00F24BFE"/>
    <w:rsid w:val="00F2502F"/>
    <w:rsid w:val="00F25187"/>
    <w:rsid w:val="00F251D8"/>
    <w:rsid w:val="00F254A8"/>
    <w:rsid w:val="00F255C4"/>
    <w:rsid w:val="00F2597B"/>
    <w:rsid w:val="00F25ABE"/>
    <w:rsid w:val="00F25C11"/>
    <w:rsid w:val="00F25C21"/>
    <w:rsid w:val="00F25D33"/>
    <w:rsid w:val="00F25D58"/>
    <w:rsid w:val="00F26065"/>
    <w:rsid w:val="00F2618B"/>
    <w:rsid w:val="00F262BB"/>
    <w:rsid w:val="00F264A1"/>
    <w:rsid w:val="00F2692D"/>
    <w:rsid w:val="00F270C3"/>
    <w:rsid w:val="00F273B8"/>
    <w:rsid w:val="00F2757C"/>
    <w:rsid w:val="00F2798A"/>
    <w:rsid w:val="00F30253"/>
    <w:rsid w:val="00F30403"/>
    <w:rsid w:val="00F30417"/>
    <w:rsid w:val="00F3056E"/>
    <w:rsid w:val="00F309E9"/>
    <w:rsid w:val="00F30BF5"/>
    <w:rsid w:val="00F30D71"/>
    <w:rsid w:val="00F30DC9"/>
    <w:rsid w:val="00F315FA"/>
    <w:rsid w:val="00F31984"/>
    <w:rsid w:val="00F31D4F"/>
    <w:rsid w:val="00F31E61"/>
    <w:rsid w:val="00F321A6"/>
    <w:rsid w:val="00F32242"/>
    <w:rsid w:val="00F326A2"/>
    <w:rsid w:val="00F32807"/>
    <w:rsid w:val="00F32B51"/>
    <w:rsid w:val="00F32E3F"/>
    <w:rsid w:val="00F3303A"/>
    <w:rsid w:val="00F333A1"/>
    <w:rsid w:val="00F334A7"/>
    <w:rsid w:val="00F3372A"/>
    <w:rsid w:val="00F337D4"/>
    <w:rsid w:val="00F33DE7"/>
    <w:rsid w:val="00F33F03"/>
    <w:rsid w:val="00F34034"/>
    <w:rsid w:val="00F340EA"/>
    <w:rsid w:val="00F341BA"/>
    <w:rsid w:val="00F34378"/>
    <w:rsid w:val="00F343B6"/>
    <w:rsid w:val="00F34480"/>
    <w:rsid w:val="00F3461B"/>
    <w:rsid w:val="00F34626"/>
    <w:rsid w:val="00F3494C"/>
    <w:rsid w:val="00F34AE4"/>
    <w:rsid w:val="00F3510C"/>
    <w:rsid w:val="00F357A2"/>
    <w:rsid w:val="00F35C09"/>
    <w:rsid w:val="00F35C1F"/>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BCC"/>
    <w:rsid w:val="00F40CF9"/>
    <w:rsid w:val="00F40E33"/>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64CF"/>
    <w:rsid w:val="00F46583"/>
    <w:rsid w:val="00F467F7"/>
    <w:rsid w:val="00F46A59"/>
    <w:rsid w:val="00F47285"/>
    <w:rsid w:val="00F477F9"/>
    <w:rsid w:val="00F47DE8"/>
    <w:rsid w:val="00F47E1E"/>
    <w:rsid w:val="00F500DA"/>
    <w:rsid w:val="00F5026B"/>
    <w:rsid w:val="00F50531"/>
    <w:rsid w:val="00F5060A"/>
    <w:rsid w:val="00F508AD"/>
    <w:rsid w:val="00F50965"/>
    <w:rsid w:val="00F50CCD"/>
    <w:rsid w:val="00F50E9C"/>
    <w:rsid w:val="00F50FC2"/>
    <w:rsid w:val="00F513C4"/>
    <w:rsid w:val="00F51422"/>
    <w:rsid w:val="00F51C2D"/>
    <w:rsid w:val="00F51F34"/>
    <w:rsid w:val="00F51F46"/>
    <w:rsid w:val="00F52115"/>
    <w:rsid w:val="00F5269C"/>
    <w:rsid w:val="00F52868"/>
    <w:rsid w:val="00F52B2F"/>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D0"/>
    <w:rsid w:val="00F568F4"/>
    <w:rsid w:val="00F56A49"/>
    <w:rsid w:val="00F56A60"/>
    <w:rsid w:val="00F56C09"/>
    <w:rsid w:val="00F56D22"/>
    <w:rsid w:val="00F56F3A"/>
    <w:rsid w:val="00F57144"/>
    <w:rsid w:val="00F57332"/>
    <w:rsid w:val="00F57418"/>
    <w:rsid w:val="00F600CD"/>
    <w:rsid w:val="00F601A0"/>
    <w:rsid w:val="00F601CC"/>
    <w:rsid w:val="00F6040B"/>
    <w:rsid w:val="00F60493"/>
    <w:rsid w:val="00F60920"/>
    <w:rsid w:val="00F60A57"/>
    <w:rsid w:val="00F60CEB"/>
    <w:rsid w:val="00F60F6A"/>
    <w:rsid w:val="00F60FA5"/>
    <w:rsid w:val="00F610C8"/>
    <w:rsid w:val="00F61248"/>
    <w:rsid w:val="00F6124D"/>
    <w:rsid w:val="00F616D3"/>
    <w:rsid w:val="00F61779"/>
    <w:rsid w:val="00F61FAC"/>
    <w:rsid w:val="00F622B8"/>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4F98"/>
    <w:rsid w:val="00F656C1"/>
    <w:rsid w:val="00F659AE"/>
    <w:rsid w:val="00F65B45"/>
    <w:rsid w:val="00F65D2C"/>
    <w:rsid w:val="00F660E2"/>
    <w:rsid w:val="00F663D9"/>
    <w:rsid w:val="00F666A2"/>
    <w:rsid w:val="00F66EFA"/>
    <w:rsid w:val="00F672A6"/>
    <w:rsid w:val="00F6747A"/>
    <w:rsid w:val="00F674E3"/>
    <w:rsid w:val="00F675BE"/>
    <w:rsid w:val="00F6762E"/>
    <w:rsid w:val="00F70006"/>
    <w:rsid w:val="00F7028C"/>
    <w:rsid w:val="00F70633"/>
    <w:rsid w:val="00F7094C"/>
    <w:rsid w:val="00F70A06"/>
    <w:rsid w:val="00F70A92"/>
    <w:rsid w:val="00F70C1A"/>
    <w:rsid w:val="00F70C25"/>
    <w:rsid w:val="00F70E77"/>
    <w:rsid w:val="00F71082"/>
    <w:rsid w:val="00F7114D"/>
    <w:rsid w:val="00F7162A"/>
    <w:rsid w:val="00F71700"/>
    <w:rsid w:val="00F71747"/>
    <w:rsid w:val="00F71865"/>
    <w:rsid w:val="00F71CE0"/>
    <w:rsid w:val="00F71D8E"/>
    <w:rsid w:val="00F7202E"/>
    <w:rsid w:val="00F7215C"/>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6D5"/>
    <w:rsid w:val="00F73874"/>
    <w:rsid w:val="00F7390B"/>
    <w:rsid w:val="00F73B5B"/>
    <w:rsid w:val="00F73B8E"/>
    <w:rsid w:val="00F73D4F"/>
    <w:rsid w:val="00F73DE8"/>
    <w:rsid w:val="00F741BE"/>
    <w:rsid w:val="00F74563"/>
    <w:rsid w:val="00F746B4"/>
    <w:rsid w:val="00F7485D"/>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3B4"/>
    <w:rsid w:val="00F80723"/>
    <w:rsid w:val="00F80944"/>
    <w:rsid w:val="00F80AE1"/>
    <w:rsid w:val="00F80B83"/>
    <w:rsid w:val="00F80CDB"/>
    <w:rsid w:val="00F80EE7"/>
    <w:rsid w:val="00F81119"/>
    <w:rsid w:val="00F81161"/>
    <w:rsid w:val="00F8141B"/>
    <w:rsid w:val="00F8172F"/>
    <w:rsid w:val="00F81C31"/>
    <w:rsid w:val="00F81C53"/>
    <w:rsid w:val="00F820E8"/>
    <w:rsid w:val="00F82349"/>
    <w:rsid w:val="00F8245C"/>
    <w:rsid w:val="00F825E6"/>
    <w:rsid w:val="00F82737"/>
    <w:rsid w:val="00F82C50"/>
    <w:rsid w:val="00F82DD1"/>
    <w:rsid w:val="00F835CA"/>
    <w:rsid w:val="00F8371D"/>
    <w:rsid w:val="00F83834"/>
    <w:rsid w:val="00F838C9"/>
    <w:rsid w:val="00F838D9"/>
    <w:rsid w:val="00F839F6"/>
    <w:rsid w:val="00F840E1"/>
    <w:rsid w:val="00F8416D"/>
    <w:rsid w:val="00F8463D"/>
    <w:rsid w:val="00F8478A"/>
    <w:rsid w:val="00F847CD"/>
    <w:rsid w:val="00F84B45"/>
    <w:rsid w:val="00F84B67"/>
    <w:rsid w:val="00F84B72"/>
    <w:rsid w:val="00F84E53"/>
    <w:rsid w:val="00F84E61"/>
    <w:rsid w:val="00F85233"/>
    <w:rsid w:val="00F852B6"/>
    <w:rsid w:val="00F85392"/>
    <w:rsid w:val="00F85471"/>
    <w:rsid w:val="00F856F0"/>
    <w:rsid w:val="00F85D8B"/>
    <w:rsid w:val="00F85DA7"/>
    <w:rsid w:val="00F85EE3"/>
    <w:rsid w:val="00F8636A"/>
    <w:rsid w:val="00F86417"/>
    <w:rsid w:val="00F867AC"/>
    <w:rsid w:val="00F86FA0"/>
    <w:rsid w:val="00F87011"/>
    <w:rsid w:val="00F8778E"/>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2F84"/>
    <w:rsid w:val="00F9363F"/>
    <w:rsid w:val="00F936EE"/>
    <w:rsid w:val="00F93ACE"/>
    <w:rsid w:val="00F93F8F"/>
    <w:rsid w:val="00F94049"/>
    <w:rsid w:val="00F942F1"/>
    <w:rsid w:val="00F945C9"/>
    <w:rsid w:val="00F9480B"/>
    <w:rsid w:val="00F94BF2"/>
    <w:rsid w:val="00F94C95"/>
    <w:rsid w:val="00F94C9A"/>
    <w:rsid w:val="00F94CBD"/>
    <w:rsid w:val="00F94FE9"/>
    <w:rsid w:val="00F95284"/>
    <w:rsid w:val="00F9546F"/>
    <w:rsid w:val="00F95489"/>
    <w:rsid w:val="00F954D3"/>
    <w:rsid w:val="00F959AB"/>
    <w:rsid w:val="00F95B4F"/>
    <w:rsid w:val="00F95D81"/>
    <w:rsid w:val="00F963C5"/>
    <w:rsid w:val="00F9651C"/>
    <w:rsid w:val="00F96559"/>
    <w:rsid w:val="00F968C3"/>
    <w:rsid w:val="00F968E2"/>
    <w:rsid w:val="00F96928"/>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9A5"/>
    <w:rsid w:val="00FA0C9C"/>
    <w:rsid w:val="00FA100C"/>
    <w:rsid w:val="00FA11AB"/>
    <w:rsid w:val="00FA127C"/>
    <w:rsid w:val="00FA12F1"/>
    <w:rsid w:val="00FA1386"/>
    <w:rsid w:val="00FA156E"/>
    <w:rsid w:val="00FA1646"/>
    <w:rsid w:val="00FA1936"/>
    <w:rsid w:val="00FA19F5"/>
    <w:rsid w:val="00FA1AAB"/>
    <w:rsid w:val="00FA1E71"/>
    <w:rsid w:val="00FA2037"/>
    <w:rsid w:val="00FA2196"/>
    <w:rsid w:val="00FA238C"/>
    <w:rsid w:val="00FA240B"/>
    <w:rsid w:val="00FA2416"/>
    <w:rsid w:val="00FA2543"/>
    <w:rsid w:val="00FA267A"/>
    <w:rsid w:val="00FA2755"/>
    <w:rsid w:val="00FA2823"/>
    <w:rsid w:val="00FA28A1"/>
    <w:rsid w:val="00FA2AB5"/>
    <w:rsid w:val="00FA2B21"/>
    <w:rsid w:val="00FA2B9E"/>
    <w:rsid w:val="00FA2CD6"/>
    <w:rsid w:val="00FA2E53"/>
    <w:rsid w:val="00FA314A"/>
    <w:rsid w:val="00FA324A"/>
    <w:rsid w:val="00FA33FA"/>
    <w:rsid w:val="00FA34AB"/>
    <w:rsid w:val="00FA35CC"/>
    <w:rsid w:val="00FA3814"/>
    <w:rsid w:val="00FA38F0"/>
    <w:rsid w:val="00FA39FD"/>
    <w:rsid w:val="00FA3AC6"/>
    <w:rsid w:val="00FA3B3B"/>
    <w:rsid w:val="00FA3C86"/>
    <w:rsid w:val="00FA3C90"/>
    <w:rsid w:val="00FA403B"/>
    <w:rsid w:val="00FA409F"/>
    <w:rsid w:val="00FA40FE"/>
    <w:rsid w:val="00FA448D"/>
    <w:rsid w:val="00FA4D9A"/>
    <w:rsid w:val="00FA4EB5"/>
    <w:rsid w:val="00FA564E"/>
    <w:rsid w:val="00FA56BD"/>
    <w:rsid w:val="00FA5A78"/>
    <w:rsid w:val="00FA5AB4"/>
    <w:rsid w:val="00FA5B0D"/>
    <w:rsid w:val="00FA5BCB"/>
    <w:rsid w:val="00FA5BD4"/>
    <w:rsid w:val="00FA5EC0"/>
    <w:rsid w:val="00FA637E"/>
    <w:rsid w:val="00FA6520"/>
    <w:rsid w:val="00FA681C"/>
    <w:rsid w:val="00FA681F"/>
    <w:rsid w:val="00FA6BE0"/>
    <w:rsid w:val="00FA6CE3"/>
    <w:rsid w:val="00FA6D63"/>
    <w:rsid w:val="00FA6DCE"/>
    <w:rsid w:val="00FA6E52"/>
    <w:rsid w:val="00FA75EE"/>
    <w:rsid w:val="00FA766B"/>
    <w:rsid w:val="00FA7E50"/>
    <w:rsid w:val="00FB00C9"/>
    <w:rsid w:val="00FB00DE"/>
    <w:rsid w:val="00FB02A3"/>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752"/>
    <w:rsid w:val="00FB4B09"/>
    <w:rsid w:val="00FB4B9C"/>
    <w:rsid w:val="00FB4BEA"/>
    <w:rsid w:val="00FB4C17"/>
    <w:rsid w:val="00FB4C32"/>
    <w:rsid w:val="00FB4DB2"/>
    <w:rsid w:val="00FB51B3"/>
    <w:rsid w:val="00FB525B"/>
    <w:rsid w:val="00FB5542"/>
    <w:rsid w:val="00FB57E4"/>
    <w:rsid w:val="00FB5DCC"/>
    <w:rsid w:val="00FB5DEA"/>
    <w:rsid w:val="00FB5ECA"/>
    <w:rsid w:val="00FB6009"/>
    <w:rsid w:val="00FB6036"/>
    <w:rsid w:val="00FB64F7"/>
    <w:rsid w:val="00FB65C0"/>
    <w:rsid w:val="00FB67D6"/>
    <w:rsid w:val="00FB6866"/>
    <w:rsid w:val="00FB6918"/>
    <w:rsid w:val="00FB6A06"/>
    <w:rsid w:val="00FB6B28"/>
    <w:rsid w:val="00FB6B30"/>
    <w:rsid w:val="00FB6B37"/>
    <w:rsid w:val="00FB7041"/>
    <w:rsid w:val="00FB757A"/>
    <w:rsid w:val="00FB7753"/>
    <w:rsid w:val="00FB783B"/>
    <w:rsid w:val="00FB7876"/>
    <w:rsid w:val="00FB7A50"/>
    <w:rsid w:val="00FB7F54"/>
    <w:rsid w:val="00FB7F8F"/>
    <w:rsid w:val="00FC04CB"/>
    <w:rsid w:val="00FC0535"/>
    <w:rsid w:val="00FC07BD"/>
    <w:rsid w:val="00FC0824"/>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43A"/>
    <w:rsid w:val="00FC25C4"/>
    <w:rsid w:val="00FC27AF"/>
    <w:rsid w:val="00FC2D0E"/>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2BF"/>
    <w:rsid w:val="00FC54C0"/>
    <w:rsid w:val="00FC5840"/>
    <w:rsid w:val="00FC588F"/>
    <w:rsid w:val="00FC5926"/>
    <w:rsid w:val="00FC5B8D"/>
    <w:rsid w:val="00FC6278"/>
    <w:rsid w:val="00FC6399"/>
    <w:rsid w:val="00FC6510"/>
    <w:rsid w:val="00FC6604"/>
    <w:rsid w:val="00FC67F7"/>
    <w:rsid w:val="00FC695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0F34"/>
    <w:rsid w:val="00FD146A"/>
    <w:rsid w:val="00FD1477"/>
    <w:rsid w:val="00FD1490"/>
    <w:rsid w:val="00FD1849"/>
    <w:rsid w:val="00FD1B83"/>
    <w:rsid w:val="00FD1BE0"/>
    <w:rsid w:val="00FD2381"/>
    <w:rsid w:val="00FD2BBC"/>
    <w:rsid w:val="00FD2E02"/>
    <w:rsid w:val="00FD2E9F"/>
    <w:rsid w:val="00FD2EC3"/>
    <w:rsid w:val="00FD2F0E"/>
    <w:rsid w:val="00FD2F56"/>
    <w:rsid w:val="00FD3495"/>
    <w:rsid w:val="00FD397B"/>
    <w:rsid w:val="00FD39C2"/>
    <w:rsid w:val="00FD3B6C"/>
    <w:rsid w:val="00FD3BC6"/>
    <w:rsid w:val="00FD3C1F"/>
    <w:rsid w:val="00FD425B"/>
    <w:rsid w:val="00FD4374"/>
    <w:rsid w:val="00FD4851"/>
    <w:rsid w:val="00FD4A11"/>
    <w:rsid w:val="00FD4B3A"/>
    <w:rsid w:val="00FD4C38"/>
    <w:rsid w:val="00FD4E1E"/>
    <w:rsid w:val="00FD5247"/>
    <w:rsid w:val="00FD525B"/>
    <w:rsid w:val="00FD5D3B"/>
    <w:rsid w:val="00FD5E61"/>
    <w:rsid w:val="00FD6220"/>
    <w:rsid w:val="00FD6371"/>
    <w:rsid w:val="00FD6374"/>
    <w:rsid w:val="00FD63D3"/>
    <w:rsid w:val="00FD641E"/>
    <w:rsid w:val="00FD6708"/>
    <w:rsid w:val="00FD6864"/>
    <w:rsid w:val="00FD6922"/>
    <w:rsid w:val="00FD73AB"/>
    <w:rsid w:val="00FD7A64"/>
    <w:rsid w:val="00FD7AC4"/>
    <w:rsid w:val="00FD7D18"/>
    <w:rsid w:val="00FD7D37"/>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97C"/>
    <w:rsid w:val="00FE2E76"/>
    <w:rsid w:val="00FE3056"/>
    <w:rsid w:val="00FE3729"/>
    <w:rsid w:val="00FE3A17"/>
    <w:rsid w:val="00FE3A6C"/>
    <w:rsid w:val="00FE3CFE"/>
    <w:rsid w:val="00FE3D4D"/>
    <w:rsid w:val="00FE3D94"/>
    <w:rsid w:val="00FE3E4B"/>
    <w:rsid w:val="00FE3E77"/>
    <w:rsid w:val="00FE3F95"/>
    <w:rsid w:val="00FE4346"/>
    <w:rsid w:val="00FE484A"/>
    <w:rsid w:val="00FE50DE"/>
    <w:rsid w:val="00FE51C5"/>
    <w:rsid w:val="00FE54C1"/>
    <w:rsid w:val="00FE56FA"/>
    <w:rsid w:val="00FE5749"/>
    <w:rsid w:val="00FE578E"/>
    <w:rsid w:val="00FE5A98"/>
    <w:rsid w:val="00FE5AC7"/>
    <w:rsid w:val="00FE5AEA"/>
    <w:rsid w:val="00FE5EF4"/>
    <w:rsid w:val="00FE5F32"/>
    <w:rsid w:val="00FE6497"/>
    <w:rsid w:val="00FE6573"/>
    <w:rsid w:val="00FE699E"/>
    <w:rsid w:val="00FE6E8C"/>
    <w:rsid w:val="00FE6F49"/>
    <w:rsid w:val="00FE745F"/>
    <w:rsid w:val="00FE755E"/>
    <w:rsid w:val="00FE75BC"/>
    <w:rsid w:val="00FE77D5"/>
    <w:rsid w:val="00FE7A6E"/>
    <w:rsid w:val="00FE7AB5"/>
    <w:rsid w:val="00FE7C07"/>
    <w:rsid w:val="00FF066F"/>
    <w:rsid w:val="00FF06EC"/>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467"/>
    <w:rsid w:val="00FF472B"/>
    <w:rsid w:val="00FF4916"/>
    <w:rsid w:val="00FF4CBE"/>
    <w:rsid w:val="00FF4D58"/>
    <w:rsid w:val="00FF4D76"/>
    <w:rsid w:val="00FF4F95"/>
    <w:rsid w:val="00FF50A2"/>
    <w:rsid w:val="00FF51AF"/>
    <w:rsid w:val="00FF5383"/>
    <w:rsid w:val="00FF560F"/>
    <w:rsid w:val="00FF6158"/>
    <w:rsid w:val="00FF65EA"/>
    <w:rsid w:val="00FF66E4"/>
    <w:rsid w:val="00FF686E"/>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リスト段落,P,列表段落11,—ñ弌’i"/>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7E38E6"/>
    <w:pPr>
      <w:numPr>
        <w:numId w:val="14"/>
      </w:numPr>
      <w:tabs>
        <w:tab w:val="left" w:pos="322"/>
      </w:tabs>
      <w:spacing w:before="120" w:after="120"/>
      <w:ind w:left="1361" w:hanging="1361"/>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7E38E6"/>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ace-line">
    <w:name w:val="ace-line"/>
    <w:basedOn w:val="a"/>
    <w:rsid w:val="003846F3"/>
    <w:pPr>
      <w:spacing w:before="100" w:beforeAutospacing="1" w:after="100" w:afterAutospacing="1"/>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5243611">
      <w:bodyDiv w:val="1"/>
      <w:marLeft w:val="0"/>
      <w:marRight w:val="0"/>
      <w:marTop w:val="0"/>
      <w:marBottom w:val="0"/>
      <w:divBdr>
        <w:top w:val="none" w:sz="0" w:space="0" w:color="auto"/>
        <w:left w:val="none" w:sz="0" w:space="0" w:color="auto"/>
        <w:bottom w:val="none" w:sz="0" w:space="0" w:color="auto"/>
        <w:right w:val="none" w:sz="0" w:space="0" w:color="auto"/>
      </w:divBdr>
      <w:divsChild>
        <w:div w:id="387581493">
          <w:marLeft w:val="547"/>
          <w:marRight w:val="0"/>
          <w:marTop w:val="120"/>
          <w:marBottom w:val="0"/>
          <w:divBdr>
            <w:top w:val="none" w:sz="0" w:space="0" w:color="auto"/>
            <w:left w:val="none" w:sz="0" w:space="0" w:color="auto"/>
            <w:bottom w:val="none" w:sz="0" w:space="0" w:color="auto"/>
            <w:right w:val="none" w:sz="0" w:space="0" w:color="auto"/>
          </w:divBdr>
        </w:div>
        <w:div w:id="621034978">
          <w:marLeft w:val="547"/>
          <w:marRight w:val="0"/>
          <w:marTop w:val="120"/>
          <w:marBottom w:val="0"/>
          <w:divBdr>
            <w:top w:val="none" w:sz="0" w:space="0" w:color="auto"/>
            <w:left w:val="none" w:sz="0" w:space="0" w:color="auto"/>
            <w:bottom w:val="none" w:sz="0" w:space="0" w:color="auto"/>
            <w:right w:val="none" w:sz="0" w:space="0" w:color="auto"/>
          </w:divBdr>
        </w:div>
        <w:div w:id="588004052">
          <w:marLeft w:val="446"/>
          <w:marRight w:val="0"/>
          <w:marTop w:val="120"/>
          <w:marBottom w:val="0"/>
          <w:divBdr>
            <w:top w:val="none" w:sz="0" w:space="0" w:color="auto"/>
            <w:left w:val="none" w:sz="0" w:space="0" w:color="auto"/>
            <w:bottom w:val="none" w:sz="0" w:space="0" w:color="auto"/>
            <w:right w:val="none" w:sz="0" w:space="0" w:color="auto"/>
          </w:divBdr>
        </w:div>
        <w:div w:id="85150899">
          <w:marLeft w:val="446"/>
          <w:marRight w:val="0"/>
          <w:marTop w:val="120"/>
          <w:marBottom w:val="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41511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74219334">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6544778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00975">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827523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7370117">
      <w:bodyDiv w:val="1"/>
      <w:marLeft w:val="0"/>
      <w:marRight w:val="0"/>
      <w:marTop w:val="0"/>
      <w:marBottom w:val="0"/>
      <w:divBdr>
        <w:top w:val="none" w:sz="0" w:space="0" w:color="auto"/>
        <w:left w:val="none" w:sz="0" w:space="0" w:color="auto"/>
        <w:bottom w:val="none" w:sz="0" w:space="0" w:color="auto"/>
        <w:right w:val="none" w:sz="0" w:space="0" w:color="auto"/>
      </w:divBdr>
      <w:divsChild>
        <w:div w:id="1355378126">
          <w:marLeft w:val="0"/>
          <w:marRight w:val="0"/>
          <w:marTop w:val="0"/>
          <w:marBottom w:val="0"/>
          <w:divBdr>
            <w:top w:val="none" w:sz="0" w:space="0" w:color="auto"/>
            <w:left w:val="none" w:sz="0" w:space="0" w:color="auto"/>
            <w:bottom w:val="none" w:sz="0" w:space="0" w:color="auto"/>
            <w:right w:val="none" w:sz="0" w:space="0" w:color="auto"/>
          </w:divBdr>
          <w:divsChild>
            <w:div w:id="1814716492">
              <w:marLeft w:val="0"/>
              <w:marRight w:val="0"/>
              <w:marTop w:val="0"/>
              <w:marBottom w:val="0"/>
              <w:divBdr>
                <w:top w:val="none" w:sz="0" w:space="0" w:color="auto"/>
                <w:left w:val="none" w:sz="0" w:space="0" w:color="auto"/>
                <w:bottom w:val="none" w:sz="0" w:space="0" w:color="auto"/>
                <w:right w:val="none" w:sz="0" w:space="0" w:color="auto"/>
              </w:divBdr>
            </w:div>
            <w:div w:id="526063577">
              <w:marLeft w:val="0"/>
              <w:marRight w:val="0"/>
              <w:marTop w:val="0"/>
              <w:marBottom w:val="0"/>
              <w:divBdr>
                <w:top w:val="none" w:sz="0" w:space="0" w:color="auto"/>
                <w:left w:val="none" w:sz="0" w:space="0" w:color="auto"/>
                <w:bottom w:val="none" w:sz="0" w:space="0" w:color="auto"/>
                <w:right w:val="none" w:sz="0" w:space="0" w:color="auto"/>
              </w:divBdr>
              <w:divsChild>
                <w:div w:id="1656252650">
                  <w:marLeft w:val="0"/>
                  <w:marRight w:val="0"/>
                  <w:marTop w:val="0"/>
                  <w:marBottom w:val="0"/>
                  <w:divBdr>
                    <w:top w:val="none" w:sz="0" w:space="0" w:color="auto"/>
                    <w:left w:val="none" w:sz="0" w:space="0" w:color="auto"/>
                    <w:bottom w:val="none" w:sz="0" w:space="0" w:color="auto"/>
                    <w:right w:val="none" w:sz="0" w:space="0" w:color="auto"/>
                  </w:divBdr>
                </w:div>
                <w:div w:id="165286331">
                  <w:marLeft w:val="0"/>
                  <w:marRight w:val="0"/>
                  <w:marTop w:val="0"/>
                  <w:marBottom w:val="0"/>
                  <w:divBdr>
                    <w:top w:val="none" w:sz="0" w:space="0" w:color="auto"/>
                    <w:left w:val="none" w:sz="0" w:space="0" w:color="auto"/>
                    <w:bottom w:val="none" w:sz="0" w:space="0" w:color="auto"/>
                    <w:right w:val="none" w:sz="0" w:space="0" w:color="auto"/>
                  </w:divBdr>
                </w:div>
                <w:div w:id="982268304">
                  <w:marLeft w:val="0"/>
                  <w:marRight w:val="0"/>
                  <w:marTop w:val="0"/>
                  <w:marBottom w:val="0"/>
                  <w:divBdr>
                    <w:top w:val="none" w:sz="0" w:space="0" w:color="auto"/>
                    <w:left w:val="none" w:sz="0" w:space="0" w:color="auto"/>
                    <w:bottom w:val="none" w:sz="0" w:space="0" w:color="auto"/>
                    <w:right w:val="none" w:sz="0" w:space="0" w:color="auto"/>
                  </w:divBdr>
                </w:div>
                <w:div w:id="1440105034">
                  <w:marLeft w:val="0"/>
                  <w:marRight w:val="0"/>
                  <w:marTop w:val="0"/>
                  <w:marBottom w:val="0"/>
                  <w:divBdr>
                    <w:top w:val="none" w:sz="0" w:space="0" w:color="auto"/>
                    <w:left w:val="none" w:sz="0" w:space="0" w:color="auto"/>
                    <w:bottom w:val="none" w:sz="0" w:space="0" w:color="auto"/>
                    <w:right w:val="none" w:sz="0" w:space="0" w:color="auto"/>
                  </w:divBdr>
                </w:div>
                <w:div w:id="1019084823">
                  <w:marLeft w:val="0"/>
                  <w:marRight w:val="0"/>
                  <w:marTop w:val="0"/>
                  <w:marBottom w:val="0"/>
                  <w:divBdr>
                    <w:top w:val="none" w:sz="0" w:space="0" w:color="auto"/>
                    <w:left w:val="none" w:sz="0" w:space="0" w:color="auto"/>
                    <w:bottom w:val="none" w:sz="0" w:space="0" w:color="auto"/>
                    <w:right w:val="none" w:sz="0" w:space="0" w:color="auto"/>
                  </w:divBdr>
                </w:div>
                <w:div w:id="1770277370">
                  <w:marLeft w:val="0"/>
                  <w:marRight w:val="0"/>
                  <w:marTop w:val="0"/>
                  <w:marBottom w:val="0"/>
                  <w:divBdr>
                    <w:top w:val="none" w:sz="0" w:space="0" w:color="auto"/>
                    <w:left w:val="none" w:sz="0" w:space="0" w:color="auto"/>
                    <w:bottom w:val="none" w:sz="0" w:space="0" w:color="auto"/>
                    <w:right w:val="none" w:sz="0" w:space="0" w:color="auto"/>
                  </w:divBdr>
                </w:div>
                <w:div w:id="682709207">
                  <w:marLeft w:val="0"/>
                  <w:marRight w:val="0"/>
                  <w:marTop w:val="0"/>
                  <w:marBottom w:val="0"/>
                  <w:divBdr>
                    <w:top w:val="none" w:sz="0" w:space="0" w:color="auto"/>
                    <w:left w:val="none" w:sz="0" w:space="0" w:color="auto"/>
                    <w:bottom w:val="none" w:sz="0" w:space="0" w:color="auto"/>
                    <w:right w:val="none" w:sz="0" w:space="0" w:color="auto"/>
                  </w:divBdr>
                </w:div>
                <w:div w:id="1805467702">
                  <w:marLeft w:val="0"/>
                  <w:marRight w:val="0"/>
                  <w:marTop w:val="0"/>
                  <w:marBottom w:val="0"/>
                  <w:divBdr>
                    <w:top w:val="none" w:sz="0" w:space="0" w:color="auto"/>
                    <w:left w:val="none" w:sz="0" w:space="0" w:color="auto"/>
                    <w:bottom w:val="none" w:sz="0" w:space="0" w:color="auto"/>
                    <w:right w:val="none" w:sz="0" w:space="0" w:color="auto"/>
                  </w:divBdr>
                </w:div>
                <w:div w:id="1999651820">
                  <w:marLeft w:val="0"/>
                  <w:marRight w:val="0"/>
                  <w:marTop w:val="0"/>
                  <w:marBottom w:val="0"/>
                  <w:divBdr>
                    <w:top w:val="none" w:sz="0" w:space="0" w:color="auto"/>
                    <w:left w:val="none" w:sz="0" w:space="0" w:color="auto"/>
                    <w:bottom w:val="none" w:sz="0" w:space="0" w:color="auto"/>
                    <w:right w:val="none" w:sz="0" w:space="0" w:color="auto"/>
                  </w:divBdr>
                </w:div>
                <w:div w:id="1124496035">
                  <w:marLeft w:val="0"/>
                  <w:marRight w:val="0"/>
                  <w:marTop w:val="0"/>
                  <w:marBottom w:val="0"/>
                  <w:divBdr>
                    <w:top w:val="none" w:sz="0" w:space="0" w:color="auto"/>
                    <w:left w:val="none" w:sz="0" w:space="0" w:color="auto"/>
                    <w:bottom w:val="none" w:sz="0" w:space="0" w:color="auto"/>
                    <w:right w:val="none" w:sz="0" w:space="0" w:color="auto"/>
                  </w:divBdr>
                </w:div>
                <w:div w:id="253172671">
                  <w:marLeft w:val="0"/>
                  <w:marRight w:val="0"/>
                  <w:marTop w:val="0"/>
                  <w:marBottom w:val="0"/>
                  <w:divBdr>
                    <w:top w:val="none" w:sz="0" w:space="0" w:color="auto"/>
                    <w:left w:val="none" w:sz="0" w:space="0" w:color="auto"/>
                    <w:bottom w:val="none" w:sz="0" w:space="0" w:color="auto"/>
                    <w:right w:val="none" w:sz="0" w:space="0" w:color="auto"/>
                  </w:divBdr>
                </w:div>
                <w:div w:id="1992824466">
                  <w:marLeft w:val="0"/>
                  <w:marRight w:val="0"/>
                  <w:marTop w:val="0"/>
                  <w:marBottom w:val="0"/>
                  <w:divBdr>
                    <w:top w:val="none" w:sz="0" w:space="0" w:color="auto"/>
                    <w:left w:val="none" w:sz="0" w:space="0" w:color="auto"/>
                    <w:bottom w:val="none" w:sz="0" w:space="0" w:color="auto"/>
                    <w:right w:val="none" w:sz="0" w:space="0" w:color="auto"/>
                  </w:divBdr>
                </w:div>
                <w:div w:id="1844277116">
                  <w:marLeft w:val="0"/>
                  <w:marRight w:val="0"/>
                  <w:marTop w:val="0"/>
                  <w:marBottom w:val="0"/>
                  <w:divBdr>
                    <w:top w:val="none" w:sz="0" w:space="0" w:color="auto"/>
                    <w:left w:val="none" w:sz="0" w:space="0" w:color="auto"/>
                    <w:bottom w:val="none" w:sz="0" w:space="0" w:color="auto"/>
                    <w:right w:val="none" w:sz="0" w:space="0" w:color="auto"/>
                  </w:divBdr>
                </w:div>
              </w:divsChild>
            </w:div>
            <w:div w:id="1632054181">
              <w:marLeft w:val="0"/>
              <w:marRight w:val="0"/>
              <w:marTop w:val="0"/>
              <w:marBottom w:val="0"/>
              <w:divBdr>
                <w:top w:val="none" w:sz="0" w:space="0" w:color="auto"/>
                <w:left w:val="none" w:sz="0" w:space="0" w:color="auto"/>
                <w:bottom w:val="none" w:sz="0" w:space="0" w:color="auto"/>
                <w:right w:val="none" w:sz="0" w:space="0" w:color="auto"/>
              </w:divBdr>
            </w:div>
            <w:div w:id="1615559477">
              <w:marLeft w:val="0"/>
              <w:marRight w:val="0"/>
              <w:marTop w:val="0"/>
              <w:marBottom w:val="0"/>
              <w:divBdr>
                <w:top w:val="none" w:sz="0" w:space="0" w:color="auto"/>
                <w:left w:val="none" w:sz="0" w:space="0" w:color="auto"/>
                <w:bottom w:val="none" w:sz="0" w:space="0" w:color="auto"/>
                <w:right w:val="none" w:sz="0" w:space="0" w:color="auto"/>
              </w:divBdr>
            </w:div>
            <w:div w:id="1427338930">
              <w:marLeft w:val="0"/>
              <w:marRight w:val="0"/>
              <w:marTop w:val="0"/>
              <w:marBottom w:val="0"/>
              <w:divBdr>
                <w:top w:val="none" w:sz="0" w:space="0" w:color="auto"/>
                <w:left w:val="none" w:sz="0" w:space="0" w:color="auto"/>
                <w:bottom w:val="none" w:sz="0" w:space="0" w:color="auto"/>
                <w:right w:val="none" w:sz="0" w:space="0" w:color="auto"/>
              </w:divBdr>
            </w:div>
            <w:div w:id="1267931378">
              <w:marLeft w:val="0"/>
              <w:marRight w:val="0"/>
              <w:marTop w:val="0"/>
              <w:marBottom w:val="0"/>
              <w:divBdr>
                <w:top w:val="none" w:sz="0" w:space="0" w:color="auto"/>
                <w:left w:val="none" w:sz="0" w:space="0" w:color="auto"/>
                <w:bottom w:val="none" w:sz="0" w:space="0" w:color="auto"/>
                <w:right w:val="none" w:sz="0" w:space="0" w:color="auto"/>
              </w:divBdr>
              <w:divsChild>
                <w:div w:id="1869640365">
                  <w:marLeft w:val="0"/>
                  <w:marRight w:val="0"/>
                  <w:marTop w:val="0"/>
                  <w:marBottom w:val="0"/>
                  <w:divBdr>
                    <w:top w:val="none" w:sz="0" w:space="0" w:color="auto"/>
                    <w:left w:val="none" w:sz="0" w:space="0" w:color="auto"/>
                    <w:bottom w:val="none" w:sz="0" w:space="0" w:color="auto"/>
                    <w:right w:val="none" w:sz="0" w:space="0" w:color="auto"/>
                  </w:divBdr>
                </w:div>
              </w:divsChild>
            </w:div>
            <w:div w:id="51085097">
              <w:marLeft w:val="0"/>
              <w:marRight w:val="0"/>
              <w:marTop w:val="0"/>
              <w:marBottom w:val="0"/>
              <w:divBdr>
                <w:top w:val="none" w:sz="0" w:space="0" w:color="auto"/>
                <w:left w:val="none" w:sz="0" w:space="0" w:color="auto"/>
                <w:bottom w:val="none" w:sz="0" w:space="0" w:color="auto"/>
                <w:right w:val="none" w:sz="0" w:space="0" w:color="auto"/>
              </w:divBdr>
            </w:div>
            <w:div w:id="1574468468">
              <w:marLeft w:val="0"/>
              <w:marRight w:val="0"/>
              <w:marTop w:val="0"/>
              <w:marBottom w:val="0"/>
              <w:divBdr>
                <w:top w:val="none" w:sz="0" w:space="0" w:color="auto"/>
                <w:left w:val="none" w:sz="0" w:space="0" w:color="auto"/>
                <w:bottom w:val="none" w:sz="0" w:space="0" w:color="auto"/>
                <w:right w:val="none" w:sz="0" w:space="0" w:color="auto"/>
              </w:divBdr>
              <w:divsChild>
                <w:div w:id="1694913515">
                  <w:marLeft w:val="0"/>
                  <w:marRight w:val="0"/>
                  <w:marTop w:val="0"/>
                  <w:marBottom w:val="0"/>
                  <w:divBdr>
                    <w:top w:val="none" w:sz="0" w:space="0" w:color="auto"/>
                    <w:left w:val="none" w:sz="0" w:space="0" w:color="auto"/>
                    <w:bottom w:val="none" w:sz="0" w:space="0" w:color="auto"/>
                    <w:right w:val="none" w:sz="0" w:space="0" w:color="auto"/>
                  </w:divBdr>
                </w:div>
                <w:div w:id="1769539893">
                  <w:marLeft w:val="0"/>
                  <w:marRight w:val="0"/>
                  <w:marTop w:val="0"/>
                  <w:marBottom w:val="0"/>
                  <w:divBdr>
                    <w:top w:val="none" w:sz="0" w:space="0" w:color="auto"/>
                    <w:left w:val="none" w:sz="0" w:space="0" w:color="auto"/>
                    <w:bottom w:val="none" w:sz="0" w:space="0" w:color="auto"/>
                    <w:right w:val="none" w:sz="0" w:space="0" w:color="auto"/>
                  </w:divBdr>
                </w:div>
                <w:div w:id="1065838119">
                  <w:marLeft w:val="0"/>
                  <w:marRight w:val="0"/>
                  <w:marTop w:val="0"/>
                  <w:marBottom w:val="0"/>
                  <w:divBdr>
                    <w:top w:val="none" w:sz="0" w:space="0" w:color="auto"/>
                    <w:left w:val="none" w:sz="0" w:space="0" w:color="auto"/>
                    <w:bottom w:val="none" w:sz="0" w:space="0" w:color="auto"/>
                    <w:right w:val="none" w:sz="0" w:space="0" w:color="auto"/>
                  </w:divBdr>
                </w:div>
                <w:div w:id="2065134182">
                  <w:marLeft w:val="0"/>
                  <w:marRight w:val="0"/>
                  <w:marTop w:val="0"/>
                  <w:marBottom w:val="0"/>
                  <w:divBdr>
                    <w:top w:val="none" w:sz="0" w:space="0" w:color="auto"/>
                    <w:left w:val="none" w:sz="0" w:space="0" w:color="auto"/>
                    <w:bottom w:val="none" w:sz="0" w:space="0" w:color="auto"/>
                    <w:right w:val="none" w:sz="0" w:space="0" w:color="auto"/>
                  </w:divBdr>
                </w:div>
              </w:divsChild>
            </w:div>
            <w:div w:id="1060787576">
              <w:marLeft w:val="0"/>
              <w:marRight w:val="0"/>
              <w:marTop w:val="0"/>
              <w:marBottom w:val="0"/>
              <w:divBdr>
                <w:top w:val="none" w:sz="0" w:space="0" w:color="auto"/>
                <w:left w:val="none" w:sz="0" w:space="0" w:color="auto"/>
                <w:bottom w:val="none" w:sz="0" w:space="0" w:color="auto"/>
                <w:right w:val="none" w:sz="0" w:space="0" w:color="auto"/>
              </w:divBdr>
            </w:div>
            <w:div w:id="1918897776">
              <w:marLeft w:val="0"/>
              <w:marRight w:val="0"/>
              <w:marTop w:val="0"/>
              <w:marBottom w:val="0"/>
              <w:divBdr>
                <w:top w:val="none" w:sz="0" w:space="0" w:color="auto"/>
                <w:left w:val="none" w:sz="0" w:space="0" w:color="auto"/>
                <w:bottom w:val="none" w:sz="0" w:space="0" w:color="auto"/>
                <w:right w:val="none" w:sz="0" w:space="0" w:color="auto"/>
              </w:divBdr>
            </w:div>
            <w:div w:id="1477918834">
              <w:marLeft w:val="0"/>
              <w:marRight w:val="0"/>
              <w:marTop w:val="0"/>
              <w:marBottom w:val="0"/>
              <w:divBdr>
                <w:top w:val="none" w:sz="0" w:space="0" w:color="auto"/>
                <w:left w:val="none" w:sz="0" w:space="0" w:color="auto"/>
                <w:bottom w:val="none" w:sz="0" w:space="0" w:color="auto"/>
                <w:right w:val="none" w:sz="0" w:space="0" w:color="auto"/>
              </w:divBdr>
            </w:div>
            <w:div w:id="2002811757">
              <w:marLeft w:val="0"/>
              <w:marRight w:val="0"/>
              <w:marTop w:val="0"/>
              <w:marBottom w:val="0"/>
              <w:divBdr>
                <w:top w:val="none" w:sz="0" w:space="0" w:color="auto"/>
                <w:left w:val="none" w:sz="0" w:space="0" w:color="auto"/>
                <w:bottom w:val="none" w:sz="0" w:space="0" w:color="auto"/>
                <w:right w:val="none" w:sz="0" w:space="0" w:color="auto"/>
              </w:divBdr>
            </w:div>
            <w:div w:id="907574594">
              <w:marLeft w:val="0"/>
              <w:marRight w:val="0"/>
              <w:marTop w:val="0"/>
              <w:marBottom w:val="0"/>
              <w:divBdr>
                <w:top w:val="none" w:sz="0" w:space="0" w:color="auto"/>
                <w:left w:val="none" w:sz="0" w:space="0" w:color="auto"/>
                <w:bottom w:val="none" w:sz="0" w:space="0" w:color="auto"/>
                <w:right w:val="none" w:sz="0" w:space="0" w:color="auto"/>
              </w:divBdr>
            </w:div>
            <w:div w:id="1801534245">
              <w:marLeft w:val="0"/>
              <w:marRight w:val="0"/>
              <w:marTop w:val="0"/>
              <w:marBottom w:val="0"/>
              <w:divBdr>
                <w:top w:val="none" w:sz="0" w:space="0" w:color="auto"/>
                <w:left w:val="none" w:sz="0" w:space="0" w:color="auto"/>
                <w:bottom w:val="none" w:sz="0" w:space="0" w:color="auto"/>
                <w:right w:val="none" w:sz="0" w:space="0" w:color="auto"/>
              </w:divBdr>
            </w:div>
            <w:div w:id="567425196">
              <w:marLeft w:val="0"/>
              <w:marRight w:val="0"/>
              <w:marTop w:val="0"/>
              <w:marBottom w:val="0"/>
              <w:divBdr>
                <w:top w:val="none" w:sz="0" w:space="0" w:color="auto"/>
                <w:left w:val="none" w:sz="0" w:space="0" w:color="auto"/>
                <w:bottom w:val="none" w:sz="0" w:space="0" w:color="auto"/>
                <w:right w:val="none" w:sz="0" w:space="0" w:color="auto"/>
              </w:divBdr>
            </w:div>
            <w:div w:id="1002004367">
              <w:marLeft w:val="0"/>
              <w:marRight w:val="0"/>
              <w:marTop w:val="0"/>
              <w:marBottom w:val="0"/>
              <w:divBdr>
                <w:top w:val="none" w:sz="0" w:space="0" w:color="auto"/>
                <w:left w:val="none" w:sz="0" w:space="0" w:color="auto"/>
                <w:bottom w:val="none" w:sz="0" w:space="0" w:color="auto"/>
                <w:right w:val="none" w:sz="0" w:space="0" w:color="auto"/>
              </w:divBdr>
            </w:div>
            <w:div w:id="222062776">
              <w:marLeft w:val="0"/>
              <w:marRight w:val="0"/>
              <w:marTop w:val="0"/>
              <w:marBottom w:val="0"/>
              <w:divBdr>
                <w:top w:val="none" w:sz="0" w:space="0" w:color="auto"/>
                <w:left w:val="none" w:sz="0" w:space="0" w:color="auto"/>
                <w:bottom w:val="none" w:sz="0" w:space="0" w:color="auto"/>
                <w:right w:val="none" w:sz="0" w:space="0" w:color="auto"/>
              </w:divBdr>
            </w:div>
            <w:div w:id="2086874292">
              <w:marLeft w:val="0"/>
              <w:marRight w:val="0"/>
              <w:marTop w:val="0"/>
              <w:marBottom w:val="0"/>
              <w:divBdr>
                <w:top w:val="none" w:sz="0" w:space="0" w:color="auto"/>
                <w:left w:val="none" w:sz="0" w:space="0" w:color="auto"/>
                <w:bottom w:val="none" w:sz="0" w:space="0" w:color="auto"/>
                <w:right w:val="none" w:sz="0" w:space="0" w:color="auto"/>
              </w:divBdr>
            </w:div>
            <w:div w:id="268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26737622">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5703765">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09853238">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932738">
      <w:bodyDiv w:val="1"/>
      <w:marLeft w:val="0"/>
      <w:marRight w:val="0"/>
      <w:marTop w:val="0"/>
      <w:marBottom w:val="0"/>
      <w:divBdr>
        <w:top w:val="none" w:sz="0" w:space="0" w:color="auto"/>
        <w:left w:val="none" w:sz="0" w:space="0" w:color="auto"/>
        <w:bottom w:val="none" w:sz="0" w:space="0" w:color="auto"/>
        <w:right w:val="none" w:sz="0" w:space="0" w:color="auto"/>
      </w:divBdr>
      <w:divsChild>
        <w:div w:id="1478112671">
          <w:marLeft w:val="446"/>
          <w:marRight w:val="0"/>
          <w:marTop w:val="0"/>
          <w:marBottom w:val="0"/>
          <w:divBdr>
            <w:top w:val="none" w:sz="0" w:space="0" w:color="auto"/>
            <w:left w:val="none" w:sz="0" w:space="0" w:color="auto"/>
            <w:bottom w:val="none" w:sz="0" w:space="0" w:color="auto"/>
            <w:right w:val="none" w:sz="0" w:space="0" w:color="auto"/>
          </w:divBdr>
        </w:div>
        <w:div w:id="334839699">
          <w:marLeft w:val="446"/>
          <w:marRight w:val="0"/>
          <w:marTop w:val="0"/>
          <w:marBottom w:val="0"/>
          <w:divBdr>
            <w:top w:val="none" w:sz="0" w:space="0" w:color="auto"/>
            <w:left w:val="none" w:sz="0" w:space="0" w:color="auto"/>
            <w:bottom w:val="none" w:sz="0" w:space="0" w:color="auto"/>
            <w:right w:val="none" w:sz="0" w:space="0" w:color="auto"/>
          </w:divBdr>
        </w:div>
        <w:div w:id="180974323">
          <w:marLeft w:val="446"/>
          <w:marRight w:val="0"/>
          <w:marTop w:val="0"/>
          <w:marBottom w:val="0"/>
          <w:divBdr>
            <w:top w:val="none" w:sz="0" w:space="0" w:color="auto"/>
            <w:left w:val="none" w:sz="0" w:space="0" w:color="auto"/>
            <w:bottom w:val="none" w:sz="0" w:space="0" w:color="auto"/>
            <w:right w:val="none" w:sz="0" w:space="0" w:color="auto"/>
          </w:divBdr>
        </w:div>
        <w:div w:id="921992189">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461731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65335018">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505435">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08716">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6281280">
      <w:bodyDiv w:val="1"/>
      <w:marLeft w:val="0"/>
      <w:marRight w:val="0"/>
      <w:marTop w:val="0"/>
      <w:marBottom w:val="0"/>
      <w:divBdr>
        <w:top w:val="none" w:sz="0" w:space="0" w:color="auto"/>
        <w:left w:val="none" w:sz="0" w:space="0" w:color="auto"/>
        <w:bottom w:val="none" w:sz="0" w:space="0" w:color="auto"/>
        <w:right w:val="none" w:sz="0" w:space="0" w:color="auto"/>
      </w:divBdr>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34500757">
      <w:bodyDiv w:val="1"/>
      <w:marLeft w:val="0"/>
      <w:marRight w:val="0"/>
      <w:marTop w:val="0"/>
      <w:marBottom w:val="0"/>
      <w:divBdr>
        <w:top w:val="none" w:sz="0" w:space="0" w:color="auto"/>
        <w:left w:val="none" w:sz="0" w:space="0" w:color="auto"/>
        <w:bottom w:val="none" w:sz="0" w:space="0" w:color="auto"/>
        <w:right w:val="none" w:sz="0" w:space="0" w:color="auto"/>
      </w:divBdr>
      <w:divsChild>
        <w:div w:id="2023314597">
          <w:marLeft w:val="720"/>
          <w:marRight w:val="0"/>
          <w:marTop w:val="115"/>
          <w:marBottom w:val="0"/>
          <w:divBdr>
            <w:top w:val="none" w:sz="0" w:space="0" w:color="auto"/>
            <w:left w:val="none" w:sz="0" w:space="0" w:color="auto"/>
            <w:bottom w:val="none" w:sz="0" w:space="0" w:color="auto"/>
            <w:right w:val="none" w:sz="0" w:space="0" w:color="auto"/>
          </w:divBdr>
        </w:div>
        <w:div w:id="224608017">
          <w:marLeft w:val="1555"/>
          <w:marRight w:val="0"/>
          <w:marTop w:val="96"/>
          <w:marBottom w:val="0"/>
          <w:divBdr>
            <w:top w:val="none" w:sz="0" w:space="0" w:color="auto"/>
            <w:left w:val="none" w:sz="0" w:space="0" w:color="auto"/>
            <w:bottom w:val="none" w:sz="0" w:space="0" w:color="auto"/>
            <w:right w:val="none" w:sz="0" w:space="0" w:color="auto"/>
          </w:divBdr>
        </w:div>
        <w:div w:id="1397507855">
          <w:marLeft w:val="720"/>
          <w:marRight w:val="0"/>
          <w:marTop w:val="115"/>
          <w:marBottom w:val="0"/>
          <w:divBdr>
            <w:top w:val="none" w:sz="0" w:space="0" w:color="auto"/>
            <w:left w:val="none" w:sz="0" w:space="0" w:color="auto"/>
            <w:bottom w:val="none" w:sz="0" w:space="0" w:color="auto"/>
            <w:right w:val="none" w:sz="0" w:space="0" w:color="auto"/>
          </w:divBdr>
        </w:div>
        <w:div w:id="11541464">
          <w:marLeft w:val="720"/>
          <w:marRight w:val="0"/>
          <w:marTop w:val="115"/>
          <w:marBottom w:val="0"/>
          <w:divBdr>
            <w:top w:val="none" w:sz="0" w:space="0" w:color="auto"/>
            <w:left w:val="none" w:sz="0" w:space="0" w:color="auto"/>
            <w:bottom w:val="none" w:sz="0" w:space="0" w:color="auto"/>
            <w:right w:val="none" w:sz="0" w:space="0" w:color="auto"/>
          </w:divBdr>
        </w:div>
        <w:div w:id="733817671">
          <w:marLeft w:val="1555"/>
          <w:marRight w:val="0"/>
          <w:marTop w:val="96"/>
          <w:marBottom w:val="0"/>
          <w:divBdr>
            <w:top w:val="none" w:sz="0" w:space="0" w:color="auto"/>
            <w:left w:val="none" w:sz="0" w:space="0" w:color="auto"/>
            <w:bottom w:val="none" w:sz="0" w:space="0" w:color="auto"/>
            <w:right w:val="none" w:sz="0" w:space="0" w:color="auto"/>
          </w:divBdr>
        </w:div>
      </w:divsChild>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7769946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3881212">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28423933">
      <w:bodyDiv w:val="1"/>
      <w:marLeft w:val="0"/>
      <w:marRight w:val="0"/>
      <w:marTop w:val="0"/>
      <w:marBottom w:val="0"/>
      <w:divBdr>
        <w:top w:val="none" w:sz="0" w:space="0" w:color="auto"/>
        <w:left w:val="none" w:sz="0" w:space="0" w:color="auto"/>
        <w:bottom w:val="none" w:sz="0" w:space="0" w:color="auto"/>
        <w:right w:val="none" w:sz="0" w:space="0" w:color="auto"/>
      </w:divBdr>
      <w:divsChild>
        <w:div w:id="1498496564">
          <w:marLeft w:val="0"/>
          <w:marRight w:val="0"/>
          <w:marTop w:val="0"/>
          <w:marBottom w:val="0"/>
          <w:divBdr>
            <w:top w:val="none" w:sz="0" w:space="0" w:color="auto"/>
            <w:left w:val="none" w:sz="0" w:space="0" w:color="auto"/>
            <w:bottom w:val="none" w:sz="0" w:space="0" w:color="auto"/>
            <w:right w:val="none" w:sz="0" w:space="0" w:color="auto"/>
          </w:divBdr>
          <w:divsChild>
            <w:div w:id="449906359">
              <w:marLeft w:val="0"/>
              <w:marRight w:val="0"/>
              <w:marTop w:val="0"/>
              <w:marBottom w:val="0"/>
              <w:divBdr>
                <w:top w:val="none" w:sz="0" w:space="0" w:color="auto"/>
                <w:left w:val="none" w:sz="0" w:space="0" w:color="auto"/>
                <w:bottom w:val="none" w:sz="0" w:space="0" w:color="auto"/>
                <w:right w:val="none" w:sz="0" w:space="0" w:color="auto"/>
              </w:divBdr>
            </w:div>
            <w:div w:id="540016779">
              <w:marLeft w:val="0"/>
              <w:marRight w:val="0"/>
              <w:marTop w:val="0"/>
              <w:marBottom w:val="0"/>
              <w:divBdr>
                <w:top w:val="none" w:sz="0" w:space="0" w:color="auto"/>
                <w:left w:val="none" w:sz="0" w:space="0" w:color="auto"/>
                <w:bottom w:val="none" w:sz="0" w:space="0" w:color="auto"/>
                <w:right w:val="none" w:sz="0" w:space="0" w:color="auto"/>
              </w:divBdr>
            </w:div>
            <w:div w:id="1661615717">
              <w:marLeft w:val="0"/>
              <w:marRight w:val="0"/>
              <w:marTop w:val="0"/>
              <w:marBottom w:val="0"/>
              <w:divBdr>
                <w:top w:val="none" w:sz="0" w:space="0" w:color="auto"/>
                <w:left w:val="none" w:sz="0" w:space="0" w:color="auto"/>
                <w:bottom w:val="none" w:sz="0" w:space="0" w:color="auto"/>
                <w:right w:val="none" w:sz="0" w:space="0" w:color="auto"/>
              </w:divBdr>
            </w:div>
            <w:div w:id="1209412264">
              <w:marLeft w:val="0"/>
              <w:marRight w:val="0"/>
              <w:marTop w:val="0"/>
              <w:marBottom w:val="0"/>
              <w:divBdr>
                <w:top w:val="none" w:sz="0" w:space="0" w:color="auto"/>
                <w:left w:val="none" w:sz="0" w:space="0" w:color="auto"/>
                <w:bottom w:val="none" w:sz="0" w:space="0" w:color="auto"/>
                <w:right w:val="none" w:sz="0" w:space="0" w:color="auto"/>
              </w:divBdr>
            </w:div>
            <w:div w:id="2035840735">
              <w:marLeft w:val="0"/>
              <w:marRight w:val="0"/>
              <w:marTop w:val="0"/>
              <w:marBottom w:val="0"/>
              <w:divBdr>
                <w:top w:val="none" w:sz="0" w:space="0" w:color="auto"/>
                <w:left w:val="none" w:sz="0" w:space="0" w:color="auto"/>
                <w:bottom w:val="none" w:sz="0" w:space="0" w:color="auto"/>
                <w:right w:val="none" w:sz="0" w:space="0" w:color="auto"/>
              </w:divBdr>
            </w:div>
            <w:div w:id="457526135">
              <w:marLeft w:val="0"/>
              <w:marRight w:val="0"/>
              <w:marTop w:val="0"/>
              <w:marBottom w:val="0"/>
              <w:divBdr>
                <w:top w:val="none" w:sz="0" w:space="0" w:color="auto"/>
                <w:left w:val="none" w:sz="0" w:space="0" w:color="auto"/>
                <w:bottom w:val="none" w:sz="0" w:space="0" w:color="auto"/>
                <w:right w:val="none" w:sz="0" w:space="0" w:color="auto"/>
              </w:divBdr>
              <w:divsChild>
                <w:div w:id="1296714815">
                  <w:marLeft w:val="0"/>
                  <w:marRight w:val="0"/>
                  <w:marTop w:val="0"/>
                  <w:marBottom w:val="0"/>
                  <w:divBdr>
                    <w:top w:val="none" w:sz="0" w:space="0" w:color="auto"/>
                    <w:left w:val="none" w:sz="0" w:space="0" w:color="auto"/>
                    <w:bottom w:val="none" w:sz="0" w:space="0" w:color="auto"/>
                    <w:right w:val="none" w:sz="0" w:space="0" w:color="auto"/>
                  </w:divBdr>
                  <w:divsChild>
                    <w:div w:id="1862088495">
                      <w:marLeft w:val="0"/>
                      <w:marRight w:val="0"/>
                      <w:marTop w:val="0"/>
                      <w:marBottom w:val="0"/>
                      <w:divBdr>
                        <w:top w:val="none" w:sz="0" w:space="0" w:color="auto"/>
                        <w:left w:val="none" w:sz="0" w:space="0" w:color="auto"/>
                        <w:bottom w:val="none" w:sz="0" w:space="0" w:color="auto"/>
                        <w:right w:val="none" w:sz="0" w:space="0" w:color="auto"/>
                      </w:divBdr>
                    </w:div>
                    <w:div w:id="1555846786">
                      <w:marLeft w:val="0"/>
                      <w:marRight w:val="0"/>
                      <w:marTop w:val="0"/>
                      <w:marBottom w:val="0"/>
                      <w:divBdr>
                        <w:top w:val="none" w:sz="0" w:space="0" w:color="auto"/>
                        <w:left w:val="none" w:sz="0" w:space="0" w:color="auto"/>
                        <w:bottom w:val="none" w:sz="0" w:space="0" w:color="auto"/>
                        <w:right w:val="none" w:sz="0" w:space="0" w:color="auto"/>
                      </w:divBdr>
                      <w:divsChild>
                        <w:div w:id="18451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070712">
              <w:marLeft w:val="0"/>
              <w:marRight w:val="0"/>
              <w:marTop w:val="0"/>
              <w:marBottom w:val="0"/>
              <w:divBdr>
                <w:top w:val="none" w:sz="0" w:space="0" w:color="auto"/>
                <w:left w:val="none" w:sz="0" w:space="0" w:color="auto"/>
                <w:bottom w:val="none" w:sz="0" w:space="0" w:color="auto"/>
                <w:right w:val="none" w:sz="0" w:space="0" w:color="auto"/>
              </w:divBdr>
              <w:divsChild>
                <w:div w:id="950435787">
                  <w:marLeft w:val="0"/>
                  <w:marRight w:val="0"/>
                  <w:marTop w:val="0"/>
                  <w:marBottom w:val="0"/>
                  <w:divBdr>
                    <w:top w:val="none" w:sz="0" w:space="0" w:color="auto"/>
                    <w:left w:val="none" w:sz="0" w:space="0" w:color="auto"/>
                    <w:bottom w:val="none" w:sz="0" w:space="0" w:color="auto"/>
                    <w:right w:val="none" w:sz="0" w:space="0" w:color="auto"/>
                  </w:divBdr>
                  <w:divsChild>
                    <w:div w:id="825509307">
                      <w:marLeft w:val="0"/>
                      <w:marRight w:val="0"/>
                      <w:marTop w:val="0"/>
                      <w:marBottom w:val="0"/>
                      <w:divBdr>
                        <w:top w:val="none" w:sz="0" w:space="0" w:color="auto"/>
                        <w:left w:val="none" w:sz="0" w:space="0" w:color="auto"/>
                        <w:bottom w:val="none" w:sz="0" w:space="0" w:color="auto"/>
                        <w:right w:val="none" w:sz="0" w:space="0" w:color="auto"/>
                      </w:divBdr>
                    </w:div>
                    <w:div w:id="545411559">
                      <w:marLeft w:val="0"/>
                      <w:marRight w:val="0"/>
                      <w:marTop w:val="0"/>
                      <w:marBottom w:val="0"/>
                      <w:divBdr>
                        <w:top w:val="none" w:sz="0" w:space="0" w:color="auto"/>
                        <w:left w:val="none" w:sz="0" w:space="0" w:color="auto"/>
                        <w:bottom w:val="none" w:sz="0" w:space="0" w:color="auto"/>
                        <w:right w:val="none" w:sz="0" w:space="0" w:color="auto"/>
                      </w:divBdr>
                      <w:divsChild>
                        <w:div w:id="347222728">
                          <w:marLeft w:val="0"/>
                          <w:marRight w:val="0"/>
                          <w:marTop w:val="0"/>
                          <w:marBottom w:val="0"/>
                          <w:divBdr>
                            <w:top w:val="none" w:sz="0" w:space="0" w:color="auto"/>
                            <w:left w:val="none" w:sz="0" w:space="0" w:color="auto"/>
                            <w:bottom w:val="none" w:sz="0" w:space="0" w:color="auto"/>
                            <w:right w:val="none" w:sz="0" w:space="0" w:color="auto"/>
                          </w:divBdr>
                        </w:div>
                        <w:div w:id="105134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49989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0158607">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D5608C59-DEDF-4B90-A103-88258F4E88E6}">
  <ds:schemaRefs>
    <ds:schemaRef ds:uri="http://schemas.openxmlformats.org/officeDocument/2006/bibliography"/>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5246</Words>
  <Characters>29905</Characters>
  <Application>Microsoft Office Word</Application>
  <DocSecurity>0</DocSecurity>
  <Lines>249</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Xiaomi</Company>
  <LinksUpToDate>false</LinksUpToDate>
  <CharactersWithSpaces>35081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Xiaomi</dc:creator>
  <cp:lastModifiedBy>Yanping Xing</cp:lastModifiedBy>
  <cp:revision>5</cp:revision>
  <cp:lastPrinted>2011-08-03T09:36:00Z</cp:lastPrinted>
  <dcterms:created xsi:type="dcterms:W3CDTF">2025-06-02T10:05:00Z</dcterms:created>
  <dcterms:modified xsi:type="dcterms:W3CDTF">2025-06-02T12:31:00Z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CWMf6205840f8a211ef80007d5000007c50">
    <vt:lpwstr>CWMa8opvAVSGkePYepQa0UdABGfhWET/Hk8Jk/UXxc4VBLAhqsP9t+Fmfu7Mt+xV9nN2cyqmT+o07j2ZJcC++9tWw==</vt:lpwstr>
  </property>
  <property fmtid="{D5CDD505-2E9C-101B-9397-08002B2CF9AE}" pid="5" name="CWMb5f8fb203c5711f08000516400005064">
    <vt:lpwstr>CWMQXgoHJng0Gocs3KZVP6fiX2Q0CZco7DBO2ZJPF9VuVnlpCzFsCkDFFPnWcCFqGR5vpOXJIzRzrqWad8IlUl6jQ==</vt:lpwstr>
  </property>
  <property fmtid="{D5CDD505-2E9C-101B-9397-08002B2CF9AE}" pid="6" name="CWM4c259fb03c5b11f0800049df000048df">
    <vt:lpwstr>CWMR7WPLSasAqRRDFeg87Uv1X9+TqQtbkZSBAle4y0NEcohs/tIPGwsQ4YxWC5eWIJJIF0u9rmXMxpT4iX7uu7vZg==</vt:lpwstr>
  </property>
  <property fmtid="{D5CDD505-2E9C-101B-9397-08002B2CF9AE}" pid="7" name="CWM1da14d503c6111f0800019ae000019ae">
    <vt:lpwstr>CWMYeL92lcDS1CpuEg+wD+SNCgi41iPV0e/NyQm9HCql7X4PddfyWwOnuIMifRJfu+woR+Gum9X+Yq0/3xln4nd/A==</vt:lpwstr>
  </property>
  <property fmtid="{D5CDD505-2E9C-101B-9397-08002B2CF9AE}" pid="8" name="CWM2ff9f5d03cf511f0800005e9000004e9">
    <vt:lpwstr>CWMLKZe51j85dWLoa0JgFbU8eHrB5C6/mryMkGpiehihvJp/zGSQdUfafCqPPL6LnoFUHqJxXzNF7BDBTOQxH8D2Q==</vt:lpwstr>
  </property>
  <property fmtid="{D5CDD505-2E9C-101B-9397-08002B2CF9AE}" pid="9" name="CWMa6c387f03cfd11f08000516400005064">
    <vt:lpwstr>CWMy77CmrO6M1Ul/ZguVTYfkZ2+ds5O/OaGYHFLLD0+9rRG7f/MCFu5hQ9mAmEfm8T0w2wTpY+11tGOyDErKQDFdw==</vt:lpwstr>
  </property>
  <property fmtid="{D5CDD505-2E9C-101B-9397-08002B2CF9AE}" pid="10" name="CWMa4015ae03d2211f0800019ae000019ae">
    <vt:lpwstr>CWMAshhtleCqwLfrZcnVrDTkaPuBzz0hXuQuJdKAcMIhuatwmcKQkWnPn9PF9F6x81uDOYc+AzHcCcEYaBG/692Ig==</vt:lpwstr>
  </property>
  <property fmtid="{D5CDD505-2E9C-101B-9397-08002B2CF9AE}" pid="11" name="CWM0acc69003dc711f0800027fc000027fc">
    <vt:lpwstr>CWMBeY0wxobGdnbffUxK9fuQXmfy/zrkd7cYURBn+UEDP7nTTX8ihnYQoGJkH+xnvNdwJatMqm6BvMp06nCvBsnLw==</vt:lpwstr>
  </property>
  <property fmtid="{D5CDD505-2E9C-101B-9397-08002B2CF9AE}" pid="12" name="CWMcf1d8ae03dff11f0800019ae000019ae">
    <vt:lpwstr>CWML/oneE0oFdHMfKXB5p0Aaj2H469m8gWKcbCTKOGm3N0OKbQP8eJNqrfOWGfOXLJc2uQ0NrY5sd/KI2Xoou2nKQ==</vt:lpwstr>
  </property>
  <property fmtid="{D5CDD505-2E9C-101B-9397-08002B2CF9AE}" pid="13" name="CWM8375d4003f5611f080002f1600002f16">
    <vt:lpwstr>CWMhUOA9W9Js5uTLuYQS51SK6bM9y/AuApBl+rn7hGiJIFjOnRdzBGIE+3zA/ZauaeyAPO6ajTxduseYg8nU7wB4g==</vt:lpwstr>
  </property>
  <property fmtid="{D5CDD505-2E9C-101B-9397-08002B2CF9AE}" pid="14" name="CWM650648503f6611f0800019ae000019ae">
    <vt:lpwstr>CWMH4ZfOt/VluoEzBaW3AGOCfdn0R+OX/eGFOUQuXTYGvZYU4m0JhpdpZSlZfDEqfibNzKloCfibA8c/Gd9LchHsw==</vt:lpwstr>
  </property>
  <property fmtid="{D5CDD505-2E9C-101B-9397-08002B2CF9AE}" pid="15" name="CWMfcea7c603f7311f080003b8300003b83">
    <vt:lpwstr>CWMA6Yrqedb1G2BfyK+KrHIlK5M85X7n4wpVebXyK+UAX+eUaCY9VnkCPgZRcbwL7W+nZTE3F/AumCgEtdsEIGchg==</vt:lpwstr>
  </property>
  <property fmtid="{D5CDD505-2E9C-101B-9397-08002B2CF9AE}" pid="16" name="CWMc3aa73d03f8a11f08000239500002395">
    <vt:lpwstr>CWMPVRExNPWLHJPhnAn9Uvyclkmjn3VL1s89W0Bkqt4k3mOfzi6gPflBAB2SIk6/DGMzpgjiQViLJiPd0KPGX2qgw==</vt:lpwstr>
  </property>
  <property fmtid="{D5CDD505-2E9C-101B-9397-08002B2CF9AE}" pid="17" name="CWMa06d42303f9411f0800019ae000019ae">
    <vt:lpwstr>CWMmiYnYAMvu2yK0UoAsURIRLqBY0RuRzuYYtO/h4z/n4oRClmqINqM6GK1zTgXYNBN/SOalfTXYc0hZUiHKcjuQQ==</vt:lpwstr>
  </property>
  <property fmtid="{D5CDD505-2E9C-101B-9397-08002B2CF9AE}" pid="18" name="CWMfee1be103fab11f080007bd600007ad6">
    <vt:lpwstr>CWMPtYX0MOO2qb3I+5bL6dRLVjHdvX60p6C2G9Qg9yLoBmjncEKHk3GFTtJRGsL8ZRMcF+DKpnWriDppENQmNsfig==</vt:lpwstr>
  </property>
</Properties>
</file>